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JSZC-320500-JZCG-G2025-0374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独墅湖校区702-703号楼电梯更换</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年0</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outlineLvl w:val="0"/>
      </w:pPr>
      <w:r>
        <w:rPr>
          <w:rFonts w:hint="eastAsia" w:ascii="宋体" w:hAnsi="宋体"/>
          <w:sz w:val="48"/>
        </w:rPr>
        <w:t xml:space="preserve">总目录</w:t>
      </w:r>
      <w:r/>
    </w:p>
    <w:p>
      <w:pPr>
        <w:pStyle w:val="859"/>
        <w:ind w:firstLine="0"/>
        <w:jc w:val="left"/>
        <w:spacing w:before="120" w:after="120"/>
        <w:tabs>
          <w:tab w:val="right" w:pos="9856" w:leader="dot"/>
        </w:tabs>
        <w:rPr>
          <w:rStyle w:val="891"/>
          <w:rFonts w:ascii="宋体" w:hAnsi="宋体" w:cs="Calibri"/>
          <w:bCs/>
          <w:caps/>
          <w:color w:val="auto"/>
          <w:sz w:val="32"/>
          <w:szCs w:val="32"/>
        </w:rPr>
        <w:outlineLvl w:val="9"/>
      </w:pPr>
      <w:r>
        <w:rPr>
          <w:rFonts w:ascii="宋体" w:hAnsi="宋体" w:cs="Calibri"/>
          <w:bCs/>
          <w:caps/>
          <w:color w:val="auto"/>
          <w:sz w:val="32"/>
          <w:szCs w:val="32"/>
        </w:rPr>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rPr>
          <w:rStyle w:val="891"/>
          <w:rFonts w:ascii="宋体" w:hAnsi="宋体" w:cs="Calibri"/>
          <w:bCs/>
          <w:caps/>
          <w:color w:val="auto"/>
          <w:sz w:val="32"/>
        </w:rPr>
        <w:fldChar w:fldCharType="begin"/>
      </w:r>
      <w:r>
        <w:rPr>
          <w:rStyle w:val="891"/>
          <w:rFonts w:ascii="宋体" w:hAnsi="宋体" w:cs="Calibri"/>
          <w:bCs/>
          <w:caps/>
          <w:color w:val="auto"/>
          <w:sz w:val="32"/>
        </w:rPr>
        <w:instrText xml:space="preserve"> TOC \o "1-1" \h \z \u </w:instrText>
      </w:r>
      <w:r>
        <w:rPr>
          <w:rStyle w:val="891"/>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891"/>
          <w:rFonts w:ascii="宋体" w:hAnsi="宋体" w:cs="Calibri"/>
          <w:bCs/>
          <w:caps/>
          <w:color w:val="auto"/>
          <w:sz w:val="32"/>
          <w:szCs w:val="32"/>
        </w:rPr>
        <w:t xml:space="preserve">第一章 投标邀请函</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_Toc105397776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5</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891"/>
          <w:rFonts w:ascii="宋体" w:hAnsi="宋体" w:cs="Calibri"/>
          <w:bCs/>
          <w:caps/>
          <w:color w:val="auto"/>
          <w:sz w:val="32"/>
          <w:szCs w:val="32"/>
        </w:rPr>
        <w:t xml:space="preserve">第二章 投标人须知</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_Toc105397777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8</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891"/>
          <w:rFonts w:ascii="宋体" w:hAnsi="宋体" w:cs="Calibri"/>
          <w:bCs/>
          <w:caps/>
          <w:color w:val="auto"/>
          <w:sz w:val="32"/>
          <w:szCs w:val="32"/>
        </w:rPr>
        <w:t xml:space="preserve">第三章 投标文件格式</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_Toc105397778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20</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891"/>
          <w:rFonts w:ascii="宋体" w:hAnsi="宋体" w:cs="Calibri"/>
          <w:bCs/>
          <w:caps/>
          <w:color w:val="auto"/>
          <w:sz w:val="32"/>
          <w:szCs w:val="32"/>
        </w:rPr>
        <w:t xml:space="preserve">第四章 招标书</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_Toc105397793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33</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891"/>
          <w:rFonts w:ascii="宋体" w:hAnsi="宋体" w:cs="Calibri"/>
          <w:bCs/>
          <w:caps/>
          <w:color w:val="auto"/>
          <w:sz w:val="32"/>
          <w:szCs w:val="32"/>
        </w:rPr>
        <w:t xml:space="preserve">第五章 合同及主要条款</w:t>
      </w:r>
      <w:r>
        <w:rPr>
          <w:rStyle w:val="891"/>
          <w:rFonts w:ascii="宋体" w:hAnsi="宋体" w:cs="Calibri"/>
          <w:bCs/>
          <w:caps/>
          <w:color w:val="auto"/>
          <w:sz w:val="32"/>
          <w:szCs w:val="32"/>
        </w:rPr>
        <w:tab/>
      </w:r>
      <w:r>
        <w:rPr>
          <w:rStyle w:val="891"/>
          <w:rFonts w:hint="eastAsia" w:ascii="宋体" w:hAnsi="宋体" w:cs="Calibri"/>
          <w:bCs/>
          <w:caps/>
          <w:color w:val="auto"/>
          <w:sz w:val="32"/>
          <w:szCs w:val="32"/>
        </w:rPr>
        <w:t xml:space="preserve">4</w:t>
      </w:r>
      <w:r>
        <w:rPr>
          <w:rStyle w:val="891"/>
          <w:rFonts w:hint="eastAsia" w:ascii="宋体" w:hAnsi="宋体" w:cs="Calibri"/>
          <w:bCs/>
          <w:caps/>
          <w:color w:val="auto"/>
          <w:sz w:val="32"/>
          <w:szCs w:val="32"/>
        </w:rPr>
        <w:fldChar w:fldCharType="end"/>
      </w:r>
      <w:r>
        <w:rPr>
          <w:rStyle w:val="891"/>
          <w:rFonts w:hint="eastAsia" w:ascii="宋体" w:hAnsi="宋体" w:cs="Calibri"/>
          <w:bCs/>
          <w:caps/>
          <w:color w:val="auto"/>
          <w:sz w:val="32"/>
          <w:szCs w:val="32"/>
        </w:rPr>
        <w:t xml:space="preserve">0</w:t>
      </w:r>
      <w:r/>
    </w:p>
    <w:p>
      <w:pPr>
        <w:pStyle w:val="859"/>
        <w:ind w:firstLine="0"/>
        <w:jc w:val="left"/>
        <w:spacing w:before="120" w:after="120"/>
        <w:tabs>
          <w:tab w:val="right" w:pos="9854" w:leader="dot"/>
        </w:tabs>
        <w:rPr>
          <w:rStyle w:val="891"/>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891"/>
          <w:rFonts w:ascii="宋体" w:hAnsi="宋体" w:cs="Calibri"/>
          <w:bCs/>
          <w:caps/>
          <w:color w:val="auto"/>
          <w:sz w:val="32"/>
          <w:szCs w:val="32"/>
        </w:rPr>
        <w:t xml:space="preserve">第六章 评标办法和评分标准</w:t>
      </w:r>
      <w:r>
        <w:rPr>
          <w:rStyle w:val="891"/>
          <w:rFonts w:ascii="宋体" w:hAnsi="宋体" w:cs="Calibri"/>
          <w:bCs/>
          <w:caps/>
          <w:color w:val="auto"/>
          <w:sz w:val="32"/>
          <w:szCs w:val="32"/>
        </w:rPr>
        <w:tab/>
      </w:r>
      <w:r>
        <w:rPr>
          <w:rStyle w:val="891"/>
          <w:rFonts w:ascii="宋体" w:hAnsi="宋体" w:cs="Calibri"/>
          <w:bCs/>
          <w:caps/>
          <w:color w:val="auto"/>
          <w:sz w:val="32"/>
          <w:szCs w:val="32"/>
        </w:rPr>
        <w:fldChar w:fldCharType="begin"/>
      </w:r>
      <w:r>
        <w:rPr>
          <w:rStyle w:val="891"/>
          <w:rFonts w:ascii="宋体" w:hAnsi="宋体" w:cs="Calibri"/>
          <w:bCs/>
          <w:caps/>
          <w:color w:val="auto"/>
          <w:sz w:val="32"/>
          <w:szCs w:val="32"/>
        </w:rPr>
        <w:instrText xml:space="preserve"> PAGEREF _Toc105397795 \h </w:instrText>
      </w:r>
      <w:r>
        <w:rPr>
          <w:rStyle w:val="891"/>
          <w:rFonts w:ascii="宋体" w:hAnsi="宋体" w:cs="Calibri"/>
          <w:bCs/>
          <w:caps/>
          <w:color w:val="auto"/>
          <w:sz w:val="32"/>
          <w:szCs w:val="32"/>
        </w:rPr>
        <w:fldChar w:fldCharType="separate"/>
      </w:r>
      <w:r>
        <w:rPr>
          <w:rStyle w:val="891"/>
          <w:rFonts w:ascii="宋体" w:hAnsi="宋体" w:cs="Calibri"/>
          <w:bCs/>
          <w:caps/>
          <w:color w:val="auto"/>
          <w:sz w:val="32"/>
          <w:szCs w:val="32"/>
        </w:rPr>
        <w:t xml:space="preserve">47</w:t>
      </w:r>
      <w:r>
        <w:rPr>
          <w:rStyle w:val="891"/>
          <w:rFonts w:ascii="宋体" w:hAnsi="宋体" w:cs="Calibri"/>
          <w:bCs/>
          <w:caps/>
          <w:color w:val="auto"/>
          <w:sz w:val="32"/>
          <w:szCs w:val="32"/>
        </w:rPr>
        <w:fldChar w:fldCharType="end"/>
      </w:r>
      <w:r>
        <w:rPr>
          <w:rStyle w:val="891"/>
          <w:rFonts w:ascii="宋体" w:hAnsi="宋体" w:cs="Calibri"/>
          <w:bCs/>
          <w:caps/>
          <w:color w:val="auto"/>
          <w:sz w:val="32"/>
          <w:szCs w:val="32"/>
        </w:rPr>
        <w:fldChar w:fldCharType="end"/>
      </w:r>
      <w:r/>
    </w:p>
    <w:p>
      <w:pPr>
        <w:pStyle w:val="859"/>
        <w:ind w:firstLine="0"/>
        <w:jc w:val="left"/>
        <w:spacing w:before="120" w:after="120"/>
        <w:tabs>
          <w:tab w:val="right" w:pos="9856" w:leader="dot"/>
        </w:tabs>
        <w:rPr>
          <w:rFonts w:ascii="宋体" w:hAnsi="宋体"/>
          <w:sz w:val="32"/>
          <w:szCs w:val="32"/>
        </w:rPr>
        <w:outlineLvl w:val="9"/>
      </w:pPr>
      <w:r>
        <w:rPr>
          <w:rStyle w:val="891"/>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Style w:val="837"/>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JSZC-320500-JZCG-G2025-0374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独墅湖校区702-703号楼电梯更换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联系人:谷工、严工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联系电话：0512-69820888、69820896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名称：苏州大学</w:t>
            </w:r>
            <w:r/>
          </w:p>
          <w:p>
            <w:pPr>
              <w:ind w:left="0"/>
              <w:jc w:val="left"/>
              <w:spacing w:line="440" w:lineRule="exact"/>
              <w:rPr>
                <w:rFonts w:ascii="宋体" w:hAnsi="宋体"/>
                <w:sz w:val="21"/>
                <w:szCs w:val="21"/>
              </w:rPr>
            </w:pPr>
            <w:r>
              <w:rPr>
                <w:rFonts w:hint="eastAsia" w:ascii="宋体" w:hAnsi="宋体"/>
                <w:sz w:val="21"/>
                <w:szCs w:val="21"/>
              </w:rPr>
              <w:t xml:space="preserve">地址：苏州市东环路50号</w:t>
            </w:r>
            <w:r/>
          </w:p>
          <w:p>
            <w:pPr>
              <w:ind w:left="0"/>
              <w:jc w:val="left"/>
              <w:spacing w:line="440" w:lineRule="exact"/>
              <w:rPr>
                <w:rFonts w:ascii="宋体" w:hAnsi="宋体"/>
                <w:sz w:val="21"/>
                <w:szCs w:val="21"/>
              </w:rPr>
            </w:pPr>
            <w:r>
              <w:rPr>
                <w:rFonts w:hint="eastAsia" w:ascii="宋体" w:hAnsi="宋体"/>
                <w:sz w:val="21"/>
                <w:szCs w:val="21"/>
              </w:rPr>
              <w:t xml:space="preserve">联系人：陈老师</w:t>
            </w:r>
            <w:r/>
          </w:p>
          <w:p>
            <w:pPr>
              <w:ind w:left="0"/>
              <w:jc w:val="left"/>
              <w:spacing w:line="440" w:lineRule="exact"/>
              <w:rPr>
                <w:rFonts w:ascii="宋体" w:hAnsi="宋体"/>
                <w:sz w:val="21"/>
                <w:szCs w:val="21"/>
              </w:rPr>
            </w:pPr>
            <w:r>
              <w:rPr>
                <w:rFonts w:hint="eastAsia" w:ascii="宋体" w:hAnsi="宋体"/>
                <w:sz w:val="21"/>
                <w:szCs w:val="21"/>
              </w:rPr>
              <w:t xml:space="preserve">联系电话：17712489956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年09</w:t>
            </w:r>
            <w:r>
              <w:rPr>
                <w:rFonts w:hint="eastAsia" w:ascii="宋体" w:hAnsi="宋体" w:cs="Times New Roman"/>
                <w:sz w:val="21"/>
                <w:szCs w:val="21"/>
                <w:u w:val="single"/>
              </w:rPr>
              <w:t xml:space="preserve">月</w:t>
            </w:r>
            <w:r>
              <w:rPr>
                <w:rFonts w:ascii="宋体" w:hAnsi="宋体" w:cs="Times New Roman"/>
                <w:sz w:val="21"/>
                <w:szCs w:val="21"/>
                <w:u w:val="single"/>
              </w:rPr>
              <w:t xml:space="preserve">04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04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04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5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1"/>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7"/>
        <w:ind w:left="431" w:firstLine="17"/>
        <w:jc w:val="center"/>
        <w:spacing w:before="0" w:after="0" w:line="360" w:lineRule="auto"/>
        <w:rPr>
          <w:rStyle w:val="956"/>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独墅湖校区702-703号楼电梯更换</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年09</w:t>
      </w:r>
      <w:r>
        <w:rPr>
          <w:rFonts w:hint="eastAsia" w:ascii="宋体" w:hAnsi="宋体"/>
          <w:b/>
          <w:sz w:val="21"/>
          <w:szCs w:val="21"/>
          <w:u w:val="single"/>
        </w:rPr>
        <w:t xml:space="preserve">月04</w:t>
      </w:r>
      <w:r>
        <w:rPr>
          <w:rFonts w:hint="eastAsia" w:ascii="宋体" w:hAnsi="宋体"/>
          <w:b/>
          <w:sz w:val="21"/>
          <w:szCs w:val="21"/>
          <w:u w:val="single"/>
        </w:rPr>
        <w:t xml:space="preserve">日09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4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3"/>
        <w:ind w:left="0" w:firstLine="420"/>
        <w:spacing w:line="360" w:lineRule="auto"/>
        <w:rPr>
          <w:rFonts w:ascii="宋体" w:hAnsi="宋体"/>
          <w:sz w:val="21"/>
          <w:szCs w:val="21"/>
        </w:rPr>
      </w:pPr>
      <w:r>
        <w:rPr>
          <w:rFonts w:hint="eastAsia" w:ascii="宋体" w:hAnsi="宋体"/>
          <w:sz w:val="21"/>
          <w:szCs w:val="21"/>
        </w:rPr>
        <w:t xml:space="preserve">1.项目编号：JSZC-320500-JZCG-G2025-0374</w:t>
      </w:r>
      <w:r/>
    </w:p>
    <w:p>
      <w:pPr>
        <w:pStyle w:val="843"/>
        <w:ind w:left="0" w:firstLine="420"/>
        <w:spacing w:line="360" w:lineRule="auto"/>
        <w:rPr>
          <w:rFonts w:ascii="宋体" w:hAnsi="宋体"/>
          <w:sz w:val="21"/>
          <w:szCs w:val="21"/>
        </w:rPr>
      </w:pPr>
      <w:r>
        <w:rPr>
          <w:rFonts w:hint="eastAsia" w:ascii="宋体" w:hAnsi="宋体"/>
          <w:sz w:val="21"/>
          <w:szCs w:val="21"/>
        </w:rPr>
        <w:t xml:space="preserve">2.项目名称：独墅湖校区702-703号楼电梯更换</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3"/>
        <w:ind w:left="0" w:firstLine="420"/>
        <w:spacing w:line="360" w:lineRule="auto"/>
        <w:rPr>
          <w:rFonts w:ascii="宋体" w:hAnsi="宋体"/>
          <w:sz w:val="21"/>
          <w:szCs w:val="21"/>
        </w:rPr>
      </w:pPr>
      <w:r>
        <w:rPr>
          <w:rFonts w:hint="eastAsia" w:ascii="宋体" w:hAnsi="宋体"/>
          <w:sz w:val="21"/>
          <w:szCs w:val="21"/>
        </w:rPr>
        <w:t xml:space="preserve">4.预算金额：壹佰贰拾肆万肆仟元整(</w:t>
      </w:r>
      <w:r>
        <w:rPr>
          <w:rFonts w:ascii="Arial" w:hAnsi="Arial" w:cs="Arial"/>
          <w:sz w:val="21"/>
          <w:szCs w:val="21"/>
        </w:rPr>
        <w:t xml:space="preserve">¥</w:t>
      </w:r>
      <w:r>
        <w:rPr>
          <w:rFonts w:hint="eastAsia" w:ascii="宋体" w:hAnsi="宋体"/>
          <w:sz w:val="21"/>
          <w:szCs w:val="21"/>
        </w:rPr>
        <w:t xml:space="preserve">1244000.00)</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5.最高限价：壹佰贰拾肆万肆仟元整(</w:t>
      </w:r>
      <w:r>
        <w:rPr>
          <w:rFonts w:ascii="Arial" w:hAnsi="Arial" w:cs="Arial"/>
          <w:sz w:val="21"/>
          <w:szCs w:val="21"/>
        </w:rPr>
        <w:t xml:space="preserve">¥</w:t>
      </w:r>
      <w:r>
        <w:rPr>
          <w:rFonts w:hint="eastAsia" w:ascii="宋体" w:hAnsi="宋体"/>
          <w:sz w:val="21"/>
          <w:szCs w:val="21"/>
        </w:rPr>
        <w:t xml:space="preserve">1244000.00)</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在合同签订后的60个工作日内完成交货、安装和验收</w:t>
      </w:r>
      <w:r>
        <w:rPr>
          <w:rFonts w:hint="eastAsia" w:ascii="宋体" w:hAnsi="宋体"/>
          <w:sz w:val="21"/>
          <w:szCs w:val="21"/>
        </w:rPr>
        <w:t xml:space="preserve">。</w:t>
      </w:r>
      <w:bookmarkStart w:id="106" w:name="_GoBack"/>
      <w:r/>
      <w:bookmarkEnd w:id="106"/>
      <w:r>
        <w:rPr>
          <w:rFonts w:hint="eastAsia" w:ascii="宋体" w:hAnsi="宋体"/>
          <w:sz w:val="21"/>
          <w:szCs w:val="21"/>
        </w:rPr>
        <w:t xml:space="preserve">免费质保期：验收合格之日起不低于2年。</w:t>
      </w:r>
      <w:r/>
    </w:p>
    <w:p>
      <w:pPr>
        <w:pStyle w:val="843"/>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4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43"/>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843"/>
        <w:ind w:left="0" w:firstLine="422"/>
        <w:spacing w:line="360" w:lineRule="auto"/>
        <w:rPr>
          <w:rFonts w:ascii="宋体" w:hAnsi="宋体"/>
          <w:b/>
          <w:bCs/>
          <w:sz w:val="21"/>
          <w:szCs w:val="21"/>
        </w:rPr>
      </w:pPr>
      <w:r>
        <w:rPr>
          <w:rFonts w:hint="eastAsia" w:ascii="宋体" w:hAnsi="宋体"/>
          <w:b/>
          <w:bCs/>
          <w:sz w:val="21"/>
          <w:szCs w:val="21"/>
        </w:rPr>
        <w:t xml:space="preserve">3.1供应商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843"/>
        <w:ind w:left="0" w:firstLine="422"/>
        <w:spacing w:line="360" w:lineRule="auto"/>
        <w:rPr>
          <w:b/>
          <w:bCs/>
        </w:rPr>
      </w:pPr>
      <w:r>
        <w:rPr>
          <w:rFonts w:hint="eastAsia" w:ascii="宋体" w:hAnsi="宋体"/>
          <w:b/>
          <w:bCs/>
          <w:sz w:val="21"/>
          <w:szCs w:val="21"/>
        </w:rPr>
        <w:t xml:space="preserve">3.2供应商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84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3"/>
        <w:ind w:left="0" w:firstLine="420"/>
        <w:spacing w:line="360" w:lineRule="auto"/>
        <w:rPr>
          <w:rFonts w:ascii="宋体" w:hAnsi="宋体"/>
          <w:sz w:val="21"/>
          <w:szCs w:val="21"/>
        </w:rPr>
      </w:pPr>
      <w:r>
        <w:rPr>
          <w:rFonts w:hint="eastAsia" w:ascii="宋体" w:hAnsi="宋体"/>
          <w:sz w:val="21"/>
          <w:szCs w:val="21"/>
        </w:rPr>
        <w:t xml:space="preserve">3.方式：</w:t>
      </w:r>
      <w:r/>
    </w:p>
    <w:p>
      <w:pPr>
        <w:pStyle w:val="84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4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4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3"/>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4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年09月04日09点30分</w:t>
      </w:r>
      <w:r>
        <w:rPr>
          <w:rFonts w:hint="eastAsia" w:ascii="宋体" w:hAnsi="宋体"/>
          <w:sz w:val="21"/>
          <w:szCs w:val="21"/>
        </w:rPr>
        <w:t xml:space="preserve">（北京时间）；</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年09月04日09点30分</w:t>
      </w:r>
      <w:r>
        <w:rPr>
          <w:rFonts w:hint="eastAsia" w:ascii="宋体" w:hAnsi="宋体"/>
          <w:sz w:val="21"/>
          <w:szCs w:val="21"/>
        </w:rPr>
        <w:t xml:space="preserve">（北京时间）；</w:t>
      </w:r>
      <w:r/>
    </w:p>
    <w:p>
      <w:pPr>
        <w:pStyle w:val="84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3"/>
        <w:ind w:left="0" w:firstLine="420"/>
        <w:spacing w:line="360" w:lineRule="auto"/>
        <w:rPr>
          <w:rFonts w:ascii="宋体" w:hAnsi="宋体"/>
          <w:sz w:val="21"/>
          <w:szCs w:val="21"/>
        </w:rPr>
      </w:pPr>
      <w:r>
        <w:rPr>
          <w:rFonts w:hint="eastAsia" w:ascii="宋体" w:hAnsi="宋体"/>
          <w:sz w:val="21"/>
          <w:szCs w:val="21"/>
        </w:rPr>
        <w:t xml:space="preserve">名称：苏州大学  </w:t>
      </w:r>
      <w:r>
        <w:rPr>
          <w:rFonts w:ascii="宋体" w:hAnsi="宋体"/>
          <w:sz w:val="21"/>
          <w:szCs w:val="21"/>
        </w:rPr>
        <w:t xml:space="preserve">                                      </w:t>
      </w:r>
      <w:r/>
    </w:p>
    <w:p>
      <w:pPr>
        <w:pStyle w:val="843"/>
        <w:ind w:left="0" w:firstLine="420"/>
        <w:spacing w:line="360" w:lineRule="auto"/>
        <w:rPr>
          <w:rFonts w:ascii="宋体" w:hAnsi="宋体"/>
          <w:sz w:val="21"/>
          <w:szCs w:val="21"/>
        </w:rPr>
      </w:pPr>
      <w:r>
        <w:rPr>
          <w:rFonts w:hint="eastAsia" w:ascii="宋体" w:hAnsi="宋体"/>
          <w:sz w:val="21"/>
          <w:szCs w:val="21"/>
        </w:rPr>
        <w:t xml:space="preserve">地址：苏州市东环路50号 </w:t>
      </w:r>
      <w:r/>
    </w:p>
    <w:p>
      <w:pPr>
        <w:pStyle w:val="843"/>
        <w:ind w:left="0" w:firstLine="420"/>
        <w:spacing w:line="360" w:lineRule="auto"/>
        <w:rPr>
          <w:rFonts w:ascii="宋体" w:hAnsi="宋体"/>
          <w:sz w:val="21"/>
          <w:szCs w:val="21"/>
        </w:rPr>
      </w:pPr>
      <w:r>
        <w:rPr>
          <w:rFonts w:hint="eastAsia" w:ascii="宋体" w:hAnsi="宋体"/>
          <w:sz w:val="21"/>
          <w:szCs w:val="21"/>
        </w:rPr>
        <w:t xml:space="preserve">联系人：陈老师</w:t>
      </w:r>
      <w:r/>
    </w:p>
    <w:p>
      <w:pPr>
        <w:pStyle w:val="843"/>
        <w:ind w:left="0" w:firstLine="420"/>
        <w:spacing w:line="360" w:lineRule="auto"/>
        <w:rPr>
          <w:rFonts w:ascii="宋体" w:hAnsi="宋体"/>
          <w:sz w:val="21"/>
          <w:szCs w:val="21"/>
        </w:rPr>
      </w:pPr>
      <w:r>
        <w:rPr>
          <w:rFonts w:hint="eastAsia" w:ascii="宋体" w:hAnsi="宋体"/>
          <w:sz w:val="21"/>
          <w:szCs w:val="21"/>
        </w:rPr>
        <w:t xml:space="preserve">联系方式：17712489956 </w:t>
      </w:r>
      <w:r/>
    </w:p>
    <w:p>
      <w:pPr>
        <w:pStyle w:val="84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3"/>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43"/>
        <w:ind w:left="0" w:firstLine="420"/>
        <w:spacing w:line="360" w:lineRule="auto"/>
        <w:rPr>
          <w:rFonts w:ascii="宋体" w:hAnsi="宋体"/>
          <w:sz w:val="21"/>
          <w:szCs w:val="21"/>
        </w:rPr>
      </w:pPr>
      <w:r>
        <w:rPr>
          <w:rFonts w:hint="eastAsia" w:ascii="宋体" w:hAnsi="宋体"/>
          <w:sz w:val="21"/>
          <w:szCs w:val="21"/>
        </w:rPr>
        <w:t xml:space="preserve">联系方式：0512-69820888、69820896 </w:t>
      </w:r>
      <w:r/>
    </w:p>
    <w:p>
      <w:pPr>
        <w:pStyle w:val="84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3"/>
        <w:ind w:left="0" w:firstLine="420"/>
        <w:spacing w:line="360" w:lineRule="auto"/>
        <w:rPr>
          <w:rFonts w:ascii="宋体" w:hAnsi="宋体"/>
          <w:sz w:val="21"/>
          <w:szCs w:val="21"/>
        </w:rPr>
      </w:pPr>
      <w:r>
        <w:rPr>
          <w:rFonts w:hint="eastAsia" w:ascii="宋体" w:hAnsi="宋体"/>
          <w:sz w:val="21"/>
          <w:szCs w:val="21"/>
        </w:rPr>
        <w:t xml:space="preserve">项目联系人：谷工、严工  </w:t>
      </w:r>
      <w:r/>
    </w:p>
    <w:p>
      <w:pPr>
        <w:pStyle w:val="843"/>
        <w:ind w:left="0" w:firstLine="420"/>
        <w:spacing w:line="360" w:lineRule="auto"/>
        <w:rPr>
          <w:rFonts w:ascii="宋体" w:hAnsi="宋体"/>
          <w:sz w:val="21"/>
          <w:szCs w:val="21"/>
        </w:rPr>
      </w:pPr>
      <w:r>
        <w:rPr>
          <w:rFonts w:hint="eastAsia" w:ascii="宋体" w:hAnsi="宋体"/>
          <w:sz w:val="21"/>
          <w:szCs w:val="21"/>
        </w:rPr>
        <w:t xml:space="preserve">电话：0512-69820888、69820896</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2"/>
      </w:pPr>
      <w:r/>
      <w:r/>
    </w:p>
    <w:p>
      <w:pPr>
        <w:pStyle w:val="827"/>
        <w:ind w:left="0" w:firstLine="0"/>
        <w:jc w:val="center"/>
        <w:rPr>
          <w:rFonts w:ascii="宋体" w:hAnsi="宋体"/>
          <w:b/>
          <w:sz w:val="44"/>
          <w:szCs w:val="22"/>
        </w:rPr>
      </w:pPr>
      <w:r/>
      <w:bookmarkStart w:id="6" w:name="_Toc6217"/>
      <w:r/>
      <w:bookmarkStart w:id="7" w:name="_Toc2412"/>
      <w:r/>
      <w:bookmarkStart w:id="8"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43"/>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843"/>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4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3"/>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4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43"/>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4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43"/>
        <w:ind w:left="0" w:firstLine="420"/>
        <w:spacing w:line="360" w:lineRule="auto"/>
        <w:rPr>
          <w:rFonts w:ascii="宋体" w:hAnsi="宋体"/>
          <w:sz w:val="21"/>
          <w:szCs w:val="21"/>
        </w:rPr>
      </w:pPr>
      <w:r>
        <w:rPr>
          <w:rFonts w:hint="eastAsia" w:ascii="宋体" w:hAnsi="宋体"/>
          <w:sz w:val="21"/>
          <w:szCs w:val="21"/>
        </w:rPr>
        <w:t xml:space="preserve">3.3本项目的特定资格要求：</w:t>
      </w:r>
      <w:r/>
    </w:p>
    <w:p>
      <w:pPr>
        <w:pStyle w:val="883"/>
        <w:ind w:left="0" w:firstLine="422"/>
        <w:spacing w:before="0" w:after="0" w:line="360" w:lineRule="auto"/>
        <w:rPr>
          <w:rFonts w:ascii="宋体" w:hAnsi="宋体" w:cs="宋体"/>
          <w:b/>
          <w:bCs/>
          <w:sz w:val="21"/>
          <w:szCs w:val="21"/>
        </w:rPr>
      </w:pPr>
      <w:r>
        <w:rPr>
          <w:rFonts w:hint="eastAsia" w:ascii="宋体" w:hAnsi="宋体" w:cs="宋体"/>
          <w:b/>
          <w:bCs/>
          <w:sz w:val="21"/>
          <w:szCs w:val="21"/>
        </w:rPr>
        <w:t xml:space="preserve">3.3.1供应商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883"/>
        <w:ind w:left="0" w:firstLine="422"/>
        <w:spacing w:before="0" w:after="0" w:line="360" w:lineRule="auto"/>
        <w:rPr>
          <w:rFonts w:ascii="宋体" w:hAnsi="宋体" w:cs="宋体"/>
          <w:b/>
          <w:bCs/>
          <w:sz w:val="21"/>
          <w:szCs w:val="21"/>
        </w:rPr>
      </w:pPr>
      <w:r>
        <w:rPr>
          <w:rFonts w:hint="eastAsia" w:ascii="宋体" w:hAnsi="宋体" w:cs="宋体"/>
          <w:b/>
          <w:bCs/>
          <w:sz w:val="21"/>
          <w:szCs w:val="21"/>
        </w:rPr>
        <w:t xml:space="preserve">3.3.2供应商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88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84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4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3"/>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4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3"/>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43"/>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4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4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4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本项目的特定资格要求：</w:t>
      </w:r>
      <w:r/>
    </w:p>
    <w:p>
      <w:pPr>
        <w:ind w:left="0" w:firstLine="422"/>
        <w:spacing w:line="360" w:lineRule="auto"/>
        <w:rPr>
          <w:rFonts w:ascii="宋体" w:hAnsi="宋体"/>
          <w:b/>
          <w:bCs/>
          <w:sz w:val="21"/>
          <w:szCs w:val="21"/>
        </w:rPr>
      </w:pPr>
      <w:r>
        <w:rPr>
          <w:rFonts w:hint="eastAsia" w:ascii="宋体" w:hAnsi="宋体"/>
          <w:b/>
          <w:bCs/>
          <w:sz w:val="21"/>
          <w:szCs w:val="21"/>
        </w:rPr>
        <w:t xml:space="preserve">（1）供应商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ind w:left="0" w:firstLine="422"/>
        <w:spacing w:line="360" w:lineRule="auto"/>
        <w:rPr>
          <w:rFonts w:ascii="宋体" w:hAnsi="宋体"/>
          <w:b/>
          <w:bCs/>
          <w:sz w:val="21"/>
          <w:szCs w:val="21"/>
        </w:rPr>
      </w:pPr>
      <w:r>
        <w:rPr>
          <w:rFonts w:hint="eastAsia" w:ascii="宋体" w:hAnsi="宋体"/>
          <w:b/>
          <w:bCs/>
          <w:sz w:val="21"/>
          <w:szCs w:val="21"/>
        </w:rPr>
        <w:t xml:space="preserve">（2）供应商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right="0" w:firstLine="40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14.1.6综合评审文件（供应商根据评分标准制作）</w:t>
      </w:r>
      <w:r/>
      <w:r>
        <w:rPr>
          <w:rFonts w:ascii="宋体" w:hAnsi="宋体" w:cs="Times New Roman"/>
          <w:sz w:val="21"/>
          <w:szCs w:val="21"/>
          <w:lang w:val="zh-CN"/>
        </w:rPr>
      </w:r>
      <w:r/>
      <w:r>
        <w:rPr>
          <w:sz w:val="24"/>
        </w:rP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0"/>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6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3"/>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2" w:name="_Toc22837"/>
      <w:r/>
      <w:bookmarkStart w:id="2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2"/>
      <w:r/>
      <w:bookmarkEnd w:id="23"/>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0"/>
        <w:ind w:left="0" w:firstLine="422"/>
        <w:spacing w:line="360" w:lineRule="auto"/>
        <w:rPr>
          <w:rFonts w:ascii="宋体" w:hAnsi="宋体" w:cs="宋体"/>
          <w:b/>
          <w:color w:val="000000" w:themeColor="text1"/>
          <w:sz w:val="21"/>
          <w:szCs w:val="21"/>
          <w14:textFill>
            <w14:solidFill>
              <w14:schemeClr w14:val="tx1"/>
            </w14:solidFill>
          </w14:textFill>
        </w:rPr>
      </w:pPr>
      <w:r/>
      <w:bookmarkStart w:id="24" w:name="OLE_LINK20"/>
      <w:r/>
      <w:bookmarkStart w:id="25"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6" w:name="OLE_LINK5"/>
      <w:r/>
      <w:bookmarkStart w:id="27"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26"/>
      <w:r/>
      <w:bookmarkEnd w:id="27"/>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3"/>
      <w:r/>
      <w:bookmarkStart w:id="29" w:name="OLE_LINK4"/>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0" w:name="OLE_LINK1"/>
      <w:r/>
      <w:bookmarkStart w:id="31" w:name="OLE_LINK2"/>
      <w:r>
        <w:rPr>
          <w:rFonts w:hint="eastAsia" w:ascii="宋体" w:hAnsi="宋体" w:cs="宋体"/>
          <w:b/>
          <w:color w:val="000000" w:themeColor="text1"/>
          <w:sz w:val="21"/>
          <w:szCs w:val="21"/>
          <w:lang w:val="en-US"/>
          <w14:textFill>
            <w14:solidFill>
              <w14:schemeClr w14:val="tx1"/>
            </w14:solidFill>
          </w14:textFill>
        </w:rPr>
        <w:t xml:space="preserve">评标委员会</w:t>
      </w:r>
      <w:bookmarkEnd w:id="30"/>
      <w:r/>
      <w:bookmarkEnd w:id="31"/>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2" w:name="OLE_LINK9"/>
      <w:r/>
      <w:bookmarkStart w:id="33" w:name="OLE_LINK10"/>
      <w:r>
        <w:rPr>
          <w:rFonts w:hint="eastAsia" w:ascii="宋体" w:hAnsi="宋体"/>
          <w:b/>
          <w:color w:val="000000" w:themeColor="text1"/>
          <w:sz w:val="21"/>
          <w:szCs w:val="21"/>
          <w14:textFill>
            <w14:solidFill>
              <w14:schemeClr w14:val="tx1"/>
            </w14:solidFill>
          </w14:textFill>
        </w:rPr>
        <w:t xml:space="preserve">，</w:t>
      </w:r>
      <w:bookmarkEnd w:id="32"/>
      <w:r/>
      <w:bookmarkEnd w:id="33"/>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4" w:name="OLE_LINK8"/>
      <w:r/>
      <w:bookmarkStart w:id="35" w:name="OLE_LINK7"/>
      <w:r>
        <w:rPr>
          <w:rFonts w:hint="eastAsia" w:ascii="宋体" w:hAnsi="宋体"/>
          <w:b/>
          <w:color w:val="000000" w:themeColor="text1"/>
          <w:sz w:val="21"/>
          <w:szCs w:val="21"/>
          <w14:textFill>
            <w14:solidFill>
              <w14:schemeClr w14:val="tx1"/>
            </w14:solidFill>
          </w14:textFill>
        </w:rPr>
        <w:t xml:space="preserve">薪资</w:t>
      </w:r>
      <w:bookmarkEnd w:id="34"/>
      <w:r/>
      <w:bookmarkEnd w:id="35"/>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0"/>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0"/>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8442"/>
      <w:r/>
      <w:bookmarkStart w:id="37" w:name="_Toc19501"/>
      <w:r/>
      <w:r/>
    </w:p>
    <w:p>
      <w:pPr>
        <w:pStyle w:val="106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06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8186"/>
      <w:r/>
      <w:bookmarkStart w:id="39" w:name="_Toc21029"/>
      <w:r/>
      <w:r/>
    </w:p>
    <w:p>
      <w:pPr>
        <w:pStyle w:val="106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0"/>
        <w:ind w:left="0" w:firstLine="0"/>
        <w:spacing w:line="360" w:lineRule="auto"/>
        <w:rPr>
          <w:rFonts w:ascii="宋体" w:hAnsi="宋体" w:cs="宋体"/>
          <w:sz w:val="21"/>
          <w:szCs w:val="21"/>
        </w:rPr>
      </w:pPr>
      <w:r>
        <w:rPr>
          <w:rFonts w:ascii="宋体" w:hAnsi="宋体" w:cs="宋体"/>
          <w:sz w:val="21"/>
          <w:szCs w:val="21"/>
        </w:rPr>
      </w:r>
      <w:r/>
    </w:p>
    <w:p>
      <w:pPr>
        <w:pStyle w:val="827"/>
        <w:ind w:left="0" w:firstLine="0"/>
        <w:jc w:val="center"/>
        <w:rPr>
          <w:rFonts w:ascii="宋体" w:hAnsi="宋体"/>
          <w:sz w:val="21"/>
          <w:szCs w:val="21"/>
          <w:lang w:val="zh-CN"/>
        </w:rPr>
      </w:pPr>
      <w:r/>
      <w:bookmarkStart w:id="40" w:name="_Toc24711"/>
      <w:r/>
      <w:bookmarkStart w:id="41" w:name="_Toc105397778"/>
      <w:r/>
      <w:bookmarkStart w:id="42" w:name="_Toc7264"/>
      <w:r>
        <w:rPr>
          <w:rFonts w:hint="eastAsia" w:ascii="宋体" w:hAnsi="宋体"/>
          <w:b/>
          <w:sz w:val="44"/>
          <w:szCs w:val="22"/>
        </w:rPr>
        <w:br w:type="page" w:clear="all"/>
      </w:r>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060"/>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3821"/>
      <w:r/>
      <w:bookmarkStart w:id="45" w:name="_Toc17036"/>
      <w:r/>
      <w:bookmarkStart w:id="46" w:name="_Toc71810480"/>
      <w:r/>
      <w:bookmarkStart w:id="47" w:name="_Toc105397779"/>
      <w:r>
        <w:rPr>
          <w:rFonts w:hint="eastAsia" w:ascii="宋体" w:hAnsi="宋体"/>
          <w:b/>
          <w:sz w:val="21"/>
          <w:szCs w:val="21"/>
        </w:rPr>
        <w:t xml:space="preserve">附件1.投标函</w:t>
      </w:r>
      <w:bookmarkEnd w:id="44"/>
      <w:r/>
      <w:bookmarkEnd w:id="45"/>
      <w:r/>
      <w:bookmarkEnd w:id="46"/>
      <w:r/>
      <w:bookmarkEnd w:id="4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8" w:name="_Toc105397780"/>
      <w:r/>
      <w:bookmarkStart w:id="4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8"/>
      <w:r/>
      <w:bookmarkEnd w:id="4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0" w:name="TBR"/>
      <w:r/>
      <w:bookmarkEnd w:id="5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1" w:name="XMBH"/>
      <w:r/>
      <w:bookmarkEnd w:id="5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2" w:name="FBH"/>
      <w:r/>
      <w:bookmarkEnd w:id="52"/>
      <w:r/>
      <w:r/>
    </w:p>
    <w:tbl>
      <w:tblPr>
        <w:tblStyle w:val="8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4" w:name="JEXX"/>
            <w:r/>
            <w:bookmarkEnd w:id="5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5" w:name="JEDX"/>
            <w:r/>
            <w:bookmarkEnd w:id="5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6" w:name="NF"/>
      <w:r/>
      <w:bookmarkEnd w:id="56"/>
      <w:r>
        <w:rPr>
          <w:rFonts w:hint="eastAsia" w:ascii="宋体" w:hAnsi="宋体"/>
          <w:sz w:val="21"/>
          <w:szCs w:val="21"/>
        </w:rPr>
        <w:t xml:space="preserve"> 年 </w:t>
      </w:r>
      <w:bookmarkStart w:id="57" w:name="YF"/>
      <w:r/>
      <w:bookmarkEnd w:id="5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8" w:name="RI"/>
      <w:r/>
      <w:bookmarkEnd w:id="5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1"/>
        <w:rPr>
          <w:rFonts w:ascii="宋体" w:hAnsi="宋体"/>
        </w:rPr>
      </w:pPr>
      <w:r>
        <w:rPr>
          <w:rFonts w:ascii="宋体" w:hAnsi="宋体"/>
        </w:rPr>
      </w:r>
      <w:r/>
    </w:p>
    <w:p>
      <w:pPr>
        <w:ind w:left="0"/>
        <w:spacing w:line="440" w:lineRule="exact"/>
        <w:rPr>
          <w:rFonts w:ascii="宋体" w:hAnsi="宋体"/>
          <w:b/>
          <w:sz w:val="21"/>
          <w:szCs w:val="21"/>
        </w:rPr>
      </w:pPr>
      <w:r/>
      <w:bookmarkStart w:id="59" w:name="_Toc7945"/>
      <w:r/>
      <w:bookmarkStart w:id="60" w:name="_Toc241"/>
      <w:r/>
      <w:bookmarkStart w:id="6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2" w:name="_Toc105397781"/>
      <w:r>
        <w:rPr>
          <w:rFonts w:ascii="宋体" w:hAnsi="宋体"/>
          <w:b/>
          <w:sz w:val="21"/>
          <w:szCs w:val="21"/>
        </w:rPr>
        <w:t xml:space="preserve">附件3</w:t>
      </w:r>
      <w:bookmarkEnd w:id="59"/>
      <w:r/>
      <w:bookmarkEnd w:id="60"/>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5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837"/>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52"/>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52"/>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885"/>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3" w:name="_Toc71810483"/>
      <w:r/>
      <w:bookmarkStart w:id="6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3"/>
      <w:r/>
      <w:bookmarkEnd w:id="6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5" w:name="_Toc19621"/>
      <w:r/>
      <w:bookmarkStart w:id="66" w:name="_Toc21574"/>
      <w:r/>
      <w:bookmarkStart w:id="67" w:name="_Toc71810484"/>
      <w:r/>
      <w:bookmarkStart w:id="68"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5"/>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独墅湖校区702-703号楼电梯更换</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5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6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15378"/>
      <w:r/>
      <w:bookmarkStart w:id="72" w:name="_Toc3869"/>
      <w:r/>
      <w:bookmarkStart w:id="7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88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4" w:name="_Toc71810487"/>
      <w:r/>
      <w:bookmarkStart w:id="75" w:name="_Toc105397785"/>
      <w:r>
        <w:rPr>
          <w:rFonts w:ascii="宋体" w:hAnsi="宋体"/>
          <w:b/>
          <w:sz w:val="21"/>
          <w:szCs w:val="21"/>
        </w:rPr>
        <w:t xml:space="preserve">附件7</w:t>
      </w:r>
      <w:r>
        <w:rPr>
          <w:rFonts w:hint="eastAsia" w:ascii="宋体" w:hAnsi="宋体"/>
          <w:b/>
          <w:sz w:val="21"/>
          <w:szCs w:val="21"/>
        </w:rPr>
        <w:t xml:space="preserve">.</w:t>
      </w:r>
      <w:bookmarkEnd w:id="74"/>
      <w:r>
        <w:rPr>
          <w:rFonts w:hint="eastAsia" w:ascii="宋体" w:hAnsi="宋体"/>
        </w:rPr>
        <w:t xml:space="preserve"> </w:t>
      </w:r>
      <w:bookmarkEnd w:id="75"/>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6" w:name="_Toc31973"/>
      <w:r/>
      <w:bookmarkStart w:id="77" w:name="_Toc27138"/>
      <w:r>
        <w:rPr>
          <w:rFonts w:hint="eastAsia" w:ascii="宋体" w:hAnsi="宋体"/>
          <w:b/>
          <w:sz w:val="21"/>
          <w:szCs w:val="21"/>
        </w:rPr>
        <w:t xml:space="preserve">投标货物和服务数量、品牌规格、性能、交货期说明表</w:t>
      </w:r>
      <w:r/>
    </w:p>
    <w:tbl>
      <w:tblPr>
        <w:tblStyle w:val="837"/>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5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51"/>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51"/>
        <w:rPr>
          <w:rFonts w:ascii="宋体" w:hAnsi="宋体"/>
        </w:rPr>
      </w:pPr>
      <w:r>
        <w:rPr>
          <w:rFonts w:ascii="宋体" w:hAnsi="宋体"/>
        </w:rPr>
      </w:r>
      <w:r/>
    </w:p>
    <w:p>
      <w:r/>
      <w:r/>
    </w:p>
    <w:p>
      <w:pPr>
        <w:pStyle w:val="852"/>
      </w:pPr>
      <w:r/>
      <w:r/>
    </w:p>
    <w:p>
      <w:r/>
      <w:r/>
    </w:p>
    <w:p>
      <w:pPr>
        <w:pStyle w:val="851"/>
        <w:ind w:firstLine="0"/>
        <w:rPr>
          <w:rFonts w:ascii="宋体" w:hAnsi="宋体"/>
        </w:rPr>
      </w:pPr>
      <w:r>
        <w:rPr>
          <w:rFonts w:ascii="宋体" w:hAnsi="宋体"/>
        </w:rPr>
      </w:r>
      <w:r/>
    </w:p>
    <w:p>
      <w:pPr>
        <w:pStyle w:val="84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8" w:name="_Toc105397786"/>
      <w:r>
        <w:rPr>
          <w:rFonts w:ascii="宋体" w:hAnsi="宋体"/>
          <w:b/>
          <w:sz w:val="21"/>
          <w:szCs w:val="21"/>
        </w:rPr>
        <w:t xml:space="preserve">附件8</w:t>
      </w:r>
      <w:r>
        <w:rPr>
          <w:rFonts w:hint="eastAsia" w:ascii="宋体" w:hAnsi="宋体"/>
          <w:b/>
          <w:sz w:val="21"/>
          <w:szCs w:val="21"/>
        </w:rPr>
        <w:t xml:space="preserve">.</w:t>
      </w:r>
      <w:bookmarkEnd w:id="7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79" w:name="_Toc105397787"/>
      <w:r/>
      <w:bookmarkStart w:id="80"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1"/>
        <w:rPr>
          <w:rFonts w:ascii="宋体" w:hAnsi="宋体"/>
        </w:rPr>
      </w:pPr>
      <w:r>
        <w:rPr>
          <w:rFonts w:ascii="宋体" w:hAnsi="宋体"/>
        </w:rPr>
      </w:r>
      <w:r/>
    </w:p>
    <w:p>
      <w:r/>
      <w:r/>
    </w:p>
    <w:p>
      <w:pPr>
        <w:pStyle w:val="852"/>
      </w:pPr>
      <w:r/>
      <w:r/>
    </w:p>
    <w:p>
      <w:r/>
      <w:r/>
    </w:p>
    <w:p>
      <w:pPr>
        <w:pStyle w:val="852"/>
      </w:pPr>
      <w:r/>
      <w:r/>
    </w:p>
    <w:p>
      <w:r/>
      <w:r/>
    </w:p>
    <w:p>
      <w:pPr>
        <w:pStyle w:val="852"/>
      </w:pPr>
      <w:r/>
      <w:r/>
    </w:p>
    <w:p>
      <w:pPr>
        <w:pStyle w:val="852"/>
      </w:pPr>
      <w:r/>
      <w:r/>
    </w:p>
    <w:p>
      <w:pPr>
        <w:pStyle w:val="84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76"/>
      <w:bookmarkEnd w:id="77"/>
      <w:r/>
    </w:p>
    <w:p>
      <w:pPr>
        <w:rPr>
          <w:rFonts w:ascii="宋体" w:hAnsi="宋体"/>
        </w:rPr>
      </w:pPr>
      <w:r/>
      <w:bookmarkStart w:id="81" w:name="_Toc71810490"/>
      <w:r>
        <w:rPr>
          <w:rFonts w:ascii="宋体" w:hAnsi="宋体"/>
        </w:rPr>
        <w:t xml:space="preserve"> </w:t>
      </w:r>
      <w:r/>
    </w:p>
    <w:p>
      <w:pPr>
        <w:pStyle w:val="84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5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83" w:name="OLE_LINK24"/>
      <w:r/>
      <w:bookmarkStart w:id="84" w:name="OLE_LINK21"/>
      <w:r/>
      <w:bookmarkStart w:id="85" w:name="OLE_LINK23"/>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86"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86"/>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87" w:name="OLE_LINK18"/>
      <w:r/>
      <w:bookmarkStart w:id="88" w:name="OLE_LINK19"/>
      <w:r>
        <w:rPr>
          <w:rFonts w:hint="eastAsia" w:ascii="宋体" w:hAnsi="宋体"/>
          <w:b/>
          <w:color w:val="000000" w:themeColor="text1"/>
          <w:sz w:val="21"/>
          <w:szCs w:val="21"/>
          <w:lang w:val="zh-CN"/>
          <w14:textFill>
            <w14:solidFill>
              <w14:schemeClr w14:val="tx1"/>
            </w14:solidFill>
          </w14:textFill>
        </w:rPr>
        <w:t xml:space="preserve">评标委员会</w:t>
      </w:r>
      <w:bookmarkEnd w:id="87"/>
      <w:r/>
      <w:bookmarkEnd w:id="88"/>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3"/>
      <w:bookmarkEnd w:id="84"/>
      <w:bookmarkEnd w:id="85"/>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2"/>
        <w:rPr>
          <w:lang w:val="zh-CN"/>
        </w:rPr>
      </w:pPr>
      <w:r>
        <w:rPr>
          <w:lang w:val="zh-CN"/>
        </w:rPr>
      </w:r>
      <w:r/>
    </w:p>
    <w:p>
      <w:pPr>
        <w:rPr>
          <w:lang w:val="zh-CN"/>
        </w:rPr>
      </w:pPr>
      <w:r>
        <w:rPr>
          <w:lang w:val="zh-CN"/>
        </w:rPr>
      </w:r>
      <w:r/>
    </w:p>
    <w:p>
      <w:pPr>
        <w:pStyle w:val="827"/>
        <w:ind w:left="0" w:firstLine="0"/>
        <w:jc w:val="center"/>
        <w:rPr>
          <w:rFonts w:ascii="宋体" w:hAnsi="宋体"/>
          <w:b/>
          <w:sz w:val="44"/>
          <w:szCs w:val="22"/>
        </w:rPr>
      </w:pPr>
      <w:r/>
      <w:bookmarkStart w:id="89" w:name="_Toc23660"/>
      <w:r/>
      <w:bookmarkStart w:id="90" w:name="_Toc4098"/>
      <w:r/>
      <w:bookmarkStart w:id="91" w:name="_Toc105397793"/>
      <w:r>
        <w:rPr>
          <w:rFonts w:hint="eastAsia" w:ascii="宋体" w:hAnsi="宋体"/>
          <w:b/>
          <w:sz w:val="44"/>
          <w:szCs w:val="22"/>
        </w:rPr>
        <w:t xml:space="preserve">第四章  </w:t>
      </w:r>
      <w:bookmarkStart w:id="92" w:name="招标书"/>
      <w:r/>
      <w:bookmarkEnd w:id="92"/>
      <w:r>
        <w:rPr>
          <w:rFonts w:hint="eastAsia" w:ascii="宋体" w:hAnsi="宋体"/>
          <w:b/>
          <w:sz w:val="44"/>
          <w:szCs w:val="22"/>
        </w:rPr>
        <w:t xml:space="preserve">招标书</w:t>
      </w:r>
      <w:bookmarkEnd w:id="89"/>
      <w:r/>
      <w:bookmarkEnd w:id="90"/>
      <w:r/>
      <w:bookmarkEnd w:id="9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苏州大学 </w:t>
      </w:r>
      <w:r>
        <w:rPr>
          <w:rFonts w:ascii="宋体" w:hAnsi="宋体"/>
          <w:sz w:val="21"/>
        </w:rPr>
        <w:t xml:space="preserve">的委托，就</w:t>
      </w:r>
      <w:r>
        <w:rPr>
          <w:rFonts w:hint="eastAsia" w:ascii="宋体" w:hAnsi="宋体"/>
          <w:sz w:val="21"/>
          <w:u w:val="single"/>
        </w:rPr>
        <w:t xml:space="preserve"> 独墅湖校区702-703号楼电梯更换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一、项目编号：JSZC-320500-JZCG-G2025-0374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二、项目名称：独墅湖校区702-703号楼电梯更换</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三、预算金额：壹佰贰拾肆万肆仟元整(</w:t>
      </w:r>
      <w:r>
        <w:rPr>
          <w:rFonts w:ascii="Arial" w:hAnsi="Arial" w:cs="Arial"/>
          <w:sz w:val="21"/>
        </w:rPr>
        <w:t xml:space="preserve">¥</w:t>
      </w:r>
      <w:r>
        <w:rPr>
          <w:rFonts w:hint="eastAsia" w:ascii="宋体" w:hAnsi="宋体"/>
          <w:sz w:val="21"/>
        </w:rPr>
        <w:t xml:space="preserve">1244000.00)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四、最高限价：壹佰贰拾肆万肆仟元整(</w:t>
      </w:r>
      <w:r>
        <w:rPr>
          <w:rFonts w:ascii="Arial" w:hAnsi="Arial" w:cs="Arial"/>
          <w:sz w:val="21"/>
        </w:rPr>
        <w:t xml:space="preserve">¥</w:t>
      </w:r>
      <w:r>
        <w:rPr>
          <w:rFonts w:hint="eastAsia" w:ascii="宋体" w:hAnsi="宋体"/>
          <w:sz w:val="21"/>
        </w:rPr>
        <w:t xml:space="preserve">1244000.00)</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五、合同履行期限：在合同签订后的60个工作日内完成交货、安装和验收</w:t>
      </w:r>
      <w:r>
        <w:rPr>
          <w:rFonts w:hint="eastAsia" w:ascii="宋体" w:hAnsi="宋体"/>
          <w:sz w:val="21"/>
          <w:szCs w:val="21"/>
        </w:rPr>
        <w:t xml:space="preserve">。 免费质保期：验收合格之日起不低于2年。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苏州大学独墅湖校区702-703号楼4台电梯使用周期长、老化严重、故障率高，拟更换4台电梯。</w:t>
      </w:r>
      <w:r/>
    </w:p>
    <w:p>
      <w:pPr>
        <w:ind w:left="0" w:firstLine="420"/>
        <w:spacing w:line="360" w:lineRule="auto"/>
        <w:tabs>
          <w:tab w:val="left" w:pos="420" w:leader="none"/>
        </w:tabs>
        <w:rPr>
          <w:rFonts w:ascii="宋体" w:hAnsi="宋体"/>
          <w:sz w:val="21"/>
        </w:rPr>
      </w:pPr>
      <w:r>
        <w:rPr>
          <w:rFonts w:hint="eastAsia" w:ascii="宋体" w:hAnsi="宋体"/>
          <w:sz w:val="21"/>
        </w:rPr>
        <w:t xml:space="preserve">（二）技术要求</w:t>
      </w:r>
      <w:r/>
    </w:p>
    <w:tbl>
      <w:tblPr>
        <w:tblStyle w:val="837"/>
        <w:tblW w:w="4731" w:type="pct"/>
        <w:jc w:val="center"/>
        <w:tblLayout w:type="autofit"/>
        <w:tblCellMar>
          <w:left w:w="0" w:type="dxa"/>
          <w:top w:w="0" w:type="dxa"/>
          <w:right w:w="0" w:type="dxa"/>
          <w:bottom w:w="0" w:type="dxa"/>
        </w:tblCellMar>
        <w:tblLook w:val="04A0" w:firstRow="1" w:lastRow="0" w:firstColumn="1" w:lastColumn="0" w:noHBand="0" w:noVBand="1"/>
      </w:tblPr>
      <w:tblGrid>
        <w:gridCol w:w="671"/>
        <w:gridCol w:w="2166"/>
        <w:gridCol w:w="6695"/>
      </w:tblGrid>
      <w:tr>
        <w:trPr>
          <w:jc w:val="center"/>
          <w:trHeight w:val="315"/>
        </w:trPr>
        <w:tc>
          <w:tcPr>
            <w:shd w:val="clear" w:color="auto" w:fill="auto"/>
            <w:tcBorders>
              <w:top w:val="single" w:color="000000" w:sz="6"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b/>
                <w:bCs/>
                <w:sz w:val="21"/>
                <w:szCs w:val="21"/>
              </w:rPr>
            </w:pPr>
            <w:r>
              <w:rPr>
                <w:rFonts w:hint="eastAsia" w:ascii="仿宋" w:hAnsi="仿宋" w:eastAsia="仿宋" w:cs="仿宋"/>
                <w:b/>
                <w:bCs/>
                <w:sz w:val="24"/>
                <w:szCs w:val="24"/>
                <w:lang w:bidi="ar"/>
              </w:rPr>
              <w:t xml:space="preserve">序号 </w:t>
            </w:r>
            <w:r/>
          </w:p>
        </w:tc>
        <w:tc>
          <w:tcPr>
            <w:shd w:val="clear" w:color="auto" w:fill="auto"/>
            <w:tcBorders>
              <w:top w:val="single" w:color="000000" w:sz="6"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b/>
                <w:bCs/>
                <w:sz w:val="21"/>
                <w:szCs w:val="21"/>
              </w:rPr>
            </w:pPr>
            <w:r>
              <w:rPr>
                <w:rStyle w:val="1245"/>
                <w:rFonts w:hint="eastAsia" w:ascii="仿宋" w:hAnsi="仿宋" w:eastAsia="仿宋" w:cs="仿宋"/>
                <w:bCs/>
                <w:sz w:val="24"/>
                <w:szCs w:val="24"/>
                <w:lang w:bidi="ar"/>
              </w:rPr>
              <w:t xml:space="preserve">名称</w:t>
            </w:r>
            <w:r/>
          </w:p>
        </w:tc>
        <w:tc>
          <w:tcPr>
            <w:shd w:val="clear" w:color="auto" w:fill="auto"/>
            <w:tcBorders>
              <w:top w:val="single" w:color="000000" w:sz="6"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b/>
                <w:bCs/>
                <w:sz w:val="21"/>
                <w:szCs w:val="21"/>
              </w:rPr>
            </w:pPr>
            <w:r>
              <w:rPr>
                <w:rStyle w:val="1245"/>
                <w:rFonts w:hint="eastAsia" w:ascii="仿宋" w:hAnsi="仿宋" w:eastAsia="仿宋" w:cs="仿宋"/>
                <w:bCs/>
                <w:sz w:val="24"/>
                <w:szCs w:val="24"/>
                <w:lang w:bidi="ar"/>
              </w:rPr>
              <w:t xml:space="preserve">有机房乘客电梯</w:t>
            </w:r>
            <w:r/>
          </w:p>
        </w:tc>
      </w:tr>
      <w:tr>
        <w:trPr>
          <w:jc w:val="center"/>
          <w:trHeight w:val="140"/>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设备位置</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苏州大学独墅湖校区（</w:t>
            </w:r>
            <w:r>
              <w:rPr>
                <w:rFonts w:hint="eastAsia" w:ascii="仿宋" w:hAnsi="仿宋" w:eastAsia="仿宋" w:cs="仿宋"/>
                <w:sz w:val="21"/>
                <w:szCs w:val="21"/>
                <w:lang w:val="en-US" w:eastAsia="zh-CN" w:bidi="ar"/>
              </w:rPr>
              <w:t xml:space="preserve">702/</w:t>
            </w:r>
            <w:r>
              <w:rPr>
                <w:rFonts w:hint="eastAsia" w:ascii="仿宋" w:hAnsi="仿宋" w:eastAsia="仿宋" w:cs="仿宋"/>
                <w:sz w:val="21"/>
                <w:szCs w:val="21"/>
                <w:lang w:bidi="ar"/>
              </w:rPr>
              <w:t xml:space="preserve">703）</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载重</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1050KG</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3</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速度</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≥1米/秒</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4</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层/站/门</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6层/6站/6门（1F~6F）</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5</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台数</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4</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6</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控制方式</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并联</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7</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底坑深度</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1530mm</w:t>
            </w:r>
            <w:r/>
          </w:p>
        </w:tc>
      </w:tr>
      <w:tr>
        <w:trPr>
          <w:jc w:val="center"/>
          <w:trHeight w:val="376"/>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8</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顶层高度</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4000mm</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9</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井道尺寸</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2420mm（宽）*2500 mm（深）</w:t>
            </w:r>
            <w:r/>
          </w:p>
        </w:tc>
      </w:tr>
      <w:tr>
        <w:trPr>
          <w:jc w:val="center"/>
          <w:trHeight w:val="294"/>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10</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轿厢尺寸</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1500mm（宽）*1600 mm（深）*2300 mm（高）</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11</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开门宽度</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900mm（宽）*2100 mm（高）</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12</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操作系统</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电脑自动控制</w:t>
            </w:r>
            <w:r/>
          </w:p>
        </w:tc>
      </w:tr>
      <w:tr>
        <w:trPr>
          <w:jc w:val="center"/>
          <w:trHeight w:val="90"/>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13</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驱动方式</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hint="eastAsia" w:ascii="仿宋" w:hAnsi="仿宋" w:eastAsia="仿宋" w:cs="仿宋"/>
                <w:sz w:val="21"/>
                <w:szCs w:val="21"/>
                <w:lang w:bidi="ar"/>
              </w:rPr>
            </w:pPr>
            <w:r>
              <w:rPr>
                <w:rFonts w:hint="eastAsia" w:ascii="仿宋" w:hAnsi="仿宋" w:eastAsia="仿宋" w:cs="仿宋"/>
                <w:sz w:val="21"/>
                <w:szCs w:val="21"/>
                <w:lang w:bidi="ar"/>
              </w:rPr>
              <w:t xml:space="preserve">变频变压调速（VVVF）</w:t>
            </w:r>
            <w:r/>
          </w:p>
        </w:tc>
      </w:tr>
      <w:tr>
        <w:trPr>
          <w:jc w:val="center"/>
          <w:trHeight w:val="90"/>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14</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曳引机</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永磁同步无齿轮</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15</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曳引机布置方式</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机房内</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16</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曳引传送材质</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钢丝绳</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17</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开门方式</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中分</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18</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机房设置</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井道顶部</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19</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提升高度</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25m（实际以现场测量为准）</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20</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轿壁</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发纹不锈钢</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21</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轿门</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发纹不锈钢</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22</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吊顶</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发纹不锈钢+LED照明组合吊顶</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23</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轿底</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PVC塑胶地板</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24</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首层厅门及小门套</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发纹不锈钢</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25</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其余层厅门及小门套</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发纹不锈钢</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26</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轿内操作盘</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发纹不锈钢+液晶显示操作盘，微触按钮</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27</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厅门招呼</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发纹不锈钢+液晶显示，微触按钮</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28</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消防开关</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首层</w:t>
            </w:r>
            <w:r/>
          </w:p>
        </w:tc>
      </w:tr>
      <w:tr>
        <w:trPr>
          <w:jc w:val="center"/>
          <w:trHeight w:val="28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lang w:bidi="ar"/>
              </w:rPr>
              <w:t xml:space="preserve">29</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1136"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旧电梯拆除</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3510" w:type="pct"/>
            <w:vAlign w:val="center"/>
            <w:textDirection w:val="lrTb"/>
            <w:noWrap w:val="false"/>
          </w:tcPr>
          <w:p>
            <w:pPr>
              <w:ind w:left="0"/>
              <w:jc w:val="left"/>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中标单位将井道内所有部件全部拆除，包含原导轨及支架组件、电缆等</w:t>
            </w:r>
            <w:r/>
          </w:p>
        </w:tc>
      </w:tr>
      <w:tr>
        <w:trPr>
          <w:jc w:val="center"/>
          <w:trHeight w:val="315"/>
        </w:trPr>
        <w:tc>
          <w:tcPr>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352" w:type="pct"/>
            <w:vAlign w:val="center"/>
            <w:textDirection w:val="lrTb"/>
            <w:noWrap w:val="false"/>
          </w:tcPr>
          <w:p>
            <w:pPr>
              <w:ind w:left="0"/>
              <w:jc w:val="center"/>
              <w:rPr>
                <w:rFonts w:ascii="仿宋" w:hAnsi="仿宋" w:eastAsia="仿宋" w:cs="仿宋"/>
                <w:sz w:val="21"/>
                <w:szCs w:val="21"/>
              </w:rPr>
            </w:pPr>
            <w:r>
              <w:rPr>
                <w:rFonts w:hint="eastAsia" w:ascii="仿宋" w:hAnsi="仿宋" w:eastAsia="仿宋" w:cs="仿宋"/>
                <w:sz w:val="24"/>
                <w:szCs w:val="24"/>
                <w:lang w:bidi="ar"/>
              </w:rPr>
              <w:t xml:space="preserve">注</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4647" w:type="pct"/>
            <w:vAlign w:val="center"/>
            <w:textDirection w:val="lrTb"/>
            <w:noWrap w:val="false"/>
          </w:tcPr>
          <w:p>
            <w:pPr>
              <w:ind w:left="0"/>
              <w:jc w:val="left"/>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1.本项目旧梯由中标单位负责拆除，拆除的旧电梯设备（包含导轨、支架和电缆等有价值的资产）需按要求搬运到学校国有资产管理处指定场所，以便学校按规定开展资产处置工作。中标单位须文明施工，严禁暴力拆卸作业或随意丢弃行为。</w:t>
            </w:r>
            <w:r/>
          </w:p>
          <w:p>
            <w:pPr>
              <w:ind w:left="0"/>
              <w:jc w:val="left"/>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2.中标单位需根据最新的电梯验收规范对电梯井道、机房、厅门洞口、地砖等进行整改，敷设动力电缆等；厅门口电梯原有大门套由中标单位负责更换为不锈钢门套。</w:t>
            </w:r>
            <w:r/>
          </w:p>
          <w:p>
            <w:pPr>
              <w:ind w:left="0"/>
              <w:jc w:val="left"/>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3.电梯需配置无线视频监控系统及无线五方对讲设备。</w:t>
            </w:r>
            <w:r/>
          </w:p>
          <w:p>
            <w:pPr>
              <w:ind w:left="0"/>
              <w:jc w:val="left"/>
              <w:rPr>
                <w:rFonts w:ascii="仿宋" w:hAnsi="仿宋" w:eastAsia="仿宋" w:cs="仿宋"/>
                <w:b/>
                <w:bCs/>
                <w:sz w:val="21"/>
                <w:szCs w:val="21"/>
              </w:rPr>
            </w:pPr>
            <w:r>
              <w:rPr>
                <w:rFonts w:hint="eastAsia" w:ascii="仿宋" w:hAnsi="仿宋" w:eastAsia="仿宋" w:cs="仿宋"/>
                <w:b/>
                <w:bCs/>
                <w:sz w:val="21"/>
                <w:szCs w:val="21"/>
                <w:shd w:val="clear" w:color="auto" w:fill="ffffff"/>
                <w:lang w:bidi="ar"/>
              </w:rPr>
              <w:t xml:space="preserve">4.以上电梯设备、旧梯拆除、井道整改等费用含在报价中，需在投标文件中公开分项报价表中列出（第三章附件3），否则视为无效投标。</w:t>
            </w:r>
            <w:r/>
          </w:p>
          <w:p>
            <w:pPr>
              <w:ind w:left="0"/>
              <w:jc w:val="left"/>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5.以上所有电梯土建参数以现场勘察数据为准。</w:t>
            </w:r>
            <w:r/>
          </w:p>
          <w:p>
            <w:pPr>
              <w:ind w:left="0"/>
              <w:jc w:val="left"/>
              <w:rPr>
                <w:rFonts w:ascii="仿宋" w:hAnsi="仿宋" w:eastAsia="仿宋" w:cs="仿宋"/>
                <w:b/>
                <w:bCs/>
                <w:sz w:val="21"/>
                <w:szCs w:val="21"/>
                <w:shd w:val="clear" w:color="auto" w:fill="ffffff"/>
                <w:lang w:bidi="ar"/>
              </w:rPr>
            </w:pPr>
            <w:r>
              <w:rPr>
                <w:rFonts w:hint="eastAsia" w:ascii="仿宋" w:hAnsi="仿宋" w:eastAsia="仿宋" w:cs="仿宋"/>
                <w:b/>
                <w:bCs/>
                <w:sz w:val="21"/>
                <w:szCs w:val="21"/>
                <w:shd w:val="clear" w:color="auto" w:fill="ffffff"/>
                <w:lang w:bidi="ar"/>
              </w:rPr>
              <w:t xml:space="preserve">6.所投四台电梯须为同一品牌，且电梯永磁同步门系统为电梯制造商原厂原品牌，投标单位需提供承诺函否则视为无效投标。</w:t>
            </w:r>
            <w:r/>
          </w:p>
          <w:p>
            <w:pPr>
              <w:ind w:left="0"/>
              <w:jc w:val="left"/>
              <w:rPr>
                <w:rFonts w:ascii="仿宋" w:hAnsi="仿宋" w:eastAsia="仿宋" w:cs="仿宋"/>
                <w:b/>
                <w:bCs/>
                <w:sz w:val="21"/>
                <w:szCs w:val="21"/>
                <w:shd w:val="clear" w:color="auto" w:fill="ffffff"/>
                <w:lang w:bidi="ar"/>
              </w:rPr>
            </w:pPr>
            <w:r>
              <w:rPr>
                <w:rFonts w:hint="eastAsia" w:ascii="仿宋" w:hAnsi="仿宋" w:eastAsia="仿宋" w:cs="仿宋"/>
                <w:sz w:val="21"/>
                <w:szCs w:val="21"/>
                <w:shd w:val="clear" w:color="auto" w:fill="ffffff"/>
                <w:lang w:bidi="ar"/>
              </w:rPr>
              <w:t xml:space="preserve">7.本项目核心产品：</w:t>
            </w:r>
            <w:r>
              <w:rPr>
                <w:rStyle w:val="1245"/>
                <w:rFonts w:hint="eastAsia" w:ascii="仿宋" w:hAnsi="仿宋" w:eastAsia="仿宋" w:cs="仿宋"/>
                <w:bCs/>
                <w:sz w:val="24"/>
                <w:szCs w:val="24"/>
                <w:lang w:bidi="ar"/>
              </w:rPr>
              <w:t xml:space="preserve">有机房乘客电梯</w:t>
            </w:r>
            <w:r>
              <w:rPr>
                <w:rFonts w:hint="eastAsia" w:ascii="仿宋" w:hAnsi="仿宋" w:eastAsia="仿宋" w:cs="仿宋"/>
                <w:b/>
                <w:bCs/>
                <w:sz w:val="21"/>
                <w:szCs w:val="21"/>
                <w:shd w:val="clear" w:color="auto" w:fill="ffffff"/>
                <w:lang w:bidi="ar"/>
              </w:rPr>
              <w:t xml:space="preserve">。</w:t>
            </w:r>
            <w:r/>
          </w:p>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8.供应商需为电梯机房配备空调或制冷设备，确保机房环境温度满足验收要求。</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（三）功能要求</w:t>
      </w:r>
      <w:r/>
    </w:p>
    <w:tbl>
      <w:tblPr>
        <w:tblStyle w:val="837"/>
        <w:tblW w:w="0" w:type="auto"/>
        <w:jc w:val="center"/>
        <w:tblLayout w:type="autofit"/>
        <w:tblCellMar>
          <w:left w:w="0" w:type="dxa"/>
          <w:top w:w="0" w:type="dxa"/>
          <w:right w:w="0" w:type="dxa"/>
          <w:bottom w:w="0" w:type="dxa"/>
        </w:tblCellMar>
        <w:tblLook w:val="04A0" w:firstRow="1" w:lastRow="0" w:firstColumn="1" w:lastColumn="0" w:noHBand="0" w:noVBand="1"/>
      </w:tblPr>
      <w:tblGrid>
        <w:gridCol w:w="1860"/>
        <w:gridCol w:w="930"/>
        <w:gridCol w:w="1335"/>
        <w:gridCol w:w="1470"/>
        <w:gridCol w:w="2610"/>
      </w:tblGrid>
      <w:tr>
        <w:trPr>
          <w:jc w:val="center"/>
          <w:trHeight w:val="285"/>
        </w:trPr>
        <w:tc>
          <w:tcPr>
            <w:gridSpan w:val="5"/>
            <w:shd w:val="clear" w:color="auto" w:fill="auto"/>
            <w:tcBorders>
              <w:top w:val="single" w:color="000000" w:sz="6" w:space="0"/>
              <w:left w:val="single" w:color="000000" w:sz="6" w:space="0"/>
              <w:bottom w:val="single" w:color="000000" w:sz="6" w:space="0"/>
              <w:right w:val="single" w:color="000000" w:sz="6" w:space="0"/>
            </w:tcBorders>
            <w:tcMar>
              <w:left w:w="105" w:type="dxa"/>
              <w:right w:w="105" w:type="dxa"/>
            </w:tcMar>
            <w:tcW w:w="8205" w:type="dxa"/>
            <w:textDirection w:val="lrTb"/>
            <w:noWrap w:val="false"/>
          </w:tcPr>
          <w:p>
            <w:pPr>
              <w:ind w:left="0"/>
              <w:jc w:val="left"/>
              <w:spacing w:line="240" w:lineRule="atLeast"/>
              <w:rPr>
                <w:rFonts w:ascii="仿宋" w:hAnsi="仿宋" w:eastAsia="仿宋" w:cs="仿宋"/>
                <w:sz w:val="21"/>
                <w:szCs w:val="21"/>
              </w:rPr>
            </w:pPr>
            <w:r>
              <w:rPr>
                <w:rFonts w:hint="eastAsia" w:ascii="仿宋" w:hAnsi="仿宋" w:eastAsia="仿宋" w:cs="仿宋"/>
                <w:b/>
                <w:sz w:val="21"/>
                <w:szCs w:val="21"/>
                <w:lang w:bidi="ar"/>
              </w:rPr>
              <w:t xml:space="preserve">1.主要功能</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全集选控制运行功能</w:t>
            </w:r>
            <w:r/>
          </w:p>
        </w:tc>
        <w:tc>
          <w:tcPr>
            <w:gridSpan w:val="2"/>
            <w:shd w:val="clear" w:color="auto" w:fill="auto"/>
            <w:tcBorders>
              <w:top w:val="single" w:color="000000" w:sz="6"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超载保护功能</w:t>
            </w:r>
            <w:r/>
          </w:p>
        </w:tc>
        <w:tc>
          <w:tcPr>
            <w:shd w:val="clear" w:color="auto" w:fill="auto"/>
            <w:tcBorders>
              <w:top w:val="single" w:color="000000" w:sz="6"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超载报警功能</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超速电气保护功能</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超速机械保护功能</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门过载保护功能</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开门异常自动选层功能</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电动机空转保护功能</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电动机过热保护</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警铃报警功能</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故障低速自救运行功能</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位置异常自动校正功能</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停电应急照明功能</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轿顶检修操作功能</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轿内检修操作功能</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机房内检修操作功能</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无呼自返基站功能</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满载直驶运行功能</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无效内指令自动消除功能</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反向内指令自动消除功能</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开门时间自动调整功能</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开门时间自动控制功能</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运行次数显示功能</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轿内照明自动控制功能</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轿内通风自动控制功能</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故障自动检测功能</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故障自动存储功能</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待机定期自检</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消防自动迫降功能</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层高自测定功能</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安全停靠</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失速保护</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内部通话装置</w:t>
            </w:r>
            <w:r/>
          </w:p>
        </w:tc>
      </w:tr>
      <w:tr>
        <w:trPr>
          <w:jc w:val="center"/>
        </w:trPr>
        <w:tc>
          <w:tcPr>
            <w:gridSpan w:val="2"/>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279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称重启动</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80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光幕保护装置</w:t>
            </w:r>
            <w:r/>
          </w:p>
        </w:tc>
        <w:tc>
          <w:tcPr>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261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无障碍功能</w:t>
            </w:r>
            <w:r/>
          </w:p>
        </w:tc>
      </w:tr>
      <w:tr>
        <w:trPr>
          <w:jc w:val="center"/>
        </w:trPr>
        <w:tc>
          <w:tcPr>
            <w:gridSpan w:val="5"/>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8205" w:type="dxa"/>
            <w:textDirection w:val="lrTb"/>
            <w:noWrap w:val="false"/>
          </w:tcPr>
          <w:p>
            <w:pPr>
              <w:ind w:left="0"/>
              <w:jc w:val="left"/>
              <w:spacing w:line="240" w:lineRule="atLeast"/>
              <w:rPr>
                <w:rFonts w:ascii="仿宋" w:hAnsi="仿宋" w:eastAsia="仿宋" w:cs="仿宋"/>
                <w:sz w:val="21"/>
                <w:szCs w:val="21"/>
              </w:rPr>
            </w:pPr>
            <w:r>
              <w:rPr>
                <w:rFonts w:hint="eastAsia" w:ascii="仿宋" w:hAnsi="仿宋" w:eastAsia="仿宋" w:cs="仿宋"/>
                <w:b/>
                <w:sz w:val="24"/>
                <w:szCs w:val="24"/>
                <w:lang w:bidi="ar"/>
              </w:rPr>
              <w:t xml:space="preserve">2.其他功能要求</w:t>
            </w:r>
            <w:r/>
          </w:p>
        </w:tc>
      </w:tr>
      <w:tr>
        <w:trPr>
          <w:jc w:val="center"/>
        </w:trPr>
        <w:tc>
          <w:tcPr>
            <w:gridSpan w:val="3"/>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412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消防员操作运行</w:t>
            </w:r>
            <w:r/>
          </w:p>
        </w:tc>
        <w:tc>
          <w:tcPr>
            <w:gridSpan w:val="2"/>
            <w:shd w:val="clear" w:color="auto" w:fill="auto"/>
            <w:tcBorders>
              <w:top w:val="single" w:color="000000" w:sz="6" w:space="0"/>
              <w:left w:val="none" w:color="000000" w:sz="4" w:space="0"/>
              <w:bottom w:val="single" w:color="000000" w:sz="6" w:space="0"/>
              <w:right w:val="single" w:color="000000" w:sz="6" w:space="0"/>
            </w:tcBorders>
            <w:tcMar>
              <w:left w:w="105" w:type="dxa"/>
              <w:right w:w="105" w:type="dxa"/>
            </w:tcMar>
            <w:tcW w:w="408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错误指令双击取消</w:t>
            </w:r>
            <w:r/>
          </w:p>
        </w:tc>
      </w:tr>
      <w:tr>
        <w:trPr>
          <w:jc w:val="center"/>
        </w:trPr>
        <w:tc>
          <w:tcPr>
            <w:gridSpan w:val="3"/>
            <w:shd w:val="clear" w:color="auto" w:fill="auto"/>
            <w:tcBorders>
              <w:top w:val="none" w:color="000000" w:sz="4" w:space="0"/>
              <w:left w:val="single" w:color="000000" w:sz="6" w:space="0"/>
              <w:bottom w:val="single" w:color="000000" w:sz="6" w:space="0"/>
              <w:right w:val="single" w:color="000000" w:sz="6" w:space="0"/>
            </w:tcBorders>
            <w:tcMar>
              <w:left w:w="105" w:type="dxa"/>
              <w:right w:w="105" w:type="dxa"/>
            </w:tcMar>
            <w:tcW w:w="412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无线视频监控系统（内存≥128G）</w:t>
            </w:r>
            <w:r/>
          </w:p>
        </w:tc>
        <w:tc>
          <w:tcPr>
            <w:gridSpan w:val="2"/>
            <w:shd w:val="clear" w:color="auto" w:fill="auto"/>
            <w:tcBorders>
              <w:top w:val="none" w:color="000000" w:sz="4" w:space="0"/>
              <w:left w:val="none" w:color="000000" w:sz="4" w:space="0"/>
              <w:bottom w:val="single" w:color="000000" w:sz="6" w:space="0"/>
              <w:right w:val="single" w:color="000000" w:sz="6" w:space="0"/>
            </w:tcBorders>
            <w:tcMar>
              <w:left w:w="105" w:type="dxa"/>
              <w:right w:w="105" w:type="dxa"/>
            </w:tcMar>
            <w:tcW w:w="408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配置延时开门按钮</w:t>
            </w:r>
            <w:r/>
          </w:p>
        </w:tc>
      </w:tr>
      <w:tr>
        <w:trPr>
          <w:jc w:val="center"/>
        </w:trPr>
        <w:tc>
          <w:tcPr>
            <w:gridSpan w:val="5"/>
            <w:shd w:val="clear" w:color="auto" w:fill="auto"/>
            <w:tcBorders>
              <w:top w:val="none" w:color="000000" w:sz="4" w:space="0"/>
              <w:left w:val="single" w:color="000000" w:sz="6" w:space="0"/>
              <w:bottom w:val="single" w:color="auto" w:sz="4" w:space="0"/>
              <w:right w:val="single" w:color="000000" w:sz="6" w:space="0"/>
            </w:tcBorders>
            <w:tcMar>
              <w:left w:w="105" w:type="dxa"/>
              <w:right w:w="105" w:type="dxa"/>
            </w:tcMar>
            <w:tcW w:w="8205" w:type="dxa"/>
            <w:textDirection w:val="lrTb"/>
            <w:noWrap w:val="false"/>
          </w:tcPr>
          <w:p>
            <w:pPr>
              <w:ind w:left="0"/>
              <w:jc w:val="left"/>
              <w:spacing w:line="240" w:lineRule="atLeast"/>
              <w:rPr>
                <w:rFonts w:ascii="仿宋" w:hAnsi="仿宋" w:eastAsia="仿宋" w:cs="仿宋"/>
                <w:sz w:val="21"/>
                <w:szCs w:val="21"/>
              </w:rPr>
            </w:pPr>
            <w:r>
              <w:rPr>
                <w:rFonts w:hint="eastAsia" w:ascii="仿宋" w:hAnsi="仿宋" w:eastAsia="仿宋" w:cs="仿宋"/>
                <w:b/>
                <w:sz w:val="24"/>
                <w:szCs w:val="24"/>
                <w:lang w:bidi="ar"/>
              </w:rPr>
              <w:t xml:space="preserve">3.核心部件技术指标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186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曳引机</w:t>
            </w:r>
            <w:r/>
          </w:p>
        </w:tc>
        <w:tc>
          <w:tcPr>
            <w:gridSpan w:val="4"/>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634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永磁同步无齿轮主机</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186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控制柜</w:t>
            </w:r>
            <w:r/>
          </w:p>
        </w:tc>
        <w:tc>
          <w:tcPr>
            <w:gridSpan w:val="4"/>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634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（1）双32位模块化电脑软件控制</w:t>
            </w:r>
            <w:r/>
          </w:p>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（2）交流变频变压无级调速</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1860"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门机系统</w:t>
            </w:r>
            <w:r/>
          </w:p>
        </w:tc>
        <w:tc>
          <w:tcPr>
            <w:gridSpan w:val="4"/>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6345" w:type="dxa"/>
            <w:textDirection w:val="lrTb"/>
            <w:noWrap w:val="false"/>
          </w:tcPr>
          <w:p>
            <w:pPr>
              <w:ind w:left="0"/>
              <w:jc w:val="left"/>
              <w:rPr>
                <w:rFonts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微机控制变频变压调速（VVVF）</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1860" w:type="dxa"/>
            <w:textDirection w:val="lrTb"/>
            <w:noWrap w:val="false"/>
          </w:tcPr>
          <w:p>
            <w:pPr>
              <w:ind w:left="0"/>
              <w:jc w:val="left"/>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限速器</w:t>
            </w:r>
            <w:r/>
          </w:p>
        </w:tc>
        <w:tc>
          <w:tcPr>
            <w:gridSpan w:val="4"/>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6345" w:type="dxa"/>
            <w:textDirection w:val="lrTb"/>
            <w:noWrap w:val="false"/>
          </w:tcPr>
          <w:p>
            <w:pPr>
              <w:ind w:left="0"/>
              <w:jc w:val="left"/>
              <w:rPr>
                <w:rFonts w:ascii="仿宋" w:hAnsi="仿宋" w:eastAsia="仿宋" w:cs="仿宋"/>
                <w:sz w:val="21"/>
                <w:szCs w:val="21"/>
              </w:rPr>
            </w:pPr>
            <w:r>
              <w:rPr>
                <w:rFonts w:hint="eastAsia" w:ascii="仿宋" w:hAnsi="仿宋" w:eastAsia="仿宋" w:cs="仿宋"/>
                <w:sz w:val="21"/>
                <w:szCs w:val="21"/>
                <w:shd w:val="clear" w:color="auto" w:fill="ffffff"/>
                <w:lang w:bidi="ar"/>
              </w:rPr>
              <w:t xml:space="preserve">限速器动作时，钢丝绳张紧力≥ ‌300N或‌安全钳所需作用力的2倍‌（取较大值）‌</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1860" w:type="dxa"/>
            <w:vAlign w:val="center"/>
            <w:textDirection w:val="lrTb"/>
            <w:noWrap w:val="false"/>
          </w:tcPr>
          <w:p>
            <w:pPr>
              <w:ind w:left="0"/>
              <w:spacing w:line="240" w:lineRule="atLeast"/>
              <w:rPr>
                <w:rFonts w:ascii="仿宋" w:hAnsi="仿宋" w:eastAsia="仿宋" w:cs="仿宋"/>
                <w:sz w:val="21"/>
                <w:szCs w:val="21"/>
              </w:rPr>
            </w:pPr>
            <w:r>
              <w:rPr>
                <w:rFonts w:hint="eastAsia" w:ascii="仿宋" w:hAnsi="仿宋" w:eastAsia="仿宋" w:cs="仿宋"/>
                <w:sz w:val="21"/>
                <w:szCs w:val="21"/>
                <w:lang w:bidi="ar"/>
              </w:rPr>
              <w:t xml:space="preserve">安全钳</w:t>
            </w:r>
            <w:r/>
          </w:p>
        </w:tc>
        <w:tc>
          <w:tcPr>
            <w:gridSpan w:val="4"/>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6345" w:type="dxa"/>
            <w:textDirection w:val="lrTb"/>
            <w:noWrap w:val="false"/>
          </w:tcPr>
          <w:p>
            <w:pPr>
              <w:ind w:left="0"/>
              <w:jc w:val="left"/>
              <w:spacing w:line="240" w:lineRule="atLeast"/>
              <w:rPr>
                <w:rFonts w:ascii="仿宋" w:hAnsi="仿宋" w:eastAsia="仿宋" w:cs="仿宋"/>
                <w:sz w:val="21"/>
                <w:szCs w:val="21"/>
              </w:rPr>
            </w:pPr>
            <w:r>
              <w:rPr>
                <w:rFonts w:hint="eastAsia" w:ascii="仿宋" w:hAnsi="仿宋" w:eastAsia="仿宋" w:cs="仿宋"/>
                <w:sz w:val="21"/>
                <w:szCs w:val="21"/>
                <w:lang w:bidi="ar"/>
              </w:rPr>
              <w:t xml:space="preserve">制动痕迹需均匀分布，两侧制停距离偏差应≤5mm</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1860" w:type="dxa"/>
            <w:vAlign w:val="center"/>
            <w:textDirection w:val="lrTb"/>
            <w:noWrap w:val="false"/>
          </w:tcPr>
          <w:p>
            <w:pPr>
              <w:ind w:left="0"/>
              <w:jc w:val="left"/>
              <w:spacing w:line="240" w:lineRule="atLeast"/>
              <w:rPr>
                <w:rFonts w:ascii="仿宋" w:hAnsi="仿宋" w:eastAsia="仿宋" w:cs="仿宋"/>
                <w:sz w:val="21"/>
                <w:szCs w:val="21"/>
              </w:rPr>
            </w:pPr>
            <w:r>
              <w:rPr>
                <w:rFonts w:hint="eastAsia" w:ascii="仿宋" w:hAnsi="仿宋" w:eastAsia="仿宋" w:cs="仿宋"/>
                <w:sz w:val="21"/>
                <w:szCs w:val="21"/>
                <w:lang w:bidi="ar"/>
              </w:rPr>
              <w:t xml:space="preserve">缓冲器</w:t>
            </w:r>
            <w:r/>
          </w:p>
        </w:tc>
        <w:tc>
          <w:tcPr>
            <w:gridSpan w:val="4"/>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6345" w:type="dxa"/>
            <w:textDirection w:val="lrTb"/>
            <w:noWrap w:val="false"/>
          </w:tcPr>
          <w:p>
            <w:pPr>
              <w:ind w:left="0"/>
              <w:jc w:val="left"/>
              <w:spacing w:line="240" w:lineRule="atLeast"/>
              <w:rPr>
                <w:rFonts w:ascii="仿宋" w:hAnsi="仿宋" w:eastAsia="仿宋" w:cs="仿宋"/>
                <w:sz w:val="21"/>
                <w:szCs w:val="21"/>
              </w:rPr>
            </w:pPr>
            <w:r>
              <w:rPr>
                <w:rFonts w:hint="eastAsia" w:ascii="仿宋" w:hAnsi="仿宋" w:eastAsia="仿宋" w:cs="仿宋"/>
                <w:sz w:val="21"/>
                <w:szCs w:val="21"/>
                <w:lang w:bidi="ar"/>
              </w:rPr>
              <w:t xml:space="preserve">减速度要求</w:t>
            </w:r>
            <w:r>
              <w:rPr>
                <w:rFonts w:ascii="仿宋" w:hAnsi="仿宋" w:eastAsia="仿宋" w:cs="仿宋"/>
                <w:sz w:val="21"/>
                <w:szCs w:val="21"/>
                <w:lang w:bidi="ar"/>
              </w:rPr>
              <w:t xml:space="preserve">:2.5gn</w:t>
            </w:r>
            <w:r>
              <w:rPr>
                <w:rFonts w:hint="eastAsia" w:ascii="仿宋" w:hAnsi="仿宋" w:eastAsia="仿宋" w:cs="仿宋"/>
                <w:sz w:val="21"/>
                <w:szCs w:val="21"/>
                <w:lang w:bidi="ar"/>
              </w:rPr>
              <w:t xml:space="preserve">以上的减速度时间不应大于</w:t>
            </w:r>
            <w:r>
              <w:rPr>
                <w:rFonts w:ascii="仿宋" w:hAnsi="仿宋" w:eastAsia="仿宋" w:cs="仿宋"/>
                <w:sz w:val="21"/>
                <w:szCs w:val="21"/>
                <w:lang w:bidi="ar"/>
              </w:rPr>
              <w:t xml:space="preserve">0.04s</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1860" w:type="dxa"/>
            <w:vAlign w:val="center"/>
            <w:textDirection w:val="lrTb"/>
            <w:noWrap w:val="false"/>
          </w:tcPr>
          <w:p>
            <w:pPr>
              <w:ind w:left="0"/>
              <w:spacing w:line="240" w:lineRule="atLeast"/>
              <w:rPr>
                <w:rFonts w:ascii="仿宋" w:hAnsi="仿宋" w:eastAsia="仿宋" w:cs="仿宋"/>
                <w:sz w:val="21"/>
                <w:szCs w:val="21"/>
                <w:lang w:bidi="ar"/>
              </w:rPr>
            </w:pPr>
            <w:r>
              <w:rPr>
                <w:rFonts w:hint="eastAsia" w:ascii="仿宋" w:hAnsi="仿宋" w:eastAsia="仿宋" w:cs="仿宋"/>
                <w:sz w:val="21"/>
                <w:szCs w:val="21"/>
                <w:lang w:bidi="ar"/>
              </w:rPr>
              <w:t xml:space="preserve">可编程电子系统</w:t>
            </w:r>
            <w:r/>
          </w:p>
        </w:tc>
        <w:tc>
          <w:tcPr>
            <w:gridSpan w:val="4"/>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6345" w:type="dxa"/>
            <w:textDirection w:val="lrTb"/>
            <w:noWrap w:val="false"/>
          </w:tcPr>
          <w:p>
            <w:pPr>
              <w:ind w:left="0"/>
              <w:jc w:val="left"/>
              <w:spacing w:line="240" w:lineRule="atLeast"/>
              <w:rPr>
                <w:rFonts w:ascii="仿宋" w:hAnsi="仿宋" w:eastAsia="仿宋" w:cs="仿宋"/>
                <w:sz w:val="21"/>
                <w:szCs w:val="21"/>
                <w:lang w:bidi="ar"/>
              </w:rPr>
            </w:pPr>
            <w:r>
              <w:rPr>
                <w:rFonts w:hint="eastAsia" w:ascii="仿宋" w:hAnsi="仿宋" w:eastAsia="仿宋" w:cs="仿宋"/>
                <w:sz w:val="21"/>
                <w:szCs w:val="21"/>
                <w:lang w:bidi="ar"/>
              </w:rPr>
              <w:t xml:space="preserve">产品功能安全完整性等级≥28项</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1860" w:type="dxa"/>
            <w:vAlign w:val="center"/>
            <w:textDirection w:val="lrTb"/>
            <w:noWrap w:val="false"/>
          </w:tcPr>
          <w:p>
            <w:pPr>
              <w:ind w:left="0"/>
              <w:spacing w:line="240" w:lineRule="atLeast"/>
              <w:rPr>
                <w:rFonts w:ascii="仿宋" w:hAnsi="仿宋" w:eastAsia="仿宋" w:cs="仿宋"/>
                <w:sz w:val="21"/>
                <w:szCs w:val="21"/>
                <w:lang w:bidi="ar"/>
              </w:rPr>
            </w:pPr>
            <w:r>
              <w:rPr>
                <w:rFonts w:hint="eastAsia" w:ascii="仿宋" w:hAnsi="仿宋" w:eastAsia="仿宋" w:cs="仿宋"/>
                <w:sz w:val="21"/>
                <w:szCs w:val="21"/>
                <w:lang w:bidi="ar"/>
              </w:rPr>
              <w:t xml:space="preserve">电源</w:t>
            </w:r>
            <w:r/>
          </w:p>
        </w:tc>
        <w:tc>
          <w:tcPr>
            <w:gridSpan w:val="4"/>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6345" w:type="dxa"/>
            <w:textDirection w:val="lrTb"/>
            <w:noWrap w:val="false"/>
          </w:tcPr>
          <w:p>
            <w:pPr>
              <w:ind w:left="0"/>
              <w:jc w:val="left"/>
              <w:spacing w:line="240" w:lineRule="atLeast"/>
              <w:rPr>
                <w:rFonts w:ascii="仿宋" w:hAnsi="仿宋" w:eastAsia="仿宋" w:cs="仿宋"/>
                <w:sz w:val="21"/>
                <w:szCs w:val="21"/>
              </w:rPr>
            </w:pPr>
            <w:r>
              <w:rPr>
                <w:rFonts w:hint="eastAsia" w:ascii="仿宋" w:hAnsi="仿宋" w:eastAsia="仿宋" w:cs="仿宋"/>
                <w:sz w:val="21"/>
                <w:szCs w:val="21"/>
                <w:lang w:bidi="ar"/>
              </w:rPr>
              <w:t xml:space="preserve">（1）动力3相380V，50HZ ，电压波动≤±7%</w:t>
            </w:r>
            <w:r/>
          </w:p>
          <w:p>
            <w:pPr>
              <w:ind w:left="0"/>
              <w:jc w:val="left"/>
              <w:spacing w:line="240" w:lineRule="atLeast"/>
              <w:rPr>
                <w:rFonts w:ascii="仿宋" w:hAnsi="仿宋" w:eastAsia="仿宋" w:cs="仿宋"/>
                <w:sz w:val="21"/>
                <w:szCs w:val="21"/>
                <w:lang w:bidi="ar"/>
              </w:rPr>
            </w:pPr>
            <w:r>
              <w:rPr>
                <w:rFonts w:hint="eastAsia" w:ascii="仿宋" w:hAnsi="仿宋" w:eastAsia="仿宋" w:cs="仿宋"/>
                <w:sz w:val="21"/>
                <w:szCs w:val="21"/>
                <w:lang w:bidi="ar"/>
              </w:rPr>
              <w:t xml:space="preserve">（2）照明220V，50HZ</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1860" w:type="dxa"/>
            <w:textDirection w:val="lrTb"/>
            <w:noWrap w:val="false"/>
          </w:tcPr>
          <w:p>
            <w:pPr>
              <w:ind w:left="0"/>
              <w:spacing w:line="240" w:lineRule="atLeast"/>
              <w:rPr>
                <w:rFonts w:ascii="仿宋" w:hAnsi="仿宋" w:eastAsia="仿宋" w:cs="仿宋"/>
                <w:sz w:val="21"/>
                <w:szCs w:val="21"/>
                <w:lang w:bidi="ar"/>
              </w:rPr>
            </w:pPr>
            <w:r>
              <w:rPr>
                <w:rFonts w:hint="eastAsia" w:ascii="仿宋" w:hAnsi="仿宋" w:eastAsia="仿宋" w:cs="仿宋"/>
                <w:sz w:val="21"/>
                <w:szCs w:val="21"/>
                <w:lang w:bidi="ar"/>
              </w:rPr>
              <w:t xml:space="preserve">平层精度</w:t>
            </w:r>
            <w:r/>
          </w:p>
        </w:tc>
        <w:tc>
          <w:tcPr>
            <w:gridSpan w:val="4"/>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6345" w:type="dxa"/>
            <w:textDirection w:val="lrTb"/>
            <w:noWrap w:val="false"/>
          </w:tcPr>
          <w:p>
            <w:pPr>
              <w:ind w:left="0"/>
              <w:jc w:val="left"/>
              <w:spacing w:line="240" w:lineRule="atLeast"/>
              <w:rPr>
                <w:rFonts w:ascii="仿宋" w:hAnsi="仿宋" w:eastAsia="仿宋" w:cs="仿宋"/>
                <w:sz w:val="21"/>
                <w:szCs w:val="21"/>
                <w:lang w:bidi="ar"/>
              </w:rPr>
            </w:pPr>
            <w:r>
              <w:rPr>
                <w:rFonts w:hint="eastAsia" w:ascii="仿宋" w:hAnsi="仿宋" w:eastAsia="仿宋" w:cs="仿宋"/>
                <w:sz w:val="21"/>
                <w:szCs w:val="21"/>
                <w:lang w:bidi="ar"/>
              </w:rPr>
              <w:t xml:space="preserve">≤±</w:t>
            </w:r>
            <w:r>
              <w:rPr>
                <w:rFonts w:ascii="仿宋" w:hAnsi="仿宋" w:eastAsia="仿宋" w:cs="仿宋"/>
                <w:sz w:val="21"/>
                <w:szCs w:val="21"/>
                <w:lang w:bidi="ar"/>
              </w:rPr>
              <w:t xml:space="preserve">6mm</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1860" w:type="dxa"/>
            <w:textDirection w:val="lrTb"/>
            <w:noWrap w:val="false"/>
          </w:tcPr>
          <w:p>
            <w:pPr>
              <w:ind w:left="0"/>
              <w:spacing w:line="240" w:lineRule="atLeast"/>
              <w:rPr>
                <w:rFonts w:ascii="仿宋" w:hAnsi="仿宋" w:eastAsia="仿宋" w:cs="仿宋"/>
                <w:sz w:val="21"/>
                <w:szCs w:val="21"/>
                <w:lang w:bidi="ar"/>
              </w:rPr>
            </w:pPr>
            <w:r>
              <w:rPr>
                <w:rFonts w:hint="eastAsia" w:ascii="仿宋" w:hAnsi="仿宋" w:eastAsia="仿宋" w:cs="仿宋"/>
                <w:sz w:val="21"/>
                <w:szCs w:val="21"/>
                <w:lang w:bidi="ar"/>
              </w:rPr>
              <w:t xml:space="preserve">噪音</w:t>
            </w:r>
            <w:r/>
          </w:p>
        </w:tc>
        <w:tc>
          <w:tcPr>
            <w:gridSpan w:val="4"/>
            <w:shd w:val="clear" w:color="auto" w:fill="auto"/>
            <w:tcBorders>
              <w:top w:val="single" w:color="auto" w:sz="4" w:space="0"/>
              <w:left w:val="single" w:color="auto" w:sz="4" w:space="0"/>
              <w:bottom w:val="single" w:color="auto" w:sz="4" w:space="0"/>
              <w:right w:val="single" w:color="auto" w:sz="4" w:space="0"/>
            </w:tcBorders>
            <w:tcMar>
              <w:left w:w="105" w:type="dxa"/>
              <w:right w:w="105" w:type="dxa"/>
            </w:tcMar>
            <w:tcW w:w="6345" w:type="dxa"/>
            <w:textDirection w:val="lrTb"/>
            <w:noWrap w:val="false"/>
          </w:tcPr>
          <w:p>
            <w:pPr>
              <w:ind w:left="0"/>
              <w:jc w:val="left"/>
              <w:spacing w:line="240" w:lineRule="atLeast"/>
              <w:rPr>
                <w:rFonts w:ascii="仿宋" w:hAnsi="仿宋" w:eastAsia="仿宋" w:cs="仿宋"/>
                <w:sz w:val="21"/>
                <w:szCs w:val="21"/>
                <w:highlight w:val="yellow"/>
                <w:lang w:bidi="ar"/>
              </w:rPr>
            </w:pPr>
            <w:r>
              <w:rPr>
                <w:rStyle w:val="892"/>
                <w:rFonts w:hint="eastAsia"/>
              </w:rPr>
              <w:t xml:space="preserve">轿厢内≤</w:t>
            </w:r>
            <w:r>
              <w:rPr>
                <w:rStyle w:val="892"/>
              </w:rPr>
              <w:t xml:space="preserve">70dB(A)</w:t>
            </w:r>
            <w:r>
              <w:rPr>
                <w:rStyle w:val="892"/>
                <w:rFonts w:hint="eastAsia"/>
              </w:rPr>
              <w:t xml:space="preserve">，机房内≤</w:t>
            </w:r>
            <w:r>
              <w:rPr>
                <w:rStyle w:val="892"/>
              </w:rPr>
              <w:t xml:space="preserve">85dB(A)</w:t>
            </w:r>
            <w:r>
              <w:rPr>
                <w:rStyle w:val="892"/>
                <w:rFonts w:hint="eastAsia"/>
              </w:rPr>
              <w:t xml:space="preserve">，开关门≤</w:t>
            </w:r>
            <w:r>
              <w:rPr>
                <w:rStyle w:val="892"/>
              </w:rPr>
              <w:t xml:space="preserve">65dB(A)</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（四）其他要求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1.货物制造及安装遵循的国家标准（投标单位应达到下列标准和规范最新版本的要求）：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《电梯技术条件》GB/T10058-2023</w:t>
      </w:r>
      <w:r/>
    </w:p>
    <w:p>
      <w:pPr>
        <w:ind w:left="0" w:firstLine="420"/>
        <w:spacing w:line="360" w:lineRule="auto"/>
        <w:tabs>
          <w:tab w:val="left" w:pos="0" w:leader="none"/>
        </w:tabs>
        <w:rPr>
          <w:rFonts w:ascii="宋体" w:hAnsi="宋体"/>
          <w:sz w:val="21"/>
        </w:rPr>
      </w:pPr>
      <w:r>
        <w:rPr>
          <w:rFonts w:hint="eastAsia" w:ascii="宋体" w:hAnsi="宋体"/>
          <w:sz w:val="21"/>
        </w:rPr>
        <w:t xml:space="preserve">《电梯制造与安装安全规范》GB7588.2-2020</w:t>
      </w:r>
      <w:r/>
    </w:p>
    <w:p>
      <w:pPr>
        <w:ind w:left="0" w:firstLine="420"/>
        <w:spacing w:line="360" w:lineRule="auto"/>
        <w:tabs>
          <w:tab w:val="left" w:pos="0" w:leader="none"/>
        </w:tabs>
        <w:rPr>
          <w:rFonts w:ascii="宋体" w:hAnsi="宋体"/>
          <w:sz w:val="21"/>
        </w:rPr>
      </w:pPr>
      <w:r>
        <w:rPr>
          <w:rFonts w:hint="eastAsia" w:ascii="宋体" w:hAnsi="宋体"/>
          <w:sz w:val="21"/>
        </w:rPr>
        <w:t xml:space="preserve">《电梯安装验收规范》GB/T10060-2023</w:t>
      </w:r>
      <w:r/>
    </w:p>
    <w:p>
      <w:pPr>
        <w:ind w:left="0" w:firstLine="420"/>
        <w:spacing w:line="360" w:lineRule="auto"/>
        <w:tabs>
          <w:tab w:val="left" w:pos="0" w:leader="none"/>
        </w:tabs>
        <w:rPr>
          <w:rFonts w:ascii="宋体" w:hAnsi="宋体"/>
          <w:sz w:val="21"/>
        </w:rPr>
      </w:pPr>
      <w:r>
        <w:rPr>
          <w:rFonts w:hint="eastAsia" w:ascii="宋体" w:hAnsi="宋体"/>
          <w:sz w:val="21"/>
        </w:rPr>
        <w:t xml:space="preserve">《电梯主参数及轿厢、井道、机房的型式与尺寸》GB7025.1-2023</w:t>
      </w:r>
      <w:r/>
    </w:p>
    <w:p>
      <w:pPr>
        <w:ind w:left="0" w:firstLine="420"/>
        <w:spacing w:line="360" w:lineRule="auto"/>
        <w:tabs>
          <w:tab w:val="left" w:pos="0" w:leader="none"/>
        </w:tabs>
        <w:rPr>
          <w:rFonts w:ascii="宋体" w:hAnsi="宋体"/>
          <w:sz w:val="21"/>
        </w:rPr>
      </w:pPr>
      <w:r>
        <w:rPr>
          <w:rFonts w:hint="eastAsia" w:ascii="宋体" w:hAnsi="宋体"/>
          <w:sz w:val="21"/>
        </w:rPr>
        <w:t xml:space="preserve">《电梯安装验收规范》GB10060-2023</w:t>
      </w:r>
      <w:r/>
    </w:p>
    <w:p>
      <w:pPr>
        <w:ind w:left="0" w:firstLine="420"/>
        <w:spacing w:line="360" w:lineRule="auto"/>
        <w:tabs>
          <w:tab w:val="left" w:pos="0" w:leader="none"/>
        </w:tabs>
        <w:rPr>
          <w:rFonts w:ascii="宋体" w:hAnsi="宋体"/>
          <w:sz w:val="21"/>
        </w:rPr>
      </w:pPr>
      <w:r>
        <w:rPr>
          <w:rFonts w:hint="eastAsia" w:ascii="宋体" w:hAnsi="宋体"/>
          <w:sz w:val="21"/>
        </w:rPr>
        <w:t xml:space="preserve">《电梯工程施工质量验收规范》GB50310-2002</w:t>
      </w:r>
      <w:r/>
    </w:p>
    <w:p>
      <w:pPr>
        <w:ind w:left="0" w:firstLine="420"/>
        <w:spacing w:line="360" w:lineRule="auto"/>
        <w:tabs>
          <w:tab w:val="left" w:pos="0" w:leader="none"/>
        </w:tabs>
        <w:rPr>
          <w:rFonts w:ascii="宋体" w:hAnsi="宋体"/>
          <w:sz w:val="21"/>
        </w:rPr>
      </w:pPr>
      <w:r>
        <w:rPr>
          <w:rFonts w:hint="eastAsia" w:ascii="宋体" w:hAnsi="宋体"/>
          <w:sz w:val="21"/>
        </w:rPr>
        <w:t xml:space="preserve">《电梯用钢丝绳》GB/T8903-2024</w:t>
      </w:r>
      <w:r/>
    </w:p>
    <w:p>
      <w:pPr>
        <w:ind w:left="0" w:firstLine="420"/>
        <w:spacing w:line="360" w:lineRule="auto"/>
        <w:tabs>
          <w:tab w:val="left" w:pos="0" w:leader="none"/>
        </w:tabs>
        <w:rPr>
          <w:rFonts w:ascii="宋体" w:hAnsi="宋体"/>
          <w:sz w:val="21"/>
        </w:rPr>
      </w:pPr>
      <w:r>
        <w:rPr>
          <w:rFonts w:hint="eastAsia" w:ascii="宋体" w:hAnsi="宋体"/>
          <w:sz w:val="21"/>
        </w:rPr>
        <w:t xml:space="preserve">《电梯曳引机》GB/T 24478-2023</w:t>
      </w:r>
      <w:r/>
    </w:p>
    <w:p>
      <w:pPr>
        <w:ind w:left="0" w:firstLine="420"/>
        <w:spacing w:line="360" w:lineRule="auto"/>
        <w:tabs>
          <w:tab w:val="left" w:pos="0" w:leader="none"/>
        </w:tabs>
        <w:rPr>
          <w:rFonts w:ascii="宋体" w:hAnsi="宋体"/>
          <w:sz w:val="21"/>
        </w:rPr>
      </w:pPr>
      <w:r>
        <w:rPr>
          <w:rFonts w:hint="eastAsia" w:ascii="宋体" w:hAnsi="宋体"/>
          <w:sz w:val="21"/>
        </w:rPr>
        <w:t xml:space="preserve">《交流电梯电动机通用技术条件》GB/T12974.1-2023</w:t>
      </w:r>
      <w:r/>
    </w:p>
    <w:p>
      <w:pPr>
        <w:ind w:left="0" w:firstLine="420"/>
        <w:spacing w:line="360" w:lineRule="auto"/>
        <w:tabs>
          <w:tab w:val="left" w:pos="0" w:leader="none"/>
        </w:tabs>
        <w:rPr>
          <w:rFonts w:ascii="宋体" w:hAnsi="宋体"/>
          <w:sz w:val="21"/>
        </w:rPr>
      </w:pPr>
      <w:r>
        <w:rPr>
          <w:rFonts w:hint="eastAsia" w:ascii="宋体" w:hAnsi="宋体"/>
          <w:sz w:val="21"/>
        </w:rPr>
        <w:t xml:space="preserve">《电梯层门耐火试验 泄漏量、隔热、辐射测定法》GB/T24480-2009</w:t>
      </w:r>
      <w:r/>
    </w:p>
    <w:p>
      <w:pPr>
        <w:ind w:left="0" w:firstLine="420"/>
        <w:spacing w:line="360" w:lineRule="auto"/>
        <w:tabs>
          <w:tab w:val="left" w:pos="0" w:leader="none"/>
        </w:tabs>
        <w:rPr>
          <w:rFonts w:ascii="宋体" w:hAnsi="宋体"/>
          <w:sz w:val="21"/>
        </w:rPr>
      </w:pPr>
      <w:r>
        <w:rPr>
          <w:rFonts w:hint="eastAsia" w:ascii="宋体" w:hAnsi="宋体"/>
          <w:sz w:val="21"/>
        </w:rPr>
        <w:t xml:space="preserve">《电梯操作装置、信号及附件》GB/T30560-2014</w:t>
      </w:r>
      <w:r/>
    </w:p>
    <w:p>
      <w:pPr>
        <w:ind w:left="0" w:firstLine="420"/>
        <w:spacing w:line="360" w:lineRule="auto"/>
        <w:tabs>
          <w:tab w:val="left" w:pos="0" w:leader="none"/>
        </w:tabs>
        <w:rPr>
          <w:rFonts w:ascii="宋体" w:hAnsi="宋体"/>
          <w:sz w:val="21"/>
        </w:rPr>
      </w:pPr>
      <w:r>
        <w:rPr>
          <w:rFonts w:hint="eastAsia" w:ascii="宋体" w:hAnsi="宋体"/>
          <w:sz w:val="21"/>
        </w:rPr>
        <w:t xml:space="preserve">江苏省防火部门的条例及相关的中国国家防火规则</w:t>
      </w:r>
      <w:r/>
    </w:p>
    <w:p>
      <w:pPr>
        <w:ind w:left="0" w:firstLine="420"/>
        <w:spacing w:line="360" w:lineRule="auto"/>
        <w:tabs>
          <w:tab w:val="left" w:pos="0" w:leader="none"/>
        </w:tabs>
        <w:rPr>
          <w:rFonts w:ascii="宋体" w:hAnsi="宋体"/>
          <w:sz w:val="21"/>
        </w:rPr>
      </w:pPr>
      <w:r>
        <w:rPr>
          <w:rFonts w:hint="eastAsia" w:ascii="宋体" w:hAnsi="宋体"/>
          <w:sz w:val="21"/>
        </w:rPr>
        <w:t xml:space="preserve">中华人民共和国现行的相关国家标准，包括且不限于执行</w:t>
      </w:r>
      <w:r>
        <w:rPr>
          <w:rFonts w:ascii="宋体" w:hAnsi="宋体"/>
          <w:sz w:val="21"/>
        </w:rPr>
        <w:t xml:space="preserve">GB/T 7588.1-2020</w:t>
      </w:r>
      <w:r>
        <w:rPr>
          <w:rFonts w:hint="eastAsia" w:ascii="宋体" w:hAnsi="宋体"/>
          <w:sz w:val="21"/>
        </w:rPr>
        <w:t xml:space="preserve">、</w:t>
      </w:r>
      <w:r>
        <w:rPr>
          <w:rFonts w:ascii="宋体" w:hAnsi="宋体"/>
          <w:sz w:val="21"/>
        </w:rPr>
        <w:t xml:space="preserve">GB/T 7588.2-2020</w:t>
      </w:r>
      <w:r/>
    </w:p>
    <w:p>
      <w:pPr>
        <w:ind w:left="0" w:firstLine="420"/>
        <w:spacing w:line="360" w:lineRule="auto"/>
        <w:tabs>
          <w:tab w:val="left" w:pos="0" w:leader="none"/>
        </w:tabs>
        <w:rPr>
          <w:rFonts w:ascii="宋体" w:hAnsi="宋体"/>
          <w:sz w:val="21"/>
        </w:rPr>
      </w:pPr>
      <w:r>
        <w:rPr>
          <w:rFonts w:hint="eastAsia" w:ascii="宋体" w:hAnsi="宋体"/>
          <w:sz w:val="21"/>
        </w:rPr>
        <w:t xml:space="preserve">2.所投电梯的所有部件是全新、未使用过的，非长期积压的库存商品，完全符合采购电梯规定的质量、规格和性能要求，中标单位保证其提供的电梯在正确安装、使用和保养条件下，在规定的使用寿命期内具有可靠的性能。</w:t>
      </w:r>
      <w:r/>
    </w:p>
    <w:p>
      <w:pPr>
        <w:ind w:left="0" w:firstLine="420"/>
        <w:spacing w:line="360" w:lineRule="auto"/>
        <w:tabs>
          <w:tab w:val="left" w:pos="0" w:leader="none"/>
        </w:tabs>
        <w:rPr>
          <w:rFonts w:ascii="宋体" w:hAnsi="宋体"/>
          <w:sz w:val="21"/>
        </w:rPr>
      </w:pPr>
      <w:r>
        <w:rPr>
          <w:rFonts w:hint="eastAsia" w:ascii="宋体" w:hAnsi="宋体"/>
          <w:sz w:val="21"/>
        </w:rPr>
        <w:t xml:space="preserve">3.投标单位应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p>
    <w:p>
      <w:pPr>
        <w:ind w:left="0" w:firstLine="420"/>
        <w:spacing w:line="360" w:lineRule="auto"/>
        <w:tabs>
          <w:tab w:val="left" w:pos="0" w:leader="none"/>
        </w:tabs>
        <w:rPr>
          <w:rFonts w:ascii="宋体" w:hAnsi="宋体"/>
          <w:sz w:val="21"/>
        </w:rPr>
      </w:pPr>
      <w:r>
        <w:rPr>
          <w:rFonts w:hint="eastAsia" w:ascii="宋体" w:hAnsi="宋体"/>
          <w:sz w:val="21"/>
        </w:rPr>
        <w:t xml:space="preserve">4.中标单位所投产品应能够至少达到以上技术参数要求，同时明确所投产品的品牌、型号、规格和外形、尺寸、重量及一些必须说明的技术参数，以及使用的材料的清单。</w:t>
      </w:r>
      <w:r/>
    </w:p>
    <w:p>
      <w:pPr>
        <w:ind w:left="0" w:firstLine="420"/>
        <w:spacing w:line="360" w:lineRule="auto"/>
        <w:tabs>
          <w:tab w:val="left" w:pos="0" w:leader="none"/>
        </w:tabs>
        <w:rPr>
          <w:rFonts w:ascii="宋体" w:hAnsi="宋体"/>
          <w:sz w:val="21"/>
        </w:rPr>
      </w:pPr>
      <w:r>
        <w:rPr>
          <w:rFonts w:hint="eastAsia" w:ascii="宋体" w:hAnsi="宋体"/>
          <w:sz w:val="21"/>
        </w:rPr>
        <w:t xml:space="preserve">5.安装及调试</w:t>
      </w:r>
      <w:r/>
    </w:p>
    <w:p>
      <w:pPr>
        <w:ind w:left="0" w:firstLine="420"/>
        <w:spacing w:line="360" w:lineRule="auto"/>
        <w:tabs>
          <w:tab w:val="left" w:pos="0" w:leader="none"/>
        </w:tabs>
        <w:rPr>
          <w:rFonts w:ascii="宋体" w:hAnsi="宋体"/>
          <w:sz w:val="21"/>
        </w:rPr>
      </w:pPr>
      <w:r>
        <w:rPr>
          <w:rFonts w:hint="eastAsia" w:ascii="宋体" w:hAnsi="宋体"/>
          <w:sz w:val="21"/>
        </w:rPr>
        <w:t xml:space="preserve">5.1中标单位提供能保证电梯正常安装、调试和运行的全部技术资料。</w:t>
      </w:r>
      <w:r/>
    </w:p>
    <w:p>
      <w:pPr>
        <w:ind w:left="0" w:firstLine="420"/>
        <w:spacing w:line="360" w:lineRule="auto"/>
        <w:tabs>
          <w:tab w:val="left" w:pos="0" w:leader="none"/>
        </w:tabs>
        <w:rPr>
          <w:rFonts w:ascii="宋体" w:hAnsi="宋体"/>
          <w:sz w:val="21"/>
        </w:rPr>
      </w:pPr>
      <w:r>
        <w:rPr>
          <w:rFonts w:hint="eastAsia" w:ascii="宋体" w:hAnsi="宋体"/>
          <w:sz w:val="21"/>
        </w:rPr>
        <w:t xml:space="preserve">5.2中标单位应遵守现场一切规章制度，按照我方要求文明施工，施工人员的安全由中标单位负责。</w:t>
      </w:r>
      <w:r/>
    </w:p>
    <w:p>
      <w:pPr>
        <w:ind w:left="0" w:firstLine="420"/>
        <w:spacing w:line="360" w:lineRule="auto"/>
        <w:tabs>
          <w:tab w:val="left" w:pos="0" w:leader="none"/>
        </w:tabs>
        <w:rPr>
          <w:rFonts w:ascii="宋体" w:hAnsi="宋体"/>
          <w:sz w:val="21"/>
        </w:rPr>
      </w:pPr>
      <w:r>
        <w:rPr>
          <w:rFonts w:hint="eastAsia" w:ascii="宋体" w:hAnsi="宋体"/>
          <w:sz w:val="21"/>
        </w:rPr>
        <w:t xml:space="preserve">5.3中标单位须为设备、安装设备(工具)等提供适当的保护、包装或覆盖等处理，负责保管、看护进场的设备及附配件直至验收合格，以免受损。</w:t>
      </w:r>
      <w:r/>
    </w:p>
    <w:p>
      <w:pPr>
        <w:ind w:left="0" w:firstLine="420"/>
        <w:spacing w:line="360" w:lineRule="auto"/>
        <w:tabs>
          <w:tab w:val="left" w:pos="0" w:leader="none"/>
        </w:tabs>
        <w:rPr>
          <w:rFonts w:ascii="宋体" w:hAnsi="宋体"/>
          <w:sz w:val="21"/>
        </w:rPr>
      </w:pPr>
      <w:r>
        <w:rPr>
          <w:rFonts w:hint="eastAsia" w:ascii="宋体" w:hAnsi="宋体"/>
          <w:sz w:val="21"/>
        </w:rPr>
        <w:t xml:space="preserve">5.4在安装、调试期间或保修过程中，中标单位负责及时清理现场垃圾。</w:t>
      </w:r>
      <w:r/>
    </w:p>
    <w:p>
      <w:pPr>
        <w:ind w:left="0" w:firstLine="420"/>
        <w:spacing w:line="360" w:lineRule="auto"/>
        <w:tabs>
          <w:tab w:val="left" w:pos="0" w:leader="none"/>
        </w:tabs>
        <w:rPr>
          <w:rFonts w:ascii="宋体" w:hAnsi="宋体"/>
          <w:sz w:val="21"/>
        </w:rPr>
      </w:pPr>
      <w:r>
        <w:rPr>
          <w:rFonts w:hint="eastAsia" w:ascii="宋体" w:hAnsi="宋体"/>
          <w:sz w:val="21"/>
        </w:rPr>
        <w:t xml:space="preserve">5.5对现场原有设备设施造成的损坏，由中标单位负责修复，无法修复的，由中标单位负责赔付。施工过程中造成室内外装修损坏的需在验收前恢复。</w:t>
      </w:r>
      <w:r/>
    </w:p>
    <w:p>
      <w:pPr>
        <w:ind w:left="0" w:firstLine="420"/>
        <w:spacing w:line="360" w:lineRule="auto"/>
        <w:tabs>
          <w:tab w:val="left" w:pos="0" w:leader="none"/>
        </w:tabs>
        <w:rPr>
          <w:rFonts w:ascii="宋体" w:hAnsi="宋体"/>
          <w:sz w:val="21"/>
        </w:rPr>
      </w:pPr>
      <w:r>
        <w:rPr>
          <w:rFonts w:hint="eastAsia" w:ascii="宋体" w:hAnsi="宋体"/>
          <w:sz w:val="21"/>
        </w:rPr>
        <w:t xml:space="preserve">5.6中标单位如为制造商提供安装服务，须在安装前取得电梯制造商的授权委托或同意证明材料。</w:t>
      </w:r>
      <w:r/>
    </w:p>
    <w:p>
      <w:pPr>
        <w:ind w:left="0" w:firstLine="420"/>
        <w:spacing w:line="360" w:lineRule="auto"/>
        <w:tabs>
          <w:tab w:val="left" w:pos="0" w:leader="none"/>
        </w:tabs>
        <w:rPr>
          <w:rFonts w:ascii="宋体" w:hAnsi="宋体"/>
          <w:sz w:val="21"/>
        </w:rPr>
      </w:pPr>
      <w:r>
        <w:rPr>
          <w:rFonts w:hint="eastAsia" w:ascii="宋体" w:hAnsi="宋体"/>
          <w:sz w:val="21"/>
        </w:rPr>
        <w:t xml:space="preserve">6.验收要求</w:t>
      </w:r>
      <w:r/>
    </w:p>
    <w:p>
      <w:pPr>
        <w:ind w:left="0" w:firstLine="420"/>
        <w:spacing w:line="360" w:lineRule="auto"/>
        <w:rPr>
          <w:rFonts w:ascii="宋体" w:hAnsi="宋体"/>
          <w:sz w:val="21"/>
          <w:szCs w:val="21"/>
          <w:lang w:val="zh-CN"/>
        </w:rPr>
      </w:pPr>
      <w:r>
        <w:rPr>
          <w:rFonts w:hint="eastAsia" w:ascii="宋体" w:hAnsi="宋体"/>
          <w:sz w:val="21"/>
          <w:szCs w:val="21"/>
        </w:rPr>
        <w:t xml:space="preserve">6.1</w:t>
      </w:r>
      <w:r>
        <w:rPr>
          <w:rFonts w:hint="eastAsia" w:ascii="宋体" w:hAnsi="宋体"/>
          <w:sz w:val="21"/>
          <w:szCs w:val="21"/>
          <w:lang w:val="zh-CN"/>
        </w:rPr>
        <w:t xml:space="preserve">采购人将根据《江苏省财政厅关于印发&lt;江苏省政府采购履约验收管理办法&gt;的通知》(苏财规(2024)7号)相关要求，组织项目履约验收基本工作。</w:t>
      </w:r>
      <w:r>
        <w:rPr>
          <w:rFonts w:hint="eastAsia" w:ascii="宋体" w:hAnsi="宋体"/>
          <w:sz w:val="21"/>
        </w:rPr>
        <w:t xml:space="preserve">设备进场、安装调试等工序开始后，中标单位需按国家有关规定报请苏州有关部门进行监督检验，并提供设备质保书、保修证明等书面资料。</w:t>
      </w:r>
      <w:r/>
    </w:p>
    <w:p>
      <w:pPr>
        <w:ind w:left="0" w:firstLine="420"/>
        <w:spacing w:line="360" w:lineRule="auto"/>
        <w:rPr>
          <w:rFonts w:ascii="宋体" w:hAnsi="宋体"/>
          <w:sz w:val="21"/>
          <w:szCs w:val="21"/>
          <w:lang w:val="zh-CN"/>
        </w:rPr>
      </w:pPr>
      <w:r>
        <w:rPr>
          <w:rFonts w:hint="eastAsia" w:ascii="宋体" w:hAnsi="宋体"/>
          <w:sz w:val="21"/>
          <w:szCs w:val="21"/>
        </w:rPr>
        <w:t xml:space="preserve">6.2</w:t>
      </w:r>
      <w:r>
        <w:rPr>
          <w:rFonts w:hint="eastAsia" w:ascii="宋体" w:hAnsi="宋体"/>
          <w:sz w:val="21"/>
          <w:szCs w:val="21"/>
          <w:lang w:val="zh-CN"/>
        </w:rPr>
        <w:t xml:space="preserve">采购文件、响应文件、政府采购合同等是履约验收工作的重要依据。在政府采购合同约定的履行验收条件达到时，成交供应商可以主动联系采购人启动履约验收工作。</w:t>
      </w:r>
      <w:r/>
    </w:p>
    <w:p>
      <w:pPr>
        <w:ind w:left="0" w:firstLine="422"/>
        <w:spacing w:line="360" w:lineRule="auto"/>
        <w:rPr>
          <w:rFonts w:ascii="宋体" w:hAnsi="宋体"/>
          <w:b/>
          <w:bCs/>
          <w:sz w:val="21"/>
          <w:szCs w:val="21"/>
          <w:lang w:val="zh-CN"/>
        </w:rPr>
      </w:pPr>
      <w:r>
        <w:rPr>
          <w:rFonts w:hint="eastAsia" w:ascii="宋体" w:hAnsi="宋体"/>
          <w:b/>
          <w:bCs/>
          <w:sz w:val="21"/>
          <w:szCs w:val="21"/>
        </w:rPr>
        <w:t xml:space="preserve">6.3投标单位</w:t>
      </w:r>
      <w:r>
        <w:rPr>
          <w:rFonts w:hint="eastAsia" w:ascii="宋体" w:hAnsi="宋体"/>
          <w:b/>
          <w:bCs/>
          <w:sz w:val="21"/>
        </w:rPr>
        <w:t xml:space="preserve">应在投标文件中提供一份验收大纲，包括货物的品种、规格、性能、质量、数量、外观以及配件等，作为本项目的验收依据。</w:t>
      </w:r>
      <w:r>
        <w:rPr>
          <w:rFonts w:hint="eastAsia" w:ascii="宋体" w:hAnsi="宋体"/>
          <w:b/>
          <w:bCs/>
          <w:sz w:val="21"/>
          <w:szCs w:val="21"/>
        </w:rPr>
        <w:t xml:space="preserve">（投标单位须提供验收大纲并加盖投标单位公章，否则视为未实质性响应。）</w:t>
      </w:r>
      <w:r/>
    </w:p>
    <w:p>
      <w:pPr>
        <w:ind w:left="0" w:firstLine="420"/>
        <w:spacing w:line="360" w:lineRule="auto"/>
        <w:rPr>
          <w:rFonts w:ascii="宋体" w:hAnsi="宋体"/>
          <w:sz w:val="21"/>
          <w:szCs w:val="21"/>
          <w:lang w:val="zh-CN"/>
        </w:rPr>
      </w:pPr>
      <w:r>
        <w:rPr>
          <w:rFonts w:hint="eastAsia" w:ascii="宋体" w:hAnsi="宋体"/>
          <w:sz w:val="21"/>
          <w:szCs w:val="21"/>
        </w:rPr>
        <w:t xml:space="preserve">6.4</w:t>
      </w:r>
      <w:r>
        <w:rPr>
          <w:rFonts w:hint="eastAsia" w:ascii="宋体" w:hAnsi="宋体"/>
          <w:sz w:val="21"/>
          <w:szCs w:val="21"/>
          <w:lang w:val="zh-CN"/>
        </w:rPr>
        <w:t xml:space="preserve">采购人在组织履约验收前，将根据项目特点制定验收方案，明确履约验收的时间、方式、程序等内容。成交供应商应根据验收方案内容做好相应配合工作。</w:t>
      </w:r>
      <w:r/>
    </w:p>
    <w:p>
      <w:pPr>
        <w:ind w:left="0" w:firstLine="420"/>
        <w:spacing w:line="360" w:lineRule="auto"/>
        <w:rPr>
          <w:rFonts w:ascii="宋体" w:hAnsi="宋体"/>
          <w:sz w:val="21"/>
        </w:rPr>
      </w:pPr>
      <w:r>
        <w:rPr>
          <w:rFonts w:hint="eastAsia" w:ascii="宋体" w:hAnsi="宋体"/>
          <w:sz w:val="21"/>
          <w:szCs w:val="21"/>
        </w:rPr>
        <w:t xml:space="preserve">6.5</w:t>
      </w:r>
      <w:r>
        <w:rPr>
          <w:rFonts w:hint="eastAsia" w:ascii="宋体" w:hAnsi="宋体"/>
          <w:sz w:val="21"/>
          <w:szCs w:val="21"/>
          <w:lang w:val="zh-CN"/>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0" w:leader="none"/>
        </w:tabs>
        <w:rPr>
          <w:rFonts w:ascii="宋体" w:hAnsi="宋体"/>
          <w:sz w:val="21"/>
        </w:rPr>
      </w:pPr>
      <w:r>
        <w:rPr>
          <w:rFonts w:hint="eastAsia" w:ascii="宋体" w:hAnsi="宋体"/>
          <w:sz w:val="21"/>
        </w:rPr>
        <w:t xml:space="preserve">7.现场踏勘：如需踏勘，请与技术联系人（刘明辉，电话：15061191305）联系，并按学校要求提前履行进校报备审批手续。</w:t>
      </w:r>
      <w:r/>
    </w:p>
    <w:p>
      <w:pPr>
        <w:ind w:left="400"/>
        <w:spacing w:line="360" w:lineRule="auto"/>
        <w:tabs>
          <w:tab w:val="left" w:pos="0" w:leader="none"/>
        </w:tabs>
        <w:rPr>
          <w:rFonts w:ascii="宋体" w:hAnsi="宋体"/>
          <w:sz w:val="21"/>
        </w:rPr>
      </w:pPr>
      <w:r>
        <w:rPr>
          <w:rFonts w:hint="eastAsia" w:ascii="宋体" w:hAnsi="宋体"/>
          <w:sz w:val="21"/>
        </w:rPr>
        <w:t xml:space="preserve">8.其他要求</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8.1投标单位须提供至少2名电梯安装施工人员。相关人员必须经技术培训和安全操作培训，取得特种设备安全管理和作业人员证。（投标单位须提供相关人员名单、证书复印件及为其缴纳的最近一期社保证明复印件并加盖投标单位公章，否则视为未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8.2质保期内，中标单位负责对其提供的货物整机进行维修和系统维护（中标单位上门服务），不再收取任何费用。</w:t>
      </w:r>
      <w:r/>
    </w:p>
    <w:p>
      <w:pPr>
        <w:ind w:left="0" w:firstLine="420"/>
        <w:spacing w:line="360" w:lineRule="auto"/>
        <w:tabs>
          <w:tab w:val="left" w:pos="0" w:leader="none"/>
        </w:tabs>
        <w:rPr>
          <w:rFonts w:ascii="宋体" w:hAnsi="宋体"/>
          <w:sz w:val="21"/>
        </w:rPr>
      </w:pPr>
      <w:r>
        <w:rPr>
          <w:rFonts w:hint="eastAsia" w:ascii="宋体" w:hAnsi="宋体"/>
          <w:sz w:val="21"/>
        </w:rPr>
        <w:t xml:space="preserve">8.3货物故障报修的响应时间为：工作期间（星期一至星期五8：00-18：00）为20分钟；非工作期间为0.5小时。</w:t>
      </w:r>
      <w:r/>
    </w:p>
    <w:p>
      <w:pPr>
        <w:ind w:left="0" w:firstLine="420"/>
        <w:spacing w:line="360" w:lineRule="auto"/>
        <w:tabs>
          <w:tab w:val="left" w:pos="0" w:leader="none"/>
        </w:tabs>
        <w:rPr>
          <w:rFonts w:ascii="宋体" w:hAnsi="宋体"/>
          <w:sz w:val="21"/>
        </w:rPr>
      </w:pPr>
      <w:r>
        <w:rPr>
          <w:rFonts w:hint="eastAsia" w:ascii="宋体" w:hAnsi="宋体"/>
          <w:sz w:val="21"/>
        </w:rPr>
        <w:t xml:space="preserve">8.4若货物故障在检修2工作小时后仍无法排除，中标单位应在24小时内免费提供不低于故障货物规格型号档次的备用货物供采购人使用，直至故障货物修复。</w:t>
      </w:r>
      <w:r/>
    </w:p>
    <w:p>
      <w:pPr>
        <w:ind w:left="0" w:firstLine="420"/>
        <w:spacing w:line="360" w:lineRule="auto"/>
        <w:tabs>
          <w:tab w:val="left" w:pos="0" w:leader="none"/>
        </w:tabs>
        <w:rPr>
          <w:rFonts w:ascii="宋体" w:hAnsi="宋体"/>
          <w:sz w:val="21"/>
        </w:rPr>
      </w:pPr>
      <w:r>
        <w:rPr>
          <w:rFonts w:hint="eastAsia" w:ascii="宋体" w:hAnsi="宋体"/>
          <w:sz w:val="21"/>
        </w:rPr>
        <w:t xml:space="preserve">（五）报价要求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报价包括电梯设备、完成项目所需的一切辅材、相关配套费、安装调试费、拆除费（含旧设备等）、施工费、修复费、测试验收费、运行维护费、运输费、保险、技术支持与培训、售后服务及其他为完成本项目所发生的一切费用。</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7"/>
        <w:ind w:left="0" w:firstLine="0"/>
        <w:jc w:val="center"/>
        <w:rPr>
          <w:rFonts w:ascii="宋体" w:hAnsi="宋体"/>
          <w:b/>
          <w:sz w:val="44"/>
          <w:szCs w:val="22"/>
        </w:rPr>
      </w:pPr>
      <w:r/>
      <w:bookmarkStart w:id="93" w:name="_Toc5111"/>
      <w:r/>
      <w:bookmarkStart w:id="94" w:name="_Toc11789"/>
      <w:r/>
      <w:bookmarkStart w:id="95" w:name="_Hlk55741158"/>
      <w:r>
        <w:rPr>
          <w:rFonts w:hint="eastAsia" w:ascii="宋体" w:hAnsi="宋体"/>
          <w:b/>
          <w:sz w:val="44"/>
          <w:szCs w:val="22"/>
        </w:rPr>
        <w:br w:type="page" w:clear="all"/>
      </w:r>
      <w:bookmarkStart w:id="96" w:name="_Toc105397794"/>
      <w:r>
        <w:rPr>
          <w:rFonts w:hint="eastAsia" w:ascii="宋体" w:hAnsi="宋体"/>
          <w:b/>
          <w:sz w:val="44"/>
          <w:szCs w:val="22"/>
        </w:rPr>
        <w:t xml:space="preserve">第五章 </w:t>
      </w:r>
      <w:bookmarkStart w:id="97" w:name="合同的特殊条款"/>
      <w:r/>
      <w:bookmarkEnd w:id="97"/>
      <w:r>
        <w:rPr>
          <w:rFonts w:hint="eastAsia" w:ascii="宋体" w:hAnsi="宋体"/>
          <w:b/>
          <w:sz w:val="44"/>
          <w:szCs w:val="22"/>
        </w:rPr>
        <w:t xml:space="preserve">合同及主要条款</w:t>
      </w:r>
      <w:bookmarkEnd w:id="93"/>
      <w:r/>
      <w:bookmarkEnd w:id="94"/>
      <w:r/>
      <w:bookmarkEnd w:id="96"/>
      <w:r/>
      <w:bookmarkEnd w:id="95"/>
      <w:r/>
    </w:p>
    <w:p>
      <w:pPr>
        <w:ind w:left="0"/>
        <w:jc w:val="center"/>
        <w:rPr>
          <w:rFonts w:ascii="宋体" w:hAnsi="宋体"/>
          <w:b/>
          <w:sz w:val="32"/>
          <w:szCs w:val="32"/>
        </w:rPr>
      </w:pPr>
      <w:r/>
      <w:bookmarkStart w:id="98" w:name="_Toc8564"/>
      <w:r/>
      <w:bookmarkStart w:id="99" w:name="_Toc27667"/>
      <w:r/>
      <w:bookmarkStart w:id="100"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项目名称：独墅湖校区702-703号楼电梯更换</w:t>
      </w:r>
      <w:r/>
    </w:p>
    <w:p>
      <w:pPr>
        <w:ind w:left="0"/>
        <w:jc w:val="left"/>
        <w:spacing w:line="360" w:lineRule="auto"/>
        <w:rPr>
          <w:rFonts w:ascii="宋体" w:hAnsi="宋体"/>
          <w:b/>
          <w:sz w:val="21"/>
        </w:rPr>
      </w:pPr>
      <w:r>
        <w:rPr>
          <w:rFonts w:hint="eastAsia" w:ascii="宋体" w:hAnsi="宋体"/>
          <w:b/>
          <w:sz w:val="21"/>
        </w:rPr>
        <w:t xml:space="preserve">项目编号：JSZC-320500-JZCG-G2025-0374</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2.交货时间：乙方须在合同签订后的60个工作日内完成交货、安装、验收。</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highlight w:val="yellow"/>
        </w:rPr>
        <w:t xml:space="preserve">1.</w:t>
      </w:r>
      <w:r>
        <w:rPr>
          <w:rFonts w:hint="eastAsia" w:ascii="宋体" w:hAnsi="宋体"/>
          <w:sz w:val="21"/>
          <w:szCs w:val="21"/>
          <w:highlight w:val="yellow"/>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（1）设备到货安装调试完毕，经学校验收合格后，支付至合同价的60%，剩余尾款于60个工作日内支付（自验收合格之日起）。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51"/>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年质量保证期。质量保证期内，乙方负责对其提供的货物实行免费维修，并负责质保期内的电梯政府验收以及政府验收费用。</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八、安全要求</w:t>
      </w:r>
      <w:r/>
    </w:p>
    <w:p>
      <w:pPr>
        <w:ind w:left="0" w:firstLine="420"/>
        <w:spacing w:line="360" w:lineRule="auto"/>
        <w:rPr>
          <w:rFonts w:ascii="宋体" w:hAnsi="宋体"/>
          <w:sz w:val="21"/>
        </w:rPr>
      </w:pPr>
      <w:r>
        <w:rPr>
          <w:rFonts w:hint="eastAsia" w:ascii="宋体" w:hAnsi="宋体"/>
          <w:sz w:val="21"/>
        </w:rPr>
        <w:t xml:space="preserve">1.电梯安装前，乙方应对施工人员进行施工安全、职业安全卫生及环境文明等方面的教育。</w:t>
      </w:r>
      <w:r/>
    </w:p>
    <w:p>
      <w:pPr>
        <w:ind w:left="0" w:firstLine="420"/>
        <w:spacing w:line="360" w:lineRule="auto"/>
        <w:rPr>
          <w:rFonts w:ascii="宋体" w:hAnsi="宋体"/>
          <w:sz w:val="21"/>
        </w:rPr>
      </w:pPr>
      <w:r>
        <w:rPr>
          <w:rFonts w:hint="eastAsia" w:ascii="宋体" w:hAnsi="宋体"/>
          <w:sz w:val="21"/>
        </w:rPr>
        <w:t xml:space="preserve">2.电梯安装施工人员必须经技术培训和安全操作培训，取得特殊工种安全操作证。</w:t>
      </w:r>
      <w:r/>
    </w:p>
    <w:p>
      <w:pPr>
        <w:ind w:left="0" w:firstLine="420"/>
        <w:spacing w:line="360" w:lineRule="auto"/>
        <w:rPr>
          <w:rFonts w:ascii="宋体" w:hAnsi="宋体"/>
          <w:sz w:val="21"/>
        </w:rPr>
      </w:pPr>
      <w:r>
        <w:rPr>
          <w:rFonts w:hint="eastAsia" w:ascii="宋体" w:hAnsi="宋体"/>
          <w:sz w:val="21"/>
        </w:rPr>
        <w:t xml:space="preserve">3.现场的各项管理制度应张贴齐全，电梯机房、井道口、仓库等均要张贴安全、防火等警示标识，建立安全状况的应急措施制度。</w:t>
      </w:r>
      <w:r/>
    </w:p>
    <w:p>
      <w:pPr>
        <w:ind w:left="0" w:firstLine="420"/>
        <w:spacing w:line="360" w:lineRule="auto"/>
        <w:rPr>
          <w:rFonts w:ascii="宋体" w:hAnsi="宋体"/>
          <w:sz w:val="21"/>
        </w:rPr>
      </w:pPr>
      <w:r>
        <w:rPr>
          <w:rFonts w:hint="eastAsia" w:ascii="宋体" w:hAnsi="宋体"/>
          <w:sz w:val="21"/>
        </w:rPr>
        <w:t xml:space="preserve">4.现场仓库设备材料应堆放整齐，标识清楚，保持通风良好，通道畅通，并配各消防器材。</w:t>
      </w:r>
      <w:r/>
    </w:p>
    <w:p>
      <w:pPr>
        <w:ind w:left="0" w:firstLine="420"/>
        <w:spacing w:line="360" w:lineRule="auto"/>
        <w:rPr>
          <w:rFonts w:ascii="宋体" w:hAnsi="宋体"/>
          <w:sz w:val="21"/>
        </w:rPr>
      </w:pPr>
      <w:r>
        <w:rPr>
          <w:rFonts w:hint="eastAsia" w:ascii="宋体" w:hAnsi="宋体"/>
          <w:sz w:val="21"/>
        </w:rPr>
        <w:t xml:space="preserve">5.现场施工用电设施应符合电工操作规程的要求，临时用电，配电箱或拖线插座必须适配漏电保护器。</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rPr>
      </w:pPr>
      <w:r>
        <w:rPr>
          <w:rFonts w:hint="eastAsia" w:ascii="宋体" w:hAnsi="宋体"/>
          <w:b/>
          <w:sz w:val="21"/>
        </w:rPr>
        <w:t xml:space="preserve">九、伴随及售后服务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firstLine="420"/>
        <w:spacing w:line="360" w:lineRule="auto"/>
        <w:rPr>
          <w:rFonts w:ascii="宋体" w:hAnsi="宋体"/>
          <w:sz w:val="21"/>
        </w:rPr>
      </w:pPr>
      <w:r>
        <w:rPr>
          <w:rFonts w:hint="eastAsia" w:ascii="宋体" w:hAnsi="宋体"/>
          <w:sz w:val="21"/>
        </w:rPr>
        <w:t xml:space="preserve">5.质保期内，乙方负责对其提供的货物整机进行维修和系统维护（乙方上门服务），不再收取任何费用。</w:t>
      </w:r>
      <w:r/>
    </w:p>
    <w:p>
      <w:pPr>
        <w:ind w:left="0" w:firstLine="420"/>
        <w:spacing w:line="360" w:lineRule="auto"/>
        <w:rPr>
          <w:rFonts w:ascii="宋体" w:hAnsi="宋体"/>
          <w:sz w:val="21"/>
        </w:rPr>
      </w:pPr>
      <w:r>
        <w:rPr>
          <w:rFonts w:hint="eastAsia" w:ascii="宋体" w:hAnsi="宋体"/>
          <w:sz w:val="21"/>
        </w:rPr>
        <w:t xml:space="preserve">6.货物故障报修的响应时间为：工作期间（星期一至星期五8：00-18：00）为20分钟；非工作期间为0.5小时。</w:t>
      </w:r>
      <w:r/>
    </w:p>
    <w:p>
      <w:pPr>
        <w:ind w:left="0" w:firstLine="420"/>
        <w:spacing w:line="360" w:lineRule="auto"/>
        <w:rPr>
          <w:rFonts w:ascii="宋体" w:hAnsi="宋体"/>
          <w:sz w:val="21"/>
        </w:rPr>
      </w:pPr>
      <w:r>
        <w:rPr>
          <w:rFonts w:hint="eastAsia" w:ascii="宋体" w:hAnsi="宋体"/>
          <w:sz w:val="21"/>
        </w:rPr>
        <w:t xml:space="preserve">7.若货物故障在检修2工作小时后仍无法排除，乙方应在24小时内免费提供不低于故障货物规格型号档次的备用货物供甲方使用，直至故障货物修复。</w:t>
      </w:r>
      <w:r/>
    </w:p>
    <w:p>
      <w:pPr>
        <w:ind w:left="0" w:firstLine="420"/>
        <w:spacing w:line="360" w:lineRule="auto"/>
        <w:rPr>
          <w:rFonts w:ascii="宋体" w:hAnsi="宋体"/>
          <w:sz w:val="21"/>
        </w:rPr>
      </w:pPr>
      <w:r>
        <w:rPr>
          <w:rFonts w:hint="eastAsia" w:ascii="宋体" w:hAnsi="宋体"/>
          <w:sz w:val="21"/>
        </w:rPr>
        <w:t xml:space="preserve">8、质保期后的货物维护由双方协商确定。</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十二、履约延误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51"/>
      </w:pPr>
      <w:r/>
      <w:r/>
    </w:p>
    <w:p>
      <w:pPr>
        <w:ind w:left="0" w:firstLine="422"/>
        <w:spacing w:line="360" w:lineRule="auto"/>
        <w:rPr>
          <w:rFonts w:ascii="宋体" w:hAnsi="宋体"/>
          <w:b/>
          <w:sz w:val="21"/>
        </w:rPr>
      </w:pPr>
      <w:r>
        <w:rPr>
          <w:rFonts w:hint="eastAsia" w:ascii="宋体" w:hAnsi="宋体"/>
          <w:b/>
          <w:sz w:val="21"/>
        </w:rPr>
        <w:t xml:space="preserve">十三、误期赔偿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十六、违约终止合同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十七、破产终止合同：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bCs/>
          <w:sz w:val="21"/>
        </w:rPr>
        <w:t xml:space="preserve">十八、政府采购法对政府采购合同变更终止的规定：</w:t>
      </w:r>
      <w:r>
        <w:rPr>
          <w:rFonts w:hint="eastAsia" w:ascii="宋体" w:hAnsi="宋体"/>
          <w:sz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二十、需要补充的合同条款：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二十一、合同生效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陆</w:t>
      </w:r>
      <w:r>
        <w:rPr>
          <w:rFonts w:hint="eastAsia" w:ascii="宋体" w:hAnsi="宋体"/>
          <w:sz w:val="21"/>
          <w:szCs w:val="21"/>
        </w:rPr>
        <w:t xml:space="preserve">份，甲方执</w:t>
      </w:r>
      <w:r>
        <w:rPr>
          <w:rFonts w:hint="eastAsia" w:ascii="宋体" w:hAnsi="宋体"/>
          <w:b/>
          <w:sz w:val="21"/>
          <w:szCs w:val="21"/>
        </w:rPr>
        <w:t xml:space="preserve">肆</w:t>
      </w:r>
      <w:r>
        <w:rPr>
          <w:rFonts w:hint="eastAsia" w:ascii="宋体" w:hAnsi="宋体"/>
          <w:sz w:val="21"/>
          <w:szCs w:val="21"/>
        </w:rPr>
        <w:t xml:space="preserve">份，乙方执贰份，各份具有同等法律效力。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885"/>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885"/>
        <w:ind w:left="400" w:firstLine="883"/>
        <w:rPr>
          <w:rFonts w:ascii="宋体" w:hAnsi="宋体"/>
          <w:b/>
          <w:sz w:val="44"/>
          <w:szCs w:val="22"/>
        </w:rPr>
      </w:pPr>
      <w:r>
        <w:rPr>
          <w:rFonts w:hint="eastAsia" w:ascii="宋体" w:hAnsi="宋体"/>
          <w:b/>
          <w:sz w:val="44"/>
          <w:szCs w:val="22"/>
        </w:rPr>
        <w:t xml:space="preserve"> </w:t>
      </w:r>
      <w:r/>
    </w:p>
    <w:p>
      <w:pPr>
        <w:pStyle w:val="827"/>
        <w:ind w:left="0" w:firstLine="0"/>
        <w:jc w:val="center"/>
        <w:rPr>
          <w:rFonts w:ascii="宋体" w:hAnsi="宋体"/>
          <w:b/>
          <w:sz w:val="44"/>
          <w:szCs w:val="22"/>
        </w:rPr>
      </w:pPr>
      <w:r/>
      <w:bookmarkStart w:id="101" w:name="_Toc105397795"/>
      <w:r>
        <w:rPr>
          <w:rFonts w:hint="eastAsia" w:ascii="宋体" w:hAnsi="宋体"/>
          <w:b/>
          <w:sz w:val="44"/>
          <w:szCs w:val="22"/>
        </w:rPr>
        <w:t xml:space="preserve">第六章 </w:t>
      </w:r>
      <w:bookmarkStart w:id="102" w:name="评分要点"/>
      <w:r/>
      <w:bookmarkEnd w:id="102"/>
      <w:r>
        <w:rPr>
          <w:rFonts w:hint="eastAsia" w:ascii="宋体" w:hAnsi="宋体"/>
          <w:b/>
          <w:sz w:val="44"/>
          <w:szCs w:val="22"/>
        </w:rPr>
        <w:t xml:space="preserve">评标办法和评分标准</w:t>
      </w:r>
      <w:bookmarkEnd w:id="98"/>
      <w:r/>
      <w:bookmarkEnd w:id="99"/>
      <w:r/>
      <w:bookmarkEnd w:id="100"/>
      <w:r/>
      <w:bookmarkEnd w:id="101"/>
      <w:r/>
      <w:r/>
    </w:p>
    <w:p>
      <w:pPr>
        <w:ind w:left="0" w:firstLine="422"/>
        <w:spacing w:line="360" w:lineRule="auto"/>
        <w:rPr>
          <w:rFonts w:ascii="宋体" w:hAnsi="宋体"/>
          <w:b/>
          <w:sz w:val="21"/>
          <w:szCs w:val="21"/>
        </w:rPr>
      </w:pPr>
      <w:r/>
      <w:bookmarkStart w:id="103" w:name="_Toc698"/>
      <w:r/>
      <w:bookmarkStart w:id="104" w:name="_Toc17476"/>
      <w:r/>
      <w:bookmarkStart w:id="105" w:name="_Toc16264"/>
      <w:r>
        <w:rPr>
          <w:rFonts w:hint="eastAsia" w:ascii="宋体" w:hAnsi="宋体"/>
          <w:b/>
          <w:sz w:val="21"/>
          <w:szCs w:val="21"/>
        </w:rPr>
        <w:t xml:space="preserve">一、评标办法：</w:t>
      </w:r>
      <w:bookmarkEnd w:id="103"/>
      <w:r/>
      <w:bookmarkEnd w:id="104"/>
      <w:r/>
      <w:bookmarkEnd w:id="10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43"/>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投标报价得分＝（评标基准价/投标报价）×4</w:t>
      </w:r>
      <w:r>
        <w:rPr>
          <w:rFonts w:ascii="宋体" w:hAnsi="宋体"/>
          <w:sz w:val="21"/>
        </w:rPr>
        <w:t xml:space="preserve">0</w:t>
      </w:r>
      <w:r>
        <w:rPr>
          <w:rFonts w:hint="eastAsia" w:ascii="宋体" w:hAnsi="宋体"/>
          <w:sz w:val="21"/>
        </w:rPr>
        <w:t xml:space="preserve">％×100</w:t>
      </w:r>
      <w:r/>
    </w:p>
    <w:p>
      <w:pPr>
        <w:pStyle w:val="852"/>
      </w:pPr>
      <w:r/>
      <w:r/>
    </w:p>
    <w:p>
      <w:pPr>
        <w:ind w:left="0" w:firstLine="422"/>
        <w:spacing w:line="360" w:lineRule="auto"/>
        <w:rPr>
          <w:rFonts w:ascii="宋体" w:hAnsi="宋体"/>
          <w:b/>
          <w:bCs/>
          <w:sz w:val="21"/>
        </w:rPr>
      </w:pPr>
      <w:r>
        <w:rPr>
          <w:rFonts w:hint="eastAsia" w:ascii="宋体" w:hAnsi="宋体"/>
          <w:b/>
          <w:bCs/>
          <w:sz w:val="21"/>
        </w:rPr>
        <w:t xml:space="preserve">（二）技术分（25分）</w:t>
      </w:r>
      <w:r/>
    </w:p>
    <w:p>
      <w:pPr>
        <w:ind w:left="0" w:firstLine="420"/>
        <w:spacing w:line="360" w:lineRule="auto"/>
        <w:rPr>
          <w:rFonts w:ascii="宋体" w:hAnsi="宋体"/>
          <w:sz w:val="21"/>
        </w:rPr>
      </w:pPr>
      <w:r>
        <w:rPr>
          <w:rFonts w:hint="eastAsia" w:ascii="宋体" w:hAnsi="宋体"/>
          <w:sz w:val="21"/>
        </w:rPr>
        <w:t xml:space="preserve">1、五大部件(5分)</w:t>
      </w:r>
      <w:r/>
    </w:p>
    <w:p>
      <w:pPr>
        <w:ind w:left="0" w:firstLine="420"/>
        <w:spacing w:line="360" w:lineRule="auto"/>
        <w:rPr>
          <w:rFonts w:ascii="宋体" w:hAnsi="宋体"/>
          <w:sz w:val="21"/>
        </w:rPr>
      </w:pPr>
      <w:r>
        <w:rPr>
          <w:rFonts w:hint="eastAsia" w:ascii="宋体" w:hAnsi="宋体"/>
          <w:sz w:val="21"/>
        </w:rPr>
        <w:t xml:space="preserve">所投产品客梯曳引机、控制柜、限速器、安全钳及缓冲器五大部件均为原厂原品牌，有一个得1分，本项最多得5分。</w:t>
      </w:r>
      <w:r/>
    </w:p>
    <w:p>
      <w:pPr>
        <w:ind w:left="0" w:firstLine="422"/>
        <w:spacing w:line="360" w:lineRule="auto"/>
        <w:rPr>
          <w:rFonts w:ascii="宋体" w:hAnsi="宋体"/>
          <w:b/>
          <w:bCs/>
          <w:sz w:val="21"/>
        </w:rPr>
      </w:pPr>
      <w:r>
        <w:rPr>
          <w:rFonts w:hint="eastAsia" w:ascii="宋体" w:hAnsi="宋体"/>
          <w:b/>
          <w:bCs/>
          <w:sz w:val="21"/>
        </w:rPr>
        <w:t xml:space="preserve">（投标单位提供本次投标产品</w:t>
      </w:r>
      <w:r>
        <w:rPr>
          <w:rFonts w:hint="eastAsia" w:ascii="宋体" w:hAnsi="宋体"/>
          <w:b/>
          <w:bCs/>
          <w:sz w:val="21"/>
          <w:lang w:val="en-US" w:eastAsia="zh-CN"/>
        </w:rPr>
        <w:t xml:space="preserve">原厂原品牌承诺函以及投标产品的</w:t>
      </w:r>
      <w:r>
        <w:rPr>
          <w:rFonts w:hint="eastAsia" w:ascii="宋体" w:hAnsi="宋体"/>
          <w:b/>
          <w:bCs/>
          <w:sz w:val="21"/>
        </w:rPr>
        <w:t xml:space="preserve">整梯型式试验报告及型式试验证书的原件扫描件或部件型式试验报告的原件扫描件上传至投标文件中</w:t>
      </w:r>
      <w:r>
        <w:rPr>
          <w:rFonts w:hint="eastAsia" w:ascii="宋体" w:hAnsi="宋体"/>
          <w:b/>
          <w:bCs/>
          <w:sz w:val="21"/>
          <w:lang w:eastAsia="zh-CN"/>
        </w:rPr>
        <w:t xml:space="preserve">，</w:t>
      </w:r>
      <w:r>
        <w:rPr>
          <w:rFonts w:hint="eastAsia" w:ascii="宋体" w:hAnsi="宋体"/>
          <w:b/>
          <w:bCs/>
          <w:sz w:val="21"/>
        </w:rPr>
        <w:t xml:space="preserve">并</w:t>
      </w:r>
      <w:r>
        <w:rPr>
          <w:rFonts w:hint="eastAsia" w:ascii="宋体" w:hAnsi="宋体"/>
          <w:b/>
          <w:bCs/>
          <w:sz w:val="21"/>
          <w:lang w:val="en-US" w:eastAsia="zh-CN"/>
        </w:rPr>
        <w:t xml:space="preserve">均</w:t>
      </w:r>
      <w:r>
        <w:rPr>
          <w:rFonts w:hint="eastAsia" w:ascii="宋体" w:hAnsi="宋体"/>
          <w:b/>
          <w:bCs/>
          <w:sz w:val="21"/>
        </w:rPr>
        <w:t xml:space="preserve">加盖投标单位公章，未提供或提供不符合要求的均不得分）</w:t>
      </w:r>
      <w:r/>
    </w:p>
    <w:p>
      <w:pPr>
        <w:ind w:left="0" w:firstLine="420"/>
        <w:spacing w:line="360" w:lineRule="auto"/>
        <w:rPr>
          <w:rFonts w:ascii="宋体" w:hAnsi="宋体"/>
          <w:sz w:val="21"/>
        </w:rPr>
      </w:pPr>
      <w:r>
        <w:rPr>
          <w:rFonts w:hint="eastAsia" w:ascii="宋体" w:hAnsi="宋体"/>
          <w:sz w:val="21"/>
        </w:rPr>
        <w:t xml:space="preserve">2、门系统（3分）</w:t>
      </w:r>
      <w:r/>
    </w:p>
    <w:p>
      <w:pPr>
        <w:ind w:left="0" w:firstLine="420"/>
        <w:spacing w:line="360" w:lineRule="auto"/>
        <w:rPr>
          <w:rFonts w:ascii="宋体" w:hAnsi="宋体"/>
          <w:sz w:val="21"/>
        </w:rPr>
      </w:pPr>
      <w:r>
        <w:rPr>
          <w:rFonts w:hint="eastAsia" w:ascii="宋体" w:hAnsi="宋体"/>
          <w:sz w:val="21"/>
        </w:rPr>
        <w:t xml:space="preserve">所投电梯永磁同步门系统运行寿命≥1850万次得3分，1650万次 ≤永磁同步门系统运行寿命＜1850万次得1分，其余不得分，本项最高得3分。</w:t>
      </w:r>
      <w:r/>
    </w:p>
    <w:p>
      <w:pPr>
        <w:ind w:left="0" w:firstLine="422"/>
        <w:spacing w:line="360" w:lineRule="auto"/>
        <w:rPr>
          <w:rFonts w:ascii="宋体" w:hAnsi="宋体"/>
          <w:b/>
          <w:sz w:val="21"/>
        </w:rPr>
      </w:pPr>
      <w:r>
        <w:rPr>
          <w:rFonts w:hint="eastAsia" w:ascii="宋体" w:hAnsi="宋体"/>
          <w:b/>
          <w:sz w:val="21"/>
        </w:rPr>
        <w:t xml:space="preserve">(提供具有特种设备型式试验的机构出具的检测报告</w:t>
      </w:r>
      <w:r>
        <w:rPr>
          <w:rFonts w:hint="eastAsia" w:ascii="宋体" w:hAnsi="宋体"/>
          <w:b/>
          <w:sz w:val="21"/>
          <w:lang w:eastAsia="zh-CN"/>
        </w:rPr>
        <w:t xml:space="preserve">，</w:t>
      </w:r>
      <w:r>
        <w:rPr>
          <w:rFonts w:hint="eastAsia" w:ascii="宋体" w:hAnsi="宋体"/>
          <w:b/>
          <w:sz w:val="21"/>
        </w:rPr>
        <w:t xml:space="preserve">型式试验机构的资质证书原件扫描件或具备相应资格的证明材料扫描件上传至投标文件中，并加盖投标单位公章，未提供或提供不符要求的均不得分）</w:t>
      </w:r>
      <w:r/>
    </w:p>
    <w:p>
      <w:pPr>
        <w:ind w:left="0" w:firstLine="420"/>
        <w:spacing w:line="360" w:lineRule="auto"/>
        <w:rPr>
          <w:rFonts w:ascii="宋体" w:hAnsi="宋体"/>
          <w:sz w:val="21"/>
        </w:rPr>
      </w:pPr>
      <w:r>
        <w:rPr>
          <w:rFonts w:hint="eastAsia" w:ascii="宋体" w:hAnsi="宋体"/>
          <w:sz w:val="21"/>
        </w:rPr>
        <w:t xml:space="preserve">3、可编程电子系统（3分）</w:t>
      </w:r>
      <w:r/>
    </w:p>
    <w:p>
      <w:pPr>
        <w:ind w:left="0" w:firstLine="420"/>
        <w:spacing w:line="360" w:lineRule="auto"/>
        <w:rPr>
          <w:rFonts w:ascii="宋体" w:hAnsi="宋体"/>
          <w:sz w:val="21"/>
        </w:rPr>
      </w:pPr>
      <w:r>
        <w:rPr>
          <w:rFonts w:hint="eastAsia" w:ascii="宋体" w:hAnsi="宋体"/>
          <w:sz w:val="21"/>
        </w:rPr>
        <w:t xml:space="preserve">所投电梯品牌可编程电子安全相关系统，产品功能安全完整性等级≥40项达到SIL3的得3分，产品功能安全完整性等级≥35项达到SIL3的得1分，本项最高得3分。</w:t>
      </w:r>
      <w:r/>
    </w:p>
    <w:p>
      <w:pPr>
        <w:ind w:left="0" w:firstLine="422"/>
        <w:spacing w:line="360" w:lineRule="auto"/>
        <w:rPr>
          <w:rFonts w:ascii="宋体" w:hAnsi="宋体"/>
          <w:b/>
          <w:sz w:val="21"/>
        </w:rPr>
      </w:pPr>
      <w:r>
        <w:rPr>
          <w:rFonts w:hint="eastAsia" w:ascii="宋体" w:hAnsi="宋体"/>
          <w:b/>
          <w:sz w:val="21"/>
        </w:rPr>
        <w:t xml:space="preserve">(提供具有特种设备型式试验的机构出具的检测报告</w:t>
      </w:r>
      <w:r>
        <w:rPr>
          <w:rFonts w:hint="eastAsia" w:ascii="宋体" w:hAnsi="宋体"/>
          <w:b/>
          <w:sz w:val="21"/>
          <w:lang w:eastAsia="zh-CN"/>
        </w:rPr>
        <w:t xml:space="preserve">，</w:t>
      </w:r>
      <w:r>
        <w:rPr>
          <w:rFonts w:hint="eastAsia" w:ascii="宋体" w:hAnsi="宋体"/>
          <w:b/>
          <w:sz w:val="21"/>
        </w:rPr>
        <w:t xml:space="preserve">型式试验机构的资质证书原件扫描件或具备相应资格的证明材料扫描件上传至投标文件中，并加盖投标单位公章，未提供或提供不符要求的均不得分）</w:t>
      </w:r>
      <w:r/>
    </w:p>
    <w:p>
      <w:pPr>
        <w:ind w:left="0" w:firstLine="420"/>
        <w:spacing w:line="360" w:lineRule="auto"/>
        <w:rPr>
          <w:rFonts w:ascii="宋体" w:hAnsi="宋体"/>
          <w:sz w:val="21"/>
        </w:rPr>
      </w:pPr>
      <w:r>
        <w:rPr>
          <w:rFonts w:hint="eastAsia" w:ascii="宋体" w:hAnsi="宋体"/>
          <w:sz w:val="21"/>
        </w:rPr>
        <w:t xml:space="preserve">4、电梯轿厢架安全性能及抗冲击评价（3分）</w:t>
      </w:r>
      <w:r/>
    </w:p>
    <w:p>
      <w:pPr>
        <w:ind w:left="0" w:firstLine="420"/>
        <w:spacing w:line="360" w:lineRule="auto"/>
        <w:rPr>
          <w:rFonts w:ascii="宋体" w:hAnsi="宋体"/>
          <w:sz w:val="21"/>
        </w:rPr>
      </w:pPr>
      <w:r>
        <w:rPr>
          <w:rFonts w:hint="eastAsia" w:ascii="宋体" w:hAnsi="宋体"/>
          <w:sz w:val="21"/>
        </w:rPr>
        <w:t xml:space="preserve">投标客梯制造商按国标要求，在电梯轿厢内加载125%的额定载重，电梯运行到额定速度时，制停轿厢后，轿厢地面以及轿底梁变形量应≤0.3mm的得3分；其余不得分。</w:t>
      </w:r>
      <w:r/>
    </w:p>
    <w:p>
      <w:pPr>
        <w:ind w:left="0" w:firstLine="422"/>
        <w:spacing w:line="360" w:lineRule="auto"/>
        <w:rPr>
          <w:rFonts w:ascii="宋体" w:hAnsi="宋体"/>
          <w:b/>
          <w:sz w:val="21"/>
        </w:rPr>
      </w:pPr>
      <w:r>
        <w:rPr>
          <w:rFonts w:hint="eastAsia" w:ascii="宋体" w:hAnsi="宋体"/>
          <w:b/>
          <w:sz w:val="21"/>
        </w:rPr>
        <w:t xml:space="preserve">(提供具有特种设备型式试验的机构出具的检测报告</w:t>
      </w:r>
      <w:r>
        <w:rPr>
          <w:rFonts w:hint="eastAsia" w:ascii="宋体" w:hAnsi="宋体"/>
          <w:b/>
          <w:sz w:val="21"/>
          <w:lang w:eastAsia="zh-CN"/>
        </w:rPr>
        <w:t xml:space="preserve">，</w:t>
      </w:r>
      <w:r>
        <w:rPr>
          <w:rFonts w:hint="eastAsia" w:ascii="宋体" w:hAnsi="宋体"/>
          <w:b/>
          <w:sz w:val="21"/>
        </w:rPr>
        <w:t xml:space="preserve">型式试验机构的资质证书原件扫描件或具备相应资格的证明材料扫描件上传至投标文件中，并加盖投标单位公章，未提供或提供不符要求的均不得分）</w:t>
      </w:r>
      <w:r/>
    </w:p>
    <w:p>
      <w:pPr>
        <w:ind w:left="0" w:firstLine="420"/>
        <w:spacing w:line="360" w:lineRule="auto"/>
        <w:rPr>
          <w:rFonts w:ascii="宋体" w:hAnsi="宋体"/>
          <w:sz w:val="21"/>
        </w:rPr>
      </w:pPr>
      <w:r>
        <w:rPr>
          <w:rFonts w:hint="eastAsia" w:ascii="宋体" w:hAnsi="宋体"/>
          <w:sz w:val="21"/>
        </w:rPr>
        <w:t xml:space="preserve">5、限速器寿命（3分）</w:t>
      </w:r>
      <w:r/>
    </w:p>
    <w:p>
      <w:pPr>
        <w:ind w:left="0" w:firstLine="420"/>
        <w:spacing w:line="360" w:lineRule="auto"/>
        <w:rPr>
          <w:rFonts w:ascii="宋体" w:hAnsi="宋体"/>
          <w:sz w:val="21"/>
        </w:rPr>
      </w:pPr>
      <w:r>
        <w:rPr>
          <w:rFonts w:hint="eastAsia" w:ascii="宋体" w:hAnsi="宋体"/>
          <w:sz w:val="21"/>
        </w:rPr>
        <w:t xml:space="preserve">限速器带钢丝绳进行的动作寿命试验达到700万次后仍能保证限速器满足国标GB/T 7588.1-2020规定的测速与提拉力要求的，得3分；</w:t>
      </w:r>
      <w:r/>
    </w:p>
    <w:p>
      <w:pPr>
        <w:ind w:left="0" w:firstLine="420"/>
        <w:spacing w:line="360" w:lineRule="auto"/>
        <w:rPr>
          <w:rFonts w:ascii="宋体" w:hAnsi="宋体"/>
          <w:sz w:val="21"/>
        </w:rPr>
      </w:pPr>
      <w:r>
        <w:rPr>
          <w:rFonts w:hint="eastAsia" w:ascii="宋体" w:hAnsi="宋体"/>
          <w:sz w:val="21"/>
        </w:rPr>
        <w:t xml:space="preserve">限速器带钢丝绳进行的动作寿命试验达到600万次后仍能保证限速器满足国标GB/T 7588.1-2020规定的测速与提拉力要求的，得1分。</w:t>
      </w:r>
      <w:r/>
    </w:p>
    <w:p>
      <w:pPr>
        <w:ind w:left="0" w:firstLine="422"/>
        <w:spacing w:line="360" w:lineRule="auto"/>
        <w:rPr>
          <w:rFonts w:ascii="宋体" w:hAnsi="宋体"/>
          <w:b/>
          <w:sz w:val="21"/>
        </w:rPr>
      </w:pPr>
      <w:r>
        <w:rPr>
          <w:rFonts w:hint="eastAsia" w:ascii="宋体" w:hAnsi="宋体"/>
          <w:b/>
          <w:sz w:val="21"/>
        </w:rPr>
        <w:t xml:space="preserve">(提供具有特种设备型式试验的机构出具的检测报告</w:t>
      </w:r>
      <w:r>
        <w:rPr>
          <w:rFonts w:hint="eastAsia" w:ascii="宋体" w:hAnsi="宋体"/>
          <w:b/>
          <w:sz w:val="21"/>
          <w:lang w:eastAsia="zh-CN"/>
        </w:rPr>
        <w:t xml:space="preserve">，</w:t>
      </w:r>
      <w:r>
        <w:rPr>
          <w:rFonts w:hint="eastAsia" w:ascii="宋体" w:hAnsi="宋体"/>
          <w:b/>
          <w:sz w:val="21"/>
        </w:rPr>
        <w:t xml:space="preserve">型式试验机构的资质证书原件扫描件或具备相应资格的证明材料扫描件上传至投标文件中，并加盖投标单位公章，未提供或提供不符要求的均不得分）</w:t>
      </w:r>
      <w:r/>
    </w:p>
    <w:p>
      <w:pPr>
        <w:ind w:left="0" w:firstLine="420"/>
        <w:spacing w:line="360" w:lineRule="auto"/>
        <w:rPr>
          <w:rFonts w:ascii="宋体" w:hAnsi="宋体"/>
          <w:sz w:val="21"/>
        </w:rPr>
      </w:pPr>
      <w:r>
        <w:rPr>
          <w:rFonts w:hint="eastAsia" w:ascii="宋体" w:hAnsi="宋体"/>
          <w:sz w:val="21"/>
        </w:rPr>
        <w:t xml:space="preserve">6、电梯安全部件 安全钳性能评价（3分）</w:t>
      </w:r>
      <w:r/>
    </w:p>
    <w:p>
      <w:pPr>
        <w:ind w:left="0" w:firstLine="420"/>
        <w:spacing w:line="360" w:lineRule="auto"/>
        <w:rPr>
          <w:rFonts w:ascii="宋体" w:hAnsi="宋体"/>
          <w:sz w:val="21"/>
        </w:rPr>
      </w:pPr>
      <w:r>
        <w:rPr>
          <w:rFonts w:hint="eastAsia" w:ascii="宋体" w:hAnsi="宋体"/>
          <w:sz w:val="21"/>
        </w:rPr>
        <w:t xml:space="preserve">投标品牌安全钳模拟寿命达40年，且模拟动作次数不小于100次，仍能保证安全钳满足国标GB/T7588.2-2020的制动要求，安全钳无损坏，得3分，缺一项不得分；</w:t>
      </w:r>
      <w:r/>
    </w:p>
    <w:p>
      <w:pPr>
        <w:ind w:left="0" w:firstLine="420"/>
        <w:spacing w:line="360" w:lineRule="auto"/>
        <w:rPr>
          <w:rFonts w:ascii="宋体" w:hAnsi="宋体"/>
          <w:sz w:val="21"/>
        </w:rPr>
      </w:pPr>
      <w:r>
        <w:rPr>
          <w:rFonts w:hint="eastAsia" w:ascii="宋体" w:hAnsi="宋体"/>
          <w:sz w:val="21"/>
        </w:rPr>
        <w:t xml:space="preserve">投标品牌安全钳模拟寿命达30年，且模拟动作次数不小于80次，仍能保证安全钳满足国标GB/T7588.2-2020的制动要求，安全钳无损坏，得1分，缺一项不得分。</w:t>
      </w:r>
      <w:r/>
    </w:p>
    <w:p>
      <w:pPr>
        <w:ind w:left="0" w:firstLine="422"/>
        <w:spacing w:line="360" w:lineRule="auto"/>
        <w:rPr>
          <w:rFonts w:ascii="宋体" w:hAnsi="宋体"/>
          <w:b/>
          <w:sz w:val="21"/>
        </w:rPr>
      </w:pPr>
      <w:r>
        <w:rPr>
          <w:rFonts w:hint="eastAsia" w:ascii="宋体" w:hAnsi="宋体"/>
          <w:b/>
          <w:sz w:val="21"/>
        </w:rPr>
        <w:t xml:space="preserve">(提供具有特种设备型式试验的机构出具的检测报告</w:t>
      </w:r>
      <w:r>
        <w:rPr>
          <w:rFonts w:hint="eastAsia" w:ascii="宋体" w:hAnsi="宋体"/>
          <w:b/>
          <w:sz w:val="21"/>
          <w:lang w:eastAsia="zh-CN"/>
        </w:rPr>
        <w:t xml:space="preserve">，</w:t>
      </w:r>
      <w:r>
        <w:rPr>
          <w:rFonts w:hint="eastAsia" w:ascii="宋体" w:hAnsi="宋体"/>
          <w:b/>
          <w:sz w:val="21"/>
        </w:rPr>
        <w:t xml:space="preserve">型式试验机构的资质证书原件扫描件或具备相应资格的证明材料扫描件上传至投标文件中，并加盖投标单位公章，未提供或提供不符要求的均不得分）</w:t>
      </w:r>
      <w:r/>
    </w:p>
    <w:p>
      <w:pPr>
        <w:ind w:left="0" w:firstLine="420"/>
        <w:spacing w:line="360" w:lineRule="auto"/>
        <w:rPr>
          <w:rFonts w:ascii="宋体" w:hAnsi="宋体"/>
          <w:sz w:val="21"/>
        </w:rPr>
      </w:pPr>
      <w:r>
        <w:rPr>
          <w:rFonts w:hint="eastAsia" w:ascii="宋体" w:hAnsi="宋体"/>
          <w:sz w:val="21"/>
        </w:rPr>
        <w:t xml:space="preserve">7、客梯曳引驱动系统（3分）</w:t>
      </w:r>
      <w:r/>
    </w:p>
    <w:p>
      <w:pPr>
        <w:ind w:left="0" w:firstLine="420"/>
        <w:spacing w:line="360" w:lineRule="auto"/>
        <w:rPr>
          <w:rFonts w:ascii="宋体" w:hAnsi="宋体"/>
          <w:sz w:val="21"/>
        </w:rPr>
      </w:pPr>
      <w:r>
        <w:rPr>
          <w:rFonts w:hint="eastAsia" w:ascii="宋体" w:hAnsi="宋体"/>
          <w:sz w:val="21"/>
        </w:rPr>
        <w:t xml:space="preserve">投标客梯曳引机为原厂原品牌，且曳引机能够精确定位磁钢，保证曳引机的转矩脉动达标或稳定：客梯拥有用于无齿轮永磁同步曳引机的技术并且为保护永磁体的固定而对磁钢防进行防脱落设计的得3分。</w:t>
      </w:r>
      <w:r/>
    </w:p>
    <w:p>
      <w:pPr>
        <w:ind w:left="0" w:firstLine="422"/>
        <w:spacing w:line="360" w:lineRule="auto"/>
        <w:rPr>
          <w:rFonts w:ascii="宋体" w:hAnsi="宋体"/>
          <w:b/>
          <w:sz w:val="21"/>
        </w:rPr>
      </w:pPr>
      <w:r>
        <w:rPr>
          <w:rFonts w:hint="eastAsia" w:ascii="宋体" w:hAnsi="宋体"/>
          <w:b/>
          <w:sz w:val="21"/>
        </w:rPr>
        <w:t xml:space="preserve">（投标文件中需提供相关整机型式试验报告或第三方证明材料并加盖投标单位公章，未提供或提供不符要求的均不得分）</w:t>
      </w:r>
      <w:r/>
    </w:p>
    <w:p>
      <w:pPr>
        <w:ind w:left="0" w:firstLine="480"/>
        <w:jc w:val="left"/>
        <w:spacing w:line="360" w:lineRule="auto"/>
        <w:rPr>
          <w:rFonts w:ascii="宋体" w:hAnsi="宋体"/>
          <w:b/>
          <w:bCs/>
          <w:sz w:val="21"/>
        </w:rPr>
      </w:pPr>
      <w:r>
        <w:rPr>
          <w:rFonts w:hint="eastAsia" w:ascii="宋体" w:hAnsi="宋体"/>
          <w:sz w:val="21"/>
        </w:rPr>
        <w:t xml:space="preserve">8、层门防冲击动能（2分）</w:t>
      </w:r>
      <w:r/>
    </w:p>
    <w:p>
      <w:pPr>
        <w:ind w:left="0" w:firstLine="420"/>
        <w:spacing w:line="360" w:lineRule="auto"/>
        <w:widowControl w:val="off"/>
        <w:rPr>
          <w:rFonts w:ascii="宋体" w:hAnsi="宋体"/>
          <w:b/>
          <w:bCs/>
          <w:sz w:val="21"/>
          <w:szCs w:val="22"/>
        </w:rPr>
      </w:pPr>
      <w:r>
        <w:rPr>
          <w:rFonts w:hint="eastAsia" w:ascii="宋体" w:hAnsi="宋体"/>
          <w:sz w:val="21"/>
          <w:szCs w:val="22"/>
        </w:rPr>
        <w:t xml:space="preserve">抗摆锤冲击动能≥460J(≥1.3倍国标冲击动能)，得2分；抗摆锤冲击动能≥390J(≥1.1倍国标冲击动能)，得1分。</w:t>
      </w:r>
      <w:r/>
    </w:p>
    <w:p>
      <w:pPr>
        <w:ind w:left="0" w:firstLine="422"/>
        <w:spacing w:line="360" w:lineRule="auto"/>
        <w:rPr>
          <w:rFonts w:ascii="宋体" w:hAnsi="宋体"/>
          <w:b/>
          <w:sz w:val="21"/>
        </w:rPr>
      </w:pPr>
      <w:r>
        <w:rPr>
          <w:rFonts w:hint="eastAsia" w:ascii="宋体" w:hAnsi="宋体"/>
          <w:b/>
          <w:sz w:val="21"/>
        </w:rPr>
        <w:t xml:space="preserve">(提供具有特种设备型式试验的机构出具的检测报告</w:t>
      </w:r>
      <w:r>
        <w:rPr>
          <w:rFonts w:hint="eastAsia" w:ascii="宋体" w:hAnsi="宋体"/>
          <w:b/>
          <w:sz w:val="21"/>
          <w:lang w:eastAsia="zh-CN"/>
        </w:rPr>
        <w:t xml:space="preserve">，</w:t>
      </w:r>
      <w:r>
        <w:rPr>
          <w:rFonts w:hint="eastAsia" w:ascii="宋体" w:hAnsi="宋体"/>
          <w:b/>
          <w:sz w:val="21"/>
        </w:rPr>
        <w:t xml:space="preserve">型式试验机构的资质证书原件扫描件或具备相应资格的证明材料扫描件上传至投标文件中，并加盖投标单位公章，未提供或提供不符要求的均不得分）</w:t>
      </w:r>
      <w:r/>
    </w:p>
    <w:p>
      <w:pPr>
        <w:ind w:left="0" w:firstLine="480"/>
        <w:jc w:val="left"/>
        <w:spacing w:line="360" w:lineRule="auto"/>
        <w:rPr>
          <w:rFonts w:ascii="宋体" w:hAnsi="宋体"/>
          <w:b/>
          <w:bCs/>
          <w:sz w:val="21"/>
          <w:szCs w:val="22"/>
        </w:rPr>
      </w:pPr>
      <w:r>
        <w:rPr>
          <w:rFonts w:ascii="宋体" w:hAnsi="宋体"/>
          <w:b/>
          <w:bCs/>
          <w:sz w:val="21"/>
          <w:szCs w:val="22"/>
        </w:rPr>
      </w:r>
      <w:r/>
    </w:p>
    <w:p>
      <w:pPr>
        <w:ind w:left="0" w:firstLine="422"/>
        <w:spacing w:line="360" w:lineRule="auto"/>
        <w:rPr>
          <w:rFonts w:ascii="宋体" w:hAnsi="宋体"/>
          <w:b/>
          <w:bCs/>
          <w:sz w:val="21"/>
        </w:rPr>
      </w:pPr>
      <w:r>
        <w:rPr>
          <w:rFonts w:hint="eastAsia" w:ascii="宋体" w:hAnsi="宋体"/>
          <w:b/>
          <w:bCs/>
          <w:sz w:val="21"/>
        </w:rPr>
        <w:t xml:space="preserve">（三）项目实施方案（32分） </w:t>
      </w:r>
      <w:r/>
    </w:p>
    <w:p>
      <w:pPr>
        <w:ind w:left="0" w:firstLine="420"/>
        <w:spacing w:line="360" w:lineRule="auto"/>
        <w:rPr>
          <w:rFonts w:ascii="宋体" w:hAnsi="宋体"/>
          <w:sz w:val="21"/>
        </w:rPr>
      </w:pPr>
      <w:r>
        <w:rPr>
          <w:rFonts w:hint="eastAsia" w:ascii="宋体" w:hAnsi="宋体"/>
          <w:sz w:val="21"/>
        </w:rPr>
        <w:t xml:space="preserve">1.安装方案（6分）：投标人根据现场实际情况编制安装方案。</w:t>
      </w:r>
      <w:r/>
    </w:p>
    <w:p>
      <w:pPr>
        <w:ind w:left="0" w:firstLine="420"/>
        <w:spacing w:line="360" w:lineRule="auto"/>
        <w:rPr>
          <w:rFonts w:ascii="宋体" w:hAnsi="宋体"/>
          <w:sz w:val="21"/>
        </w:rPr>
      </w:pPr>
      <w:r>
        <w:rPr>
          <w:rFonts w:hint="eastAsia" w:ascii="宋体" w:hAnsi="宋体"/>
          <w:sz w:val="21"/>
        </w:rPr>
        <w:t xml:space="preserve">（1）电梯安装工艺方案；</w:t>
      </w:r>
      <w:r/>
    </w:p>
    <w:p>
      <w:pPr>
        <w:numPr>
          <w:ilvl w:val="255"/>
          <w:numId w:val="0"/>
        </w:numPr>
        <w:ind w:left="400"/>
        <w:spacing w:line="360" w:lineRule="auto"/>
        <w:rPr>
          <w:rFonts w:ascii="宋体" w:hAnsi="宋体"/>
          <w:sz w:val="21"/>
        </w:rPr>
      </w:pPr>
      <w:r>
        <w:rPr>
          <w:rFonts w:hint="eastAsia" w:ascii="宋体" w:hAnsi="宋体"/>
          <w:sz w:val="21"/>
        </w:rPr>
        <w:t xml:space="preserve">（2）工程技术及质量保证方案；</w:t>
      </w:r>
      <w:r/>
    </w:p>
    <w:p>
      <w:pPr>
        <w:numPr>
          <w:ilvl w:val="255"/>
          <w:numId w:val="0"/>
        </w:numPr>
        <w:ind w:left="400"/>
        <w:spacing w:line="360" w:lineRule="auto"/>
        <w:rPr>
          <w:rFonts w:ascii="宋体" w:hAnsi="宋体"/>
          <w:sz w:val="21"/>
        </w:rPr>
      </w:pPr>
      <w:r>
        <w:rPr>
          <w:rFonts w:hint="eastAsia" w:ascii="宋体" w:hAnsi="宋体"/>
          <w:sz w:val="21"/>
        </w:rPr>
        <w:t xml:space="preserve">（3）成品保护的具体方案。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上述每项应逐条叙述，内容完整，条理清晰的得2分；内容基本完整，条理较为清晰的得1分；每项叙述内容完全脱离采购需求或未作完整叙述的不得分。本项最高得6分。</w:t>
      </w:r>
      <w:r/>
    </w:p>
    <w:p>
      <w:pPr>
        <w:numPr>
          <w:ilvl w:val="255"/>
          <w:numId w:val="0"/>
        </w:numPr>
        <w:ind w:left="400"/>
        <w:spacing w:line="360" w:lineRule="auto"/>
        <w:rPr>
          <w:rFonts w:ascii="宋体" w:hAnsi="宋体"/>
          <w:sz w:val="21"/>
        </w:rPr>
      </w:pPr>
      <w:r>
        <w:rPr>
          <w:rFonts w:hint="eastAsia" w:ascii="宋体" w:hAnsi="宋体"/>
          <w:sz w:val="21"/>
        </w:rPr>
        <w:t xml:space="preserve">2.旧体拆除方案（8分）：投标人根据现场实际情况编制旧体拆除方案。</w:t>
      </w:r>
      <w:r/>
    </w:p>
    <w:p>
      <w:pPr>
        <w:numPr>
          <w:ilvl w:val="0"/>
          <w:numId w:val="1"/>
        </w:numPr>
        <w:ind w:left="400"/>
        <w:spacing w:line="360" w:lineRule="auto"/>
        <w:rPr>
          <w:rFonts w:ascii="宋体" w:hAnsi="宋体"/>
          <w:sz w:val="21"/>
        </w:rPr>
      </w:pPr>
      <w:r>
        <w:rPr>
          <w:rFonts w:hint="eastAsia" w:ascii="宋体" w:hAnsi="宋体"/>
          <w:sz w:val="21"/>
        </w:rPr>
        <w:t xml:space="preserve">施工组织方案；</w:t>
      </w:r>
      <w:r/>
    </w:p>
    <w:p>
      <w:pPr>
        <w:numPr>
          <w:ilvl w:val="0"/>
          <w:numId w:val="1"/>
        </w:numPr>
        <w:ind w:left="400"/>
        <w:spacing w:line="360" w:lineRule="auto"/>
        <w:rPr>
          <w:rFonts w:ascii="宋体" w:hAnsi="宋体"/>
          <w:sz w:val="21"/>
        </w:rPr>
      </w:pPr>
      <w:r>
        <w:rPr>
          <w:rFonts w:hint="eastAsia" w:ascii="宋体" w:hAnsi="宋体"/>
          <w:sz w:val="21"/>
        </w:rPr>
        <w:t xml:space="preserve">人员安排方案；</w:t>
      </w:r>
      <w:r/>
    </w:p>
    <w:p>
      <w:pPr>
        <w:numPr>
          <w:ilvl w:val="0"/>
          <w:numId w:val="1"/>
        </w:numPr>
        <w:ind w:left="400"/>
        <w:spacing w:line="360" w:lineRule="auto"/>
        <w:rPr>
          <w:rFonts w:ascii="宋体" w:hAnsi="宋体"/>
          <w:sz w:val="21"/>
        </w:rPr>
      </w:pPr>
      <w:r>
        <w:rPr>
          <w:rFonts w:hint="eastAsia" w:ascii="宋体" w:hAnsi="宋体"/>
          <w:sz w:val="21"/>
        </w:rPr>
        <w:t xml:space="preserve">拆除过程安全措施方案；</w:t>
      </w:r>
      <w:r/>
    </w:p>
    <w:p>
      <w:pPr>
        <w:numPr>
          <w:ilvl w:val="0"/>
          <w:numId w:val="1"/>
        </w:numPr>
        <w:ind w:left="400"/>
        <w:spacing w:line="360" w:lineRule="auto"/>
        <w:rPr>
          <w:rFonts w:ascii="宋体" w:hAnsi="宋体"/>
          <w:sz w:val="21"/>
        </w:rPr>
      </w:pPr>
      <w:r>
        <w:rPr>
          <w:rFonts w:hint="eastAsia" w:ascii="宋体" w:hAnsi="宋体"/>
          <w:sz w:val="21"/>
        </w:rPr>
        <w:t xml:space="preserve">拆除步骤方案。</w:t>
      </w:r>
      <w:r/>
    </w:p>
    <w:p>
      <w:pPr>
        <w:ind w:left="0" w:firstLine="420"/>
        <w:spacing w:line="360" w:lineRule="auto"/>
        <w:widowControl w:val="off"/>
        <w:rPr>
          <w:rFonts w:ascii="宋体" w:hAnsi="宋体"/>
          <w:sz w:val="21"/>
        </w:rPr>
      </w:pPr>
      <w:r>
        <w:rPr>
          <w:rFonts w:hint="eastAsia" w:ascii="宋体" w:hAnsi="宋体"/>
          <w:sz w:val="21"/>
          <w:szCs w:val="21"/>
        </w:rPr>
        <w:t xml:space="preserve">上述每项应逐条叙述，内容完整，条理清晰的得2分；内容基本完整，条理较为清晰的得1分；每项叙述内容完全脱离采购需求或未作完整叙述的不得分。本项最高得8分。</w:t>
      </w:r>
      <w:r/>
    </w:p>
    <w:p>
      <w:pPr>
        <w:ind w:left="0" w:firstLine="420"/>
        <w:spacing w:line="360" w:lineRule="auto"/>
        <w:rPr>
          <w:rFonts w:ascii="宋体" w:hAnsi="宋体"/>
          <w:sz w:val="21"/>
        </w:rPr>
      </w:pPr>
      <w:r>
        <w:rPr>
          <w:rFonts w:hint="eastAsia" w:ascii="宋体" w:hAnsi="宋体"/>
          <w:sz w:val="21"/>
        </w:rPr>
        <w:t xml:space="preserve"> 3.安装防护及应急方案（8分）：投标人根据现场实际情况编制安装防护及应急方案。</w:t>
      </w:r>
      <w:r/>
    </w:p>
    <w:p>
      <w:pPr>
        <w:ind w:left="0" w:firstLine="420"/>
        <w:spacing w:line="360" w:lineRule="auto"/>
        <w:rPr>
          <w:rFonts w:ascii="宋体" w:hAnsi="宋体"/>
          <w:sz w:val="21"/>
        </w:rPr>
      </w:pPr>
      <w:r>
        <w:rPr>
          <w:rFonts w:hint="eastAsia" w:ascii="宋体" w:hAnsi="宋体"/>
          <w:sz w:val="21"/>
        </w:rPr>
        <w:t xml:space="preserve">（1）安装应急小组组织架构方案；</w:t>
      </w:r>
      <w:r/>
    </w:p>
    <w:p>
      <w:pPr>
        <w:ind w:left="0" w:firstLine="420"/>
        <w:spacing w:line="360" w:lineRule="auto"/>
        <w:rPr>
          <w:rFonts w:ascii="宋体" w:hAnsi="宋体"/>
          <w:sz w:val="21"/>
        </w:rPr>
      </w:pPr>
      <w:r>
        <w:rPr>
          <w:rFonts w:hint="eastAsia" w:ascii="宋体" w:hAnsi="宋体"/>
          <w:sz w:val="21"/>
        </w:rPr>
        <w:t xml:space="preserve">（2）安装防护方案；</w:t>
      </w:r>
      <w:r/>
    </w:p>
    <w:p>
      <w:pPr>
        <w:ind w:left="0" w:firstLine="420"/>
        <w:spacing w:line="360" w:lineRule="auto"/>
        <w:rPr>
          <w:rFonts w:ascii="宋体" w:hAnsi="宋体"/>
          <w:sz w:val="21"/>
        </w:rPr>
      </w:pPr>
      <w:r>
        <w:rPr>
          <w:rFonts w:hint="eastAsia" w:ascii="宋体" w:hAnsi="宋体"/>
          <w:sz w:val="21"/>
        </w:rPr>
        <w:t xml:space="preserve">（3）应急准备与响应方案；</w:t>
      </w:r>
      <w:r/>
    </w:p>
    <w:p>
      <w:pPr>
        <w:ind w:left="0" w:firstLine="420"/>
        <w:spacing w:line="360" w:lineRule="auto"/>
        <w:rPr>
          <w:rFonts w:ascii="宋体" w:hAnsi="宋体"/>
          <w:sz w:val="21"/>
        </w:rPr>
      </w:pPr>
      <w:r>
        <w:rPr>
          <w:rFonts w:hint="eastAsia" w:ascii="宋体" w:hAnsi="宋体"/>
          <w:sz w:val="21"/>
        </w:rPr>
        <w:t xml:space="preserve">（4）常见事故处理方案。</w:t>
      </w:r>
      <w:r/>
    </w:p>
    <w:p>
      <w:pPr>
        <w:ind w:left="0" w:firstLine="420"/>
        <w:spacing w:line="360" w:lineRule="auto"/>
        <w:widowControl w:val="off"/>
        <w:rPr>
          <w:rFonts w:ascii="宋体" w:hAnsi="宋体"/>
          <w:sz w:val="21"/>
        </w:rPr>
      </w:pPr>
      <w:r>
        <w:rPr>
          <w:rFonts w:hint="eastAsia" w:ascii="宋体" w:hAnsi="宋体"/>
          <w:sz w:val="21"/>
          <w:szCs w:val="21"/>
        </w:rPr>
        <w:t xml:space="preserve">上述每项应逐条叙述，内容完整，条理清晰的得2分；内容基本完整，条理较为清晰的得1分；每项叙述内容完全脱离采购需求或未作完整叙述的不得分。本项最高得8分。</w:t>
      </w:r>
      <w:r/>
    </w:p>
    <w:p>
      <w:pPr>
        <w:numPr>
          <w:ilvl w:val="255"/>
          <w:numId w:val="0"/>
        </w:numPr>
        <w:ind w:left="400"/>
        <w:spacing w:line="360" w:lineRule="auto"/>
        <w:rPr>
          <w:rFonts w:ascii="宋体" w:hAnsi="宋体"/>
          <w:sz w:val="21"/>
        </w:rPr>
      </w:pPr>
      <w:r>
        <w:rPr>
          <w:rFonts w:hint="eastAsia" w:ascii="宋体" w:hAnsi="宋体"/>
          <w:sz w:val="21"/>
        </w:rPr>
        <w:t xml:space="preserve">4.总体概述、施工组织计划（10分）：投标人根据现场实际情况编制总体概述、施工组织计划。</w:t>
      </w:r>
      <w:r/>
    </w:p>
    <w:p>
      <w:pPr>
        <w:numPr>
          <w:ilvl w:val="255"/>
          <w:numId w:val="0"/>
        </w:numPr>
        <w:ind w:left="400"/>
        <w:spacing w:line="360" w:lineRule="auto"/>
        <w:rPr>
          <w:rFonts w:ascii="宋体" w:hAnsi="宋体"/>
          <w:sz w:val="21"/>
        </w:rPr>
      </w:pPr>
      <w:r>
        <w:rPr>
          <w:rFonts w:hint="eastAsia" w:ascii="宋体" w:hAnsi="宋体"/>
          <w:sz w:val="21"/>
        </w:rPr>
        <w:t xml:space="preserve">（1）施工流程方案；</w:t>
      </w:r>
      <w:r/>
    </w:p>
    <w:p>
      <w:pPr>
        <w:numPr>
          <w:ilvl w:val="255"/>
          <w:numId w:val="0"/>
        </w:numPr>
        <w:ind w:left="400"/>
        <w:spacing w:line="360" w:lineRule="auto"/>
        <w:rPr>
          <w:rFonts w:ascii="宋体" w:hAnsi="宋体"/>
          <w:sz w:val="21"/>
        </w:rPr>
      </w:pPr>
      <w:r>
        <w:rPr>
          <w:rFonts w:hint="eastAsia" w:ascii="宋体" w:hAnsi="宋体"/>
          <w:sz w:val="21"/>
        </w:rPr>
        <w:t xml:space="preserve">（2）施工措施方案；</w:t>
      </w:r>
      <w:r/>
    </w:p>
    <w:p>
      <w:pPr>
        <w:numPr>
          <w:ilvl w:val="255"/>
          <w:numId w:val="0"/>
        </w:numPr>
        <w:ind w:left="400"/>
        <w:spacing w:line="360" w:lineRule="auto"/>
        <w:rPr>
          <w:rFonts w:ascii="宋体" w:hAnsi="宋体"/>
          <w:sz w:val="21"/>
        </w:rPr>
      </w:pPr>
      <w:r>
        <w:rPr>
          <w:rFonts w:hint="eastAsia" w:ascii="宋体" w:hAnsi="宋体"/>
          <w:sz w:val="21"/>
        </w:rPr>
        <w:t xml:space="preserve">（3）组织计划方案；</w:t>
      </w:r>
      <w:r/>
    </w:p>
    <w:p>
      <w:pPr>
        <w:numPr>
          <w:ilvl w:val="255"/>
          <w:numId w:val="0"/>
        </w:numPr>
        <w:ind w:left="400"/>
        <w:spacing w:line="360" w:lineRule="auto"/>
        <w:rPr>
          <w:rFonts w:ascii="宋体" w:hAnsi="宋体"/>
          <w:sz w:val="21"/>
        </w:rPr>
      </w:pPr>
      <w:r>
        <w:rPr>
          <w:rFonts w:hint="eastAsia" w:ascii="宋体" w:hAnsi="宋体"/>
          <w:sz w:val="21"/>
        </w:rPr>
        <w:t xml:space="preserve">（4）文明施工方案；</w:t>
      </w:r>
      <w:r/>
    </w:p>
    <w:p>
      <w:pPr>
        <w:numPr>
          <w:ilvl w:val="255"/>
          <w:numId w:val="0"/>
        </w:numPr>
        <w:ind w:left="400"/>
        <w:spacing w:line="360" w:lineRule="auto"/>
        <w:rPr>
          <w:rFonts w:ascii="宋体" w:hAnsi="宋体"/>
          <w:sz w:val="21"/>
        </w:rPr>
      </w:pPr>
      <w:r>
        <w:rPr>
          <w:rFonts w:hint="eastAsia" w:ascii="宋体" w:hAnsi="宋体"/>
          <w:sz w:val="21"/>
        </w:rPr>
        <w:t xml:space="preserve">（5）设备品装和场地恢复方案。</w:t>
      </w:r>
      <w:r/>
    </w:p>
    <w:p>
      <w:pPr>
        <w:ind w:left="0" w:firstLine="420"/>
        <w:spacing w:line="360" w:lineRule="auto"/>
        <w:widowControl w:val="off"/>
        <w:rPr>
          <w:rFonts w:ascii="宋体" w:hAnsi="宋体"/>
          <w:sz w:val="21"/>
        </w:rPr>
      </w:pPr>
      <w:r>
        <w:rPr>
          <w:rFonts w:hint="eastAsia" w:ascii="宋体" w:hAnsi="宋体"/>
          <w:sz w:val="21"/>
          <w:szCs w:val="21"/>
        </w:rPr>
        <w:t xml:space="preserve">上述每项应逐条叙述，内容完整，条理清晰的得2分；内容基本完整，条理较为清晰的得1分；每项叙述内容完全脱离采购需求或未作完整叙述的不得分。本项最高得10分。</w:t>
      </w:r>
      <w:r/>
    </w:p>
    <w:p>
      <w:pPr>
        <w:ind w:left="0" w:firstLine="422"/>
        <w:spacing w:line="360" w:lineRule="auto"/>
        <w:rPr>
          <w:rFonts w:ascii="宋体" w:hAnsi="宋体"/>
          <w:b/>
          <w:bCs/>
          <w:sz w:val="21"/>
        </w:rPr>
      </w:pPr>
      <w:r>
        <w:rPr>
          <w:rFonts w:ascii="宋体" w:hAnsi="宋体"/>
          <w:b/>
          <w:bCs/>
          <w:sz w:val="21"/>
        </w:rPr>
      </w:r>
      <w:r/>
    </w:p>
    <w:p>
      <w:pPr>
        <w:ind w:left="0" w:firstLine="422"/>
        <w:spacing w:line="360" w:lineRule="auto"/>
        <w:rPr>
          <w:rFonts w:ascii="宋体" w:hAnsi="宋体"/>
          <w:b/>
          <w:bCs/>
          <w:sz w:val="21"/>
        </w:rPr>
      </w:pPr>
      <w:r>
        <w:rPr>
          <w:rFonts w:ascii="宋体" w:hAnsi="宋体"/>
          <w:b/>
          <w:bCs/>
          <w:sz w:val="21"/>
        </w:rPr>
      </w:r>
      <w:r/>
    </w:p>
    <w:p>
      <w:pPr>
        <w:ind w:left="0" w:firstLine="422"/>
        <w:spacing w:line="360" w:lineRule="auto"/>
        <w:rPr>
          <w:rFonts w:ascii="宋体" w:hAnsi="宋体"/>
          <w:b/>
          <w:bCs/>
          <w:sz w:val="21"/>
        </w:rPr>
      </w:pPr>
      <w:r>
        <w:rPr>
          <w:rFonts w:hint="eastAsia" w:ascii="宋体" w:hAnsi="宋体"/>
          <w:b/>
          <w:bCs/>
          <w:sz w:val="21"/>
        </w:rPr>
        <w:t xml:space="preserve">（四）售后服务以及制造商评价体系。（3分）</w:t>
      </w:r>
      <w:r/>
    </w:p>
    <w:p>
      <w:pPr>
        <w:ind w:left="0" w:firstLine="420"/>
        <w:spacing w:line="360" w:lineRule="auto"/>
        <w:rPr>
          <w:rFonts w:ascii="宋体" w:hAnsi="宋体"/>
          <w:sz w:val="21"/>
        </w:rPr>
      </w:pPr>
      <w:r>
        <w:rPr>
          <w:rFonts w:hint="eastAsia" w:ascii="宋体" w:hAnsi="宋体"/>
          <w:sz w:val="21"/>
        </w:rPr>
        <w:t xml:space="preserve">1、电梯制造商获得电梯维保单位星级证书。其中三星级（及以下的）维保资质的不得分；四星级维保资质的可得1分；为五星级维保资质的可得2分。本项最高得2分，不重复计分。</w:t>
      </w:r>
      <w:r/>
    </w:p>
    <w:p>
      <w:pPr>
        <w:ind w:left="0" w:firstLine="480"/>
        <w:jc w:val="left"/>
        <w:spacing w:line="360" w:lineRule="auto"/>
        <w:rPr>
          <w:rFonts w:ascii="宋体" w:hAnsi="宋体"/>
          <w:b/>
          <w:bCs/>
          <w:sz w:val="21"/>
        </w:rPr>
      </w:pPr>
      <w:r>
        <w:rPr>
          <w:rFonts w:hint="eastAsia" w:ascii="宋体" w:hAnsi="宋体"/>
          <w:b/>
          <w:bCs/>
          <w:sz w:val="21"/>
        </w:rPr>
        <w:t xml:space="preserve">（提供星级评定证书原件的扫描件上传至投标文件中并加盖投标单位公章,未提供或提供不符要求的均不得分）。</w:t>
      </w:r>
      <w:r/>
    </w:p>
    <w:p>
      <w:pPr>
        <w:ind w:left="0" w:firstLine="420"/>
        <w:spacing w:line="360" w:lineRule="auto"/>
        <w:rPr>
          <w:rFonts w:ascii="宋体" w:hAnsi="宋体"/>
          <w:sz w:val="21"/>
        </w:rPr>
      </w:pPr>
      <w:r>
        <w:rPr>
          <w:rFonts w:hint="eastAsia" w:ascii="宋体" w:hAnsi="宋体"/>
          <w:sz w:val="21"/>
        </w:rPr>
        <w:t xml:space="preserve">2、依据GB/T 27922-2011《商品售后服务评价体系》，投标单位或所投产品制造商具有五星级认证，得1分，否则不得分。</w:t>
      </w:r>
      <w:r/>
    </w:p>
    <w:p>
      <w:pPr>
        <w:ind w:left="0" w:firstLine="480"/>
        <w:jc w:val="left"/>
        <w:spacing w:line="360" w:lineRule="auto"/>
        <w:rPr>
          <w:rFonts w:ascii="宋体" w:hAnsi="宋体"/>
          <w:b/>
          <w:bCs/>
          <w:sz w:val="21"/>
        </w:rPr>
      </w:pPr>
      <w:r>
        <w:rPr>
          <w:rFonts w:hint="eastAsia" w:ascii="宋体" w:hAnsi="宋体"/>
          <w:b/>
          <w:bCs/>
          <w:sz w:val="21"/>
        </w:rPr>
        <w:t xml:space="preserve">（提供证书原件的扫描件上传至投标文件中并加盖投标单位公章,未提供或提供不符要求的均不得分）。</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75"/>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2"/>
    <w:uiPriority w:val="11"/>
    <w:rPr>
      <w:sz w:val="24"/>
      <w:szCs w:val="24"/>
    </w:rPr>
  </w:style>
  <w:style w:type="character" w:styleId="38">
    <w:name w:val="Quote Char"/>
    <w:link w:val="1077"/>
    <w:uiPriority w:val="29"/>
    <w:rPr>
      <w:i/>
    </w:rPr>
  </w:style>
  <w:style w:type="character" w:styleId="40">
    <w:name w:val="Intense Quote Char"/>
    <w:link w:val="1203"/>
    <w:uiPriority w:val="30"/>
    <w:rPr>
      <w:i/>
    </w:rPr>
  </w:style>
  <w:style w:type="character" w:styleId="42">
    <w:name w:val="Header Char"/>
    <w:basedOn w:val="836"/>
    <w:link w:val="870"/>
    <w:uiPriority w:val="99"/>
  </w:style>
  <w:style w:type="character" w:styleId="44">
    <w:name w:val="Footer Char"/>
    <w:basedOn w:val="836"/>
    <w:link w:val="868"/>
    <w:uiPriority w:val="99"/>
  </w:style>
  <w:style w:type="character" w:styleId="46">
    <w:name w:val="Caption Char"/>
    <w:basedOn w:val="844"/>
    <w:link w:val="868"/>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uiPriority w:val="0"/>
    <w:qFormat/>
    <w:pPr>
      <w:ind w:left="1024"/>
      <w:jc w:val="both"/>
    </w:pPr>
    <w:rPr>
      <w:rFonts w:ascii="Calibri" w:hAnsi="Calibri" w:eastAsia="宋体" w:cs="宋体"/>
      <w:lang w:val="en-US" w:eastAsia="zh-CN" w:bidi="ar-SA"/>
    </w:rPr>
  </w:style>
  <w:style w:type="paragraph" w:styleId="827">
    <w:name w:val="Heading 1"/>
    <w:basedOn w:val="826"/>
    <w:next w:val="826"/>
    <w:uiPriority w:val="0"/>
    <w:qFormat/>
    <w:pPr>
      <w:ind w:left="432" w:firstLine="18"/>
      <w:spacing w:before="340" w:after="330" w:line="578" w:lineRule="auto"/>
      <w:outlineLvl w:val="0"/>
    </w:pPr>
  </w:style>
  <w:style w:type="paragraph" w:styleId="828">
    <w:name w:val="Heading 2"/>
    <w:basedOn w:val="826"/>
    <w:next w:val="826"/>
    <w:uiPriority w:val="0"/>
    <w:qFormat/>
    <w:pPr>
      <w:ind w:left="576" w:firstLine="24"/>
      <w:spacing w:before="260" w:after="260" w:line="416" w:lineRule="auto"/>
      <w:outlineLvl w:val="1"/>
    </w:pPr>
    <w:rPr>
      <w:rFonts w:ascii="Times New Roman" w:hAnsi="Times New Roman" w:cs="Times New Roman"/>
    </w:rPr>
  </w:style>
  <w:style w:type="paragraph" w:styleId="829">
    <w:name w:val="Heading 3"/>
    <w:basedOn w:val="826"/>
    <w:next w:val="838"/>
    <w:uiPriority w:val="0"/>
    <w:qFormat/>
    <w:pPr>
      <w:ind w:left="720"/>
      <w:spacing w:before="260" w:after="260" w:line="416" w:lineRule="auto"/>
      <w:outlineLvl w:val="2"/>
    </w:pPr>
    <w:rPr>
      <w:rFonts w:ascii="Times New Roman" w:hAnsi="Times New Roman" w:cs="Times New Roman"/>
    </w:rPr>
  </w:style>
  <w:style w:type="paragraph" w:styleId="830">
    <w:name w:val="Heading 4"/>
    <w:basedOn w:val="827"/>
    <w:next w:val="826"/>
    <w:uiPriority w:val="0"/>
    <w:qFormat/>
    <w:pPr>
      <w:ind w:left="864" w:firstLine="24"/>
      <w:spacing w:before="280" w:after="290" w:line="376" w:lineRule="auto"/>
      <w:outlineLvl w:val="3"/>
    </w:pPr>
    <w:rPr>
      <w:rFonts w:ascii="Times New Roman" w:hAnsi="Times New Roman" w:cs="Times New Roman"/>
    </w:rPr>
  </w:style>
  <w:style w:type="paragraph" w:styleId="831">
    <w:name w:val="Heading 5"/>
    <w:basedOn w:val="827"/>
    <w:next w:val="826"/>
    <w:uiPriority w:val="0"/>
    <w:qFormat/>
    <w:pPr>
      <w:ind w:left="1008"/>
      <w:spacing w:before="280" w:after="290" w:line="376" w:lineRule="auto"/>
      <w:outlineLvl w:val="4"/>
    </w:pPr>
    <w:rPr>
      <w:rFonts w:ascii="Times New Roman" w:hAnsi="Times New Roman" w:cs="Times New Roman"/>
    </w:rPr>
  </w:style>
  <w:style w:type="paragraph" w:styleId="832">
    <w:name w:val="Heading 6"/>
    <w:basedOn w:val="827"/>
    <w:next w:val="826"/>
    <w:uiPriority w:val="0"/>
    <w:qFormat/>
    <w:pPr>
      <w:ind w:left="1152" w:firstLine="20"/>
      <w:spacing w:before="240" w:after="64" w:line="320" w:lineRule="auto"/>
      <w:outlineLvl w:val="5"/>
    </w:pPr>
    <w:rPr>
      <w:rFonts w:ascii="Times New Roman" w:hAnsi="Times New Roman" w:cs="Times New Roman"/>
    </w:rPr>
  </w:style>
  <w:style w:type="paragraph" w:styleId="833">
    <w:name w:val="Heading 7"/>
    <w:basedOn w:val="827"/>
    <w:next w:val="826"/>
    <w:uiPriority w:val="0"/>
    <w:qFormat/>
    <w:pPr>
      <w:ind w:left="1296" w:firstLine="14"/>
      <w:spacing w:before="240" w:after="64" w:line="320" w:lineRule="auto"/>
      <w:outlineLvl w:val="6"/>
    </w:pPr>
    <w:rPr>
      <w:rFonts w:ascii="Times New Roman" w:hAnsi="Times New Roman" w:cs="Times New Roman"/>
    </w:rPr>
  </w:style>
  <w:style w:type="paragraph" w:styleId="834">
    <w:name w:val="Heading 8"/>
    <w:basedOn w:val="827"/>
    <w:next w:val="826"/>
    <w:uiPriority w:val="0"/>
    <w:qFormat/>
    <w:pPr>
      <w:ind w:left="1440"/>
      <w:spacing w:before="240" w:after="64" w:line="320" w:lineRule="auto"/>
      <w:outlineLvl w:val="7"/>
    </w:pPr>
    <w:rPr>
      <w:rFonts w:ascii="Times New Roman" w:hAnsi="Times New Roman" w:cs="Times New Roman"/>
    </w:rPr>
  </w:style>
  <w:style w:type="paragraph" w:styleId="835">
    <w:name w:val="Heading 9"/>
    <w:basedOn w:val="827"/>
    <w:next w:val="826"/>
    <w:uiPriority w:val="0"/>
    <w:qFormat/>
    <w:pPr>
      <w:ind w:left="1584" w:firstLine="22"/>
      <w:spacing w:before="240" w:after="64" w:line="320" w:lineRule="auto"/>
      <w:outlineLvl w:val="8"/>
    </w:pPr>
    <w:rPr>
      <w:rFonts w:ascii="Times New Roman" w:hAnsi="Times New Roman" w:cs="Times New Roman"/>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customStyle="1">
    <w:name w:val="正文2"/>
    <w:basedOn w:val="826"/>
    <w:next w:val="826"/>
    <w:uiPriority w:val="0"/>
    <w:qFormat/>
    <w:pPr>
      <w:ind w:left="0" w:hanging="2155"/>
      <w:spacing w:line="360" w:lineRule="auto"/>
      <w:shd w:val="clear" w:color="auto" w:fill="ffffff"/>
    </w:pPr>
    <w:rPr>
      <w:rFonts w:ascii="宋体" w:hAnsi="宋体"/>
    </w:rPr>
  </w:style>
  <w:style w:type="paragraph" w:styleId="839">
    <w:name w:val="toc 7"/>
    <w:basedOn w:val="827"/>
    <w:next w:val="826"/>
    <w:uiPriority w:val="0"/>
    <w:qFormat/>
    <w:pPr>
      <w:ind w:left="1640" w:firstLine="3784"/>
      <w:spacing w:before="0" w:after="0" w:line="360" w:lineRule="auto"/>
    </w:pPr>
    <w:rPr>
      <w:rFonts w:ascii="Times New Roman" w:hAnsi="Times New Roman" w:cs="Times New Roman"/>
    </w:rPr>
  </w:style>
  <w:style w:type="paragraph" w:styleId="840">
    <w:name w:val="List Bullet 4"/>
    <w:basedOn w:val="827"/>
    <w:next w:val="841"/>
    <w:uiPriority w:val="0"/>
    <w:qFormat/>
    <w:pPr>
      <w:ind w:left="1620" w:firstLine="2652"/>
      <w:spacing w:before="0" w:after="0" w:line="360" w:lineRule="auto"/>
    </w:pPr>
    <w:rPr>
      <w:rFonts w:ascii="Times New Roman" w:hAnsi="Times New Roman" w:cs="Times New Roman"/>
    </w:rPr>
  </w:style>
  <w:style w:type="paragraph" w:styleId="841">
    <w:name w:val="List Bullet 2"/>
    <w:basedOn w:val="827"/>
    <w:next w:val="826"/>
    <w:uiPriority w:val="0"/>
    <w:qFormat/>
    <w:pPr>
      <w:ind w:left="900" w:firstLine="2652"/>
      <w:spacing w:before="0" w:after="0" w:line="360" w:lineRule="auto"/>
    </w:pPr>
    <w:rPr>
      <w:rFonts w:ascii="Times New Roman" w:hAnsi="Times New Roman" w:cs="Times New Roman"/>
    </w:rPr>
  </w:style>
  <w:style w:type="paragraph" w:styleId="842">
    <w:name w:val="List Number"/>
    <w:basedOn w:val="827"/>
    <w:next w:val="826"/>
    <w:uiPriority w:val="0"/>
    <w:qFormat/>
    <w:pPr>
      <w:ind w:left="454" w:firstLine="2788"/>
      <w:spacing w:before="0" w:after="0" w:line="240" w:lineRule="auto"/>
    </w:pPr>
    <w:rPr>
      <w:rFonts w:ascii="Times New Roman" w:hAnsi="Times New Roman" w:cs="Times New Roman"/>
    </w:rPr>
  </w:style>
  <w:style w:type="paragraph" w:styleId="843">
    <w:name w:val="Normal Indent"/>
    <w:basedOn w:val="826"/>
    <w:next w:val="826"/>
    <w:link w:val="894"/>
    <w:uiPriority w:val="0"/>
    <w:qFormat/>
    <w:pPr>
      <w:ind w:left="420" w:firstLine="4772"/>
    </w:pPr>
  </w:style>
  <w:style w:type="paragraph" w:styleId="844">
    <w:name w:val="Caption"/>
    <w:basedOn w:val="827"/>
    <w:next w:val="826"/>
    <w:uiPriority w:val="0"/>
    <w:qFormat/>
    <w:pPr>
      <w:ind w:left="200" w:firstLine="2248"/>
      <w:jc w:val="center"/>
      <w:spacing w:before="0" w:after="0" w:line="240" w:lineRule="auto"/>
    </w:pPr>
    <w:rPr>
      <w:rFonts w:ascii="Times New Roman" w:hAnsi="Times New Roman" w:cs="Times New Roman"/>
    </w:rPr>
  </w:style>
  <w:style w:type="paragraph" w:styleId="845">
    <w:name w:val="List Bullet"/>
    <w:basedOn w:val="827"/>
    <w:next w:val="826"/>
    <w:uiPriority w:val="0"/>
    <w:qFormat/>
    <w:pPr>
      <w:ind w:left="900" w:firstLine="2652"/>
      <w:spacing w:before="0" w:after="0" w:line="360" w:lineRule="auto"/>
    </w:pPr>
    <w:rPr>
      <w:rFonts w:ascii="Times New Roman" w:hAnsi="Times New Roman" w:cs="Times New Roman"/>
    </w:rPr>
  </w:style>
  <w:style w:type="paragraph" w:styleId="846">
    <w:name w:val="Document Map"/>
    <w:basedOn w:val="827"/>
    <w:next w:val="847"/>
    <w:uiPriority w:val="0"/>
    <w:qFormat/>
    <w:pPr>
      <w:ind w:left="0" w:firstLine="4"/>
      <w:spacing w:before="0" w:after="0" w:line="240" w:lineRule="auto"/>
      <w:shd w:val="clear" w:color="000000" w:fill="000080"/>
    </w:pPr>
    <w:rPr>
      <w:rFonts w:ascii="Times New Roman" w:hAnsi="Times New Roman" w:cs="Times New Roman"/>
    </w:rPr>
  </w:style>
  <w:style w:type="paragraph" w:styleId="847">
    <w:name w:val="annotation subject"/>
    <w:next w:val="826"/>
    <w:uiPriority w:val="0"/>
    <w:qFormat/>
    <w:pPr>
      <w:ind w:firstLine="4608"/>
      <w:spacing w:line="360" w:lineRule="auto"/>
    </w:pPr>
    <w:rPr>
      <w:rFonts w:ascii="Calibri" w:hAnsi="Calibri" w:eastAsia="宋体" w:cs="宋体"/>
      <w:lang w:val="en-US" w:eastAsia="zh-CN" w:bidi="ar-SA"/>
    </w:rPr>
  </w:style>
  <w:style w:type="paragraph" w:styleId="848">
    <w:name w:val="annotation text"/>
    <w:basedOn w:val="827"/>
    <w:next w:val="826"/>
    <w:uiPriority w:val="0"/>
    <w:qFormat/>
    <w:pPr>
      <w:ind w:left="0" w:firstLine="3584"/>
      <w:spacing w:before="0" w:after="0" w:line="360" w:lineRule="auto"/>
    </w:pPr>
    <w:rPr>
      <w:rFonts w:ascii="Times New Roman" w:hAnsi="Times New Roman" w:cs="Times New Roman"/>
    </w:rPr>
  </w:style>
  <w:style w:type="paragraph" w:styleId="849">
    <w:name w:val="Body Text 3"/>
    <w:basedOn w:val="827"/>
    <w:next w:val="826"/>
    <w:uiPriority w:val="0"/>
    <w:qFormat/>
    <w:pPr>
      <w:ind w:left="0" w:firstLine="2048"/>
      <w:spacing w:before="0" w:after="0" w:line="500" w:lineRule="exact"/>
    </w:pPr>
    <w:rPr>
      <w:rFonts w:ascii="Times New Roman" w:hAnsi="Times New Roman" w:cs="Times New Roman"/>
    </w:rPr>
  </w:style>
  <w:style w:type="paragraph" w:styleId="850">
    <w:name w:val="List Bullet 3"/>
    <w:basedOn w:val="827"/>
    <w:next w:val="826"/>
    <w:uiPriority w:val="0"/>
    <w:qFormat/>
    <w:pPr>
      <w:ind w:left="900" w:firstLine="2652"/>
      <w:spacing w:before="0" w:after="0" w:line="360" w:lineRule="auto"/>
    </w:pPr>
    <w:rPr>
      <w:rFonts w:ascii="Times New Roman" w:hAnsi="Times New Roman" w:cs="Times New Roman"/>
    </w:rPr>
  </w:style>
  <w:style w:type="paragraph" w:styleId="851">
    <w:name w:val="Body Text"/>
    <w:basedOn w:val="826"/>
    <w:next w:val="826"/>
    <w:uiPriority w:val="0"/>
    <w:qFormat/>
    <w:pPr>
      <w:ind w:left="0" w:firstLine="2560"/>
    </w:pPr>
    <w:rPr>
      <w:rFonts w:ascii="Times New Roman" w:hAnsi="Times New Roman" w:cs="Times New Roman"/>
    </w:rPr>
  </w:style>
  <w:style w:type="paragraph" w:styleId="852">
    <w:name w:val="Body Text Indent"/>
    <w:basedOn w:val="826"/>
    <w:next w:val="826"/>
    <w:uiPriority w:val="0"/>
    <w:qFormat/>
    <w:pPr>
      <w:ind w:left="420" w:firstLine="1188"/>
      <w:spacing w:line="360" w:lineRule="exact"/>
    </w:pPr>
    <w:rPr>
      <w:rFonts w:ascii="Times New Roman" w:hAnsi="Times New Roman" w:cs="Times New Roman"/>
    </w:rPr>
  </w:style>
  <w:style w:type="paragraph" w:styleId="853">
    <w:name w:val="List Number 3"/>
    <w:basedOn w:val="827"/>
    <w:next w:val="826"/>
    <w:uiPriority w:val="0"/>
    <w:qFormat/>
    <w:pPr>
      <w:ind w:left="420" w:firstLine="3584"/>
      <w:spacing w:before="0" w:after="0" w:line="240" w:lineRule="auto"/>
    </w:pPr>
    <w:rPr>
      <w:rFonts w:ascii="Times New Roman" w:hAnsi="Times New Roman" w:cs="Times New Roman"/>
    </w:rPr>
  </w:style>
  <w:style w:type="paragraph" w:styleId="854">
    <w:name w:val="List 2"/>
    <w:basedOn w:val="827"/>
    <w:next w:val="839"/>
    <w:uiPriority w:val="0"/>
    <w:qFormat/>
    <w:pPr>
      <w:ind w:left="100" w:firstLine="3640"/>
      <w:spacing w:before="0" w:after="0" w:line="240" w:lineRule="auto"/>
    </w:pPr>
    <w:rPr>
      <w:rFonts w:ascii="Times New Roman" w:hAnsi="Times New Roman" w:cs="Times New Roman"/>
    </w:rPr>
  </w:style>
  <w:style w:type="paragraph" w:styleId="855">
    <w:name w:val="Block Text"/>
    <w:basedOn w:val="827"/>
    <w:next w:val="826"/>
    <w:uiPriority w:val="0"/>
    <w:qFormat/>
    <w:pPr>
      <w:ind w:left="420" w:right="33" w:firstLine="2560"/>
      <w:spacing w:before="0" w:after="0" w:line="240" w:lineRule="auto"/>
    </w:pPr>
    <w:rPr>
      <w:rFonts w:ascii="Times New Roman" w:hAnsi="Times New Roman" w:cs="Times New Roman"/>
    </w:rPr>
  </w:style>
  <w:style w:type="paragraph" w:styleId="856">
    <w:name w:val="toc 5"/>
    <w:basedOn w:val="827"/>
    <w:next w:val="826"/>
    <w:uiPriority w:val="0"/>
    <w:qFormat/>
    <w:pPr>
      <w:ind w:left="1160" w:firstLine="3784"/>
      <w:spacing w:before="0" w:after="0" w:line="360" w:lineRule="auto"/>
    </w:pPr>
    <w:rPr>
      <w:rFonts w:ascii="Times New Roman" w:hAnsi="Times New Roman" w:cs="Times New Roman"/>
    </w:rPr>
  </w:style>
  <w:style w:type="paragraph" w:styleId="857">
    <w:name w:val="toc 3"/>
    <w:basedOn w:val="827"/>
    <w:next w:val="826"/>
    <w:uiPriority w:val="0"/>
    <w:qFormat/>
    <w:pPr>
      <w:ind w:left="0" w:firstLine="1024"/>
      <w:spacing w:before="0" w:after="0" w:line="360" w:lineRule="auto"/>
    </w:pPr>
    <w:rPr>
      <w:rFonts w:ascii="Times New Roman" w:hAnsi="Times New Roman" w:cs="Times New Roman"/>
    </w:rPr>
  </w:style>
  <w:style w:type="paragraph" w:styleId="858">
    <w:name w:val="Plain Text"/>
    <w:basedOn w:val="827"/>
    <w:next w:val="859"/>
    <w:uiPriority w:val="0"/>
    <w:qFormat/>
    <w:pPr>
      <w:ind w:left="0" w:firstLine="2048"/>
      <w:spacing w:before="0" w:after="0" w:line="240" w:lineRule="auto"/>
    </w:pPr>
    <w:rPr>
      <w:rFonts w:ascii="Times New Roman" w:hAnsi="Times New Roman" w:cs="Times New Roman"/>
    </w:rPr>
  </w:style>
  <w:style w:type="paragraph" w:styleId="859">
    <w:name w:val="toc 1"/>
    <w:basedOn w:val="827"/>
    <w:next w:val="826"/>
    <w:uiPriority w:val="39"/>
    <w:qFormat/>
    <w:pPr>
      <w:ind w:left="0" w:firstLine="4608"/>
      <w:spacing w:before="0" w:after="0" w:line="240" w:lineRule="auto"/>
    </w:pPr>
    <w:rPr>
      <w:rFonts w:ascii="Times New Roman" w:hAnsi="Times New Roman" w:cs="Times New Roman"/>
    </w:rPr>
  </w:style>
  <w:style w:type="paragraph" w:styleId="860">
    <w:name w:val="List Bullet 5"/>
    <w:basedOn w:val="827"/>
    <w:next w:val="861"/>
    <w:uiPriority w:val="0"/>
    <w:qFormat/>
    <w:pPr>
      <w:ind w:left="2040" w:firstLine="2560"/>
      <w:spacing w:before="0" w:after="0" w:line="360" w:lineRule="auto"/>
    </w:pPr>
    <w:rPr>
      <w:rFonts w:ascii="Times New Roman" w:hAnsi="Times New Roman" w:cs="Times New Roman"/>
    </w:rPr>
  </w:style>
  <w:style w:type="paragraph" w:styleId="861" w:customStyle="1">
    <w:name w:val="正文首行缩进1"/>
    <w:next w:val="853"/>
    <w:uiPriority w:val="0"/>
    <w:qFormat/>
    <w:pPr>
      <w:ind w:left="420" w:firstLine="2724"/>
      <w:spacing w:after="120" w:line="360" w:lineRule="auto"/>
    </w:pPr>
    <w:rPr>
      <w:rFonts w:ascii="Calibri" w:hAnsi="Calibri" w:eastAsia="宋体" w:cs="宋体"/>
      <w:lang w:val="en-US" w:eastAsia="zh-CN" w:bidi="ar-SA"/>
    </w:rPr>
  </w:style>
  <w:style w:type="paragraph" w:styleId="862">
    <w:name w:val="toc 8"/>
    <w:basedOn w:val="827"/>
    <w:next w:val="826"/>
    <w:uiPriority w:val="0"/>
    <w:qFormat/>
    <w:pPr>
      <w:ind w:left="1880" w:firstLine="3784"/>
      <w:spacing w:before="0" w:after="0" w:line="360" w:lineRule="auto"/>
    </w:pPr>
    <w:rPr>
      <w:rFonts w:ascii="Times New Roman" w:hAnsi="Times New Roman" w:cs="Times New Roman"/>
    </w:rPr>
  </w:style>
  <w:style w:type="paragraph" w:styleId="863">
    <w:name w:val="Date"/>
    <w:basedOn w:val="827"/>
    <w:next w:val="826"/>
    <w:uiPriority w:val="0"/>
    <w:qFormat/>
    <w:pPr>
      <w:ind w:left="0" w:firstLine="2560"/>
      <w:spacing w:before="0" w:after="0" w:line="240" w:lineRule="auto"/>
    </w:pPr>
    <w:rPr>
      <w:rFonts w:ascii="Times New Roman" w:hAnsi="Times New Roman" w:cs="Times New Roman"/>
    </w:rPr>
  </w:style>
  <w:style w:type="paragraph" w:styleId="864">
    <w:name w:val="Body Text Indent 2"/>
    <w:basedOn w:val="827"/>
    <w:next w:val="852"/>
    <w:uiPriority w:val="0"/>
    <w:qFormat/>
    <w:pPr>
      <w:ind w:left="481" w:firstLine="2784"/>
      <w:spacing w:before="0" w:after="0" w:line="400" w:lineRule="exact"/>
    </w:pPr>
    <w:rPr>
      <w:rFonts w:ascii="Times New Roman" w:hAnsi="Times New Roman" w:cs="Times New Roman"/>
    </w:rPr>
  </w:style>
  <w:style w:type="paragraph" w:styleId="865">
    <w:name w:val="endnote text"/>
    <w:basedOn w:val="827"/>
    <w:next w:val="866"/>
    <w:uiPriority w:val="0"/>
    <w:qFormat/>
    <w:pPr>
      <w:ind w:left="0" w:firstLine="2560"/>
      <w:spacing w:before="0" w:after="0" w:line="360" w:lineRule="auto"/>
    </w:pPr>
    <w:rPr>
      <w:rFonts w:ascii="Times New Roman" w:hAnsi="Times New Roman" w:cs="Times New Roman"/>
    </w:rPr>
  </w:style>
  <w:style w:type="paragraph" w:styleId="866" w:customStyle="1">
    <w:name w:val="Char11"/>
    <w:basedOn w:val="827"/>
    <w:next w:val="826"/>
    <w:uiPriority w:val="0"/>
    <w:qFormat/>
    <w:pPr>
      <w:ind w:left="0" w:firstLine="3584"/>
      <w:spacing w:before="0" w:after="0" w:line="240" w:lineRule="auto"/>
    </w:pPr>
    <w:rPr>
      <w:rFonts w:ascii="Times New Roman" w:hAnsi="Times New Roman" w:cs="Times New Roman"/>
    </w:rPr>
  </w:style>
  <w:style w:type="paragraph" w:styleId="867">
    <w:name w:val="Balloon Text"/>
    <w:basedOn w:val="827"/>
    <w:next w:val="842"/>
    <w:uiPriority w:val="0"/>
    <w:qFormat/>
    <w:pPr>
      <w:ind w:left="0" w:firstLine="2048"/>
      <w:spacing w:before="0" w:after="0" w:line="240" w:lineRule="auto"/>
    </w:pPr>
    <w:rPr>
      <w:rFonts w:ascii="Times New Roman" w:hAnsi="Times New Roman" w:cs="Times New Roman"/>
    </w:rPr>
  </w:style>
  <w:style w:type="paragraph" w:styleId="868">
    <w:name w:val="Footer"/>
    <w:basedOn w:val="826"/>
    <w:next w:val="869"/>
    <w:link w:val="895"/>
    <w:uiPriority w:val="0"/>
    <w:qFormat/>
    <w:pPr>
      <w:ind w:left="0" w:firstLine="3584"/>
    </w:pPr>
  </w:style>
  <w:style w:type="paragraph" w:styleId="869" w:customStyle="1">
    <w:name w:val="Char Char Char Char Char Char Char Char Char Char Char Char Char"/>
    <w:basedOn w:val="827"/>
    <w:next w:val="826"/>
    <w:uiPriority w:val="0"/>
    <w:qFormat/>
    <w:pPr>
      <w:ind w:left="0" w:firstLine="3584"/>
      <w:spacing w:before="0" w:after="160" w:line="240" w:lineRule="exact"/>
    </w:pPr>
    <w:rPr>
      <w:rFonts w:ascii="Times New Roman" w:hAnsi="Times New Roman" w:cs="Times New Roman"/>
    </w:rPr>
  </w:style>
  <w:style w:type="paragraph" w:styleId="870">
    <w:name w:val="Header"/>
    <w:basedOn w:val="827"/>
    <w:next w:val="863"/>
    <w:link w:val="896"/>
    <w:uiPriority w:val="0"/>
    <w:qFormat/>
    <w:pPr>
      <w:ind w:left="0" w:firstLine="3584"/>
      <w:jc w:val="center"/>
      <w:spacing w:before="0" w:after="0" w:line="240" w:lineRule="auto"/>
    </w:pPr>
  </w:style>
  <w:style w:type="paragraph" w:styleId="871">
    <w:name w:val="toc 4"/>
    <w:basedOn w:val="827"/>
    <w:next w:val="826"/>
    <w:uiPriority w:val="0"/>
    <w:qFormat/>
    <w:pPr>
      <w:ind w:left="1260" w:firstLine="1024"/>
      <w:spacing w:before="0" w:after="0" w:line="240" w:lineRule="auto"/>
    </w:pPr>
    <w:rPr>
      <w:rFonts w:ascii="Times New Roman" w:hAnsi="Times New Roman" w:cs="Times New Roman"/>
    </w:rPr>
  </w:style>
  <w:style w:type="paragraph" w:styleId="872">
    <w:name w:val="Subtitle"/>
    <w:next w:val="826"/>
    <w:uiPriority w:val="0"/>
    <w:qFormat/>
    <w:pPr>
      <w:ind w:left="1024"/>
      <w:jc w:val="center"/>
      <w:spacing w:after="60"/>
    </w:pPr>
    <w:rPr>
      <w:rFonts w:ascii="Calibri" w:hAnsi="Calibri" w:eastAsia="宋体" w:cs="宋体"/>
      <w:lang w:val="en-US" w:eastAsia="zh-CN" w:bidi="ar-SA"/>
    </w:rPr>
  </w:style>
  <w:style w:type="paragraph" w:styleId="873">
    <w:name w:val="List"/>
    <w:basedOn w:val="827"/>
    <w:next w:val="874"/>
    <w:uiPriority w:val="0"/>
    <w:qFormat/>
    <w:pPr>
      <w:ind w:left="200" w:firstLine="3640"/>
      <w:spacing w:before="0" w:after="0" w:line="240" w:lineRule="auto"/>
    </w:pPr>
    <w:rPr>
      <w:rFonts w:ascii="Times New Roman" w:hAnsi="Times New Roman" w:cs="Times New Roman"/>
    </w:rPr>
  </w:style>
  <w:style w:type="paragraph" w:styleId="874">
    <w:name w:val="Body Text First Indent"/>
    <w:next w:val="826"/>
    <w:uiPriority w:val="0"/>
    <w:qFormat/>
    <w:pPr>
      <w:ind w:left="420" w:firstLine="3748"/>
      <w:spacing w:after="120"/>
    </w:pPr>
    <w:rPr>
      <w:rFonts w:ascii="Calibri" w:hAnsi="Calibri" w:eastAsia="宋体" w:cs="宋体"/>
      <w:lang w:val="en-US" w:eastAsia="zh-CN" w:bidi="ar-SA"/>
    </w:rPr>
  </w:style>
  <w:style w:type="paragraph" w:styleId="875">
    <w:name w:val="footnote text"/>
    <w:basedOn w:val="827"/>
    <w:next w:val="855"/>
    <w:uiPriority w:val="0"/>
    <w:qFormat/>
    <w:pPr>
      <w:ind w:left="0" w:firstLine="3584"/>
      <w:spacing w:before="0" w:after="0" w:line="360" w:lineRule="auto"/>
    </w:pPr>
    <w:rPr>
      <w:rFonts w:ascii="Times New Roman" w:hAnsi="Times New Roman" w:cs="Times New Roman"/>
    </w:rPr>
  </w:style>
  <w:style w:type="paragraph" w:styleId="876">
    <w:name w:val="toc 6"/>
    <w:basedOn w:val="827"/>
    <w:next w:val="826"/>
    <w:uiPriority w:val="0"/>
    <w:qFormat/>
    <w:pPr>
      <w:ind w:left="1400" w:firstLine="3784"/>
      <w:spacing w:before="0" w:after="0" w:line="360" w:lineRule="auto"/>
    </w:pPr>
    <w:rPr>
      <w:rFonts w:ascii="Times New Roman" w:hAnsi="Times New Roman" w:cs="Times New Roman"/>
    </w:rPr>
  </w:style>
  <w:style w:type="paragraph" w:styleId="877">
    <w:name w:val="List 5"/>
    <w:basedOn w:val="827"/>
    <w:next w:val="851"/>
    <w:uiPriority w:val="0"/>
    <w:qFormat/>
    <w:pPr>
      <w:ind w:left="2100" w:firstLine="3676"/>
      <w:spacing w:before="0" w:after="0" w:line="240" w:lineRule="auto"/>
    </w:pPr>
    <w:rPr>
      <w:rFonts w:ascii="Times New Roman" w:hAnsi="Times New Roman" w:cs="Times New Roman"/>
    </w:rPr>
  </w:style>
  <w:style w:type="paragraph" w:styleId="878">
    <w:name w:val="Body Text Indent 3"/>
    <w:basedOn w:val="827"/>
    <w:next w:val="876"/>
    <w:uiPriority w:val="0"/>
    <w:qFormat/>
    <w:pPr>
      <w:ind w:left="480" w:firstLine="2784"/>
      <w:spacing w:before="0" w:after="0" w:line="400" w:lineRule="exact"/>
    </w:pPr>
    <w:rPr>
      <w:rFonts w:ascii="Times New Roman" w:hAnsi="Times New Roman" w:cs="Times New Roman"/>
    </w:rPr>
  </w:style>
  <w:style w:type="paragraph" w:styleId="879">
    <w:name w:val="toc 2"/>
    <w:basedOn w:val="827"/>
    <w:next w:val="826"/>
    <w:uiPriority w:val="0"/>
    <w:qFormat/>
    <w:pPr>
      <w:ind w:left="0" w:firstLine="1024"/>
      <w:spacing w:before="0" w:after="0" w:line="360" w:lineRule="auto"/>
    </w:pPr>
    <w:rPr>
      <w:rFonts w:ascii="Times New Roman" w:hAnsi="Times New Roman" w:cs="Times New Roman"/>
    </w:rPr>
  </w:style>
  <w:style w:type="paragraph" w:styleId="880">
    <w:name w:val="toc 9"/>
    <w:basedOn w:val="827"/>
    <w:next w:val="826"/>
    <w:uiPriority w:val="0"/>
    <w:qFormat/>
    <w:pPr>
      <w:ind w:left="2120" w:firstLine="3784"/>
      <w:spacing w:before="0" w:after="0" w:line="360" w:lineRule="auto"/>
    </w:pPr>
    <w:rPr>
      <w:rFonts w:ascii="Times New Roman" w:hAnsi="Times New Roman" w:cs="Times New Roman"/>
    </w:rPr>
  </w:style>
  <w:style w:type="paragraph" w:styleId="881">
    <w:name w:val="Body Text 2"/>
    <w:basedOn w:val="827"/>
    <w:next w:val="845"/>
    <w:uiPriority w:val="0"/>
    <w:qFormat/>
    <w:pPr>
      <w:ind w:left="0" w:firstLine="1024"/>
      <w:spacing w:before="0" w:after="120" w:line="480" w:lineRule="auto"/>
    </w:pPr>
    <w:rPr>
      <w:rFonts w:ascii="Times New Roman" w:hAnsi="Times New Roman" w:cs="Times New Roman"/>
    </w:rPr>
  </w:style>
  <w:style w:type="paragraph" w:styleId="882">
    <w:name w:val="HTML Preformatted"/>
    <w:basedOn w:val="827"/>
    <w:next w:val="844"/>
    <w:uiPriority w:val="0"/>
    <w:qFormat/>
    <w:pPr>
      <w:ind w:left="0" w:firstLine="2048"/>
      <w:spacing w:before="0" w:after="0" w:line="253" w:lineRule="atLeast"/>
    </w:pPr>
    <w:rPr>
      <w:rFonts w:ascii="Times New Roman" w:hAnsi="Times New Roman" w:cs="Times New Roman"/>
    </w:rPr>
  </w:style>
  <w:style w:type="paragraph" w:styleId="883">
    <w:name w:val="Normal (Web)"/>
    <w:basedOn w:val="826"/>
    <w:next w:val="854"/>
    <w:uiPriority w:val="0"/>
    <w:qFormat/>
    <w:pPr>
      <w:ind w:left="15" w:right="15" w:firstLine="4608"/>
      <w:spacing w:before="60" w:after="60" w:line="312" w:lineRule="auto"/>
    </w:pPr>
    <w:rPr>
      <w:rFonts w:ascii="Times New Roman" w:hAnsi="Times New Roman" w:cs="Times New Roman"/>
    </w:rPr>
  </w:style>
  <w:style w:type="paragraph" w:styleId="884">
    <w:name w:val="index 1"/>
    <w:basedOn w:val="827"/>
    <w:next w:val="826"/>
    <w:uiPriority w:val="0"/>
    <w:qFormat/>
    <w:pPr>
      <w:ind w:left="0" w:firstLine="3584"/>
      <w:spacing w:before="0" w:after="0" w:line="240" w:lineRule="auto"/>
    </w:pPr>
    <w:rPr>
      <w:rFonts w:ascii="Times New Roman" w:hAnsi="Times New Roman" w:cs="Times New Roman"/>
    </w:rPr>
  </w:style>
  <w:style w:type="paragraph" w:styleId="885">
    <w:name w:val="Body Text First Indent 2"/>
    <w:basedOn w:val="852"/>
    <w:uiPriority w:val="0"/>
    <w:unhideWhenUsed/>
    <w:qFormat/>
    <w:pPr>
      <w:ind w:firstLine="420"/>
    </w:pPr>
  </w:style>
  <w:style w:type="table" w:styleId="88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rFonts w:ascii="Times New Roman" w:hAnsi="Times New Roman" w:eastAsia="宋体" w:cs="Times New Roman"/>
      <w:b/>
      <w:sz w:val="20"/>
    </w:rPr>
  </w:style>
  <w:style w:type="character" w:styleId="888">
    <w:name w:val="page number"/>
    <w:uiPriority w:val="0"/>
    <w:qFormat/>
    <w:rPr>
      <w:rFonts w:ascii="Times New Roman" w:hAnsi="Times New Roman" w:eastAsia="宋体" w:cs="Times New Roman"/>
      <w:sz w:val="20"/>
    </w:rPr>
  </w:style>
  <w:style w:type="character" w:styleId="889">
    <w:name w:val="FollowedHyperlink"/>
    <w:uiPriority w:val="0"/>
    <w:qFormat/>
    <w:rPr>
      <w:rFonts w:ascii="Times New Roman" w:hAnsi="Times New Roman" w:eastAsia="宋体" w:cs="Times New Roman"/>
      <w:color w:val="800080"/>
      <w:sz w:val="20"/>
      <w:u w:val="single"/>
    </w:rPr>
  </w:style>
  <w:style w:type="character" w:styleId="890">
    <w:name w:val="Emphasis"/>
    <w:uiPriority w:val="0"/>
    <w:qFormat/>
    <w:rPr>
      <w:rFonts w:ascii="Times New Roman" w:hAnsi="Times New Roman" w:eastAsia="宋体" w:cs="Times New Roman"/>
      <w:i/>
      <w:sz w:val="21"/>
    </w:rPr>
  </w:style>
  <w:style w:type="character" w:styleId="891">
    <w:name w:val="Hyperlink"/>
    <w:uiPriority w:val="99"/>
    <w:qFormat/>
    <w:rPr>
      <w:rFonts w:ascii="Times New Roman" w:hAnsi="Times New Roman" w:eastAsia="宋体" w:cs="Times New Roman"/>
      <w:color w:val="0000ff"/>
      <w:sz w:val="20"/>
      <w:u w:val="single"/>
    </w:rPr>
  </w:style>
  <w:style w:type="character" w:styleId="892">
    <w:name w:val="annotation reference"/>
    <w:uiPriority w:val="0"/>
    <w:qFormat/>
    <w:rPr>
      <w:rFonts w:ascii="Times New Roman" w:hAnsi="Times New Roman" w:eastAsia="宋体" w:cs="Times New Roman"/>
      <w:sz w:val="20"/>
    </w:rPr>
  </w:style>
  <w:style w:type="character" w:styleId="893">
    <w:name w:val="footnote reference"/>
    <w:uiPriority w:val="0"/>
    <w:qFormat/>
    <w:rPr>
      <w:rFonts w:ascii="Times New Roman" w:hAnsi="Times New Roman" w:eastAsia="宋体" w:cs="Times New Roman"/>
      <w:vertAlign w:val="superscript"/>
    </w:rPr>
  </w:style>
  <w:style w:type="character" w:styleId="894" w:customStyle="1">
    <w:name w:val="正文缩进 字符"/>
    <w:link w:val="843"/>
    <w:uiPriority w:val="0"/>
    <w:qFormat/>
    <w:rPr>
      <w:rFonts w:ascii="Calibri" w:hAnsi="Calibri" w:eastAsia="宋体" w:cs="Times New Roman"/>
    </w:rPr>
  </w:style>
  <w:style w:type="character" w:styleId="895" w:customStyle="1">
    <w:name w:val="页脚 字符"/>
    <w:link w:val="868"/>
    <w:uiPriority w:val="0"/>
    <w:qFormat/>
    <w:rPr>
      <w:rFonts w:ascii="Calibri" w:hAnsi="Calibri" w:eastAsia="宋体" w:cs="Times New Roman"/>
    </w:rPr>
  </w:style>
  <w:style w:type="character" w:styleId="896" w:customStyle="1">
    <w:name w:val="页眉 字符"/>
    <w:link w:val="870"/>
    <w:uiPriority w:val="0"/>
    <w:qFormat/>
    <w:rPr>
      <w:rFonts w:ascii="Calibri" w:hAnsi="Calibri" w:eastAsia="宋体" w:cs="Times New Roman"/>
    </w:rPr>
  </w:style>
  <w:style w:type="character" w:styleId="897" w:customStyle="1">
    <w:name w:val="日期 Char"/>
    <w:uiPriority w:val="0"/>
    <w:qFormat/>
    <w:rPr>
      <w:rFonts w:ascii="Times New Roman" w:hAnsi="Times New Roman" w:eastAsia="宋体" w:cs="Times New Roman"/>
      <w:sz w:val="20"/>
    </w:rPr>
  </w:style>
  <w:style w:type="character" w:styleId="898" w:customStyle="1">
    <w:name w:val="批注引用1"/>
    <w:uiPriority w:val="0"/>
    <w:qFormat/>
    <w:rPr>
      <w:rFonts w:ascii="Times New Roman" w:hAnsi="Times New Roman" w:eastAsia="宋体" w:cs="Times New Roman"/>
      <w:sz w:val="20"/>
    </w:rPr>
  </w:style>
  <w:style w:type="character" w:styleId="899" w:customStyle="1">
    <w:name w:val="应答文本 Char Char"/>
    <w:uiPriority w:val="0"/>
    <w:qFormat/>
    <w:rPr>
      <w:rFonts w:ascii="Times New Roman" w:hAnsi="Times New Roman" w:eastAsia="宋体" w:cs="Times New Roman"/>
      <w:sz w:val="20"/>
    </w:rPr>
  </w:style>
  <w:style w:type="character" w:styleId="900" w:customStyle="1">
    <w:name w:val="图片0 Char Char"/>
    <w:uiPriority w:val="0"/>
    <w:qFormat/>
    <w:rPr>
      <w:rFonts w:ascii="Times New Roman" w:hAnsi="Times New Roman" w:eastAsia="宋体" w:cs="Times New Roman"/>
      <w:sz w:val="20"/>
    </w:rPr>
  </w:style>
  <w:style w:type="character" w:styleId="901" w:customStyle="1">
    <w:name w:val="尾注文本 Char"/>
    <w:uiPriority w:val="0"/>
    <w:qFormat/>
    <w:rPr>
      <w:rFonts w:ascii="Times New Roman" w:hAnsi="Times New Roman" w:eastAsia="宋体" w:cs="Times New Roman"/>
      <w:sz w:val="20"/>
    </w:rPr>
  </w:style>
  <w:style w:type="character" w:styleId="902" w:customStyle="1">
    <w:name w:val="文档结构图 字符"/>
    <w:uiPriority w:val="0"/>
    <w:qFormat/>
    <w:rPr>
      <w:rFonts w:ascii="Microsoft YaHei UI" w:hAnsi="Times New Roman" w:eastAsia="Microsoft YaHei UI" w:cs="Times New Roman"/>
      <w:sz w:val="18"/>
      <w:szCs w:val="18"/>
    </w:rPr>
  </w:style>
  <w:style w:type="character" w:styleId="903" w:customStyle="1">
    <w:name w:val="_Style 337"/>
    <w:uiPriority w:val="0"/>
    <w:qFormat/>
    <w:rPr>
      <w:rFonts w:ascii="Times New Roman" w:hAnsi="Times New Roman" w:eastAsia="宋体" w:cs="Times New Roman"/>
      <w:color w:val="auto"/>
      <w:sz w:val="21"/>
    </w:rPr>
  </w:style>
  <w:style w:type="character" w:styleId="904" w:customStyle="1">
    <w:name w:val="正文文本 字符"/>
    <w:uiPriority w:val="0"/>
    <w:qFormat/>
    <w:rPr>
      <w:rFonts w:ascii="Times New Roman" w:hAnsi="Times New Roman" w:eastAsia="宋体" w:cs="Times New Roman"/>
      <w:sz w:val="21"/>
    </w:rPr>
  </w:style>
  <w:style w:type="character" w:styleId="905" w:customStyle="1">
    <w:name w:val="批注文字 字符"/>
    <w:uiPriority w:val="0"/>
    <w:qFormat/>
    <w:rPr>
      <w:rFonts w:ascii="Times New Roman" w:hAnsi="Times New Roman" w:eastAsia="宋体" w:cs="Times New Roman"/>
      <w:sz w:val="20"/>
    </w:rPr>
  </w:style>
  <w:style w:type="character" w:styleId="906" w:customStyle="1">
    <w:name w:val="批注文字 Char1"/>
    <w:uiPriority w:val="0"/>
    <w:qFormat/>
    <w:rPr>
      <w:rFonts w:ascii="Times New Roman" w:hAnsi="Times New Roman" w:eastAsia="宋体" w:cs="Times New Roman"/>
      <w:sz w:val="20"/>
    </w:rPr>
  </w:style>
  <w:style w:type="character" w:styleId="907" w:customStyle="1">
    <w:name w:val="txt"/>
    <w:uiPriority w:val="0"/>
    <w:qFormat/>
    <w:rPr>
      <w:rFonts w:ascii="Times New Roman" w:hAnsi="Times New Roman" w:eastAsia="宋体" w:cs="Times New Roman"/>
      <w:sz w:val="20"/>
    </w:rPr>
  </w:style>
  <w:style w:type="character" w:styleId="908" w:customStyle="1">
    <w:name w:val="标书正文 Char"/>
    <w:uiPriority w:val="0"/>
    <w:qFormat/>
    <w:rPr>
      <w:rFonts w:ascii="Times New Roman" w:hAnsi="Times New Roman" w:eastAsia="宋体" w:cs="Times New Roman"/>
      <w:sz w:val="20"/>
    </w:rPr>
  </w:style>
  <w:style w:type="character" w:styleId="909" w:customStyle="1">
    <w:name w:val="font21"/>
    <w:uiPriority w:val="0"/>
    <w:qFormat/>
    <w:rPr>
      <w:rFonts w:hint="eastAsia" w:ascii="宋体" w:hAnsi="宋体" w:eastAsia="宋体" w:cs="宋体"/>
      <w:color w:val="ff0000"/>
      <w:sz w:val="24"/>
      <w:szCs w:val="24"/>
      <w:u w:val="none"/>
    </w:rPr>
  </w:style>
  <w:style w:type="character" w:styleId="910" w:customStyle="1">
    <w:name w:val="apple-converted-space"/>
    <w:uiPriority w:val="0"/>
    <w:qFormat/>
    <w:rPr>
      <w:rFonts w:ascii="Times New Roman" w:hAnsi="Times New Roman" w:eastAsia="宋体" w:cs="Times New Roman"/>
      <w:sz w:val="20"/>
    </w:rPr>
  </w:style>
  <w:style w:type="character" w:styleId="911" w:customStyle="1">
    <w:name w:val="纯文本 Char1"/>
    <w:uiPriority w:val="0"/>
    <w:qFormat/>
    <w:rPr>
      <w:rFonts w:ascii="Times New Roman" w:hAnsi="Times New Roman" w:eastAsia="宋体" w:cs="Times New Roman"/>
      <w:sz w:val="20"/>
    </w:rPr>
  </w:style>
  <w:style w:type="character" w:styleId="912" w:customStyle="1">
    <w:name w:val="para1"/>
    <w:uiPriority w:val="0"/>
    <w:qFormat/>
    <w:rPr>
      <w:rFonts w:ascii="Times New Roman" w:hAnsi="Times New Roman" w:eastAsia="宋体" w:cs="Times New Roman"/>
      <w:sz w:val="20"/>
    </w:rPr>
  </w:style>
  <w:style w:type="character" w:styleId="913" w:customStyle="1">
    <w:name w:val="HTML 预设格式 Char1"/>
    <w:uiPriority w:val="0"/>
    <w:qFormat/>
    <w:rPr>
      <w:rFonts w:ascii="Times New Roman" w:hAnsi="Times New Roman" w:eastAsia="宋体" w:cs="Times New Roman"/>
      <w:sz w:val="20"/>
    </w:rPr>
  </w:style>
  <w:style w:type="character" w:styleId="914" w:customStyle="1">
    <w:name w:val="批注文字 Char"/>
    <w:uiPriority w:val="0"/>
    <w:qFormat/>
    <w:rPr>
      <w:rFonts w:ascii="Times New Roman" w:hAnsi="Times New Roman" w:eastAsia="宋体" w:cs="Times New Roman"/>
      <w:sz w:val="20"/>
    </w:rPr>
  </w:style>
  <w:style w:type="character" w:styleId="915" w:customStyle="1">
    <w:name w:val="文档结构图 Char"/>
    <w:uiPriority w:val="0"/>
    <w:qFormat/>
    <w:rPr>
      <w:rFonts w:ascii="Times New Roman" w:hAnsi="Times New Roman" w:eastAsia="宋体" w:cs="Times New Roman"/>
      <w:sz w:val="20"/>
    </w:rPr>
  </w:style>
  <w:style w:type="character" w:styleId="916" w:customStyle="1">
    <w:name w:val="超级链接"/>
    <w:uiPriority w:val="0"/>
    <w:qFormat/>
    <w:rPr>
      <w:rFonts w:ascii="Times New Roman" w:hAnsi="Times New Roman" w:eastAsia="宋体" w:cs="Times New Roman"/>
      <w:color w:val="0000ff"/>
      <w:sz w:val="20"/>
      <w:u w:val="single"/>
    </w:rPr>
  </w:style>
  <w:style w:type="character" w:styleId="917" w:customStyle="1">
    <w:name w:val="p141"/>
    <w:uiPriority w:val="0"/>
    <w:qFormat/>
    <w:rPr>
      <w:rFonts w:ascii="Times New Roman" w:hAnsi="Times New Roman" w:eastAsia="宋体" w:cs="Times New Roman"/>
      <w:color w:val="000000"/>
      <w:sz w:val="20"/>
      <w:u w:val="none"/>
    </w:rPr>
  </w:style>
  <w:style w:type="character" w:styleId="918" w:customStyle="1">
    <w:name w:val="宏文本 Char"/>
    <w:uiPriority w:val="0"/>
    <w:qFormat/>
    <w:rPr>
      <w:rFonts w:ascii="Times New Roman" w:hAnsi="Times New Roman" w:eastAsia="宋体" w:cs="Times New Roman"/>
      <w:sz w:val="20"/>
    </w:rPr>
  </w:style>
  <w:style w:type="character" w:styleId="919" w:customStyle="1">
    <w:name w:val="_Style 313"/>
    <w:uiPriority w:val="0"/>
    <w:qFormat/>
    <w:rPr>
      <w:rFonts w:ascii="Times New Roman" w:hAnsi="Times New Roman" w:eastAsia="宋体" w:cs="Times New Roman"/>
      <w:b/>
      <w:i/>
      <w:sz w:val="21"/>
    </w:rPr>
  </w:style>
  <w:style w:type="character" w:styleId="920" w:customStyle="1">
    <w:name w:val="页脚 Char1"/>
    <w:uiPriority w:val="0"/>
    <w:qFormat/>
    <w:rPr>
      <w:rFonts w:ascii="Times New Roman" w:hAnsi="Times New Roman" w:eastAsia="宋体" w:cs="Times New Roman"/>
      <w:sz w:val="20"/>
    </w:rPr>
  </w:style>
  <w:style w:type="character" w:styleId="921" w:customStyle="1">
    <w:name w:val="页眉 Char"/>
    <w:uiPriority w:val="0"/>
    <w:qFormat/>
    <w:rPr>
      <w:rFonts w:ascii="Times New Roman" w:hAnsi="Times New Roman" w:eastAsia="宋体" w:cs="Times New Roman"/>
      <w:sz w:val="20"/>
    </w:rPr>
  </w:style>
  <w:style w:type="character" w:styleId="922" w:customStyle="1">
    <w:name w:val="标题 7 Char"/>
    <w:uiPriority w:val="0"/>
    <w:qFormat/>
    <w:rPr>
      <w:rFonts w:ascii="Times New Roman" w:hAnsi="Times New Roman" w:eastAsia="宋体" w:cs="Times New Roman"/>
      <w:b/>
      <w:sz w:val="20"/>
    </w:rPr>
  </w:style>
  <w:style w:type="character" w:styleId="923" w:customStyle="1">
    <w:name w:val="Char Char12"/>
    <w:uiPriority w:val="0"/>
    <w:qFormat/>
    <w:rPr>
      <w:rFonts w:ascii="Times New Roman" w:hAnsi="Times New Roman" w:eastAsia="宋体" w:cs="Times New Roman"/>
      <w:sz w:val="20"/>
    </w:rPr>
  </w:style>
  <w:style w:type="character" w:styleId="924" w:customStyle="1">
    <w:name w:val="标题 3 Char"/>
    <w:uiPriority w:val="0"/>
    <w:qFormat/>
    <w:rPr>
      <w:rFonts w:ascii="Times New Roman" w:hAnsi="Times New Roman" w:eastAsia="宋体" w:cs="Times New Roman"/>
      <w:b/>
      <w:sz w:val="20"/>
    </w:rPr>
  </w:style>
  <w:style w:type="character" w:styleId="925" w:customStyle="1">
    <w:name w:val="正文（首行缩进 2 字符） Char Char"/>
    <w:uiPriority w:val="0"/>
    <w:qFormat/>
    <w:rPr>
      <w:rFonts w:ascii="Times New Roman" w:hAnsi="Times New Roman" w:eastAsia="宋体" w:cs="Times New Roman"/>
      <w:sz w:val="20"/>
    </w:rPr>
  </w:style>
  <w:style w:type="character" w:styleId="926" w:customStyle="1">
    <w:name w:val="表格用 Char Char"/>
    <w:uiPriority w:val="0"/>
    <w:qFormat/>
    <w:rPr>
      <w:rFonts w:ascii="Times New Roman" w:hAnsi="Times New Roman" w:eastAsia="宋体" w:cs="Times New Roman"/>
      <w:sz w:val="20"/>
    </w:rPr>
  </w:style>
  <w:style w:type="character" w:styleId="927" w:customStyle="1">
    <w:name w:val="正文文本缩进 3 Char1"/>
    <w:uiPriority w:val="0"/>
    <w:qFormat/>
    <w:rPr>
      <w:rFonts w:ascii="Times New Roman" w:hAnsi="Times New Roman" w:eastAsia="宋体" w:cs="Times New Roman"/>
      <w:sz w:val="20"/>
    </w:rPr>
  </w:style>
  <w:style w:type="character" w:styleId="928" w:customStyle="1">
    <w:name w:val="正文缩进 Char"/>
    <w:uiPriority w:val="0"/>
    <w:qFormat/>
    <w:rPr>
      <w:rFonts w:ascii="Times New Roman" w:hAnsi="Times New Roman" w:eastAsia="宋体" w:cs="Times New Roman"/>
      <w:sz w:val="20"/>
    </w:rPr>
  </w:style>
  <w:style w:type="character" w:styleId="929" w:customStyle="1">
    <w:name w:val="批注框文本 Char1"/>
    <w:uiPriority w:val="0"/>
    <w:qFormat/>
    <w:rPr>
      <w:rFonts w:ascii="Times New Roman" w:hAnsi="Times New Roman" w:eastAsia="宋体" w:cs="Times New Roman"/>
      <w:sz w:val="20"/>
    </w:rPr>
  </w:style>
  <w:style w:type="character" w:styleId="930" w:customStyle="1">
    <w:name w:val="Char Char13"/>
    <w:uiPriority w:val="0"/>
    <w:qFormat/>
    <w:rPr>
      <w:rFonts w:ascii="Times New Roman" w:hAnsi="Times New Roman" w:eastAsia="宋体" w:cs="Times New Roman"/>
      <w:sz w:val="20"/>
    </w:rPr>
  </w:style>
  <w:style w:type="character" w:styleId="931" w:customStyle="1">
    <w:name w:val="样式2 Char"/>
    <w:uiPriority w:val="0"/>
    <w:qFormat/>
    <w:rPr>
      <w:rFonts w:ascii="Times New Roman" w:hAnsi="Times New Roman" w:eastAsia="宋体" w:cs="Times New Roman"/>
      <w:b/>
      <w:sz w:val="20"/>
    </w:rPr>
  </w:style>
  <w:style w:type="character" w:styleId="932" w:customStyle="1">
    <w:name w:val="页脚 Char"/>
    <w:uiPriority w:val="0"/>
    <w:qFormat/>
    <w:rPr>
      <w:rFonts w:ascii="Times New Roman" w:hAnsi="Times New Roman" w:eastAsia="宋体" w:cs="Times New Roman"/>
      <w:sz w:val="20"/>
    </w:rPr>
  </w:style>
  <w:style w:type="character" w:styleId="933" w:customStyle="1">
    <w:name w:val="标准文本 Char"/>
    <w:uiPriority w:val="0"/>
    <w:qFormat/>
    <w:rPr>
      <w:rFonts w:ascii="Times New Roman" w:hAnsi="Times New Roman" w:eastAsia="宋体" w:cs="Times New Roman"/>
      <w:sz w:val="20"/>
    </w:rPr>
  </w:style>
  <w:style w:type="character" w:styleId="934" w:customStyle="1">
    <w:name w:val="font01"/>
    <w:uiPriority w:val="0"/>
    <w:qFormat/>
    <w:rPr>
      <w:rFonts w:hint="eastAsia" w:ascii="宋体" w:hAnsi="宋体" w:eastAsia="宋体" w:cs="宋体"/>
      <w:color w:val="000000"/>
      <w:sz w:val="24"/>
      <w:szCs w:val="24"/>
      <w:u w:val="none"/>
    </w:rPr>
  </w:style>
  <w:style w:type="character" w:styleId="935" w:customStyle="1">
    <w:name w:val="标题 3 Char1"/>
    <w:uiPriority w:val="0"/>
    <w:qFormat/>
    <w:rPr>
      <w:rFonts w:ascii="Times New Roman" w:hAnsi="Times New Roman" w:eastAsia="宋体" w:cs="Times New Roman"/>
      <w:b/>
      <w:sz w:val="20"/>
      <w:u w:val="single"/>
    </w:rPr>
  </w:style>
  <w:style w:type="character" w:styleId="936" w:customStyle="1">
    <w:name w:val="表格 Char Char"/>
    <w:uiPriority w:val="0"/>
    <w:qFormat/>
    <w:rPr>
      <w:rFonts w:ascii="Times New Roman" w:hAnsi="Times New Roman" w:eastAsia="宋体" w:cs="Times New Roman"/>
      <w:sz w:val="20"/>
    </w:rPr>
  </w:style>
  <w:style w:type="character" w:styleId="937" w:customStyle="1">
    <w:name w:val="正文首行缩进 Char"/>
    <w:uiPriority w:val="0"/>
    <w:qFormat/>
    <w:rPr>
      <w:rFonts w:ascii="Times New Roman" w:hAnsi="Times New Roman" w:eastAsia="宋体" w:cs="Times New Roman"/>
      <w:sz w:val="20"/>
    </w:rPr>
  </w:style>
  <w:style w:type="character" w:styleId="938" w:customStyle="1">
    <w:name w:val="标题 9 Char"/>
    <w:uiPriority w:val="0"/>
    <w:qFormat/>
    <w:rPr>
      <w:rFonts w:ascii="Times New Roman" w:hAnsi="Times New Roman" w:eastAsia="宋体" w:cs="Times New Roman"/>
      <w:sz w:val="20"/>
    </w:rPr>
  </w:style>
  <w:style w:type="character" w:styleId="939" w:customStyle="1">
    <w:name w:val="lh151"/>
    <w:uiPriority w:val="0"/>
    <w:qFormat/>
    <w:rPr>
      <w:rFonts w:ascii="Times New Roman" w:hAnsi="Times New Roman" w:eastAsia="宋体" w:cs="Times New Roman"/>
      <w:color w:val="666666"/>
      <w:sz w:val="20"/>
    </w:rPr>
  </w:style>
  <w:style w:type="character" w:styleId="940" w:customStyle="1">
    <w:name w:val="日期 Char1"/>
    <w:uiPriority w:val="0"/>
    <w:qFormat/>
    <w:rPr>
      <w:rFonts w:ascii="Times New Roman" w:hAnsi="Times New Roman" w:eastAsia="宋体" w:cs="Times New Roman"/>
      <w:sz w:val="20"/>
    </w:rPr>
  </w:style>
  <w:style w:type="character" w:styleId="941" w:customStyle="1">
    <w:name w:val="图片 Char Char"/>
    <w:uiPriority w:val="0"/>
    <w:qFormat/>
    <w:rPr>
      <w:rFonts w:ascii="Times New Roman" w:hAnsi="Times New Roman" w:eastAsia="宋体" w:cs="Times New Roman"/>
      <w:sz w:val="20"/>
    </w:rPr>
  </w:style>
  <w:style w:type="character" w:styleId="942" w:customStyle="1">
    <w:name w:val="批注框文本 字符"/>
    <w:uiPriority w:val="0"/>
    <w:qFormat/>
    <w:rPr>
      <w:rFonts w:ascii="Times New Roman" w:hAnsi="Times New Roman" w:eastAsia="宋体" w:cs="Times New Roman"/>
      <w:sz w:val="20"/>
    </w:rPr>
  </w:style>
  <w:style w:type="character" w:styleId="943" w:customStyle="1">
    <w:name w:val="HTML 预设格式 Char"/>
    <w:uiPriority w:val="0"/>
    <w:qFormat/>
    <w:rPr>
      <w:rFonts w:ascii="Times New Roman" w:hAnsi="Times New Roman" w:eastAsia="宋体" w:cs="Times New Roman"/>
      <w:sz w:val="20"/>
    </w:rPr>
  </w:style>
  <w:style w:type="character" w:styleId="944" w:customStyle="1">
    <w:name w:val="列出段落 Char"/>
    <w:uiPriority w:val="0"/>
    <w:qFormat/>
    <w:rPr>
      <w:rFonts w:ascii="Times New Roman" w:hAnsi="Times New Roman" w:eastAsia="宋体" w:cs="Times New Roman"/>
      <w:sz w:val="20"/>
    </w:rPr>
  </w:style>
  <w:style w:type="character" w:styleId="945" w:customStyle="1">
    <w:name w:val="标题 5 Char"/>
    <w:uiPriority w:val="0"/>
    <w:qFormat/>
    <w:rPr>
      <w:rFonts w:ascii="Times New Roman" w:hAnsi="Times New Roman" w:eastAsia="宋体" w:cs="Times New Roman"/>
      <w:b/>
      <w:sz w:val="20"/>
    </w:rPr>
  </w:style>
  <w:style w:type="character" w:styleId="946" w:customStyle="1">
    <w:name w:val="链接"/>
    <w:uiPriority w:val="0"/>
    <w:qFormat/>
    <w:rPr>
      <w:rFonts w:ascii="Times New Roman" w:hAnsi="Times New Roman" w:eastAsia="宋体" w:cs="Times New Roman"/>
      <w:color w:val="0000ff"/>
      <w:sz w:val="20"/>
      <w:u w:val="single"/>
    </w:rPr>
  </w:style>
  <w:style w:type="character" w:styleId="947" w:customStyle="1">
    <w:name w:val="18h1"/>
    <w:uiPriority w:val="0"/>
    <w:qFormat/>
    <w:rPr>
      <w:rFonts w:ascii="Times New Roman" w:hAnsi="Times New Roman" w:eastAsia="宋体" w:cs="Times New Roman"/>
      <w:color w:val="3b3b3b"/>
      <w:sz w:val="20"/>
    </w:rPr>
  </w:style>
  <w:style w:type="character" w:styleId="948" w:customStyle="1">
    <w:name w:val="表格文字（两侧对齐） Char Char"/>
    <w:uiPriority w:val="0"/>
    <w:qFormat/>
    <w:rPr>
      <w:rFonts w:ascii="Times New Roman" w:hAnsi="Times New Roman" w:eastAsia="宋体" w:cs="Times New Roman"/>
      <w:sz w:val="20"/>
    </w:rPr>
  </w:style>
  <w:style w:type="character" w:styleId="949" w:customStyle="1">
    <w:name w:val="正文文本缩进 2 Char"/>
    <w:uiPriority w:val="0"/>
    <w:qFormat/>
    <w:rPr>
      <w:rFonts w:ascii="Times New Roman" w:hAnsi="Times New Roman" w:eastAsia="宋体" w:cs="Times New Roman"/>
      <w:sz w:val="20"/>
    </w:rPr>
  </w:style>
  <w:style w:type="character" w:styleId="950" w:customStyle="1">
    <w:name w:val="Char Char14"/>
    <w:uiPriority w:val="0"/>
    <w:qFormat/>
    <w:rPr>
      <w:rFonts w:ascii="Times New Roman" w:hAnsi="Times New Roman" w:eastAsia="宋体" w:cs="Times New Roman"/>
      <w:sz w:val="20"/>
    </w:rPr>
  </w:style>
  <w:style w:type="character" w:styleId="951" w:customStyle="1">
    <w:name w:val="标题 1 Char1"/>
    <w:uiPriority w:val="0"/>
    <w:qFormat/>
    <w:rPr>
      <w:rFonts w:ascii="Times New Roman" w:hAnsi="Times New Roman" w:eastAsia="宋体" w:cs="Times New Roman"/>
      <w:b/>
      <w:sz w:val="20"/>
    </w:rPr>
  </w:style>
  <w:style w:type="character" w:styleId="952" w:customStyle="1">
    <w:name w:val="批注框文本 Char"/>
    <w:uiPriority w:val="0"/>
    <w:qFormat/>
    <w:rPr>
      <w:rFonts w:ascii="Times New Roman" w:hAnsi="Times New Roman" w:eastAsia="宋体" w:cs="Times New Roman"/>
      <w:sz w:val="20"/>
    </w:rPr>
  </w:style>
  <w:style w:type="character" w:styleId="953" w:customStyle="1">
    <w:name w:val="apple-style-span"/>
    <w:uiPriority w:val="0"/>
    <w:qFormat/>
    <w:rPr>
      <w:rFonts w:ascii="Times New Roman" w:hAnsi="Times New Roman" w:eastAsia="宋体" w:cs="Times New Roman"/>
      <w:sz w:val="20"/>
    </w:rPr>
  </w:style>
  <w:style w:type="character" w:styleId="954" w:customStyle="1">
    <w:name w:val="插图 Char Char"/>
    <w:uiPriority w:val="0"/>
    <w:qFormat/>
    <w:rPr>
      <w:rFonts w:ascii="Times New Roman" w:hAnsi="Times New Roman" w:eastAsia="宋体" w:cs="Times New Roman"/>
      <w:sz w:val="20"/>
    </w:rPr>
  </w:style>
  <w:style w:type="character" w:styleId="955" w:customStyle="1">
    <w:name w:val="标题 2 Char1"/>
    <w:uiPriority w:val="0"/>
    <w:qFormat/>
    <w:rPr>
      <w:rFonts w:ascii="Times New Roman" w:hAnsi="Times New Roman" w:eastAsia="宋体" w:cs="Times New Roman"/>
      <w:b/>
      <w:sz w:val="20"/>
    </w:rPr>
  </w:style>
  <w:style w:type="character" w:styleId="956" w:customStyle="1">
    <w:name w:val="_Style 332"/>
    <w:uiPriority w:val="0"/>
    <w:qFormat/>
    <w:rPr>
      <w:rFonts w:ascii="Times New Roman" w:hAnsi="Times New Roman" w:eastAsia="宋体" w:cs="Times New Roman"/>
      <w:i/>
      <w:color w:val="auto"/>
      <w:sz w:val="21"/>
    </w:rPr>
  </w:style>
  <w:style w:type="character" w:styleId="957" w:customStyle="1">
    <w:name w:val="正文文本 3 Char1"/>
    <w:uiPriority w:val="0"/>
    <w:qFormat/>
    <w:rPr>
      <w:rFonts w:ascii="Times New Roman" w:hAnsi="Times New Roman" w:eastAsia="宋体" w:cs="Times New Roman"/>
      <w:sz w:val="20"/>
    </w:rPr>
  </w:style>
  <w:style w:type="character" w:styleId="958" w:customStyle="1">
    <w:name w:val="标题 5 Char1"/>
    <w:uiPriority w:val="0"/>
    <w:qFormat/>
    <w:rPr>
      <w:rFonts w:ascii="Times New Roman" w:hAnsi="Times New Roman" w:eastAsia="宋体" w:cs="Times New Roman"/>
      <w:b/>
      <w:sz w:val="20"/>
    </w:rPr>
  </w:style>
  <w:style w:type="character" w:styleId="959" w:customStyle="1">
    <w:name w:val="批注主题 Char"/>
    <w:uiPriority w:val="0"/>
    <w:qFormat/>
    <w:rPr>
      <w:rFonts w:ascii="Times New Roman" w:hAnsi="Times New Roman" w:eastAsia="宋体" w:cs="Times New Roman"/>
      <w:b/>
      <w:sz w:val="20"/>
    </w:rPr>
  </w:style>
  <w:style w:type="character" w:styleId="960" w:customStyle="1">
    <w:name w:val="标题 1 Char"/>
    <w:uiPriority w:val="0"/>
    <w:qFormat/>
    <w:rPr>
      <w:rFonts w:ascii="Times New Roman" w:hAnsi="Times New Roman" w:eastAsia="宋体" w:cs="Times New Roman"/>
      <w:b/>
      <w:sz w:val="20"/>
    </w:rPr>
  </w:style>
  <w:style w:type="character" w:styleId="961" w:customStyle="1">
    <w:name w:val="正文文本 2 Char1"/>
    <w:uiPriority w:val="0"/>
    <w:qFormat/>
    <w:rPr>
      <w:rFonts w:ascii="Times New Roman" w:hAnsi="Times New Roman" w:eastAsia="宋体" w:cs="Times New Roman"/>
      <w:sz w:val="20"/>
    </w:rPr>
  </w:style>
  <w:style w:type="character" w:styleId="962" w:customStyle="1">
    <w:name w:val="标题 4 Char1"/>
    <w:uiPriority w:val="0"/>
    <w:qFormat/>
    <w:rPr>
      <w:rFonts w:ascii="Times New Roman" w:hAnsi="Times New Roman" w:eastAsia="宋体" w:cs="Times New Roman"/>
      <w:b/>
      <w:sz w:val="20"/>
    </w:rPr>
  </w:style>
  <w:style w:type="character" w:styleId="963" w:customStyle="1">
    <w:name w:val="正文文本 2 Char"/>
    <w:uiPriority w:val="0"/>
    <w:qFormat/>
    <w:rPr>
      <w:rFonts w:ascii="Times New Roman" w:hAnsi="Times New Roman" w:eastAsia="宋体" w:cs="Times New Roman"/>
      <w:sz w:val="20"/>
    </w:rPr>
  </w:style>
  <w:style w:type="character" w:styleId="964" w:customStyle="1">
    <w:name w:val="_Style 376"/>
    <w:uiPriority w:val="0"/>
    <w:qFormat/>
    <w:rPr>
      <w:rFonts w:ascii="Times New Roman" w:hAnsi="Times New Roman" w:eastAsia="宋体" w:cs="Times New Roman"/>
      <w:b/>
      <w:color w:val="auto"/>
      <w:sz w:val="21"/>
    </w:rPr>
  </w:style>
  <w:style w:type="character" w:styleId="965" w:customStyle="1">
    <w:name w:val="062"/>
    <w:uiPriority w:val="0"/>
    <w:qFormat/>
    <w:rPr>
      <w:rFonts w:ascii="Times New Roman" w:hAnsi="Times New Roman" w:eastAsia="宋体" w:cs="Times New Roman"/>
      <w:b/>
      <w:sz w:val="20"/>
    </w:rPr>
  </w:style>
  <w:style w:type="character" w:styleId="966" w:customStyle="1">
    <w:name w:val="正文文本 Char1"/>
    <w:uiPriority w:val="0"/>
    <w:qFormat/>
    <w:rPr>
      <w:rFonts w:ascii="Times New Roman" w:hAnsi="Times New Roman" w:eastAsia="宋体" w:cs="Times New Roman"/>
      <w:sz w:val="20"/>
    </w:rPr>
  </w:style>
  <w:style w:type="character" w:styleId="967" w:customStyle="1">
    <w:name w:val="题注 Char"/>
    <w:uiPriority w:val="0"/>
    <w:qFormat/>
    <w:rPr>
      <w:rFonts w:ascii="Times New Roman" w:hAnsi="Times New Roman" w:eastAsia="宋体" w:cs="Times New Roman"/>
      <w:sz w:val="20"/>
    </w:rPr>
  </w:style>
  <w:style w:type="character" w:styleId="968" w:customStyle="1">
    <w:name w:val="脚注文本 Char"/>
    <w:uiPriority w:val="0"/>
    <w:qFormat/>
    <w:rPr>
      <w:rFonts w:ascii="Times New Roman" w:hAnsi="Times New Roman" w:eastAsia="宋体" w:cs="Times New Roman"/>
      <w:sz w:val="20"/>
    </w:rPr>
  </w:style>
  <w:style w:type="character" w:styleId="969" w:customStyle="1">
    <w:name w:val="_Style 336"/>
    <w:uiPriority w:val="0"/>
    <w:qFormat/>
    <w:rPr>
      <w:rFonts w:ascii="Times New Roman" w:hAnsi="Times New Roman" w:eastAsia="宋体" w:cs="Times New Roman"/>
      <w:i/>
      <w:color w:val="auto"/>
      <w:sz w:val="21"/>
    </w:rPr>
  </w:style>
  <w:style w:type="character" w:styleId="970" w:customStyle="1">
    <w:name w:val="表格 Char"/>
    <w:uiPriority w:val="0"/>
    <w:qFormat/>
    <w:rPr>
      <w:rFonts w:ascii="Times New Roman" w:hAnsi="Times New Roman" w:eastAsia="宋体" w:cs="Times New Roman"/>
      <w:color w:val="000000"/>
      <w:sz w:val="20"/>
    </w:rPr>
  </w:style>
  <w:style w:type="character" w:styleId="971" w:customStyle="1">
    <w:name w:val="批注主题 字符"/>
    <w:uiPriority w:val="0"/>
    <w:qFormat/>
    <w:rPr>
      <w:rFonts w:ascii="Times New Roman" w:hAnsi="Times New Roman" w:eastAsia="宋体" w:cs="Times New Roman"/>
      <w:b/>
      <w:sz w:val="20"/>
    </w:rPr>
  </w:style>
  <w:style w:type="character" w:styleId="972" w:customStyle="1">
    <w:name w:val="图注 Char Char"/>
    <w:uiPriority w:val="0"/>
    <w:qFormat/>
    <w:rPr>
      <w:rFonts w:ascii="Times New Roman" w:hAnsi="Times New Roman" w:eastAsia="宋体" w:cs="Times New Roman"/>
      <w:sz w:val="20"/>
    </w:rPr>
  </w:style>
  <w:style w:type="character" w:styleId="973" w:customStyle="1">
    <w:name w:val="页码1"/>
    <w:uiPriority w:val="0"/>
    <w:qFormat/>
    <w:rPr>
      <w:rFonts w:ascii="Times New Roman" w:hAnsi="Times New Roman" w:eastAsia="宋体" w:cs="Times New Roman"/>
      <w:sz w:val="20"/>
    </w:rPr>
  </w:style>
  <w:style w:type="character" w:styleId="974" w:customStyle="1">
    <w:name w:val="列表框1 Char Char"/>
    <w:uiPriority w:val="0"/>
    <w:qFormat/>
    <w:rPr>
      <w:rFonts w:ascii="Times New Roman" w:hAnsi="Times New Roman" w:eastAsia="宋体" w:cs="Times New Roman"/>
      <w:sz w:val="20"/>
    </w:rPr>
  </w:style>
  <w:style w:type="character" w:styleId="975" w:customStyle="1">
    <w:name w:val="1ji Char"/>
    <w:uiPriority w:val="0"/>
    <w:qFormat/>
    <w:rPr>
      <w:rFonts w:ascii="Times New Roman" w:hAnsi="Times New Roman" w:eastAsia="宋体" w:cs="Times New Roman"/>
      <w:b/>
      <w:sz w:val="20"/>
    </w:rPr>
  </w:style>
  <w:style w:type="character" w:styleId="976" w:customStyle="1">
    <w:name w:val="正文文本缩进 Char"/>
    <w:uiPriority w:val="0"/>
    <w:qFormat/>
    <w:rPr>
      <w:rFonts w:ascii="Times New Roman" w:hAnsi="Times New Roman" w:eastAsia="宋体" w:cs="Times New Roman"/>
      <w:sz w:val="20"/>
    </w:rPr>
  </w:style>
  <w:style w:type="character" w:styleId="977" w:customStyle="1">
    <w:name w:val="标准文本 Char Char"/>
    <w:uiPriority w:val="0"/>
    <w:qFormat/>
    <w:rPr>
      <w:rFonts w:ascii="Times New Roman" w:hAnsi="Times New Roman" w:eastAsia="宋体" w:cs="Times New Roman"/>
      <w:sz w:val="20"/>
    </w:rPr>
  </w:style>
  <w:style w:type="character" w:styleId="978" w:customStyle="1">
    <w:name w:val="表格用 Char"/>
    <w:uiPriority w:val="0"/>
    <w:qFormat/>
    <w:rPr>
      <w:rFonts w:ascii="Times New Roman" w:hAnsi="Times New Roman" w:eastAsia="宋体" w:cs="Times New Roman"/>
      <w:color w:val="000000"/>
      <w:sz w:val="20"/>
    </w:rPr>
  </w:style>
  <w:style w:type="character" w:styleId="979" w:customStyle="1">
    <w:name w:val="标题 7 Char1"/>
    <w:uiPriority w:val="0"/>
    <w:qFormat/>
    <w:rPr>
      <w:rFonts w:ascii="Times New Roman" w:hAnsi="Times New Roman" w:eastAsia="宋体" w:cs="Times New Roman"/>
      <w:b/>
      <w:sz w:val="20"/>
    </w:rPr>
  </w:style>
  <w:style w:type="character" w:styleId="980" w:customStyle="1">
    <w:name w:val="H 3 Char"/>
    <w:uiPriority w:val="0"/>
    <w:qFormat/>
    <w:rPr>
      <w:rFonts w:ascii="Times New Roman" w:hAnsi="Times New Roman" w:eastAsia="宋体" w:cs="Times New Roman"/>
      <w:b/>
      <w:sz w:val="20"/>
    </w:rPr>
  </w:style>
  <w:style w:type="character" w:styleId="981" w:customStyle="1">
    <w:name w:val="正文文本缩进 3 字符"/>
    <w:uiPriority w:val="0"/>
    <w:qFormat/>
    <w:rPr>
      <w:rFonts w:ascii="Times New Roman" w:hAnsi="Times New Roman" w:eastAsia="宋体" w:cs="Times New Roman"/>
      <w:sz w:val="16"/>
      <w:szCs w:val="16"/>
    </w:rPr>
  </w:style>
  <w:style w:type="character" w:styleId="982" w:customStyle="1">
    <w:name w:val="标题 Char"/>
    <w:uiPriority w:val="0"/>
    <w:qFormat/>
    <w:rPr>
      <w:rFonts w:ascii="Times New Roman" w:hAnsi="Times New Roman" w:eastAsia="宋体" w:cs="Times New Roman"/>
      <w:b/>
      <w:sz w:val="20"/>
    </w:rPr>
  </w:style>
  <w:style w:type="character" w:styleId="983" w:customStyle="1">
    <w:name w:val="H 4 Char"/>
    <w:uiPriority w:val="0"/>
    <w:qFormat/>
    <w:rPr>
      <w:rFonts w:ascii="Times New Roman" w:hAnsi="Times New Roman" w:eastAsia="宋体" w:cs="Times New Roman"/>
      <w:b/>
      <w:sz w:val="20"/>
    </w:rPr>
  </w:style>
  <w:style w:type="character" w:styleId="984" w:customStyle="1">
    <w:name w:val="批注主题 Char1"/>
    <w:uiPriority w:val="0"/>
    <w:qFormat/>
    <w:rPr>
      <w:rFonts w:ascii="Times New Roman" w:hAnsi="Times New Roman" w:eastAsia="宋体" w:cs="Times New Roman"/>
      <w:b/>
      <w:sz w:val="20"/>
    </w:rPr>
  </w:style>
  <w:style w:type="character" w:styleId="985" w:customStyle="1">
    <w:name w:val="正文文本缩进 Char1"/>
    <w:uiPriority w:val="0"/>
    <w:qFormat/>
    <w:rPr>
      <w:rFonts w:ascii="Times New Roman" w:hAnsi="Times New Roman" w:eastAsia="宋体" w:cs="Times New Roman"/>
      <w:sz w:val="20"/>
    </w:rPr>
  </w:style>
  <w:style w:type="character" w:styleId="986" w:customStyle="1">
    <w:name w:val="正文文本 3 Char"/>
    <w:uiPriority w:val="0"/>
    <w:qFormat/>
    <w:rPr>
      <w:rFonts w:ascii="Times New Roman" w:hAnsi="Times New Roman" w:eastAsia="宋体" w:cs="Times New Roman"/>
      <w:sz w:val="20"/>
    </w:rPr>
  </w:style>
  <w:style w:type="character" w:styleId="987" w:customStyle="1">
    <w:name w:val="正文首行缩进 2 Char"/>
    <w:uiPriority w:val="0"/>
    <w:qFormat/>
    <w:rPr>
      <w:rFonts w:ascii="Times New Roman" w:hAnsi="Times New Roman" w:eastAsia="宋体" w:cs="Times New Roman"/>
      <w:sz w:val="20"/>
    </w:rPr>
  </w:style>
  <w:style w:type="character" w:styleId="988" w:customStyle="1">
    <w:name w:val="页眉 Char1"/>
    <w:uiPriority w:val="0"/>
    <w:qFormat/>
    <w:rPr>
      <w:rFonts w:ascii="Times New Roman" w:hAnsi="Times New Roman" w:eastAsia="宋体" w:cs="Times New Roman"/>
      <w:sz w:val="20"/>
    </w:rPr>
  </w:style>
  <w:style w:type="character" w:styleId="989" w:customStyle="1">
    <w:name w:val="Char Char2"/>
    <w:uiPriority w:val="0"/>
    <w:qFormat/>
    <w:rPr>
      <w:rFonts w:ascii="Times New Roman" w:hAnsi="Times New Roman" w:eastAsia="宋体" w:cs="Times New Roman"/>
      <w:sz w:val="20"/>
    </w:rPr>
  </w:style>
  <w:style w:type="character" w:styleId="990" w:customStyle="1">
    <w:name w:val="样式 首行缩进:  2 字符 Char1"/>
    <w:uiPriority w:val="0"/>
    <w:qFormat/>
    <w:rPr>
      <w:rFonts w:ascii="Times New Roman" w:hAnsi="Times New Roman" w:eastAsia="宋体" w:cs="Times New Roman"/>
      <w:sz w:val="20"/>
    </w:rPr>
  </w:style>
  <w:style w:type="character" w:styleId="991" w:customStyle="1">
    <w:name w:val="标题 2 Char"/>
    <w:uiPriority w:val="0"/>
    <w:qFormat/>
    <w:rPr>
      <w:rFonts w:ascii="Times New Roman" w:hAnsi="Times New Roman" w:eastAsia="宋体" w:cs="Times New Roman"/>
      <w:b/>
      <w:sz w:val="20"/>
    </w:rPr>
  </w:style>
  <w:style w:type="character" w:styleId="992" w:customStyle="1">
    <w:name w:val="表格文字图表文字 Char Char"/>
    <w:uiPriority w:val="0"/>
    <w:qFormat/>
    <w:rPr>
      <w:rFonts w:ascii="Times New Roman" w:hAnsi="Times New Roman" w:eastAsia="宋体" w:cs="Times New Roman"/>
      <w:sz w:val="20"/>
    </w:rPr>
  </w:style>
  <w:style w:type="character" w:styleId="993" w:customStyle="1">
    <w:name w:val="图片 Char"/>
    <w:uiPriority w:val="0"/>
    <w:qFormat/>
    <w:rPr>
      <w:rFonts w:ascii="Times New Roman" w:hAnsi="Times New Roman" w:eastAsia="宋体" w:cs="Times New Roman"/>
      <w:sz w:val="20"/>
    </w:rPr>
  </w:style>
  <w:style w:type="character" w:styleId="994" w:customStyle="1">
    <w:name w:val="标题 6 Char"/>
    <w:uiPriority w:val="0"/>
    <w:qFormat/>
    <w:rPr>
      <w:rFonts w:ascii="Times New Roman" w:hAnsi="Times New Roman" w:eastAsia="宋体" w:cs="Times New Roman"/>
      <w:b/>
      <w:sz w:val="20"/>
    </w:rPr>
  </w:style>
  <w:style w:type="character" w:styleId="995" w:customStyle="1">
    <w:name w:val="标题 4 Char"/>
    <w:uiPriority w:val="0"/>
    <w:qFormat/>
    <w:rPr>
      <w:rFonts w:ascii="Times New Roman" w:hAnsi="Times New Roman" w:eastAsia="宋体" w:cs="Times New Roman"/>
      <w:b/>
      <w:sz w:val="20"/>
    </w:rPr>
  </w:style>
  <w:style w:type="character" w:styleId="996" w:customStyle="1">
    <w:name w:val="文档结构图 Char1"/>
    <w:uiPriority w:val="0"/>
    <w:qFormat/>
    <w:rPr>
      <w:rFonts w:ascii="Times New Roman" w:hAnsi="Times New Roman" w:eastAsia="宋体" w:cs="Times New Roman"/>
      <w:sz w:val="20"/>
    </w:rPr>
  </w:style>
  <w:style w:type="character" w:styleId="997" w:customStyle="1">
    <w:name w:val="项目符0 Char"/>
    <w:uiPriority w:val="0"/>
    <w:qFormat/>
    <w:rPr>
      <w:rFonts w:ascii="Times New Roman" w:hAnsi="Times New Roman" w:eastAsia="宋体" w:cs="Times New Roman"/>
      <w:sz w:val="20"/>
    </w:rPr>
  </w:style>
  <w:style w:type="character" w:styleId="998" w:customStyle="1">
    <w:name w:val="正文文本缩进 3 Char"/>
    <w:uiPriority w:val="0"/>
    <w:qFormat/>
    <w:rPr>
      <w:rFonts w:ascii="Times New Roman" w:hAnsi="Times New Roman" w:eastAsia="宋体" w:cs="Times New Roman"/>
      <w:sz w:val="20"/>
    </w:rPr>
  </w:style>
  <w:style w:type="character" w:styleId="999" w:customStyle="1">
    <w:name w:val="Char Char3"/>
    <w:uiPriority w:val="0"/>
    <w:qFormat/>
    <w:rPr>
      <w:rFonts w:ascii="Times New Roman" w:hAnsi="Times New Roman" w:eastAsia="宋体" w:cs="Times New Roman"/>
      <w:sz w:val="20"/>
    </w:rPr>
  </w:style>
  <w:style w:type="character" w:styleId="1000" w:customStyle="1">
    <w:name w:val="纯文本 Char"/>
    <w:uiPriority w:val="0"/>
    <w:qFormat/>
    <w:rPr>
      <w:rFonts w:ascii="Times New Roman" w:hAnsi="Times New Roman" w:eastAsia="宋体" w:cs="Times New Roman"/>
      <w:sz w:val="20"/>
    </w:rPr>
  </w:style>
  <w:style w:type="character" w:styleId="1001" w:customStyle="1">
    <w:name w:val="正文文本缩进 2 Char1"/>
    <w:uiPriority w:val="0"/>
    <w:qFormat/>
    <w:rPr>
      <w:rFonts w:ascii="Times New Roman" w:hAnsi="Times New Roman" w:eastAsia="宋体" w:cs="Times New Roman"/>
      <w:sz w:val="20"/>
    </w:rPr>
  </w:style>
  <w:style w:type="character" w:styleId="1002" w:customStyle="1">
    <w:name w:val="标题 8 Char"/>
    <w:uiPriority w:val="0"/>
    <w:qFormat/>
    <w:rPr>
      <w:rFonts w:ascii="Times New Roman" w:hAnsi="Times New Roman" w:eastAsia="宋体" w:cs="Times New Roman"/>
      <w:sz w:val="20"/>
    </w:rPr>
  </w:style>
  <w:style w:type="character" w:styleId="1003" w:customStyle="1">
    <w:name w:val="标题 6 Char1"/>
    <w:uiPriority w:val="0"/>
    <w:qFormat/>
    <w:rPr>
      <w:rFonts w:ascii="Times New Roman" w:hAnsi="Times New Roman" w:eastAsia="宋体" w:cs="Times New Roman"/>
      <w:b/>
      <w:sz w:val="20"/>
    </w:rPr>
  </w:style>
  <w:style w:type="character" w:styleId="1004" w:customStyle="1">
    <w:name w:val="case31"/>
    <w:uiPriority w:val="0"/>
    <w:qFormat/>
    <w:rPr>
      <w:rFonts w:ascii="Times New Roman" w:hAnsi="Times New Roman" w:eastAsia="宋体" w:cs="Times New Roman"/>
      <w:sz w:val="20"/>
    </w:rPr>
  </w:style>
  <w:style w:type="character" w:styleId="1005" w:customStyle="1">
    <w:name w:val="正文文本 Char"/>
    <w:uiPriority w:val="0"/>
    <w:qFormat/>
    <w:rPr>
      <w:rFonts w:ascii="Times New Roman" w:hAnsi="Times New Roman" w:eastAsia="宋体" w:cs="Times New Roman"/>
      <w:sz w:val="20"/>
    </w:rPr>
  </w:style>
  <w:style w:type="paragraph" w:styleId="1006" w:customStyle="1">
    <w:name w:val="节标题"/>
    <w:basedOn w:val="827"/>
    <w:next w:val="1007"/>
    <w:uiPriority w:val="0"/>
    <w:qFormat/>
    <w:pPr>
      <w:ind w:left="0" w:firstLine="5120"/>
      <w:jc w:val="center"/>
      <w:spacing w:before="0" w:after="0" w:line="289" w:lineRule="atLeast"/>
    </w:pPr>
    <w:rPr>
      <w:rFonts w:ascii="Times New Roman" w:hAnsi="Times New Roman" w:cs="Times New Roman"/>
    </w:rPr>
  </w:style>
  <w:style w:type="paragraph" w:styleId="1007" w:customStyle="1">
    <w:name w:val="文档标题6"/>
    <w:basedOn w:val="833"/>
    <w:next w:val="826"/>
    <w:uiPriority w:val="0"/>
    <w:qFormat/>
    <w:pPr>
      <w:ind w:left="1134" w:firstLine="20"/>
      <w:spacing w:before="280" w:after="280" w:line="360" w:lineRule="auto"/>
      <w:outlineLvl w:val="5"/>
    </w:pPr>
  </w:style>
  <w:style w:type="paragraph" w:styleId="1008" w:customStyle="1">
    <w:name w:val="正文段"/>
    <w:basedOn w:val="827"/>
    <w:next w:val="1009"/>
    <w:uiPriority w:val="0"/>
    <w:qFormat/>
    <w:pPr>
      <w:ind w:left="454" w:firstLine="1222"/>
      <w:spacing w:before="0" w:after="240" w:line="240" w:lineRule="atLeast"/>
    </w:pPr>
    <w:rPr>
      <w:rFonts w:ascii="Times New Roman" w:hAnsi="Times New Roman" w:cs="Times New Roman"/>
    </w:rPr>
  </w:style>
  <w:style w:type="paragraph" w:styleId="1009" w:customStyle="1">
    <w:name w:val="批注主题1"/>
    <w:next w:val="826"/>
    <w:uiPriority w:val="0"/>
    <w:qFormat/>
    <w:pPr>
      <w:ind w:left="200" w:firstLine="4808"/>
      <w:spacing w:line="360" w:lineRule="auto"/>
    </w:pPr>
    <w:rPr>
      <w:rFonts w:ascii="Calibri" w:hAnsi="Calibri" w:eastAsia="宋体" w:cs="宋体"/>
      <w:lang w:val="en-US" w:eastAsia="zh-CN" w:bidi="ar-SA"/>
    </w:rPr>
  </w:style>
  <w:style w:type="paragraph" w:styleId="1010" w:customStyle="1">
    <w:name w:val="_Style 224"/>
    <w:next w:val="1011"/>
    <w:uiPriority w:val="0"/>
    <w:qFormat/>
    <w:pPr>
      <w:ind w:firstLine="3584"/>
    </w:pPr>
    <w:rPr>
      <w:rFonts w:ascii="Calibri" w:hAnsi="Calibri" w:eastAsia="宋体" w:cs="宋体"/>
      <w:lang w:val="en-US" w:eastAsia="zh-CN" w:bidi="ar-SA"/>
    </w:rPr>
  </w:style>
  <w:style w:type="paragraph" w:styleId="1011" w:customStyle="1">
    <w:name w:val="编号1"/>
    <w:basedOn w:val="827"/>
    <w:next w:val="1012"/>
    <w:uiPriority w:val="0"/>
    <w:qFormat/>
    <w:pPr>
      <w:ind w:left="360" w:right="210" w:firstLine="2200"/>
      <w:spacing w:before="0" w:after="0" w:line="240" w:lineRule="auto"/>
    </w:pPr>
    <w:rPr>
      <w:rFonts w:ascii="Times New Roman" w:hAnsi="Times New Roman" w:cs="Times New Roman"/>
    </w:rPr>
  </w:style>
  <w:style w:type="paragraph" w:styleId="1012" w:customStyle="1">
    <w:name w:val="图片"/>
    <w:basedOn w:val="827"/>
    <w:next w:val="1013"/>
    <w:uiPriority w:val="0"/>
    <w:qFormat/>
    <w:pPr>
      <w:ind w:left="-283" w:firstLine="2674"/>
      <w:jc w:val="center"/>
      <w:spacing w:before="0" w:after="0" w:line="360" w:lineRule="auto"/>
    </w:pPr>
    <w:rPr>
      <w:rFonts w:ascii="Times New Roman" w:hAnsi="Times New Roman" w:cs="Times New Roman"/>
    </w:rPr>
  </w:style>
  <w:style w:type="paragraph" w:styleId="1013" w:customStyle="1">
    <w:name w:val="样式 目录 3 + 左侧:  2 字符"/>
    <w:next w:val="878"/>
    <w:uiPriority w:val="0"/>
    <w:qFormat/>
    <w:pPr>
      <w:ind w:left="400" w:firstLine="5120"/>
      <w:spacing w:line="360" w:lineRule="auto"/>
      <w:widowControl w:val="off"/>
    </w:pPr>
    <w:rPr>
      <w:rFonts w:ascii="Calibri" w:hAnsi="Calibri" w:eastAsia="宋体" w:cs="宋体"/>
      <w:lang w:val="en-US" w:eastAsia="zh-CN" w:bidi="ar-SA"/>
    </w:rPr>
  </w:style>
  <w:style w:type="paragraph" w:styleId="1014" w:customStyle="1">
    <w:name w:val="图注"/>
    <w:next w:val="1015"/>
    <w:uiPriority w:val="0"/>
    <w:qFormat/>
    <w:pPr>
      <w:ind w:left="360" w:firstLine="2152"/>
      <w:jc w:val="center"/>
    </w:pPr>
    <w:rPr>
      <w:rFonts w:ascii="Calibri" w:hAnsi="Calibri" w:eastAsia="宋体" w:cs="宋体"/>
      <w:lang w:val="en-US" w:eastAsia="zh-CN" w:bidi="ar-SA"/>
    </w:rPr>
  </w:style>
  <w:style w:type="paragraph" w:styleId="1015" w:customStyle="1">
    <w:name w:val="列表编号 41"/>
    <w:basedOn w:val="827"/>
    <w:next w:val="1016"/>
    <w:uiPriority w:val="0"/>
    <w:qFormat/>
    <w:pPr>
      <w:ind w:left="1620" w:firstLine="2712"/>
      <w:spacing w:before="0" w:after="0" w:line="360" w:lineRule="auto"/>
    </w:pPr>
    <w:rPr>
      <w:rFonts w:ascii="Times New Roman" w:hAnsi="Times New Roman" w:cs="Times New Roman"/>
    </w:rPr>
  </w:style>
  <w:style w:type="paragraph" w:styleId="1016" w:customStyle="1">
    <w:name w:val="项目符0"/>
    <w:basedOn w:val="827"/>
    <w:next w:val="1017"/>
    <w:uiPriority w:val="0"/>
    <w:qFormat/>
    <w:pPr>
      <w:ind w:left="300" w:right="57" w:firstLine="2760"/>
      <w:spacing w:before="0" w:after="0" w:line="300" w:lineRule="auto"/>
    </w:pPr>
    <w:rPr>
      <w:rFonts w:ascii="Times New Roman" w:hAnsi="Times New Roman" w:cs="Times New Roman"/>
    </w:rPr>
  </w:style>
  <w:style w:type="paragraph" w:styleId="1017" w:customStyle="1">
    <w:name w:val="宏文本1"/>
    <w:next w:val="1018"/>
    <w:uiPriority w:val="0"/>
    <w:qFormat/>
    <w:pPr>
      <w:ind w:firstLine="5632"/>
      <w:widowControl w:val="off"/>
    </w:pPr>
    <w:rPr>
      <w:rFonts w:ascii="Calibri" w:hAnsi="Calibri" w:eastAsia="宋体" w:cs="宋体"/>
      <w:lang w:val="en-US" w:eastAsia="zh-CN" w:bidi="ar-SA"/>
    </w:rPr>
  </w:style>
  <w:style w:type="paragraph" w:styleId="1018" w:customStyle="1">
    <w:name w:val="Item Step in Table"/>
    <w:next w:val="1019"/>
    <w:uiPriority w:val="0"/>
    <w:qFormat/>
    <w:pPr>
      <w:ind w:left="397" w:firstLine="3699"/>
      <w:jc w:val="both"/>
      <w:spacing w:before="40" w:after="40"/>
    </w:pPr>
    <w:rPr>
      <w:rFonts w:ascii="Calibri" w:hAnsi="Calibri" w:eastAsia="宋体" w:cs="宋体"/>
      <w:lang w:val="en-US" w:eastAsia="zh-CN" w:bidi="ar-SA"/>
    </w:rPr>
  </w:style>
  <w:style w:type="paragraph" w:styleId="1019" w:customStyle="1">
    <w:name w:val="Char Char Char Char Char Char1 Char Char Char Char Char Char"/>
    <w:basedOn w:val="827"/>
    <w:next w:val="1020"/>
    <w:uiPriority w:val="0"/>
    <w:qFormat/>
    <w:pPr>
      <w:ind w:left="0" w:firstLine="2560"/>
      <w:spacing w:before="0" w:after="0" w:line="240" w:lineRule="auto"/>
    </w:pPr>
    <w:rPr>
      <w:rFonts w:ascii="Times New Roman" w:hAnsi="Times New Roman" w:cs="Times New Roman"/>
    </w:rPr>
  </w:style>
  <w:style w:type="paragraph" w:styleId="1020" w:customStyle="1">
    <w:name w:val="Char Char1"/>
    <w:basedOn w:val="827"/>
    <w:next w:val="1021"/>
    <w:uiPriority w:val="0"/>
    <w:qFormat/>
    <w:pPr>
      <w:ind w:left="0" w:firstLine="3584"/>
      <w:spacing w:before="0" w:after="160" w:line="240" w:lineRule="exact"/>
    </w:pPr>
    <w:rPr>
      <w:rFonts w:ascii="Times New Roman" w:hAnsi="Times New Roman" w:cs="Times New Roman"/>
    </w:rPr>
  </w:style>
  <w:style w:type="paragraph" w:styleId="1021" w:customStyle="1">
    <w:name w:val="样式 标题 3 + 行距: 1.5 倍行距"/>
    <w:basedOn w:val="830"/>
    <w:next w:val="884"/>
    <w:uiPriority w:val="0"/>
    <w:qFormat/>
    <w:pPr>
      <w:ind w:left="200" w:firstLine="18"/>
      <w:spacing w:before="0" w:after="0" w:line="360" w:lineRule="auto"/>
      <w:outlineLvl w:val="2"/>
    </w:pPr>
  </w:style>
  <w:style w:type="paragraph" w:styleId="1022" w:customStyle="1">
    <w:name w:val="xl76"/>
    <w:basedOn w:val="827"/>
    <w:next w:val="881"/>
    <w:uiPriority w:val="0"/>
    <w:qFormat/>
    <w:pPr>
      <w:ind w:left="0" w:firstLine="3584"/>
      <w:jc w:val="center"/>
      <w:spacing w:before="280" w:after="280" w:line="240" w:lineRule="auto"/>
    </w:pPr>
    <w:rPr>
      <w:rFonts w:ascii="Times New Roman" w:hAnsi="Times New Roman" w:cs="Times New Roman"/>
    </w:rPr>
  </w:style>
  <w:style w:type="paragraph" w:styleId="1023" w:customStyle="1">
    <w:name w:val="xl26"/>
    <w:basedOn w:val="827"/>
    <w:next w:val="102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4" w:customStyle="1">
    <w:name w:val="Char1 Char Char"/>
    <w:basedOn w:val="827"/>
    <w:next w:val="864"/>
    <w:uiPriority w:val="0"/>
    <w:qFormat/>
    <w:pPr>
      <w:ind w:left="0" w:firstLine="2560"/>
      <w:spacing w:before="0" w:after="0" w:line="240" w:lineRule="auto"/>
    </w:pPr>
    <w:rPr>
      <w:rFonts w:ascii="Times New Roman" w:hAnsi="Times New Roman" w:cs="Times New Roman"/>
    </w:rPr>
  </w:style>
  <w:style w:type="paragraph" w:styleId="1025" w:customStyle="1">
    <w:name w:val="纯文本2"/>
    <w:basedOn w:val="827"/>
    <w:next w:val="1026"/>
    <w:uiPriority w:val="0"/>
    <w:qFormat/>
    <w:pPr>
      <w:ind w:left="0" w:firstLine="3584"/>
      <w:spacing w:before="0" w:after="0" w:line="240" w:lineRule="auto"/>
    </w:pPr>
    <w:rPr>
      <w:rFonts w:ascii="Times New Roman" w:hAnsi="Times New Roman" w:cs="Times New Roman"/>
    </w:rPr>
  </w:style>
  <w:style w:type="paragraph" w:styleId="1026" w:customStyle="1">
    <w:name w:val="xl69"/>
    <w:basedOn w:val="827"/>
    <w:next w:val="1027"/>
    <w:uiPriority w:val="0"/>
    <w:qFormat/>
    <w:pPr>
      <w:ind w:left="0" w:firstLine="3584"/>
      <w:spacing w:before="280" w:after="280" w:line="240" w:lineRule="auto"/>
    </w:pPr>
    <w:rPr>
      <w:rFonts w:ascii="Times New Roman" w:hAnsi="Times New Roman" w:cs="Times New Roman"/>
    </w:rPr>
  </w:style>
  <w:style w:type="paragraph" w:styleId="1027" w:customStyle="1">
    <w:name w:val="Char Char Char"/>
    <w:basedOn w:val="827"/>
    <w:next w:val="1028"/>
    <w:uiPriority w:val="0"/>
    <w:qFormat/>
    <w:pPr>
      <w:ind w:left="0" w:firstLine="2560"/>
      <w:spacing w:before="0" w:after="0" w:line="240" w:lineRule="auto"/>
    </w:pPr>
    <w:rPr>
      <w:rFonts w:ascii="Times New Roman" w:hAnsi="Times New Roman" w:cs="Times New Roman"/>
    </w:rPr>
  </w:style>
  <w:style w:type="paragraph" w:styleId="1028" w:customStyle="1">
    <w:name w:val="表格"/>
    <w:basedOn w:val="827"/>
    <w:next w:val="1023"/>
    <w:uiPriority w:val="0"/>
    <w:qFormat/>
    <w:pPr>
      <w:ind w:left="0" w:firstLine="2560"/>
      <w:spacing w:before="0" w:after="0" w:line="360" w:lineRule="auto"/>
    </w:pPr>
    <w:rPr>
      <w:rFonts w:ascii="Times New Roman" w:hAnsi="Times New Roman" w:cs="Times New Roman"/>
    </w:rPr>
  </w:style>
  <w:style w:type="paragraph" w:styleId="1029" w:customStyle="1">
    <w:name w:val="xl68"/>
    <w:basedOn w:val="827"/>
    <w:next w:val="1030"/>
    <w:uiPriority w:val="0"/>
    <w:qFormat/>
    <w:pPr>
      <w:ind w:left="100" w:firstLine="5220"/>
      <w:spacing w:before="280" w:after="280" w:line="240" w:lineRule="auto"/>
    </w:pPr>
    <w:rPr>
      <w:rFonts w:ascii="Times New Roman" w:hAnsi="Times New Roman" w:cs="Times New Roman"/>
    </w:rPr>
  </w:style>
  <w:style w:type="paragraph" w:styleId="1030" w:customStyle="1">
    <w:name w:val="Char1"/>
    <w:basedOn w:val="827"/>
    <w:next w:val="1031"/>
    <w:uiPriority w:val="0"/>
    <w:qFormat/>
    <w:pPr>
      <w:ind w:left="0" w:firstLine="2560"/>
      <w:spacing w:before="0" w:after="0" w:line="240" w:lineRule="auto"/>
    </w:pPr>
    <w:rPr>
      <w:rFonts w:ascii="Times New Roman" w:hAnsi="Times New Roman" w:cs="Times New Roman"/>
    </w:rPr>
  </w:style>
  <w:style w:type="paragraph" w:styleId="1031" w:customStyle="1">
    <w:name w:val="需求文档正文样式"/>
    <w:basedOn w:val="827"/>
    <w:next w:val="1032"/>
    <w:uiPriority w:val="0"/>
    <w:qFormat/>
    <w:pPr>
      <w:ind w:left="437" w:firstLine="2741"/>
      <w:spacing w:before="0" w:after="0" w:line="360" w:lineRule="auto"/>
    </w:pPr>
    <w:rPr>
      <w:rFonts w:ascii="Times New Roman" w:hAnsi="Times New Roman" w:cs="Times New Roman"/>
    </w:rPr>
  </w:style>
  <w:style w:type="paragraph" w:styleId="1032" w:customStyle="1">
    <w:name w:val="xl74"/>
    <w:basedOn w:val="827"/>
    <w:next w:val="1033"/>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3" w:customStyle="1">
    <w:name w:val="xl88"/>
    <w:basedOn w:val="827"/>
    <w:next w:val="1034"/>
    <w:uiPriority w:val="0"/>
    <w:qFormat/>
    <w:pPr>
      <w:ind w:left="0" w:firstLine="5120"/>
      <w:spacing w:before="280" w:after="280" w:line="240" w:lineRule="auto"/>
    </w:pPr>
    <w:rPr>
      <w:rFonts w:ascii="Times New Roman" w:hAnsi="Times New Roman" w:cs="Times New Roman"/>
    </w:rPr>
  </w:style>
  <w:style w:type="paragraph" w:styleId="1034" w:customStyle="1">
    <w:name w:val="xl70"/>
    <w:basedOn w:val="827"/>
    <w:next w:val="880"/>
    <w:uiPriority w:val="0"/>
    <w:qFormat/>
    <w:pPr>
      <w:ind w:left="0" w:firstLine="1024"/>
      <w:spacing w:before="280" w:after="280" w:line="240" w:lineRule="auto"/>
    </w:pPr>
    <w:rPr>
      <w:rFonts w:ascii="Times New Roman" w:hAnsi="Times New Roman" w:cs="Times New Roman"/>
    </w:rPr>
  </w:style>
  <w:style w:type="paragraph" w:styleId="1035" w:customStyle="1">
    <w:name w:val="文档标题5"/>
    <w:basedOn w:val="832"/>
    <w:next w:val="826"/>
    <w:uiPriority w:val="0"/>
    <w:qFormat/>
    <w:pPr>
      <w:ind w:left="992" w:firstLine="18"/>
      <w:spacing w:before="280" w:after="280" w:line="360" w:lineRule="auto"/>
      <w:outlineLvl w:val="4"/>
    </w:pPr>
  </w:style>
  <w:style w:type="paragraph" w:styleId="1036" w:customStyle="1">
    <w:name w:val="样式 加粗 居中"/>
    <w:basedOn w:val="827"/>
    <w:next w:val="1037"/>
    <w:uiPriority w:val="0"/>
    <w:qFormat/>
    <w:pPr>
      <w:ind w:left="0" w:firstLine="2560"/>
      <w:jc w:val="center"/>
      <w:spacing w:before="0" w:after="0" w:line="360" w:lineRule="auto"/>
    </w:pPr>
    <w:rPr>
      <w:rFonts w:ascii="Times New Roman" w:hAnsi="Times New Roman" w:cs="Times New Roman"/>
    </w:rPr>
  </w:style>
  <w:style w:type="paragraph" w:styleId="1037" w:customStyle="1">
    <w:name w:val="_Style 12"/>
    <w:next w:val="1038"/>
    <w:uiPriority w:val="0"/>
    <w:qFormat/>
    <w:pPr>
      <w:ind w:firstLine="14"/>
      <w:spacing w:line="360" w:lineRule="auto"/>
      <w:shd w:val="clear" w:color="000000" w:fill="000080"/>
    </w:pPr>
    <w:rPr>
      <w:rFonts w:ascii="Calibri" w:hAnsi="Calibri" w:eastAsia="宋体" w:cs="宋体"/>
      <w:lang w:val="en-US" w:eastAsia="zh-CN" w:bidi="ar-SA"/>
    </w:rPr>
  </w:style>
  <w:style w:type="paragraph" w:styleId="1038" w:customStyle="1">
    <w:name w:val="正文文本缩进1"/>
    <w:basedOn w:val="827"/>
    <w:next w:val="1039"/>
    <w:uiPriority w:val="0"/>
    <w:qFormat/>
    <w:pPr>
      <w:ind w:left="420" w:firstLine="3584"/>
      <w:spacing w:before="0" w:after="120" w:line="240" w:lineRule="auto"/>
    </w:pPr>
    <w:rPr>
      <w:rFonts w:ascii="Times New Roman" w:hAnsi="Times New Roman" w:cs="Times New Roman"/>
    </w:rPr>
  </w:style>
  <w:style w:type="paragraph" w:styleId="1039" w:customStyle="1">
    <w:name w:val="列表编号 31"/>
    <w:basedOn w:val="827"/>
    <w:next w:val="882"/>
    <w:uiPriority w:val="0"/>
    <w:qFormat/>
    <w:pPr>
      <w:ind w:left="1200" w:firstLine="2712"/>
      <w:spacing w:before="0" w:after="0" w:line="360" w:lineRule="auto"/>
    </w:pPr>
    <w:rPr>
      <w:rFonts w:ascii="Times New Roman" w:hAnsi="Times New Roman" w:cs="Times New Roman"/>
    </w:rPr>
  </w:style>
  <w:style w:type="paragraph" w:styleId="1040" w:customStyle="1">
    <w:name w:val="三号 居中"/>
    <w:basedOn w:val="827"/>
    <w:next w:val="1041"/>
    <w:uiPriority w:val="0"/>
    <w:qFormat/>
    <w:pPr>
      <w:ind w:left="0" w:firstLine="6144"/>
      <w:jc w:val="center"/>
      <w:spacing w:before="0" w:after="0" w:line="360" w:lineRule="auto"/>
    </w:pPr>
    <w:rPr>
      <w:rFonts w:ascii="Times New Roman" w:hAnsi="Times New Roman" w:cs="Times New Roman"/>
    </w:rPr>
  </w:style>
  <w:style w:type="paragraph" w:styleId="1041" w:customStyle="1">
    <w:name w:val="列出段落1"/>
    <w:basedOn w:val="827"/>
    <w:next w:val="1042"/>
    <w:uiPriority w:val="0"/>
    <w:qFormat/>
    <w:pPr>
      <w:ind w:left="420" w:firstLine="3748"/>
      <w:spacing w:before="0" w:after="0" w:line="240" w:lineRule="auto"/>
    </w:pPr>
    <w:rPr>
      <w:rFonts w:ascii="Times New Roman" w:hAnsi="Times New Roman" w:cs="Times New Roman"/>
    </w:rPr>
  </w:style>
  <w:style w:type="paragraph" w:styleId="1042" w:customStyle="1">
    <w:name w:val="Char Char Char Char Char Char1 Char Char Char1 Char Char Char"/>
    <w:basedOn w:val="827"/>
    <w:next w:val="1043"/>
    <w:uiPriority w:val="0"/>
    <w:qFormat/>
    <w:pPr>
      <w:ind w:left="0" w:firstLine="2560"/>
      <w:spacing w:before="0" w:after="0" w:line="240" w:lineRule="auto"/>
    </w:pPr>
    <w:rPr>
      <w:rFonts w:ascii="Times New Roman" w:hAnsi="Times New Roman" w:cs="Times New Roman"/>
    </w:rPr>
  </w:style>
  <w:style w:type="paragraph" w:styleId="1043" w:customStyle="1">
    <w:name w:val="Char Char Char Char Char Char1 Char Char Char1 Char"/>
    <w:basedOn w:val="827"/>
    <w:next w:val="1044"/>
    <w:uiPriority w:val="0"/>
    <w:qFormat/>
    <w:pPr>
      <w:ind w:left="0" w:firstLine="2560"/>
      <w:spacing w:before="0" w:after="0" w:line="240" w:lineRule="auto"/>
    </w:pPr>
    <w:rPr>
      <w:rFonts w:ascii="Times New Roman" w:hAnsi="Times New Roman" w:cs="Times New Roman"/>
    </w:rPr>
  </w:style>
  <w:style w:type="paragraph" w:styleId="1044" w:customStyle="1">
    <w:name w:val="正文符号4"/>
    <w:basedOn w:val="827"/>
    <w:next w:val="1036"/>
    <w:uiPriority w:val="0"/>
    <w:qFormat/>
    <w:pPr>
      <w:ind w:left="0" w:firstLine="5632"/>
      <w:spacing w:before="0" w:after="0" w:line="240" w:lineRule="auto"/>
    </w:pPr>
    <w:rPr>
      <w:rFonts w:ascii="Times New Roman" w:hAnsi="Times New Roman" w:cs="Times New Roman"/>
    </w:rPr>
  </w:style>
  <w:style w:type="paragraph" w:styleId="1045" w:customStyle="1">
    <w:name w:val="加粗（居中）"/>
    <w:next w:val="1046"/>
    <w:uiPriority w:val="0"/>
    <w:qFormat/>
    <w:pPr>
      <w:ind w:firstLine="2560"/>
    </w:pPr>
    <w:rPr>
      <w:rFonts w:ascii="Calibri" w:hAnsi="Calibri" w:eastAsia="宋体" w:cs="宋体"/>
      <w:lang w:val="en-US" w:eastAsia="zh-CN" w:bidi="ar-SA"/>
    </w:rPr>
  </w:style>
  <w:style w:type="paragraph" w:styleId="1046" w:customStyle="1">
    <w:name w:val="xl65"/>
    <w:basedOn w:val="827"/>
    <w:next w:val="1006"/>
    <w:uiPriority w:val="0"/>
    <w:qFormat/>
    <w:pPr>
      <w:ind w:left="0" w:firstLine="5120"/>
      <w:spacing w:before="280" w:after="280" w:line="240" w:lineRule="auto"/>
    </w:pPr>
    <w:rPr>
      <w:rFonts w:ascii="Times New Roman" w:hAnsi="Times New Roman" w:cs="Times New Roman"/>
    </w:rPr>
  </w:style>
  <w:style w:type="paragraph" w:styleId="1047" w:customStyle="1">
    <w:name w:val="WPSOffice手动目录 3"/>
    <w:uiPriority w:val="0"/>
    <w:qFormat/>
    <w:pPr>
      <w:ind w:left="400"/>
    </w:pPr>
    <w:rPr>
      <w:rFonts w:ascii="宋体" w:hAnsi="宋体" w:eastAsia="宋体" w:cs="宋体"/>
      <w:lang w:val="en-US" w:eastAsia="zh-CN" w:bidi="ar-SA"/>
    </w:rPr>
  </w:style>
  <w:style w:type="paragraph" w:styleId="1048" w:customStyle="1">
    <w:name w:val="xl77"/>
    <w:basedOn w:val="827"/>
    <w:next w:val="1049"/>
    <w:uiPriority w:val="0"/>
    <w:qFormat/>
    <w:pPr>
      <w:ind w:left="0" w:firstLine="3584"/>
      <w:spacing w:before="280" w:after="280" w:line="240" w:lineRule="auto"/>
    </w:pPr>
    <w:rPr>
      <w:rFonts w:ascii="Times New Roman" w:hAnsi="Times New Roman" w:cs="Times New Roman"/>
    </w:rPr>
  </w:style>
  <w:style w:type="paragraph" w:styleId="1049" w:customStyle="1">
    <w:name w:val="Char Char Char1"/>
    <w:basedOn w:val="827"/>
    <w:next w:val="1050"/>
    <w:uiPriority w:val="0"/>
    <w:qFormat/>
    <w:pPr>
      <w:ind w:left="900" w:firstLine="2096"/>
      <w:spacing w:before="0" w:after="0" w:line="240" w:lineRule="auto"/>
    </w:pPr>
    <w:rPr>
      <w:rFonts w:ascii="Times New Roman" w:hAnsi="Times New Roman" w:cs="Times New Roman"/>
    </w:rPr>
  </w:style>
  <w:style w:type="paragraph" w:styleId="1050" w:customStyle="1">
    <w:name w:val="索引 21"/>
    <w:basedOn w:val="827"/>
    <w:next w:val="826"/>
    <w:uiPriority w:val="0"/>
    <w:qFormat/>
    <w:pPr>
      <w:ind w:left="200" w:firstLine="2560"/>
      <w:jc w:val="center"/>
      <w:spacing w:before="0" w:after="0" w:line="360" w:lineRule="auto"/>
    </w:pPr>
    <w:rPr>
      <w:rFonts w:ascii="Times New Roman" w:hAnsi="Times New Roman" w:cs="Times New Roman"/>
    </w:rPr>
  </w:style>
  <w:style w:type="paragraph" w:styleId="1051" w:customStyle="1">
    <w:name w:val="正文（首行缩进 2 字符）"/>
    <w:next w:val="1052"/>
    <w:uiPriority w:val="0"/>
    <w:qFormat/>
    <w:pPr>
      <w:ind w:left="480" w:firstLine="2784"/>
      <w:jc w:val="center"/>
      <w:spacing w:line="300" w:lineRule="auto"/>
    </w:pPr>
    <w:rPr>
      <w:rFonts w:ascii="Calibri" w:hAnsi="Calibri" w:eastAsia="宋体" w:cs="宋体"/>
      <w:lang w:val="en-US" w:eastAsia="zh-CN" w:bidi="ar-SA"/>
    </w:rPr>
  </w:style>
  <w:style w:type="paragraph" w:styleId="1052" w:customStyle="1">
    <w:name w:val="xl28"/>
    <w:basedOn w:val="827"/>
    <w:next w:val="1053"/>
    <w:uiPriority w:val="0"/>
    <w:qFormat/>
    <w:pPr>
      <w:ind w:left="0" w:firstLine="20"/>
      <w:spacing w:before="280" w:after="280" w:line="240" w:lineRule="auto"/>
      <w:shd w:val="clear" w:color="000000" w:fill="ffffff"/>
    </w:pPr>
    <w:rPr>
      <w:rFonts w:ascii="Times New Roman" w:hAnsi="Times New Roman" w:cs="Times New Roman"/>
    </w:rPr>
  </w:style>
  <w:style w:type="paragraph" w:styleId="1053" w:customStyle="1">
    <w:name w:val="HTML 预设格式1"/>
    <w:basedOn w:val="827"/>
    <w:next w:val="1054"/>
    <w:uiPriority w:val="0"/>
    <w:qFormat/>
    <w:pPr>
      <w:ind w:left="0" w:firstLine="3584"/>
      <w:spacing w:before="0" w:after="0" w:line="253" w:lineRule="atLeast"/>
    </w:pPr>
    <w:rPr>
      <w:rFonts w:ascii="Times New Roman" w:hAnsi="Times New Roman" w:cs="Times New Roman"/>
    </w:rPr>
  </w:style>
  <w:style w:type="paragraph" w:styleId="1054" w:customStyle="1">
    <w:name w:val="项目符号：一级"/>
    <w:basedOn w:val="827"/>
    <w:next w:val="826"/>
    <w:uiPriority w:val="0"/>
    <w:qFormat/>
    <w:pPr>
      <w:ind w:left="425" w:firstLine="1111"/>
      <w:spacing w:before="0" w:after="0" w:line="360" w:lineRule="auto"/>
    </w:pPr>
    <w:rPr>
      <w:rFonts w:ascii="Times New Roman" w:hAnsi="Times New Roman" w:cs="Times New Roman"/>
    </w:rPr>
  </w:style>
  <w:style w:type="paragraph" w:styleId="1055" w:customStyle="1">
    <w:name w:val="Default"/>
    <w:next w:val="860"/>
    <w:uiPriority w:val="0"/>
    <w:qFormat/>
    <w:pPr>
      <w:ind w:firstLine="5120"/>
      <w:widowControl w:val="off"/>
    </w:pPr>
    <w:rPr>
      <w:rFonts w:ascii="Calibri" w:hAnsi="Calibri" w:eastAsia="宋体" w:cs="宋体"/>
      <w:lang w:val="en-US" w:eastAsia="zh-CN" w:bidi="ar-SA"/>
    </w:rPr>
  </w:style>
  <w:style w:type="paragraph" w:styleId="1056" w:customStyle="1">
    <w:name w:val="xl84"/>
    <w:basedOn w:val="827"/>
    <w:next w:val="1057"/>
    <w:uiPriority w:val="0"/>
    <w:qFormat/>
    <w:pPr>
      <w:ind w:left="0" w:firstLine="2048"/>
      <w:jc w:val="center"/>
      <w:spacing w:before="280" w:after="280" w:line="240" w:lineRule="auto"/>
    </w:pPr>
    <w:rPr>
      <w:rFonts w:ascii="Times New Roman" w:hAnsi="Times New Roman" w:cs="Times New Roman"/>
    </w:rPr>
  </w:style>
  <w:style w:type="paragraph" w:styleId="1057" w:customStyle="1">
    <w:name w:val="2-2ji"/>
    <w:basedOn w:val="829"/>
    <w:next w:val="1058"/>
    <w:uiPriority w:val="0"/>
    <w:qFormat/>
    <w:pPr>
      <w:ind w:left="0" w:firstLine="24"/>
      <w:jc w:val="center"/>
      <w:spacing w:before="0" w:after="0" w:line="360" w:lineRule="auto"/>
      <w:outlineLvl w:val="1"/>
    </w:pPr>
  </w:style>
  <w:style w:type="paragraph" w:styleId="1058" w:customStyle="1">
    <w:name w:val="应答文本"/>
    <w:basedOn w:val="827"/>
    <w:next w:val="1059"/>
    <w:uiPriority w:val="0"/>
    <w:qFormat/>
    <w:pPr>
      <w:ind w:left="1296" w:firstLine="2112"/>
      <w:spacing w:before="0" w:after="0" w:line="460" w:lineRule="exact"/>
    </w:pPr>
    <w:rPr>
      <w:rFonts w:ascii="Times New Roman" w:hAnsi="Times New Roman" w:cs="Times New Roman"/>
    </w:rPr>
  </w:style>
  <w:style w:type="paragraph" w:styleId="1059" w:customStyle="1">
    <w:name w:val="引文目录1"/>
    <w:basedOn w:val="827"/>
    <w:next w:val="826"/>
    <w:uiPriority w:val="0"/>
    <w:qFormat/>
    <w:pPr>
      <w:ind w:left="420" w:firstLine="2560"/>
      <w:jc w:val="center"/>
      <w:spacing w:before="0" w:after="0" w:line="360" w:lineRule="auto"/>
    </w:pPr>
    <w:rPr>
      <w:rFonts w:ascii="Times New Roman" w:hAnsi="Times New Roman" w:cs="Times New Roman"/>
    </w:rPr>
  </w:style>
  <w:style w:type="paragraph" w:styleId="1060" w:customStyle="1">
    <w:name w:val="首行缩进"/>
    <w:basedOn w:val="826"/>
    <w:uiPriority w:val="0"/>
    <w:qFormat/>
    <w:pPr>
      <w:ind w:firstLine="480"/>
    </w:pPr>
    <w:rPr>
      <w:rFonts w:ascii="Times New Roman" w:hAnsi="Times New Roman" w:cs="Times New Roman"/>
      <w:lang w:val="zh-CN"/>
    </w:rPr>
  </w:style>
  <w:style w:type="paragraph" w:styleId="1061" w:customStyle="1">
    <w:name w:val="font9"/>
    <w:basedOn w:val="827"/>
    <w:next w:val="1062"/>
    <w:uiPriority w:val="0"/>
    <w:qFormat/>
    <w:pPr>
      <w:ind w:left="0" w:firstLine="7168"/>
      <w:spacing w:before="280" w:after="280" w:line="240" w:lineRule="auto"/>
    </w:pPr>
    <w:rPr>
      <w:rFonts w:ascii="Times New Roman" w:hAnsi="Times New Roman" w:cs="Times New Roman"/>
    </w:rPr>
  </w:style>
  <w:style w:type="paragraph" w:styleId="1062" w:customStyle="1">
    <w:name w:val="样式 标题 3 + (中文) 黑体 小四 非加粗 段前: 7.8 磅 段后: 0 磅 行距: 固定值 20 磅"/>
    <w:basedOn w:val="830"/>
    <w:next w:val="1063"/>
    <w:uiPriority w:val="0"/>
    <w:qFormat/>
    <w:pPr>
      <w:ind w:left="0"/>
      <w:spacing w:before="0" w:after="0" w:line="400" w:lineRule="exact"/>
      <w:outlineLvl w:val="2"/>
    </w:pPr>
  </w:style>
  <w:style w:type="paragraph" w:styleId="1063" w:customStyle="1">
    <w:name w:val="标书正文"/>
    <w:basedOn w:val="827"/>
    <w:next w:val="1064"/>
    <w:uiPriority w:val="0"/>
    <w:qFormat/>
    <w:pPr>
      <w:ind w:left="440" w:right="100" w:firstLine="2760"/>
      <w:spacing w:before="0" w:after="0" w:line="360" w:lineRule="auto"/>
    </w:pPr>
    <w:rPr>
      <w:rFonts w:ascii="Times New Roman" w:hAnsi="Times New Roman" w:cs="Times New Roman"/>
    </w:rPr>
  </w:style>
  <w:style w:type="paragraph" w:styleId="1064" w:customStyle="1">
    <w:name w:val="xl67"/>
    <w:basedOn w:val="827"/>
    <w:next w:val="1065"/>
    <w:uiPriority w:val="0"/>
    <w:qFormat/>
    <w:pPr>
      <w:ind w:left="0" w:firstLine="5120"/>
      <w:spacing w:before="280" w:after="280" w:line="240" w:lineRule="auto"/>
    </w:pPr>
    <w:rPr>
      <w:rFonts w:ascii="Times New Roman" w:hAnsi="Times New Roman" w:cs="Times New Roman"/>
    </w:rPr>
  </w:style>
  <w:style w:type="paragraph" w:styleId="1065" w:customStyle="1">
    <w:name w:val="索引 61"/>
    <w:basedOn w:val="827"/>
    <w:next w:val="826"/>
    <w:uiPriority w:val="0"/>
    <w:qFormat/>
    <w:pPr>
      <w:ind w:left="1000" w:firstLine="2560"/>
      <w:jc w:val="center"/>
      <w:spacing w:before="0" w:after="0" w:line="360" w:lineRule="auto"/>
    </w:pPr>
    <w:rPr>
      <w:rFonts w:ascii="Times New Roman" w:hAnsi="Times New Roman" w:cs="Times New Roman"/>
    </w:rPr>
  </w:style>
  <w:style w:type="paragraph" w:styleId="1066" w:customStyle="1">
    <w:name w:val="目录3"/>
    <w:basedOn w:val="827"/>
    <w:next w:val="826"/>
    <w:uiPriority w:val="0"/>
    <w:qFormat/>
    <w:pPr>
      <w:ind w:left="419" w:firstLine="5283"/>
      <w:spacing w:before="0" w:after="0" w:line="317" w:lineRule="atLeast"/>
    </w:pPr>
    <w:rPr>
      <w:rFonts w:ascii="Times New Roman" w:hAnsi="Times New Roman" w:cs="Times New Roman"/>
    </w:rPr>
  </w:style>
  <w:style w:type="paragraph" w:styleId="1067" w:customStyle="1">
    <w:name w:val="xl90"/>
    <w:basedOn w:val="827"/>
    <w:next w:val="1068"/>
    <w:uiPriority w:val="0"/>
    <w:qFormat/>
    <w:pPr>
      <w:ind w:left="0" w:firstLine="3584"/>
      <w:spacing w:before="280" w:after="280" w:line="240" w:lineRule="auto"/>
    </w:pPr>
    <w:rPr>
      <w:rFonts w:ascii="Times New Roman" w:hAnsi="Times New Roman" w:cs="Times New Roman"/>
    </w:rPr>
  </w:style>
  <w:style w:type="paragraph" w:styleId="1068" w:customStyle="1">
    <w:name w:val="列表框1"/>
    <w:next w:val="1059"/>
    <w:uiPriority w:val="0"/>
    <w:qFormat/>
    <w:pPr>
      <w:ind w:firstLine="2048"/>
      <w:spacing w:line="460" w:lineRule="exact"/>
    </w:pPr>
    <w:rPr>
      <w:rFonts w:ascii="Calibri" w:hAnsi="Calibri" w:eastAsia="宋体" w:cs="宋体"/>
      <w:lang w:val="en-US" w:eastAsia="zh-CN" w:bidi="ar-SA"/>
    </w:rPr>
  </w:style>
  <w:style w:type="paragraph" w:styleId="1069" w:customStyle="1">
    <w:name w:val="1ji"/>
    <w:basedOn w:val="828"/>
    <w:next w:val="1048"/>
    <w:uiPriority w:val="0"/>
    <w:qFormat/>
    <w:pPr>
      <w:ind w:left="0" w:firstLine="18"/>
      <w:jc w:val="center"/>
      <w:spacing w:before="0" w:after="0" w:line="240" w:lineRule="auto"/>
      <w:outlineLvl w:val="0"/>
    </w:pPr>
  </w:style>
  <w:style w:type="paragraph" w:styleId="1070" w:customStyle="1">
    <w:name w:val="索引 81"/>
    <w:basedOn w:val="827"/>
    <w:next w:val="826"/>
    <w:uiPriority w:val="0"/>
    <w:qFormat/>
    <w:pPr>
      <w:ind w:left="1400" w:firstLine="2560"/>
      <w:jc w:val="center"/>
      <w:spacing w:before="0" w:after="0" w:line="360" w:lineRule="auto"/>
    </w:pPr>
    <w:rPr>
      <w:rFonts w:ascii="Times New Roman" w:hAnsi="Times New Roman" w:cs="Times New Roman"/>
    </w:rPr>
  </w:style>
  <w:style w:type="paragraph" w:styleId="1071" w:customStyle="1">
    <w:name w:val="正文1"/>
    <w:basedOn w:val="826"/>
    <w:next w:val="826"/>
    <w:uiPriority w:val="0"/>
    <w:qFormat/>
    <w:pPr>
      <w:spacing w:line="312" w:lineRule="atLeast"/>
    </w:pPr>
    <w:rPr>
      <w:rFonts w:ascii="楷体_GB2312" w:hAnsi="Times New Roman" w:eastAsia="楷体_GB2312" w:cs="Times New Roman"/>
      <w:sz w:val="24"/>
    </w:rPr>
  </w:style>
  <w:style w:type="paragraph" w:styleId="1072" w:customStyle="1">
    <w:name w:val="Char Char Char Char Char Char1 Char Char Char1 Char Char Char Char Char Char Char Char Char Char Char Char Char Char Char Char Char Char"/>
    <w:basedOn w:val="827"/>
    <w:next w:val="1073"/>
    <w:uiPriority w:val="0"/>
    <w:qFormat/>
    <w:pPr>
      <w:ind w:left="0" w:firstLine="2560"/>
      <w:spacing w:before="0" w:after="0" w:line="240" w:lineRule="auto"/>
    </w:pPr>
    <w:rPr>
      <w:rFonts w:ascii="Times New Roman" w:hAnsi="Times New Roman" w:cs="Times New Roman"/>
    </w:rPr>
  </w:style>
  <w:style w:type="paragraph" w:styleId="1073" w:customStyle="1">
    <w:name w:val="样式 加粗 居中11"/>
    <w:basedOn w:val="827"/>
    <w:next w:val="1074"/>
    <w:uiPriority w:val="0"/>
    <w:qFormat/>
    <w:pPr>
      <w:ind w:left="0" w:firstLine="2560"/>
      <w:jc w:val="center"/>
      <w:spacing w:before="0" w:after="0" w:line="360" w:lineRule="auto"/>
    </w:pPr>
    <w:rPr>
      <w:rFonts w:ascii="Times New Roman" w:hAnsi="Times New Roman" w:cs="Times New Roman"/>
    </w:rPr>
  </w:style>
  <w:style w:type="paragraph" w:styleId="1074" w:customStyle="1">
    <w:name w:val="xl89"/>
    <w:basedOn w:val="827"/>
    <w:next w:val="1075"/>
    <w:uiPriority w:val="0"/>
    <w:qFormat/>
    <w:pPr>
      <w:ind w:left="0" w:firstLine="3584"/>
      <w:spacing w:before="280" w:after="280" w:line="240" w:lineRule="auto"/>
    </w:pPr>
    <w:rPr>
      <w:rFonts w:ascii="Times New Roman" w:hAnsi="Times New Roman" w:cs="Times New Roman"/>
    </w:rPr>
  </w:style>
  <w:style w:type="paragraph" w:styleId="1075" w:customStyle="1">
    <w:name w:val="Char Char Char Char Char Char1 Char Char Char Char Char Char1 Char Char Char Char Char Char Char Char Char"/>
    <w:basedOn w:val="827"/>
    <w:next w:val="1076"/>
    <w:uiPriority w:val="0"/>
    <w:qFormat/>
    <w:pPr>
      <w:ind w:left="0" w:firstLine="2560"/>
      <w:spacing w:before="0" w:after="0" w:line="240" w:lineRule="auto"/>
    </w:pPr>
    <w:rPr>
      <w:rFonts w:ascii="Times New Roman" w:hAnsi="Times New Roman" w:cs="Times New Roman"/>
    </w:rPr>
  </w:style>
  <w:style w:type="paragraph" w:styleId="1076" w:customStyle="1">
    <w:name w:val="文章附标题"/>
    <w:basedOn w:val="827"/>
    <w:next w:val="827"/>
    <w:uiPriority w:val="0"/>
    <w:qFormat/>
    <w:pPr>
      <w:ind w:left="0" w:firstLine="5120"/>
      <w:jc w:val="center"/>
      <w:spacing w:before="187" w:after="175" w:line="374" w:lineRule="atLeast"/>
    </w:pPr>
    <w:rPr>
      <w:rFonts w:ascii="Times New Roman" w:hAnsi="Times New Roman" w:cs="Times New Roman"/>
    </w:rPr>
  </w:style>
  <w:style w:type="paragraph" w:styleId="1077">
    <w:name w:val="Quote"/>
    <w:next w:val="826"/>
    <w:uiPriority w:val="0"/>
    <w:qFormat/>
    <w:pPr>
      <w:ind w:left="3680" w:right="864"/>
      <w:jc w:val="center"/>
      <w:spacing w:before="200" w:after="160"/>
    </w:pPr>
    <w:rPr>
      <w:rFonts w:ascii="Calibri" w:hAnsi="Calibri" w:eastAsia="宋体" w:cs="宋体"/>
      <w:i/>
      <w:lang w:val="en-US" w:eastAsia="zh-CN" w:bidi="ar-SA"/>
    </w:rPr>
  </w:style>
  <w:style w:type="paragraph" w:styleId="1078" w:customStyle="1">
    <w:name w:val="Default Paragraph Font Para Char Char Char Char Char Char"/>
    <w:basedOn w:val="827"/>
    <w:next w:val="1079"/>
    <w:uiPriority w:val="0"/>
    <w:qFormat/>
    <w:pPr>
      <w:ind w:left="0" w:firstLine="3584"/>
      <w:spacing w:before="0" w:after="160" w:line="240" w:lineRule="exact"/>
    </w:pPr>
    <w:rPr>
      <w:rFonts w:ascii="Times New Roman" w:hAnsi="Times New Roman" w:cs="Times New Roman"/>
    </w:rPr>
  </w:style>
  <w:style w:type="paragraph" w:styleId="1079" w:customStyle="1">
    <w:name w:val="xl23"/>
    <w:basedOn w:val="827"/>
    <w:next w:val="862"/>
    <w:uiPriority w:val="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列出段落11"/>
    <w:basedOn w:val="827"/>
    <w:next w:val="1081"/>
    <w:uiPriority w:val="0"/>
    <w:qFormat/>
    <w:pPr>
      <w:ind w:left="420" w:firstLine="3748"/>
      <w:spacing w:before="0" w:after="0" w:line="240" w:lineRule="auto"/>
    </w:pPr>
    <w:rPr>
      <w:rFonts w:ascii="Times New Roman" w:hAnsi="Times New Roman" w:cs="Times New Roman"/>
    </w:rPr>
  </w:style>
  <w:style w:type="paragraph" w:styleId="1081" w:customStyle="1">
    <w:name w:val="样式 标题 2 + (西文) 宋体 非加粗 居中"/>
    <w:basedOn w:val="829"/>
    <w:next w:val="1082"/>
    <w:uiPriority w:val="0"/>
    <w:qFormat/>
    <w:pPr>
      <w:ind w:left="0" w:firstLine="24"/>
      <w:jc w:val="center"/>
      <w:spacing w:line="412" w:lineRule="auto"/>
      <w:outlineLvl w:val="1"/>
    </w:pPr>
  </w:style>
  <w:style w:type="paragraph" w:styleId="1082" w:customStyle="1">
    <w:name w:val="页脚 Char Char"/>
    <w:basedOn w:val="827"/>
    <w:next w:val="1083"/>
    <w:uiPriority w:val="0"/>
    <w:qFormat/>
    <w:pPr>
      <w:ind w:left="0" w:firstLine="5120"/>
      <w:spacing w:before="0" w:after="0" w:line="240" w:lineRule="auto"/>
    </w:pPr>
    <w:rPr>
      <w:rFonts w:ascii="Times New Roman" w:hAnsi="Times New Roman" w:cs="Times New Roman"/>
    </w:rPr>
  </w:style>
  <w:style w:type="paragraph" w:styleId="1083" w:customStyle="1">
    <w:name w:val="样式 标题 1 + 段前: 16 磅 段后: 16 磅"/>
    <w:basedOn w:val="828"/>
    <w:next w:val="1084"/>
    <w:uiPriority w:val="0"/>
    <w:qFormat/>
    <w:pPr>
      <w:ind w:left="0" w:firstLine="18"/>
      <w:jc w:val="center"/>
      <w:spacing w:before="120" w:after="0" w:line="360" w:lineRule="auto"/>
      <w:outlineLvl w:val="0"/>
    </w:pPr>
  </w:style>
  <w:style w:type="paragraph" w:styleId="1084" w:customStyle="1">
    <w:name w:val="Char1 Char Char Char Char Char Char"/>
    <w:basedOn w:val="827"/>
    <w:next w:val="1085"/>
    <w:uiPriority w:val="0"/>
    <w:qFormat/>
    <w:pPr>
      <w:ind w:left="0" w:firstLine="2560"/>
      <w:spacing w:before="0" w:after="0" w:line="240" w:lineRule="auto"/>
    </w:pPr>
    <w:rPr>
      <w:rFonts w:ascii="Times New Roman" w:hAnsi="Times New Roman" w:cs="Times New Roman"/>
    </w:rPr>
  </w:style>
  <w:style w:type="paragraph" w:styleId="1085" w:customStyle="1">
    <w:name w:val="文档标题4"/>
    <w:basedOn w:val="831"/>
    <w:next w:val="826"/>
    <w:uiPriority w:val="0"/>
    <w:qFormat/>
    <w:pPr>
      <w:ind w:left="851" w:firstLine="30"/>
      <w:spacing w:after="280" w:line="360" w:lineRule="auto"/>
      <w:outlineLvl w:val="3"/>
    </w:pPr>
  </w:style>
  <w:style w:type="paragraph" w:styleId="1086" w:customStyle="1">
    <w:name w:val="font0"/>
    <w:basedOn w:val="827"/>
    <w:next w:val="1061"/>
    <w:uiPriority w:val="0"/>
    <w:qFormat/>
    <w:pPr>
      <w:ind w:left="0" w:firstLine="1024"/>
      <w:spacing w:before="280" w:after="280" w:line="240" w:lineRule="auto"/>
    </w:pPr>
    <w:rPr>
      <w:rFonts w:ascii="Times New Roman" w:hAnsi="Times New Roman" w:cs="Times New Roman"/>
    </w:rPr>
  </w:style>
  <w:style w:type="paragraph" w:styleId="1087" w:customStyle="1">
    <w:name w:val="CM5"/>
    <w:basedOn w:val="827"/>
    <w:next w:val="826"/>
    <w:uiPriority w:val="0"/>
    <w:qFormat/>
    <w:pPr>
      <w:ind w:left="200" w:firstLine="2760"/>
      <w:spacing w:before="0" w:after="0" w:line="400" w:lineRule="atLeast"/>
    </w:pPr>
    <w:rPr>
      <w:rFonts w:ascii="Times New Roman" w:hAnsi="Times New Roman" w:cs="Times New Roman"/>
    </w:rPr>
  </w:style>
  <w:style w:type="paragraph" w:styleId="1088" w:customStyle="1">
    <w:name w:val="Pa0"/>
    <w:basedOn w:val="827"/>
    <w:next w:val="826"/>
    <w:uiPriority w:val="0"/>
    <w:qFormat/>
    <w:pPr>
      <w:ind w:left="0" w:firstLine="4608"/>
      <w:spacing w:before="0" w:after="0" w:line="241" w:lineRule="atLeast"/>
    </w:pPr>
    <w:rPr>
      <w:rFonts w:ascii="Times New Roman" w:hAnsi="Times New Roman" w:cs="Times New Roman"/>
    </w:rPr>
  </w:style>
  <w:style w:type="paragraph" w:styleId="1089" w:customStyle="1">
    <w:name w:val="招标文件》"/>
    <w:basedOn w:val="827"/>
    <w:next w:val="1025"/>
    <w:uiPriority w:val="0"/>
    <w:qFormat/>
    <w:pPr>
      <w:ind w:left="420" w:firstLine="2140"/>
      <w:spacing w:before="120" w:after="120" w:line="300" w:lineRule="auto"/>
    </w:pPr>
    <w:rPr>
      <w:rFonts w:ascii="Times New Roman" w:hAnsi="Times New Roman" w:cs="Times New Roman"/>
    </w:rPr>
  </w:style>
  <w:style w:type="paragraph" w:styleId="1090" w:customStyle="1">
    <w:name w:val="段"/>
    <w:next w:val="826"/>
    <w:uiPriority w:val="0"/>
    <w:qFormat/>
    <w:pPr>
      <w:ind w:firstLine="200"/>
      <w:jc w:val="both"/>
      <w:spacing w:line="360" w:lineRule="auto"/>
    </w:pPr>
    <w:rPr>
      <w:rFonts w:ascii="宋体" w:hAnsi="宋体" w:eastAsia="宋体" w:cs="宋体"/>
      <w:sz w:val="24"/>
      <w:szCs w:val="22"/>
      <w:lang w:val="en-US" w:eastAsia="zh-CN" w:bidi="ar-SA"/>
    </w:rPr>
  </w:style>
  <w:style w:type="paragraph" w:styleId="1091" w:customStyle="1">
    <w:name w:val="标书_正文"/>
    <w:basedOn w:val="827"/>
    <w:next w:val="1092"/>
    <w:uiPriority w:val="0"/>
    <w:qFormat/>
    <w:pPr>
      <w:ind w:left="420" w:firstLine="1188"/>
      <w:spacing w:before="0" w:after="0" w:line="360" w:lineRule="auto"/>
    </w:pPr>
    <w:rPr>
      <w:rFonts w:ascii="Times New Roman" w:hAnsi="Times New Roman" w:cs="Times New Roman"/>
    </w:rPr>
  </w:style>
  <w:style w:type="paragraph" w:styleId="1092" w:customStyle="1">
    <w:name w:val="样式 标题 2 + Times New Roman 四号 非加粗 段前: 5 磅 段后: 0 磅 行距: 固定值 20..."/>
    <w:basedOn w:val="829"/>
    <w:next w:val="1040"/>
    <w:uiPriority w:val="0"/>
    <w:qFormat/>
    <w:pPr>
      <w:ind w:left="0" w:firstLine="24"/>
      <w:spacing w:before="100" w:after="0" w:line="400" w:lineRule="exact"/>
      <w:outlineLvl w:val="1"/>
    </w:pPr>
  </w:style>
  <w:style w:type="paragraph" w:styleId="1093" w:customStyle="1">
    <w:name w:val="图片0"/>
    <w:basedOn w:val="827"/>
    <w:next w:val="873"/>
    <w:uiPriority w:val="0"/>
    <w:qFormat/>
    <w:pPr>
      <w:ind w:left="-161" w:firstLine="1187"/>
      <w:spacing w:before="0" w:after="0" w:line="276" w:lineRule="auto"/>
    </w:pPr>
    <w:rPr>
      <w:rFonts w:ascii="Times New Roman" w:hAnsi="Times New Roman" w:cs="Times New Roman"/>
    </w:rPr>
  </w:style>
  <w:style w:type="paragraph" w:styleId="1094" w:customStyle="1">
    <w:name w:val="Char Char Char2 Char Char Char2 Char"/>
    <w:basedOn w:val="827"/>
    <w:next w:val="1066"/>
    <w:uiPriority w:val="0"/>
    <w:qFormat/>
    <w:pPr>
      <w:ind w:left="560" w:firstLine="3632"/>
      <w:spacing w:before="0" w:after="160" w:line="240" w:lineRule="exact"/>
    </w:pPr>
    <w:rPr>
      <w:rFonts w:ascii="Times New Roman" w:hAnsi="Times New Roman" w:cs="Times New Roman"/>
    </w:rPr>
  </w:style>
  <w:style w:type="paragraph" w:styleId="1095" w:customStyle="1">
    <w:name w:val="Char Char Char Char"/>
    <w:next w:val="1096"/>
    <w:uiPriority w:val="0"/>
    <w:qFormat/>
    <w:pPr>
      <w:ind w:firstLine="10"/>
      <w:spacing w:line="360" w:lineRule="auto"/>
      <w:shd w:val="clear" w:color="000000" w:fill="000080"/>
    </w:pPr>
    <w:rPr>
      <w:rFonts w:ascii="Calibri" w:hAnsi="Calibri" w:eastAsia="宋体" w:cs="宋体"/>
      <w:lang w:val="en-US" w:eastAsia="zh-CN" w:bidi="ar-SA"/>
    </w:rPr>
  </w:style>
  <w:style w:type="paragraph" w:styleId="1096" w:customStyle="1">
    <w:name w:val="杨昂超式样黑体主"/>
    <w:basedOn w:val="827"/>
    <w:next w:val="1097"/>
    <w:uiPriority w:val="0"/>
    <w:qFormat/>
    <w:pPr>
      <w:ind w:left="0" w:firstLine="4608"/>
      <w:spacing w:before="0" w:after="0" w:line="240" w:lineRule="auto"/>
    </w:pPr>
    <w:rPr>
      <w:rFonts w:ascii="Times New Roman" w:hAnsi="Times New Roman" w:cs="Times New Roman"/>
    </w:rPr>
  </w:style>
  <w:style w:type="paragraph" w:styleId="1097" w:customStyle="1">
    <w:name w:val="Char Char Char Char Char Char1 Char Char Char Char Char Char Char Char Char Char"/>
    <w:basedOn w:val="827"/>
    <w:next w:val="1098"/>
    <w:uiPriority w:val="0"/>
    <w:qFormat/>
    <w:pPr>
      <w:ind w:left="0" w:firstLine="2560"/>
      <w:spacing w:before="0" w:after="0" w:line="240" w:lineRule="auto"/>
    </w:pPr>
    <w:rPr>
      <w:rFonts w:ascii="Times New Roman" w:hAnsi="Times New Roman" w:cs="Times New Roman"/>
    </w:rPr>
  </w:style>
  <w:style w:type="paragraph" w:styleId="1098" w:customStyle="1">
    <w:name w:val="目录1"/>
    <w:basedOn w:val="827"/>
    <w:next w:val="826"/>
    <w:uiPriority w:val="0"/>
    <w:qFormat/>
    <w:pPr>
      <w:ind w:left="0" w:firstLine="7168"/>
      <w:spacing w:before="0" w:after="136" w:line="289" w:lineRule="atLeast"/>
    </w:pPr>
    <w:rPr>
      <w:rFonts w:ascii="Times New Roman" w:hAnsi="Times New Roman" w:cs="Times New Roman"/>
    </w:rPr>
  </w:style>
  <w:style w:type="paragraph" w:styleId="1099" w:customStyle="1">
    <w:name w:val="文档结构图1"/>
    <w:basedOn w:val="827"/>
    <w:next w:val="1100"/>
    <w:uiPriority w:val="0"/>
    <w:qFormat/>
    <w:pPr>
      <w:ind w:left="200" w:firstLine="2248"/>
      <w:spacing w:before="0" w:after="0" w:line="360" w:lineRule="auto"/>
    </w:pPr>
    <w:rPr>
      <w:rFonts w:ascii="Times New Roman" w:hAnsi="Times New Roman" w:cs="Times New Roman"/>
    </w:rPr>
  </w:style>
  <w:style w:type="paragraph" w:styleId="1100" w:customStyle="1">
    <w:name w:val="2ji"/>
    <w:basedOn w:val="829"/>
    <w:next w:val="868"/>
    <w:uiPriority w:val="0"/>
    <w:qFormat/>
    <w:pPr>
      <w:ind w:left="0" w:firstLine="24"/>
      <w:spacing w:before="0" w:after="0" w:line="360" w:lineRule="auto"/>
      <w:outlineLvl w:val="1"/>
    </w:pPr>
  </w:style>
  <w:style w:type="paragraph" w:styleId="1101" w:customStyle="1">
    <w:name w:val="xl91"/>
    <w:basedOn w:val="827"/>
    <w:next w:val="1022"/>
    <w:uiPriority w:val="0"/>
    <w:qFormat/>
    <w:pPr>
      <w:ind w:left="0" w:firstLine="3584"/>
      <w:spacing w:before="280" w:after="280" w:line="240" w:lineRule="auto"/>
    </w:pPr>
    <w:rPr>
      <w:rFonts w:ascii="Times New Roman" w:hAnsi="Times New Roman" w:cs="Times New Roman"/>
    </w:rPr>
  </w:style>
  <w:style w:type="paragraph" w:styleId="1102" w:customStyle="1">
    <w:name w:val="Text Body"/>
    <w:basedOn w:val="827"/>
    <w:next w:val="1103"/>
    <w:uiPriority w:val="0"/>
    <w:qFormat/>
    <w:pPr>
      <w:ind w:left="0" w:firstLine="4096"/>
      <w:spacing w:before="0" w:after="120" w:line="240" w:lineRule="auto"/>
    </w:pPr>
    <w:rPr>
      <w:rFonts w:ascii="Times New Roman" w:hAnsi="Times New Roman" w:cs="Times New Roman"/>
    </w:rPr>
  </w:style>
  <w:style w:type="paragraph" w:styleId="1103" w:customStyle="1">
    <w:name w:val="项目符1"/>
    <w:basedOn w:val="827"/>
    <w:next w:val="1104"/>
    <w:uiPriority w:val="0"/>
    <w:qFormat/>
    <w:pPr>
      <w:ind w:left="1365" w:right="100" w:firstLine="2728"/>
      <w:spacing w:before="78" w:after="78" w:line="300" w:lineRule="auto"/>
    </w:pPr>
    <w:rPr>
      <w:rFonts w:ascii="Times New Roman" w:hAnsi="Times New Roman" w:cs="Times New Roman"/>
    </w:rPr>
  </w:style>
  <w:style w:type="paragraph" w:styleId="1104" w:customStyle="1">
    <w:name w:val="引文目录标题1"/>
    <w:basedOn w:val="827"/>
    <w:next w:val="826"/>
    <w:uiPriority w:val="0"/>
    <w:qFormat/>
    <w:pPr>
      <w:ind w:left="0" w:firstLine="4608"/>
      <w:jc w:val="center"/>
      <w:spacing w:before="120" w:after="0" w:line="360" w:lineRule="auto"/>
    </w:pPr>
    <w:rPr>
      <w:rFonts w:ascii="Times New Roman" w:hAnsi="Times New Roman" w:cs="Times New Roman"/>
    </w:rPr>
  </w:style>
  <w:style w:type="paragraph" w:styleId="1105" w:customStyle="1">
    <w:name w:val="样式 标题 3 + (西文) 黑体 (中文) 黑体 (符号) 宋体 小四 段前: 5 磅 段后: 5 磅 行距: 1..."/>
    <w:basedOn w:val="830"/>
    <w:next w:val="1106"/>
    <w:uiPriority w:val="0"/>
    <w:qFormat/>
    <w:pPr>
      <w:ind w:left="1429" w:firstLine="18"/>
      <w:spacing w:before="100" w:after="100" w:line="360" w:lineRule="auto"/>
      <w:outlineLvl w:val="2"/>
    </w:pPr>
  </w:style>
  <w:style w:type="paragraph" w:styleId="1106" w:customStyle="1">
    <w:name w:val="xl22"/>
    <w:basedOn w:val="827"/>
    <w:next w:val="1107"/>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7" w:customStyle="1">
    <w:name w:val="自定义一"/>
    <w:basedOn w:val="827"/>
    <w:next w:val="826"/>
    <w:uiPriority w:val="0"/>
    <w:qFormat/>
    <w:pPr>
      <w:ind w:left="0"/>
      <w:spacing w:before="0" w:after="0" w:line="360" w:lineRule="auto"/>
    </w:pPr>
    <w:rPr>
      <w:rFonts w:ascii="Times New Roman" w:hAnsi="Times New Roman" w:cs="Times New Roman"/>
    </w:rPr>
  </w:style>
  <w:style w:type="paragraph" w:styleId="1108" w:customStyle="1">
    <w:name w:val="xl78"/>
    <w:basedOn w:val="827"/>
    <w:next w:val="1109"/>
    <w:uiPriority w:val="0"/>
    <w:qFormat/>
    <w:pPr>
      <w:ind w:left="0" w:firstLine="3584"/>
      <w:jc w:val="center"/>
      <w:spacing w:before="280" w:after="280" w:line="240" w:lineRule="auto"/>
    </w:pPr>
    <w:rPr>
      <w:rFonts w:ascii="Times New Roman" w:hAnsi="Times New Roman" w:cs="Times New Roman"/>
    </w:rPr>
  </w:style>
  <w:style w:type="paragraph" w:styleId="1109" w:customStyle="1">
    <w:name w:val="段落正文"/>
    <w:next w:val="1051"/>
    <w:uiPriority w:val="0"/>
    <w:qFormat/>
    <w:pPr>
      <w:ind w:firstLine="4608"/>
      <w:jc w:val="center"/>
      <w:spacing w:line="360" w:lineRule="auto"/>
    </w:pPr>
    <w:rPr>
      <w:rFonts w:ascii="Calibri" w:hAnsi="Calibri" w:eastAsia="宋体" w:cs="宋体"/>
      <w:lang w:val="en-US" w:eastAsia="zh-CN" w:bidi="ar-SA"/>
    </w:rPr>
  </w:style>
  <w:style w:type="paragraph" w:styleId="1110" w:customStyle="1">
    <w:name w:val="_Style 169"/>
    <w:next w:val="826"/>
    <w:uiPriority w:val="0"/>
    <w:qFormat/>
    <w:pPr>
      <w:ind w:left="2560"/>
    </w:pPr>
    <w:rPr>
      <w:rFonts w:ascii="Calibri" w:hAnsi="Calibri" w:eastAsia="宋体" w:cs="宋体"/>
      <w:lang w:val="en-US" w:eastAsia="zh-CN" w:bidi="ar-SA"/>
    </w:rPr>
  </w:style>
  <w:style w:type="paragraph" w:styleId="1111" w:customStyle="1">
    <w:name w:val="样式 小四 行距: 1.5 倍行距 首行缩进:  2 字符"/>
    <w:basedOn w:val="827"/>
    <w:next w:val="1056"/>
    <w:uiPriority w:val="0"/>
    <w:qFormat/>
    <w:pPr>
      <w:ind w:left="480" w:firstLine="2784"/>
      <w:spacing w:before="0" w:after="0" w:line="360" w:lineRule="auto"/>
    </w:pPr>
    <w:rPr>
      <w:rFonts w:ascii="Times New Roman" w:hAnsi="Times New Roman" w:cs="Times New Roman"/>
    </w:rPr>
  </w:style>
  <w:style w:type="paragraph" w:styleId="1112" w:customStyle="1">
    <w:name w:val="小节标题"/>
    <w:basedOn w:val="827"/>
    <w:next w:val="826"/>
    <w:uiPriority w:val="0"/>
    <w:qFormat/>
    <w:pPr>
      <w:ind w:left="0" w:firstLine="7168"/>
      <w:spacing w:before="175" w:after="102" w:line="351" w:lineRule="atLeast"/>
    </w:pPr>
    <w:rPr>
      <w:rFonts w:ascii="Times New Roman" w:hAnsi="Times New Roman" w:cs="Times New Roman"/>
    </w:rPr>
  </w:style>
  <w:style w:type="paragraph" w:styleId="1113" w:customStyle="1">
    <w:name w:val="TOC 标题2"/>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4" w:customStyle="1">
    <w:name w:val="表格文字（两侧对齐）"/>
    <w:basedOn w:val="827"/>
    <w:next w:val="1115"/>
    <w:uiPriority w:val="0"/>
    <w:qFormat/>
    <w:pPr>
      <w:ind w:left="0" w:firstLine="3584"/>
      <w:spacing w:before="0" w:after="0" w:line="240" w:lineRule="auto"/>
    </w:pPr>
    <w:rPr>
      <w:rFonts w:ascii="Times New Roman" w:hAnsi="Times New Roman" w:cs="Times New Roman"/>
    </w:rPr>
  </w:style>
  <w:style w:type="paragraph" w:styleId="1115" w:customStyle="1">
    <w:name w:val="Char"/>
    <w:basedOn w:val="827"/>
    <w:next w:val="1094"/>
    <w:uiPriority w:val="0"/>
    <w:qFormat/>
    <w:pPr>
      <w:ind w:left="900" w:firstLine="2608"/>
      <w:spacing w:before="0" w:after="0" w:line="240" w:lineRule="auto"/>
    </w:pPr>
    <w:rPr>
      <w:rFonts w:ascii="Times New Roman" w:hAnsi="Times New Roman" w:cs="Times New Roman"/>
    </w:rPr>
  </w:style>
  <w:style w:type="paragraph" w:styleId="1116" w:customStyle="1">
    <w:name w:val="xl86"/>
    <w:basedOn w:val="827"/>
    <w:next w:val="1117"/>
    <w:uiPriority w:val="0"/>
    <w:qFormat/>
    <w:pPr>
      <w:ind w:left="0" w:firstLine="5120"/>
      <w:spacing w:before="280" w:after="280" w:line="240" w:lineRule="auto"/>
    </w:pPr>
    <w:rPr>
      <w:rFonts w:ascii="Times New Roman" w:hAnsi="Times New Roman" w:cs="Times New Roman"/>
    </w:rPr>
  </w:style>
  <w:style w:type="paragraph" w:styleId="1117" w:customStyle="1">
    <w:name w:val="索引 71"/>
    <w:basedOn w:val="827"/>
    <w:next w:val="826"/>
    <w:uiPriority w:val="0"/>
    <w:qFormat/>
    <w:pPr>
      <w:ind w:left="1200" w:firstLine="2560"/>
      <w:jc w:val="center"/>
      <w:spacing w:before="0" w:after="0" w:line="360" w:lineRule="auto"/>
    </w:pPr>
    <w:rPr>
      <w:rFonts w:ascii="Times New Roman" w:hAnsi="Times New Roman" w:cs="Times New Roman"/>
    </w:rPr>
  </w:style>
  <w:style w:type="paragraph" w:styleId="1118" w:customStyle="1">
    <w:name w:val="111"/>
    <w:next w:val="1119"/>
    <w:uiPriority w:val="0"/>
    <w:qFormat/>
    <w:pPr>
      <w:ind w:left="480" w:firstLine="4320"/>
      <w:spacing w:line="440" w:lineRule="exact"/>
    </w:pPr>
    <w:rPr>
      <w:rFonts w:ascii="Calibri" w:hAnsi="Calibri" w:eastAsia="宋体" w:cs="宋体"/>
      <w:lang w:val="en-US" w:eastAsia="zh-CN" w:bidi="ar-SA"/>
    </w:rPr>
  </w:style>
  <w:style w:type="paragraph" w:styleId="1119" w:customStyle="1">
    <w:name w:val="4"/>
    <w:basedOn w:val="827"/>
    <w:next w:val="852"/>
    <w:uiPriority w:val="0"/>
    <w:qFormat/>
    <w:pPr>
      <w:ind w:left="409" w:firstLine="3737"/>
      <w:spacing w:before="0" w:after="0" w:line="420" w:lineRule="exact"/>
    </w:pPr>
    <w:rPr>
      <w:rFonts w:ascii="Times New Roman" w:hAnsi="Times New Roman" w:cs="Times New Roman"/>
    </w:rPr>
  </w:style>
  <w:style w:type="paragraph" w:styleId="1120" w:customStyle="1">
    <w:name w:val="Char Char Char Char Char Char1 Char Char Char1 Char Char Char Char Char Char"/>
    <w:basedOn w:val="827"/>
    <w:next w:val="1105"/>
    <w:uiPriority w:val="0"/>
    <w:qFormat/>
    <w:pPr>
      <w:ind w:left="0" w:firstLine="2560"/>
      <w:spacing w:before="0" w:after="0" w:line="240" w:lineRule="auto"/>
    </w:pPr>
    <w:rPr>
      <w:rFonts w:ascii="Times New Roman" w:hAnsi="Times New Roman" w:cs="Times New Roman"/>
    </w:rPr>
  </w:style>
  <w:style w:type="paragraph" w:styleId="1121" w:customStyle="1">
    <w:name w:val="Char Char Char Char Char Char1 Char Char Char Char Char Char1 Char Char Char"/>
    <w:basedOn w:val="827"/>
    <w:next w:val="1122"/>
    <w:uiPriority w:val="0"/>
    <w:qFormat/>
    <w:pPr>
      <w:ind w:left="0" w:firstLine="2560"/>
      <w:spacing w:before="0" w:after="0" w:line="240" w:lineRule="auto"/>
    </w:pPr>
    <w:rPr>
      <w:rFonts w:ascii="Times New Roman" w:hAnsi="Times New Roman" w:cs="Times New Roman"/>
    </w:rPr>
  </w:style>
  <w:style w:type="paragraph" w:styleId="1122" w:customStyle="1">
    <w:name w:val="正文符号1"/>
    <w:basedOn w:val="827"/>
    <w:next w:val="1123"/>
    <w:uiPriority w:val="0"/>
    <w:qFormat/>
    <w:pPr>
      <w:ind w:left="987" w:firstLine="5724"/>
      <w:spacing w:before="0" w:after="0" w:line="240" w:lineRule="auto"/>
    </w:pPr>
    <w:rPr>
      <w:rFonts w:ascii="Times New Roman" w:hAnsi="Times New Roman" w:cs="Times New Roman"/>
    </w:rPr>
  </w:style>
  <w:style w:type="paragraph" w:styleId="1123" w:customStyle="1">
    <w:name w:val="索引 31"/>
    <w:basedOn w:val="827"/>
    <w:next w:val="826"/>
    <w:uiPriority w:val="0"/>
    <w:qFormat/>
    <w:pPr>
      <w:ind w:left="400" w:firstLine="2560"/>
      <w:jc w:val="center"/>
      <w:spacing w:before="0" w:after="0" w:line="360" w:lineRule="auto"/>
    </w:pPr>
    <w:rPr>
      <w:rFonts w:ascii="Times New Roman" w:hAnsi="Times New Roman" w:cs="Times New Roman"/>
    </w:rPr>
  </w:style>
  <w:style w:type="paragraph" w:styleId="1124" w:customStyle="1">
    <w:name w:val="目录4"/>
    <w:basedOn w:val="827"/>
    <w:next w:val="826"/>
    <w:uiPriority w:val="0"/>
    <w:qFormat/>
    <w:pPr>
      <w:ind w:left="629" w:firstLine="5237"/>
      <w:spacing w:before="0" w:after="0" w:line="317" w:lineRule="atLeast"/>
    </w:pPr>
    <w:rPr>
      <w:rFonts w:ascii="Times New Roman" w:hAnsi="Times New Roman" w:cs="Times New Roman"/>
    </w:rPr>
  </w:style>
  <w:style w:type="paragraph" w:styleId="1125" w:customStyle="1">
    <w:name w:val="p15"/>
    <w:basedOn w:val="826"/>
    <w:uiPriority w:val="0"/>
    <w:qFormat/>
    <w:pPr>
      <w:ind w:left="0"/>
    </w:pPr>
    <w:rPr>
      <w:rFonts w:ascii="宋体" w:hAnsi="宋体"/>
      <w:sz w:val="28"/>
      <w:szCs w:val="28"/>
    </w:rPr>
  </w:style>
  <w:style w:type="paragraph" w:styleId="1126" w:customStyle="1">
    <w:name w:val="四号 居中"/>
    <w:basedOn w:val="827"/>
    <w:next w:val="1120"/>
    <w:uiPriority w:val="0"/>
    <w:qFormat/>
    <w:pPr>
      <w:ind w:left="0" w:firstLine="6144"/>
      <w:jc w:val="center"/>
      <w:spacing w:before="0" w:after="0" w:line="360" w:lineRule="auto"/>
    </w:pPr>
    <w:rPr>
      <w:rFonts w:ascii="Times New Roman" w:hAnsi="Times New Roman" w:cs="Times New Roman"/>
    </w:rPr>
  </w:style>
  <w:style w:type="paragraph" w:styleId="1127" w:customStyle="1">
    <w:name w:val="p0"/>
    <w:next w:val="826"/>
    <w:uiPriority w:val="0"/>
    <w:qFormat/>
    <w:pPr>
      <w:ind w:firstLine="2048"/>
      <w:spacing w:line="360" w:lineRule="auto"/>
    </w:pPr>
    <w:rPr>
      <w:rFonts w:ascii="Calibri" w:hAnsi="Calibri" w:eastAsia="宋体" w:cs="宋体"/>
      <w:lang w:val="en-US" w:eastAsia="zh-CN" w:bidi="ar-SA"/>
    </w:rPr>
  </w:style>
  <w:style w:type="paragraph" w:styleId="1128" w:customStyle="1">
    <w:name w:val="列表编号 21"/>
    <w:basedOn w:val="827"/>
    <w:next w:val="1129"/>
    <w:uiPriority w:val="0"/>
    <w:qFormat/>
    <w:pPr>
      <w:ind w:left="0" w:firstLine="2560"/>
      <w:spacing w:before="0" w:after="0" w:line="360" w:lineRule="auto"/>
    </w:pPr>
    <w:rPr>
      <w:rFonts w:ascii="Times New Roman" w:hAnsi="Times New Roman" w:cs="Times New Roman"/>
    </w:rPr>
  </w:style>
  <w:style w:type="paragraph" w:styleId="1129" w:customStyle="1">
    <w:name w:val="正文文本 21"/>
    <w:basedOn w:val="827"/>
    <w:next w:val="1010"/>
    <w:uiPriority w:val="0"/>
    <w:qFormat/>
    <w:pPr>
      <w:ind w:left="0" w:firstLine="2560"/>
      <w:jc w:val="center"/>
      <w:spacing w:before="0" w:after="120" w:line="480" w:lineRule="auto"/>
    </w:pPr>
    <w:rPr>
      <w:rFonts w:ascii="Times New Roman" w:hAnsi="Times New Roman" w:cs="Times New Roman"/>
    </w:rPr>
  </w:style>
  <w:style w:type="paragraph" w:styleId="1130" w:customStyle="1">
    <w:name w:val="a2"/>
    <w:basedOn w:val="827"/>
    <w:next w:val="865"/>
    <w:uiPriority w:val="0"/>
    <w:qFormat/>
    <w:pPr>
      <w:ind w:left="0" w:firstLine="1024"/>
      <w:spacing w:before="280" w:after="280" w:line="240" w:lineRule="auto"/>
    </w:pPr>
    <w:rPr>
      <w:rFonts w:ascii="Times New Roman" w:hAnsi="Times New Roman" w:cs="Times New Roman"/>
    </w:rPr>
  </w:style>
  <w:style w:type="paragraph" w:styleId="1131" w:customStyle="1">
    <w:name w:val="font8"/>
    <w:basedOn w:val="827"/>
    <w:next w:val="1055"/>
    <w:uiPriority w:val="0"/>
    <w:qFormat/>
    <w:pPr>
      <w:ind w:left="0" w:firstLine="2048"/>
      <w:spacing w:before="280" w:after="280" w:line="240" w:lineRule="auto"/>
    </w:pPr>
    <w:rPr>
      <w:rFonts w:ascii="Times New Roman" w:hAnsi="Times New Roman" w:cs="Times New Roman"/>
    </w:rPr>
  </w:style>
  <w:style w:type="paragraph" w:styleId="1132" w:customStyle="1">
    <w:name w:val="Char Char Char Char Char Char1 Char Char Char Char Char Char1 Char Char Char Char Char Char Char"/>
    <w:basedOn w:val="827"/>
    <w:next w:val="1133"/>
    <w:uiPriority w:val="0"/>
    <w:qFormat/>
    <w:pPr>
      <w:ind w:left="0" w:firstLine="2560"/>
      <w:spacing w:before="0" w:after="0" w:line="240" w:lineRule="auto"/>
    </w:pPr>
    <w:rPr>
      <w:rFonts w:ascii="Times New Roman" w:hAnsi="Times New Roman" w:cs="Times New Roman"/>
    </w:rPr>
  </w:style>
  <w:style w:type="paragraph" w:styleId="1133" w:customStyle="1">
    <w:name w:val="xl87"/>
    <w:basedOn w:val="827"/>
    <w:next w:val="1089"/>
    <w:uiPriority w:val="0"/>
    <w:qFormat/>
    <w:pPr>
      <w:ind w:left="0" w:firstLine="5120"/>
      <w:spacing w:before="280" w:after="280" w:line="240" w:lineRule="auto"/>
    </w:pPr>
    <w:rPr>
      <w:rFonts w:ascii="Times New Roman" w:hAnsi="Times New Roman" w:cs="Times New Roman"/>
    </w:rPr>
  </w:style>
  <w:style w:type="paragraph" w:styleId="1134" w:customStyle="1">
    <w:name w:val="444"/>
    <w:basedOn w:val="827"/>
    <w:next w:val="846"/>
    <w:uiPriority w:val="0"/>
    <w:qFormat/>
    <w:pPr>
      <w:ind w:left="0" w:firstLine="4608"/>
      <w:jc w:val="center"/>
      <w:spacing w:before="0" w:after="0" w:line="312" w:lineRule="atLeast"/>
    </w:pPr>
    <w:rPr>
      <w:rFonts w:ascii="Times New Roman" w:hAnsi="Times New Roman" w:cs="Times New Roman"/>
    </w:rPr>
  </w:style>
  <w:style w:type="paragraph" w:styleId="1135" w:customStyle="1">
    <w:name w:val="表格文字图表文字"/>
    <w:basedOn w:val="827"/>
    <w:next w:val="1136"/>
    <w:uiPriority w:val="0"/>
    <w:qFormat/>
    <w:pPr>
      <w:ind w:left="0" w:firstLine="3584"/>
      <w:jc w:val="center"/>
      <w:spacing w:before="0" w:after="0" w:line="240" w:lineRule="auto"/>
    </w:pPr>
    <w:rPr>
      <w:rFonts w:ascii="Times New Roman" w:hAnsi="Times New Roman" w:cs="Times New Roman"/>
    </w:rPr>
  </w:style>
  <w:style w:type="paragraph" w:styleId="1136" w:customStyle="1">
    <w:name w:val="样式 目录 3 + 左侧:  2 字符1"/>
    <w:next w:val="1137"/>
    <w:uiPriority w:val="0"/>
    <w:qFormat/>
    <w:pPr>
      <w:ind w:left="960" w:firstLine="5120"/>
      <w:spacing w:line="360" w:lineRule="auto"/>
      <w:widowControl w:val="off"/>
    </w:pPr>
    <w:rPr>
      <w:rFonts w:ascii="Calibri" w:hAnsi="Calibri" w:eastAsia="宋体" w:cs="宋体"/>
      <w:lang w:val="en-US" w:eastAsia="zh-CN" w:bidi="ar-SA"/>
    </w:rPr>
  </w:style>
  <w:style w:type="paragraph" w:styleId="1137" w:customStyle="1">
    <w:name w:val="文档正文"/>
    <w:basedOn w:val="827"/>
    <w:next w:val="1138"/>
    <w:uiPriority w:val="0"/>
    <w:qFormat/>
    <w:pPr>
      <w:ind w:left="567" w:firstLine="3639"/>
      <w:spacing w:before="0" w:after="0" w:line="480" w:lineRule="atLeast"/>
    </w:pPr>
    <w:rPr>
      <w:rFonts w:ascii="Times New Roman" w:hAnsi="Times New Roman" w:cs="Times New Roman"/>
    </w:rPr>
  </w:style>
  <w:style w:type="paragraph" w:styleId="1138" w:customStyle="1">
    <w:name w:val="列表框2"/>
    <w:next w:val="1139"/>
    <w:uiPriority w:val="0"/>
    <w:qFormat/>
    <w:pPr>
      <w:ind w:firstLine="2048"/>
      <w:spacing w:line="460" w:lineRule="exact"/>
    </w:pPr>
    <w:rPr>
      <w:rFonts w:ascii="Calibri" w:hAnsi="Calibri" w:eastAsia="宋体" w:cs="宋体"/>
      <w:lang w:val="en-US" w:eastAsia="zh-CN" w:bidi="ar-SA"/>
    </w:rPr>
  </w:style>
  <w:style w:type="paragraph" w:styleId="1139" w:customStyle="1">
    <w:name w:val="font10"/>
    <w:basedOn w:val="827"/>
    <w:next w:val="858"/>
    <w:uiPriority w:val="0"/>
    <w:qFormat/>
    <w:pPr>
      <w:ind w:left="0" w:firstLine="3584"/>
      <w:spacing w:before="280" w:after="280" w:line="240" w:lineRule="auto"/>
    </w:pPr>
    <w:rPr>
      <w:rFonts w:ascii="Times New Roman" w:hAnsi="Times New Roman" w:cs="Times New Roman"/>
    </w:rPr>
  </w:style>
  <w:style w:type="paragraph" w:styleId="1140" w:customStyle="1">
    <w:name w:val="纯文本1"/>
    <w:basedOn w:val="827"/>
    <w:next w:val="870"/>
    <w:uiPriority w:val="0"/>
    <w:qFormat/>
    <w:pPr>
      <w:ind w:left="0" w:firstLine="3584"/>
      <w:spacing w:before="0" w:after="0" w:line="240" w:lineRule="auto"/>
    </w:pPr>
    <w:rPr>
      <w:rFonts w:ascii="Times New Roman" w:hAnsi="Times New Roman" w:cs="Times New Roman"/>
    </w:rPr>
  </w:style>
  <w:style w:type="paragraph" w:styleId="1141" w:customStyle="1">
    <w:name w:val="索引 91"/>
    <w:basedOn w:val="827"/>
    <w:next w:val="826"/>
    <w:uiPriority w:val="0"/>
    <w:qFormat/>
    <w:pPr>
      <w:ind w:left="1600" w:firstLine="2560"/>
      <w:jc w:val="center"/>
      <w:spacing w:before="0" w:after="0" w:line="360" w:lineRule="auto"/>
    </w:pPr>
    <w:rPr>
      <w:rFonts w:ascii="Times New Roman" w:hAnsi="Times New Roman" w:cs="Times New Roman"/>
    </w:rPr>
  </w:style>
  <w:style w:type="paragraph" w:styleId="1142" w:customStyle="1">
    <w:name w:val="xl79"/>
    <w:basedOn w:val="827"/>
    <w:next w:val="1118"/>
    <w:uiPriority w:val="0"/>
    <w:qFormat/>
    <w:pPr>
      <w:ind w:left="0" w:firstLine="3584"/>
      <w:jc w:val="center"/>
      <w:spacing w:before="280" w:after="280" w:line="240" w:lineRule="auto"/>
    </w:pPr>
    <w:rPr>
      <w:rFonts w:ascii="Times New Roman" w:hAnsi="Times New Roman" w:cs="Times New Roman"/>
    </w:rPr>
  </w:style>
  <w:style w:type="paragraph" w:styleId="1143" w:customStyle="1">
    <w:name w:val="表格文字（4号居中）"/>
    <w:next w:val="1144"/>
    <w:uiPriority w:val="0"/>
    <w:qFormat/>
    <w:pPr>
      <w:ind w:firstLine="2560"/>
      <w:jc w:val="center"/>
    </w:pPr>
    <w:rPr>
      <w:rFonts w:ascii="Calibri" w:hAnsi="Calibri" w:eastAsia="宋体" w:cs="宋体"/>
      <w:lang w:val="en-US" w:eastAsia="zh-CN" w:bidi="ar-SA"/>
    </w:rPr>
  </w:style>
  <w:style w:type="paragraph" w:styleId="1144" w:customStyle="1">
    <w:name w:val="!方块加粗"/>
    <w:basedOn w:val="827"/>
    <w:next w:val="1111"/>
    <w:uiPriority w:val="0"/>
    <w:qFormat/>
    <w:pPr>
      <w:ind w:left="600" w:firstLine="5212"/>
      <w:spacing w:before="0" w:after="0" w:line="360" w:lineRule="auto"/>
    </w:pPr>
    <w:rPr>
      <w:rFonts w:ascii="Times New Roman" w:hAnsi="Times New Roman" w:cs="Times New Roman"/>
    </w:rPr>
  </w:style>
  <w:style w:type="paragraph" w:styleId="1145" w:customStyle="1">
    <w:name w:val="xl75"/>
    <w:basedOn w:val="827"/>
    <w:next w:val="871"/>
    <w:uiPriority w:val="0"/>
    <w:qFormat/>
    <w:pPr>
      <w:ind w:left="0" w:firstLine="3584"/>
      <w:jc w:val="center"/>
      <w:spacing w:before="280" w:after="280" w:line="240" w:lineRule="auto"/>
    </w:pPr>
    <w:rPr>
      <w:rFonts w:ascii="Times New Roman" w:hAnsi="Times New Roman" w:cs="Times New Roman"/>
    </w:rPr>
  </w:style>
  <w:style w:type="paragraph" w:styleId="1146" w:customStyle="1">
    <w:name w:val="xl81"/>
    <w:basedOn w:val="827"/>
    <w:next w:val="1147"/>
    <w:uiPriority w:val="0"/>
    <w:qFormat/>
    <w:pPr>
      <w:ind w:left="0" w:firstLine="5120"/>
      <w:spacing w:before="280" w:after="280" w:line="240" w:lineRule="auto"/>
    </w:pPr>
    <w:rPr>
      <w:rFonts w:ascii="Times New Roman" w:hAnsi="Times New Roman" w:cs="Times New Roman"/>
    </w:rPr>
  </w:style>
  <w:style w:type="paragraph" w:styleId="1147" w:customStyle="1">
    <w:name w:val="xl25"/>
    <w:basedOn w:val="827"/>
    <w:next w:val="1148"/>
    <w:uiPriority w:val="0"/>
    <w:qFormat/>
    <w:pPr>
      <w:ind w:left="0" w:firstLine="14"/>
      <w:spacing w:before="280" w:after="280" w:line="240" w:lineRule="auto"/>
      <w:shd w:val="clear" w:color="000000" w:fill="ffffff"/>
    </w:pPr>
    <w:rPr>
      <w:rFonts w:ascii="Times New Roman" w:hAnsi="Times New Roman" w:cs="Times New Roman"/>
    </w:rPr>
  </w:style>
  <w:style w:type="paragraph" w:styleId="1148" w:customStyle="1">
    <w:name w:val="普通(网站)1"/>
    <w:basedOn w:val="827"/>
    <w:next w:val="1149"/>
    <w:uiPriority w:val="0"/>
    <w:qFormat/>
    <w:pPr>
      <w:ind w:left="200" w:firstLine="1224"/>
      <w:spacing w:before="280" w:after="280" w:line="240" w:lineRule="auto"/>
    </w:pPr>
    <w:rPr>
      <w:rFonts w:ascii="Times New Roman" w:hAnsi="Times New Roman" w:cs="Times New Roman"/>
    </w:rPr>
  </w:style>
  <w:style w:type="paragraph" w:styleId="1149" w:customStyle="1">
    <w:name w:val="xl27"/>
    <w:basedOn w:val="827"/>
    <w:next w:val="1135"/>
    <w:uiPriority w:val="0"/>
    <w:qFormat/>
    <w:pPr>
      <w:ind w:left="0" w:firstLine="20"/>
      <w:spacing w:before="280" w:after="280" w:line="240" w:lineRule="auto"/>
      <w:shd w:val="clear" w:color="000000" w:fill="ffffff"/>
    </w:pPr>
    <w:rPr>
      <w:rFonts w:ascii="Times New Roman" w:hAnsi="Times New Roman" w:cs="Times New Roman"/>
    </w:rPr>
  </w:style>
  <w:style w:type="paragraph" w:styleId="1150" w:customStyle="1">
    <w:name w:val="H 4"/>
    <w:basedOn w:val="831"/>
    <w:next w:val="1151"/>
    <w:uiPriority w:val="0"/>
    <w:qFormat/>
    <w:pPr>
      <w:ind w:left="426" w:firstLine="24"/>
      <w:spacing w:before="0" w:after="0" w:line="360" w:lineRule="auto"/>
      <w:outlineLvl w:val="3"/>
    </w:pPr>
  </w:style>
  <w:style w:type="paragraph" w:styleId="1151" w:customStyle="1">
    <w:name w:val="xl82"/>
    <w:basedOn w:val="827"/>
    <w:next w:val="1146"/>
    <w:uiPriority w:val="0"/>
    <w:qFormat/>
    <w:pPr>
      <w:ind w:left="0" w:firstLine="5120"/>
      <w:spacing w:before="280" w:after="280" w:line="240" w:lineRule="auto"/>
    </w:pPr>
    <w:rPr>
      <w:rFonts w:ascii="Times New Roman" w:hAnsi="Times New Roman" w:cs="Times New Roman"/>
    </w:rPr>
  </w:style>
  <w:style w:type="paragraph" w:styleId="1152" w:customStyle="1">
    <w:name w:val="Char Char Char Char Char Char Char Char"/>
    <w:next w:val="1153"/>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3" w:customStyle="1">
    <w:name w:val="Char Char Char Char Char Char1 Char Char Char1 Char Char Char Char Char Char Char Char Char Char Char Char Char Char Char"/>
    <w:basedOn w:val="827"/>
    <w:next w:val="1154"/>
    <w:uiPriority w:val="0"/>
    <w:qFormat/>
    <w:pPr>
      <w:ind w:left="0" w:firstLine="2560"/>
      <w:spacing w:before="0" w:after="0" w:line="240" w:lineRule="auto"/>
    </w:pPr>
    <w:rPr>
      <w:rFonts w:ascii="Times New Roman" w:hAnsi="Times New Roman" w:cs="Times New Roman"/>
    </w:rPr>
  </w:style>
  <w:style w:type="paragraph" w:styleId="1154" w:customStyle="1">
    <w:name w:val="样式1"/>
    <w:basedOn w:val="827"/>
    <w:next w:val="1155"/>
    <w:uiPriority w:val="0"/>
    <w:qFormat/>
    <w:pPr>
      <w:ind w:left="0" w:firstLine="1536"/>
      <w:spacing w:before="120" w:after="120" w:line="300" w:lineRule="auto"/>
    </w:pPr>
    <w:rPr>
      <w:rFonts w:ascii="Times New Roman" w:hAnsi="Times New Roman" w:cs="Times New Roman"/>
    </w:rPr>
  </w:style>
  <w:style w:type="paragraph" w:styleId="1155" w:customStyle="1">
    <w:name w:val="索引 41"/>
    <w:basedOn w:val="827"/>
    <w:next w:val="826"/>
    <w:uiPriority w:val="0"/>
    <w:qFormat/>
    <w:pPr>
      <w:ind w:left="600" w:firstLine="2560"/>
      <w:jc w:val="center"/>
      <w:spacing w:before="0" w:after="0" w:line="360" w:lineRule="auto"/>
    </w:pPr>
    <w:rPr>
      <w:rFonts w:ascii="Times New Roman" w:hAnsi="Times New Roman" w:cs="Times New Roman"/>
    </w:rPr>
  </w:style>
  <w:style w:type="paragraph" w:styleId="1156" w:customStyle="1">
    <w:name w:val="自定义二"/>
    <w:basedOn w:val="827"/>
    <w:next w:val="826"/>
    <w:uiPriority w:val="0"/>
    <w:qFormat/>
    <w:pPr>
      <w:ind w:left="0" w:firstLine="14"/>
      <w:spacing w:before="0" w:after="0" w:line="360" w:lineRule="auto"/>
      <w:outlineLvl w:val="1"/>
    </w:pPr>
    <w:rPr>
      <w:rFonts w:ascii="Times New Roman" w:hAnsi="Times New Roman" w:cs="Times New Roman"/>
    </w:rPr>
  </w:style>
  <w:style w:type="paragraph" w:styleId="1157" w:customStyle="1">
    <w:name w:val="Bullet"/>
    <w:next w:val="1095"/>
    <w:uiPriority w:val="0"/>
    <w:qFormat/>
    <w:pPr>
      <w:ind w:left="567" w:right="2835" w:firstLine="3584"/>
      <w:spacing w:after="60"/>
    </w:pPr>
    <w:rPr>
      <w:rFonts w:ascii="Calibri" w:hAnsi="Calibri" w:eastAsia="宋体" w:cs="宋体"/>
      <w:lang w:val="en-US" w:eastAsia="zh-CN" w:bidi="ar-SA"/>
    </w:rPr>
  </w:style>
  <w:style w:type="paragraph" w:styleId="1158" w:customStyle="1">
    <w:name w:val="Char Char Char Char Char Char1"/>
    <w:basedOn w:val="827"/>
    <w:next w:val="1159"/>
    <w:uiPriority w:val="0"/>
    <w:qFormat/>
    <w:pPr>
      <w:ind w:left="0" w:firstLine="2560"/>
      <w:spacing w:before="0" w:after="0" w:line="240" w:lineRule="auto"/>
    </w:pPr>
    <w:rPr>
      <w:rFonts w:ascii="Times New Roman" w:hAnsi="Times New Roman" w:cs="Times New Roman"/>
    </w:rPr>
  </w:style>
  <w:style w:type="paragraph" w:styleId="1159" w:customStyle="1">
    <w:name w:val="正文缩进2"/>
    <w:basedOn w:val="827"/>
    <w:next w:val="1160"/>
    <w:uiPriority w:val="0"/>
    <w:qFormat/>
    <w:pPr>
      <w:ind w:left="420" w:firstLine="1188"/>
      <w:spacing w:before="0" w:after="0" w:line="240" w:lineRule="auto"/>
    </w:pPr>
    <w:rPr>
      <w:rFonts w:ascii="Times New Roman" w:hAnsi="Times New Roman" w:cs="Times New Roman"/>
    </w:rPr>
  </w:style>
  <w:style w:type="paragraph" w:styleId="1160" w:customStyle="1">
    <w:name w:val="列出段落2"/>
    <w:basedOn w:val="827"/>
    <w:next w:val="1161"/>
    <w:uiPriority w:val="0"/>
    <w:qFormat/>
    <w:pPr>
      <w:ind w:left="420" w:firstLine="3748"/>
      <w:spacing w:before="0" w:after="0" w:line="240" w:lineRule="auto"/>
    </w:pPr>
    <w:rPr>
      <w:rFonts w:ascii="Times New Roman" w:hAnsi="Times New Roman" w:cs="Times New Roman"/>
    </w:rPr>
  </w:style>
  <w:style w:type="paragraph" w:styleId="1161" w:customStyle="1">
    <w:name w:val="正文文本缩进 31"/>
    <w:basedOn w:val="827"/>
    <w:next w:val="1162"/>
    <w:uiPriority w:val="0"/>
    <w:qFormat/>
    <w:pPr>
      <w:ind w:left="1200" w:firstLine="1248"/>
      <w:spacing w:before="120" w:after="0" w:line="22" w:lineRule="atLeast"/>
    </w:pPr>
    <w:rPr>
      <w:rFonts w:ascii="Times New Roman" w:hAnsi="Times New Roman" w:cs="Times New Roman"/>
    </w:rPr>
  </w:style>
  <w:style w:type="paragraph" w:styleId="1162" w:customStyle="1">
    <w:name w:val="样式 正文首行缩进 + 首行缩进:  2 字符5"/>
    <w:next w:val="1163"/>
    <w:uiPriority w:val="0"/>
    <w:qFormat/>
    <w:pPr>
      <w:ind w:left="200" w:firstLine="3784"/>
      <w:spacing w:line="300" w:lineRule="auto"/>
    </w:pPr>
    <w:rPr>
      <w:rFonts w:ascii="Calibri" w:hAnsi="Calibri" w:eastAsia="宋体" w:cs="宋体"/>
      <w:lang w:val="en-US" w:eastAsia="zh-CN" w:bidi="ar-SA"/>
    </w:rPr>
  </w:style>
  <w:style w:type="paragraph" w:styleId="1163" w:customStyle="1">
    <w:name w:val="Char2"/>
    <w:basedOn w:val="827"/>
    <w:next w:val="1157"/>
    <w:uiPriority w:val="0"/>
    <w:qFormat/>
    <w:pPr>
      <w:ind w:left="0" w:firstLine="3584"/>
      <w:spacing w:before="0" w:after="160" w:line="240" w:lineRule="exact"/>
    </w:pPr>
    <w:rPr>
      <w:rFonts w:ascii="Times New Roman" w:hAnsi="Times New Roman" w:cs="Times New Roman"/>
    </w:rPr>
  </w:style>
  <w:style w:type="paragraph" w:styleId="1164" w:customStyle="1">
    <w:name w:val="WPSOffice手动目录 1"/>
    <w:uiPriority w:val="0"/>
    <w:qFormat/>
    <w:rPr>
      <w:rFonts w:ascii="宋体" w:hAnsi="宋体" w:eastAsia="宋体" w:cs="宋体"/>
      <w:lang w:val="en-US" w:eastAsia="zh-CN" w:bidi="ar-SA"/>
    </w:rPr>
  </w:style>
  <w:style w:type="paragraph" w:styleId="1165" w:customStyle="1">
    <w:name w:val="纯文本4"/>
    <w:basedOn w:val="826"/>
    <w:uiPriority w:val="0"/>
    <w:qFormat/>
    <w:pPr>
      <w:ind w:left="0"/>
      <w:widowControl w:val="off"/>
    </w:pPr>
    <w:rPr>
      <w:rFonts w:ascii="宋体" w:hAnsi="Courier New" w:eastAsia="楷体_GB2312" w:cs="Times New Roman"/>
      <w:sz w:val="26"/>
    </w:rPr>
  </w:style>
  <w:style w:type="paragraph" w:styleId="1166" w:customStyle="1">
    <w:name w:val="Char Char Char Char Char Char Char Char Char Char Char Char Char Char Char Char"/>
    <w:basedOn w:val="827"/>
    <w:next w:val="1167"/>
    <w:uiPriority w:val="0"/>
    <w:qFormat/>
    <w:pPr>
      <w:ind w:left="682" w:firstLine="1224"/>
      <w:spacing w:before="0" w:after="0" w:line="360" w:lineRule="auto"/>
    </w:pPr>
    <w:rPr>
      <w:rFonts w:ascii="Times New Roman" w:hAnsi="Times New Roman" w:cs="Times New Roman"/>
    </w:rPr>
  </w:style>
  <w:style w:type="paragraph" w:styleId="1167" w:customStyle="1">
    <w:name w:val="列表编号 51"/>
    <w:basedOn w:val="827"/>
    <w:next w:val="1168"/>
    <w:uiPriority w:val="0"/>
    <w:qFormat/>
    <w:pPr>
      <w:ind w:left="900" w:firstLine="2652"/>
      <w:spacing w:before="0" w:after="0" w:line="360" w:lineRule="auto"/>
    </w:pPr>
    <w:rPr>
      <w:rFonts w:ascii="Times New Roman" w:hAnsi="Times New Roman" w:cs="Times New Roman"/>
    </w:rPr>
  </w:style>
  <w:style w:type="paragraph" w:styleId="1168" w:customStyle="1">
    <w:name w:val="样式 标题 1 + 黑体 (符号) 宋体 三号 段前: 7.8 磅 段后: 7.8 磅 行距: 1.5 倍行距"/>
    <w:basedOn w:val="828"/>
    <w:next w:val="1169"/>
    <w:uiPriority w:val="0"/>
    <w:qFormat/>
    <w:pPr>
      <w:ind w:left="432" w:firstLine="18"/>
      <w:spacing w:before="40" w:after="40" w:line="360" w:lineRule="auto"/>
      <w:outlineLvl w:val="0"/>
    </w:pPr>
  </w:style>
  <w:style w:type="paragraph" w:styleId="1169" w:customStyle="1">
    <w:name w:val="表格用"/>
    <w:basedOn w:val="827"/>
    <w:next w:val="1126"/>
    <w:uiPriority w:val="0"/>
    <w:qFormat/>
    <w:pPr>
      <w:ind w:left="0" w:firstLine="1024"/>
      <w:spacing w:before="0" w:after="0" w:line="360" w:lineRule="auto"/>
    </w:pPr>
    <w:rPr>
      <w:rFonts w:ascii="Times New Roman" w:hAnsi="Times New Roman" w:cs="Times New Roman"/>
    </w:rPr>
  </w:style>
  <w:style w:type="paragraph" w:styleId="1170" w:customStyle="1">
    <w:name w:val="xl71"/>
    <w:basedOn w:val="827"/>
    <w:next w:val="1171"/>
    <w:uiPriority w:val="0"/>
    <w:qFormat/>
    <w:pPr>
      <w:ind w:left="0" w:firstLine="1536"/>
      <w:spacing w:before="280" w:after="280" w:line="240" w:lineRule="auto"/>
    </w:pPr>
    <w:rPr>
      <w:rFonts w:ascii="Times New Roman" w:hAnsi="Times New Roman" w:cs="Times New Roman"/>
    </w:rPr>
  </w:style>
  <w:style w:type="paragraph" w:styleId="1171" w:customStyle="1">
    <w:name w:val="正文文本 31"/>
    <w:basedOn w:val="827"/>
    <w:next w:val="1172"/>
    <w:uiPriority w:val="0"/>
    <w:qFormat/>
    <w:pPr>
      <w:ind w:left="0" w:firstLine="3584"/>
      <w:jc w:val="center"/>
      <w:spacing w:before="0" w:after="120" w:line="360" w:lineRule="auto"/>
    </w:pPr>
    <w:rPr>
      <w:rFonts w:ascii="Times New Roman" w:hAnsi="Times New Roman" w:cs="Times New Roman"/>
    </w:rPr>
  </w:style>
  <w:style w:type="paragraph" w:styleId="1172" w:customStyle="1">
    <w:name w:val="列出段落111"/>
    <w:basedOn w:val="827"/>
    <w:next w:val="1108"/>
    <w:uiPriority w:val="0"/>
    <w:qFormat/>
    <w:pPr>
      <w:ind w:left="420" w:firstLine="3748"/>
      <w:spacing w:before="0" w:after="0" w:line="240" w:lineRule="auto"/>
    </w:pPr>
    <w:rPr>
      <w:rFonts w:ascii="Times New Roman" w:hAnsi="Times New Roman" w:cs="Times New Roman"/>
    </w:rPr>
  </w:style>
  <w:style w:type="paragraph" w:styleId="1173" w:customStyle="1">
    <w:name w:val="修订1"/>
    <w:uiPriority w:val="0"/>
    <w:qFormat/>
    <w:rPr>
      <w:rFonts w:ascii="Calibri" w:hAnsi="Calibri" w:eastAsia="宋体" w:cs="宋体"/>
      <w:lang w:val="en-US" w:eastAsia="zh-CN" w:bidi="ar-SA"/>
    </w:rPr>
  </w:style>
  <w:style w:type="paragraph" w:styleId="1174" w:customStyle="1">
    <w:name w:val="正文文本缩进 21"/>
    <w:basedOn w:val="827"/>
    <w:next w:val="1114"/>
    <w:uiPriority w:val="0"/>
    <w:qFormat/>
    <w:pPr>
      <w:ind w:left="480" w:firstLine="4832"/>
      <w:spacing w:before="0" w:after="0" w:line="240" w:lineRule="auto"/>
    </w:pPr>
    <w:rPr>
      <w:rFonts w:ascii="Times New Roman" w:hAnsi="Times New Roman" w:cs="Times New Roman"/>
    </w:rPr>
  </w:style>
  <w:style w:type="paragraph" w:styleId="1175" w:customStyle="1">
    <w:name w:val="Char Char4 Char Char"/>
    <w:basedOn w:val="827"/>
    <w:next w:val="1124"/>
    <w:uiPriority w:val="0"/>
    <w:qFormat/>
    <w:pPr>
      <w:ind w:left="0" w:firstLine="2560"/>
      <w:spacing w:before="0" w:after="0" w:line="240" w:lineRule="auto"/>
    </w:pPr>
    <w:rPr>
      <w:rFonts w:ascii="Times New Roman" w:hAnsi="Times New Roman" w:cs="Times New Roman"/>
    </w:rPr>
  </w:style>
  <w:style w:type="paragraph" w:styleId="1176" w:customStyle="1">
    <w:name w:val="样式"/>
    <w:next w:val="826"/>
    <w:uiPriority w:val="0"/>
    <w:qFormat/>
    <w:pPr>
      <w:ind w:firstLine="3584"/>
      <w:widowControl w:val="off"/>
    </w:pPr>
    <w:rPr>
      <w:rFonts w:ascii="Calibri" w:hAnsi="Calibri" w:eastAsia="宋体" w:cs="宋体"/>
      <w:lang w:val="en-US" w:eastAsia="zh-CN" w:bidi="ar-SA"/>
    </w:rPr>
  </w:style>
  <w:style w:type="paragraph" w:styleId="1177" w:customStyle="1">
    <w:name w:val="TOC 标题1"/>
    <w:basedOn w:val="828"/>
    <w:next w:val="826"/>
    <w:uiPriority w:val="0"/>
    <w:qFormat/>
    <w:pPr>
      <w:ind w:left="0" w:firstLine="6144"/>
      <w:spacing w:before="480" w:after="0" w:line="276" w:lineRule="auto"/>
    </w:pPr>
    <w:rPr>
      <w:b/>
      <w:sz w:val="30"/>
    </w:rPr>
  </w:style>
  <w:style w:type="paragraph" w:styleId="1178" w:customStyle="1">
    <w:name w:val="纯文本3"/>
    <w:basedOn w:val="826"/>
    <w:uiPriority w:val="0"/>
    <w:qFormat/>
    <w:rPr>
      <w:rFonts w:ascii="宋体" w:hAnsi="Courier New" w:cs="Times New Roman"/>
    </w:rPr>
  </w:style>
  <w:style w:type="paragraph" w:styleId="1179" w:customStyle="1">
    <w:name w:val="afont"/>
    <w:basedOn w:val="827"/>
    <w:next w:val="850"/>
    <w:uiPriority w:val="0"/>
    <w:qFormat/>
    <w:pPr>
      <w:ind w:left="0" w:firstLine="2048"/>
      <w:spacing w:before="100" w:after="100" w:line="285" w:lineRule="atLeast"/>
    </w:pPr>
    <w:rPr>
      <w:rFonts w:ascii="Times New Roman" w:hAnsi="Times New Roman" w:cs="Times New Roman"/>
    </w:rPr>
  </w:style>
  <w:style w:type="paragraph" w:styleId="1180" w:customStyle="1">
    <w:name w:val="xl85"/>
    <w:basedOn w:val="827"/>
    <w:next w:val="1181"/>
    <w:uiPriority w:val="0"/>
    <w:qFormat/>
    <w:pPr>
      <w:ind w:left="0" w:firstLine="2048"/>
      <w:jc w:val="center"/>
      <w:spacing w:before="280" w:after="280" w:line="240" w:lineRule="auto"/>
    </w:pPr>
    <w:rPr>
      <w:rFonts w:ascii="Times New Roman" w:hAnsi="Times New Roman" w:cs="Times New Roman"/>
    </w:rPr>
  </w:style>
  <w:style w:type="paragraph" w:styleId="1181" w:customStyle="1">
    <w:name w:val="文章总标题"/>
    <w:basedOn w:val="827"/>
    <w:next w:val="1182"/>
    <w:uiPriority w:val="0"/>
    <w:qFormat/>
    <w:pPr>
      <w:ind w:left="0" w:firstLine="7168"/>
      <w:jc w:val="center"/>
      <w:spacing w:before="566" w:after="544" w:line="566" w:lineRule="atLeast"/>
    </w:pPr>
    <w:rPr>
      <w:rFonts w:ascii="Times New Roman" w:hAnsi="Times New Roman" w:cs="Times New Roman"/>
    </w:rPr>
  </w:style>
  <w:style w:type="paragraph" w:styleId="1182" w:customStyle="1">
    <w:name w:val="样式 首行缩进:  2 字符"/>
    <w:basedOn w:val="827"/>
    <w:next w:val="1145"/>
    <w:uiPriority w:val="0"/>
    <w:qFormat/>
    <w:pPr>
      <w:ind w:left="200" w:firstLine="1224"/>
      <w:spacing w:before="0" w:after="0" w:line="400" w:lineRule="exact"/>
    </w:pPr>
    <w:rPr>
      <w:rFonts w:ascii="Times New Roman" w:hAnsi="Times New Roman" w:cs="Times New Roman"/>
    </w:rPr>
  </w:style>
  <w:style w:type="paragraph" w:styleId="1183" w:customStyle="1">
    <w:name w:val="二级条标题"/>
    <w:basedOn w:val="827"/>
    <w:next w:val="826"/>
    <w:uiPriority w:val="0"/>
    <w:qFormat/>
    <w:pPr>
      <w:ind w:left="0" w:firstLine="8"/>
      <w:spacing w:before="0" w:after="0" w:line="240" w:lineRule="auto"/>
      <w:outlineLvl w:val="3"/>
    </w:pPr>
    <w:rPr>
      <w:rFonts w:ascii="Times New Roman" w:hAnsi="Times New Roman" w:cs="Times New Roman"/>
    </w:rPr>
  </w:style>
  <w:style w:type="paragraph" w:styleId="1184" w:customStyle="1">
    <w:name w:val="Plain Text*"/>
    <w:basedOn w:val="826"/>
    <w:uiPriority w:val="0"/>
    <w:qFormat/>
    <w:pPr>
      <w:ind w:left="0"/>
      <w:jc w:val="left"/>
    </w:pPr>
    <w:rPr>
      <w:rFonts w:ascii="宋体" w:hAnsi="宋体" w:eastAsia="楷体_GB2312" w:cs="Courier New"/>
      <w:sz w:val="26"/>
      <w:lang w:val="zh-CN"/>
    </w:rPr>
  </w:style>
  <w:style w:type="paragraph" w:styleId="1185" w:customStyle="1">
    <w:name w:val="样式 加粗 居中2"/>
    <w:basedOn w:val="827"/>
    <w:next w:val="1037"/>
    <w:uiPriority w:val="0"/>
    <w:qFormat/>
    <w:pPr>
      <w:ind w:left="0" w:firstLine="2560"/>
      <w:jc w:val="center"/>
      <w:spacing w:before="0" w:after="0" w:line="360" w:lineRule="auto"/>
    </w:pPr>
    <w:rPr>
      <w:rFonts w:ascii="Times New Roman" w:hAnsi="Times New Roman" w:cs="Times New Roman"/>
    </w:rPr>
  </w:style>
  <w:style w:type="paragraph" w:styleId="1186" w:customStyle="1">
    <w:name w:val="标准文本"/>
    <w:basedOn w:val="827"/>
    <w:next w:val="1140"/>
    <w:uiPriority w:val="0"/>
    <w:qFormat/>
    <w:pPr>
      <w:ind w:left="480" w:firstLine="2784"/>
      <w:spacing w:before="0" w:after="0" w:line="360" w:lineRule="auto"/>
    </w:pPr>
    <w:rPr>
      <w:rFonts w:ascii="Times New Roman" w:hAnsi="Times New Roman" w:cs="Times New Roman"/>
    </w:rPr>
  </w:style>
  <w:style w:type="paragraph" w:styleId="1187" w:customStyle="1">
    <w:name w:val="font5"/>
    <w:basedOn w:val="827"/>
    <w:next w:val="1188"/>
    <w:uiPriority w:val="0"/>
    <w:qFormat/>
    <w:pPr>
      <w:ind w:left="0" w:firstLine="5120"/>
      <w:spacing w:before="280" w:after="280" w:line="240" w:lineRule="auto"/>
    </w:pPr>
    <w:rPr>
      <w:rFonts w:ascii="Times New Roman" w:hAnsi="Times New Roman" w:cs="Times New Roman"/>
    </w:rPr>
  </w:style>
  <w:style w:type="paragraph" w:styleId="1188" w:customStyle="1">
    <w:name w:val="索引标题1"/>
    <w:basedOn w:val="827"/>
    <w:next w:val="1067"/>
    <w:uiPriority w:val="0"/>
    <w:qFormat/>
    <w:pPr>
      <w:ind w:left="0" w:firstLine="4608"/>
      <w:jc w:val="center"/>
      <w:spacing w:before="0" w:after="0" w:line="360" w:lineRule="auto"/>
    </w:pPr>
    <w:rPr>
      <w:rFonts w:ascii="Times New Roman" w:hAnsi="Times New Roman" w:cs="Times New Roman"/>
    </w:rPr>
  </w:style>
  <w:style w:type="paragraph" w:styleId="1189" w:customStyle="1">
    <w:name w:val="Char Char Char Char Char Char1 Char Char Char1 Char Char Char Char Char Char Char Char Char Char Char Char Char Char Char Char"/>
    <w:basedOn w:val="827"/>
    <w:next w:val="1190"/>
    <w:uiPriority w:val="0"/>
    <w:qFormat/>
    <w:pPr>
      <w:ind w:left="0" w:firstLine="2560"/>
      <w:spacing w:before="0" w:after="0" w:line="240" w:lineRule="auto"/>
    </w:pPr>
    <w:rPr>
      <w:rFonts w:ascii="Times New Roman" w:hAnsi="Times New Roman" w:cs="Times New Roman"/>
    </w:rPr>
  </w:style>
  <w:style w:type="paragraph" w:styleId="1190" w:customStyle="1">
    <w:name w:val="1正文"/>
    <w:basedOn w:val="827"/>
    <w:next w:val="1191"/>
    <w:uiPriority w:val="0"/>
    <w:qFormat/>
    <w:pPr>
      <w:ind w:left="480" w:firstLine="2784"/>
      <w:spacing w:before="0" w:after="0" w:line="300" w:lineRule="auto"/>
    </w:pPr>
    <w:rPr>
      <w:rFonts w:ascii="Times New Roman" w:hAnsi="Times New Roman" w:cs="Times New Roman"/>
    </w:rPr>
  </w:style>
  <w:style w:type="paragraph" w:styleId="1191" w:customStyle="1">
    <w:name w:val="目录2"/>
    <w:basedOn w:val="827"/>
    <w:next w:val="826"/>
    <w:uiPriority w:val="0"/>
    <w:qFormat/>
    <w:pPr>
      <w:ind w:left="209" w:firstLine="5329"/>
      <w:spacing w:before="0" w:after="0" w:line="317" w:lineRule="atLeast"/>
    </w:pPr>
    <w:rPr>
      <w:rFonts w:ascii="Times New Roman" w:hAnsi="Times New Roman" w:cs="Times New Roman"/>
    </w:rPr>
  </w:style>
  <w:style w:type="paragraph" w:styleId="1192" w:customStyle="1">
    <w:name w:val="图表目录1"/>
    <w:basedOn w:val="827"/>
    <w:next w:val="826"/>
    <w:uiPriority w:val="0"/>
    <w:qFormat/>
    <w:pPr>
      <w:ind w:left="200" w:firstLine="2616"/>
      <w:jc w:val="center"/>
      <w:spacing w:before="0" w:after="0" w:line="360" w:lineRule="auto"/>
    </w:pPr>
    <w:rPr>
      <w:rFonts w:ascii="Times New Roman" w:hAnsi="Times New Roman" w:cs="Times New Roman"/>
    </w:rPr>
  </w:style>
  <w:style w:type="paragraph" w:styleId="1193" w:customStyle="1">
    <w:name w:val="xl63"/>
    <w:basedOn w:val="827"/>
    <w:next w:val="1143"/>
    <w:uiPriority w:val="0"/>
    <w:qFormat/>
    <w:pPr>
      <w:ind w:left="0" w:firstLine="5120"/>
      <w:spacing w:before="280" w:after="280" w:line="240" w:lineRule="auto"/>
    </w:pPr>
    <w:rPr>
      <w:rFonts w:ascii="Times New Roman" w:hAnsi="Times New Roman" w:cs="Times New Roman"/>
    </w:rPr>
  </w:style>
  <w:style w:type="paragraph" w:styleId="1194">
    <w:name w:val="List Paragraph"/>
    <w:basedOn w:val="826"/>
    <w:next w:val="1101"/>
    <w:uiPriority w:val="0"/>
    <w:qFormat/>
    <w:pPr>
      <w:ind w:left="420" w:firstLine="3748"/>
    </w:pPr>
    <w:rPr>
      <w:rFonts w:ascii="Times New Roman" w:hAnsi="Times New Roman" w:cs="Times New Roman"/>
    </w:rPr>
  </w:style>
  <w:style w:type="paragraph" w:styleId="1195" w:customStyle="1">
    <w:name w:val="xl73"/>
    <w:basedOn w:val="827"/>
    <w:next w:val="1196"/>
    <w:uiPriority w:val="0"/>
    <w:qFormat/>
    <w:pPr>
      <w:ind w:left="0" w:firstLine="3584"/>
      <w:spacing w:before="280" w:after="280" w:line="240" w:lineRule="auto"/>
    </w:pPr>
    <w:rPr>
      <w:rFonts w:ascii="Times New Roman" w:hAnsi="Times New Roman" w:cs="Times New Roman"/>
    </w:rPr>
  </w:style>
  <w:style w:type="paragraph" w:styleId="1196" w:customStyle="1">
    <w:name w:val="xl80"/>
    <w:basedOn w:val="827"/>
    <w:next w:val="1197"/>
    <w:uiPriority w:val="0"/>
    <w:qFormat/>
    <w:pPr>
      <w:ind w:left="0" w:firstLine="3584"/>
      <w:jc w:val="center"/>
      <w:spacing w:before="280" w:after="280" w:line="240" w:lineRule="auto"/>
    </w:pPr>
    <w:rPr>
      <w:rFonts w:ascii="Times New Roman" w:hAnsi="Times New Roman" w:cs="Times New Roman"/>
    </w:rPr>
  </w:style>
  <w:style w:type="paragraph" w:styleId="1197" w:customStyle="1">
    <w:name w:val="样式2"/>
    <w:basedOn w:val="832"/>
    <w:next w:val="1198"/>
    <w:uiPriority w:val="0"/>
    <w:qFormat/>
    <w:pPr>
      <w:ind w:left="1134" w:firstLine="18"/>
      <w:spacing w:before="0" w:after="0" w:line="360" w:lineRule="auto"/>
      <w:outlineLvl w:val="4"/>
    </w:pPr>
  </w:style>
  <w:style w:type="paragraph" w:styleId="1198" w:customStyle="1">
    <w:name w:val="日期1"/>
    <w:basedOn w:val="827"/>
    <w:next w:val="826"/>
    <w:uiPriority w:val="0"/>
    <w:qFormat/>
    <w:pPr>
      <w:ind w:left="100" w:firstLine="6144"/>
      <w:spacing w:before="0" w:after="0" w:line="240" w:lineRule="auto"/>
    </w:pPr>
    <w:rPr>
      <w:rFonts w:ascii="Times New Roman" w:hAnsi="Times New Roman" w:cs="Times New Roman"/>
    </w:rPr>
  </w:style>
  <w:style w:type="paragraph" w:styleId="1199" w:customStyle="1">
    <w:name w:val="图1"/>
    <w:basedOn w:val="827"/>
    <w:next w:val="826"/>
    <w:uiPriority w:val="0"/>
    <w:qFormat/>
    <w:pPr>
      <w:ind w:left="1105" w:firstLine="2580"/>
      <w:jc w:val="center"/>
      <w:spacing w:before="0" w:after="0" w:line="360" w:lineRule="auto"/>
    </w:pPr>
    <w:rPr>
      <w:rFonts w:ascii="Times New Roman" w:hAnsi="Times New Roman" w:cs="Times New Roman"/>
    </w:rPr>
  </w:style>
  <w:style w:type="paragraph" w:styleId="1200" w:customStyle="1">
    <w:name w:val="Char Char Char Char Char Char1 Char Char Char1 Char Char Char Char Char Char Char Char Char Char Char Char"/>
    <w:basedOn w:val="827"/>
    <w:next w:val="1180"/>
    <w:uiPriority w:val="0"/>
    <w:qFormat/>
    <w:pPr>
      <w:ind w:left="0" w:firstLine="2560"/>
      <w:spacing w:before="0" w:after="0" w:line="240" w:lineRule="auto"/>
    </w:pPr>
    <w:rPr>
      <w:rFonts w:ascii="Times New Roman" w:hAnsi="Times New Roman" w:cs="Times New Roman"/>
    </w:rPr>
  </w:style>
  <w:style w:type="paragraph" w:styleId="1201" w:customStyle="1">
    <w:name w:val="Char Char Char Char Char Char Char"/>
    <w:basedOn w:val="827"/>
    <w:next w:val="1086"/>
    <w:uiPriority w:val="0"/>
    <w:qFormat/>
    <w:pPr>
      <w:ind w:left="200" w:firstLine="4808"/>
      <w:spacing w:before="0" w:after="0" w:line="360" w:lineRule="auto"/>
    </w:pPr>
    <w:rPr>
      <w:rFonts w:ascii="Times New Roman" w:hAnsi="Times New Roman" w:cs="Times New Roman"/>
    </w:rPr>
  </w:style>
  <w:style w:type="paragraph" w:styleId="1202" w:customStyle="1">
    <w:name w:val="Char Char Char Char Char Char Char Char Char Char Char Char Char Char Char"/>
    <w:basedOn w:val="827"/>
    <w:next w:val="1177"/>
    <w:uiPriority w:val="0"/>
    <w:qFormat/>
    <w:pPr>
      <w:ind w:left="0" w:firstLine="3584"/>
      <w:jc w:val="center"/>
      <w:spacing w:before="0" w:after="0" w:line="400" w:lineRule="exact"/>
    </w:pPr>
    <w:rPr>
      <w:rFonts w:ascii="Times New Roman" w:hAnsi="Times New Roman" w:cs="Times New Roman"/>
    </w:rPr>
  </w:style>
  <w:style w:type="paragraph" w:styleId="1203">
    <w:name w:val="Intense Quote"/>
    <w:next w:val="826"/>
    <w:uiPriority w:val="0"/>
    <w:qFormat/>
    <w:pPr>
      <w:ind w:left="3766" w:right="950"/>
      <w:jc w:val="center"/>
      <w:spacing w:before="360" w:after="360"/>
    </w:pPr>
    <w:rPr>
      <w:rFonts w:ascii="Calibri" w:hAnsi="Calibri" w:eastAsia="宋体" w:cs="宋体"/>
      <w:i/>
      <w:lang w:val="en-US" w:eastAsia="zh-CN" w:bidi="ar-SA"/>
    </w:rPr>
  </w:style>
  <w:style w:type="paragraph" w:styleId="1204" w:customStyle="1">
    <w:name w:val="索引 51"/>
    <w:basedOn w:val="827"/>
    <w:next w:val="826"/>
    <w:uiPriority w:val="0"/>
    <w:qFormat/>
    <w:pPr>
      <w:ind w:left="800" w:firstLine="2560"/>
      <w:jc w:val="center"/>
      <w:spacing w:before="0" w:after="0" w:line="360" w:lineRule="auto"/>
    </w:pPr>
    <w:rPr>
      <w:rFonts w:ascii="Times New Roman" w:hAnsi="Times New Roman" w:cs="Times New Roman"/>
    </w:rPr>
  </w:style>
  <w:style w:type="paragraph" w:styleId="1205" w:customStyle="1">
    <w:name w:val="图表"/>
    <w:basedOn w:val="827"/>
    <w:next w:val="1206"/>
    <w:uiPriority w:val="0"/>
    <w:qFormat/>
    <w:pPr>
      <w:ind w:left="0" w:firstLine="2048"/>
      <w:jc w:val="center"/>
      <w:spacing w:before="0" w:after="0" w:line="240" w:lineRule="auto"/>
    </w:pPr>
    <w:rPr>
      <w:rFonts w:ascii="Times New Roman" w:hAnsi="Times New Roman" w:cs="Times New Roman"/>
    </w:rPr>
  </w:style>
  <w:style w:type="paragraph" w:styleId="1206" w:customStyle="1">
    <w:name w:val="reader-word-layer"/>
    <w:basedOn w:val="827"/>
    <w:next w:val="1207"/>
    <w:uiPriority w:val="0"/>
    <w:qFormat/>
    <w:pPr>
      <w:ind w:left="0" w:firstLine="1024"/>
      <w:spacing w:before="280" w:after="280" w:line="240" w:lineRule="auto"/>
    </w:pPr>
    <w:rPr>
      <w:rFonts w:ascii="Times New Roman" w:hAnsi="Times New Roman" w:cs="Times New Roman"/>
    </w:rPr>
  </w:style>
  <w:style w:type="paragraph" w:styleId="1207" w:customStyle="1">
    <w:name w:val="样式 加粗 居中1"/>
    <w:next w:val="1046"/>
    <w:uiPriority w:val="0"/>
    <w:qFormat/>
    <w:pPr>
      <w:ind w:firstLine="2560"/>
      <w:jc w:val="center"/>
    </w:pPr>
    <w:rPr>
      <w:rFonts w:ascii="Calibri" w:hAnsi="Calibri" w:eastAsia="宋体" w:cs="宋体"/>
      <w:lang w:val="en-US" w:eastAsia="zh-CN" w:bidi="ar-SA"/>
    </w:rPr>
  </w:style>
  <w:style w:type="paragraph" w:styleId="1208" w:customStyle="1">
    <w:name w:val="修订2"/>
    <w:uiPriority w:val="0"/>
    <w:qFormat/>
    <w:rPr>
      <w:rFonts w:ascii="Calibri" w:hAnsi="Calibri" w:eastAsia="宋体" w:cs="宋体"/>
      <w:lang w:val="en-US" w:eastAsia="zh-CN" w:bidi="ar-SA"/>
    </w:rPr>
  </w:style>
  <w:style w:type="paragraph" w:styleId="1209" w:customStyle="1">
    <w:name w:val="Body"/>
    <w:next w:val="1141"/>
    <w:uiPriority w:val="0"/>
    <w:qFormat/>
    <w:pPr>
      <w:ind w:left="567" w:right="2835" w:firstLine="3584"/>
      <w:spacing w:after="60"/>
    </w:pPr>
    <w:rPr>
      <w:rFonts w:ascii="Calibri" w:hAnsi="Calibri" w:eastAsia="宋体" w:cs="宋体"/>
      <w:lang w:val="en-US" w:eastAsia="zh-CN" w:bidi="ar-SA"/>
    </w:rPr>
  </w:style>
  <w:style w:type="paragraph" w:styleId="1210" w:customStyle="1">
    <w:name w:val="font6"/>
    <w:basedOn w:val="827"/>
    <w:next w:val="1211"/>
    <w:uiPriority w:val="0"/>
    <w:qFormat/>
    <w:pPr>
      <w:ind w:left="0" w:firstLine="5120"/>
      <w:spacing w:before="280" w:after="280" w:line="240" w:lineRule="auto"/>
    </w:pPr>
    <w:rPr>
      <w:rFonts w:ascii="Times New Roman" w:hAnsi="Times New Roman" w:cs="Times New Roman"/>
    </w:rPr>
  </w:style>
  <w:style w:type="paragraph" w:styleId="1211" w:customStyle="1">
    <w:name w:val="正文首行缩进 21"/>
    <w:basedOn w:val="852"/>
    <w:next w:val="1209"/>
    <w:uiPriority w:val="0"/>
    <w:qFormat/>
    <w:pPr>
      <w:ind w:left="200" w:firstLine="3784"/>
      <w:jc w:val="center"/>
      <w:spacing w:after="120" w:line="360" w:lineRule="auto"/>
    </w:pPr>
    <w:rPr>
      <w:rFonts w:ascii="Calibri" w:hAnsi="Calibri"/>
    </w:rPr>
  </w:style>
  <w:style w:type="paragraph" w:styleId="1212" w:customStyle="1">
    <w:name w:val="Char Char"/>
    <w:next w:val="1205"/>
    <w:uiPriority w:val="0"/>
    <w:qFormat/>
    <w:pPr>
      <w:ind w:firstLine="14"/>
      <w:spacing w:line="360" w:lineRule="auto"/>
      <w:shd w:val="clear" w:color="000000" w:fill="000080"/>
    </w:pPr>
    <w:rPr>
      <w:rFonts w:ascii="Calibri" w:hAnsi="Calibri" w:eastAsia="宋体" w:cs="宋体"/>
      <w:lang w:val="en-US" w:eastAsia="zh-CN" w:bidi="ar-SA"/>
    </w:rPr>
  </w:style>
  <w:style w:type="paragraph" w:styleId="1213" w:customStyle="1">
    <w:name w:val="正文_0_0"/>
    <w:next w:val="1045"/>
    <w:uiPriority w:val="0"/>
    <w:qFormat/>
    <w:pPr>
      <w:ind w:firstLine="3584"/>
      <w:jc w:val="both"/>
      <w:widowControl w:val="off"/>
    </w:pPr>
    <w:rPr>
      <w:rFonts w:ascii="Calibri" w:hAnsi="Calibri" w:eastAsia="宋体" w:cs="宋体"/>
      <w:lang w:val="en-US" w:eastAsia="zh-CN" w:bidi="ar-SA"/>
    </w:rPr>
  </w:style>
  <w:style w:type="paragraph" w:styleId="1214" w:customStyle="1">
    <w:name w:val="font7"/>
    <w:basedOn w:val="827"/>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 Char Char Char1 Char Char Char Char Char Char1 Char Char Char1"/>
    <w:basedOn w:val="827"/>
    <w:next w:val="1216"/>
    <w:uiPriority w:val="0"/>
    <w:qFormat/>
    <w:pPr>
      <w:ind w:left="0" w:firstLine="2560"/>
      <w:spacing w:before="0" w:after="0" w:line="240" w:lineRule="auto"/>
    </w:pPr>
    <w:rPr>
      <w:rFonts w:ascii="Times New Roman" w:hAnsi="Times New Roman" w:cs="Times New Roman"/>
    </w:rPr>
  </w:style>
  <w:style w:type="paragraph" w:styleId="1216" w:customStyle="1">
    <w:name w:val="xl64"/>
    <w:basedOn w:val="827"/>
    <w:next w:val="1183"/>
    <w:uiPriority w:val="0"/>
    <w:qFormat/>
    <w:pPr>
      <w:ind w:left="0" w:firstLine="3584"/>
      <w:spacing w:before="280" w:after="280" w:line="240" w:lineRule="auto"/>
    </w:pPr>
    <w:rPr>
      <w:rFonts w:ascii="Times New Roman" w:hAnsi="Times New Roman" w:cs="Times New Roman"/>
    </w:rPr>
  </w:style>
  <w:style w:type="paragraph" w:styleId="1217" w:customStyle="1">
    <w:name w:val="style16"/>
    <w:basedOn w:val="827"/>
    <w:next w:val="1210"/>
    <w:uiPriority w:val="0"/>
    <w:qFormat/>
    <w:pPr>
      <w:ind w:left="0" w:firstLine="2048"/>
      <w:spacing w:before="280" w:after="280" w:line="240" w:lineRule="auto"/>
    </w:pPr>
    <w:rPr>
      <w:rFonts w:ascii="Times New Roman" w:hAnsi="Times New Roman" w:cs="Times New Roman"/>
    </w:rPr>
  </w:style>
  <w:style w:type="paragraph" w:styleId="1218" w:customStyle="1">
    <w:name w:val="索引 11"/>
    <w:basedOn w:val="827"/>
    <w:next w:val="826"/>
    <w:uiPriority w:val="0"/>
    <w:qFormat/>
    <w:pPr>
      <w:ind w:left="0" w:firstLine="3584"/>
      <w:spacing w:before="0" w:after="0" w:line="240" w:lineRule="auto"/>
    </w:pPr>
    <w:rPr>
      <w:rFonts w:ascii="Times New Roman" w:hAnsi="Times New Roman" w:cs="Times New Roman"/>
    </w:rPr>
  </w:style>
  <w:style w:type="paragraph" w:styleId="1219" w:customStyle="1">
    <w:name w:val="H 3"/>
    <w:basedOn w:val="830"/>
    <w:next w:val="1220"/>
    <w:uiPriority w:val="0"/>
    <w:qFormat/>
    <w:pPr>
      <w:ind w:left="1429" w:firstLine="18"/>
      <w:spacing w:before="0" w:after="0" w:line="360" w:lineRule="auto"/>
      <w:outlineLvl w:val="2"/>
    </w:pPr>
  </w:style>
  <w:style w:type="paragraph" w:styleId="1220" w:customStyle="1">
    <w:name w:val="xl83"/>
    <w:basedOn w:val="827"/>
    <w:next w:val="1201"/>
    <w:uiPriority w:val="0"/>
    <w:qFormat/>
    <w:pPr>
      <w:ind w:left="0" w:firstLine="5120"/>
      <w:spacing w:before="280" w:after="280" w:line="240" w:lineRule="auto"/>
    </w:pPr>
    <w:rPr>
      <w:rFonts w:ascii="Times New Roman" w:hAnsi="Times New Roman" w:cs="Times New Roman"/>
    </w:rPr>
  </w:style>
  <w:style w:type="paragraph" w:styleId="1221" w:customStyle="1">
    <w:name w:val="表格文字（居中）"/>
    <w:basedOn w:val="827"/>
    <w:next w:val="1217"/>
    <w:uiPriority w:val="0"/>
    <w:qFormat/>
    <w:pPr>
      <w:ind w:left="0" w:firstLine="2560"/>
      <w:jc w:val="center"/>
      <w:spacing w:before="0" w:after="0" w:line="360" w:lineRule="auto"/>
    </w:pPr>
    <w:rPr>
      <w:rFonts w:ascii="Times New Roman" w:hAnsi="Times New Roman" w:cs="Times New Roman"/>
    </w:rPr>
  </w:style>
  <w:style w:type="paragraph" w:styleId="1222" w:customStyle="1">
    <w:name w:val="正文首行缩进两字符"/>
    <w:basedOn w:val="827"/>
    <w:next w:val="1204"/>
    <w:uiPriority w:val="0"/>
    <w:qFormat/>
    <w:pPr>
      <w:ind w:left="200" w:firstLine="3784"/>
      <w:spacing w:before="0" w:after="0" w:line="360" w:lineRule="auto"/>
    </w:pPr>
    <w:rPr>
      <w:rFonts w:ascii="Times New Roman" w:hAnsi="Times New Roman" w:cs="Times New Roman"/>
    </w:rPr>
  </w:style>
  <w:style w:type="paragraph" w:styleId="1223" w:customStyle="1">
    <w:name w:val="1"/>
    <w:basedOn w:val="827"/>
    <w:next w:val="859"/>
    <w:uiPriority w:val="0"/>
    <w:qFormat/>
    <w:pPr>
      <w:ind w:left="0" w:firstLine="2048"/>
      <w:spacing w:before="0" w:after="0" w:line="240" w:lineRule="auto"/>
    </w:pPr>
    <w:rPr>
      <w:rFonts w:ascii="Times New Roman" w:hAnsi="Times New Roman" w:cs="Times New Roman"/>
    </w:rPr>
  </w:style>
  <w:style w:type="paragraph" w:styleId="1224" w:customStyle="1">
    <w:name w:val="_Style 398"/>
    <w:basedOn w:val="827"/>
    <w:next w:val="82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5" w:customStyle="1">
    <w:name w:val="Table Paragraph"/>
    <w:basedOn w:val="826"/>
    <w:uiPriority w:val="1"/>
    <w:qFormat/>
    <w:rPr>
      <w:rFonts w:ascii="宋体" w:hAnsi="宋体"/>
      <w:lang w:val="zh-CN" w:bidi="zh-CN"/>
    </w:rPr>
  </w:style>
  <w:style w:type="paragraph" w:styleId="1226" w:customStyle="1">
    <w:name w:val="_Style 400"/>
    <w:uiPriority w:val="0"/>
    <w:qFormat/>
    <w:rPr>
      <w:rFonts w:ascii="Calibri" w:hAnsi="Calibri" w:eastAsia="宋体" w:cs="宋体"/>
      <w:lang w:val="en-US" w:eastAsia="zh-CN" w:bidi="ar-SA"/>
    </w:rPr>
  </w:style>
  <w:style w:type="paragraph" w:styleId="1227" w:customStyle="1">
    <w:name w:val="Style1"/>
    <w:basedOn w:val="826"/>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8" w:customStyle="1">
    <w:name w:val="msolistparagraph"/>
    <w:basedOn w:val="827"/>
    <w:next w:val="1093"/>
    <w:uiPriority w:val="0"/>
    <w:qFormat/>
    <w:pPr>
      <w:ind w:left="420" w:firstLine="3748"/>
      <w:spacing w:before="0" w:after="0" w:line="240" w:lineRule="auto"/>
    </w:pPr>
    <w:rPr>
      <w:rFonts w:ascii="Times New Roman" w:hAnsi="Times New Roman" w:cs="Times New Roman"/>
    </w:rPr>
  </w:style>
  <w:style w:type="paragraph" w:styleId="1229" w:customStyle="1">
    <w:name w:val="Char1 Char Char Char"/>
    <w:basedOn w:val="827"/>
    <w:next w:val="1230"/>
    <w:uiPriority w:val="0"/>
    <w:qFormat/>
    <w:pPr>
      <w:ind w:left="0" w:firstLine="2560"/>
      <w:spacing w:before="0" w:after="0" w:line="240" w:lineRule="auto"/>
    </w:pPr>
    <w:rPr>
      <w:rFonts w:ascii="Times New Roman" w:hAnsi="Times New Roman" w:cs="Times New Roman"/>
    </w:rPr>
  </w:style>
  <w:style w:type="paragraph" w:styleId="1230" w:customStyle="1">
    <w:name w:val="xl24"/>
    <w:basedOn w:val="827"/>
    <w:next w:val="117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1" w:customStyle="1">
    <w:name w:val="表格文字"/>
    <w:next w:val="1189"/>
    <w:uiPriority w:val="0"/>
    <w:qFormat/>
    <w:pPr>
      <w:ind w:firstLine="3584"/>
    </w:pPr>
    <w:rPr>
      <w:rFonts w:ascii="Calibri" w:hAnsi="Calibri" w:eastAsia="宋体" w:cs="宋体"/>
      <w:lang w:val="en-US" w:eastAsia="zh-CN" w:bidi="ar-SA"/>
    </w:rPr>
  </w:style>
  <w:style w:type="paragraph" w:styleId="1232" w:customStyle="1">
    <w:name w:val="xl72"/>
    <w:basedOn w:val="827"/>
    <w:next w:val="1088"/>
    <w:uiPriority w:val="0"/>
    <w:qFormat/>
    <w:pPr>
      <w:ind w:left="0" w:firstLine="3584"/>
      <w:spacing w:before="280" w:after="280" w:line="240" w:lineRule="auto"/>
    </w:pPr>
    <w:rPr>
      <w:rFonts w:ascii="Times New Roman" w:hAnsi="Times New Roman" w:cs="Times New Roman"/>
    </w:rPr>
  </w:style>
  <w:style w:type="paragraph" w:styleId="1233" w:customStyle="1">
    <w:name w:val="插图"/>
    <w:next w:val="826"/>
    <w:uiPriority w:val="0"/>
    <w:qFormat/>
    <w:pPr>
      <w:ind w:firstLine="4608"/>
      <w:jc w:val="center"/>
    </w:pPr>
    <w:rPr>
      <w:rFonts w:ascii="Calibri" w:hAnsi="Calibri" w:eastAsia="宋体" w:cs="宋体"/>
      <w:lang w:val="en-US" w:eastAsia="zh-CN" w:bidi="ar-SA"/>
    </w:rPr>
  </w:style>
  <w:style w:type="paragraph" w:styleId="1234" w:customStyle="1">
    <w:name w:val="列出段落3"/>
    <w:basedOn w:val="827"/>
    <w:next w:val="1128"/>
    <w:uiPriority w:val="0"/>
    <w:qFormat/>
    <w:pPr>
      <w:ind w:left="420" w:firstLine="3748"/>
      <w:spacing w:before="0" w:after="0" w:line="240" w:lineRule="auto"/>
    </w:pPr>
    <w:rPr>
      <w:rFonts w:ascii="Times New Roman" w:hAnsi="Times New Roman" w:cs="Times New Roman"/>
    </w:rPr>
  </w:style>
  <w:style w:type="paragraph" w:styleId="1235" w:customStyle="1">
    <w:name w:val="目录标题"/>
    <w:basedOn w:val="827"/>
    <w:next w:val="826"/>
    <w:uiPriority w:val="0"/>
    <w:qFormat/>
    <w:pPr>
      <w:ind w:left="419" w:firstLine="7331"/>
      <w:jc w:val="center"/>
      <w:spacing w:before="566" w:after="544" w:line="566" w:lineRule="atLeast"/>
    </w:pPr>
    <w:rPr>
      <w:rFonts w:ascii="Times New Roman" w:hAnsi="Times New Roman" w:cs="Times New Roman"/>
    </w:rPr>
  </w:style>
  <w:style w:type="paragraph" w:styleId="1236" w:customStyle="1">
    <w:name w:val="默认段落字体 Para Char Char Char Char Char Char Char Char Char1 Char Char Char Char"/>
    <w:basedOn w:val="827"/>
    <w:next w:val="1131"/>
    <w:uiPriority w:val="0"/>
    <w:qFormat/>
    <w:pPr>
      <w:ind w:left="0" w:firstLine="2560"/>
      <w:spacing w:before="0" w:after="0" w:line="240" w:lineRule="auto"/>
    </w:pPr>
    <w:rPr>
      <w:rFonts w:ascii="Times New Roman" w:hAnsi="Times New Roman" w:cs="Times New Roman"/>
    </w:rPr>
  </w:style>
  <w:style w:type="paragraph" w:styleId="1237" w:customStyle="1">
    <w:name w:val="WPSOffice手动目录 2"/>
    <w:uiPriority w:val="0"/>
    <w:qFormat/>
    <w:pPr>
      <w:ind w:left="200"/>
    </w:pPr>
    <w:rPr>
      <w:rFonts w:ascii="宋体" w:hAnsi="宋体" w:eastAsia="宋体" w:cs="宋体"/>
      <w:lang w:val="en-US" w:eastAsia="zh-CN" w:bidi="ar-SA"/>
    </w:rPr>
  </w:style>
  <w:style w:type="paragraph" w:styleId="1238" w:customStyle="1">
    <w:name w:val="表内文字"/>
    <w:basedOn w:val="827"/>
    <w:next w:val="867"/>
    <w:uiPriority w:val="0"/>
    <w:qFormat/>
    <w:pPr>
      <w:ind w:left="0" w:firstLine="7680"/>
      <w:jc w:val="center"/>
      <w:spacing w:before="50" w:after="50" w:line="240" w:lineRule="auto"/>
    </w:pPr>
    <w:rPr>
      <w:rFonts w:ascii="Times New Roman" w:hAnsi="Times New Roman" w:cs="Times New Roman"/>
    </w:rPr>
  </w:style>
  <w:style w:type="paragraph" w:styleId="1239" w:customStyle="1">
    <w:name w:val="xl66"/>
    <w:basedOn w:val="827"/>
    <w:next w:val="1221"/>
    <w:uiPriority w:val="0"/>
    <w:qFormat/>
    <w:pPr>
      <w:ind w:left="0" w:firstLine="3584"/>
      <w:spacing w:before="280" w:after="280" w:line="240" w:lineRule="auto"/>
    </w:pPr>
    <w:rPr>
      <w:rFonts w:ascii="Times New Roman" w:hAnsi="Times New Roman" w:cs="Times New Roman"/>
    </w:rPr>
  </w:style>
  <w:style w:type="paragraph" w:styleId="1240" w:customStyle="1">
    <w:name w:val="*正文"/>
    <w:basedOn w:val="826"/>
    <w:uiPriority w:val="0"/>
    <w:qFormat/>
    <w:pPr>
      <w:ind w:left="0" w:firstLine="200"/>
      <w:spacing w:line="360" w:lineRule="auto"/>
    </w:pPr>
    <w:rPr>
      <w:rFonts w:ascii="仿宋_GB2312" w:hAnsi="Times New Roman" w:eastAsia="仿宋_GB2312" w:cs="Times New Roman"/>
      <w:sz w:val="24"/>
      <w:szCs w:val="28"/>
    </w:rPr>
  </w:style>
  <w:style w:type="paragraph" w:styleId="1241" w:customStyle="1">
    <w:name w:val="0"/>
    <w:basedOn w:val="827"/>
    <w:next w:val="1134"/>
    <w:uiPriority w:val="0"/>
    <w:qFormat/>
    <w:pPr>
      <w:ind w:left="0" w:firstLine="2815"/>
      <w:spacing w:before="0" w:after="0" w:line="360" w:lineRule="auto"/>
    </w:pPr>
    <w:rPr>
      <w:rFonts w:ascii="Times New Roman" w:hAnsi="Times New Roman" w:cs="Times New Roman"/>
    </w:rPr>
  </w:style>
  <w:style w:type="table" w:styleId="1242" w:customStyle="1">
    <w:name w:val="网格型1"/>
    <w:basedOn w:val="8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3" w:customStyle="1">
    <w:name w:val="font61"/>
    <w:uiPriority w:val="0"/>
    <w:qFormat/>
    <w:rPr>
      <w:rFonts w:hint="default" w:ascii="Times New Roman" w:hAnsi="Times New Roman" w:cs="Times New Roman"/>
      <w:b/>
      <w:bCs/>
      <w:color w:val="000000"/>
      <w:sz w:val="24"/>
      <w:szCs w:val="24"/>
      <w:u w:val="none"/>
    </w:rPr>
  </w:style>
  <w:style w:type="character" w:styleId="1244" w:customStyle="1">
    <w:name w:val="10"/>
    <w:basedOn w:val="836"/>
    <w:uiPriority w:val="0"/>
    <w:qFormat/>
    <w:rPr>
      <w:rFonts w:hint="default" w:ascii="Times New Roman" w:hAnsi="Times New Roman" w:cs="Times New Roman"/>
    </w:rPr>
  </w:style>
  <w:style w:type="character" w:styleId="1245" w:customStyle="1">
    <w:name w:val="15"/>
    <w:basedOn w:val="836"/>
    <w:uiPriority w:val="0"/>
    <w:qFormat/>
    <w:rPr>
      <w:rFonts w:hint="default" w:ascii="Times New Roman" w:hAnsi="Times New Roman" w:cs="Times New Roman"/>
      <w:b/>
    </w:rPr>
  </w:style>
  <w:style w:type="numbering" w:styleId="11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F7B983E-398F-461D-8B01-2FE4562BD9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39</cp:revision>
  <dcterms:created xsi:type="dcterms:W3CDTF">2023-12-20T13:18:00Z</dcterms:created>
  <dcterms:modified xsi:type="dcterms:W3CDTF">2025-08-13T06:55:20Z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2052-12.1.0.22483</vt:lpwstr>
  </property>
  <property fmtid="{D5CDD505-2E9C-101B-9397-08002B2CF9AE}" pid="3" name="ICV">
    <vt:lpwstr>39BDA44562174D86B53F492C64FC7C1B_13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