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A293D"/>
    <w:p w14:paraId="157DAB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1、更正（澄清）内容</w:t>
      </w:r>
    </w:p>
    <w:tbl>
      <w:tblPr>
        <w:tblStyle w:val="5"/>
        <w:tblW w:w="9116"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6"/>
        <w:gridCol w:w="4550"/>
      </w:tblGrid>
      <w:tr w14:paraId="6DD3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6" w:type="dxa"/>
          </w:tcPr>
          <w:p w14:paraId="0806F57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原招标文件</w:t>
            </w:r>
          </w:p>
        </w:tc>
        <w:tc>
          <w:tcPr>
            <w:tcW w:w="4550" w:type="dxa"/>
          </w:tcPr>
          <w:p w14:paraId="3DF4BF9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现更正为</w:t>
            </w:r>
          </w:p>
        </w:tc>
      </w:tr>
      <w:tr w14:paraId="22A1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4566" w:type="dxa"/>
          </w:tcPr>
          <w:p w14:paraId="3859C442">
            <w:pPr>
              <w:pStyle w:val="10"/>
              <w:spacing w:line="520" w:lineRule="exact"/>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第</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一</w:t>
            </w:r>
            <w:r>
              <w:rPr>
                <w:rFonts w:hint="eastAsia" w:ascii="宋体" w:hAnsi="宋体" w:eastAsia="宋体" w:cs="宋体"/>
                <w:color w:val="000000" w:themeColor="text1"/>
                <w:sz w:val="24"/>
                <w:szCs w:val="24"/>
                <w:vertAlign w:val="baseline"/>
                <w14:textFill>
                  <w14:solidFill>
                    <w14:schemeClr w14:val="tx1"/>
                  </w14:solidFill>
                </w14:textFill>
              </w:rPr>
              <w:t>章</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第四条</w:t>
            </w:r>
            <w:r>
              <w:rPr>
                <w:rFonts w:hint="eastAsia" w:ascii="宋体" w:hAnsi="宋体" w:eastAsia="宋体" w:cs="宋体"/>
                <w:color w:val="000000" w:themeColor="text1"/>
                <w:sz w:val="24"/>
                <w:szCs w:val="24"/>
                <w:vertAlign w:val="baseline"/>
                <w14:textFill>
                  <w14:solidFill>
                    <w14:schemeClr w14:val="tx1"/>
                  </w14:solidFill>
                </w14:textFill>
              </w:rPr>
              <w:t xml:space="preserve"> </w:t>
            </w:r>
            <w:r>
              <w:rPr>
                <w:rFonts w:ascii="宋体" w:hAnsi="宋体"/>
                <w:color w:val="000000" w:themeColor="text1"/>
                <w:sz w:val="24"/>
                <w14:textFill>
                  <w14:solidFill>
                    <w14:schemeClr w14:val="tx1"/>
                  </w14:solidFill>
                </w14:textFill>
              </w:rPr>
              <w:t>（一）投标截止时间：202</w:t>
            </w: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11</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8</w:t>
            </w:r>
            <w:r>
              <w:rPr>
                <w:rFonts w:ascii="宋体" w:hAnsi="宋体"/>
                <w:color w:val="000000" w:themeColor="text1"/>
                <w:sz w:val="24"/>
                <w14:textFill>
                  <w14:solidFill>
                    <w14:schemeClr w14:val="tx1"/>
                  </w14:solidFill>
                </w14:textFill>
              </w:rPr>
              <w:t>日北京时间</w:t>
            </w:r>
            <w:r>
              <w:rPr>
                <w:rFonts w:hint="eastAsia" w:ascii="宋体" w:hAnsi="宋体"/>
                <w:color w:val="000000" w:themeColor="text1"/>
                <w:sz w:val="24"/>
                <w:lang w:val="en-US" w:eastAsia="zh-CN"/>
                <w14:textFill>
                  <w14:solidFill>
                    <w14:schemeClr w14:val="tx1"/>
                  </w14:solidFill>
                </w14:textFill>
              </w:rPr>
              <w:t>10:00</w:t>
            </w:r>
            <w:r>
              <w:rPr>
                <w:rFonts w:ascii="宋体" w:hAnsi="宋体"/>
                <w:color w:val="000000" w:themeColor="text1"/>
                <w:sz w:val="24"/>
                <w14:textFill>
                  <w14:solidFill>
                    <w14:schemeClr w14:val="tx1"/>
                  </w14:solidFill>
                </w14:textFill>
              </w:rPr>
              <w:t>。</w:t>
            </w:r>
          </w:p>
          <w:p w14:paraId="586B81B1">
            <w:pPr>
              <w:pStyle w:val="10"/>
              <w:spacing w:line="520" w:lineRule="exac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（二）开标时间：202</w:t>
            </w: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11</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8</w:t>
            </w:r>
            <w:r>
              <w:rPr>
                <w:rFonts w:ascii="宋体" w:hAnsi="宋体"/>
                <w:color w:val="000000" w:themeColor="text1"/>
                <w:sz w:val="24"/>
                <w14:textFill>
                  <w14:solidFill>
                    <w14:schemeClr w14:val="tx1"/>
                  </w14:solidFill>
                </w14:textFill>
              </w:rPr>
              <w:t>日北京时间</w:t>
            </w:r>
            <w:r>
              <w:rPr>
                <w:rFonts w:hint="eastAsia" w:ascii="宋体" w:hAnsi="宋体"/>
                <w:color w:val="000000" w:themeColor="text1"/>
                <w:sz w:val="24"/>
                <w:lang w:val="en-US" w:eastAsia="zh-CN"/>
                <w14:textFill>
                  <w14:solidFill>
                    <w14:schemeClr w14:val="tx1"/>
                  </w14:solidFill>
                </w14:textFill>
              </w:rPr>
              <w:t>10:00</w:t>
            </w:r>
            <w:r>
              <w:rPr>
                <w:rFonts w:ascii="宋体" w:hAnsi="宋体"/>
                <w:color w:val="000000" w:themeColor="text1"/>
                <w:sz w:val="24"/>
                <w14:textFill>
                  <w14:solidFill>
                    <w14:schemeClr w14:val="tx1"/>
                  </w14:solidFill>
                </w14:textFill>
              </w:rPr>
              <w:t>。</w:t>
            </w:r>
          </w:p>
        </w:tc>
        <w:tc>
          <w:tcPr>
            <w:tcW w:w="4550" w:type="dxa"/>
          </w:tcPr>
          <w:p w14:paraId="35D98FBC">
            <w:pPr>
              <w:pStyle w:val="10"/>
              <w:spacing w:line="520" w:lineRule="exact"/>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第</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一</w:t>
            </w:r>
            <w:r>
              <w:rPr>
                <w:rFonts w:hint="eastAsia" w:ascii="宋体" w:hAnsi="宋体" w:eastAsia="宋体" w:cs="宋体"/>
                <w:color w:val="000000" w:themeColor="text1"/>
                <w:sz w:val="24"/>
                <w:szCs w:val="24"/>
                <w:vertAlign w:val="baseline"/>
                <w14:textFill>
                  <w14:solidFill>
                    <w14:schemeClr w14:val="tx1"/>
                  </w14:solidFill>
                </w14:textFill>
              </w:rPr>
              <w:t>章</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第四条</w:t>
            </w:r>
            <w:r>
              <w:rPr>
                <w:rFonts w:hint="eastAsia" w:ascii="宋体" w:hAnsi="宋体" w:eastAsia="宋体" w:cs="宋体"/>
                <w:color w:val="000000" w:themeColor="text1"/>
                <w:sz w:val="24"/>
                <w:szCs w:val="24"/>
                <w:vertAlign w:val="baseline"/>
                <w14:textFill>
                  <w14:solidFill>
                    <w14:schemeClr w14:val="tx1"/>
                  </w14:solidFill>
                </w14:textFill>
              </w:rPr>
              <w:t xml:space="preserve"> </w:t>
            </w:r>
            <w:r>
              <w:rPr>
                <w:rFonts w:ascii="宋体" w:hAnsi="宋体"/>
                <w:color w:val="000000" w:themeColor="text1"/>
                <w:sz w:val="24"/>
                <w14:textFill>
                  <w14:solidFill>
                    <w14:schemeClr w14:val="tx1"/>
                  </w14:solidFill>
                </w14:textFill>
              </w:rPr>
              <w:t>（一）投标截止时间：202</w:t>
            </w: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11</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14</w:t>
            </w:r>
            <w:r>
              <w:rPr>
                <w:rFonts w:ascii="宋体" w:hAnsi="宋体"/>
                <w:color w:val="000000" w:themeColor="text1"/>
                <w:sz w:val="24"/>
                <w14:textFill>
                  <w14:solidFill>
                    <w14:schemeClr w14:val="tx1"/>
                  </w14:solidFill>
                </w14:textFill>
              </w:rPr>
              <w:t>日北京时间</w:t>
            </w:r>
            <w:r>
              <w:rPr>
                <w:rFonts w:hint="eastAsia" w:ascii="宋体" w:hAnsi="宋体"/>
                <w:color w:val="000000" w:themeColor="text1"/>
                <w:sz w:val="24"/>
                <w:lang w:val="en-US" w:eastAsia="zh-CN"/>
                <w14:textFill>
                  <w14:solidFill>
                    <w14:schemeClr w14:val="tx1"/>
                  </w14:solidFill>
                </w14:textFill>
              </w:rPr>
              <w:t>10:00</w:t>
            </w:r>
            <w:r>
              <w:rPr>
                <w:rFonts w:ascii="宋体" w:hAnsi="宋体"/>
                <w:color w:val="000000" w:themeColor="text1"/>
                <w:sz w:val="24"/>
                <w14:textFill>
                  <w14:solidFill>
                    <w14:schemeClr w14:val="tx1"/>
                  </w14:solidFill>
                </w14:textFill>
              </w:rPr>
              <w:t>。</w:t>
            </w:r>
          </w:p>
          <w:p w14:paraId="5C726862">
            <w:pPr>
              <w:pStyle w:val="10"/>
              <w:spacing w:line="520" w:lineRule="exact"/>
              <w:rPr>
                <w:rFonts w:hint="eastAsia" w:ascii="宋体" w:hAnsi="宋体" w:eastAsia="宋体" w:cs="宋体"/>
                <w:color w:val="000000" w:themeColor="text1"/>
                <w:sz w:val="24"/>
                <w:szCs w:val="24"/>
                <w:vertAlign w:val="baseline"/>
                <w14:textFill>
                  <w14:solidFill>
                    <w14:schemeClr w14:val="tx1"/>
                  </w14:solidFill>
                </w14:textFill>
              </w:rPr>
            </w:pPr>
            <w:r>
              <w:rPr>
                <w:rFonts w:ascii="宋体" w:hAnsi="宋体"/>
                <w:color w:val="000000" w:themeColor="text1"/>
                <w:sz w:val="24"/>
                <w14:textFill>
                  <w14:solidFill>
                    <w14:schemeClr w14:val="tx1"/>
                  </w14:solidFill>
                </w14:textFill>
              </w:rPr>
              <w:t>（二）开标时间：202</w:t>
            </w: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11</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14</w:t>
            </w:r>
            <w:r>
              <w:rPr>
                <w:rFonts w:ascii="宋体" w:hAnsi="宋体"/>
                <w:color w:val="000000" w:themeColor="text1"/>
                <w:sz w:val="24"/>
                <w14:textFill>
                  <w14:solidFill>
                    <w14:schemeClr w14:val="tx1"/>
                  </w14:solidFill>
                </w14:textFill>
              </w:rPr>
              <w:t>日北京时间</w:t>
            </w:r>
            <w:r>
              <w:rPr>
                <w:rFonts w:hint="eastAsia" w:ascii="宋体" w:hAnsi="宋体"/>
                <w:color w:val="000000" w:themeColor="text1"/>
                <w:sz w:val="24"/>
                <w:lang w:val="en-US" w:eastAsia="zh-CN"/>
                <w14:textFill>
                  <w14:solidFill>
                    <w14:schemeClr w14:val="tx1"/>
                  </w14:solidFill>
                </w14:textFill>
              </w:rPr>
              <w:t>10:00</w:t>
            </w:r>
            <w:r>
              <w:rPr>
                <w:rFonts w:ascii="宋体" w:hAnsi="宋体"/>
                <w:color w:val="000000" w:themeColor="text1"/>
                <w:sz w:val="24"/>
                <w14:textFill>
                  <w14:solidFill>
                    <w14:schemeClr w14:val="tx1"/>
                  </w14:solidFill>
                </w14:textFill>
              </w:rPr>
              <w:t>。</w:t>
            </w:r>
          </w:p>
        </w:tc>
      </w:tr>
      <w:tr w14:paraId="53A0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4566" w:type="dxa"/>
          </w:tcPr>
          <w:p w14:paraId="674AD1E5">
            <w:pPr>
              <w:pStyle w:val="10"/>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第三章第三条（十九）</w:t>
            </w:r>
            <w:r>
              <w:rPr>
                <w:rFonts w:ascii="宋体" w:hAnsi="宋体" w:eastAsia="宋体"/>
                <w:color w:val="000000" w:themeColor="text1"/>
                <w:sz w:val="24"/>
                <w:szCs w:val="24"/>
                <w:highlight w:val="none"/>
                <w14:textFill>
                  <w14:solidFill>
                    <w14:schemeClr w14:val="tx1"/>
                  </w14:solidFill>
                </w14:textFill>
              </w:rPr>
              <w:t>投标文件的提交</w:t>
            </w:r>
            <w:r>
              <w:rPr>
                <w:rFonts w:hint="eastAsia" w:ascii="宋体" w:hAnsi="宋体" w:eastAsia="宋体"/>
                <w:color w:val="000000" w:themeColor="text1"/>
                <w:sz w:val="24"/>
                <w:szCs w:val="24"/>
                <w:highlight w:val="none"/>
                <w:lang w:val="en-US" w:eastAsia="zh-CN"/>
                <w14:textFill>
                  <w14:solidFill>
                    <w14:schemeClr w14:val="tx1"/>
                  </w14:solidFill>
                </w14:textFill>
              </w:rPr>
              <w:t>与接收</w:t>
            </w:r>
            <w:r>
              <w:rPr>
                <w:rFonts w:ascii="宋体" w:hAnsi="宋体" w:eastAsia="宋体"/>
                <w:color w:val="000000" w:themeColor="text1"/>
                <w:sz w:val="24"/>
                <w:szCs w:val="24"/>
                <w:highlight w:val="none"/>
                <w14:textFill>
                  <w14:solidFill>
                    <w14:schemeClr w14:val="tx1"/>
                  </w14:solidFill>
                </w14:textFill>
              </w:rPr>
              <w:t>： </w:t>
            </w:r>
          </w:p>
          <w:p w14:paraId="2D595F1F">
            <w:pPr>
              <w:pStyle w:val="10"/>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1.投标文件提交时间：</w:t>
            </w:r>
            <w:r>
              <w:rPr>
                <w:rFonts w:ascii="宋体" w:hAnsi="宋体" w:eastAsia="宋体"/>
                <w:color w:val="000000" w:themeColor="text1"/>
                <w:sz w:val="24"/>
                <w:szCs w:val="24"/>
                <w:highlight w:val="none"/>
                <w:lang w:eastAsia="zh-CN"/>
                <w14:textFill>
                  <w14:solidFill>
                    <w14:schemeClr w14:val="tx1"/>
                  </w14:solidFill>
                </w14:textFill>
              </w:rPr>
              <w:t>202</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lang w:eastAsia="zh-CN"/>
                <w14:textFill>
                  <w14:solidFill>
                    <w14:schemeClr w14:val="tx1"/>
                  </w14:solidFill>
                </w14:textFill>
              </w:rPr>
              <w:t>年</w:t>
            </w:r>
            <w:r>
              <w:rPr>
                <w:rFonts w:hint="eastAsia" w:ascii="宋体" w:hAnsi="宋体" w:eastAsia="宋体"/>
                <w:color w:val="000000" w:themeColor="text1"/>
                <w:sz w:val="24"/>
                <w:szCs w:val="24"/>
                <w:highlight w:val="none"/>
                <w:lang w:val="en-US" w:eastAsia="zh-CN"/>
                <w14:textFill>
                  <w14:solidFill>
                    <w14:schemeClr w14:val="tx1"/>
                  </w14:solidFill>
                </w14:textFill>
              </w:rPr>
              <w:t>11</w:t>
            </w:r>
            <w:r>
              <w:rPr>
                <w:rFonts w:ascii="宋体" w:hAnsi="宋体" w:eastAsia="宋体"/>
                <w:color w:val="000000" w:themeColor="text1"/>
                <w:sz w:val="24"/>
                <w:szCs w:val="24"/>
                <w:highlight w:val="none"/>
                <w:lang w:eastAsia="zh-CN"/>
                <w14:textFill>
                  <w14:solidFill>
                    <w14:schemeClr w14:val="tx1"/>
                  </w14:solidFill>
                </w14:textFill>
              </w:rPr>
              <w:t>月</w:t>
            </w:r>
            <w:r>
              <w:rPr>
                <w:rFonts w:hint="eastAsia" w:ascii="宋体" w:hAnsi="宋体" w:eastAsia="宋体"/>
                <w:color w:val="000000" w:themeColor="text1"/>
                <w:sz w:val="24"/>
                <w:szCs w:val="24"/>
                <w:highlight w:val="none"/>
                <w:lang w:val="en-US" w:eastAsia="zh-CN"/>
                <w14:textFill>
                  <w14:solidFill>
                    <w14:schemeClr w14:val="tx1"/>
                  </w14:solidFill>
                </w14:textFill>
              </w:rPr>
              <w:t>8</w:t>
            </w:r>
            <w:r>
              <w:rPr>
                <w:rFonts w:ascii="宋体" w:hAnsi="宋体" w:eastAsia="宋体"/>
                <w:color w:val="000000" w:themeColor="text1"/>
                <w:sz w:val="24"/>
                <w:szCs w:val="24"/>
                <w:highlight w:val="none"/>
                <w14:textFill>
                  <w14:solidFill>
                    <w14:schemeClr w14:val="tx1"/>
                  </w14:solidFill>
                </w14:textFill>
              </w:rPr>
              <w:t>日</w:t>
            </w:r>
            <w:r>
              <w:rPr>
                <w:rFonts w:hint="eastAsia" w:ascii="宋体" w:hAnsi="宋体" w:eastAsia="宋体"/>
                <w:color w:val="000000" w:themeColor="text1"/>
                <w:sz w:val="24"/>
                <w:szCs w:val="24"/>
                <w:highlight w:val="none"/>
                <w:lang w:val="en-US" w:eastAsia="zh-CN"/>
                <w14:textFill>
                  <w14:solidFill>
                    <w14:schemeClr w14:val="tx1"/>
                  </w14:solidFill>
                </w14:textFill>
              </w:rPr>
              <w:t>10:00</w:t>
            </w:r>
            <w:r>
              <w:rPr>
                <w:rFonts w:ascii="宋体" w:hAnsi="宋体" w:eastAsia="宋体"/>
                <w:color w:val="000000" w:themeColor="text1"/>
                <w:sz w:val="24"/>
                <w:szCs w:val="24"/>
                <w:highlight w:val="none"/>
                <w14:textFill>
                  <w14:solidFill>
                    <w14:schemeClr w14:val="tx1"/>
                  </w14:solidFill>
                </w14:textFill>
              </w:rPr>
              <w:t>前。</w:t>
            </w:r>
          </w:p>
          <w:p w14:paraId="0688D202">
            <w:pPr>
              <w:pStyle w:val="10"/>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default" w:ascii="宋体" w:hAnsi="宋体" w:eastAsia="宋体"/>
                <w:color w:val="000000" w:themeColor="text1"/>
                <w:sz w:val="24"/>
                <w:lang w:val="en-US" w:eastAsia="zh-CN"/>
                <w14:textFill>
                  <w14:solidFill>
                    <w14:schemeClr w14:val="tx1"/>
                  </w14:solidFill>
                </w14:textFill>
              </w:rPr>
            </w:pPr>
            <w:r>
              <w:rPr>
                <w:rFonts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投标截止时间：202</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年</w:t>
            </w:r>
            <w:r>
              <w:rPr>
                <w:rFonts w:hint="eastAsia" w:ascii="宋体" w:hAnsi="宋体" w:eastAsia="宋体"/>
                <w:color w:val="000000" w:themeColor="text1"/>
                <w:sz w:val="24"/>
                <w:szCs w:val="24"/>
                <w:highlight w:val="none"/>
                <w:lang w:val="en-US" w:eastAsia="zh-CN"/>
                <w14:textFill>
                  <w14:solidFill>
                    <w14:schemeClr w14:val="tx1"/>
                  </w14:solidFill>
                </w14:textFill>
              </w:rPr>
              <w:t>11</w:t>
            </w:r>
            <w:r>
              <w:rPr>
                <w:rFonts w:ascii="宋体" w:hAnsi="宋体" w:eastAsia="宋体"/>
                <w:color w:val="000000" w:themeColor="text1"/>
                <w:sz w:val="24"/>
                <w:szCs w:val="24"/>
                <w:highlight w:val="none"/>
                <w14:textFill>
                  <w14:solidFill>
                    <w14:schemeClr w14:val="tx1"/>
                  </w14:solidFill>
                </w14:textFill>
              </w:rPr>
              <w:t>月</w:t>
            </w:r>
            <w:r>
              <w:rPr>
                <w:rFonts w:hint="eastAsia" w:ascii="宋体" w:hAnsi="宋体" w:eastAsia="宋体"/>
                <w:color w:val="000000" w:themeColor="text1"/>
                <w:sz w:val="24"/>
                <w:szCs w:val="24"/>
                <w:highlight w:val="none"/>
                <w:lang w:val="en-US" w:eastAsia="zh-CN"/>
                <w14:textFill>
                  <w14:solidFill>
                    <w14:schemeClr w14:val="tx1"/>
                  </w14:solidFill>
                </w14:textFill>
              </w:rPr>
              <w:t>8</w:t>
            </w:r>
            <w:r>
              <w:rPr>
                <w:rFonts w:ascii="宋体" w:hAnsi="宋体" w:eastAsia="宋体"/>
                <w:color w:val="000000" w:themeColor="text1"/>
                <w:sz w:val="24"/>
                <w:szCs w:val="24"/>
                <w:highlight w:val="none"/>
                <w14:textFill>
                  <w14:solidFill>
                    <w14:schemeClr w14:val="tx1"/>
                  </w14:solidFill>
                </w14:textFill>
              </w:rPr>
              <w:t>日北京时间</w:t>
            </w:r>
            <w:r>
              <w:rPr>
                <w:rFonts w:hint="eastAsia" w:ascii="宋体" w:hAnsi="宋体" w:eastAsia="宋体"/>
                <w:color w:val="000000" w:themeColor="text1"/>
                <w:sz w:val="24"/>
                <w:szCs w:val="24"/>
                <w:highlight w:val="none"/>
                <w:lang w:val="en-US" w:eastAsia="zh-CN"/>
                <w14:textFill>
                  <w14:solidFill>
                    <w14:schemeClr w14:val="tx1"/>
                  </w14:solidFill>
                </w14:textFill>
              </w:rPr>
              <w:t>10:00</w:t>
            </w:r>
            <w:r>
              <w:rPr>
                <w:rFonts w:ascii="宋体" w:hAnsi="宋体" w:eastAsia="宋体"/>
                <w:color w:val="000000" w:themeColor="text1"/>
                <w:sz w:val="24"/>
                <w:szCs w:val="24"/>
                <w:highlight w:val="none"/>
                <w14:textFill>
                  <w14:solidFill>
                    <w14:schemeClr w14:val="tx1"/>
                  </w14:solidFill>
                </w14:textFill>
              </w:rPr>
              <w:t>。</w:t>
            </w:r>
          </w:p>
        </w:tc>
        <w:tc>
          <w:tcPr>
            <w:tcW w:w="4550" w:type="dxa"/>
          </w:tcPr>
          <w:p w14:paraId="30DF73FD">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第三章第三条（十九）投标文件的提交与接收： </w:t>
            </w:r>
          </w:p>
          <w:p w14:paraId="099D0371">
            <w:pPr>
              <w:pStyle w:val="10"/>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投标文件提交时间：</w:t>
            </w:r>
            <w:r>
              <w:rPr>
                <w:rFonts w:ascii="宋体" w:hAnsi="宋体" w:eastAsia="宋体"/>
                <w:color w:val="000000" w:themeColor="text1"/>
                <w:sz w:val="24"/>
                <w:szCs w:val="24"/>
                <w:highlight w:val="none"/>
                <w:lang w:eastAsia="zh-CN"/>
                <w14:textFill>
                  <w14:solidFill>
                    <w14:schemeClr w14:val="tx1"/>
                  </w14:solidFill>
                </w14:textFill>
              </w:rPr>
              <w:t>202</w:t>
            </w:r>
            <w:r>
              <w:rPr>
                <w:rFonts w:hint="eastAsia" w:ascii="宋体" w:hAnsi="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lang w:eastAsia="zh-CN"/>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11</w:t>
            </w:r>
            <w:r>
              <w:rPr>
                <w:rFonts w:ascii="宋体" w:hAnsi="宋体" w:eastAsia="宋体"/>
                <w:color w:val="000000" w:themeColor="text1"/>
                <w:sz w:val="24"/>
                <w:szCs w:val="24"/>
                <w:highlight w:val="none"/>
                <w:lang w:eastAsia="zh-CN"/>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14</w:t>
            </w:r>
            <w:r>
              <w:rPr>
                <w:rFonts w:ascii="宋体" w:hAnsi="宋体" w:eastAsia="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10:00</w:t>
            </w:r>
            <w:r>
              <w:rPr>
                <w:rFonts w:ascii="宋体" w:hAnsi="宋体" w:eastAsia="宋体"/>
                <w:color w:val="000000" w:themeColor="text1"/>
                <w:sz w:val="24"/>
                <w:szCs w:val="24"/>
                <w:highlight w:val="none"/>
                <w14:textFill>
                  <w14:solidFill>
                    <w14:schemeClr w14:val="tx1"/>
                  </w14:solidFill>
                </w14:textFill>
              </w:rPr>
              <w:t>前。</w:t>
            </w:r>
            <w:bookmarkStart w:id="0" w:name="_GoBack"/>
            <w:bookmarkEnd w:id="0"/>
          </w:p>
          <w:p w14:paraId="462C7AC5">
            <w:pPr>
              <w:pStyle w:val="10"/>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olor w:val="000000" w:themeColor="text1"/>
                <w:sz w:val="24"/>
                <w14:textFill>
                  <w14:solidFill>
                    <w14:schemeClr w14:val="tx1"/>
                  </w14:solidFill>
                </w14:textFill>
              </w:rPr>
            </w:pPr>
            <w:r>
              <w:rPr>
                <w:rFonts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投标截止时间：202</w:t>
            </w:r>
            <w:r>
              <w:rPr>
                <w:rFonts w:hint="eastAsia" w:ascii="宋体" w:hAnsi="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11</w:t>
            </w:r>
            <w:r>
              <w:rPr>
                <w:rFonts w:ascii="宋体" w:hAnsi="宋体" w:eastAsia="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14</w:t>
            </w:r>
            <w:r>
              <w:rPr>
                <w:rFonts w:ascii="宋体" w:hAnsi="宋体" w:eastAsia="宋体"/>
                <w:color w:val="000000" w:themeColor="text1"/>
                <w:sz w:val="24"/>
                <w:szCs w:val="24"/>
                <w:highlight w:val="none"/>
                <w14:textFill>
                  <w14:solidFill>
                    <w14:schemeClr w14:val="tx1"/>
                  </w14:solidFill>
                </w14:textFill>
              </w:rPr>
              <w:t>日北京时间</w:t>
            </w:r>
            <w:r>
              <w:rPr>
                <w:rFonts w:hint="eastAsia" w:ascii="宋体" w:hAnsi="宋体"/>
                <w:color w:val="000000" w:themeColor="text1"/>
                <w:sz w:val="24"/>
                <w:szCs w:val="24"/>
                <w:highlight w:val="none"/>
                <w:lang w:val="en-US" w:eastAsia="zh-CN"/>
                <w14:textFill>
                  <w14:solidFill>
                    <w14:schemeClr w14:val="tx1"/>
                  </w14:solidFill>
                </w14:textFill>
              </w:rPr>
              <w:t>10:00</w:t>
            </w:r>
            <w:r>
              <w:rPr>
                <w:rFonts w:ascii="宋体" w:hAnsi="宋体" w:eastAsia="宋体"/>
                <w:color w:val="000000" w:themeColor="text1"/>
                <w:sz w:val="24"/>
                <w:szCs w:val="24"/>
                <w:highlight w:val="none"/>
                <w14:textFill>
                  <w14:solidFill>
                    <w14:schemeClr w14:val="tx1"/>
                  </w14:solidFill>
                </w14:textFill>
              </w:rPr>
              <w:t>。</w:t>
            </w:r>
          </w:p>
        </w:tc>
      </w:tr>
      <w:tr w14:paraId="7C2E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4566" w:type="dxa"/>
          </w:tcPr>
          <w:p w14:paraId="0C577C87">
            <w:pPr>
              <w:pStyle w:val="10"/>
              <w:spacing w:line="400" w:lineRule="exact"/>
              <w:rPr>
                <w:rFonts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第三章第四条（二十五1）</w:t>
            </w:r>
            <w:r>
              <w:rPr>
                <w:rFonts w:ascii="宋体" w:hAnsi="宋体" w:eastAsia="宋体"/>
                <w:color w:val="000000" w:themeColor="text1"/>
                <w:sz w:val="24"/>
                <w:szCs w:val="24"/>
                <w:highlight w:val="none"/>
                <w14:textFill>
                  <w14:solidFill>
                    <w14:schemeClr w14:val="tx1"/>
                  </w14:solidFill>
                </w14:textFill>
              </w:rPr>
              <w:t>开标时间及地点：</w:t>
            </w:r>
          </w:p>
          <w:p w14:paraId="34C3D9E9">
            <w:pPr>
              <w:pStyle w:val="10"/>
              <w:spacing w:line="400" w:lineRule="exact"/>
              <w:rPr>
                <w:rFonts w:hint="default" w:ascii="宋体" w:hAnsi="宋体" w:eastAsia="宋体"/>
                <w:color w:val="000000" w:themeColor="text1"/>
                <w:sz w:val="24"/>
                <w:lang w:val="en-US" w:eastAsia="zh-CN"/>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1.开标时间：</w:t>
            </w:r>
            <w:r>
              <w:rPr>
                <w:rFonts w:ascii="宋体" w:hAnsi="宋体" w:eastAsia="宋体"/>
                <w:b/>
                <w:bCs/>
                <w:color w:val="000000" w:themeColor="text1"/>
                <w:sz w:val="24"/>
                <w:szCs w:val="24"/>
                <w:highlight w:val="none"/>
                <w:lang w:eastAsia="zh-CN"/>
                <w14:textFill>
                  <w14:solidFill>
                    <w14:schemeClr w14:val="tx1"/>
                  </w14:solidFill>
                </w14:textFill>
              </w:rPr>
              <w:t>202</w:t>
            </w:r>
            <w:r>
              <w:rPr>
                <w:rFonts w:hint="eastAsia" w:ascii="宋体" w:hAnsi="宋体"/>
                <w:b/>
                <w:bCs/>
                <w:color w:val="000000" w:themeColor="text1"/>
                <w:sz w:val="24"/>
                <w:szCs w:val="24"/>
                <w:highlight w:val="none"/>
                <w:lang w:val="en-US" w:eastAsia="zh-CN"/>
                <w14:textFill>
                  <w14:solidFill>
                    <w14:schemeClr w14:val="tx1"/>
                  </w14:solidFill>
                </w14:textFill>
              </w:rPr>
              <w:t>4</w:t>
            </w:r>
            <w:r>
              <w:rPr>
                <w:rFonts w:ascii="宋体" w:hAnsi="宋体" w:eastAsia="宋体"/>
                <w:b/>
                <w:bCs/>
                <w:color w:val="000000" w:themeColor="text1"/>
                <w:sz w:val="24"/>
                <w:szCs w:val="24"/>
                <w:highlight w:val="none"/>
                <w:lang w:eastAsia="zh-CN"/>
                <w14:textFill>
                  <w14:solidFill>
                    <w14:schemeClr w14:val="tx1"/>
                  </w14:solidFill>
                </w14:textFill>
              </w:rPr>
              <w:t>年</w:t>
            </w:r>
            <w:r>
              <w:rPr>
                <w:rFonts w:hint="eastAsia" w:ascii="宋体" w:hAnsi="宋体"/>
                <w:b/>
                <w:bCs/>
                <w:color w:val="000000" w:themeColor="text1"/>
                <w:sz w:val="24"/>
                <w:szCs w:val="24"/>
                <w:highlight w:val="none"/>
                <w:lang w:val="en-US" w:eastAsia="zh-CN"/>
                <w14:textFill>
                  <w14:solidFill>
                    <w14:schemeClr w14:val="tx1"/>
                  </w14:solidFill>
                </w14:textFill>
              </w:rPr>
              <w:t>11</w:t>
            </w:r>
            <w:r>
              <w:rPr>
                <w:rFonts w:ascii="宋体" w:hAnsi="宋体" w:eastAsia="宋体"/>
                <w:b/>
                <w:bCs/>
                <w:color w:val="000000" w:themeColor="text1"/>
                <w:sz w:val="24"/>
                <w:szCs w:val="24"/>
                <w:highlight w:val="none"/>
                <w:lang w:eastAsia="zh-CN"/>
                <w14:textFill>
                  <w14:solidFill>
                    <w14:schemeClr w14:val="tx1"/>
                  </w14:solidFill>
                </w14:textFill>
              </w:rPr>
              <w:t>月</w:t>
            </w:r>
            <w:r>
              <w:rPr>
                <w:rFonts w:hint="eastAsia" w:ascii="宋体" w:hAnsi="宋体"/>
                <w:b/>
                <w:bCs/>
                <w:color w:val="000000" w:themeColor="text1"/>
                <w:sz w:val="24"/>
                <w:szCs w:val="24"/>
                <w:highlight w:val="none"/>
                <w:lang w:val="en-US" w:eastAsia="zh-CN"/>
                <w14:textFill>
                  <w14:solidFill>
                    <w14:schemeClr w14:val="tx1"/>
                  </w14:solidFill>
                </w14:textFill>
              </w:rPr>
              <w:t>8</w:t>
            </w:r>
            <w:r>
              <w:rPr>
                <w:rFonts w:ascii="宋体" w:hAnsi="宋体" w:eastAsia="宋体"/>
                <w:b/>
                <w:bCs/>
                <w:color w:val="000000" w:themeColor="text1"/>
                <w:sz w:val="24"/>
                <w:szCs w:val="24"/>
                <w:highlight w:val="none"/>
                <w14:textFill>
                  <w14:solidFill>
                    <w14:schemeClr w14:val="tx1"/>
                  </w14:solidFill>
                </w14:textFill>
              </w:rPr>
              <w:t>日</w:t>
            </w:r>
            <w:r>
              <w:rPr>
                <w:rFonts w:hint="eastAsia" w:ascii="宋体" w:hAnsi="宋体"/>
                <w:b/>
                <w:bCs/>
                <w:color w:val="000000" w:themeColor="text1"/>
                <w:sz w:val="24"/>
                <w:szCs w:val="24"/>
                <w:highlight w:val="none"/>
                <w:lang w:val="en-US" w:eastAsia="zh-CN"/>
                <w14:textFill>
                  <w14:solidFill>
                    <w14:schemeClr w14:val="tx1"/>
                  </w14:solidFill>
                </w14:textFill>
              </w:rPr>
              <w:t>10:00</w:t>
            </w:r>
            <w:r>
              <w:rPr>
                <w:rFonts w:ascii="宋体" w:hAnsi="宋体" w:eastAsia="宋体"/>
                <w:b/>
                <w:bCs/>
                <w:color w:val="000000" w:themeColor="text1"/>
                <w:sz w:val="24"/>
                <w:szCs w:val="24"/>
                <w:highlight w:val="none"/>
                <w14:textFill>
                  <w14:solidFill>
                    <w14:schemeClr w14:val="tx1"/>
                  </w14:solidFill>
                </w14:textFill>
              </w:rPr>
              <w:t>（标准时间）</w:t>
            </w:r>
          </w:p>
        </w:tc>
        <w:tc>
          <w:tcPr>
            <w:tcW w:w="4550" w:type="dxa"/>
          </w:tcPr>
          <w:p w14:paraId="6F86B9E9">
            <w:pPr>
              <w:pStyle w:val="10"/>
              <w:spacing w:line="400" w:lineRule="exact"/>
              <w:rPr>
                <w:rFonts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第三章第四条（二十五1）</w:t>
            </w:r>
            <w:r>
              <w:rPr>
                <w:rFonts w:ascii="宋体" w:hAnsi="宋体" w:eastAsia="宋体"/>
                <w:color w:val="000000" w:themeColor="text1"/>
                <w:sz w:val="24"/>
                <w:szCs w:val="24"/>
                <w:highlight w:val="none"/>
                <w14:textFill>
                  <w14:solidFill>
                    <w14:schemeClr w14:val="tx1"/>
                  </w14:solidFill>
                </w14:textFill>
              </w:rPr>
              <w:t>开标时间及地点：</w:t>
            </w:r>
          </w:p>
          <w:p w14:paraId="4CFB2BCC">
            <w:pPr>
              <w:pStyle w:val="10"/>
              <w:spacing w:line="400" w:lineRule="exact"/>
              <w:rPr>
                <w:rFonts w:ascii="宋体" w:hAnsi="宋体"/>
                <w:color w:val="000000" w:themeColor="text1"/>
                <w:sz w:val="24"/>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1.开标时间：</w:t>
            </w:r>
            <w:r>
              <w:rPr>
                <w:rFonts w:ascii="宋体" w:hAnsi="宋体" w:eastAsia="宋体"/>
                <w:b/>
                <w:bCs/>
                <w:color w:val="000000" w:themeColor="text1"/>
                <w:sz w:val="24"/>
                <w:szCs w:val="24"/>
                <w:highlight w:val="none"/>
                <w:lang w:eastAsia="zh-CN"/>
                <w14:textFill>
                  <w14:solidFill>
                    <w14:schemeClr w14:val="tx1"/>
                  </w14:solidFill>
                </w14:textFill>
              </w:rPr>
              <w:t>202</w:t>
            </w:r>
            <w:r>
              <w:rPr>
                <w:rFonts w:hint="eastAsia" w:ascii="宋体" w:hAnsi="宋体"/>
                <w:b/>
                <w:bCs/>
                <w:color w:val="000000" w:themeColor="text1"/>
                <w:sz w:val="24"/>
                <w:szCs w:val="24"/>
                <w:highlight w:val="none"/>
                <w:lang w:val="en-US" w:eastAsia="zh-CN"/>
                <w14:textFill>
                  <w14:solidFill>
                    <w14:schemeClr w14:val="tx1"/>
                  </w14:solidFill>
                </w14:textFill>
              </w:rPr>
              <w:t>4</w:t>
            </w:r>
            <w:r>
              <w:rPr>
                <w:rFonts w:ascii="宋体" w:hAnsi="宋体" w:eastAsia="宋体"/>
                <w:b/>
                <w:bCs/>
                <w:color w:val="000000" w:themeColor="text1"/>
                <w:sz w:val="24"/>
                <w:szCs w:val="24"/>
                <w:highlight w:val="none"/>
                <w:lang w:eastAsia="zh-CN"/>
                <w14:textFill>
                  <w14:solidFill>
                    <w14:schemeClr w14:val="tx1"/>
                  </w14:solidFill>
                </w14:textFill>
              </w:rPr>
              <w:t>年</w:t>
            </w:r>
            <w:r>
              <w:rPr>
                <w:rFonts w:hint="eastAsia" w:ascii="宋体" w:hAnsi="宋体"/>
                <w:b/>
                <w:bCs/>
                <w:color w:val="000000" w:themeColor="text1"/>
                <w:sz w:val="24"/>
                <w:szCs w:val="24"/>
                <w:highlight w:val="none"/>
                <w:lang w:val="en-US" w:eastAsia="zh-CN"/>
                <w14:textFill>
                  <w14:solidFill>
                    <w14:schemeClr w14:val="tx1"/>
                  </w14:solidFill>
                </w14:textFill>
              </w:rPr>
              <w:t>11</w:t>
            </w:r>
            <w:r>
              <w:rPr>
                <w:rFonts w:ascii="宋体" w:hAnsi="宋体" w:eastAsia="宋体"/>
                <w:b/>
                <w:bCs/>
                <w:color w:val="000000" w:themeColor="text1"/>
                <w:sz w:val="24"/>
                <w:szCs w:val="24"/>
                <w:highlight w:val="none"/>
                <w:lang w:eastAsia="zh-CN"/>
                <w14:textFill>
                  <w14:solidFill>
                    <w14:schemeClr w14:val="tx1"/>
                  </w14:solidFill>
                </w14:textFill>
              </w:rPr>
              <w:t>月</w:t>
            </w:r>
            <w:r>
              <w:rPr>
                <w:rFonts w:hint="eastAsia" w:ascii="宋体" w:hAnsi="宋体"/>
                <w:b/>
                <w:bCs/>
                <w:color w:val="000000" w:themeColor="text1"/>
                <w:sz w:val="24"/>
                <w:szCs w:val="24"/>
                <w:highlight w:val="none"/>
                <w:lang w:val="en-US" w:eastAsia="zh-CN"/>
                <w14:textFill>
                  <w14:solidFill>
                    <w14:schemeClr w14:val="tx1"/>
                  </w14:solidFill>
                </w14:textFill>
              </w:rPr>
              <w:t>14</w:t>
            </w:r>
            <w:r>
              <w:rPr>
                <w:rFonts w:ascii="宋体" w:hAnsi="宋体" w:eastAsia="宋体"/>
                <w:b/>
                <w:bCs/>
                <w:color w:val="000000" w:themeColor="text1"/>
                <w:sz w:val="24"/>
                <w:szCs w:val="24"/>
                <w:highlight w:val="none"/>
                <w14:textFill>
                  <w14:solidFill>
                    <w14:schemeClr w14:val="tx1"/>
                  </w14:solidFill>
                </w14:textFill>
              </w:rPr>
              <w:t>日</w:t>
            </w:r>
            <w:r>
              <w:rPr>
                <w:rFonts w:hint="eastAsia" w:ascii="宋体" w:hAnsi="宋体"/>
                <w:b/>
                <w:bCs/>
                <w:color w:val="000000" w:themeColor="text1"/>
                <w:sz w:val="24"/>
                <w:szCs w:val="24"/>
                <w:highlight w:val="none"/>
                <w:lang w:val="en-US" w:eastAsia="zh-CN"/>
                <w14:textFill>
                  <w14:solidFill>
                    <w14:schemeClr w14:val="tx1"/>
                  </w14:solidFill>
                </w14:textFill>
              </w:rPr>
              <w:t>10:00</w:t>
            </w:r>
            <w:r>
              <w:rPr>
                <w:rFonts w:ascii="宋体" w:hAnsi="宋体" w:eastAsia="宋体"/>
                <w:b/>
                <w:bCs/>
                <w:color w:val="000000" w:themeColor="text1"/>
                <w:sz w:val="24"/>
                <w:szCs w:val="24"/>
                <w:highlight w:val="none"/>
                <w14:textFill>
                  <w14:solidFill>
                    <w14:schemeClr w14:val="tx1"/>
                  </w14:solidFill>
                </w14:textFill>
              </w:rPr>
              <w:t>（标准时间）</w:t>
            </w:r>
          </w:p>
        </w:tc>
      </w:tr>
      <w:tr w14:paraId="6048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6" w:type="dxa"/>
          </w:tcPr>
          <w:p w14:paraId="24EEAE9B">
            <w:pPr>
              <w:spacing w:line="360" w:lineRule="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第六章  采购需求</w:t>
            </w:r>
            <w:r>
              <w:rPr>
                <w:rFonts w:hint="eastAsia" w:ascii="宋体" w:hAnsi="宋体" w:eastAsia="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四、项目</w:t>
            </w:r>
            <w:r>
              <w:rPr>
                <w:rFonts w:hint="eastAsia" w:ascii="宋体" w:hAnsi="宋体" w:eastAsia="宋体" w:cs="宋体"/>
                <w:b/>
                <w:color w:val="000000" w:themeColor="text1"/>
                <w:sz w:val="24"/>
                <w:szCs w:val="24"/>
                <w14:textFill>
                  <w14:solidFill>
                    <w14:schemeClr w14:val="tx1"/>
                  </w14:solidFill>
                </w14:textFill>
              </w:rPr>
              <w:t>技术要求</w:t>
            </w:r>
            <w:r>
              <w:rPr>
                <w:rFonts w:hint="eastAsia" w:ascii="宋体" w:hAnsi="宋体" w:eastAsia="宋体" w:cs="宋体"/>
                <w:b/>
                <w:bCs/>
                <w:color w:val="000000" w:themeColor="text1"/>
                <w:sz w:val="24"/>
                <w14:textFill>
                  <w14:solidFill>
                    <w14:schemeClr w14:val="tx1"/>
                  </w14:solidFill>
                </w14:textFill>
              </w:rPr>
              <w:t>2. 采购清单及技术参数要求</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2</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技术</w:t>
            </w:r>
            <w:r>
              <w:rPr>
                <w:rFonts w:hint="eastAsia" w:ascii="宋体" w:hAnsi="宋体" w:eastAsia="宋体" w:cs="宋体"/>
                <w:b/>
                <w:bCs/>
                <w:color w:val="000000" w:themeColor="text1"/>
                <w:sz w:val="24"/>
                <w:lang w:eastAsia="zh-TW"/>
                <w14:textFill>
                  <w14:solidFill>
                    <w14:schemeClr w14:val="tx1"/>
                  </w14:solidFill>
                </w14:textFill>
              </w:rPr>
              <w:t>参数</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1、指掌纹采集</w:t>
            </w:r>
            <w:r>
              <w:rPr>
                <w:rFonts w:hint="eastAsia" w:ascii="宋体" w:hAnsi="宋体" w:cs="宋体"/>
                <w:color w:val="000000" w:themeColor="text1"/>
                <w:sz w:val="24"/>
                <w:lang w:val="en-US" w:eastAsia="zh-CN"/>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须通过公安部GA认证，符合《活体指纹图像采集技术规范》(GA/T 625-2010)、《活体指纹图像应用程序接口规范　第1部分：采集设备》(GA/T 626.1-2010)、《活体指纹图像应用程序接口规范 第2部分：图像拼接》(GA/T 626.2-2010)、《活体掌纹图像采集技术规范》(GA/T 864-2010)、《活体掌纹图像采集接口规范》(GA/T 865-2010)相应标准的活体指纹(十指平面、滚动、连指)、掌纹(平面掌纹、侧掌纹)采集设备。（</w:t>
            </w:r>
            <w:r>
              <w:rPr>
                <w:rFonts w:hint="eastAsia" w:ascii="宋体" w:hAnsi="宋体" w:eastAsia="宋体" w:cs="宋体"/>
                <w:b/>
                <w:bCs/>
                <w:color w:val="000000" w:themeColor="text1"/>
                <w:sz w:val="24"/>
                <w14:textFill>
                  <w14:solidFill>
                    <w14:schemeClr w14:val="tx1"/>
                  </w14:solidFill>
                </w14:textFill>
              </w:rPr>
              <w:t>须提供GA认证</w:t>
            </w:r>
            <w:r>
              <w:rPr>
                <w:rFonts w:hint="eastAsia" w:ascii="宋体" w:hAnsi="宋体" w:eastAsia="宋体" w:cs="宋体"/>
                <w:b/>
                <w:bCs/>
                <w:color w:val="000000" w:themeColor="text1"/>
                <w:sz w:val="24"/>
                <w:lang w:val="en-US" w:eastAsia="zh-CN"/>
                <w14:textFill>
                  <w14:solidFill>
                    <w14:schemeClr w14:val="tx1"/>
                  </w14:solidFill>
                </w14:textFill>
              </w:rPr>
              <w:t>扫描</w:t>
            </w:r>
            <w:r>
              <w:rPr>
                <w:rFonts w:hint="eastAsia" w:ascii="宋体" w:hAnsi="宋体" w:eastAsia="宋体" w:cs="宋体"/>
                <w:b/>
                <w:bCs/>
                <w:color w:val="000000" w:themeColor="text1"/>
                <w:sz w:val="24"/>
                <w14:textFill>
                  <w14:solidFill>
                    <w14:schemeClr w14:val="tx1"/>
                  </w14:solidFill>
                </w14:textFill>
              </w:rPr>
              <w:t>件并加盖投标人公章</w:t>
            </w:r>
            <w:r>
              <w:rPr>
                <w:rFonts w:hint="eastAsia" w:ascii="宋体" w:hAnsi="宋体" w:eastAsia="宋体" w:cs="宋体"/>
                <w:color w:val="000000" w:themeColor="text1"/>
                <w:sz w:val="24"/>
                <w14:textFill>
                  <w14:solidFill>
                    <w14:schemeClr w14:val="tx1"/>
                  </w14:solidFill>
                </w14:textFill>
              </w:rPr>
              <w:t>）</w:t>
            </w:r>
          </w:p>
        </w:tc>
        <w:tc>
          <w:tcPr>
            <w:tcW w:w="4550" w:type="dxa"/>
          </w:tcPr>
          <w:p w14:paraId="31BC75BA">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第六章  采购需求</w:t>
            </w:r>
            <w:r>
              <w:rPr>
                <w:rFonts w:hint="eastAsia" w:ascii="宋体" w:hAnsi="宋体" w:eastAsia="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四、项目</w:t>
            </w:r>
            <w:r>
              <w:rPr>
                <w:rFonts w:hint="eastAsia" w:ascii="宋体" w:hAnsi="宋体" w:eastAsia="宋体" w:cs="宋体"/>
                <w:b/>
                <w:color w:val="000000" w:themeColor="text1"/>
                <w:sz w:val="24"/>
                <w:szCs w:val="24"/>
                <w14:textFill>
                  <w14:solidFill>
                    <w14:schemeClr w14:val="tx1"/>
                  </w14:solidFill>
                </w14:textFill>
              </w:rPr>
              <w:t>技术要求</w:t>
            </w:r>
            <w:r>
              <w:rPr>
                <w:rFonts w:hint="eastAsia" w:ascii="宋体" w:hAnsi="宋体" w:eastAsia="宋体" w:cs="宋体"/>
                <w:b/>
                <w:bCs/>
                <w:color w:val="000000" w:themeColor="text1"/>
                <w:sz w:val="24"/>
                <w14:textFill>
                  <w14:solidFill>
                    <w14:schemeClr w14:val="tx1"/>
                  </w14:solidFill>
                </w14:textFill>
              </w:rPr>
              <w:t>2. 采购清单及技术参数要求</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2</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技术</w:t>
            </w:r>
            <w:r>
              <w:rPr>
                <w:rFonts w:hint="eastAsia" w:ascii="宋体" w:hAnsi="宋体" w:eastAsia="宋体" w:cs="宋体"/>
                <w:b/>
                <w:bCs/>
                <w:color w:val="000000" w:themeColor="text1"/>
                <w:sz w:val="24"/>
                <w:lang w:eastAsia="zh-TW"/>
                <w14:textFill>
                  <w14:solidFill>
                    <w14:schemeClr w14:val="tx1"/>
                  </w14:solidFill>
                </w14:textFill>
              </w:rPr>
              <w:t>参数</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1、指掌纹采集</w:t>
            </w:r>
            <w:r>
              <w:rPr>
                <w:rFonts w:hint="eastAsia" w:ascii="宋体" w:hAnsi="宋体" w:cs="宋体"/>
                <w:color w:val="000000" w:themeColor="text1"/>
                <w:sz w:val="24"/>
                <w:lang w:val="en-US" w:eastAsia="zh-CN"/>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须通过公安部GA认证，符合《活体指纹图像采集技术规范》(GA/T 625-2010)、《活体指纹图像应用程序接口规范　第1部分：采集设备》(GA/T 626.1-2010)、《活体指纹图像应用程序接口规范 第2部分：图像拼接》(GA/T 626.2-2010)、《活体掌纹图像采集技术规范》(GA/T 864-2010)、《活体掌纹图像采集接口规范》(GA/T 865-2010)相应标准的活体指纹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掌纹采集设备</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须提供GA认证</w:t>
            </w:r>
            <w:r>
              <w:rPr>
                <w:rFonts w:hint="eastAsia" w:ascii="宋体" w:hAnsi="宋体" w:eastAsia="宋体" w:cs="宋体"/>
                <w:b/>
                <w:bCs/>
                <w:color w:val="000000" w:themeColor="text1"/>
                <w:sz w:val="24"/>
                <w:lang w:val="en-US" w:eastAsia="zh-CN"/>
                <w14:textFill>
                  <w14:solidFill>
                    <w14:schemeClr w14:val="tx1"/>
                  </w14:solidFill>
                </w14:textFill>
              </w:rPr>
              <w:t>扫描</w:t>
            </w:r>
            <w:r>
              <w:rPr>
                <w:rFonts w:hint="eastAsia" w:ascii="宋体" w:hAnsi="宋体" w:eastAsia="宋体" w:cs="宋体"/>
                <w:b/>
                <w:bCs/>
                <w:color w:val="000000" w:themeColor="text1"/>
                <w:sz w:val="24"/>
                <w14:textFill>
                  <w14:solidFill>
                    <w14:schemeClr w14:val="tx1"/>
                  </w14:solidFill>
                </w14:textFill>
              </w:rPr>
              <w:t>件并加盖投标人公章</w:t>
            </w:r>
            <w:r>
              <w:rPr>
                <w:rFonts w:hint="eastAsia" w:ascii="宋体" w:hAnsi="宋体" w:eastAsia="宋体" w:cs="宋体"/>
                <w:color w:val="000000" w:themeColor="text1"/>
                <w:sz w:val="24"/>
                <w14:textFill>
                  <w14:solidFill>
                    <w14:schemeClr w14:val="tx1"/>
                  </w14:solidFill>
                </w14:textFill>
              </w:rPr>
              <w:t>）</w:t>
            </w:r>
          </w:p>
          <w:p w14:paraId="5B33796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p>
        </w:tc>
      </w:tr>
      <w:tr w14:paraId="34C8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6" w:type="dxa"/>
          </w:tcPr>
          <w:p w14:paraId="0F86D594">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第六章  采购需求</w:t>
            </w:r>
            <w:r>
              <w:rPr>
                <w:rFonts w:hint="eastAsia" w:ascii="宋体" w:hAnsi="宋体" w:eastAsia="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四、项目</w:t>
            </w:r>
            <w:r>
              <w:rPr>
                <w:rFonts w:hint="eastAsia" w:ascii="宋体" w:hAnsi="宋体" w:eastAsia="宋体" w:cs="宋体"/>
                <w:b/>
                <w:color w:val="000000" w:themeColor="text1"/>
                <w:sz w:val="24"/>
                <w:szCs w:val="24"/>
                <w14:textFill>
                  <w14:solidFill>
                    <w14:schemeClr w14:val="tx1"/>
                  </w14:solidFill>
                </w14:textFill>
              </w:rPr>
              <w:t>技术要求</w:t>
            </w:r>
            <w:r>
              <w:rPr>
                <w:rFonts w:hint="eastAsia" w:ascii="宋体" w:hAnsi="宋体" w:eastAsia="宋体" w:cs="宋体"/>
                <w:b/>
                <w:bCs/>
                <w:color w:val="000000" w:themeColor="text1"/>
                <w:sz w:val="24"/>
                <w14:textFill>
                  <w14:solidFill>
                    <w14:schemeClr w14:val="tx1"/>
                  </w14:solidFill>
                </w14:textFill>
              </w:rPr>
              <w:t>2. 采购清单及技术参数要求</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2</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技术</w:t>
            </w:r>
            <w:r>
              <w:rPr>
                <w:rFonts w:hint="eastAsia" w:ascii="宋体" w:hAnsi="宋体" w:eastAsia="宋体" w:cs="宋体"/>
                <w:b/>
                <w:bCs/>
                <w:color w:val="000000" w:themeColor="text1"/>
                <w:sz w:val="24"/>
                <w:lang w:eastAsia="zh-TW"/>
                <w14:textFill>
                  <w14:solidFill>
                    <w14:schemeClr w14:val="tx1"/>
                  </w14:solidFill>
                </w14:textFill>
              </w:rPr>
              <w:t>参数</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3、采集仪主要性能参数：（</w:t>
            </w:r>
            <w:r>
              <w:rPr>
                <w:rFonts w:hint="eastAsia" w:ascii="宋体" w:hAnsi="宋体" w:eastAsia="宋体" w:cs="宋体"/>
                <w:b/>
                <w:bCs/>
                <w:color w:val="000000" w:themeColor="text1"/>
                <w:sz w:val="24"/>
                <w14:textFill>
                  <w14:solidFill>
                    <w14:schemeClr w14:val="tx1"/>
                  </w14:solidFill>
                </w14:textFill>
              </w:rPr>
              <w:t>须提供公安部门检测报告</w:t>
            </w:r>
            <w:r>
              <w:rPr>
                <w:rFonts w:hint="eastAsia" w:ascii="宋体" w:hAnsi="宋体" w:eastAsia="宋体" w:cs="宋体"/>
                <w:b/>
                <w:bCs/>
                <w:color w:val="000000" w:themeColor="text1"/>
                <w:sz w:val="24"/>
                <w:lang w:val="en-US" w:eastAsia="zh-CN"/>
                <w14:textFill>
                  <w14:solidFill>
                    <w14:schemeClr w14:val="tx1"/>
                  </w14:solidFill>
                </w14:textFill>
              </w:rPr>
              <w:t>扫描</w:t>
            </w:r>
            <w:r>
              <w:rPr>
                <w:rFonts w:hint="eastAsia" w:ascii="宋体" w:hAnsi="宋体" w:eastAsia="宋体" w:cs="宋体"/>
                <w:b/>
                <w:bCs/>
                <w:color w:val="000000" w:themeColor="text1"/>
                <w:sz w:val="24"/>
                <w14:textFill>
                  <w14:solidFill>
                    <w14:schemeClr w14:val="tx1"/>
                  </w14:solidFill>
                </w14:textFill>
              </w:rPr>
              <w:t>件并加盖投标人公章</w:t>
            </w:r>
            <w:r>
              <w:rPr>
                <w:rFonts w:hint="eastAsia" w:ascii="宋体" w:hAnsi="宋体" w:eastAsia="宋体" w:cs="宋体"/>
                <w:color w:val="000000" w:themeColor="text1"/>
                <w:sz w:val="24"/>
                <w14:textFill>
                  <w14:solidFill>
                    <w14:schemeClr w14:val="tx1"/>
                  </w14:solidFill>
                </w14:textFill>
              </w:rPr>
              <w:t>）</w:t>
            </w:r>
          </w:p>
          <w:p w14:paraId="0EACD0C2">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（1）有效图像尺寸：掌纹≥117mm×117mm、侧掌≥52mm × 99mm、四指≥81mm×76mm、指纹≥32mm×32mm；</w:t>
            </w:r>
          </w:p>
          <w:p w14:paraId="428B290B">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（2）图像像素数：掌纹≥2304像素×2304像素、侧掌≥1024像素×1968像素、</w:t>
            </w:r>
          </w:p>
          <w:p w14:paraId="1538AB18">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四指≥1600像素×1500像素、指纹≥640像素×640像素；</w:t>
            </w:r>
          </w:p>
          <w:p w14:paraId="18324A5F">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（3）采样分辨率：500dpi±1%；</w:t>
            </w:r>
          </w:p>
          <w:p w14:paraId="47063F3B">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（4）图像畸变：≤1%；</w:t>
            </w:r>
          </w:p>
          <w:p w14:paraId="59B64E25">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（5）图像灰度等级：256 级；</w:t>
            </w:r>
          </w:p>
          <w:p w14:paraId="5B69D124">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（6）信号传输接口：USB2.0；</w:t>
            </w:r>
          </w:p>
          <w:p w14:paraId="71A89BEC">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（7）掌纹采集速度：≥2帧/秒；</w:t>
            </w:r>
          </w:p>
          <w:p w14:paraId="3C1D69B7">
            <w:pPr>
              <w:spacing w:line="360" w:lineRule="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（8）指纹采集速度：≥18帧/秒</w:t>
            </w:r>
            <w:r>
              <w:rPr>
                <w:rFonts w:hint="eastAsia" w:ascii="宋体" w:hAnsi="宋体" w:cs="宋体"/>
                <w:color w:val="000000" w:themeColor="text1"/>
                <w:sz w:val="24"/>
                <w:lang w:eastAsia="zh-CN"/>
                <w14:textFill>
                  <w14:solidFill>
                    <w14:schemeClr w14:val="tx1"/>
                  </w14:solidFill>
                </w14:textFill>
              </w:rPr>
              <w:t>；</w:t>
            </w:r>
          </w:p>
        </w:tc>
        <w:tc>
          <w:tcPr>
            <w:tcW w:w="4550" w:type="dxa"/>
          </w:tcPr>
          <w:p w14:paraId="723EF2A2">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第六章  采购需求</w:t>
            </w:r>
            <w:r>
              <w:rPr>
                <w:rFonts w:hint="eastAsia" w:ascii="宋体" w:hAnsi="宋体" w:eastAsia="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四、项目</w:t>
            </w:r>
            <w:r>
              <w:rPr>
                <w:rFonts w:hint="eastAsia" w:ascii="宋体" w:hAnsi="宋体" w:eastAsia="宋体" w:cs="宋体"/>
                <w:b/>
                <w:color w:val="000000" w:themeColor="text1"/>
                <w:sz w:val="24"/>
                <w:szCs w:val="24"/>
                <w14:textFill>
                  <w14:solidFill>
                    <w14:schemeClr w14:val="tx1"/>
                  </w14:solidFill>
                </w14:textFill>
              </w:rPr>
              <w:t>技术要求</w:t>
            </w:r>
            <w:r>
              <w:rPr>
                <w:rFonts w:hint="eastAsia" w:ascii="宋体" w:hAnsi="宋体" w:eastAsia="宋体" w:cs="宋体"/>
                <w:b/>
                <w:bCs/>
                <w:color w:val="000000" w:themeColor="text1"/>
                <w:sz w:val="24"/>
                <w14:textFill>
                  <w14:solidFill>
                    <w14:schemeClr w14:val="tx1"/>
                  </w14:solidFill>
                </w14:textFill>
              </w:rPr>
              <w:t>2. 采购清单及技术参数要求</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2</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技术</w:t>
            </w:r>
            <w:r>
              <w:rPr>
                <w:rFonts w:hint="eastAsia" w:ascii="宋体" w:hAnsi="宋体" w:eastAsia="宋体" w:cs="宋体"/>
                <w:b/>
                <w:bCs/>
                <w:color w:val="000000" w:themeColor="text1"/>
                <w:sz w:val="24"/>
                <w:lang w:eastAsia="zh-TW"/>
                <w14:textFill>
                  <w14:solidFill>
                    <w14:schemeClr w14:val="tx1"/>
                  </w14:solidFill>
                </w14:textFill>
              </w:rPr>
              <w:t>参数</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3、采集仪主要性能参数：（</w:t>
            </w:r>
            <w:r>
              <w:rPr>
                <w:rFonts w:hint="eastAsia" w:ascii="宋体" w:hAnsi="宋体" w:eastAsia="宋体" w:cs="宋体"/>
                <w:b/>
                <w:bCs/>
                <w:color w:val="000000" w:themeColor="text1"/>
                <w:sz w:val="24"/>
                <w14:textFill>
                  <w14:solidFill>
                    <w14:schemeClr w14:val="tx1"/>
                  </w14:solidFill>
                </w14:textFill>
              </w:rPr>
              <w:t>须提供公安部门检测报告</w:t>
            </w:r>
            <w:r>
              <w:rPr>
                <w:rFonts w:hint="eastAsia" w:ascii="宋体" w:hAnsi="宋体" w:eastAsia="宋体" w:cs="宋体"/>
                <w:b/>
                <w:bCs/>
                <w:color w:val="000000" w:themeColor="text1"/>
                <w:sz w:val="24"/>
                <w:lang w:val="en-US" w:eastAsia="zh-CN"/>
                <w14:textFill>
                  <w14:solidFill>
                    <w14:schemeClr w14:val="tx1"/>
                  </w14:solidFill>
                </w14:textFill>
              </w:rPr>
              <w:t>扫描</w:t>
            </w:r>
            <w:r>
              <w:rPr>
                <w:rFonts w:hint="eastAsia" w:ascii="宋体" w:hAnsi="宋体" w:eastAsia="宋体" w:cs="宋体"/>
                <w:b/>
                <w:bCs/>
                <w:color w:val="000000" w:themeColor="text1"/>
                <w:sz w:val="24"/>
                <w14:textFill>
                  <w14:solidFill>
                    <w14:schemeClr w14:val="tx1"/>
                  </w14:solidFill>
                </w14:textFill>
              </w:rPr>
              <w:t>件并加盖投标人公章</w:t>
            </w:r>
            <w:r>
              <w:rPr>
                <w:rFonts w:hint="eastAsia" w:ascii="宋体" w:hAnsi="宋体" w:eastAsia="宋体" w:cs="宋体"/>
                <w:color w:val="000000" w:themeColor="text1"/>
                <w:sz w:val="24"/>
                <w14:textFill>
                  <w14:solidFill>
                    <w14:schemeClr w14:val="tx1"/>
                  </w14:solidFill>
                </w14:textFill>
              </w:rPr>
              <w:t>）</w:t>
            </w:r>
          </w:p>
          <w:p w14:paraId="1DDBC9F8">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（1）有效图像尺寸：掌纹≥117mm×117mm、四指≥81mm×76mm、指纹≥32mm×32mm；</w:t>
            </w:r>
          </w:p>
          <w:p w14:paraId="056EBAFB">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（2）图像像素数：掌纹≥2304像素×2304像素</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四指≥1600像素×1500像素、指纹≥640像素×640像素；</w:t>
            </w:r>
          </w:p>
          <w:p w14:paraId="3D624C84">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（3）采样分辨率：500dpi±1%；</w:t>
            </w:r>
          </w:p>
          <w:p w14:paraId="4C191068">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（4）图像畸变：≤1%；</w:t>
            </w:r>
          </w:p>
          <w:p w14:paraId="2EEB8EE3">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（5）图像灰度等级：256 级；</w:t>
            </w:r>
          </w:p>
          <w:p w14:paraId="2D73788F">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（6）信号传输接口：USB2.0；</w:t>
            </w:r>
          </w:p>
          <w:p w14:paraId="006B667A">
            <w:pPr>
              <w:spacing w:line="360" w:lineRule="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（7）掌纹采集速度：≥2帧/秒；</w:t>
            </w:r>
          </w:p>
        </w:tc>
      </w:tr>
      <w:tr w14:paraId="5E0B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66" w:type="dxa"/>
          </w:tcPr>
          <w:p w14:paraId="4F50C3EB">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第六章  采购需求</w:t>
            </w:r>
            <w:r>
              <w:rPr>
                <w:rFonts w:hint="eastAsia" w:ascii="宋体" w:hAnsi="宋体" w:eastAsia="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四、项目</w:t>
            </w:r>
            <w:r>
              <w:rPr>
                <w:rFonts w:hint="eastAsia" w:ascii="宋体" w:hAnsi="宋体" w:eastAsia="宋体" w:cs="宋体"/>
                <w:b/>
                <w:color w:val="000000" w:themeColor="text1"/>
                <w:sz w:val="24"/>
                <w:szCs w:val="24"/>
                <w14:textFill>
                  <w14:solidFill>
                    <w14:schemeClr w14:val="tx1"/>
                  </w14:solidFill>
                </w14:textFill>
              </w:rPr>
              <w:t>技术要求</w:t>
            </w:r>
            <w:r>
              <w:rPr>
                <w:rFonts w:hint="eastAsia" w:ascii="宋体" w:hAnsi="宋体" w:eastAsia="宋体" w:cs="宋体"/>
                <w:b/>
                <w:bCs/>
                <w:color w:val="000000" w:themeColor="text1"/>
                <w:sz w:val="24"/>
                <w14:textFill>
                  <w14:solidFill>
                    <w14:schemeClr w14:val="tx1"/>
                  </w14:solidFill>
                </w14:textFill>
              </w:rPr>
              <w:t>2. 采购清单及技术参数要求</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2</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技术</w:t>
            </w:r>
            <w:r>
              <w:rPr>
                <w:rFonts w:hint="eastAsia" w:ascii="宋体" w:hAnsi="宋体" w:eastAsia="宋体" w:cs="宋体"/>
                <w:b/>
                <w:bCs/>
                <w:color w:val="000000" w:themeColor="text1"/>
                <w:sz w:val="24"/>
                <w:lang w:eastAsia="zh-TW"/>
                <w14:textFill>
                  <w14:solidFill>
                    <w14:schemeClr w14:val="tx1"/>
                  </w14:solidFill>
                </w14:textFill>
              </w:rPr>
              <w:t>参数</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、采集软件与国家指纹库指掌纹比对引擎无缝对接，实现数据上传、查询、反馈等应用服务，服务性能须满足如下指标：</w:t>
            </w:r>
            <w:r>
              <w:rPr>
                <w:rFonts w:hint="eastAsia" w:ascii="宋体" w:hAnsi="宋体" w:eastAsia="宋体" w:cs="宋体"/>
                <w:b/>
                <w:bCs/>
                <w:color w:val="000000" w:themeColor="text1"/>
                <w:sz w:val="24"/>
                <w14:textFill>
                  <w14:solidFill>
                    <w14:schemeClr w14:val="tx1"/>
                  </w14:solidFill>
                </w14:textFill>
              </w:rPr>
              <w:t>（须提供原厂家承诺</w:t>
            </w:r>
            <w:r>
              <w:rPr>
                <w:rFonts w:hint="eastAsia" w:ascii="宋体" w:hAnsi="宋体" w:eastAsia="宋体" w:cs="宋体"/>
                <w:b/>
                <w:bCs/>
                <w:color w:val="000000" w:themeColor="text1"/>
                <w:sz w:val="24"/>
                <w:lang w:val="en-US" w:eastAsia="zh-CN"/>
                <w14:textFill>
                  <w14:solidFill>
                    <w14:schemeClr w14:val="tx1"/>
                  </w14:solidFill>
                </w14:textFill>
              </w:rPr>
              <w:t>函</w:t>
            </w:r>
            <w:r>
              <w:rPr>
                <w:rFonts w:hint="eastAsia" w:ascii="宋体" w:hAnsi="宋体" w:eastAsia="宋体" w:cs="宋体"/>
                <w:b/>
                <w:bCs/>
                <w:color w:val="000000" w:themeColor="text1"/>
                <w:sz w:val="24"/>
                <w14:textFill>
                  <w14:solidFill>
                    <w14:schemeClr w14:val="tx1"/>
                  </w14:solidFill>
                </w14:textFill>
              </w:rPr>
              <w:t>并加盖投标人公章</w:t>
            </w:r>
            <w:r>
              <w:rPr>
                <w:rFonts w:hint="eastAsia" w:hAnsi="宋体" w:cs="宋体"/>
                <w:bCs/>
                <w:color w:val="000000" w:themeColor="text1"/>
                <w:sz w:val="24"/>
                <w:szCs w:val="24"/>
                <w:lang w:val="en-US" w:eastAsia="zh-CN"/>
                <w14:textFill>
                  <w14:solidFill>
                    <w14:schemeClr w14:val="tx1"/>
                  </w14:solidFill>
                </w14:textFill>
              </w:rPr>
              <w:t>，</w:t>
            </w:r>
            <w:r>
              <w:rPr>
                <w:rFonts w:hint="eastAsia" w:hAnsi="宋体" w:cs="宋体"/>
                <w:b/>
                <w:bCs w:val="0"/>
                <w:color w:val="000000" w:themeColor="text1"/>
                <w:sz w:val="24"/>
                <w:szCs w:val="24"/>
                <w:lang w:val="en-US" w:eastAsia="zh-CN"/>
                <w14:textFill>
                  <w14:solidFill>
                    <w14:schemeClr w14:val="tx1"/>
                  </w14:solidFill>
                </w14:textFill>
              </w:rPr>
              <w:t>格式见招标文件第七章《投标文件相关格式》附件十</w:t>
            </w:r>
            <w:r>
              <w:rPr>
                <w:rFonts w:hint="eastAsia" w:ascii="宋体" w:hAnsi="宋体" w:eastAsia="宋体" w:cs="宋体"/>
                <w:b/>
                <w:bCs w:val="0"/>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14:paraId="7421FBB5">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（1）1分钟内反馈国家库全库查重结果</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准确率&gt;99.999%</w:t>
            </w:r>
            <w:r>
              <w:rPr>
                <w:rFonts w:hint="eastAsia" w:ascii="宋体" w:hAnsi="宋体" w:eastAsia="宋体" w:cs="宋体"/>
                <w:color w:val="000000" w:themeColor="text1"/>
                <w:sz w:val="24"/>
                <w14:textFill>
                  <w14:solidFill>
                    <w14:schemeClr w14:val="tx1"/>
                  </w14:solidFill>
                </w14:textFill>
              </w:rPr>
              <w:t>。。</w:t>
            </w:r>
          </w:p>
          <w:p w14:paraId="6CFD11C7">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（2）30分钟内反馈倒查结果。</w:t>
            </w:r>
          </w:p>
          <w:p w14:paraId="371F8EBC">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（3）倒查结果比对引擎实现自动排否，排除99%以上的候选结果，排否后比中准确率＞95%。</w:t>
            </w:r>
          </w:p>
          <w:p w14:paraId="480D839D">
            <w:pPr>
              <w:spacing w:line="360" w:lineRule="auto"/>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（4）免费服务期限</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w:t>
            </w:r>
          </w:p>
        </w:tc>
        <w:tc>
          <w:tcPr>
            <w:tcW w:w="4550" w:type="dxa"/>
          </w:tcPr>
          <w:p w14:paraId="75F1A95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现已删除此条要求。</w:t>
            </w:r>
          </w:p>
        </w:tc>
      </w:tr>
      <w:tr w14:paraId="7218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66" w:type="dxa"/>
          </w:tcPr>
          <w:p w14:paraId="67EBB0E4">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第七章 投标文件相关格式“十、支持指掌纹采集仪及采集系统软件与国家指纹库指掌纹比对引擎无缝对接承诺函”</w:t>
            </w:r>
          </w:p>
        </w:tc>
        <w:tc>
          <w:tcPr>
            <w:tcW w:w="4550" w:type="dxa"/>
          </w:tcPr>
          <w:p w14:paraId="090F84F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现已删除“</w:t>
            </w:r>
            <w:r>
              <w:rPr>
                <w:rFonts w:hint="eastAsia" w:ascii="宋体" w:hAnsi="宋体" w:eastAsia="宋体" w:cs="宋体"/>
                <w:color w:val="000000" w:themeColor="text1"/>
                <w:sz w:val="24"/>
                <w:lang w:val="en-US" w:eastAsia="zh-CN"/>
                <w14:textFill>
                  <w14:solidFill>
                    <w14:schemeClr w14:val="tx1"/>
                  </w14:solidFill>
                </w14:textFill>
              </w:rPr>
              <w:t>支持指掌纹采集仪及采集系统软件与国家指纹库指掌纹比对引擎无缝对接承诺函</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”，十为“预付款保函支付条款模板”</w:t>
            </w:r>
          </w:p>
        </w:tc>
      </w:tr>
    </w:tbl>
    <w:p w14:paraId="1441F24F">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2、其他事项不变</w:t>
      </w:r>
      <w:r>
        <w:rPr>
          <w:rFonts w:hint="eastAsia" w:ascii="宋体" w:hAnsi="宋体" w:cs="宋体" w:eastAsiaTheme="minorEastAsia"/>
          <w:b/>
          <w:bCs/>
          <w:color w:val="000000" w:themeColor="text1"/>
          <w:kern w:val="2"/>
          <w:sz w:val="28"/>
          <w:szCs w:val="28"/>
          <w:lang w:val="en-US" w:eastAsia="zh-CN" w:bidi="ar-SA"/>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NWRkMmYyZmM1YTUwMGQ3MTk0N2YyZjQ0NDJhYWUifQ=="/>
  </w:docVars>
  <w:rsids>
    <w:rsidRoot w:val="00172A27"/>
    <w:rsid w:val="00465256"/>
    <w:rsid w:val="0219237F"/>
    <w:rsid w:val="03CE1BEB"/>
    <w:rsid w:val="0C8218C8"/>
    <w:rsid w:val="0D4633E2"/>
    <w:rsid w:val="0FA027A9"/>
    <w:rsid w:val="1278117C"/>
    <w:rsid w:val="14933A05"/>
    <w:rsid w:val="193818B3"/>
    <w:rsid w:val="1B61011A"/>
    <w:rsid w:val="1B953EE3"/>
    <w:rsid w:val="22804CA2"/>
    <w:rsid w:val="228D69A7"/>
    <w:rsid w:val="245737A0"/>
    <w:rsid w:val="24C72FAB"/>
    <w:rsid w:val="25CF65B4"/>
    <w:rsid w:val="294D5A62"/>
    <w:rsid w:val="376901F9"/>
    <w:rsid w:val="3A78161A"/>
    <w:rsid w:val="3B577D39"/>
    <w:rsid w:val="3CD36D4C"/>
    <w:rsid w:val="3D977380"/>
    <w:rsid w:val="43692641"/>
    <w:rsid w:val="438643B2"/>
    <w:rsid w:val="44267DA8"/>
    <w:rsid w:val="4C1A1AE7"/>
    <w:rsid w:val="50BC4AE5"/>
    <w:rsid w:val="612E25F8"/>
    <w:rsid w:val="684B33F5"/>
    <w:rsid w:val="6B364973"/>
    <w:rsid w:val="73987BFD"/>
    <w:rsid w:val="76322097"/>
    <w:rsid w:val="7A797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24"/>
    <w:unhideWhenUsed/>
    <w:qFormat/>
    <w:uiPriority w:val="9"/>
    <w:pPr>
      <w:keepNext/>
      <w:keepLines/>
      <w:spacing w:before="360" w:after="200"/>
      <w:outlineLvl w:val="1"/>
    </w:pPr>
    <w:rPr>
      <w:rFonts w:hint="default" w:ascii="Arial" w:hAnsi="Arial" w:eastAsia="Arial" w:cs="Arial"/>
      <w:sz w:val="3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目录 1111"/>
    <w:basedOn w:val="1"/>
    <w:next w:val="1"/>
    <w:unhideWhenUsed/>
    <w:qFormat/>
    <w:uiPriority w:val="39"/>
    <w:pPr>
      <w:widowControl/>
      <w:spacing w:after="100" w:line="259" w:lineRule="auto"/>
      <w:jc w:val="left"/>
    </w:pPr>
    <w:rPr>
      <w:rFonts w:ascii="Calibri" w:hAnsi="Calibri" w:eastAsia="宋体"/>
      <w:sz w:val="22"/>
      <w:szCs w:val="2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脚注文本1"/>
    <w:basedOn w:val="7"/>
    <w:next w:val="9"/>
    <w:qFormat/>
    <w:uiPriority w:val="0"/>
    <w:pPr>
      <w:jc w:val="left"/>
    </w:pPr>
    <w:rPr>
      <w:rFonts w:ascii="宋体" w:eastAsia="Times New Roman"/>
      <w:sz w:val="18"/>
      <w:szCs w:val="18"/>
    </w:rPr>
  </w:style>
  <w:style w:type="paragraph" w:customStyle="1" w:styleId="9">
    <w:name w:val="索引 51"/>
    <w:basedOn w:val="7"/>
    <w:next w:val="7"/>
    <w:qFormat/>
    <w:uiPriority w:val="0"/>
    <w:pPr>
      <w:ind w:left="798"/>
      <w:jc w:val="left"/>
    </w:pPr>
    <w:rPr>
      <w:rFonts w:ascii="Calibri" w:hAnsi="Calibri"/>
    </w:rPr>
  </w:style>
  <w:style w:type="paragraph" w:customStyle="1" w:styleId="10">
    <w:name w:val="正文111"/>
    <w:next w:val="11"/>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正文首行缩进1"/>
    <w:basedOn w:val="12"/>
    <w:next w:val="19"/>
    <w:autoRedefine/>
    <w:qFormat/>
    <w:uiPriority w:val="0"/>
    <w:pPr>
      <w:spacing w:line="360" w:lineRule="auto"/>
      <w:ind w:firstLine="200"/>
    </w:pPr>
    <w:rPr>
      <w:rFonts w:ascii="仿宋_GB2312" w:eastAsia="仿宋_GB2312"/>
      <w:sz w:val="30"/>
      <w:szCs w:val="30"/>
    </w:rPr>
  </w:style>
  <w:style w:type="paragraph" w:customStyle="1" w:styleId="12">
    <w:name w:val="正文文本11"/>
    <w:basedOn w:val="13"/>
    <w:next w:val="15"/>
    <w:autoRedefine/>
    <w:qFormat/>
    <w:uiPriority w:val="0"/>
    <w:pPr>
      <w:spacing w:after="120"/>
    </w:pPr>
  </w:style>
  <w:style w:type="paragraph" w:customStyle="1" w:styleId="13">
    <w:name w:val="正文12"/>
    <w:next w:val="14"/>
    <w:autoRedefine/>
    <w:qFormat/>
    <w:uiPriority w:val="0"/>
    <w:rPr>
      <w:rFonts w:hint="default" w:ascii="Times New Roman" w:hAnsi="Times New Roman" w:eastAsia="宋体" w:cs="Times New Roman"/>
      <w:lang w:val="en-US" w:eastAsia="zh-CN" w:bidi="ar-SA"/>
    </w:rPr>
  </w:style>
  <w:style w:type="paragraph" w:customStyle="1" w:styleId="14">
    <w:name w:val="文本块11"/>
    <w:basedOn w:val="13"/>
    <w:autoRedefine/>
    <w:qFormat/>
    <w:uiPriority w:val="0"/>
    <w:pPr>
      <w:ind w:left="256" w:right="6" w:firstLine="624"/>
    </w:pPr>
    <w:rPr>
      <w:rFonts w:ascii="Arial" w:hAnsi="Arial" w:eastAsia="仿宋"/>
      <w:sz w:val="28"/>
    </w:rPr>
  </w:style>
  <w:style w:type="paragraph" w:customStyle="1" w:styleId="15">
    <w:name w:val="一级条标题"/>
    <w:basedOn w:val="16"/>
    <w:next w:val="18"/>
    <w:autoRedefine/>
    <w:qFormat/>
    <w:uiPriority w:val="0"/>
    <w:pPr>
      <w:widowControl/>
      <w:tabs>
        <w:tab w:val="left" w:pos="810"/>
        <w:tab w:val="left" w:pos="907"/>
        <w:tab w:val="left" w:pos="1265"/>
      </w:tabs>
      <w:ind w:left="907" w:hanging="907"/>
      <w:outlineLvl w:val="2"/>
    </w:pPr>
    <w:rPr>
      <w:rFonts w:ascii="黑体" w:hAnsi="宋体" w:eastAsia="黑体"/>
      <w:sz w:val="20"/>
      <w:szCs w:val="20"/>
    </w:rPr>
  </w:style>
  <w:style w:type="paragraph" w:customStyle="1" w:styleId="16">
    <w:name w:val="章标题"/>
    <w:basedOn w:val="17"/>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7">
    <w:name w:val="正文112"/>
    <w:next w:val="7"/>
    <w:autoRedefine/>
    <w:qFormat/>
    <w:uiPriority w:val="0"/>
    <w:rPr>
      <w:rFonts w:hint="default" w:ascii="Times New Roman" w:hAnsi="Times New Roman" w:eastAsia="宋体" w:cs="Times New Roman"/>
      <w:lang w:val="en-US" w:eastAsia="zh-CN" w:bidi="ar-SA"/>
    </w:rPr>
  </w:style>
  <w:style w:type="paragraph" w:customStyle="1" w:styleId="18">
    <w:name w:val="段"/>
    <w:basedOn w:val="7"/>
    <w:next w:val="1"/>
    <w:autoRedefine/>
    <w:qFormat/>
    <w:uiPriority w:val="0"/>
    <w:pPr>
      <w:widowControl/>
      <w:ind w:firstLine="200"/>
    </w:pPr>
    <w:rPr>
      <w:rFonts w:ascii="宋体"/>
      <w:sz w:val="20"/>
      <w:szCs w:val="20"/>
    </w:rPr>
  </w:style>
  <w:style w:type="paragraph" w:customStyle="1" w:styleId="19">
    <w:name w:val="正文首行缩进 21"/>
    <w:basedOn w:val="20"/>
    <w:next w:val="10"/>
    <w:autoRedefine/>
    <w:qFormat/>
    <w:uiPriority w:val="0"/>
    <w:pPr>
      <w:spacing w:after="0" w:line="360" w:lineRule="auto"/>
      <w:ind w:left="0" w:firstLine="420"/>
    </w:pPr>
    <w:rPr>
      <w:rFonts w:ascii="宋体" w:hAnsi="宋体"/>
    </w:rPr>
  </w:style>
  <w:style w:type="paragraph" w:customStyle="1" w:styleId="20">
    <w:name w:val="正文文本缩进1"/>
    <w:basedOn w:val="21"/>
    <w:autoRedefine/>
    <w:qFormat/>
    <w:uiPriority w:val="0"/>
    <w:pPr>
      <w:spacing w:after="120"/>
      <w:ind w:left="420"/>
    </w:pPr>
  </w:style>
  <w:style w:type="paragraph" w:customStyle="1" w:styleId="21">
    <w:name w:val="正文11"/>
    <w:next w:val="22"/>
    <w:autoRedefine/>
    <w:qFormat/>
    <w:uiPriority w:val="0"/>
    <w:pPr>
      <w:widowControl w:val="0"/>
      <w:spacing w:line="274" w:lineRule="auto"/>
      <w:ind w:firstLine="200"/>
      <w:jc w:val="both"/>
    </w:pPr>
    <w:rPr>
      <w:rFonts w:hint="default" w:ascii="仿宋_GB2312" w:hAnsi="Calibri" w:eastAsia="仿宋_GB2312" w:cs="Times New Roman"/>
      <w:sz w:val="24"/>
      <w:szCs w:val="24"/>
      <w:lang w:val="en-US" w:eastAsia="zh-CN" w:bidi="ar-SA"/>
    </w:rPr>
  </w:style>
  <w:style w:type="paragraph" w:customStyle="1" w:styleId="22">
    <w:name w:val="目录 11"/>
    <w:basedOn w:val="21"/>
    <w:next w:val="21"/>
    <w:qFormat/>
    <w:uiPriority w:val="0"/>
    <w:pPr>
      <w:tabs>
        <w:tab w:val="right" w:leader="dot" w:pos="8296"/>
      </w:tabs>
      <w:spacing w:before="120" w:after="120" w:line="360" w:lineRule="auto"/>
      <w:ind w:firstLine="0"/>
      <w:jc w:val="left"/>
    </w:pPr>
    <w:rPr>
      <w:rFonts w:ascii="Calibri"/>
      <w:b/>
      <w:bCs/>
      <w:caps/>
      <w:sz w:val="20"/>
      <w:szCs w:val="20"/>
    </w:rPr>
  </w:style>
  <w:style w:type="paragraph" w:styleId="23">
    <w:name w:val="List Paragraph"/>
    <w:basedOn w:val="1"/>
    <w:autoRedefine/>
    <w:qFormat/>
    <w:uiPriority w:val="34"/>
    <w:pPr>
      <w:ind w:left="720"/>
      <w:contextualSpacing/>
    </w:pPr>
    <w:rPr>
      <w:rFonts w:hint="default" w:ascii="Times New Roman" w:hAnsi="Times New Roman" w:eastAsia="宋体" w:cs="Times New Roman"/>
    </w:rPr>
  </w:style>
  <w:style w:type="character" w:customStyle="1" w:styleId="24">
    <w:name w:val="标题 2 Char"/>
    <w:link w:val="3"/>
    <w:autoRedefine/>
    <w:qFormat/>
    <w:uiPriority w:val="0"/>
    <w:rPr>
      <w:rFonts w:hint="default" w:ascii="Arial" w:hAnsi="Arial" w:eastAsia="Arial" w:cs="Arial"/>
      <w:sz w:val="3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1541</Words>
  <Characters>1893</Characters>
  <Lines>0</Lines>
  <Paragraphs>0</Paragraphs>
  <TotalTime>2</TotalTime>
  <ScaleCrop>false</ScaleCrop>
  <LinksUpToDate>false</LinksUpToDate>
  <CharactersWithSpaces>1931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胖了又瘦了</cp:lastModifiedBy>
  <dcterms:modified xsi:type="dcterms:W3CDTF">2024-10-28T08:18:28Z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ED13122A97C1433391BB9036A6A57712_12</vt:lpwstr>
  </property>
</Properties>
</file>