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rPr>
          <w:rFonts w:hint="eastAsia"/>
          <w:b/>
          <w:color w:val="000000"/>
          <w:sz w:val="72"/>
          <w:szCs w:val="72"/>
        </w:rPr>
      </w:pPr>
      <w:r>
        <w:rPr>
          <w:rFonts w:hint="eastAsia"/>
          <w:b/>
          <w:color w:val="000000"/>
          <w:sz w:val="72"/>
          <w:szCs w:val="72"/>
        </w:rPr>
      </w:r>
      <w:r/>
    </w:p>
    <w:p>
      <w:pPr>
        <w:pStyle w:val="725"/>
        <w:jc w:val="center"/>
        <w:rPr>
          <w:rFonts w:hint="eastAsia" w:eastAsia="华文新魏"/>
          <w:b/>
          <w:color w:val="000000"/>
          <w:sz w:val="116"/>
          <w:szCs w:val="72"/>
        </w:rPr>
      </w:pPr>
      <w:r>
        <w:rPr>
          <w:rFonts w:hint="eastAsia" w:eastAsia="华文新魏"/>
          <w:b/>
          <w:color w:val="000000"/>
          <w:sz w:val="116"/>
          <w:szCs w:val="72"/>
        </w:rPr>
        <w:t xml:space="preserve">单 一 来 源</w:t>
      </w:r>
      <w:r>
        <w:rPr>
          <w:rFonts w:hint="eastAsia" w:eastAsia="华文新魏"/>
          <w:b/>
          <w:color w:val="000000"/>
          <w:sz w:val="116"/>
          <w:szCs w:val="72"/>
        </w:rPr>
      </w:r>
      <w:r/>
    </w:p>
    <w:p>
      <w:pPr>
        <w:pStyle w:val="725"/>
        <w:jc w:val="center"/>
        <w:rPr>
          <w:rFonts w:hint="eastAsia" w:eastAsia="华文新魏"/>
          <w:b/>
          <w:color w:val="000000"/>
          <w:sz w:val="116"/>
          <w:szCs w:val="72"/>
        </w:rPr>
      </w:pPr>
      <w:r>
        <w:rPr>
          <w:rFonts w:hint="eastAsia" w:eastAsia="华文新魏"/>
          <w:b/>
          <w:color w:val="000000"/>
          <w:sz w:val="116"/>
          <w:szCs w:val="72"/>
        </w:rPr>
        <w:t xml:space="preserve">采 购 文 件</w:t>
      </w:r>
      <w:r>
        <w:rPr>
          <w:rFonts w:hint="eastAsia" w:eastAsia="华文新魏"/>
          <w:b/>
          <w:color w:val="000000"/>
          <w:sz w:val="116"/>
          <w:szCs w:val="72"/>
        </w:rPr>
      </w:r>
      <w:r/>
    </w:p>
    <w:p>
      <w:pPr>
        <w:pStyle w:val="725"/>
        <w:rPr>
          <w:rFonts w:hint="eastAsia"/>
          <w:bCs/>
          <w:color w:val="000000"/>
          <w:sz w:val="72"/>
          <w:szCs w:val="72"/>
        </w:rPr>
      </w:pPr>
      <w:r>
        <w:rPr>
          <w:rFonts w:hint="eastAsia"/>
          <w:bCs/>
          <w:color w:val="000000"/>
          <w:sz w:val="72"/>
          <w:szCs w:val="72"/>
        </w:rPr>
      </w:r>
      <w:r/>
    </w:p>
    <w:p>
      <w:pPr>
        <w:pStyle w:val="725"/>
        <w:ind w:firstLine="1928"/>
        <w:spacing w:line="360" w:lineRule="auto"/>
        <w:rPr>
          <w:rFonts w:hint="eastAsia" w:eastAsia="宋体"/>
          <w:b/>
          <w:color w:val="000000"/>
          <w:sz w:val="32"/>
          <w:szCs w:val="32"/>
          <w:lang w:eastAsia="zh-CN"/>
        </w:rPr>
      </w:pPr>
      <w:r>
        <w:rPr>
          <w:rFonts w:hint="eastAsia"/>
          <w:b/>
          <w:color w:val="000000"/>
          <w:sz w:val="32"/>
          <w:szCs w:val="32"/>
        </w:rPr>
        <w:t xml:space="preserve">采购编号：</w:t>
      </w:r>
      <w:r>
        <w:rPr>
          <w:rFonts w:hint="eastAsia"/>
          <w:b/>
          <w:color w:val="000000"/>
          <w:sz w:val="32"/>
          <w:szCs w:val="32"/>
          <w:lang w:eastAsia="zh-CN"/>
        </w:rPr>
        <w:t xml:space="preserve">JSZC-320500-SZST-D2025-0040</w:t>
      </w:r>
      <w:r>
        <w:rPr>
          <w:rFonts w:hint="eastAsia" w:eastAsia="宋体"/>
          <w:b/>
          <w:color w:val="000000"/>
          <w:sz w:val="32"/>
          <w:szCs w:val="32"/>
          <w:lang w:eastAsia="zh-CN"/>
        </w:rPr>
      </w:r>
      <w:r/>
    </w:p>
    <w:p>
      <w:pPr>
        <w:pStyle w:val="725"/>
        <w:ind w:left="1277" w:firstLine="643"/>
        <w:jc w:val="left"/>
        <w:spacing w:line="360" w:lineRule="auto"/>
        <w:rPr>
          <w:rFonts w:hint="eastAsia" w:eastAsia="宋体"/>
          <w:b/>
          <w:color w:val="000000"/>
          <w:sz w:val="30"/>
          <w:szCs w:val="30"/>
          <w:lang w:eastAsia="zh-CN"/>
        </w:rPr>
      </w:pPr>
      <w:r>
        <w:rPr>
          <w:rFonts w:hint="eastAsia"/>
          <w:b/>
          <w:color w:val="000000"/>
          <w:sz w:val="32"/>
          <w:szCs w:val="32"/>
        </w:rPr>
        <w:t xml:space="preserve">采购内容：</w:t>
      </w:r>
      <w:r>
        <w:rPr>
          <w:rFonts w:hint="eastAsia"/>
          <w:b/>
          <w:color w:val="000000"/>
          <w:sz w:val="32"/>
          <w:szCs w:val="32"/>
          <w:lang w:eastAsia="zh-CN"/>
        </w:rPr>
        <w:t xml:space="preserve">2025苏州统一战线“同心人”风采系列活动</w:t>
      </w:r>
      <w:r>
        <w:rPr>
          <w:rFonts w:hint="eastAsia" w:eastAsia="宋体"/>
          <w:b/>
          <w:color w:val="000000"/>
          <w:sz w:val="30"/>
          <w:szCs w:val="30"/>
          <w:lang w:eastAsia="zh-CN"/>
        </w:rPr>
      </w:r>
      <w:r/>
    </w:p>
    <w:p>
      <w:pPr>
        <w:pStyle w:val="725"/>
        <w:ind w:firstLine="1928"/>
        <w:spacing w:line="360" w:lineRule="auto"/>
        <w:rPr>
          <w:rFonts w:hint="eastAsia"/>
          <w:b/>
          <w:color w:val="000000"/>
          <w:sz w:val="32"/>
          <w:szCs w:val="32"/>
        </w:rPr>
      </w:pPr>
      <w:r>
        <w:rPr>
          <w:rFonts w:hint="eastAsia"/>
          <w:b/>
          <w:color w:val="000000"/>
          <w:sz w:val="32"/>
          <w:szCs w:val="32"/>
        </w:rPr>
        <w:t xml:space="preserve">采购单位：中国共产党苏州市委员会统一战线工作部</w:t>
      </w:r>
      <w:r>
        <w:rPr>
          <w:rFonts w:hint="eastAsia"/>
          <w:b/>
          <w:color w:val="000000"/>
          <w:sz w:val="32"/>
          <w:szCs w:val="32"/>
        </w:rPr>
      </w:r>
      <w:r/>
    </w:p>
    <w:p>
      <w:pPr>
        <w:pStyle w:val="725"/>
        <w:ind w:firstLine="1928"/>
        <w:spacing w:line="360" w:lineRule="auto"/>
        <w:rPr>
          <w:rFonts w:hint="eastAsia"/>
          <w:b/>
          <w:color w:val="000000"/>
          <w:sz w:val="32"/>
          <w:szCs w:val="32"/>
        </w:rPr>
      </w:pPr>
      <w:r>
        <w:rPr>
          <w:rFonts w:hint="eastAsia"/>
          <w:b/>
          <w:color w:val="000000"/>
          <w:sz w:val="32"/>
          <w:szCs w:val="32"/>
        </w:rPr>
        <w:t xml:space="preserve">采购类别：服务类</w:t>
      </w:r>
      <w:r>
        <w:rPr>
          <w:rFonts w:hint="eastAsia"/>
          <w:b/>
          <w:color w:val="000000"/>
          <w:sz w:val="32"/>
          <w:szCs w:val="32"/>
        </w:rPr>
      </w:r>
      <w:r/>
    </w:p>
    <w:p>
      <w:pPr>
        <w:pStyle w:val="725"/>
        <w:ind w:firstLine="1928"/>
        <w:spacing w:line="360" w:lineRule="auto"/>
        <w:rPr>
          <w:rFonts w:hint="eastAsia"/>
          <w:b/>
          <w:color w:val="000000"/>
          <w:sz w:val="32"/>
          <w:szCs w:val="32"/>
        </w:rPr>
      </w:pPr>
      <w:r>
        <w:rPr>
          <w:rFonts w:hint="eastAsia"/>
          <w:b/>
          <w:color w:val="000000"/>
          <w:sz w:val="32"/>
          <w:szCs w:val="32"/>
        </w:rPr>
      </w:r>
      <w:r/>
    </w:p>
    <w:p>
      <w:pPr>
        <w:pStyle w:val="725"/>
        <w:ind w:firstLine="1928"/>
        <w:spacing w:line="360" w:lineRule="auto"/>
        <w:rPr>
          <w:rFonts w:hint="eastAsia"/>
          <w:b/>
          <w:color w:val="000000"/>
          <w:sz w:val="32"/>
          <w:szCs w:val="32"/>
        </w:rPr>
      </w:pPr>
      <w:r>
        <w:rPr>
          <w:rFonts w:hint="eastAsia"/>
          <w:b/>
          <w:color w:val="000000"/>
          <w:sz w:val="32"/>
          <w:szCs w:val="32"/>
        </w:rPr>
      </w:r>
      <w:r/>
    </w:p>
    <w:p>
      <w:pPr>
        <w:pStyle w:val="725"/>
        <w:ind w:firstLine="643"/>
        <w:spacing w:line="360" w:lineRule="auto"/>
        <w:rPr>
          <w:rFonts w:hint="eastAsia" w:hAnsi="宋体" w:cs="宋体"/>
          <w:color w:val="000000"/>
          <w:sz w:val="24"/>
        </w:rPr>
      </w:pPr>
      <w:r>
        <w:rPr>
          <w:rFonts w:hint="eastAsia"/>
          <w:b/>
          <w:color w:val="000000"/>
          <w:sz w:val="32"/>
          <w:szCs w:val="32"/>
        </w:rPr>
        <w:t xml:space="preserve">              </w:t>
      </w:r>
      <w:r>
        <w:rPr>
          <w:rFonts w:hAnsi="宋体" w:cs="宋体"/>
          <w:color w:val="000000"/>
          <w:sz w:val="24"/>
        </w:rPr>
        <w:fldChar w:fldCharType="begin"/>
      </w:r>
      <w:r>
        <w:rPr>
          <w:rFonts w:hAnsi="宋体" w:cs="宋体"/>
          <w:color w:val="000000"/>
          <w:sz w:val="24"/>
        </w:rPr>
        <w:instrText xml:space="preserve"> INCLUDEPICTURE "D:\\用户目录\\我的文档\\Tencent Files\\85337501\\Image\\C2C\\TWWPY{RYZXMP5BSE[UOU66M.png" \* MERGEFORMATINET </w:instrText>
      </w:r>
      <w:r>
        <w:rPr>
          <w:rFonts w:hAnsi="宋体" w:cs="宋体"/>
          <w:color w:val="000000"/>
          <w:sz w:val="24"/>
        </w:rPr>
        <w:fldChar w:fldCharType="separate"/>
      </w:r>
      <w:r>
        <w:rPr>
          <w:rFonts w:hAnsi="宋体" w:cs="宋体"/>
          <w:color w:val="000000"/>
          <w:sz w:val="24"/>
        </w:rPr>
        <mc:AlternateContent>
          <mc:Choice Requires="wpg">
            <w:drawing>
              <wp:inline xmlns:wp="http://schemas.openxmlformats.org/drawingml/2006/wordprocessingDrawing" distT="0" distB="0" distL="0" distR="0">
                <wp:extent cx="2390775" cy="21062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390775" cy="2106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2pt;height:165.8pt;mso-wrap-distance-left:0.0pt;mso-wrap-distance-top:0.0pt;mso-wrap-distance-right:0.0pt;mso-wrap-distance-bottom:0.0pt;" stroked="f">
                <v:path textboxrect="0,0,0,0"/>
                <v:imagedata r:id="rId14" o:title=""/>
              </v:shape>
            </w:pict>
          </mc:Fallback>
        </mc:AlternateContent>
      </w:r>
      <w:r>
        <w:rPr>
          <w:rFonts w:hAnsi="宋体" w:cs="宋体"/>
          <w:color w:val="000000"/>
          <w:sz w:val="24"/>
        </w:rPr>
        <w:fldChar w:fldCharType="end"/>
      </w:r>
      <w:r>
        <w:rPr>
          <w:rFonts w:hint="eastAsia" w:hAnsi="宋体" w:cs="宋体"/>
          <w:color w:val="000000"/>
          <w:sz w:val="24"/>
        </w:rPr>
      </w:r>
      <w:r/>
    </w:p>
    <w:p>
      <w:pPr>
        <w:pStyle w:val="725"/>
        <w:ind w:firstLine="480"/>
        <w:spacing w:line="360" w:lineRule="auto"/>
        <w:rPr>
          <w:rFonts w:hint="eastAsia" w:hAnsi="宋体" w:cs="宋体"/>
          <w:color w:val="000000"/>
          <w:sz w:val="24"/>
        </w:rPr>
      </w:pPr>
      <w:r>
        <w:rPr>
          <w:rFonts w:hint="eastAsia" w:hAnsi="宋体" w:cs="宋体"/>
          <w:color w:val="000000"/>
          <w:sz w:val="24"/>
        </w:rPr>
      </w:r>
      <w:r/>
    </w:p>
    <w:p>
      <w:pPr>
        <w:pStyle w:val="725"/>
        <w:ind w:firstLine="643"/>
        <w:spacing w:line="360" w:lineRule="auto"/>
        <w:rPr>
          <w:rFonts w:hint="eastAsia"/>
          <w:b/>
          <w:color w:val="000000"/>
          <w:sz w:val="32"/>
          <w:szCs w:val="32"/>
        </w:rPr>
      </w:pPr>
      <w:r>
        <w:rPr>
          <w:rFonts w:hint="eastAsia"/>
          <w:b/>
          <w:color w:val="000000"/>
          <w:sz w:val="32"/>
          <w:szCs w:val="32"/>
        </w:rPr>
        <w:t xml:space="preserve">          </w:t>
      </w:r>
      <w:r>
        <w:rPr>
          <w:rFonts w:hint="eastAsia" w:ascii="宋体" w:hAnsi="宋体"/>
          <w:b/>
          <w:color w:val="000000"/>
          <w:sz w:val="32"/>
          <w:szCs w:val="28"/>
        </w:rPr>
        <w:t xml:space="preserve">苏州市天美达招投标咨询服务有限公司</w:t>
      </w:r>
      <w:r>
        <w:rPr>
          <w:rFonts w:hint="eastAsia"/>
          <w:b/>
          <w:color w:val="000000"/>
          <w:sz w:val="32"/>
          <w:szCs w:val="32"/>
        </w:rPr>
      </w:r>
      <w:r/>
    </w:p>
    <w:p>
      <w:pPr>
        <w:pStyle w:val="725"/>
        <w:jc w:val="center"/>
        <w:rPr>
          <w:rFonts w:hint="eastAsia" w:ascii="宋体" w:hAnsi="宋体"/>
          <w:b/>
          <w:color w:val="000000"/>
          <w:sz w:val="32"/>
          <w:szCs w:val="28"/>
        </w:rPr>
      </w:pPr>
      <w:r>
        <w:rPr>
          <w:rFonts w:hint="eastAsia" w:ascii="宋体" w:hAnsi="宋体"/>
          <w:b/>
          <w:color w:val="000000"/>
          <w:sz w:val="32"/>
          <w:szCs w:val="28"/>
          <w:lang w:eastAsia="zh-CN"/>
        </w:rPr>
        <w:t xml:space="preserve">202</w:t>
      </w:r>
      <w:r>
        <w:rPr>
          <w:rFonts w:hint="eastAsia" w:ascii="宋体" w:hAnsi="宋体"/>
          <w:b/>
          <w:color w:val="000000"/>
          <w:sz w:val="32"/>
          <w:szCs w:val="28"/>
          <w:lang w:val="en-US" w:eastAsia="zh-CN"/>
        </w:rPr>
        <w:t xml:space="preserve">5</w:t>
      </w:r>
      <w:r>
        <w:rPr>
          <w:rFonts w:hint="eastAsia" w:ascii="宋体" w:hAnsi="宋体"/>
          <w:b/>
          <w:color w:val="000000"/>
          <w:sz w:val="32"/>
          <w:szCs w:val="28"/>
        </w:rPr>
        <w:t xml:space="preserve">年</w:t>
      </w:r>
      <w:r>
        <w:rPr>
          <w:rFonts w:hint="eastAsia" w:ascii="宋体" w:hAnsi="宋体"/>
          <w:b/>
          <w:color w:val="000000"/>
          <w:sz w:val="32"/>
          <w:szCs w:val="28"/>
          <w:lang w:val="en-US" w:eastAsia="zh-CN"/>
        </w:rPr>
        <w:t xml:space="preserve">5</w:t>
      </w:r>
      <w:r>
        <w:rPr>
          <w:rFonts w:hint="eastAsia" w:ascii="宋体" w:hAnsi="宋体"/>
          <w:b/>
          <w:color w:val="000000"/>
          <w:sz w:val="32"/>
          <w:szCs w:val="28"/>
        </w:rPr>
        <w:t xml:space="preserve">月</w:t>
      </w:r>
      <w:r>
        <w:rPr>
          <w:rFonts w:hint="eastAsia" w:ascii="宋体" w:hAnsi="宋体"/>
          <w:b/>
          <w:color w:val="000000"/>
          <w:sz w:val="32"/>
          <w:szCs w:val="28"/>
        </w:rPr>
      </w:r>
      <w:r/>
    </w:p>
    <w:p>
      <w:pPr>
        <w:pStyle w:val="725"/>
        <w:rPr>
          <w:rFonts w:hint="eastAsia"/>
          <w:b/>
          <w:color w:val="000000"/>
          <w:sz w:val="48"/>
          <w:szCs w:val="44"/>
        </w:rPr>
        <w:sectPr>
          <w:headerReference w:type="default" r:id="rId9"/>
          <w:footerReference w:type="default" r:id="rId10"/>
          <w:footerReference w:type="even" r:id="rId11"/>
          <w:footnotePr/>
          <w:endnotePr/>
          <w:type w:val="nextPage"/>
          <w:pgSz w:w="11906" w:h="16838" w:orient="portrait"/>
          <w:pgMar w:top="935" w:right="1106" w:bottom="1246" w:left="1327" w:header="623" w:footer="284" w:gutter="113"/>
          <w:cols w:num="1" w:sep="0" w:space="1701" w:equalWidth="1"/>
          <w:docGrid w:linePitch="360"/>
          <w:titlePg/>
        </w:sectPr>
      </w:pPr>
      <w:r>
        <w:rPr>
          <w:rFonts w:hint="eastAsia"/>
          <w:b/>
          <w:color w:val="000000"/>
          <w:sz w:val="48"/>
          <w:szCs w:val="44"/>
        </w:rPr>
      </w:r>
      <w:r/>
    </w:p>
    <w:p>
      <w:pPr>
        <w:pStyle w:val="725"/>
        <w:ind w:firstLine="3841"/>
        <w:rPr>
          <w:rFonts w:hint="eastAsia"/>
          <w:b/>
          <w:color w:val="000000"/>
          <w:sz w:val="48"/>
          <w:szCs w:val="44"/>
        </w:rPr>
      </w:pPr>
      <w:r>
        <w:rPr>
          <w:rFonts w:hint="eastAsia"/>
          <w:b/>
          <w:color w:val="000000"/>
          <w:sz w:val="48"/>
          <w:szCs w:val="44"/>
        </w:rPr>
        <w:t xml:space="preserve">目录</w:t>
      </w:r>
      <w:r>
        <w:rPr>
          <w:rFonts w:hint="eastAsia"/>
          <w:b/>
          <w:color w:val="000000"/>
          <w:sz w:val="48"/>
          <w:szCs w:val="44"/>
        </w:rPr>
      </w:r>
      <w:r/>
    </w:p>
    <w:p>
      <w:pPr>
        <w:pStyle w:val="725"/>
        <w:jc w:val="center"/>
        <w:rPr>
          <w:rFonts w:hint="eastAsia"/>
          <w:b/>
          <w:color w:val="000000"/>
          <w:sz w:val="44"/>
          <w:szCs w:val="44"/>
        </w:rPr>
      </w:pPr>
      <w:r>
        <w:rPr>
          <w:rFonts w:hint="eastAsia"/>
          <w:b/>
          <w:color w:val="000000"/>
          <w:sz w:val="44"/>
          <w:szCs w:val="44"/>
        </w:rPr>
      </w:r>
      <w:r/>
    </w:p>
    <w:p>
      <w:pPr>
        <w:pStyle w:val="725"/>
        <w:jc w:val="center"/>
        <w:rPr>
          <w:rFonts w:hint="eastAsia"/>
          <w:b/>
          <w:color w:val="000000"/>
          <w:sz w:val="44"/>
          <w:szCs w:val="44"/>
        </w:rPr>
      </w:pPr>
      <w:r>
        <w:rPr>
          <w:rFonts w:hint="eastAsia"/>
          <w:b/>
          <w:color w:val="000000"/>
          <w:sz w:val="44"/>
          <w:szCs w:val="44"/>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6"/>
        </w:rPr>
        <w:t xml:space="preserve">单一来源谈判邀请函</w:t>
      </w:r>
      <w:r>
        <w:rPr>
          <w:rFonts w:hint="eastAsia" w:ascii="宋体" w:hAnsi="宋体"/>
          <w:b/>
          <w:color w:val="000000"/>
          <w:sz w:val="36"/>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2"/>
        </w:rPr>
        <w:t xml:space="preserve">谈判供应商须知</w:t>
      </w:r>
      <w:r>
        <w:rPr>
          <w:rFonts w:hint="eastAsia" w:ascii="宋体" w:hAnsi="宋体"/>
          <w:b/>
          <w:color w:val="000000"/>
          <w:sz w:val="36"/>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6"/>
        </w:rPr>
        <w:t xml:space="preserve">谈判文件</w:t>
      </w:r>
      <w:r>
        <w:rPr>
          <w:rFonts w:hint="eastAsia" w:ascii="宋体" w:hAnsi="宋体"/>
          <w:b/>
          <w:color w:val="000000"/>
          <w:sz w:val="36"/>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6"/>
        </w:rPr>
        <w:t xml:space="preserve">合同条款</w:t>
      </w:r>
      <w:r>
        <w:rPr>
          <w:rFonts w:hint="eastAsia" w:ascii="宋体" w:hAnsi="宋体"/>
          <w:b/>
          <w:color w:val="000000"/>
          <w:sz w:val="36"/>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6"/>
        </w:rPr>
        <w:t xml:space="preserve">成交原则</w:t>
      </w:r>
      <w:r>
        <w:rPr>
          <w:rFonts w:hint="eastAsia" w:ascii="宋体" w:hAnsi="宋体"/>
          <w:b/>
          <w:color w:val="000000"/>
          <w:sz w:val="36"/>
        </w:rPr>
      </w:r>
      <w:r/>
    </w:p>
    <w:p>
      <w:pPr>
        <w:pStyle w:val="725"/>
        <w:numPr>
          <w:ilvl w:val="0"/>
          <w:numId w:val="4"/>
        </w:numPr>
        <w:ind w:firstLine="240"/>
        <w:spacing w:line="360" w:lineRule="auto"/>
        <w:tabs>
          <w:tab w:val="left" w:pos="840" w:leader="none"/>
        </w:tabs>
        <w:rPr>
          <w:rFonts w:hint="eastAsia" w:ascii="宋体" w:hAnsi="宋体"/>
          <w:b/>
          <w:color w:val="000000"/>
          <w:sz w:val="36"/>
        </w:rPr>
      </w:pPr>
      <w:r>
        <w:rPr>
          <w:rFonts w:hint="eastAsia" w:ascii="宋体" w:hAnsi="宋体"/>
          <w:b/>
          <w:color w:val="000000"/>
          <w:sz w:val="36"/>
        </w:rPr>
        <w:t xml:space="preserve">附 件</w:t>
      </w:r>
      <w:r>
        <w:rPr>
          <w:rFonts w:hint="eastAsia" w:ascii="宋体" w:hAnsi="宋体"/>
          <w:b/>
          <w:color w:val="000000"/>
          <w:sz w:val="36"/>
        </w:rPr>
      </w:r>
      <w:r/>
    </w:p>
    <w:p>
      <w:pPr>
        <w:pStyle w:val="725"/>
        <w:ind w:left="420"/>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rPr>
          <w:rFonts w:hint="eastAsia"/>
          <w:b/>
          <w:color w:val="000000"/>
        </w:rPr>
      </w:pPr>
      <w:r>
        <w:rPr>
          <w:rFonts w:hint="eastAsia"/>
          <w:b/>
          <w:color w:val="000000"/>
        </w:rPr>
      </w:r>
      <w:r/>
    </w:p>
    <w:p>
      <w:pPr>
        <w:pStyle w:val="725"/>
        <w:ind w:firstLine="2715"/>
        <w:spacing w:line="360" w:lineRule="auto"/>
        <w:rPr>
          <w:rFonts w:hint="eastAsia" w:ascii="宋体" w:hAnsi="宋体"/>
          <w:b/>
          <w:color w:val="000000"/>
          <w:sz w:val="32"/>
        </w:rPr>
        <w:outlineLvl w:val="0"/>
      </w:pPr>
      <w:r>
        <w:rPr>
          <w:rFonts w:hint="eastAsia" w:ascii="宋体" w:hAnsi="宋体"/>
          <w:b/>
          <w:color w:val="000000"/>
          <w:sz w:val="32"/>
        </w:rPr>
      </w:r>
      <w:r/>
    </w:p>
    <w:p>
      <w:pPr>
        <w:shd w:val="nil"/>
        <w:rPr>
          <w:rFonts w:hint="eastAsia" w:ascii="宋体" w:hAnsi="宋体"/>
          <w:b/>
          <w:bCs/>
          <w:color w:val="000000"/>
          <w:sz w:val="32"/>
          <w:szCs w:val="32"/>
        </w:rPr>
        <w:outlineLvl w:val="0"/>
      </w:pPr>
      <w:r>
        <w:rPr>
          <w:rFonts w:hint="eastAsia" w:ascii="宋体" w:hAnsi="宋体"/>
          <w:b/>
          <w:color w:val="000000"/>
          <w:sz w:val="32"/>
          <w:highlight w:val="none"/>
        </w:rPr>
        <w:br w:type="page" w:clear="all"/>
      </w:r>
      <w:r>
        <w:rPr>
          <w:rFonts w:hint="eastAsia" w:ascii="宋体" w:hAnsi="宋体"/>
          <w:b/>
          <w:color w:val="000000"/>
          <w:sz w:val="32"/>
          <w:highlight w:val="none"/>
        </w:rPr>
      </w:r>
    </w:p>
    <w:p>
      <w:pPr>
        <w:pStyle w:val="725"/>
        <w:ind w:firstLine="2715"/>
        <w:spacing w:line="360" w:lineRule="auto"/>
        <w:rPr>
          <w:rFonts w:hint="eastAsia" w:ascii="宋体" w:hAnsi="宋体"/>
          <w:b/>
          <w:bCs/>
          <w:color w:val="000000"/>
          <w:sz w:val="32"/>
          <w:szCs w:val="32"/>
          <w:highlight w:val="none"/>
        </w:rPr>
        <w:outlineLvl w:val="0"/>
      </w:pPr>
      <w:r>
        <w:rPr>
          <w:rFonts w:hint="eastAsia" w:ascii="宋体" w:hAnsi="宋体"/>
          <w:b/>
          <w:color w:val="000000"/>
          <w:sz w:val="32"/>
        </w:rPr>
        <w:t xml:space="preserve">一、单一来源谈判邀请函</w:t>
      </w:r>
      <w:r>
        <w:rPr>
          <w:rFonts w:hint="eastAsia" w:ascii="宋体" w:hAnsi="宋体"/>
          <w:b/>
          <w:color w:val="000000"/>
          <w:sz w:val="32"/>
        </w:rPr>
      </w:r>
      <w:r/>
    </w:p>
    <w:p>
      <w:pPr>
        <w:pStyle w:val="725"/>
        <w:jc w:val="right"/>
        <w:spacing w:line="360" w:lineRule="auto"/>
        <w:rPr>
          <w:rFonts w:hint="eastAsia" w:ascii="宋体" w:hAnsi="宋体" w:eastAsia="宋体"/>
          <w:color w:val="000000"/>
          <w:sz w:val="24"/>
          <w:lang w:eastAsia="zh-CN"/>
        </w:rPr>
      </w:pPr>
      <w:r>
        <w:rPr>
          <w:rFonts w:hint="eastAsia" w:ascii="宋体" w:hAnsi="宋体"/>
          <w:color w:val="000000"/>
          <w:sz w:val="24"/>
        </w:rPr>
        <w:t xml:space="preserve">采购编号：</w:t>
      </w:r>
      <w:r>
        <w:rPr>
          <w:rFonts w:hint="eastAsia" w:ascii="宋体" w:hAnsi="宋体"/>
          <w:color w:val="000000"/>
          <w:sz w:val="24"/>
          <w:lang w:eastAsia="zh-CN"/>
        </w:rPr>
        <w:t xml:space="preserve">JSZC-320500-SZST-D2025-0040</w:t>
      </w:r>
      <w:r>
        <w:rPr>
          <w:rFonts w:hint="eastAsia" w:ascii="宋体" w:hAnsi="宋体" w:eastAsia="宋体"/>
          <w:color w:val="000000"/>
          <w:sz w:val="24"/>
          <w:lang w:eastAsia="zh-CN"/>
        </w:rPr>
      </w:r>
      <w:r/>
    </w:p>
    <w:p>
      <w:pPr>
        <w:pStyle w:val="725"/>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江苏省广播电视集团有限公司：</w:t>
      </w:r>
      <w:r>
        <w:rPr>
          <w:rFonts w:hint="eastAsia" w:ascii="宋体" w:hAnsi="宋体" w:eastAsia="宋体" w:cs="Times New Roman"/>
          <w:color w:val="000000"/>
          <w:sz w:val="24"/>
        </w:rPr>
      </w:r>
      <w:r/>
    </w:p>
    <w:p>
      <w:pPr>
        <w:pStyle w:val="725"/>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苏州市天美达招投标咨询服务有限公司受</w:t>
      </w:r>
      <w:r>
        <w:rPr>
          <w:rFonts w:hint="eastAsia" w:ascii="宋体" w:hAnsi="宋体" w:eastAsia="宋体" w:cs="Times New Roman"/>
          <w:color w:val="000000"/>
          <w:sz w:val="24"/>
          <w:lang w:eastAsia="zh-CN"/>
        </w:rPr>
        <w:t xml:space="preserve">中国共产党苏州市委员会统一战线工作部</w:t>
      </w:r>
      <w:r>
        <w:rPr>
          <w:rFonts w:hint="eastAsia" w:ascii="宋体" w:hAnsi="宋体" w:eastAsia="宋体" w:cs="Times New Roman"/>
          <w:color w:val="000000"/>
          <w:sz w:val="24"/>
        </w:rPr>
        <w:t xml:space="preserve">的委托，就其所需要采购的</w:t>
      </w:r>
      <w:r>
        <w:rPr>
          <w:rFonts w:hint="eastAsia" w:ascii="宋体" w:hAnsi="宋体" w:eastAsia="宋体" w:cs="Times New Roman"/>
          <w:color w:val="000000"/>
          <w:sz w:val="24"/>
          <w:lang w:eastAsia="zh-CN"/>
        </w:rPr>
        <w:t xml:space="preserve">2025苏州统一战线“同心人”风采系列活动</w:t>
      </w:r>
      <w:r>
        <w:rPr>
          <w:rFonts w:hint="eastAsia" w:ascii="宋体" w:hAnsi="宋体" w:eastAsia="宋体" w:cs="Times New Roman"/>
          <w:color w:val="000000"/>
          <w:sz w:val="24"/>
        </w:rPr>
        <w:t xml:space="preserve">在国内组织单一来源谈判采购。</w:t>
      </w:r>
      <w:r>
        <w:rPr>
          <w:rFonts w:hint="eastAsia" w:ascii="宋体" w:hAnsi="宋体" w:eastAsia="宋体" w:cs="Times New Roman"/>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一、谈判编号：</w:t>
      </w:r>
      <w:r>
        <w:rPr>
          <w:rFonts w:hint="eastAsia" w:ascii="宋体" w:hAnsi="宋体"/>
          <w:color w:val="000000"/>
          <w:sz w:val="24"/>
          <w:lang w:eastAsia="zh-CN"/>
        </w:rPr>
        <w:t xml:space="preserve">JSZC-320500-SZST-D2025-0040</w:t>
      </w:r>
      <w:r>
        <w:rPr>
          <w:rFonts w:hint="eastAsia" w:ascii="宋体" w:hAnsi="宋体"/>
          <w:color w:val="000000"/>
          <w:sz w:val="24"/>
        </w:rPr>
        <w:t xml:space="preserve">号</w:t>
      </w:r>
      <w:r>
        <w:rPr>
          <w:rFonts w:hint="eastAsia"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二、谈判内容：</w:t>
      </w:r>
      <w:r>
        <w:rPr>
          <w:rFonts w:hint="eastAsia" w:ascii="宋体" w:hAnsi="宋体"/>
          <w:b/>
          <w:color w:val="000000"/>
          <w:sz w:val="24"/>
          <w:lang w:eastAsia="zh-CN"/>
        </w:rPr>
        <w:t xml:space="preserve">2025苏州统一战线“同心人”风采系列活动</w:t>
      </w:r>
      <w:r>
        <w:rPr>
          <w:rFonts w:hint="eastAsia" w:ascii="宋体" w:hAnsi="宋体"/>
          <w:color w:val="000000"/>
          <w:sz w:val="24"/>
        </w:rPr>
      </w:r>
      <w:r/>
    </w:p>
    <w:p>
      <w:pPr>
        <w:pStyle w:val="725"/>
        <w:spacing w:line="360" w:lineRule="auto"/>
        <w:rPr>
          <w:rFonts w:hint="eastAsia" w:ascii="宋体" w:hAnsi="宋体" w:eastAsia="宋体"/>
          <w:color w:val="000000"/>
          <w:sz w:val="24"/>
          <w:lang w:eastAsia="zh-CN"/>
        </w:rPr>
      </w:pPr>
      <w:r>
        <w:rPr>
          <w:rFonts w:hint="eastAsia" w:ascii="宋体" w:hAnsi="宋体"/>
          <w:color w:val="000000"/>
          <w:sz w:val="24"/>
        </w:rPr>
        <w:t xml:space="preserve">三、供应商资格要求</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725"/>
        <w:spacing w:line="360" w:lineRule="auto"/>
        <w:rPr>
          <w:rFonts w:hint="eastAsia" w:ascii="宋体" w:hAnsi="宋体"/>
          <w:color w:val="000000"/>
          <w:sz w:val="24"/>
        </w:rPr>
      </w:pPr>
      <w:r>
        <w:rPr>
          <w:rFonts w:hint="eastAsia" w:ascii="宋体" w:hAnsi="宋体"/>
          <w:color w:val="000000"/>
          <w:sz w:val="24"/>
        </w:rPr>
        <w:t xml:space="preserve">1、具有独立承担民事责任的能力供应商； </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2、具有良好的商业信誉和健全的财务会计制度；</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3、具有履行合同所必须的设备和专业技术能力；</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4、有依法缴纳税收和社会保障资金的良好记录；</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5、参</w:t>
      </w:r>
      <w:r>
        <w:rPr>
          <w:rFonts w:hint="eastAsia" w:ascii="宋体" w:hAnsi="宋体"/>
          <w:color w:val="000000"/>
          <w:sz w:val="24"/>
        </w:rPr>
        <w:t xml:space="preserve">加政府采购活动前三年内，在经营活动中没有重大违法纪录；</w:t>
      </w:r>
      <w:r>
        <w:rPr>
          <w:rFonts w:hint="eastAsia" w:ascii="宋体" w:hAnsi="宋体"/>
          <w:color w:val="000000"/>
          <w:sz w:val="24"/>
        </w:rPr>
      </w:r>
      <w:r/>
    </w:p>
    <w:p>
      <w:pPr>
        <w:pStyle w:val="725"/>
        <w:spacing w:line="360" w:lineRule="auto"/>
        <w:rPr>
          <w:rFonts w:hint="eastAsia" w:ascii="宋体" w:hAnsi="宋体" w:cs="宋体"/>
          <w:color w:val="000000"/>
          <w:sz w:val="24"/>
          <w:lang w:val="zh-CN"/>
        </w:rPr>
      </w:pPr>
      <w:r>
        <w:rPr>
          <w:rFonts w:hint="eastAsia" w:ascii="宋体" w:hAnsi="宋体"/>
          <w:color w:val="000000"/>
          <w:sz w:val="24"/>
        </w:rPr>
        <w:t xml:space="preserve">6、</w:t>
      </w:r>
      <w:r>
        <w:rPr>
          <w:rFonts w:hint="eastAsia" w:ascii="宋体" w:hAnsi="宋体" w:cs="宋体"/>
          <w:color w:val="000000"/>
          <w:sz w:val="24"/>
        </w:rPr>
        <w:t xml:space="preserve">法律、行政法规规定的其他条件</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751"/>
        <w:ind w:firstLine="0"/>
        <w:widowControl w:val="off"/>
        <w:tabs>
          <w:tab w:val="left" w:pos="330" w:leader="none"/>
        </w:tabs>
        <w:rPr>
          <w:rFonts w:ascii="宋体" w:hAnsi="宋体"/>
          <w:color w:val="000000"/>
        </w:rPr>
      </w:pPr>
      <w:r>
        <w:rPr>
          <w:rFonts w:hint="eastAsia" w:ascii="宋体" w:hAnsi="宋体"/>
          <w:color w:val="000000"/>
        </w:rPr>
        <w:t xml:space="preserve">四、谈判时间、地点：</w:t>
      </w:r>
      <w:r>
        <w:rPr>
          <w:rFonts w:ascii="宋体" w:hAnsi="宋体"/>
          <w:color w:val="000000"/>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1、递交谈判文件的时间：202</w:t>
      </w:r>
      <w:r>
        <w:rPr>
          <w:rFonts w:hint="eastAsia" w:ascii="宋体" w:hAnsi="宋体"/>
          <w:color w:val="000000"/>
          <w:sz w:val="24"/>
          <w:lang w:val="en-US" w:eastAsia="zh-CN"/>
        </w:rPr>
        <w:t xml:space="preserve">5</w:t>
      </w:r>
      <w:r>
        <w:rPr>
          <w:rFonts w:hint="eastAsia" w:ascii="宋体" w:hAnsi="宋体"/>
          <w:color w:val="000000"/>
          <w:sz w:val="24"/>
        </w:rPr>
        <w:t xml:space="preserve">年</w:t>
      </w:r>
      <w:r>
        <w:rPr>
          <w:rFonts w:hint="eastAsia" w:ascii="宋体" w:hAnsi="宋体"/>
          <w:color w:val="000000"/>
          <w:sz w:val="24"/>
          <w:lang w:val="en-US" w:eastAsia="zh-CN"/>
        </w:rPr>
        <w:t xml:space="preserve">5</w:t>
      </w:r>
      <w:r>
        <w:rPr>
          <w:rFonts w:hint="eastAsia" w:ascii="宋体" w:hAnsi="宋体"/>
          <w:color w:val="000000"/>
          <w:sz w:val="24"/>
        </w:rPr>
        <w:t xml:space="preserve">月</w:t>
      </w:r>
      <w:r>
        <w:rPr>
          <w:rFonts w:hint="eastAsia" w:ascii="宋体" w:hAnsi="宋体"/>
          <w:color w:val="000000"/>
          <w:sz w:val="24"/>
          <w:lang w:val="en-US" w:eastAsia="zh-CN"/>
        </w:rPr>
        <w:t xml:space="preserve">26</w:t>
      </w:r>
      <w:r>
        <w:rPr>
          <w:rFonts w:hint="eastAsia" w:ascii="宋体" w:hAnsi="宋体"/>
          <w:color w:val="000000"/>
          <w:sz w:val="24"/>
        </w:rPr>
        <w:t xml:space="preserve">日</w:t>
      </w:r>
      <w:r>
        <w:rPr>
          <w:rFonts w:hint="eastAsia" w:ascii="宋体" w:hAnsi="宋体"/>
          <w:color w:val="000000"/>
          <w:sz w:val="24"/>
          <w:lang w:val="en-US" w:eastAsia="zh-CN"/>
        </w:rPr>
        <w:t xml:space="preserve">14</w:t>
      </w:r>
      <w:r>
        <w:rPr>
          <w:rFonts w:hint="eastAsia" w:ascii="宋体" w:hAnsi="宋体"/>
          <w:color w:val="000000"/>
          <w:sz w:val="24"/>
        </w:rPr>
        <w:t xml:space="preserve">：</w:t>
      </w:r>
      <w:r>
        <w:rPr>
          <w:rFonts w:hint="eastAsia" w:ascii="宋体" w:hAnsi="宋体"/>
          <w:color w:val="000000"/>
          <w:sz w:val="24"/>
          <w:lang w:val="en-US" w:eastAsia="zh-CN"/>
        </w:rPr>
        <w:t xml:space="preserve">3</w:t>
      </w:r>
      <w:r>
        <w:rPr>
          <w:rFonts w:hint="eastAsia" w:ascii="宋体" w:hAnsi="宋体"/>
          <w:color w:val="000000"/>
          <w:sz w:val="24"/>
        </w:rPr>
        <w:t xml:space="preserve">0-</w:t>
      </w:r>
      <w:r>
        <w:rPr>
          <w:rFonts w:hint="eastAsia" w:ascii="宋体" w:hAnsi="宋体"/>
          <w:color w:val="000000"/>
          <w:sz w:val="24"/>
          <w:lang w:val="en-US" w:eastAsia="zh-CN"/>
        </w:rPr>
        <w:t xml:space="preserve">-15</w:t>
      </w:r>
      <w:r>
        <w:rPr>
          <w:rFonts w:hint="eastAsia" w:ascii="宋体" w:hAnsi="宋体"/>
          <w:color w:val="000000"/>
          <w:sz w:val="24"/>
        </w:rPr>
        <w:t xml:space="preserve">：</w:t>
      </w:r>
      <w:r>
        <w:rPr>
          <w:rFonts w:hint="eastAsia" w:ascii="宋体" w:hAnsi="宋体"/>
          <w:color w:val="000000"/>
          <w:sz w:val="24"/>
          <w:lang w:val="en-US" w:eastAsia="zh-CN"/>
        </w:rPr>
        <w:t xml:space="preserve">0</w:t>
      </w:r>
      <w:r>
        <w:rPr>
          <w:rFonts w:hint="eastAsia" w:ascii="宋体" w:hAnsi="宋体"/>
          <w:color w:val="000000"/>
          <w:sz w:val="24"/>
        </w:rPr>
        <w:t xml:space="preserve">0 </w:t>
      </w:r>
      <w:r>
        <w:rPr>
          <w:rFonts w:hint="eastAsia"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2、谈判时间：202</w:t>
      </w:r>
      <w:r>
        <w:rPr>
          <w:rFonts w:hint="eastAsia" w:ascii="宋体" w:hAnsi="宋体"/>
          <w:color w:val="000000"/>
          <w:sz w:val="24"/>
          <w:lang w:val="en-US" w:eastAsia="zh-CN"/>
        </w:rPr>
        <w:t xml:space="preserve">5</w:t>
      </w:r>
      <w:r>
        <w:rPr>
          <w:rFonts w:hint="eastAsia" w:ascii="宋体" w:hAnsi="宋体"/>
          <w:color w:val="000000"/>
          <w:sz w:val="24"/>
        </w:rPr>
        <w:t xml:space="preserve">年</w:t>
      </w:r>
      <w:r>
        <w:rPr>
          <w:rFonts w:hint="eastAsia" w:ascii="宋体" w:hAnsi="宋体"/>
          <w:color w:val="000000"/>
          <w:sz w:val="24"/>
          <w:lang w:val="en-US" w:eastAsia="zh-CN"/>
        </w:rPr>
        <w:t xml:space="preserve">5</w:t>
      </w:r>
      <w:r>
        <w:rPr>
          <w:rFonts w:hint="eastAsia" w:ascii="宋体" w:hAnsi="宋体"/>
          <w:color w:val="000000"/>
          <w:sz w:val="24"/>
        </w:rPr>
        <w:t xml:space="preserve">月</w:t>
      </w:r>
      <w:r>
        <w:rPr>
          <w:rFonts w:hint="eastAsia" w:ascii="宋体" w:hAnsi="宋体"/>
          <w:color w:val="000000"/>
          <w:sz w:val="24"/>
          <w:lang w:val="en-US" w:eastAsia="zh-CN"/>
        </w:rPr>
        <w:t xml:space="preserve">26</w:t>
      </w:r>
      <w:r>
        <w:rPr>
          <w:rFonts w:hint="eastAsia" w:ascii="宋体" w:hAnsi="宋体"/>
          <w:color w:val="000000"/>
          <w:sz w:val="24"/>
        </w:rPr>
        <w:t xml:space="preserve">日</w:t>
      </w:r>
      <w:r>
        <w:rPr>
          <w:rFonts w:hint="eastAsia" w:ascii="宋体" w:hAnsi="宋体"/>
          <w:color w:val="000000"/>
          <w:sz w:val="24"/>
          <w:lang w:val="en-US" w:eastAsia="zh-CN"/>
        </w:rPr>
        <w:t xml:space="preserve">15</w:t>
      </w:r>
      <w:r>
        <w:rPr>
          <w:rFonts w:hint="eastAsia" w:ascii="宋体" w:hAnsi="宋体"/>
          <w:color w:val="000000"/>
          <w:sz w:val="24"/>
        </w:rPr>
        <w:t xml:space="preserve">：</w:t>
      </w:r>
      <w:r>
        <w:rPr>
          <w:rFonts w:hint="eastAsia" w:ascii="宋体" w:hAnsi="宋体"/>
          <w:color w:val="000000"/>
          <w:sz w:val="24"/>
          <w:lang w:val="en-US" w:eastAsia="zh-CN"/>
        </w:rPr>
        <w:t xml:space="preserve">0</w:t>
      </w:r>
      <w:r>
        <w:rPr>
          <w:rFonts w:hint="eastAsia" w:ascii="宋体" w:hAnsi="宋体"/>
          <w:color w:val="000000"/>
          <w:sz w:val="24"/>
        </w:rPr>
        <w:t xml:space="preserve">0</w:t>
      </w:r>
      <w:r>
        <w:rPr>
          <w:rFonts w:hint="eastAsia"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3、谈判地点：苏州市平泷路251号苏州城市广场A座1519会议室</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五、购买单一来源采购文件时须向代理机构提供以下资料：</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1、经办人的身份证复印件及单位法定代表人授权</w:t>
      </w:r>
      <w:r>
        <w:rPr>
          <w:rFonts w:hint="eastAsia" w:ascii="宋体" w:hAnsi="宋体"/>
          <w:color w:val="000000"/>
          <w:sz w:val="24"/>
        </w:rPr>
        <w:t xml:space="preserve">书原件、法定代表人身份证复印件；</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2、提供营业照副本复印件、税务登记证复印件、组织机构代码证复印件；（三证合一只需营业执照副本）。</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3、参加政府采购活动前三年内，在经营活动中没有重大违法记录的书面声明（自拟格式）。</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4、本项目不接受联合体报名。以上材料均要求加盖公章。</w:t>
      </w:r>
      <w:r>
        <w:rPr>
          <w:rFonts w:hint="eastAsia" w:ascii="宋体" w:hAnsi="宋体"/>
          <w:color w:val="000000"/>
          <w:sz w:val="24"/>
        </w:rPr>
      </w:r>
      <w:r/>
    </w:p>
    <w:p>
      <w:pPr>
        <w:pStyle w:val="725"/>
        <w:spacing w:line="360" w:lineRule="auto"/>
        <w:rPr>
          <w:rFonts w:ascii="宋体" w:hAnsi="宋体" w:eastAsia="宋体"/>
          <w:color w:val="000000"/>
          <w:sz w:val="24"/>
          <w:lang w:val="en-US" w:eastAsia="zh-CN"/>
        </w:rPr>
      </w:pPr>
      <w:r>
        <w:rPr>
          <w:rFonts w:hint="eastAsia" w:ascii="宋体" w:hAnsi="宋体"/>
          <w:color w:val="000000"/>
          <w:sz w:val="24"/>
          <w:lang w:eastAsia="zh-CN"/>
        </w:rPr>
        <w:t xml:space="preserve">报名时间：202</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w:t>
      </w:r>
      <w:r>
        <w:rPr>
          <w:rFonts w:hint="eastAsia" w:ascii="宋体" w:hAnsi="宋体"/>
          <w:color w:val="000000"/>
          <w:sz w:val="24"/>
          <w:lang w:val="en-US" w:eastAsia="zh-CN"/>
        </w:rPr>
        <w:t xml:space="preserve">20</w:t>
      </w:r>
      <w:r>
        <w:rPr>
          <w:rFonts w:hint="eastAsia" w:ascii="宋体" w:hAnsi="宋体"/>
          <w:color w:val="000000"/>
          <w:sz w:val="24"/>
          <w:lang w:eastAsia="zh-CN"/>
        </w:rPr>
        <w:t xml:space="preserve"> 09:00</w:t>
      </w:r>
      <w:r>
        <w:rPr>
          <w:rFonts w:hint="eastAsia" w:ascii="宋体" w:hAnsi="宋体"/>
          <w:color w:val="000000"/>
          <w:sz w:val="24"/>
          <w:lang w:val="en-US" w:eastAsia="zh-CN"/>
        </w:rPr>
        <w:t xml:space="preserve">-2025-5-21 17:00</w:t>
      </w:r>
      <w:r>
        <w:rPr>
          <w:rFonts w:ascii="宋体" w:hAnsi="宋体" w:eastAsia="宋体"/>
          <w:color w:val="000000"/>
          <w:sz w:val="24"/>
          <w:lang w:val="en-US" w:eastAsia="zh-CN"/>
        </w:rPr>
      </w:r>
      <w:r/>
    </w:p>
    <w:p>
      <w:pPr>
        <w:pStyle w:val="725"/>
        <w:jc w:val="left"/>
        <w:spacing w:line="360" w:lineRule="auto"/>
        <w:tabs>
          <w:tab w:val="left" w:pos="540" w:leader="none"/>
        </w:tabs>
        <w:rPr>
          <w:rFonts w:hint="eastAsia" w:ascii="宋体" w:hAnsi="宋体" w:cs="宋体"/>
          <w:color w:val="000000"/>
          <w:sz w:val="24"/>
        </w:rPr>
      </w:pPr>
      <w:r>
        <w:rPr>
          <w:rFonts w:hint="eastAsia" w:ascii="宋体" w:hAnsi="宋体" w:cs="宋体"/>
          <w:color w:val="000000"/>
          <w:sz w:val="24"/>
          <w:lang w:eastAsia="zh-CN"/>
        </w:rPr>
        <w:t xml:space="preserve">五</w:t>
      </w:r>
      <w:r>
        <w:rPr>
          <w:rFonts w:hint="eastAsia" w:ascii="宋体" w:hAnsi="宋体" w:cs="宋体"/>
          <w:color w:val="000000"/>
          <w:sz w:val="24"/>
        </w:rPr>
        <w:t xml:space="preserve">、采购预算：</w:t>
      </w:r>
      <w:r>
        <w:rPr>
          <w:rFonts w:hint="eastAsia" w:ascii="宋体" w:hAnsi="宋体" w:cs="宋体"/>
          <w:color w:val="000000"/>
          <w:sz w:val="24"/>
        </w:rPr>
      </w:r>
      <w:r/>
    </w:p>
    <w:p>
      <w:pPr>
        <w:pStyle w:val="751"/>
        <w:ind w:firstLine="0"/>
        <w:jc w:val="left"/>
        <w:widowControl w:val="off"/>
        <w:tabs>
          <w:tab w:val="left" w:pos="330" w:leader="none"/>
        </w:tabs>
        <w:rPr>
          <w:rFonts w:hint="eastAsia" w:ascii="宋体" w:hAnsi="宋体" w:eastAsia="宋体"/>
          <w:color w:val="000000"/>
          <w:lang w:val="en-US" w:eastAsia="zh-CN"/>
        </w:rPr>
      </w:pPr>
      <w:r>
        <w:rPr>
          <w:rFonts w:hint="eastAsia" w:ascii="宋体" w:hAnsi="宋体"/>
          <w:color w:val="000000"/>
        </w:rPr>
        <w:t xml:space="preserve">1、</w:t>
      </w:r>
      <w:r>
        <w:rPr>
          <w:rFonts w:ascii="宋体" w:hAnsi="宋体"/>
          <w:color w:val="000000"/>
        </w:rPr>
        <w:t xml:space="preserve">本次谈判预算</w:t>
      </w:r>
      <w:r>
        <w:rPr>
          <w:rFonts w:hint="eastAsia" w:ascii="宋体" w:hAnsi="宋体"/>
          <w:color w:val="000000"/>
        </w:rPr>
        <w:t xml:space="preserve">金额：</w:t>
      </w:r>
      <w:r>
        <w:rPr>
          <w:rFonts w:hint="eastAsia" w:ascii="宋体" w:hAnsi="宋体"/>
          <w:color w:val="000000"/>
          <w:u w:val="single"/>
          <w:lang w:val="en-US" w:eastAsia="zh-CN"/>
        </w:rPr>
        <w:t xml:space="preserve">柒拾壹万元整</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710000.00</w:t>
      </w:r>
      <w:r>
        <w:rPr>
          <w:rFonts w:hint="eastAsia" w:ascii="宋体" w:hAnsi="宋体" w:eastAsia="宋体" w:cs="宋体"/>
          <w:sz w:val="24"/>
          <w:szCs w:val="24"/>
          <w:u w:val="single"/>
        </w:rPr>
        <w:t xml:space="preserve">元）</w:t>
      </w:r>
      <w:r>
        <w:rPr>
          <w:rFonts w:hint="eastAsia" w:ascii="宋体" w:hAnsi="宋体" w:eastAsia="宋体" w:cs="宋体"/>
          <w:sz w:val="24"/>
          <w:szCs w:val="24"/>
          <w:u w:val="single"/>
          <w:lang w:val="en-US" w:eastAsia="zh-CN"/>
        </w:rPr>
        <w:t xml:space="preserve"> </w:t>
      </w:r>
      <w:r>
        <w:rPr>
          <w:rFonts w:hint="eastAsia" w:ascii="宋体" w:hAnsi="宋体" w:eastAsia="宋体"/>
          <w:color w:val="000000"/>
          <w:lang w:val="en-US" w:eastAsia="zh-CN"/>
        </w:rPr>
      </w:r>
      <w:r/>
    </w:p>
    <w:p>
      <w:pPr>
        <w:pStyle w:val="725"/>
        <w:jc w:val="left"/>
        <w:spacing w:line="360" w:lineRule="auto"/>
        <w:tabs>
          <w:tab w:val="left" w:pos="540" w:leader="none"/>
        </w:tabs>
        <w:rPr>
          <w:rFonts w:hint="eastAsia" w:ascii="宋体" w:hAnsi="宋体" w:cs="宋体"/>
          <w:color w:val="000000"/>
          <w:sz w:val="24"/>
        </w:rPr>
      </w:pPr>
      <w:r>
        <w:rPr>
          <w:rFonts w:hint="eastAsia" w:ascii="宋体" w:hAnsi="宋体" w:cs="宋体"/>
          <w:color w:val="000000"/>
          <w:sz w:val="24"/>
          <w:lang w:eastAsia="zh-CN"/>
        </w:rPr>
        <w:t xml:space="preserve">六</w:t>
      </w:r>
      <w:r>
        <w:rPr>
          <w:rFonts w:hint="eastAsia" w:ascii="宋体" w:hAnsi="宋体" w:cs="宋体"/>
          <w:color w:val="000000"/>
          <w:sz w:val="24"/>
        </w:rPr>
        <w:t xml:space="preserve">、成</w:t>
      </w:r>
      <w:r>
        <w:rPr>
          <w:rFonts w:ascii="宋体" w:hAnsi="宋体" w:cs="宋体"/>
          <w:color w:val="000000"/>
          <w:sz w:val="24"/>
        </w:rPr>
        <w:t xml:space="preserve">交服务费：</w:t>
      </w:r>
      <w:r>
        <w:rPr>
          <w:rFonts w:hint="eastAsia" w:ascii="宋体" w:hAnsi="宋体" w:cs="宋体"/>
          <w:color w:val="000000"/>
          <w:sz w:val="24"/>
        </w:rPr>
      </w:r>
      <w:r/>
    </w:p>
    <w:p>
      <w:pPr>
        <w:pStyle w:val="725"/>
        <w:jc w:val="left"/>
        <w:spacing w:line="360" w:lineRule="auto"/>
        <w:tabs>
          <w:tab w:val="left" w:pos="540" w:leader="none"/>
        </w:tabs>
        <w:rPr>
          <w:rFonts w:hint="eastAsia" w:ascii="宋体" w:hAnsi="宋体"/>
          <w:color w:val="000000"/>
          <w:sz w:val="24"/>
          <w:lang w:eastAsia="zh-CN"/>
        </w:rPr>
      </w:pPr>
      <w:r>
        <w:rPr>
          <w:rFonts w:hint="eastAsia" w:ascii="宋体" w:hAnsi="宋体"/>
          <w:color w:val="000000"/>
          <w:sz w:val="24"/>
          <w:lang w:eastAsia="zh-CN"/>
        </w:rPr>
        <w:t xml:space="preserve">按差额定率累进法计算收取，中标单位在领取中标通知书时向采购代理机构一次性付清。预算金额100万以下费率为预算金额的1.5%；预算金额100万（含）-500万费率为预算金额的1.1%；预算金额500万（含）-1000万费率为预算金额的0.8%的；预算金额1000万（含）-5000万费率为预算金额的0.5%的。服务费缴纳账号如下：</w:t>
      </w:r>
      <w:r>
        <w:rPr>
          <w:rFonts w:hint="eastAsia" w:ascii="宋体" w:hAnsi="宋体"/>
          <w:color w:val="000000"/>
          <w:sz w:val="24"/>
          <w:lang w:eastAsia="zh-CN"/>
        </w:rPr>
      </w:r>
      <w:r/>
    </w:p>
    <w:p>
      <w:pPr>
        <w:pStyle w:val="725"/>
        <w:jc w:val="left"/>
        <w:spacing w:line="360" w:lineRule="auto"/>
        <w:tabs>
          <w:tab w:val="left" w:pos="540" w:leader="none"/>
        </w:tabs>
        <w:rPr>
          <w:rFonts w:hint="eastAsia" w:ascii="宋体" w:hAnsi="宋体"/>
          <w:color w:val="000000"/>
          <w:sz w:val="24"/>
          <w:lang w:eastAsia="zh-CN"/>
        </w:rPr>
      </w:pPr>
      <w:r>
        <w:rPr>
          <w:rFonts w:hint="eastAsia" w:ascii="宋体" w:hAnsi="宋体"/>
          <w:color w:val="000000"/>
          <w:sz w:val="24"/>
          <w:lang w:eastAsia="zh-CN"/>
        </w:rPr>
        <w:t xml:space="preserve">账户名苏州市天美达招投标咨询服务有限公司</w:t>
      </w:r>
      <w:r>
        <w:rPr>
          <w:rFonts w:hint="eastAsia" w:ascii="宋体" w:hAnsi="宋体"/>
          <w:color w:val="000000"/>
          <w:sz w:val="24"/>
          <w:lang w:eastAsia="zh-CN"/>
        </w:rPr>
      </w:r>
      <w:r/>
    </w:p>
    <w:p>
      <w:pPr>
        <w:pStyle w:val="725"/>
        <w:jc w:val="left"/>
        <w:spacing w:line="360" w:lineRule="auto"/>
        <w:tabs>
          <w:tab w:val="left" w:pos="540" w:leader="none"/>
        </w:tabs>
        <w:rPr>
          <w:rFonts w:hint="eastAsia" w:ascii="宋体" w:hAnsi="宋体"/>
          <w:color w:val="000000"/>
          <w:sz w:val="24"/>
          <w:lang w:eastAsia="zh-CN"/>
        </w:rPr>
      </w:pPr>
      <w:r>
        <w:rPr>
          <w:rFonts w:hint="eastAsia" w:ascii="宋体" w:hAnsi="宋体"/>
          <w:color w:val="000000"/>
          <w:sz w:val="24"/>
          <w:lang w:eastAsia="zh-CN"/>
        </w:rPr>
        <w:t xml:space="preserve">银行账户名称：招商银行股份有限公司苏州分行工业园区支行</w:t>
      </w:r>
      <w:r>
        <w:rPr>
          <w:rFonts w:hint="eastAsia" w:ascii="宋体" w:hAnsi="宋体"/>
          <w:color w:val="000000"/>
          <w:sz w:val="24"/>
          <w:lang w:eastAsia="zh-CN"/>
        </w:rPr>
      </w:r>
      <w:r/>
    </w:p>
    <w:p>
      <w:pPr>
        <w:pStyle w:val="725"/>
        <w:jc w:val="left"/>
        <w:spacing w:line="360" w:lineRule="auto"/>
        <w:tabs>
          <w:tab w:val="left" w:pos="540" w:leader="none"/>
        </w:tabs>
        <w:rPr>
          <w:rFonts w:hint="eastAsia" w:ascii="宋体" w:hAnsi="宋体"/>
          <w:color w:val="000000"/>
          <w:sz w:val="24"/>
          <w:lang w:eastAsia="zh-CN"/>
        </w:rPr>
      </w:pPr>
      <w:r>
        <w:rPr>
          <w:rFonts w:hint="eastAsia" w:ascii="宋体" w:hAnsi="宋体"/>
          <w:color w:val="000000"/>
          <w:sz w:val="24"/>
          <w:lang w:eastAsia="zh-CN"/>
        </w:rPr>
        <w:t xml:space="preserve">银行账户：512905597610401</w:t>
      </w:r>
      <w:r>
        <w:rPr>
          <w:rFonts w:hint="eastAsia" w:ascii="宋体" w:hAnsi="宋体"/>
          <w:color w:val="000000"/>
          <w:sz w:val="24"/>
          <w:lang w:eastAsia="zh-CN"/>
        </w:rPr>
      </w:r>
      <w:r/>
    </w:p>
    <w:p>
      <w:pPr>
        <w:pStyle w:val="725"/>
        <w:jc w:val="left"/>
        <w:spacing w:line="360" w:lineRule="auto"/>
        <w:tabs>
          <w:tab w:val="left" w:pos="540" w:leader="none"/>
        </w:tabs>
        <w:rPr>
          <w:rFonts w:hint="eastAsia" w:ascii="宋体" w:hAnsi="宋体"/>
          <w:color w:val="000000"/>
          <w:sz w:val="24"/>
          <w:lang w:eastAsia="zh-CN"/>
        </w:rPr>
      </w:pPr>
      <w:r>
        <w:rPr>
          <w:rFonts w:hint="eastAsia" w:ascii="宋体" w:hAnsi="宋体"/>
          <w:color w:val="000000"/>
          <w:sz w:val="24"/>
          <w:lang w:eastAsia="zh-CN"/>
        </w:rPr>
        <w:t xml:space="preserve">注：汇款单上需注明投标单位名称、标号、金额。</w:t>
      </w:r>
      <w:r>
        <w:rPr>
          <w:rFonts w:hint="eastAsia" w:ascii="宋体" w:hAnsi="宋体"/>
          <w:color w:val="000000"/>
          <w:sz w:val="24"/>
          <w:lang w:eastAsia="zh-CN"/>
        </w:rPr>
      </w:r>
      <w:r/>
    </w:p>
    <w:p>
      <w:pPr>
        <w:pStyle w:val="725"/>
        <w:jc w:val="left"/>
        <w:spacing w:line="360" w:lineRule="auto"/>
        <w:tabs>
          <w:tab w:val="left" w:pos="540" w:leader="none"/>
        </w:tabs>
        <w:rPr>
          <w:rFonts w:hint="eastAsia" w:ascii="宋体" w:hAnsi="宋体"/>
          <w:color w:val="000000"/>
          <w:sz w:val="24"/>
        </w:rPr>
      </w:pPr>
      <w:r>
        <w:rPr>
          <w:rFonts w:hint="eastAsia" w:ascii="宋体" w:hAnsi="宋体"/>
          <w:color w:val="000000"/>
          <w:sz w:val="24"/>
          <w:lang w:eastAsia="zh-CN"/>
        </w:rPr>
        <w:t xml:space="preserve">七</w:t>
      </w:r>
      <w:r>
        <w:rPr>
          <w:rFonts w:hint="eastAsia" w:ascii="宋体" w:hAnsi="宋体"/>
          <w:color w:val="000000"/>
          <w:sz w:val="24"/>
        </w:rPr>
        <w:t xml:space="preserve">、联系方式：</w:t>
      </w:r>
      <w:r>
        <w:rPr>
          <w:rFonts w:hint="eastAsia" w:ascii="宋体" w:hAnsi="宋体"/>
          <w:color w:val="000000"/>
          <w:sz w:val="24"/>
        </w:rPr>
      </w:r>
      <w:r/>
    </w:p>
    <w:p>
      <w:pPr>
        <w:pStyle w:val="725"/>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采购单位：中国共产党苏州市委员会统一战线工作部</w:t>
      </w:r>
      <w:r>
        <w:rPr>
          <w:rFonts w:hint="eastAsia" w:ascii="宋体" w:hAnsi="宋体" w:cs="宋体"/>
          <w:color w:val="000000"/>
          <w:sz w:val="24"/>
        </w:rPr>
      </w:r>
      <w:r/>
    </w:p>
    <w:p>
      <w:pPr>
        <w:pStyle w:val="725"/>
        <w:jc w:val="left"/>
        <w:spacing w:line="360" w:lineRule="auto"/>
        <w:tabs>
          <w:tab w:val="left" w:pos="540" w:leader="none"/>
        </w:tabs>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联系人：</w:t>
      </w:r>
      <w:r>
        <w:rPr>
          <w:rFonts w:hint="eastAsia" w:ascii="宋体" w:hAnsi="宋体" w:eastAsia="宋体" w:cs="Times New Roman"/>
          <w:color w:val="000000"/>
          <w:sz w:val="24"/>
          <w:lang w:val="en-US" w:eastAsia="zh-CN"/>
        </w:rPr>
        <w:t xml:space="preserve">郑洁</w:t>
      </w:r>
      <w:r>
        <w:rPr>
          <w:rFonts w:hint="eastAsia" w:ascii="宋体" w:hAnsi="宋体" w:eastAsia="宋体" w:cs="Times New Roman"/>
          <w:color w:val="000000"/>
          <w:sz w:val="24"/>
          <w:lang w:eastAsia="zh-CN"/>
        </w:rPr>
      </w:r>
      <w:r/>
    </w:p>
    <w:p>
      <w:pPr>
        <w:pStyle w:val="725"/>
        <w:jc w:val="left"/>
        <w:spacing w:line="360" w:lineRule="auto"/>
        <w:tabs>
          <w:tab w:val="left" w:pos="540" w:leader="none"/>
        </w:tabs>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联系电话：68617251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r>
      <w:r/>
    </w:p>
    <w:p>
      <w:pPr>
        <w:pStyle w:val="725"/>
        <w:jc w:val="left"/>
        <w:spacing w:line="360" w:lineRule="auto"/>
        <w:tabs>
          <w:tab w:val="left" w:pos="540" w:leader="none"/>
        </w:tabs>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地址：</w:t>
      </w:r>
      <w:r>
        <w:rPr>
          <w:rFonts w:ascii="宋体" w:hAnsi="宋体" w:eastAsia="宋体" w:cs="Times New Roman"/>
          <w:color w:val="000000"/>
          <w:sz w:val="24"/>
          <w:lang w:val="en-US" w:eastAsia="zh-CN"/>
        </w:rPr>
        <w:t xml:space="preserve">苏州市姑苏区三香路998号7号楼</w:t>
      </w:r>
      <w:r>
        <w:rPr>
          <w:rFonts w:hint="eastAsia" w:ascii="宋体" w:hAnsi="宋体" w:eastAsia="宋体" w:cs="Times New Roman"/>
          <w:color w:val="000000"/>
          <w:sz w:val="24"/>
          <w:lang w:eastAsia="zh-CN"/>
        </w:rPr>
      </w:r>
      <w:r/>
    </w:p>
    <w:p>
      <w:pPr>
        <w:pStyle w:val="725"/>
        <w:jc w:val="left"/>
        <w:spacing w:line="360" w:lineRule="auto"/>
        <w:tabs>
          <w:tab w:val="left" w:pos="540" w:leader="none"/>
        </w:tabs>
        <w:rPr>
          <w:rFonts w:hint="eastAsia" w:ascii="宋体" w:hAnsi="宋体" w:cs="宋体"/>
          <w:color w:val="000000"/>
          <w:sz w:val="24"/>
          <w:lang w:eastAsia="zh-CN"/>
        </w:rPr>
      </w:pPr>
      <w:r>
        <w:rPr>
          <w:rFonts w:hint="eastAsia" w:ascii="宋体" w:hAnsi="宋体" w:eastAsia="宋体" w:cs="Times New Roman"/>
          <w:color w:val="000000"/>
          <w:sz w:val="24"/>
          <w:lang w:eastAsia="zh-CN"/>
        </w:rPr>
        <w:t xml:space="preserve">2、招标代理人（机构）</w:t>
      </w:r>
      <w:r>
        <w:rPr>
          <w:rFonts w:hint="eastAsia" w:ascii="宋体" w:hAnsi="宋体" w:cs="宋体"/>
          <w:color w:val="000000"/>
          <w:sz w:val="24"/>
          <w:lang w:eastAsia="zh-CN"/>
        </w:rPr>
        <w:t xml:space="preserve">：苏州市天美达招投标咨询服务有限公司</w:t>
      </w: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地址：苏州市平泷路251号苏州城市广场A座</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519室</w:t>
      </w:r>
      <w:r>
        <w:rPr>
          <w:rFonts w:hint="eastAsia" w:ascii="宋体" w:hAnsi="宋体" w:cs="宋体"/>
          <w:color w:val="000000"/>
          <w:sz w:val="24"/>
          <w:lang w:eastAsia="zh-CN"/>
        </w:rPr>
      </w:r>
      <w:r/>
    </w:p>
    <w:p>
      <w:pPr>
        <w:pStyle w:val="725"/>
        <w:jc w:val="left"/>
        <w:spacing w:line="360" w:lineRule="auto"/>
        <w:rPr>
          <w:rFonts w:ascii="宋体" w:hAnsi="宋体" w:cs="宋体"/>
          <w:color w:val="000000"/>
          <w:sz w:val="24"/>
          <w:lang w:val="en-US" w:eastAsia="zh-CN"/>
        </w:rPr>
      </w:pPr>
      <w:r>
        <w:rPr>
          <w:rFonts w:hint="eastAsia" w:ascii="宋体" w:hAnsi="宋体" w:cs="宋体"/>
          <w:color w:val="000000"/>
          <w:sz w:val="24"/>
          <w:lang w:eastAsia="zh-CN"/>
        </w:rPr>
        <w:t xml:space="preserve">联系电话：0512-6523114</w:t>
      </w:r>
      <w:r>
        <w:rPr>
          <w:rFonts w:hint="eastAsia" w:ascii="宋体" w:hAnsi="宋体" w:cs="宋体"/>
          <w:color w:val="000000"/>
          <w:sz w:val="24"/>
          <w:lang w:val="en-US" w:eastAsia="zh-CN"/>
        </w:rPr>
        <w:t xml:space="preserve">2-8007</w:t>
      </w:r>
      <w:r>
        <w:rPr>
          <w:rFonts w:ascii="宋体" w:hAnsi="宋体" w:cs="宋体"/>
          <w:color w:val="000000"/>
          <w:sz w:val="24"/>
          <w:lang w:val="en-US"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联系人：高飞、叶韵</w:t>
      </w: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3、苏州市政府采购监管部门监督电话：0512-68616651。</w:t>
      </w: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八、参加单位应认真阅读各项内容，进行必要的谈判准备，按文件的要求详细填写和编制谈判响应文件，按规定时间、地点准时参加谈判。</w:t>
      </w: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九、有关成交信息将同时在苏州市政府采购网和江苏省政府采购网上发布，敬请留意！</w:t>
      </w: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r>
      <w:r/>
    </w:p>
    <w:p>
      <w:pPr>
        <w:pStyle w:val="725"/>
        <w:jc w:val="left"/>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            </w:t>
      </w:r>
      <w:r>
        <w:rPr>
          <w:rFonts w:hint="eastAsia" w:ascii="宋体" w:hAnsi="宋体" w:cs="宋体"/>
          <w:color w:val="000000"/>
          <w:sz w:val="24"/>
          <w:lang w:eastAsia="zh-CN"/>
        </w:rPr>
      </w:r>
      <w:r/>
    </w:p>
    <w:p>
      <w:pPr>
        <w:pStyle w:val="725"/>
        <w:ind w:right="178"/>
        <w:jc w:val="center"/>
        <w:spacing w:line="360" w:lineRule="auto"/>
        <w:rPr>
          <w:rFonts w:hint="eastAsia" w:ascii="宋体" w:hAnsi="宋体"/>
          <w:b/>
          <w:color w:val="000000"/>
          <w:sz w:val="24"/>
        </w:rPr>
        <w:outlineLvl w:val="0"/>
      </w:pPr>
      <w:r>
        <w:rPr>
          <w:rFonts w:hint="eastAsia" w:ascii="宋体" w:hAnsi="宋体"/>
          <w:b/>
          <w:color w:val="000000"/>
          <w:sz w:val="24"/>
        </w:rPr>
        <w:br w:type="page" w:clear="all"/>
      </w:r>
      <w:r>
        <w:rPr>
          <w:rFonts w:hint="eastAsia" w:ascii="宋体" w:hAnsi="宋体"/>
          <w:b/>
          <w:color w:val="000000"/>
          <w:sz w:val="24"/>
        </w:rPr>
        <w:t xml:space="preserve">  二、单一来源谈判供应商须知</w:t>
      </w:r>
      <w:r>
        <w:rPr>
          <w:rFonts w:hint="eastAsia" w:ascii="宋体" w:hAnsi="宋体"/>
          <w:b/>
          <w:color w:val="000000"/>
          <w:sz w:val="24"/>
        </w:rPr>
      </w:r>
      <w:r/>
    </w:p>
    <w:p>
      <w:pPr>
        <w:pStyle w:val="725"/>
        <w:ind w:left="-42"/>
        <w:spacing w:line="360" w:lineRule="auto"/>
        <w:rPr>
          <w:rFonts w:hint="eastAsia" w:ascii="宋体" w:cs="宋体"/>
          <w:b/>
          <w:color w:val="000000"/>
          <w:sz w:val="24"/>
          <w:lang w:val="zh-CN"/>
        </w:rPr>
      </w:pPr>
      <w:r>
        <w:rPr>
          <w:rFonts w:hint="eastAsia" w:ascii="宋体" w:cs="宋体"/>
          <w:b/>
          <w:color w:val="000000"/>
          <w:sz w:val="24"/>
          <w:lang w:val="zh-CN"/>
        </w:rPr>
        <w:t xml:space="preserve">1.说明</w:t>
      </w:r>
      <w:r>
        <w:rPr>
          <w:rFonts w:hint="eastAsia" w:ascii="宋体" w:cs="宋体"/>
          <w:b/>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1.1本谈判采购文件仅适用于苏州市天美达招投标咨询服务有限公司组织的采购活动。</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1.2本次采购活动及因本次采购产生的合同受中国法律制约和保护。</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1.3本谈判采购文件的解释权属于苏州市天美达招投标咨询服务有限公司。</w:t>
      </w:r>
      <w:r>
        <w:rPr>
          <w:rFonts w:hint="eastAsia" w:ascii="宋体" w:cs="宋体"/>
          <w:color w:val="000000"/>
          <w:sz w:val="24"/>
          <w:lang w:val="zh-CN"/>
        </w:rPr>
      </w:r>
      <w:r/>
    </w:p>
    <w:p>
      <w:pPr>
        <w:pStyle w:val="725"/>
        <w:ind w:left="-42"/>
        <w:spacing w:line="360" w:lineRule="auto"/>
        <w:rPr>
          <w:rFonts w:hint="eastAsia" w:ascii="宋体" w:cs="宋体"/>
          <w:b/>
          <w:bCs/>
          <w:color w:val="000000"/>
          <w:sz w:val="24"/>
          <w:lang w:val="zh-CN"/>
        </w:rPr>
      </w:pPr>
      <w:r>
        <w:rPr>
          <w:rFonts w:hint="eastAsia" w:ascii="宋体" w:cs="宋体"/>
          <w:b/>
          <w:bCs/>
          <w:color w:val="000000"/>
          <w:sz w:val="24"/>
          <w:lang w:val="zh-CN"/>
        </w:rPr>
        <w:t xml:space="preserve">2.词语释义</w:t>
      </w:r>
      <w:r>
        <w:rPr>
          <w:rFonts w:hint="eastAsia" w:ascii="宋体" w:cs="宋体"/>
          <w:b/>
          <w:bCs/>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2.1谈判采购代理单位：具体组织实施谈判采购活动的法人。</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2.2谈判供应商：响应谈判并且符合谈判采购文件规定资格条件和参加谈判竞争的供应商。</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2.3响应：谈判供应商根据谈判采购单位发布的谈判采购文件，编制谈判响应文件并按规定参与谈判的行为。</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2.4合同：采供双方根据谈判采购文件和成交的谈判响应文件及成交通知书规定的内容签署的以书面形式所达成的协议，包括所有的附件、附录和构成协议的所有文件。</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2.5甲方（采购方）：合同中明确规定的实际购买货物和服务的单位供应商。</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2.6乙方（供应商）：合同中规定的向采购方提供货物和服务的单位供应商。</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2.7货物：系指乙方按谈判采购文件规定，应向甲方提供的一切设备、备品、备件、工具、手册及其它有关技术资料和材料。</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2.8服务：系指本次谈判采购文件规定乙方应承担的与提供货物和服务有关的辅助服务，比如运输、保险、安装、调试、提供技术援助、培训、配合措施、维修响应及合同中规定乙方应承担的其它义务。</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2.9知识产权：指专利权、商标权、著作权等无形财产专有权的统称。</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2.10天：日历日。</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2.11交货地点：合同中明确约定的乙方提交的货物和服务最终到达地点。</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2.12合同价款：根据合同规定，乙方在正确地履行合同义务后甲方应支付乙方的价款。</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2.13产地：货物开采、生长、生产、最终制造、加工或提供服务的来源地。</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2.14不可抗力：不能预见、不能避免并且不能克服的客观情况。</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2.15实质响应：满足有关本次采购要求的、数量、质量、价款或者报酬、履行期限、履行地点和方式、售后服务违约责任和解决争议方法等要求。</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2.16本项目不接受原装进口产品（进口产品：通过中国海关报关验放进入中国境内且产自关境外的产品）。</w:t>
      </w:r>
      <w:r>
        <w:rPr>
          <w:rFonts w:hint="eastAsia" w:ascii="宋体" w:cs="宋体"/>
          <w:color w:val="000000"/>
          <w:sz w:val="24"/>
          <w:lang w:val="zh-CN"/>
        </w:rPr>
      </w:r>
      <w:r/>
    </w:p>
    <w:p>
      <w:pPr>
        <w:pStyle w:val="725"/>
        <w:ind w:left="-42"/>
        <w:spacing w:line="360" w:lineRule="auto"/>
        <w:rPr>
          <w:rFonts w:hint="eastAsia" w:ascii="宋体" w:cs="宋体"/>
          <w:color w:val="000000"/>
          <w:sz w:val="24"/>
          <w:lang w:val="zh-CN"/>
        </w:rPr>
      </w:pPr>
      <w:r>
        <w:rPr>
          <w:rFonts w:hint="eastAsia" w:ascii="宋体" w:cs="宋体"/>
          <w:color w:val="000000"/>
          <w:sz w:val="24"/>
          <w:lang w:val="zh-CN"/>
        </w:rPr>
        <w:t xml:space="preserve">2.17书面形式：指书面文字、合同书、信件和数据电文（包括传真、电子数据交换和电子邮件）等可以有形地表现所载内容的形式。</w:t>
      </w:r>
      <w:r>
        <w:rPr>
          <w:rFonts w:hint="eastAsia"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3.合格谈判供应商的资格条件</w:t>
      </w:r>
      <w:r>
        <w:rPr>
          <w:rFonts w:ascii="宋体" w:cs="宋体"/>
          <w:b/>
          <w:bCs/>
          <w:color w:val="000000"/>
          <w:sz w:val="24"/>
          <w:lang w:val="zh-CN"/>
        </w:rPr>
      </w:r>
      <w:r/>
    </w:p>
    <w:p>
      <w:pPr>
        <w:pStyle w:val="725"/>
        <w:spacing w:line="360" w:lineRule="auto"/>
        <w:rPr>
          <w:rFonts w:hint="eastAsia" w:ascii="宋体" w:cs="宋体"/>
          <w:color w:val="000000"/>
          <w:sz w:val="24"/>
          <w:lang w:val="zh-CN"/>
        </w:rPr>
      </w:pPr>
      <w:r>
        <w:rPr>
          <w:rFonts w:hint="eastAsia" w:ascii="宋体" w:cs="宋体"/>
          <w:color w:val="000000"/>
          <w:sz w:val="24"/>
          <w:lang w:val="zh-CN"/>
        </w:rPr>
        <w:t xml:space="preserve">3.1具有独立承担民事责任的能力；</w:t>
      </w:r>
      <w:r>
        <w:rPr>
          <w:rFonts w:hint="eastAsia" w:ascii="宋体" w:cs="宋体"/>
          <w:color w:val="000000"/>
          <w:sz w:val="24"/>
          <w:lang w:val="zh-CN"/>
        </w:rPr>
      </w:r>
      <w:r/>
    </w:p>
    <w:p>
      <w:pPr>
        <w:pStyle w:val="725"/>
        <w:ind w:left="-567" w:firstLine="600"/>
        <w:spacing w:line="360" w:lineRule="auto"/>
        <w:rPr>
          <w:rFonts w:hint="eastAsia" w:ascii="宋体" w:cs="宋体"/>
          <w:color w:val="000000"/>
          <w:sz w:val="24"/>
          <w:lang w:val="zh-CN"/>
        </w:rPr>
      </w:pPr>
      <w:r>
        <w:rPr>
          <w:rFonts w:hint="eastAsia" w:ascii="宋体" w:cs="宋体"/>
          <w:color w:val="000000"/>
          <w:sz w:val="24"/>
          <w:lang w:val="zh-CN"/>
        </w:rPr>
        <w:t xml:space="preserve">3.2具有良好的商业信誉和健全的财务会计制度；</w:t>
      </w:r>
      <w:r>
        <w:rPr>
          <w:rFonts w:hint="eastAsia" w:ascii="宋体" w:cs="宋体"/>
          <w:color w:val="000000"/>
          <w:sz w:val="24"/>
          <w:lang w:val="zh-CN"/>
        </w:rPr>
      </w:r>
      <w:r/>
    </w:p>
    <w:p>
      <w:pPr>
        <w:pStyle w:val="725"/>
        <w:ind w:left="-567" w:firstLine="600"/>
        <w:spacing w:line="360" w:lineRule="auto"/>
        <w:rPr>
          <w:rFonts w:hint="eastAsia" w:ascii="宋体" w:cs="宋体"/>
          <w:color w:val="000000"/>
          <w:sz w:val="24"/>
          <w:lang w:val="zh-CN"/>
        </w:rPr>
      </w:pPr>
      <w:r>
        <w:rPr>
          <w:rFonts w:hint="eastAsia" w:ascii="宋体" w:cs="宋体"/>
          <w:color w:val="000000"/>
          <w:sz w:val="24"/>
          <w:lang w:val="zh-CN"/>
        </w:rPr>
        <w:t xml:space="preserve">3.3具有履行合同所必须的设备和专业技术能力；</w:t>
      </w:r>
      <w:r>
        <w:rPr>
          <w:rFonts w:hint="eastAsia" w:ascii="宋体" w:cs="宋体"/>
          <w:color w:val="000000"/>
          <w:sz w:val="24"/>
          <w:lang w:val="zh-CN"/>
        </w:rPr>
      </w:r>
      <w:r/>
    </w:p>
    <w:p>
      <w:pPr>
        <w:pStyle w:val="725"/>
        <w:ind w:left="-567" w:firstLine="600"/>
        <w:spacing w:line="360" w:lineRule="auto"/>
        <w:rPr>
          <w:rFonts w:ascii="宋体" w:cs="宋体"/>
          <w:color w:val="000000"/>
          <w:sz w:val="24"/>
          <w:lang w:val="zh-CN"/>
        </w:rPr>
      </w:pPr>
      <w:r>
        <w:rPr>
          <w:rFonts w:hint="eastAsia" w:ascii="宋体" w:cs="宋体"/>
          <w:color w:val="000000"/>
          <w:sz w:val="24"/>
          <w:lang w:val="zh-CN"/>
        </w:rPr>
        <w:t xml:space="preserve">3.4具有依法缴纳税收和社会保障资金的良好记录；</w:t>
      </w:r>
      <w:r>
        <w:rPr>
          <w:rFonts w:ascii="宋体" w:cs="宋体"/>
          <w:color w:val="000000"/>
          <w:sz w:val="24"/>
          <w:lang w:val="zh-CN"/>
        </w:rPr>
      </w:r>
      <w:r/>
    </w:p>
    <w:p>
      <w:pPr>
        <w:pStyle w:val="725"/>
        <w:ind w:left="-567" w:firstLine="600"/>
        <w:spacing w:line="360" w:lineRule="auto"/>
        <w:rPr>
          <w:rFonts w:ascii="宋体" w:cs="宋体"/>
          <w:color w:val="000000"/>
          <w:sz w:val="24"/>
          <w:lang w:val="zh-CN"/>
        </w:rPr>
      </w:pPr>
      <w:r>
        <w:rPr>
          <w:rFonts w:hint="eastAsia" w:ascii="宋体" w:cs="宋体"/>
          <w:color w:val="000000"/>
          <w:sz w:val="24"/>
          <w:lang w:val="zh-CN"/>
        </w:rPr>
        <w:t xml:space="preserve">3.5参加政府采购活动前三年内，在经营活动中没有重大违法记录；</w:t>
      </w:r>
      <w:r>
        <w:rPr>
          <w:rFonts w:ascii="宋体" w:cs="宋体"/>
          <w:color w:val="000000"/>
          <w:sz w:val="24"/>
          <w:lang w:val="zh-CN"/>
        </w:rPr>
      </w:r>
      <w:r/>
    </w:p>
    <w:p>
      <w:pPr>
        <w:pStyle w:val="725"/>
        <w:ind w:left="-567" w:firstLine="600"/>
        <w:spacing w:line="360" w:lineRule="auto"/>
        <w:rPr>
          <w:rFonts w:hint="eastAsia" w:ascii="宋体" w:cs="宋体"/>
          <w:color w:val="000000"/>
          <w:sz w:val="24"/>
          <w:lang w:val="zh-CN"/>
        </w:rPr>
      </w:pPr>
      <w:r>
        <w:rPr>
          <w:rFonts w:hint="eastAsia" w:ascii="宋体" w:cs="宋体"/>
          <w:color w:val="000000"/>
          <w:sz w:val="24"/>
          <w:lang w:val="zh-CN"/>
        </w:rPr>
        <w:t xml:space="preserve">3.6法律、行政法规规定的其他条件。</w:t>
      </w:r>
      <w:r>
        <w:rPr>
          <w:rFonts w:hint="eastAsia"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4.谈判供应商代表</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指全权代表供应商参加谈判采购活动并签署谈判响应文件的人，如果谈判供应商代表不是法定代表，须持有《法定代表人授权委托书》。</w:t>
      </w:r>
      <w:r>
        <w:rPr>
          <w:rFonts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5.谈判费用</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无论谈判过程中的做法和结果如何，谈判供应商自行承担所有与参加谈判有关的全部费用。</w:t>
      </w:r>
      <w:r>
        <w:rPr>
          <w:rFonts w:ascii="宋体" w:cs="宋体"/>
          <w:color w:val="000000"/>
          <w:sz w:val="24"/>
          <w:lang w:val="zh-CN"/>
        </w:rPr>
      </w:r>
      <w:r/>
    </w:p>
    <w:p>
      <w:pPr>
        <w:pStyle w:val="725"/>
        <w:ind w:left="-1"/>
        <w:spacing w:line="360" w:lineRule="auto"/>
        <w:rPr>
          <w:rFonts w:hint="eastAsia" w:ascii="宋体" w:cs="宋体"/>
          <w:b/>
          <w:bCs/>
          <w:color w:val="000000"/>
          <w:sz w:val="24"/>
          <w:lang w:val="zh-CN"/>
        </w:rPr>
      </w:pPr>
      <w:r>
        <w:rPr>
          <w:rFonts w:hint="eastAsia" w:ascii="宋体" w:cs="宋体"/>
          <w:b/>
          <w:bCs/>
          <w:color w:val="000000"/>
          <w:sz w:val="24"/>
          <w:lang w:val="zh-CN"/>
        </w:rPr>
        <w:t xml:space="preserve">6.联合谈判：</w:t>
      </w:r>
      <w:r>
        <w:rPr>
          <w:rFonts w:hint="eastAsia" w:ascii="宋体" w:cs="宋体"/>
          <w:b/>
          <w:color w:val="000000"/>
          <w:sz w:val="24"/>
          <w:lang w:val="zh-CN"/>
        </w:rPr>
        <w:t xml:space="preserve">本项目不接受联合体参与谈判。</w:t>
      </w:r>
      <w:r>
        <w:rPr>
          <w:rFonts w:hint="eastAsia" w:ascii="宋体" w:cs="宋体"/>
          <w:b/>
          <w:bCs/>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7.谈判采购文件</w:t>
      </w:r>
      <w:r>
        <w:rPr>
          <w:rFonts w:ascii="宋体" w:cs="宋体"/>
          <w:b/>
          <w:bCs/>
          <w:color w:val="000000"/>
          <w:sz w:val="24"/>
          <w:lang w:val="zh-CN"/>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7.1谈判供应商获取</w:t>
      </w:r>
      <w:r>
        <w:rPr>
          <w:rFonts w:ascii="宋体" w:hAnsi="宋体"/>
          <w:color w:val="000000"/>
          <w:sz w:val="24"/>
        </w:rPr>
        <w:t xml:space="preserve">谈判采购文件后，应仔细检查谈判采购文件的所有内容，如有残缺等问题应在</w:t>
      </w:r>
      <w:r>
        <w:rPr>
          <w:rFonts w:hint="eastAsia"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获取</w:t>
      </w:r>
      <w:r>
        <w:rPr>
          <w:rFonts w:ascii="宋体" w:hAnsi="宋体"/>
          <w:color w:val="000000"/>
          <w:sz w:val="24"/>
        </w:rPr>
        <w:t xml:space="preserve">谈判采购文件</w:t>
      </w:r>
      <w:r>
        <w:rPr>
          <w:rFonts w:hint="eastAsia" w:ascii="宋体" w:hAnsi="宋体"/>
          <w:color w:val="000000"/>
          <w:sz w:val="24"/>
          <w:u w:val="single"/>
        </w:rPr>
        <w:t xml:space="preserve"> </w:t>
      </w:r>
      <w:r>
        <w:rPr>
          <w:rFonts w:ascii="宋体" w:hAnsi="宋体"/>
          <w:color w:val="000000"/>
          <w:sz w:val="24"/>
          <w:u w:val="single"/>
        </w:rPr>
        <w:t xml:space="preserve">3</w:t>
      </w:r>
      <w:r>
        <w:rPr>
          <w:rFonts w:ascii="宋体" w:hAnsi="宋体"/>
          <w:color w:val="000000"/>
          <w:sz w:val="24"/>
        </w:rPr>
        <w:t xml:space="preserve">日内向谈判采购</w:t>
      </w:r>
      <w:r>
        <w:rPr>
          <w:rFonts w:hint="eastAsia" w:ascii="宋体" w:hAnsi="宋体"/>
          <w:color w:val="000000"/>
          <w:sz w:val="24"/>
        </w:rPr>
        <w:t xml:space="preserve">代理</w:t>
      </w:r>
      <w:r>
        <w:rPr>
          <w:rFonts w:ascii="宋体" w:hAnsi="宋体"/>
          <w:color w:val="000000"/>
          <w:sz w:val="24"/>
        </w:rPr>
        <w:t xml:space="preserve">单位提出，否则，由此</w:t>
      </w:r>
      <w:r>
        <w:rPr>
          <w:rFonts w:hint="eastAsia" w:ascii="宋体" w:hAnsi="宋体"/>
          <w:color w:val="000000"/>
          <w:sz w:val="24"/>
        </w:rPr>
        <w:t xml:space="preserve">产生</w:t>
      </w:r>
      <w:r>
        <w:rPr>
          <w:rFonts w:ascii="宋体" w:hAnsi="宋体"/>
          <w:color w:val="000000"/>
          <w:sz w:val="24"/>
        </w:rPr>
        <w:t xml:space="preserve">的</w:t>
      </w:r>
      <w:r>
        <w:rPr>
          <w:rFonts w:hint="eastAsia" w:ascii="宋体" w:hAnsi="宋体"/>
          <w:color w:val="000000"/>
          <w:sz w:val="24"/>
        </w:rPr>
        <w:t xml:space="preserve">影响</w:t>
      </w:r>
      <w:r>
        <w:rPr>
          <w:rFonts w:ascii="宋体" w:hAnsi="宋体"/>
          <w:color w:val="000000"/>
          <w:sz w:val="24"/>
        </w:rPr>
        <w:t xml:space="preserve">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ascii="宋体" w:hAnsi="宋体"/>
          <w:color w:val="000000"/>
          <w:sz w:val="24"/>
        </w:rPr>
        <w:t xml:space="preserve">响应</w:t>
      </w:r>
      <w:r>
        <w:rPr>
          <w:rFonts w:ascii="宋体" w:hAnsi="宋体"/>
          <w:color w:val="000000"/>
          <w:sz w:val="24"/>
        </w:rPr>
        <w:t xml:space="preserve">有可能被拒绝。</w:t>
      </w:r>
      <w:r>
        <w:rPr>
          <w:rFonts w:hint="eastAsia" w:ascii="宋体" w:hAnsi="宋体"/>
          <w:color w:val="000000"/>
          <w:sz w:val="24"/>
        </w:rPr>
      </w:r>
      <w:r/>
    </w:p>
    <w:p>
      <w:pPr>
        <w:pStyle w:val="725"/>
        <w:spacing w:line="360" w:lineRule="auto"/>
        <w:tabs>
          <w:tab w:val="left" w:pos="540" w:leader="none"/>
        </w:tabs>
        <w:rPr>
          <w:rFonts w:hint="eastAsia" w:ascii="宋体" w:cs="宋体"/>
          <w:b/>
          <w:color w:val="000000"/>
          <w:sz w:val="24"/>
          <w:lang w:val="zh-CN"/>
        </w:rPr>
      </w:pPr>
      <w:r>
        <w:rPr>
          <w:rFonts w:hint="eastAsia" w:ascii="宋体" w:hAnsi="宋体"/>
          <w:color w:val="000000"/>
          <w:sz w:val="24"/>
        </w:rPr>
        <w:t xml:space="preserve">7.2谈判采购文件及其补充文件不是直接从谈判采购代理单位处获得的，谈判采购代理单位对谈判采购文件及其补充文件的真实性、完整性不承担任何负责。</w:t>
      </w:r>
      <w:r>
        <w:rPr>
          <w:rFonts w:hint="eastAsia" w:ascii="宋体" w:cs="宋体"/>
          <w:b/>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8.勘察现场：</w:t>
      </w:r>
      <w:r>
        <w:rPr>
          <w:rFonts w:ascii="宋体" w:cs="宋体"/>
          <w:b/>
          <w:bCs/>
          <w:color w:val="000000"/>
          <w:sz w:val="24"/>
          <w:lang w:val="zh-CN"/>
        </w:rPr>
      </w:r>
      <w:r/>
    </w:p>
    <w:p>
      <w:pPr>
        <w:pStyle w:val="725"/>
        <w:spacing w:line="360" w:lineRule="auto"/>
        <w:tabs>
          <w:tab w:val="left" w:pos="540" w:leader="none"/>
        </w:tabs>
        <w:rPr>
          <w:rFonts w:ascii="宋体" w:hAnsi="宋体"/>
          <w:color w:val="000000"/>
          <w:sz w:val="24"/>
        </w:rPr>
      </w:pPr>
      <w:r>
        <w:rPr>
          <w:rFonts w:hint="eastAsia" w:ascii="宋体" w:hAnsi="宋体"/>
          <w:color w:val="000000"/>
          <w:sz w:val="24"/>
        </w:rPr>
        <w:t xml:space="preserve">8.1根据自身需要，谈判供应商可在谈判响应文件递交之日前对有关现场和周围环境进行勘察，以获取编制谈判响应文件和签署合同所需的信息。勘察现场所发生的费用由谈判供应商自己承担。</w:t>
      </w:r>
      <w:r>
        <w:rPr>
          <w:rFonts w:ascii="宋体" w:hAnsi="宋体"/>
          <w:color w:val="000000"/>
          <w:sz w:val="24"/>
        </w:rPr>
      </w:r>
      <w:r/>
    </w:p>
    <w:p>
      <w:pPr>
        <w:pStyle w:val="725"/>
        <w:spacing w:line="360" w:lineRule="auto"/>
        <w:tabs>
          <w:tab w:val="left" w:pos="540" w:leader="none"/>
        </w:tabs>
        <w:rPr>
          <w:rFonts w:ascii="宋体" w:hAnsi="宋体"/>
          <w:color w:val="000000"/>
          <w:sz w:val="24"/>
        </w:rPr>
      </w:pPr>
      <w:r>
        <w:rPr>
          <w:rFonts w:hint="eastAsia" w:ascii="宋体" w:hAnsi="宋体"/>
          <w:color w:val="000000"/>
          <w:sz w:val="24"/>
        </w:rPr>
        <w:t xml:space="preserve">8.2采购单位向谈判供应商提供的有关现场的资料和数据，是采购单位现有的并认为能使谈判供应商可利用的资料。采购单位对谈判供应商由此而做出的推论、理解和结论概不负责。</w:t>
      </w:r>
      <w:r>
        <w:rPr>
          <w:rFonts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8.3</w:t>
      </w:r>
      <w:r>
        <w:rPr>
          <w:rFonts w:ascii="宋体" w:hAnsi="宋体"/>
          <w:color w:val="000000"/>
          <w:sz w:val="24"/>
        </w:rPr>
        <w:t xml:space="preserve">经采购单位允许，谈判供应商可为</w:t>
      </w:r>
      <w:r>
        <w:rPr>
          <w:rFonts w:hint="eastAsia" w:ascii="宋体" w:hAnsi="宋体"/>
          <w:color w:val="000000"/>
          <w:sz w:val="24"/>
        </w:rPr>
        <w:t xml:space="preserve">勘察</w:t>
      </w:r>
      <w:r>
        <w:rPr>
          <w:rFonts w:ascii="宋体" w:hAnsi="宋体"/>
          <w:color w:val="000000"/>
          <w:sz w:val="24"/>
        </w:rPr>
        <w:t xml:space="preserve">目的进入项目现场，但谈判供应商不得因此使采购单位承担有关的责任和蒙受损失。谈判供应商应承担</w:t>
      </w:r>
      <w:r>
        <w:rPr>
          <w:rFonts w:hint="eastAsia" w:ascii="宋体" w:hAnsi="宋体"/>
          <w:color w:val="000000"/>
          <w:sz w:val="24"/>
        </w:rPr>
        <w:t xml:space="preserve">勘察</w:t>
      </w:r>
      <w:r>
        <w:rPr>
          <w:rFonts w:ascii="宋体" w:hAnsi="宋体"/>
          <w:color w:val="000000"/>
          <w:sz w:val="24"/>
        </w:rPr>
        <w:t xml:space="preserve">现场的责任和风险。</w:t>
      </w:r>
      <w:r>
        <w:rPr>
          <w:rFonts w:hint="eastAsia" w:ascii="宋体" w:hAnsi="宋体"/>
          <w:color w:val="000000"/>
          <w:sz w:val="24"/>
        </w:rPr>
      </w:r>
      <w:r/>
    </w:p>
    <w:p>
      <w:pPr>
        <w:pStyle w:val="725"/>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8.4</w:t>
      </w:r>
      <w:r>
        <w:rPr>
          <w:rFonts w:ascii="宋体" w:hAnsi="宋体"/>
          <w:color w:val="000000"/>
          <w:sz w:val="24"/>
        </w:rPr>
        <w:t xml:space="preserve">谈判供应商应在现场</w:t>
      </w:r>
      <w:r>
        <w:rPr>
          <w:rFonts w:hint="eastAsia" w:ascii="宋体" w:hAnsi="宋体"/>
          <w:color w:val="000000"/>
          <w:sz w:val="24"/>
        </w:rPr>
        <w:t xml:space="preserve">勘察</w:t>
      </w:r>
      <w:r>
        <w:rPr>
          <w:rFonts w:ascii="宋体" w:hAnsi="宋体"/>
          <w:color w:val="000000"/>
          <w:sz w:val="24"/>
        </w:rPr>
        <w:t xml:space="preserve">时，熟悉现场及周围交通道路等情况，以获得一切可能影响其投标的直接资料。谈判供应商</w:t>
      </w:r>
      <w:r>
        <w:rPr>
          <w:rFonts w:hint="eastAsia" w:ascii="宋体" w:hAnsi="宋体"/>
          <w:color w:val="000000"/>
          <w:sz w:val="24"/>
        </w:rPr>
        <w:t xml:space="preserve">成交</w:t>
      </w:r>
      <w:r>
        <w:rPr>
          <w:rFonts w:ascii="宋体" w:hAnsi="宋体"/>
          <w:color w:val="000000"/>
          <w:sz w:val="24"/>
        </w:rPr>
        <w:t xml:space="preserve">后，不得以不完全了解现场情况为理由而向采购单位提出任何索赔的要求</w:t>
      </w:r>
      <w:r>
        <w:rPr>
          <w:rFonts w:hint="eastAsia" w:ascii="宋体" w:hAnsi="宋体"/>
          <w:color w:val="000000"/>
          <w:sz w:val="24"/>
        </w:rPr>
        <w:t xml:space="preserve">，</w:t>
      </w:r>
      <w:r>
        <w:rPr>
          <w:rFonts w:ascii="宋体" w:hAnsi="宋体"/>
          <w:color w:val="000000"/>
          <w:sz w:val="24"/>
        </w:rPr>
        <w:t xml:space="preserve">对此采购单位不承担任何责任并将不作任何答复与考虑。</w:t>
      </w:r>
      <w:r>
        <w:rPr>
          <w:rFonts w:hint="eastAsia" w:ascii="宋体" w:hAnsi="宋体"/>
          <w:color w:val="000000"/>
          <w:sz w:val="24"/>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9.提示与要求</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9.1谈判供应商应仔细阅读谈判采购文件的所有内容，按谈判采购文件的要求提供谈判响应文件，并保证所提供的全部资料的真实性，以使其对谈判采购文件作实质性响应，否则，其谈判响应文件可能被拒绝。</w:t>
      </w:r>
      <w:r>
        <w:rPr>
          <w:rFonts w:ascii="宋体" w:cs="宋体"/>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9.2无论是否递交谈判响应文件，谈判供应商都应将谈判采购文件及以后的所有通知、文件等视为保密文件。</w:t>
      </w:r>
      <w:r>
        <w:rPr>
          <w:rFonts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10.谈判响应文件计量单位和使用文字</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10.1谈判响应文件中所使用的计量单位，除谈判采购文件中有特殊要求外，均应使用中华人民共和国法定计量单位。</w:t>
      </w:r>
      <w:r>
        <w:rPr>
          <w:rFonts w:ascii="宋体" w:cs="宋体"/>
          <w:color w:val="000000"/>
          <w:sz w:val="24"/>
          <w:lang w:val="zh-CN"/>
        </w:rPr>
      </w:r>
      <w:r/>
    </w:p>
    <w:p>
      <w:pPr>
        <w:pStyle w:val="725"/>
        <w:spacing w:line="360" w:lineRule="auto"/>
        <w:rPr>
          <w:rFonts w:hint="eastAsia" w:ascii="宋体" w:hAnsi="宋体"/>
          <w:b/>
          <w:color w:val="000000"/>
          <w:sz w:val="24"/>
        </w:rPr>
      </w:pPr>
      <w:r>
        <w:rPr>
          <w:rFonts w:hint="eastAsia" w:ascii="宋体" w:cs="宋体"/>
          <w:color w:val="000000"/>
          <w:sz w:val="24"/>
          <w:lang w:val="zh-CN"/>
        </w:rPr>
        <w:t xml:space="preserve">10.2谈判响应文件应使用中文编制，如响应文件中必须使用其他文字的，必须附有中文译本。对于未附有中文译本和中文译本不准确的谈判响应文件可能引起的对谈判供应商不利的后果，谈判采购单位概不负责。</w:t>
      </w:r>
      <w:r>
        <w:rPr>
          <w:rFonts w:hint="eastAsia" w:ascii="宋体" w:hAnsi="宋体"/>
          <w:b/>
          <w:color w:val="000000"/>
          <w:sz w:val="24"/>
        </w:rPr>
      </w:r>
      <w:r/>
    </w:p>
    <w:p>
      <w:pPr>
        <w:pStyle w:val="725"/>
        <w:ind w:left="-1"/>
        <w:spacing w:line="360" w:lineRule="auto"/>
        <w:rPr>
          <w:rFonts w:hint="eastAsia" w:ascii="宋体" w:cs="宋体"/>
          <w:b/>
          <w:bCs/>
          <w:color w:val="000000"/>
          <w:sz w:val="24"/>
          <w:lang w:val="zh-CN"/>
        </w:rPr>
      </w:pPr>
      <w:r>
        <w:rPr>
          <w:rFonts w:hint="eastAsia" w:ascii="宋体" w:cs="宋体"/>
          <w:b/>
          <w:bCs/>
          <w:color w:val="000000"/>
          <w:sz w:val="24"/>
          <w:lang w:val="zh-CN"/>
        </w:rPr>
        <w:t xml:space="preserve">11.谈判响应文件的组成</w:t>
      </w:r>
      <w:r>
        <w:rPr>
          <w:rFonts w:hint="eastAsia" w:ascii="宋体" w:cs="宋体"/>
          <w:b/>
          <w:bCs/>
          <w:color w:val="000000"/>
          <w:sz w:val="24"/>
          <w:lang w:val="zh-CN"/>
        </w:rPr>
      </w:r>
      <w:r/>
    </w:p>
    <w:p>
      <w:pPr>
        <w:pStyle w:val="725"/>
        <w:spacing w:line="360" w:lineRule="auto"/>
        <w:rPr>
          <w:rFonts w:hint="eastAsia" w:ascii="宋体" w:hAnsi="宋体"/>
          <w:color w:val="000000"/>
          <w:sz w:val="24"/>
        </w:rPr>
      </w:pPr>
      <w:r>
        <w:rPr>
          <w:rFonts w:hint="eastAsia" w:ascii="宋体" w:hAnsi="宋体"/>
          <w:color w:val="000000"/>
          <w:sz w:val="24"/>
        </w:rPr>
        <w:t xml:space="preserve">11.1谈判响应承诺书、资格文件声明函；</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11.2《营业执照》副本复印件；组织机构代码证</w:t>
      </w:r>
      <w:r>
        <w:rPr>
          <w:rFonts w:hint="eastAsia"/>
          <w:color w:val="000000"/>
          <w:sz w:val="24"/>
        </w:rPr>
        <w:t xml:space="preserve">（三证合一只需提供</w:t>
      </w:r>
      <w:r>
        <w:rPr>
          <w:rFonts w:hint="eastAsia" w:ascii="宋体" w:hAnsi="宋体"/>
          <w:color w:val="000000"/>
          <w:sz w:val="24"/>
        </w:rPr>
        <w:t xml:space="preserve">《营业执照》副本复印件</w:t>
      </w:r>
      <w:r>
        <w:rPr>
          <w:rFonts w:hint="eastAsia"/>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11.3法定代表人签署的授权委托书原件；谈判单位法定代表人身份证复印件；谈判供应商代理人身份证复印件（如有授权）；</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11.4参加政府采购活动前三年内，在经营活动中没有重大违法纪录的声明书；</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11.5谈判响应报价表；</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11.6 详细的服务方案；</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11.7 服务时间、付款方式、售后服务等商务条款响应表；</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11.8其他可以证明</w:t>
      </w:r>
      <w:r>
        <w:rPr>
          <w:rFonts w:hint="eastAsia" w:ascii="宋体" w:hAnsi="宋体"/>
          <w:color w:val="000000"/>
          <w:sz w:val="24"/>
        </w:rPr>
        <w:t xml:space="preserve">谈判供应商</w:t>
      </w:r>
      <w:r>
        <w:rPr>
          <w:rFonts w:hint="eastAsia" w:ascii="宋体" w:hAnsi="宋体"/>
          <w:color w:val="000000"/>
          <w:sz w:val="24"/>
        </w:rPr>
        <w:t xml:space="preserve">资信、资质和货物、服务质量的证书、文件等资料；</w:t>
      </w:r>
      <w:r>
        <w:rPr>
          <w:rFonts w:hint="eastAsia" w:ascii="宋体" w:hAnsi="宋体"/>
          <w:color w:val="000000"/>
          <w:sz w:val="24"/>
        </w:rPr>
      </w:r>
      <w:r/>
    </w:p>
    <w:p>
      <w:pPr>
        <w:pStyle w:val="725"/>
        <w:ind w:left="-1"/>
        <w:spacing w:line="360" w:lineRule="auto"/>
        <w:rPr>
          <w:rFonts w:ascii="宋体" w:hAnsi="宋体"/>
          <w:b/>
          <w:color w:val="000000"/>
          <w:sz w:val="24"/>
        </w:rPr>
      </w:pPr>
      <w:r>
        <w:rPr>
          <w:rFonts w:hint="eastAsia" w:ascii="宋体" w:cs="宋体"/>
          <w:b/>
          <w:bCs/>
          <w:color w:val="000000"/>
          <w:sz w:val="24"/>
          <w:lang w:val="zh-CN"/>
        </w:rPr>
        <w:t xml:space="preserve">12.报价</w:t>
      </w:r>
      <w:r>
        <w:rPr>
          <w:rFonts w:hint="eastAsia" w:ascii="宋体" w:hAnsi="宋体"/>
          <w:b/>
          <w:color w:val="000000"/>
          <w:sz w:val="24"/>
        </w:rPr>
        <w:t xml:space="preserve">（编制）要求的说明</w:t>
      </w:r>
      <w:r>
        <w:rPr>
          <w:rFonts w:ascii="宋体" w:hAnsi="宋体"/>
          <w:b/>
          <w:color w:val="000000"/>
          <w:sz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12.1除非合同中另有规定，谈判供应商对《谈判报价表》 中的全部货物和服务的报价应包括负责该服务的人工、保险、劳保、管理、税费及为完成整个项目所产生的其它所有费用，以及政策性文件规定及合同包含的所有风险、责任等各项应有费用。</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12.2谈判供应商应按《谈判报价表》 中的全部货物和服务计算单价和总价。《谈判报价表》中的每一单项均应计算并填写单价和总价，该表并由法定代表人或代理人签署。</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12.3谈判供应商应对谈判采购文件内所要采购的全部内容进行报价，只响应其中部分内容者，其谈判响应文件将被拒绝。</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12.4一项内容只允许一个报价，采购单位不接受任何有选择性的报价。谈判响应供应商应按《报价表》中的全部内容的每一单项计算并填写单价和总价，该表并由法定代表人或代理人签署。</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12.5谈判响应文件报价中的单价和总价全部采用人民币表示。</w:t>
      </w:r>
      <w:r>
        <w:rPr>
          <w:rFonts w:hint="eastAsia" w:ascii="宋体" w:hAnsi="宋体" w:eastAsia="宋体"/>
          <w:color w:val="000000"/>
          <w:szCs w:val="24"/>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13.谈判保证金和履约保证金</w:t>
      </w:r>
      <w:r>
        <w:rPr>
          <w:rFonts w:ascii="宋体" w:cs="宋体"/>
          <w:b/>
          <w:bCs/>
          <w:color w:val="000000"/>
          <w:sz w:val="24"/>
          <w:lang w:val="zh-CN"/>
        </w:rPr>
      </w:r>
      <w:r/>
    </w:p>
    <w:p>
      <w:pPr>
        <w:pStyle w:val="725"/>
        <w:spacing w:line="360" w:lineRule="auto"/>
        <w:rPr>
          <w:rFonts w:hint="eastAsia" w:ascii="宋体" w:cs="宋体"/>
          <w:color w:val="000000"/>
          <w:sz w:val="24"/>
        </w:rPr>
      </w:pPr>
      <w:r>
        <w:rPr>
          <w:rFonts w:hint="eastAsia" w:ascii="宋体" w:cs="宋体"/>
          <w:color w:val="000000"/>
          <w:sz w:val="24"/>
        </w:rPr>
        <w:t xml:space="preserve">13.5本项目不设置</w:t>
      </w:r>
      <w:r>
        <w:rPr>
          <w:rFonts w:hint="eastAsia" w:ascii="宋体" w:cs="宋体"/>
          <w:bCs/>
          <w:color w:val="000000"/>
          <w:sz w:val="24"/>
          <w:lang w:val="zh-CN"/>
        </w:rPr>
        <w:t xml:space="preserve">谈判保证金和</w:t>
      </w:r>
      <w:r>
        <w:rPr>
          <w:rFonts w:hint="eastAsia" w:ascii="宋体" w:cs="宋体"/>
          <w:color w:val="000000"/>
          <w:sz w:val="24"/>
        </w:rPr>
        <w:t xml:space="preserve">履约保证金。</w:t>
      </w:r>
      <w:r>
        <w:rPr>
          <w:rFonts w:hint="eastAsia" w:ascii="宋体" w:cs="宋体"/>
          <w:color w:val="000000"/>
          <w:sz w:val="24"/>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14.谈判响应文件的有效期</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14.1自谈判当日起</w:t>
      </w:r>
      <w:r>
        <w:rPr>
          <w:rFonts w:hint="eastAsia" w:ascii="宋体" w:cs="宋体"/>
          <w:color w:val="000000"/>
          <w:sz w:val="24"/>
          <w:u w:val="single"/>
          <w:lang w:val="en-US" w:eastAsia="zh-CN"/>
        </w:rPr>
        <w:t xml:space="preserve">9</w:t>
      </w:r>
      <w:r>
        <w:rPr>
          <w:rFonts w:hint="eastAsia" w:ascii="宋体" w:cs="宋体"/>
          <w:color w:val="000000"/>
          <w:sz w:val="24"/>
          <w:u w:val="single"/>
          <w:lang w:val="zh-CN"/>
        </w:rPr>
        <w:t xml:space="preserve">0</w:t>
      </w:r>
      <w:r>
        <w:rPr>
          <w:rFonts w:hint="eastAsia" w:ascii="宋体" w:cs="宋体"/>
          <w:color w:val="000000"/>
          <w:sz w:val="24"/>
          <w:lang w:val="zh-CN"/>
        </w:rPr>
        <w:t xml:space="preserve">天内，谈判响应文件应保持有效。有效期短于这个规定期限的响应，将被拒绝。</w:t>
      </w:r>
      <w:r>
        <w:rPr>
          <w:rFonts w:ascii="宋体" w:cs="宋体"/>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14.2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rPr>
          <w:rFonts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15.谈判响应文件的签署</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15.1谈判响应文件正本和副本均应使用不能擦去的黑色或蓝色墨水打印或书写，由谈判单位法定代表人或</w:t>
      </w:r>
      <w:r>
        <w:rPr>
          <w:rFonts w:hint="eastAsia" w:ascii="宋体" w:hAnsi="宋体"/>
          <w:color w:val="000000"/>
          <w:sz w:val="24"/>
        </w:rPr>
        <w:t xml:space="preserve">代理人</w:t>
      </w:r>
      <w:r>
        <w:rPr>
          <w:rFonts w:hint="eastAsia" w:ascii="宋体" w:cs="宋体"/>
          <w:color w:val="000000"/>
          <w:sz w:val="24"/>
          <w:lang w:val="zh-CN"/>
        </w:rPr>
        <w:t xml:space="preserve">亲自签署或盖章，并加盖公章。若未按要求签署的谈判响应文件将被拒绝。</w:t>
      </w:r>
      <w:r>
        <w:rPr>
          <w:rFonts w:ascii="宋体" w:cs="宋体"/>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15.2全套谈判响应文件应无涂改和行间插字，除非这些删改是根据谈判采购单位指示进行的</w:t>
      </w:r>
      <w:r>
        <w:rPr>
          <w:rFonts w:ascii="宋体" w:cs="宋体"/>
          <w:color w:val="000000"/>
          <w:sz w:val="24"/>
          <w:lang w:val="zh-CN"/>
        </w:rPr>
        <w:t xml:space="preserve">,</w:t>
      </w:r>
      <w:r>
        <w:rPr>
          <w:rFonts w:hint="eastAsia" w:ascii="宋体" w:cs="宋体"/>
          <w:color w:val="000000"/>
          <w:sz w:val="24"/>
          <w:lang w:val="zh-CN"/>
        </w:rPr>
        <w:t xml:space="preserve">或者是谈判单位造成的必须修改的错误。但修改处应由谈判响应文件签字人签字证明。</w:t>
      </w:r>
      <w:r>
        <w:rPr>
          <w:rFonts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16.谈判响应文件的密封及标记</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16.1谈判供应商应将全部谈判响应文件进行密封和加盖公章。密封带的封皮上写明谈判编号、谈判供应商名称。</w:t>
      </w:r>
      <w:r>
        <w:rPr>
          <w:rFonts w:ascii="宋体" w:cs="宋体"/>
          <w:color w:val="000000"/>
          <w:sz w:val="24"/>
          <w:lang w:val="zh-CN"/>
        </w:rPr>
      </w:r>
      <w:r/>
    </w:p>
    <w:p>
      <w:pPr>
        <w:pStyle w:val="725"/>
        <w:spacing w:line="360" w:lineRule="auto"/>
        <w:rPr>
          <w:rFonts w:hint="eastAsia" w:ascii="宋体" w:cs="宋体"/>
          <w:color w:val="000000"/>
          <w:sz w:val="24"/>
          <w:lang w:val="zh-CN"/>
        </w:rPr>
      </w:pPr>
      <w:r>
        <w:rPr>
          <w:rFonts w:hint="eastAsia" w:ascii="宋体" w:cs="宋体"/>
          <w:color w:val="000000"/>
          <w:sz w:val="24"/>
          <w:lang w:val="zh-CN"/>
        </w:rPr>
        <w:t xml:space="preserve">16.2如果谈判供应商未按上述要求密封及加写标记，谈判采购单位将不承担谈判响应文件提前开封的责任并有权拒绝接受其谈判响应文件。</w:t>
      </w:r>
      <w:r>
        <w:rPr>
          <w:rFonts w:hint="eastAsia" w:ascii="宋体" w:cs="宋体"/>
          <w:color w:val="000000"/>
          <w:sz w:val="24"/>
          <w:lang w:val="zh-CN"/>
        </w:rPr>
      </w:r>
      <w:r/>
    </w:p>
    <w:p>
      <w:pPr>
        <w:pStyle w:val="725"/>
        <w:ind w:left="-1"/>
        <w:spacing w:line="360" w:lineRule="auto"/>
        <w:rPr>
          <w:rFonts w:ascii="宋体" w:cs="宋体"/>
          <w:b/>
          <w:bCs/>
          <w:color w:val="000000"/>
          <w:sz w:val="24"/>
          <w:lang w:val="zh-CN"/>
        </w:rPr>
      </w:pPr>
      <w:r>
        <w:rPr>
          <w:rFonts w:hint="eastAsia" w:ascii="宋体" w:cs="宋体"/>
          <w:b/>
          <w:bCs/>
          <w:color w:val="000000"/>
          <w:sz w:val="24"/>
          <w:lang w:val="zh-CN"/>
        </w:rPr>
        <w:t xml:space="preserve">17.截止时间</w:t>
      </w:r>
      <w:r>
        <w:rPr>
          <w:rFonts w:ascii="宋体" w:cs="宋体"/>
          <w:b/>
          <w:bCs/>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17.1谈判响应文件必须在谈判时间开始前派人送达到规定的谈判地点。</w:t>
      </w:r>
      <w:r>
        <w:rPr>
          <w:rFonts w:ascii="宋体" w:cs="宋体"/>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17.2谈判采购代理单位推迟谈判时间时，应以书面形式，通知所有谈判供应商。在这种情况下，谈判采购代理单位和谈判供应商的权利和义务将受到新的截止期的约束。</w:t>
      </w:r>
      <w:r>
        <w:rPr>
          <w:rFonts w:ascii="宋体" w:cs="宋体"/>
          <w:color w:val="000000"/>
          <w:sz w:val="24"/>
          <w:lang w:val="zh-CN"/>
        </w:rPr>
      </w:r>
      <w:r/>
    </w:p>
    <w:p>
      <w:pPr>
        <w:pStyle w:val="725"/>
        <w:spacing w:line="360" w:lineRule="auto"/>
        <w:rPr>
          <w:rFonts w:ascii="宋体" w:cs="宋体"/>
          <w:color w:val="000000"/>
          <w:sz w:val="24"/>
          <w:lang w:val="zh-CN"/>
        </w:rPr>
      </w:pPr>
      <w:r>
        <w:rPr>
          <w:rFonts w:hint="eastAsia" w:ascii="宋体" w:cs="宋体"/>
          <w:color w:val="000000"/>
          <w:sz w:val="24"/>
          <w:lang w:val="zh-CN"/>
        </w:rPr>
        <w:t xml:space="preserve">17.3在规定谈判时间以后送达的谈判响应文件拒绝接收。</w:t>
      </w:r>
      <w:r>
        <w:rPr>
          <w:rFonts w:ascii="宋体" w:cs="宋体"/>
          <w:color w:val="000000"/>
          <w:sz w:val="24"/>
          <w:lang w:val="zh-CN"/>
        </w:rPr>
      </w:r>
      <w:r/>
    </w:p>
    <w:p>
      <w:pPr>
        <w:pStyle w:val="725"/>
        <w:spacing w:line="360" w:lineRule="auto"/>
        <w:rPr>
          <w:rFonts w:ascii="宋体" w:hAnsi="宋体"/>
          <w:b/>
          <w:color w:val="000000"/>
          <w:sz w:val="24"/>
        </w:rPr>
      </w:pPr>
      <w:r>
        <w:rPr>
          <w:rFonts w:hint="eastAsia" w:ascii="宋体" w:hAnsi="宋体"/>
          <w:b/>
          <w:color w:val="000000"/>
          <w:sz w:val="24"/>
        </w:rPr>
        <w:t xml:space="preserve">18</w:t>
      </w:r>
      <w:r>
        <w:rPr>
          <w:rFonts w:ascii="宋体" w:hAnsi="宋体"/>
          <w:b/>
          <w:color w:val="000000"/>
          <w:sz w:val="24"/>
        </w:rPr>
        <w:t xml:space="preserve">. </w:t>
      </w:r>
      <w:r>
        <w:rPr>
          <w:rFonts w:hint="eastAsia" w:ascii="宋体" w:hAnsi="宋体"/>
          <w:b/>
          <w:color w:val="000000"/>
          <w:sz w:val="24"/>
        </w:rPr>
        <w:t xml:space="preserve">谈判程序</w:t>
      </w:r>
      <w:r>
        <w:rPr>
          <w:rFonts w:ascii="宋体" w:hAnsi="宋体"/>
          <w:b/>
          <w:color w:val="000000"/>
          <w:sz w:val="24"/>
        </w:rPr>
      </w:r>
      <w:r/>
    </w:p>
    <w:p>
      <w:pPr>
        <w:pStyle w:val="725"/>
        <w:spacing w:line="360" w:lineRule="auto"/>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.1</w:t>
      </w:r>
      <w:r>
        <w:rPr>
          <w:rFonts w:hint="eastAsia" w:ascii="宋体" w:hAnsi="宋体"/>
          <w:color w:val="000000"/>
          <w:sz w:val="24"/>
        </w:rPr>
        <w:t xml:space="preserve">谈判活动由谈判采购采理单位、采购人、谈判供应商代表及有关方面代表参加。</w:t>
      </w:r>
      <w:r>
        <w:rPr>
          <w:rFonts w:ascii="宋体" w:hAnsi="宋体"/>
          <w:color w:val="000000"/>
          <w:sz w:val="24"/>
        </w:rPr>
      </w:r>
      <w:r/>
    </w:p>
    <w:p>
      <w:pPr>
        <w:pStyle w:val="725"/>
        <w:spacing w:line="360" w:lineRule="auto"/>
        <w:rPr>
          <w:rFonts w:ascii="宋体" w:hAnsi="宋体"/>
          <w:color w:val="000000"/>
          <w:sz w:val="24"/>
        </w:rPr>
      </w:pPr>
      <w:r>
        <w:rPr>
          <w:rFonts w:hint="eastAsia" w:ascii="宋体" w:hAnsi="宋体"/>
          <w:color w:val="000000"/>
          <w:sz w:val="24"/>
        </w:rPr>
        <w:t xml:space="preserve">18</w:t>
      </w:r>
      <w:r>
        <w:rPr>
          <w:rFonts w:ascii="宋体" w:hAnsi="宋体"/>
          <w:color w:val="000000"/>
          <w:sz w:val="24"/>
        </w:rPr>
        <w:t xml:space="preserve">.2</w:t>
      </w:r>
      <w:r>
        <w:rPr>
          <w:rFonts w:hint="eastAsia" w:ascii="宋体" w:hAnsi="宋体"/>
          <w:color w:val="000000"/>
          <w:sz w:val="24"/>
        </w:rPr>
        <w:t xml:space="preserve">参加谈判的谈判供应商法定代表人或代理人应携带</w:t>
      </w:r>
      <w:r>
        <w:rPr>
          <w:rFonts w:hint="eastAsia" w:ascii="宋体" w:hAnsi="宋体"/>
          <w:b/>
          <w:color w:val="000000"/>
          <w:sz w:val="24"/>
        </w:rPr>
        <w:t xml:space="preserve">本人有效身份证件</w:t>
      </w:r>
      <w:r>
        <w:rPr>
          <w:rFonts w:hint="eastAsia" w:ascii="宋体" w:hAnsi="宋体"/>
          <w:color w:val="000000"/>
          <w:sz w:val="24"/>
        </w:rPr>
        <w:t xml:space="preserve">签名报到，以证明其出席谈判活动，并在向谈判采购单位提交谈判响应文件时出示</w:t>
      </w:r>
      <w:r>
        <w:rPr>
          <w:rFonts w:hint="eastAsia" w:ascii="宋体" w:hAnsi="宋体"/>
          <w:b/>
          <w:bCs/>
          <w:color w:val="000000"/>
          <w:sz w:val="24"/>
        </w:rPr>
        <w:t xml:space="preserve">，</w:t>
      </w:r>
      <w:r>
        <w:rPr>
          <w:rFonts w:hint="eastAsia" w:ascii="宋体" w:hAnsi="宋体"/>
          <w:color w:val="000000"/>
          <w:sz w:val="24"/>
        </w:rPr>
        <w:t xml:space="preserve">否则谈判采购代理单位有权拒绝接受其谈判响应文件。</w:t>
      </w:r>
      <w:r>
        <w:rPr>
          <w:rFonts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w:t>
      </w:r>
      <w:r>
        <w:rPr>
          <w:rFonts w:ascii="宋体" w:hAnsi="宋体"/>
          <w:color w:val="000000"/>
          <w:sz w:val="24"/>
        </w:rPr>
        <w:t xml:space="preserve">.</w:t>
      </w:r>
      <w:r>
        <w:rPr>
          <w:rFonts w:hint="eastAsia" w:ascii="宋体" w:hAnsi="宋体"/>
          <w:color w:val="000000"/>
          <w:sz w:val="24"/>
        </w:rPr>
        <w:t xml:space="preserve">3谈判供应商法定代表人或代理人未准时参加谈判活动的视为自动放弃谈判，其谈判响应文件将不予评审。</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18.4谈判小组审查供应商递交的谈判响应文件，此谈判响应文件的报价为第一次报价。</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18.5谈判小组分别与谈判供应商进行谈判；</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18.6供应商根据谈判情况进行承诺说明并填写承诺函、填写最终总报价（合同单价按最终总报价同比例下（上）浮）；</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18.7最终总报价超财政预算者不得成交；</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18.8 谈判小组经过与供应商的谈判根据供应商的承诺、响应程度和供应商的最终总报价按谈判采购文件规定的成交原则进行综合评定供应商谈判结束后现场按约定时间,同时交纳承诺函及最终报价，如未约定时间递交承诺函和最终报价的供应商，将作为自动放弃此次谈判。</w:t>
      </w:r>
      <w:r>
        <w:rPr>
          <w:rFonts w:hint="eastAsia" w:ascii="宋体" w:hAnsi="宋体"/>
          <w:color w:val="000000"/>
          <w:sz w:val="24"/>
        </w:rPr>
      </w:r>
      <w:r/>
    </w:p>
    <w:p>
      <w:pPr>
        <w:pStyle w:val="725"/>
        <w:spacing w:line="360" w:lineRule="auto"/>
        <w:rPr>
          <w:rFonts w:ascii="宋体" w:hAnsi="宋体"/>
          <w:color w:val="000000"/>
          <w:sz w:val="24"/>
        </w:rPr>
      </w:pPr>
      <w:r>
        <w:rPr>
          <w:rFonts w:hint="eastAsia" w:ascii="宋体" w:hAnsi="宋体"/>
          <w:color w:val="000000"/>
          <w:sz w:val="24"/>
        </w:rPr>
        <w:t xml:space="preserve">18.9如谈判过程中出现本采购文件未尽事宜，由谈判小组根据有关法律、法规讨论决定。</w:t>
      </w:r>
      <w:r>
        <w:rPr>
          <w:rFonts w:ascii="宋体" w:hAnsi="宋体"/>
          <w:color w:val="000000"/>
          <w:sz w:val="24"/>
        </w:rPr>
      </w:r>
      <w:r/>
    </w:p>
    <w:p>
      <w:pPr>
        <w:pStyle w:val="725"/>
        <w:spacing w:line="360" w:lineRule="auto"/>
        <w:rPr>
          <w:rFonts w:ascii="宋体" w:hAnsi="宋体"/>
          <w:b/>
          <w:color w:val="000000"/>
          <w:sz w:val="24"/>
        </w:rPr>
      </w:pPr>
      <w:r>
        <w:rPr>
          <w:rFonts w:hint="eastAsia" w:ascii="宋体" w:hAnsi="宋体"/>
          <w:b/>
          <w:color w:val="000000"/>
          <w:sz w:val="24"/>
        </w:rPr>
        <w:t xml:space="preserve">19</w:t>
      </w:r>
      <w:r>
        <w:rPr>
          <w:rFonts w:ascii="宋体" w:hAnsi="宋体"/>
          <w:b/>
          <w:color w:val="000000"/>
          <w:sz w:val="24"/>
        </w:rPr>
        <w:t xml:space="preserve">. </w:t>
      </w:r>
      <w:r>
        <w:rPr>
          <w:rFonts w:hint="eastAsia" w:ascii="宋体" w:hAnsi="宋体"/>
          <w:b/>
          <w:color w:val="000000"/>
          <w:sz w:val="24"/>
        </w:rPr>
        <w:t xml:space="preserve">谈判小组</w:t>
      </w:r>
      <w:r>
        <w:rPr>
          <w:rFonts w:ascii="宋体" w:hAnsi="宋体"/>
          <w:b/>
          <w:color w:val="000000"/>
          <w:sz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19.1谈判小组由采购单位代表、专家评委组成。</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19.2谈判小组负责具体的谈判事务，并独立履行以下职责：</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19.2.1审查谈判响应文件是否符合谈判采购文件的要求，并作评价；</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19.2.2可以要求谈判供应商对谈判响应文件有关事项作解释或澄清；</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19.2.3推荐成交候选供应商名单；</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19.2.4向谈判采购单位或者有关部门报告非法干预谈判工作的行为。</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19.3谈判小组成员应当履行下列义务：</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19.3.1遵纪守法，客观、公正、廉洁地履行职责；</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19.3.2按照谈判采购文件规定的评审办法进行评审，对评审意见承担个人责任；</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19.3.3对谈判过程和结果，以及谈判供应商的商业秘密保密；</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19.3.4参与评审报告的起草；</w:t>
      </w:r>
      <w:r>
        <w:rPr>
          <w:rFonts w:hint="eastAsia" w:ascii="宋体" w:hAnsi="宋体" w:eastAsia="宋体"/>
          <w:color w:val="000000"/>
          <w:szCs w:val="24"/>
        </w:rPr>
      </w:r>
      <w:r/>
    </w:p>
    <w:p>
      <w:pPr>
        <w:pStyle w:val="736"/>
        <w:ind w:firstLine="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19.3.5配合相关部门的投诉处理工作；</w:t>
      </w:r>
      <w:r>
        <w:rPr>
          <w:rFonts w:hint="eastAsia" w:ascii="宋体" w:hAnsi="宋体" w:eastAsia="宋体"/>
          <w:color w:val="000000"/>
          <w:szCs w:val="24"/>
        </w:rPr>
      </w:r>
      <w:r/>
    </w:p>
    <w:p>
      <w:pPr>
        <w:pStyle w:val="736"/>
        <w:ind w:firstLine="0"/>
        <w:jc w:val="both"/>
        <w:spacing w:line="360" w:lineRule="auto"/>
        <w:rPr>
          <w:rFonts w:ascii="宋体" w:hAnsi="宋体" w:eastAsia="宋体"/>
          <w:color w:val="000000"/>
          <w:szCs w:val="24"/>
        </w:rPr>
      </w:pPr>
      <w:r>
        <w:rPr>
          <w:rFonts w:hint="eastAsia" w:ascii="宋体" w:hAnsi="宋体" w:eastAsia="宋体"/>
          <w:color w:val="000000"/>
          <w:szCs w:val="24"/>
        </w:rPr>
        <w:t xml:space="preserve">19.3.6配合谈判采购单位答复谈判供应商提出的质疑。</w:t>
      </w:r>
      <w:r>
        <w:rPr>
          <w:rFonts w:ascii="宋体" w:hAnsi="宋体" w:eastAsia="宋体"/>
          <w:color w:val="000000"/>
          <w:szCs w:val="24"/>
        </w:rPr>
      </w:r>
      <w:r/>
    </w:p>
    <w:p>
      <w:pPr>
        <w:pStyle w:val="725"/>
        <w:spacing w:line="360" w:lineRule="auto"/>
        <w:rPr>
          <w:rFonts w:ascii="宋体" w:hAnsi="宋体"/>
          <w:b/>
          <w:color w:val="000000"/>
          <w:sz w:val="24"/>
        </w:rPr>
      </w:pPr>
      <w:r>
        <w:rPr>
          <w:rFonts w:hint="eastAsia" w:ascii="宋体" w:hAnsi="宋体"/>
          <w:b/>
          <w:color w:val="000000"/>
          <w:sz w:val="24"/>
        </w:rPr>
        <w:t xml:space="preserve">20</w:t>
      </w:r>
      <w:r>
        <w:rPr>
          <w:rFonts w:ascii="宋体" w:hAnsi="宋体"/>
          <w:b/>
          <w:color w:val="000000"/>
          <w:sz w:val="24"/>
        </w:rPr>
        <w:t xml:space="preserve">. </w:t>
      </w:r>
      <w:r>
        <w:rPr>
          <w:rFonts w:hint="eastAsia" w:ascii="宋体" w:hAnsi="宋体"/>
          <w:b/>
          <w:color w:val="000000"/>
          <w:sz w:val="24"/>
        </w:rPr>
        <w:t xml:space="preserve">评审内容的保密</w:t>
      </w:r>
      <w:r>
        <w:rPr>
          <w:rFonts w:ascii="宋体" w:hAnsi="宋体"/>
          <w:b/>
          <w:color w:val="000000"/>
          <w:sz w:val="24"/>
        </w:rPr>
      </w:r>
      <w:r/>
    </w:p>
    <w:p>
      <w:pPr>
        <w:pStyle w:val="736"/>
        <w:ind w:firstLine="0"/>
        <w:jc w:val="both"/>
        <w:spacing w:line="360" w:lineRule="auto"/>
        <w:rPr>
          <w:rFonts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.1</w:t>
      </w:r>
      <w:r>
        <w:rPr>
          <w:rFonts w:hint="eastAsia" w:ascii="宋体" w:hAnsi="宋体" w:eastAsia="宋体"/>
          <w:color w:val="000000"/>
          <w:szCs w:val="24"/>
        </w:rPr>
        <w:t xml:space="preserve">谈判开始后，直到宣布授予成交单位合同为止，凡属于审查、澄清、评价和比较谈判响应文件的所有资料，有关授予合同的信息都不应向谈判供应商或与评审无关的其他人泄露。</w:t>
      </w:r>
      <w:r>
        <w:rPr>
          <w:rFonts w:ascii="宋体" w:hAnsi="宋体" w:eastAsia="宋体"/>
          <w:color w:val="000000"/>
          <w:szCs w:val="24"/>
        </w:rPr>
      </w:r>
      <w:r/>
    </w:p>
    <w:p>
      <w:pPr>
        <w:pStyle w:val="736"/>
        <w:ind w:firstLine="0"/>
        <w:jc w:val="both"/>
        <w:spacing w:line="360" w:lineRule="auto"/>
        <w:rPr>
          <w:rFonts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.2</w:t>
      </w:r>
      <w:r>
        <w:rPr>
          <w:rFonts w:hint="eastAsia" w:ascii="宋体" w:hAnsi="宋体" w:eastAsia="宋体"/>
          <w:color w:val="000000"/>
          <w:szCs w:val="24"/>
        </w:rPr>
        <w:t xml:space="preserve">在谈判响应文件的审查、澄清、评价和比较以及授予合同的过程中，谈判供应商对谈判采购单位和谈判小组施加影响的任何行为，都将取消其成交资格。</w:t>
      </w:r>
      <w:r>
        <w:rPr>
          <w:rFonts w:ascii="宋体" w:hAnsi="宋体" w:eastAsia="宋体"/>
          <w:color w:val="000000"/>
          <w:szCs w:val="24"/>
        </w:rPr>
      </w:r>
      <w:r/>
    </w:p>
    <w:p>
      <w:pPr>
        <w:pStyle w:val="736"/>
        <w:ind w:firstLine="0"/>
        <w:jc w:val="both"/>
        <w:spacing w:line="360" w:lineRule="auto"/>
        <w:rPr>
          <w:rFonts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.3</w:t>
      </w:r>
      <w:r>
        <w:rPr>
          <w:rFonts w:hint="eastAsia" w:ascii="宋体" w:hAnsi="宋体" w:eastAsia="宋体"/>
          <w:color w:val="000000"/>
          <w:szCs w:val="24"/>
        </w:rPr>
        <w:t xml:space="preserve">在评审期间，谈判采购单位将通过指定联络人与谈判供应商进行联系。</w:t>
      </w:r>
      <w:r>
        <w:rPr>
          <w:rFonts w:ascii="宋体" w:hAnsi="宋体" w:eastAsia="宋体"/>
          <w:color w:val="000000"/>
          <w:szCs w:val="24"/>
        </w:rPr>
      </w:r>
      <w:r/>
    </w:p>
    <w:p>
      <w:pPr>
        <w:pStyle w:val="725"/>
        <w:spacing w:line="360" w:lineRule="auto"/>
        <w:rPr>
          <w:rFonts w:ascii="宋体" w:hAnsi="宋体"/>
          <w:b/>
          <w:color w:val="000000"/>
          <w:sz w:val="24"/>
        </w:rPr>
      </w:pPr>
      <w:r>
        <w:rPr>
          <w:rFonts w:hint="eastAsia" w:ascii="宋体" w:hAnsi="宋体"/>
          <w:b/>
          <w:color w:val="000000"/>
          <w:sz w:val="24"/>
        </w:rPr>
        <w:t xml:space="preserve">21</w:t>
      </w:r>
      <w:r>
        <w:rPr>
          <w:rFonts w:ascii="宋体" w:hAnsi="宋体"/>
          <w:b/>
          <w:color w:val="000000"/>
          <w:sz w:val="24"/>
        </w:rPr>
        <w:t xml:space="preserve">. </w:t>
      </w:r>
      <w:r>
        <w:rPr>
          <w:rFonts w:hint="eastAsia" w:ascii="宋体" w:hAnsi="宋体"/>
          <w:b/>
          <w:color w:val="000000"/>
          <w:sz w:val="24"/>
        </w:rPr>
        <w:t xml:space="preserve">响应文件的澄清、说明和更正</w:t>
      </w:r>
      <w:r>
        <w:rPr>
          <w:rFonts w:ascii="宋体" w:hAnsi="宋体"/>
          <w:b/>
          <w:color w:val="000000"/>
          <w:sz w:val="24"/>
        </w:rPr>
      </w:r>
      <w:r/>
    </w:p>
    <w:p>
      <w:pPr>
        <w:pStyle w:val="725"/>
        <w:spacing w:line="360" w:lineRule="auto"/>
        <w:rPr>
          <w:rFonts w:ascii="宋体" w:hAnsi="宋体"/>
          <w:color w:val="000000"/>
          <w:sz w:val="24"/>
        </w:rPr>
      </w:pPr>
      <w:r>
        <w:rPr>
          <w:rFonts w:hint="eastAsia" w:ascii="宋体" w:hAnsi="宋体"/>
          <w:color w:val="000000"/>
          <w:sz w:val="24"/>
        </w:rPr>
        <w:t xml:space="preserve">21.1谈判</w:t>
      </w:r>
      <w:r>
        <w:rPr>
          <w:rFonts w:ascii="宋体" w:hAnsi="宋体"/>
          <w:color w:val="000000"/>
          <w:sz w:val="24"/>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21.2</w:t>
      </w:r>
      <w:r>
        <w:rPr>
          <w:rFonts w:ascii="宋体" w:hAnsi="宋体"/>
          <w:color w:val="000000"/>
          <w:sz w:val="24"/>
        </w:rPr>
        <w:t xml:space="preserve">供应商的澄清、说明或者更正应当由法定代表人或其授权代表签字</w:t>
      </w:r>
      <w:r>
        <w:rPr>
          <w:rFonts w:hint="eastAsia" w:ascii="宋体" w:hAnsi="宋体"/>
          <w:color w:val="000000"/>
          <w:sz w:val="24"/>
        </w:rPr>
        <w:t xml:space="preserve">。</w:t>
      </w:r>
      <w:r>
        <w:rPr>
          <w:rFonts w:hint="eastAsia" w:ascii="宋体" w:hAnsi="宋体"/>
          <w:color w:val="000000"/>
          <w:sz w:val="24"/>
        </w:rPr>
      </w:r>
      <w:r/>
    </w:p>
    <w:p>
      <w:pPr>
        <w:pStyle w:val="725"/>
        <w:spacing w:line="360" w:lineRule="auto"/>
        <w:rPr>
          <w:rFonts w:hint="eastAsia" w:ascii="宋体" w:hAnsi="宋体"/>
          <w:b/>
          <w:color w:val="000000"/>
          <w:sz w:val="24"/>
        </w:rPr>
      </w:pPr>
      <w:r>
        <w:rPr>
          <w:rFonts w:hint="eastAsia" w:ascii="宋体" w:hAnsi="宋体"/>
          <w:b/>
          <w:color w:val="000000"/>
          <w:sz w:val="24"/>
        </w:rPr>
        <w:t xml:space="preserve">22．项目的终止</w:t>
      </w:r>
      <w:r>
        <w:rPr>
          <w:rFonts w:hint="eastAsia" w:ascii="宋体" w:hAnsi="宋体"/>
          <w:b/>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22.1</w:t>
      </w:r>
      <w:r>
        <w:rPr>
          <w:rFonts w:ascii="宋体" w:hAnsi="宋体"/>
          <w:color w:val="000000"/>
          <w:sz w:val="24"/>
        </w:rPr>
        <w:t xml:space="preserve">因情况变化，不再符合规定的</w:t>
      </w:r>
      <w:r>
        <w:rPr>
          <w:rFonts w:hint="eastAsia" w:ascii="宋体" w:hAnsi="宋体"/>
          <w:color w:val="000000"/>
          <w:sz w:val="24"/>
        </w:rPr>
        <w:t xml:space="preserve">单一来源谈判</w:t>
      </w:r>
      <w:r>
        <w:rPr>
          <w:rFonts w:ascii="宋体" w:hAnsi="宋体"/>
          <w:color w:val="000000"/>
          <w:sz w:val="24"/>
        </w:rPr>
        <w:t xml:space="preserve">采购方式适用情形的；</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22.2</w:t>
      </w:r>
      <w:r>
        <w:rPr>
          <w:rFonts w:ascii="宋体" w:hAnsi="宋体"/>
          <w:color w:val="000000"/>
          <w:sz w:val="24"/>
        </w:rPr>
        <w:t xml:space="preserve">出现影响采购公正的违法、违规行为的；</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22.3</w:t>
      </w:r>
      <w:r>
        <w:rPr>
          <w:rFonts w:ascii="宋体" w:hAnsi="宋体"/>
          <w:color w:val="000000"/>
          <w:sz w:val="24"/>
        </w:rPr>
        <w:t xml:space="preserve">在采购过程中符合竞争要求的供应商或者报价未超过采购预算的供应商。</w:t>
      </w:r>
      <w:r>
        <w:rPr>
          <w:rFonts w:hint="eastAsia" w:ascii="宋体" w:hAnsi="宋体"/>
          <w:color w:val="000000"/>
          <w:sz w:val="24"/>
        </w:rPr>
      </w:r>
      <w:r/>
    </w:p>
    <w:p>
      <w:pPr>
        <w:pStyle w:val="725"/>
        <w:spacing w:line="360" w:lineRule="auto"/>
        <w:rPr>
          <w:rFonts w:hint="eastAsia" w:ascii="宋体" w:hAnsi="宋体"/>
          <w:b/>
          <w:bCs/>
          <w:color w:val="000000"/>
          <w:sz w:val="24"/>
        </w:rPr>
      </w:pPr>
      <w:r>
        <w:rPr>
          <w:rFonts w:hint="eastAsia" w:ascii="宋体" w:hAnsi="宋体"/>
          <w:b/>
          <w:color w:val="000000"/>
          <w:sz w:val="24"/>
        </w:rPr>
        <w:t xml:space="preserve">23. 未尽事宜</w:t>
      </w:r>
      <w:r>
        <w:rPr>
          <w:rFonts w:ascii="宋体" w:hAnsi="宋体"/>
          <w:b/>
          <w:color w:val="000000"/>
          <w:sz w:val="24"/>
        </w:rPr>
        <w:t xml:space="preserve">:</w:t>
      </w:r>
      <w:r>
        <w:rPr>
          <w:rFonts w:hint="eastAsia" w:ascii="宋体" w:hAnsi="宋体"/>
          <w:color w:val="000000"/>
          <w:sz w:val="24"/>
        </w:rPr>
        <w:t xml:space="preserve">按</w:t>
      </w:r>
      <w:r>
        <w:rPr>
          <w:rFonts w:ascii="宋体" w:hAnsi="宋体"/>
          <w:color w:val="000000"/>
          <w:sz w:val="24"/>
        </w:rPr>
        <w:t xml:space="preserve">《中华人民共和国政府采购法》</w:t>
      </w:r>
      <w:r>
        <w:rPr>
          <w:rFonts w:hint="eastAsia" w:ascii="宋体" w:hAnsi="宋体"/>
          <w:color w:val="000000"/>
          <w:sz w:val="24"/>
        </w:rPr>
        <w:t xml:space="preserve">及其他有关的法律法规的规定执行。</w:t>
      </w: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800"/>
        <w:rPr>
          <w:rFonts w:hint="eastAsia"/>
        </w:rPr>
      </w:pPr>
      <w:r>
        <w:rPr>
          <w:rFonts w:hint="eastAsia"/>
        </w:rPr>
      </w:r>
      <w:r/>
    </w:p>
    <w:p>
      <w:pPr>
        <w:pStyle w:val="725"/>
        <w:rPr>
          <w:rFonts w:hint="eastAsia"/>
        </w:rPr>
      </w:pPr>
      <w:r>
        <w:rPr>
          <w:rFonts w:hint="eastAsia"/>
        </w:rPr>
      </w:r>
      <w:r/>
    </w:p>
    <w:p>
      <w:pPr>
        <w:pStyle w:val="725"/>
        <w:ind w:firstLine="2397"/>
        <w:spacing w:line="360" w:lineRule="auto"/>
        <w:rPr>
          <w:rFonts w:hint="eastAsia" w:ascii="宋体" w:hAnsi="宋体"/>
          <w:b/>
          <w:bCs/>
          <w:color w:val="000000"/>
          <w:sz w:val="24"/>
        </w:rPr>
      </w:pPr>
      <w:r>
        <w:rPr>
          <w:rFonts w:hint="eastAsia" w:ascii="宋体" w:hAnsi="宋体"/>
          <w:b/>
          <w:bCs/>
          <w:color w:val="000000"/>
          <w:sz w:val="24"/>
        </w:rPr>
      </w:r>
      <w:r/>
    </w:p>
    <w:p>
      <w:pPr>
        <w:pStyle w:val="800"/>
        <w:rPr>
          <w:rFonts w:hint="eastAsia"/>
        </w:rPr>
      </w:pPr>
      <w:r>
        <w:rPr>
          <w:rFonts w:hint="eastAsia"/>
        </w:rPr>
      </w:r>
      <w:r/>
    </w:p>
    <w:p>
      <w:pPr>
        <w:pStyle w:val="725"/>
        <w:spacing w:line="360" w:lineRule="auto"/>
        <w:rPr>
          <w:rFonts w:hint="eastAsia" w:ascii="宋体" w:hAnsi="宋体"/>
          <w:b/>
          <w:bCs/>
          <w:color w:val="000000"/>
          <w:sz w:val="24"/>
        </w:rPr>
      </w:pPr>
      <w:r>
        <w:rPr>
          <w:rFonts w:hint="eastAsia" w:ascii="宋体" w:hAnsi="宋体"/>
          <w:b/>
          <w:bCs/>
          <w:color w:val="000000"/>
          <w:sz w:val="24"/>
        </w:rPr>
      </w:r>
      <w:r/>
    </w:p>
    <w:p>
      <w:pPr>
        <w:pStyle w:val="725"/>
        <w:jc w:val="center"/>
        <w:spacing w:line="360" w:lineRule="auto"/>
        <w:rPr>
          <w:rFonts w:hint="eastAsia" w:ascii="宋体" w:hAnsi="宋体"/>
          <w:b/>
          <w:bCs/>
          <w:color w:val="000000"/>
          <w:sz w:val="24"/>
        </w:rPr>
      </w:pPr>
      <w:r>
        <w:rPr>
          <w:rFonts w:hint="eastAsia" w:ascii="宋体" w:hAnsi="宋体"/>
          <w:b/>
          <w:bCs/>
          <w:color w:val="000000"/>
          <w:sz w:val="24"/>
        </w:rPr>
      </w:r>
      <w:r/>
    </w:p>
    <w:p>
      <w:pPr>
        <w:pStyle w:val="725"/>
        <w:jc w:val="center"/>
        <w:spacing w:line="360" w:lineRule="auto"/>
        <w:rPr>
          <w:rFonts w:hint="eastAsia" w:ascii="宋体" w:hAnsi="宋体"/>
          <w:b/>
          <w:bCs/>
          <w:color w:val="000000"/>
          <w:sz w:val="24"/>
        </w:rPr>
      </w:pPr>
      <w:r>
        <w:rPr>
          <w:rFonts w:hint="eastAsia" w:ascii="宋体" w:hAnsi="宋体"/>
          <w:b/>
          <w:bCs/>
          <w:color w:val="000000"/>
          <w:sz w:val="24"/>
        </w:rPr>
        <w:t xml:space="preserve">三、谈判文件</w:t>
      </w:r>
      <w:r>
        <w:rPr>
          <w:rFonts w:hint="eastAsia" w:ascii="宋体" w:hAnsi="宋体"/>
          <w:b/>
          <w:bCs/>
          <w:color w:val="000000"/>
          <w:sz w:val="24"/>
        </w:rPr>
      </w:r>
      <w:r/>
    </w:p>
    <w:p>
      <w:pPr>
        <w:pStyle w:val="725"/>
        <w:ind w:left="-359" w:firstLine="410"/>
        <w:jc w:val="right"/>
        <w:spacing w:line="360" w:lineRule="auto"/>
        <w:tabs>
          <w:tab w:val="left" w:pos="5250" w:leader="none"/>
        </w:tabs>
        <w:rPr>
          <w:rFonts w:hint="eastAsia" w:ascii="宋体" w:hAnsi="宋体" w:eastAsia="宋体"/>
          <w:bCs/>
          <w:color w:val="000000"/>
          <w:sz w:val="24"/>
          <w:lang w:eastAsia="zh-CN"/>
        </w:rPr>
      </w:pPr>
      <w:r>
        <w:rPr>
          <w:rFonts w:hint="eastAsia" w:ascii="宋体" w:hAnsi="宋体"/>
          <w:bCs/>
          <w:color w:val="000000"/>
          <w:sz w:val="24"/>
        </w:rPr>
        <w:t xml:space="preserve">谈判编号：</w:t>
      </w:r>
      <w:r>
        <w:rPr>
          <w:rFonts w:hint="eastAsia" w:ascii="宋体" w:hAnsi="宋体"/>
          <w:bCs/>
          <w:color w:val="000000"/>
          <w:sz w:val="24"/>
          <w:lang w:eastAsia="zh-CN"/>
        </w:rPr>
        <w:t xml:space="preserve">JSZC-320500-SZST-D2025-0040</w:t>
      </w:r>
      <w:r>
        <w:rPr>
          <w:rFonts w:hint="eastAsia" w:ascii="宋体" w:hAnsi="宋体" w:eastAsia="宋体"/>
          <w:bCs/>
          <w:color w:val="000000"/>
          <w:sz w:val="24"/>
          <w:lang w:eastAsia="zh-CN"/>
        </w:rPr>
      </w:r>
      <w:r/>
    </w:p>
    <w:p>
      <w:pPr>
        <w:pStyle w:val="725"/>
        <w:numPr>
          <w:ilvl w:val="0"/>
          <w:numId w:val="5"/>
        </w:numPr>
        <w:ind w:firstLine="482"/>
        <w:keepLines w:val="0"/>
        <w:keepNext w:val="0"/>
        <w:pageBreakBefore w:val="0"/>
        <w:spacing w:line="360" w:lineRule="auto"/>
        <w:widowControl w:val="off"/>
        <w:tabs>
          <w:tab w:val="left" w:pos="540" w:leader="none"/>
        </w:tabs>
        <w:rPr>
          <w:rFonts w:hint="eastAsia" w:ascii="宋体" w:hAnsi="宋体"/>
          <w:b/>
          <w:bCs/>
          <w:color w:val="000000"/>
          <w:sz w:val="24"/>
        </w:rPr>
      </w:pPr>
      <w:r>
        <w:rPr>
          <w:rFonts w:hint="eastAsia" w:ascii="宋体" w:hAnsi="宋体"/>
          <w:b/>
          <w:bCs/>
          <w:color w:val="000000"/>
          <w:sz w:val="24"/>
        </w:rPr>
        <w:t xml:space="preserve">本次谈判项目主要内容：</w:t>
      </w:r>
      <w:r>
        <w:rPr>
          <w:rFonts w:hint="eastAsia" w:ascii="宋体" w:hAnsi="宋体"/>
          <w:b/>
          <w:bCs/>
          <w:color w:val="000000"/>
          <w:sz w:val="24"/>
          <w:lang w:eastAsia="zh-CN"/>
        </w:rPr>
        <w:t xml:space="preserve">2025苏州统一战线“同心人”风采系列活动</w:t>
      </w:r>
      <w:r>
        <w:rPr>
          <w:rFonts w:hint="eastAsia" w:ascii="宋体" w:hAnsi="宋体"/>
          <w:b/>
          <w:bCs/>
          <w:color w:val="000000"/>
          <w:sz w:val="24"/>
        </w:rPr>
      </w:r>
      <w:r/>
    </w:p>
    <w:p>
      <w:pPr>
        <w:pStyle w:val="725"/>
        <w:numPr>
          <w:ilvl w:val="0"/>
          <w:numId w:val="5"/>
        </w:numPr>
        <w:ind w:firstLine="482"/>
        <w:keepLines w:val="0"/>
        <w:keepNext w:val="0"/>
        <w:pageBreakBefore w:val="0"/>
        <w:spacing w:line="360" w:lineRule="auto"/>
        <w:widowControl w:val="off"/>
        <w:tabs>
          <w:tab w:val="left" w:pos="540" w:leader="none"/>
        </w:tabs>
        <w:rPr>
          <w:rFonts w:hint="eastAsia" w:ascii="宋体" w:hAnsi="宋体" w:cs="宋体"/>
          <w:b/>
          <w:sz w:val="24"/>
          <w:lang w:bidi="ar"/>
        </w:rPr>
      </w:pPr>
      <w:r>
        <w:rPr>
          <w:rFonts w:hint="eastAsia" w:ascii="宋体" w:hAnsi="宋体"/>
          <w:b/>
          <w:bCs/>
          <w:color w:val="000000"/>
          <w:sz w:val="24"/>
        </w:rPr>
        <w:t xml:space="preserve">预算金额：</w:t>
      </w:r>
      <w:r>
        <w:rPr>
          <w:rFonts w:hint="eastAsia" w:ascii="宋体" w:hAnsi="宋体"/>
          <w:b/>
          <w:bCs/>
          <w:color w:val="000000"/>
          <w:sz w:val="24"/>
          <w:lang w:val="en-US" w:eastAsia="zh-CN"/>
        </w:rPr>
        <w:t xml:space="preserve">柒拾壹万元整</w:t>
      </w:r>
      <w:r>
        <w:rPr>
          <w:rFonts w:hint="eastAsia" w:ascii="宋体" w:hAnsi="宋体"/>
          <w:b/>
          <w:bCs/>
          <w:color w:val="000000"/>
          <w:sz w:val="24"/>
        </w:rPr>
        <w:t xml:space="preserve">（￥</w:t>
      </w:r>
      <w:r>
        <w:rPr>
          <w:rFonts w:hint="eastAsia" w:ascii="宋体" w:hAnsi="宋体"/>
          <w:b/>
          <w:bCs/>
          <w:color w:val="000000"/>
          <w:sz w:val="24"/>
          <w:lang w:val="en-US" w:eastAsia="zh-CN"/>
        </w:rPr>
        <w:t xml:space="preserve">710000.00</w:t>
      </w:r>
      <w:r>
        <w:rPr>
          <w:rFonts w:hint="eastAsia" w:ascii="宋体" w:hAnsi="宋体"/>
          <w:b/>
          <w:bCs/>
          <w:color w:val="000000"/>
          <w:sz w:val="24"/>
        </w:rPr>
        <w:t xml:space="preserve">元）</w:t>
      </w:r>
      <w:r>
        <w:rPr>
          <w:rFonts w:hint="eastAsia" w:ascii="宋体" w:hAnsi="宋体"/>
          <w:b/>
          <w:bCs/>
          <w:color w:val="000000"/>
          <w:sz w:val="24"/>
          <w:lang w:val="en-US" w:eastAsia="zh-CN"/>
        </w:rPr>
        <w:t xml:space="preserve"> </w:t>
      </w:r>
      <w:r>
        <w:rPr>
          <w:rFonts w:hint="eastAsia" w:ascii="宋体" w:hAnsi="宋体" w:cs="宋体"/>
          <w:b/>
          <w:sz w:val="24"/>
          <w:lang w:bidi="ar"/>
        </w:rPr>
      </w:r>
      <w:r/>
    </w:p>
    <w:p>
      <w:pPr>
        <w:pStyle w:val="725"/>
        <w:numPr>
          <w:ilvl w:val="0"/>
          <w:numId w:val="5"/>
        </w:numPr>
        <w:ind w:firstLine="482"/>
        <w:keepLines w:val="0"/>
        <w:keepNext w:val="0"/>
        <w:pageBreakBefore w:val="0"/>
        <w:spacing w:line="360" w:lineRule="auto"/>
        <w:widowControl w:val="off"/>
        <w:tabs>
          <w:tab w:val="left" w:pos="540" w:leader="none"/>
        </w:tabs>
        <w:rPr>
          <w:rFonts w:hint="eastAsia" w:ascii="宋体" w:hAnsi="宋体" w:cs="宋体"/>
          <w:b/>
          <w:sz w:val="24"/>
          <w:lang w:bidi="ar"/>
        </w:rPr>
      </w:pPr>
      <w:r>
        <w:rPr>
          <w:rFonts w:hint="eastAsia" w:ascii="宋体" w:hAnsi="宋体" w:cs="宋体"/>
          <w:b/>
          <w:sz w:val="24"/>
          <w:lang w:bidi="ar"/>
        </w:rPr>
        <w:t xml:space="preserve">项目服务要求：</w:t>
      </w:r>
      <w:r>
        <w:rPr>
          <w:rFonts w:hint="eastAsia" w:ascii="宋体" w:hAnsi="宋体" w:cs="宋体"/>
          <w:b/>
          <w:sz w:val="24"/>
          <w:lang w:bidi="ar"/>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1．采购项目简介：</w:t>
      </w:r>
      <w:r>
        <w:rPr>
          <w:rFonts w:hint="eastAsia" w:ascii="宋体" w:hAnsi="宋体" w:eastAsia="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为深入</w:t>
      </w:r>
      <w:r>
        <w:rPr>
          <w:rFonts w:hint="eastAsia" w:ascii="宋体" w:hAnsi="宋体" w:eastAsia="宋体" w:cs="宋体"/>
          <w:color w:val="000000"/>
          <w:sz w:val="24"/>
          <w:szCs w:val="24"/>
          <w:highlight w:val="none"/>
        </w:rPr>
        <w:t xml:space="preserve">贯彻</w:t>
      </w:r>
      <w:r>
        <w:rPr>
          <w:rFonts w:hint="eastAsia" w:ascii="宋体" w:hAnsi="宋体" w:eastAsia="宋体" w:cs="宋体"/>
          <w:color w:val="000000"/>
          <w:sz w:val="24"/>
          <w:szCs w:val="24"/>
          <w:highlight w:val="none"/>
          <w:lang w:val="en-US" w:eastAsia="zh-CN"/>
        </w:rPr>
        <w:t xml:space="preserve">落实</w:t>
      </w:r>
      <w:r>
        <w:rPr>
          <w:rFonts w:hint="eastAsia" w:ascii="宋体" w:hAnsi="宋体" w:eastAsia="宋体" w:cs="宋体"/>
          <w:color w:val="000000"/>
          <w:sz w:val="24"/>
          <w:szCs w:val="24"/>
          <w:highlight w:val="none"/>
        </w:rPr>
        <w:t xml:space="preserve">党的二十大</w:t>
      </w:r>
      <w:r>
        <w:rPr>
          <w:rFonts w:hint="eastAsia" w:ascii="宋体" w:hAnsi="宋体" w:eastAsia="宋体" w:cs="宋体"/>
          <w:color w:val="000000"/>
          <w:sz w:val="24"/>
          <w:szCs w:val="24"/>
          <w:highlight w:val="none"/>
          <w:lang w:val="en-US" w:eastAsia="zh-CN"/>
        </w:rPr>
        <w:t xml:space="preserve">和二十届二中、三中全会</w:t>
      </w:r>
      <w:r>
        <w:rPr>
          <w:rFonts w:hint="eastAsia" w:ascii="宋体" w:hAnsi="宋体" w:eastAsia="宋体" w:cs="宋体"/>
          <w:color w:val="000000"/>
          <w:sz w:val="24"/>
          <w:szCs w:val="24"/>
          <w:highlight w:val="none"/>
        </w:rPr>
        <w:t xml:space="preserve">精神，发挥统一战线凝聚人心、汇聚力量的强大法宝作用，</w:t>
      </w:r>
      <w:r>
        <w:rPr>
          <w:rFonts w:hint="eastAsia" w:ascii="宋体" w:hAnsi="宋体" w:eastAsia="宋体" w:cs="宋体"/>
          <w:color w:val="000000"/>
          <w:sz w:val="24"/>
          <w:szCs w:val="24"/>
          <w:highlight w:val="none"/>
          <w:lang w:eastAsia="zh-CN"/>
        </w:rPr>
        <w:t xml:space="preserve">根据有关工作要求，</w:t>
      </w:r>
      <w:r>
        <w:rPr>
          <w:rFonts w:hint="eastAsia" w:ascii="宋体" w:hAnsi="宋体" w:eastAsia="宋体" w:cs="宋体"/>
          <w:color w:val="000000"/>
          <w:sz w:val="24"/>
          <w:szCs w:val="24"/>
          <w:highlight w:val="none"/>
          <w:lang w:val="en-US" w:eastAsia="zh-CN"/>
        </w:rPr>
        <w:t xml:space="preserve">2025年继续开展苏州统一战线“同心人”风采系列活动，进一步发挥统一战线先进典型引领示范作用，引导全市广大统战成员和统战干部坚定理想信念、强化使命担当、勇于开拓进取。</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2、主要内容</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2.1风采展示</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同心苏州”微信公众号、视频号“同心人”风采专栏进行宣传。聚焦人物风采、奋斗经历、履职建言、统战团体等内容，制作发布20期“同心人”风采系列短视频，每期时长4-5分钟。同时，发布一系列公众号推送文章，讲述统战成员双岗建功、履职尽责故事，展现全市统一战线围绕中心、服务大局的突出贡献，进一步挖掘先进事迹、凝聚榜样力量。</w:t>
      </w:r>
      <w:r>
        <w:rPr>
          <w:rFonts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2.2分享活动</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划在12月组织开展2025年“同心人”分享会活动。由苏州统一战线“同心人”代表，结合自身领域和特点，现场讲述或演绎奋斗故事与履职经历，充分展现苏州统战成员、统战团体和基层统战干部服务中心大局的时代风采。</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3、工作保障</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统筹推进</w:t>
      </w:r>
      <w:r>
        <w:rPr>
          <w:rFonts w:hint="eastAsia" w:ascii="宋体" w:hAnsi="宋体" w:eastAsia="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完善苏州统一战线“同心人”风采工作领导小组机制，由研究室负责牵头抓总、统筹协调，全市</w:t>
      </w:r>
      <w:r>
        <w:rPr>
          <w:rFonts w:hint="eastAsia" w:ascii="宋体" w:hAnsi="宋体" w:eastAsia="宋体" w:cs="宋体"/>
          <w:color w:val="000000"/>
          <w:sz w:val="24"/>
          <w:szCs w:val="24"/>
          <w:highlight w:val="none"/>
        </w:rPr>
        <w:t xml:space="preserve">统战系统各单位</w:t>
      </w:r>
      <w:r>
        <w:rPr>
          <w:rFonts w:hint="eastAsia" w:ascii="宋体" w:hAnsi="宋体" w:eastAsia="宋体" w:cs="宋体"/>
          <w:color w:val="000000"/>
          <w:sz w:val="24"/>
          <w:szCs w:val="24"/>
          <w:highlight w:val="none"/>
          <w:lang w:eastAsia="zh-CN"/>
        </w:rPr>
        <w:t xml:space="preserve">、各县级市（区）统战部门</w:t>
      </w:r>
      <w:r>
        <w:rPr>
          <w:rFonts w:hint="eastAsia" w:ascii="宋体" w:hAnsi="宋体" w:eastAsia="宋体" w:cs="宋体"/>
          <w:color w:val="000000"/>
          <w:sz w:val="24"/>
          <w:szCs w:val="24"/>
          <w:highlight w:val="none"/>
          <w:lang w:val="en-US" w:eastAsia="zh-CN"/>
        </w:rPr>
        <w:t xml:space="preserve">共同</w:t>
      </w:r>
      <w:r>
        <w:rPr>
          <w:rFonts w:hint="eastAsia" w:ascii="宋体" w:hAnsi="宋体" w:eastAsia="宋体" w:cs="宋体"/>
          <w:color w:val="000000"/>
          <w:sz w:val="24"/>
          <w:szCs w:val="24"/>
          <w:highlight w:val="none"/>
        </w:rPr>
        <w:t xml:space="preserve">支持配合，</w:t>
      </w:r>
      <w:r>
        <w:rPr>
          <w:rFonts w:hint="eastAsia" w:ascii="宋体" w:hAnsi="宋体" w:eastAsia="宋体" w:cs="宋体"/>
          <w:color w:val="000000"/>
          <w:sz w:val="24"/>
          <w:szCs w:val="24"/>
          <w:highlight w:val="none"/>
          <w:lang w:val="en-US" w:eastAsia="zh-CN"/>
        </w:rPr>
        <w:t xml:space="preserve">持续</w:t>
      </w:r>
      <w:r>
        <w:rPr>
          <w:rFonts w:hint="eastAsia" w:ascii="宋体" w:hAnsi="宋体" w:eastAsia="宋体" w:cs="宋体"/>
          <w:color w:val="000000"/>
          <w:sz w:val="24"/>
          <w:szCs w:val="24"/>
          <w:highlight w:val="none"/>
        </w:rPr>
        <w:t xml:space="preserve">加强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同心人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品牌</w:t>
      </w:r>
      <w:r>
        <w:rPr>
          <w:rFonts w:hint="eastAsia" w:ascii="宋体" w:hAnsi="宋体" w:eastAsia="宋体" w:cs="宋体"/>
          <w:color w:val="000000"/>
          <w:sz w:val="24"/>
          <w:szCs w:val="24"/>
          <w:highlight w:val="none"/>
        </w:rPr>
        <w:t xml:space="preserve">载体建设，推动品牌扩大</w:t>
      </w:r>
      <w:r>
        <w:rPr>
          <w:rFonts w:hint="eastAsia" w:ascii="宋体" w:hAnsi="宋体" w:eastAsia="宋体" w:cs="宋体"/>
          <w:color w:val="000000"/>
          <w:sz w:val="24"/>
          <w:szCs w:val="24"/>
          <w:highlight w:val="none"/>
          <w:lang w:val="en-US" w:eastAsia="zh-CN"/>
        </w:rPr>
        <w:t xml:space="preserve">影响</w:t>
      </w:r>
      <w:r>
        <w:rPr>
          <w:rFonts w:hint="eastAsia" w:ascii="宋体" w:hAnsi="宋体" w:eastAsia="宋体" w:cs="宋体"/>
          <w:color w:val="000000"/>
          <w:sz w:val="24"/>
          <w:szCs w:val="24"/>
          <w:highlight w:val="none"/>
        </w:rPr>
        <w:t xml:space="preserve">、提升品质、增强实效。</w:t>
      </w:r>
      <w:r>
        <w:rPr>
          <w:rFonts w:hint="eastAsia" w:ascii="宋体" w:hAnsi="宋体" w:eastAsia="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3.2宣传推广</w:t>
      </w:r>
      <w:r>
        <w:rPr>
          <w:rFonts w:ascii="宋体" w:hAnsi="宋体" w:eastAsia="宋体" w:cs="宋体"/>
          <w:color w:val="000000"/>
          <w:sz w:val="24"/>
          <w:szCs w:val="24"/>
          <w:highlight w:val="none"/>
          <w:lang w:val="en-US"/>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讲好苏州统一战线“微故事”，展示新时代苏州统战成员、统战团体和基层统战干部的精神风貌。发挥苏州统战宣传“同心矩阵”作用，强化各级各类媒体平台推广，加强各地各单位官方微信公众号联动宣传工作，持续强化宣传氛围。</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25"/>
        <w:numPr>
          <w:ilvl w:val="0"/>
          <w:numId w:val="6"/>
        </w:numPr>
        <w:ind w:firstLine="482"/>
        <w:keepLines w:val="0"/>
        <w:keepNext w:val="0"/>
        <w:pageBreakBefore w:val="0"/>
        <w:spacing w:line="360" w:lineRule="auto"/>
        <w:shd w:val="clear" w:color="auto" w:fill="auto"/>
        <w:widowControl w:val="off"/>
        <w:rPr>
          <w:rFonts w:hint="eastAsia" w:ascii="宋体" w:hAnsi="宋体" w:cs="宋体"/>
          <w:bCs/>
          <w:color w:val="000000"/>
          <w:szCs w:val="21"/>
          <w:highlight w:val="none"/>
        </w:rPr>
      </w:pPr>
      <w:r>
        <w:rPr>
          <w:rFonts w:hint="eastAsia" w:ascii="宋体" w:hAnsi="宋体" w:cs="宋体"/>
          <w:b/>
          <w:color w:val="000000"/>
          <w:sz w:val="24"/>
          <w:szCs w:val="24"/>
          <w:highlight w:val="none"/>
        </w:rPr>
        <w:t xml:space="preserve">服务期限：</w:t>
      </w:r>
      <w:r>
        <w:rPr>
          <w:rFonts w:hint="eastAsia" w:ascii="宋体" w:hAnsi="宋体" w:cs="宋体"/>
          <w:color w:val="000000"/>
          <w:sz w:val="24"/>
          <w:highlight w:val="none"/>
          <w:lang w:val="en-US" w:eastAsia="zh-CN"/>
        </w:rPr>
        <w:t xml:space="preserve">2025年12月底前完成</w:t>
      </w:r>
      <w:r>
        <w:rPr>
          <w:rFonts w:hint="eastAsia" w:ascii="宋体" w:hAnsi="宋体" w:cs="宋体"/>
          <w:color w:val="000000"/>
          <w:sz w:val="24"/>
          <w:highlight w:val="none"/>
        </w:rPr>
        <w:t xml:space="preserve">。</w:t>
      </w:r>
      <w:r>
        <w:rPr>
          <w:rFonts w:hint="eastAsia" w:ascii="宋体" w:hAnsi="宋体" w:cs="宋体"/>
          <w:bCs/>
          <w:color w:val="000000"/>
          <w:szCs w:val="21"/>
          <w:highlight w:val="none"/>
        </w:rPr>
      </w:r>
      <w:r/>
    </w:p>
    <w:p>
      <w:pPr>
        <w:pStyle w:val="725"/>
        <w:numPr>
          <w:ilvl w:val="0"/>
          <w:numId w:val="6"/>
        </w:numPr>
        <w:ind w:firstLine="422"/>
        <w:keepLines w:val="0"/>
        <w:keepNext w:val="0"/>
        <w:pageBreakBefore w:val="0"/>
        <w:spacing w:line="360" w:lineRule="auto"/>
        <w:shd w:val="clear" w:color="auto" w:fill="auto"/>
        <w:widowControl w:val="off"/>
        <w:rPr>
          <w:rFonts w:hint="eastAsia" w:ascii="宋体" w:hAnsi="宋体"/>
          <w:b/>
          <w:bCs/>
          <w:color w:val="000000"/>
          <w:szCs w:val="21"/>
          <w:highlight w:val="none"/>
        </w:rPr>
      </w:pPr>
      <w:r>
        <w:rPr>
          <w:rFonts w:hint="eastAsia" w:ascii="宋体" w:hAnsi="宋体"/>
          <w:b/>
          <w:color w:val="000000"/>
          <w:szCs w:val="21"/>
          <w:highlight w:val="none"/>
        </w:rPr>
        <w:t xml:space="preserve">责任和义务</w:t>
      </w:r>
      <w:r>
        <w:rPr>
          <w:rFonts w:hint="eastAsia" w:ascii="宋体" w:hAnsi="宋体"/>
          <w:b/>
          <w:bCs/>
          <w:color w:val="000000"/>
          <w:szCs w:val="21"/>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采购方的责任与义务</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1.1采购方应根据项目的具体情况和要求确定合理的工作量及工作周期，并按合同有关规定支付费用。</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1.2采购方应向成交单位提供开展工作所需要的相关文件、资料支持，并保证资料的准确性，以及不会侵犯任何第三方的权利。</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1.3成交单位人员在项目实施过程中，采购方应对成交单位与地方政府及有关部门的协调工作提供必要的协助，但并不免除成交单位根据本合同规定应负的责任。 </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成交单位的责任与义务</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2.1成交单位应根据投标响应文件和签订的合同，按照相关规定，完成本合同项目的工作，在合同规定时间内按采购方要求内容完成项目服务。</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2.2成交单位应做好质量管理工作，建立健全质量保证体系，加强全过程的质量控制，明确各阶段的责任人，并对质量负责。</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2.3成交单位不得将本项目分包或转包。</w:t>
      </w:r>
      <w:r>
        <w:rPr>
          <w:rFonts w:hint="eastAsia" w:ascii="宋体" w:hAnsi="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在项目过程中，成交单位应配合采购方做好与地方政府部门的协调工作。</w:t>
      </w:r>
      <w:r>
        <w:rPr>
          <w:rFonts w:hint="eastAsia" w:ascii="宋体" w:hAnsi="宋体" w:cs="宋体"/>
          <w:color w:val="000000"/>
          <w:sz w:val="24"/>
          <w:szCs w:val="24"/>
          <w:highlight w:val="none"/>
        </w:rPr>
      </w:r>
      <w:r/>
    </w:p>
    <w:p>
      <w:pPr>
        <w:pStyle w:val="725"/>
        <w:ind w:firstLine="422"/>
        <w:keepLines w:val="0"/>
        <w:keepNext w:val="0"/>
        <w:pageBreakBefore w:val="0"/>
        <w:spacing w:line="360" w:lineRule="auto"/>
        <w:shd w:val="clear" w:color="auto" w:fill="auto"/>
        <w:widowControl w:val="off"/>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（六）</w:t>
      </w:r>
      <w:r>
        <w:rPr>
          <w:rFonts w:hint="eastAsia" w:ascii="宋体" w:hAnsi="宋体" w:cs="宋体"/>
          <w:b/>
          <w:bCs/>
          <w:color w:val="000000"/>
          <w:szCs w:val="21"/>
          <w:highlight w:val="none"/>
        </w:rPr>
        <w:t xml:space="preserve">其它说明</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25"/>
        <w:ind w:firstLine="480"/>
        <w:keepLines w:val="0"/>
        <w:keepNext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在响应文件中提供详细的项目实施方案、人员配备方案、服务承诺等。对采购文件中提出的全部技术规范要求及服务要求做出承诺，如果以其中某些条款不响应时，应在响应文件中逐条列出，未列出的视同响应。</w:t>
      </w:r>
      <w:r>
        <w:rPr>
          <w:rFonts w:hint="eastAsia" w:ascii="宋体" w:hAnsi="宋体" w:cs="宋体"/>
          <w:color w:val="000000"/>
          <w:sz w:val="24"/>
          <w:szCs w:val="24"/>
          <w:highlight w:val="none"/>
        </w:rPr>
      </w:r>
      <w:r/>
    </w:p>
    <w:p>
      <w:pPr>
        <w:pStyle w:val="725"/>
        <w:ind w:firstLine="480"/>
        <w:jc w:val="left"/>
        <w:keepLines w:val="0"/>
        <w:keepNext w:val="0"/>
        <w:pageBreakBefore w:val="0"/>
        <w:spacing w:line="440" w:lineRule="exact"/>
        <w:shd w:val="clear" w:color="auto" w:fill="auto"/>
        <w:widowControl w:val="off"/>
        <w:rPr>
          <w:color w:val="000000"/>
          <w:sz w:val="24"/>
          <w:szCs w:val="24"/>
          <w:highlight w:val="none"/>
        </w:rPr>
        <w:outlineLvl w:val="0"/>
      </w:pPr>
      <w:r>
        <w:rPr>
          <w:rFonts w:hint="eastAsia" w:ascii="宋体" w:hAnsi="宋体" w:cs="宋体"/>
          <w:color w:val="000000"/>
          <w:sz w:val="24"/>
          <w:szCs w:val="24"/>
          <w:highlight w:val="none"/>
        </w:rPr>
        <w:t xml:space="preserve">2、</w:t>
      </w:r>
      <w:r>
        <w:rPr>
          <w:rFonts w:hint="eastAsia"/>
          <w:color w:val="000000"/>
          <w:sz w:val="24"/>
          <w:szCs w:val="24"/>
          <w:highlight w:val="none"/>
        </w:rPr>
        <w:t xml:space="preserve">知识产权</w:t>
      </w:r>
      <w:r>
        <w:rPr>
          <w:color w:val="000000"/>
          <w:sz w:val="24"/>
          <w:szCs w:val="24"/>
          <w:highlight w:val="none"/>
        </w:rPr>
        <w:t xml:space="preserve">：</w:t>
      </w:r>
      <w:r>
        <w:rPr>
          <w:color w:val="000000"/>
          <w:sz w:val="24"/>
          <w:szCs w:val="24"/>
          <w:highlight w:val="none"/>
        </w:rPr>
      </w:r>
      <w:r/>
    </w:p>
    <w:p>
      <w:pPr>
        <w:pStyle w:val="725"/>
        <w:ind w:firstLine="480"/>
        <w:keepLines w:val="0"/>
        <w:keepNext w:val="0"/>
        <w:pageBreakBefore w:val="0"/>
        <w:spacing w:line="440" w:lineRule="exact"/>
        <w:shd w:val="clear" w:color="auto" w:fill="auto"/>
        <w:widowControl w:val="off"/>
        <w:rPr>
          <w:rFonts w:hint="eastAsia"/>
          <w:color w:val="000000"/>
          <w:sz w:val="24"/>
          <w:szCs w:val="24"/>
          <w:highlight w:val="none"/>
        </w:rPr>
      </w:pPr>
      <w:r>
        <w:rPr>
          <w:rFonts w:hint="eastAsia" w:ascii="宋体" w:hAnsi="宋体" w:cs="宋体"/>
          <w:color w:val="000000"/>
          <w:sz w:val="24"/>
          <w:szCs w:val="24"/>
          <w:highlight w:val="none"/>
        </w:rPr>
        <w:t xml:space="preserve">成交单位</w:t>
      </w:r>
      <w:r>
        <w:rPr>
          <w:rFonts w:hint="eastAsia"/>
          <w:color w:val="000000"/>
          <w:sz w:val="24"/>
          <w:szCs w:val="24"/>
          <w:highlight w:val="none"/>
        </w:rPr>
        <w:t xml:space="preserve">能保证所提供服务涉及到的知识产权是合法取得，并享有完整的知识产权，不会因为采购方的使用而被责令停止使用、追偿或要求赔偿损失，如出现此情况，一切经济和法律责任均由</w:t>
      </w:r>
      <w:r>
        <w:rPr>
          <w:rFonts w:hint="eastAsia" w:ascii="宋体" w:hAnsi="宋体" w:cs="宋体"/>
          <w:color w:val="000000"/>
          <w:sz w:val="24"/>
          <w:szCs w:val="24"/>
          <w:highlight w:val="none"/>
        </w:rPr>
        <w:t xml:space="preserve">成交单位</w:t>
      </w:r>
      <w:r>
        <w:rPr>
          <w:rFonts w:hint="eastAsia"/>
          <w:color w:val="000000"/>
          <w:sz w:val="24"/>
          <w:szCs w:val="24"/>
          <w:highlight w:val="none"/>
        </w:rPr>
        <w:t xml:space="preserve">承担。</w:t>
      </w:r>
      <w:r>
        <w:rPr>
          <w:rFonts w:hint="eastAsia" w:ascii="宋体" w:hAnsi="宋体" w:cs="宋体"/>
          <w:color w:val="000000"/>
          <w:sz w:val="24"/>
          <w:szCs w:val="24"/>
          <w:highlight w:val="none"/>
        </w:rPr>
        <w:t xml:space="preserve">成交单位</w:t>
      </w:r>
      <w:r>
        <w:rPr>
          <w:rFonts w:hint="eastAsia"/>
          <w:color w:val="000000"/>
          <w:sz w:val="24"/>
          <w:szCs w:val="24"/>
          <w:highlight w:val="none"/>
        </w:rPr>
        <w:t xml:space="preserve">提供的所有服务必须质量符合国家标准及采购方要求，如出现问题，</w:t>
      </w:r>
      <w:r>
        <w:rPr>
          <w:rFonts w:hint="eastAsia" w:ascii="宋体" w:hAnsi="宋体" w:cs="宋体"/>
          <w:color w:val="000000"/>
          <w:sz w:val="24"/>
          <w:szCs w:val="24"/>
          <w:highlight w:val="none"/>
        </w:rPr>
        <w:t xml:space="preserve">成交单位</w:t>
      </w:r>
      <w:r>
        <w:rPr>
          <w:rFonts w:hint="eastAsia"/>
          <w:color w:val="000000"/>
          <w:sz w:val="24"/>
          <w:szCs w:val="24"/>
          <w:highlight w:val="none"/>
        </w:rPr>
        <w:t xml:space="preserve">负责完善，产生的费用由</w:t>
      </w:r>
      <w:r>
        <w:rPr>
          <w:rFonts w:hint="eastAsia" w:ascii="宋体" w:hAnsi="宋体" w:cs="宋体"/>
          <w:color w:val="000000"/>
          <w:sz w:val="24"/>
          <w:szCs w:val="24"/>
          <w:highlight w:val="none"/>
        </w:rPr>
        <w:t xml:space="preserve">成交单位</w:t>
      </w:r>
      <w:r>
        <w:rPr>
          <w:rFonts w:hint="eastAsia"/>
          <w:color w:val="000000"/>
          <w:sz w:val="24"/>
          <w:szCs w:val="24"/>
          <w:highlight w:val="none"/>
        </w:rPr>
        <w:t xml:space="preserve">负责。</w:t>
      </w:r>
      <w:r>
        <w:rPr>
          <w:rFonts w:hint="eastAsia"/>
          <w:color w:val="000000"/>
          <w:sz w:val="24"/>
          <w:szCs w:val="24"/>
          <w:highlight w:val="none"/>
        </w:rPr>
      </w:r>
      <w:r/>
    </w:p>
    <w:p>
      <w:pPr>
        <w:pStyle w:val="725"/>
        <w:ind w:firstLine="480"/>
        <w:keepLines w:val="0"/>
        <w:keepNext w:val="0"/>
        <w:pageBreakBefore w:val="0"/>
        <w:spacing w:line="360" w:lineRule="auto"/>
        <w:shd w:val="clear" w:color="auto" w:fill="auto"/>
        <w:widowControl w:val="off"/>
        <w:rPr>
          <w:rFonts w:hint="eastAsia"/>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响应报价：</w:t>
      </w:r>
      <w:r>
        <w:rPr>
          <w:rFonts w:hint="eastAsia"/>
          <w:color w:val="000000"/>
          <w:sz w:val="24"/>
          <w:szCs w:val="24"/>
          <w:highlight w:val="none"/>
          <w:lang w:val="zh-CN"/>
        </w:rPr>
        <w:t xml:space="preserve">包括完成本项目的所有人工、资料、</w:t>
      </w:r>
      <w:r>
        <w:rPr>
          <w:rFonts w:hint="eastAsia"/>
          <w:color w:val="000000"/>
          <w:sz w:val="24"/>
          <w:szCs w:val="24"/>
          <w:highlight w:val="none"/>
        </w:rPr>
        <w:t xml:space="preserve">设备耗材、</w:t>
      </w:r>
      <w:r>
        <w:rPr>
          <w:rFonts w:hint="eastAsia" w:ascii="宋体" w:hAnsi="宋体" w:cs="宋体"/>
          <w:color w:val="000000"/>
          <w:sz w:val="24"/>
          <w:szCs w:val="24"/>
          <w:highlight w:val="none"/>
          <w:lang w:val="zh-CN"/>
        </w:rPr>
        <w:t xml:space="preserve">通讯、交通、保险、劳保、利润、</w:t>
      </w:r>
      <w:r>
        <w:rPr>
          <w:rFonts w:hint="eastAsia" w:ascii="宋体" w:hAnsi="宋体" w:cs="宋体"/>
          <w:color w:val="000000"/>
          <w:sz w:val="24"/>
          <w:szCs w:val="24"/>
          <w:highlight w:val="none"/>
        </w:rPr>
        <w:t xml:space="preserve">服务费、</w:t>
      </w:r>
      <w:r>
        <w:rPr>
          <w:rFonts w:hint="eastAsia" w:ascii="宋体" w:hAnsi="宋体" w:cs="宋体"/>
          <w:color w:val="000000"/>
          <w:sz w:val="24"/>
          <w:szCs w:val="24"/>
          <w:highlight w:val="none"/>
          <w:lang w:val="zh-CN"/>
        </w:rPr>
        <w:t xml:space="preserve">税金、</w:t>
      </w:r>
      <w:r>
        <w:rPr>
          <w:rFonts w:hint="eastAsia"/>
          <w:color w:val="000000"/>
          <w:sz w:val="24"/>
          <w:szCs w:val="24"/>
          <w:highlight w:val="none"/>
          <w:lang w:val="zh-CN"/>
        </w:rPr>
        <w:t xml:space="preserve">和政策性文件规定及合同包含的所有风险、责任等各项应有费用。</w:t>
      </w:r>
      <w:r>
        <w:rPr>
          <w:rFonts w:hint="eastAsia"/>
          <w:color w:val="000000"/>
          <w:sz w:val="24"/>
          <w:szCs w:val="24"/>
          <w:highlight w:val="none"/>
          <w:lang w:val="zh-CN"/>
        </w:rPr>
      </w:r>
      <w:r/>
    </w:p>
    <w:p>
      <w:pPr>
        <w:pStyle w:val="725"/>
        <w:numPr>
          <w:ilvl w:val="0"/>
          <w:numId w:val="0"/>
        </w:numPr>
        <w:ind w:firstLine="482"/>
        <w:keepLines w:val="0"/>
        <w:keepNext w:val="0"/>
        <w:pageBreakBefore w:val="0"/>
        <w:spacing w:line="360" w:lineRule="auto"/>
        <w:shd w:val="clear" w:color="auto" w:fill="auto"/>
        <w:widowControl w:val="off"/>
        <w:tabs>
          <w:tab w:val="left" w:pos="54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eastAsia="zh-CN" w:bidi="ar"/>
        </w:rPr>
        <w:t xml:space="preserve">七</w:t>
      </w:r>
      <w:r>
        <w:rPr>
          <w:rFonts w:hint="eastAsia" w:ascii="宋体" w:hAnsi="宋体" w:cs="宋体"/>
          <w:b/>
          <w:color w:val="000000"/>
          <w:sz w:val="24"/>
          <w:highlight w:val="none"/>
          <w:lang w:bidi="ar"/>
        </w:rPr>
        <w:t xml:space="preserve">）响应文件要求：</w:t>
      </w:r>
      <w:r>
        <w:rPr>
          <w:rFonts w:hint="eastAsia" w:ascii="宋体" w:hAnsi="宋体" w:cs="宋体"/>
          <w:b/>
          <w:color w:val="000000"/>
          <w:sz w:val="24"/>
          <w:highlight w:val="none"/>
          <w:lang w:bidi="ar"/>
        </w:rPr>
      </w:r>
      <w:r/>
    </w:p>
    <w:p>
      <w:pPr>
        <w:pStyle w:val="725"/>
        <w:ind w:firstLine="480"/>
        <w:keepLines w:val="0"/>
        <w:keepNext w:val="0"/>
        <w:pageBreakBefore w:val="0"/>
        <w:spacing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lang w:bidi="ar"/>
        </w:rPr>
        <w:t xml:space="preserve">1、谈判响应文件正本一本，副本二本，须各自装订成册。</w:t>
      </w:r>
      <w:r>
        <w:rPr>
          <w:rFonts w:hint="eastAsia" w:ascii="宋体" w:hAnsi="宋体" w:cs="宋体"/>
          <w:color w:val="000000"/>
          <w:sz w:val="24"/>
          <w:highlight w:val="none"/>
        </w:rPr>
      </w:r>
      <w:r/>
    </w:p>
    <w:p>
      <w:pPr>
        <w:pStyle w:val="725"/>
        <w:jc w:val="center"/>
        <w:spacing w:line="400" w:lineRule="exact"/>
        <w:shd w:val="clear" w:color="auto" w:fill="auto"/>
        <w:tabs>
          <w:tab w:val="left" w:pos="180" w:leader="none"/>
          <w:tab w:val="left" w:pos="425" w:leader="none"/>
          <w:tab w:val="left" w:pos="900" w:leader="none"/>
        </w:tabs>
        <w:rPr>
          <w:rFonts w:hint="eastAsia"/>
          <w:b/>
          <w:bCs/>
          <w:color w:val="000000"/>
          <w:sz w:val="24"/>
          <w:highlight w:val="none"/>
        </w:rPr>
      </w:pPr>
      <w:r>
        <w:rPr>
          <w:rFonts w:hint="eastAsia"/>
          <w:b/>
          <w:bCs/>
          <w:color w:val="000000"/>
          <w:sz w:val="24"/>
          <w:highlight w:val="none"/>
        </w:rPr>
        <w:br w:type="page" w:clear="all"/>
      </w:r>
      <w:r>
        <w:rPr>
          <w:rFonts w:hint="eastAsia"/>
          <w:b/>
          <w:bCs/>
          <w:color w:val="000000"/>
          <w:sz w:val="24"/>
          <w:highlight w:val="none"/>
        </w:rPr>
        <w:t xml:space="preserve">四、合同条款（草稿）</w:t>
      </w:r>
      <w:r>
        <w:rPr>
          <w:rFonts w:hint="eastAsia"/>
          <w:b/>
          <w:bCs/>
          <w:color w:val="000000"/>
          <w:sz w:val="24"/>
          <w:highlight w:val="none"/>
        </w:rPr>
      </w:r>
      <w:r/>
    </w:p>
    <w:p>
      <w:pPr>
        <w:pStyle w:val="725"/>
        <w:ind w:right="240" w:firstLine="2400"/>
        <w:jc w:val="right"/>
        <w:spacing w:line="360" w:lineRule="auto"/>
        <w:shd w:val="clear" w:color="auto" w:fill="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   编号：</w:t>
      </w:r>
      <w:r>
        <w:rPr>
          <w:rFonts w:hint="eastAsia" w:ascii="宋体" w:hAnsi="宋体"/>
          <w:color w:val="000000"/>
          <w:sz w:val="24"/>
          <w:highlight w:val="none"/>
          <w:lang w:eastAsia="zh-CN"/>
        </w:rPr>
        <w:t xml:space="preserve">JSZC-320500-SZST-D2025-0040</w:t>
      </w:r>
      <w:r>
        <w:rPr>
          <w:rFonts w:hint="eastAsia" w:ascii="宋体" w:hAnsi="宋体" w:eastAsia="宋体"/>
          <w:color w:val="000000"/>
          <w:sz w:val="24"/>
          <w:highlight w:val="none"/>
          <w:lang w:eastAsia="zh-CN"/>
        </w:rPr>
      </w:r>
      <w:r/>
    </w:p>
    <w:tbl>
      <w:tblPr>
        <w:tblpPr w:horzAnchor="page" w:tblpX="1453" w:vertAnchor="text" w:tblpY="21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185"/>
        <w:gridCol w:w="4488"/>
      </w:tblGrid>
      <w:tr>
        <w:trPr>
          <w:trHeight w:val="762" w:hRule="exact"/>
        </w:trPr>
        <w:tc>
          <w:tcPr>
            <w:tcBorders>
              <w:top w:val="none" w:color="000000" w:sz="0" w:space="0"/>
              <w:left w:val="none" w:color="000000" w:sz="0" w:space="0"/>
              <w:bottom w:val="none" w:color="000000" w:sz="0" w:space="0"/>
              <w:right w:val="none" w:color="000000" w:sz="0" w:space="0"/>
            </w:tcBorders>
            <w:tcW w:w="5185" w:type="dxa"/>
            <w:vAlign w:val="center"/>
            <w:textDirection w:val="lrTb"/>
            <w:noWrap w:val="false"/>
          </w:tcPr>
          <w:p>
            <w:pPr>
              <w:pStyle w:val="725"/>
              <w:jc w:val="left"/>
              <w:spacing w:line="360" w:lineRule="auto"/>
              <w:shd w:val="clear" w:color="auto" w:fill="auto"/>
              <w:rPr>
                <w:rFonts w:hint="eastAsia" w:eastAsia="宋体"/>
                <w:color w:val="000000"/>
                <w:sz w:val="24"/>
                <w:szCs w:val="24"/>
                <w:highlight w:val="none"/>
                <w:lang w:eastAsia="zh-CN"/>
              </w:rPr>
              <w:framePr w:vAnchor="text" w:hAnchor="page" w:x="1453" w:y="218"/>
            </w:pPr>
            <w:r>
              <w:rPr>
                <w:rFonts w:hint="eastAsia"/>
                <w:color w:val="000000"/>
                <w:sz w:val="24"/>
                <w:szCs w:val="24"/>
                <w:highlight w:val="none"/>
              </w:rPr>
              <w:t xml:space="preserve">甲方（采购人）：</w:t>
            </w:r>
            <w:r>
              <w:rPr>
                <w:rFonts w:hint="eastAsia"/>
                <w:color w:val="000000"/>
                <w:sz w:val="24"/>
                <w:szCs w:val="24"/>
                <w:highlight w:val="none"/>
                <w:lang w:eastAsia="zh-CN"/>
              </w:rPr>
              <w:t xml:space="preserve">中国共产党苏州市委员会统一战线工作部</w:t>
            </w:r>
            <w:r>
              <w:rPr>
                <w:rFonts w:hint="eastAsia" w:eastAsia="宋体"/>
                <w:color w:val="000000"/>
                <w:sz w:val="24"/>
                <w:szCs w:val="24"/>
                <w:highlight w:val="none"/>
                <w:lang w:eastAsia="zh-CN"/>
              </w:rPr>
            </w:r>
            <w:r/>
          </w:p>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联系人：</w:t>
            </w:r>
            <w:r>
              <w:rPr>
                <w:rFonts w:hint="eastAsia"/>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488" w:type="dxa"/>
            <w:vAlign w:val="center"/>
            <w:textDirection w:val="lrTb"/>
            <w:noWrap w:val="false"/>
          </w:tcPr>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单位地址：</w:t>
            </w:r>
            <w:r>
              <w:rPr>
                <w:rFonts w:hint="eastAsia"/>
                <w:color w:val="000000"/>
                <w:sz w:val="24"/>
                <w:szCs w:val="24"/>
                <w:highlight w:val="none"/>
              </w:rPr>
            </w:r>
            <w:r/>
          </w:p>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联系电话：</w:t>
            </w:r>
            <w:r>
              <w:rPr>
                <w:rFonts w:hint="eastAsia"/>
                <w:color w:val="000000"/>
                <w:sz w:val="24"/>
                <w:szCs w:val="24"/>
                <w:highlight w:val="none"/>
              </w:rPr>
            </w:r>
            <w:r/>
          </w:p>
        </w:tc>
      </w:tr>
      <w:tr>
        <w:trPr>
          <w:trHeight w:val="837" w:hRule="exact"/>
        </w:trPr>
        <w:tc>
          <w:tcPr>
            <w:tcBorders>
              <w:top w:val="none" w:color="000000" w:sz="0" w:space="0"/>
              <w:left w:val="none" w:color="000000" w:sz="0" w:space="0"/>
              <w:bottom w:val="none" w:color="000000" w:sz="0" w:space="0"/>
              <w:right w:val="none" w:color="000000" w:sz="0" w:space="0"/>
            </w:tcBorders>
            <w:tcW w:w="5185" w:type="dxa"/>
            <w:vAlign w:val="center"/>
            <w:textDirection w:val="lrTb"/>
            <w:noWrap w:val="false"/>
          </w:tcPr>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乙方（供应商）： </w:t>
            </w:r>
            <w:r>
              <w:rPr>
                <w:rFonts w:hint="eastAsia"/>
                <w:color w:val="000000"/>
                <w:sz w:val="24"/>
                <w:szCs w:val="24"/>
                <w:highlight w:val="none"/>
              </w:rPr>
            </w:r>
            <w:r/>
          </w:p>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联系人：</w:t>
            </w:r>
            <w:r>
              <w:rPr>
                <w:rFonts w:hint="eastAsia"/>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488" w:type="dxa"/>
            <w:vAlign w:val="center"/>
            <w:textDirection w:val="lrTb"/>
            <w:noWrap w:val="false"/>
          </w:tcPr>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单位地址：</w:t>
            </w:r>
            <w:r>
              <w:rPr>
                <w:rFonts w:hint="eastAsia"/>
                <w:color w:val="000000"/>
                <w:sz w:val="24"/>
                <w:szCs w:val="24"/>
                <w:highlight w:val="none"/>
              </w:rPr>
            </w:r>
            <w:r/>
          </w:p>
          <w:p>
            <w:pPr>
              <w:pStyle w:val="725"/>
              <w:jc w:val="left"/>
              <w:spacing w:line="360" w:lineRule="auto"/>
              <w:shd w:val="clear" w:color="auto" w:fill="auto"/>
              <w:rPr>
                <w:rFonts w:hint="eastAsia"/>
                <w:color w:val="000000"/>
                <w:sz w:val="24"/>
                <w:szCs w:val="24"/>
                <w:highlight w:val="none"/>
              </w:rPr>
              <w:framePr w:vAnchor="text" w:hAnchor="page" w:x="1453" w:y="218"/>
            </w:pPr>
            <w:r>
              <w:rPr>
                <w:rFonts w:hint="eastAsia"/>
                <w:color w:val="000000"/>
                <w:sz w:val="24"/>
                <w:szCs w:val="24"/>
                <w:highlight w:val="none"/>
              </w:rPr>
              <w:t xml:space="preserve">联系电话：</w:t>
            </w:r>
            <w:r>
              <w:rPr>
                <w:rFonts w:hint="eastAsia"/>
                <w:color w:val="000000"/>
                <w:sz w:val="24"/>
                <w:szCs w:val="24"/>
                <w:highlight w:val="none"/>
              </w:rPr>
            </w:r>
            <w:r/>
          </w:p>
        </w:tc>
      </w:tr>
    </w:tbl>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根据《中华人民共和国民法典》、</w:t>
      </w:r>
      <w:r>
        <w:rPr>
          <w:rFonts w:hint="eastAsia" w:ascii="宋体" w:hAnsi="宋体"/>
          <w:color w:val="000000"/>
          <w:sz w:val="24"/>
          <w:highlight w:val="none"/>
          <w:lang w:val="zh-CN"/>
        </w:rPr>
        <w:t xml:space="preserve">《中华人民共和国政府采购法》</w:t>
      </w:r>
      <w:r>
        <w:rPr>
          <w:rFonts w:hint="eastAsia" w:ascii="宋体" w:hAnsi="宋体"/>
          <w:color w:val="000000"/>
          <w:sz w:val="24"/>
          <w:highlight w:val="none"/>
        </w:rPr>
        <w:t xml:space="preserve">有关规定，为明确使用单位（甲方）和供应单位（乙方）在该项目购销过程中的权利、义务和经济责任，经双方友好协商，签订以下条款，共同遵守。</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一、定义：以下术语有特定的含义：</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“项目”本合同所称项目是指乙方基于其已成交的而应向甲方提供的符合采购要求的</w:t>
      </w:r>
      <w:r>
        <w:rPr>
          <w:rFonts w:hint="eastAsia" w:ascii="宋体" w:hAnsi="宋体"/>
          <w:color w:val="000000"/>
          <w:sz w:val="24"/>
          <w:highlight w:val="none"/>
          <w:lang w:eastAsia="zh-CN"/>
        </w:rPr>
        <w:t xml:space="preserve">2025苏州统一战线“同心人”风采系列活动</w:t>
      </w:r>
      <w:r>
        <w:rPr>
          <w:rFonts w:hint="eastAsia" w:ascii="宋体" w:hAnsi="宋体"/>
          <w:color w:val="000000"/>
          <w:sz w:val="24"/>
          <w:highlight w:val="none"/>
        </w:rPr>
        <w:t xml:space="preserve">项目规定的服务。</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“合同价”系指根据成交的乙方提交的采购文件和合同规定，乙方在正确地履行合同义务后甲方应支付乙方的价款。</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“甲方”系指合同中明确规定的</w:t>
      </w:r>
      <w:r>
        <w:rPr>
          <w:rFonts w:hint="eastAsia" w:ascii="宋体" w:hAnsi="宋体"/>
          <w:color w:val="000000"/>
          <w:sz w:val="24"/>
          <w:highlight w:val="none"/>
          <w:lang w:eastAsia="zh-CN"/>
        </w:rPr>
        <w:t xml:space="preserve">2025苏州统一战线“同心人”风采系列活动</w:t>
      </w:r>
      <w:r>
        <w:rPr>
          <w:rFonts w:hint="eastAsia" w:ascii="宋体" w:hAnsi="宋体"/>
          <w:color w:val="000000"/>
          <w:sz w:val="24"/>
          <w:highlight w:val="none"/>
        </w:rPr>
        <w:t xml:space="preserve">项目接受服务单位。</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“乙方”系指合同中规定的提供项目和提供服务的单位。</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二、服务名称、数量及价格：</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三、合同总价：(大写):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（小写):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2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四、服务内容</w:t>
      </w:r>
      <w:r>
        <w:rPr>
          <w:rFonts w:ascii="宋体" w:hAnsi="宋体"/>
          <w:color w:val="000000"/>
          <w:sz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1.风采展示</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同心苏州”微信公众号、视频号“同心人”风采专栏进行宣传。聚焦人物风采、奋斗经历、履职建言、统战团体等内容，制作发布20期“同心人”风采系列短视频，每期时长4-5分钟。同时，发布一系列公众号推送文章，讲述统战成员双岗建功、履职尽责故事，展现全市统一战线围绕中心、服务大局的突出贡献，进一步挖掘先进事迹、凝聚榜样力量。</w:t>
      </w:r>
      <w:r>
        <w:rPr>
          <w:rFonts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2.分享活动</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计划在12月组织开展2025年“同心人”分享会活动。由苏州统一战线“同心人”代表，结合自身领域和特点，现场讲述或演绎奋斗故事与履职经历，充分展现苏州统战成员、统战团体和基层统战干部服务中心大局的时代风采。</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3、工作保障</w:t>
      </w:r>
      <w:r>
        <w:rPr>
          <w:rFonts w:hint="eastAsia" w:ascii="宋体" w:hAnsi="宋体" w:eastAsia="宋体" w:cs="宋体"/>
          <w:color w:val="000000"/>
          <w:sz w:val="24"/>
          <w:szCs w:val="24"/>
          <w:highlight w:val="none"/>
          <w:lang w:val="en-US" w:eastAsia="zh-CN"/>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统筹推进</w:t>
      </w:r>
      <w:r>
        <w:rPr>
          <w:rFonts w:hint="eastAsia" w:ascii="宋体" w:hAnsi="宋体" w:eastAsia="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完善苏州统一战线“同心人”风采工作领导小组机制，由研究室负责牵头抓总、统筹协调，全市</w:t>
      </w:r>
      <w:r>
        <w:rPr>
          <w:rFonts w:hint="eastAsia" w:ascii="宋体" w:hAnsi="宋体" w:eastAsia="宋体" w:cs="宋体"/>
          <w:color w:val="000000"/>
          <w:sz w:val="24"/>
          <w:szCs w:val="24"/>
          <w:highlight w:val="none"/>
        </w:rPr>
        <w:t xml:space="preserve">统战系统各单位</w:t>
      </w:r>
      <w:r>
        <w:rPr>
          <w:rFonts w:hint="eastAsia" w:ascii="宋体" w:hAnsi="宋体" w:eastAsia="宋体" w:cs="宋体"/>
          <w:color w:val="000000"/>
          <w:sz w:val="24"/>
          <w:szCs w:val="24"/>
          <w:highlight w:val="none"/>
          <w:lang w:eastAsia="zh-CN"/>
        </w:rPr>
        <w:t xml:space="preserve">、各县级市（区）统战部门</w:t>
      </w:r>
      <w:r>
        <w:rPr>
          <w:rFonts w:hint="eastAsia" w:ascii="宋体" w:hAnsi="宋体" w:eastAsia="宋体" w:cs="宋体"/>
          <w:color w:val="000000"/>
          <w:sz w:val="24"/>
          <w:szCs w:val="24"/>
          <w:highlight w:val="none"/>
          <w:lang w:val="en-US" w:eastAsia="zh-CN"/>
        </w:rPr>
        <w:t xml:space="preserve">共同</w:t>
      </w:r>
      <w:r>
        <w:rPr>
          <w:rFonts w:hint="eastAsia" w:ascii="宋体" w:hAnsi="宋体" w:eastAsia="宋体" w:cs="宋体"/>
          <w:color w:val="000000"/>
          <w:sz w:val="24"/>
          <w:szCs w:val="24"/>
          <w:highlight w:val="none"/>
        </w:rPr>
        <w:t xml:space="preserve">支持配合，</w:t>
      </w:r>
      <w:r>
        <w:rPr>
          <w:rFonts w:hint="eastAsia" w:ascii="宋体" w:hAnsi="宋体" w:eastAsia="宋体" w:cs="宋体"/>
          <w:color w:val="000000"/>
          <w:sz w:val="24"/>
          <w:szCs w:val="24"/>
          <w:highlight w:val="none"/>
          <w:lang w:val="en-US" w:eastAsia="zh-CN"/>
        </w:rPr>
        <w:t xml:space="preserve">持续</w:t>
      </w:r>
      <w:r>
        <w:rPr>
          <w:rFonts w:hint="eastAsia" w:ascii="宋体" w:hAnsi="宋体" w:eastAsia="宋体" w:cs="宋体"/>
          <w:color w:val="000000"/>
          <w:sz w:val="24"/>
          <w:szCs w:val="24"/>
          <w:highlight w:val="none"/>
        </w:rPr>
        <w:t xml:space="preserve">加强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同心人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品牌</w:t>
      </w:r>
      <w:r>
        <w:rPr>
          <w:rFonts w:hint="eastAsia" w:ascii="宋体" w:hAnsi="宋体" w:eastAsia="宋体" w:cs="宋体"/>
          <w:color w:val="000000"/>
          <w:sz w:val="24"/>
          <w:szCs w:val="24"/>
          <w:highlight w:val="none"/>
        </w:rPr>
        <w:t xml:space="preserve">载体建设，推动品牌扩大</w:t>
      </w:r>
      <w:r>
        <w:rPr>
          <w:rFonts w:hint="eastAsia" w:ascii="宋体" w:hAnsi="宋体" w:eastAsia="宋体" w:cs="宋体"/>
          <w:color w:val="000000"/>
          <w:sz w:val="24"/>
          <w:szCs w:val="24"/>
          <w:highlight w:val="none"/>
          <w:lang w:val="en-US" w:eastAsia="zh-CN"/>
        </w:rPr>
        <w:t xml:space="preserve">影响</w:t>
      </w:r>
      <w:r>
        <w:rPr>
          <w:rFonts w:hint="eastAsia" w:ascii="宋体" w:hAnsi="宋体" w:eastAsia="宋体" w:cs="宋体"/>
          <w:color w:val="000000"/>
          <w:sz w:val="24"/>
          <w:szCs w:val="24"/>
          <w:highlight w:val="none"/>
        </w:rPr>
        <w:t xml:space="preserve">、提升品质、增强实效。</w:t>
      </w:r>
      <w:r>
        <w:rPr>
          <w:rFonts w:hint="eastAsia" w:ascii="宋体" w:hAnsi="宋体" w:eastAsia="宋体" w:cs="宋体"/>
          <w:color w:val="000000"/>
          <w:sz w:val="24"/>
          <w:szCs w:val="24"/>
          <w:highlight w:val="none"/>
        </w:rPr>
      </w:r>
      <w:r/>
    </w:p>
    <w:p>
      <w:pPr>
        <w:pStyle w:val="725"/>
        <w:ind w:firstLine="480"/>
        <w:jc w:val="left"/>
        <w:keepLines w:val="0"/>
        <w:keepNext w:val="0"/>
        <w:pageBreakBefore w:val="0"/>
        <w:spacing w:line="360" w:lineRule="auto"/>
        <w:shd w:val="clear" w:color="auto" w:fill="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3.2宣传推广</w:t>
      </w:r>
      <w:r>
        <w:rPr>
          <w:rFonts w:ascii="宋体" w:hAnsi="宋体" w:eastAsia="宋体" w:cs="宋体"/>
          <w:color w:val="000000"/>
          <w:sz w:val="24"/>
          <w:szCs w:val="24"/>
          <w:highlight w:val="none"/>
          <w:lang w:val="en-US"/>
        </w:rPr>
      </w:r>
      <w:r/>
    </w:p>
    <w:p>
      <w:pPr>
        <w:pStyle w:val="725"/>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讲好苏州统一战线“微故事”，展示新时代苏州统战成员、统战团体和基层统战干部的精神风貌。发挥苏州统战宣传“同心矩阵”作用，强化各级各类媒体平台推广，加强各地各单位官方微信公众号联动宣传工作，持续强化宣传氛围。</w:t>
      </w:r>
      <w:r>
        <w:rPr>
          <w:rFonts w:hint="eastAsia" w:ascii="宋体" w:hAnsi="宋体" w:eastAsia="宋体" w:cs="宋体"/>
          <w:color w:val="000000"/>
          <w:sz w:val="24"/>
          <w:szCs w:val="24"/>
          <w:highlight w:val="none"/>
          <w:lang w:val="en-US" w:eastAsia="zh-CN"/>
        </w:rPr>
      </w:r>
      <w:r/>
    </w:p>
    <w:p>
      <w:pPr>
        <w:pStyle w:val="725"/>
        <w:ind w:firstLine="480"/>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五、甲、乙双方的义务</w:t>
      </w:r>
      <w:r>
        <w:rPr>
          <w:rFonts w:ascii="宋体" w:hAnsi="宋体" w:cs="宋体"/>
          <w:color w:val="000000"/>
          <w:sz w:val="24"/>
          <w:highlight w:val="none"/>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1.甲方的权利和义务：</w:t>
      </w:r>
      <w:r>
        <w:rPr>
          <w:rFonts w:hint="eastAsia" w:ascii="宋体" w:hAnsi="宋体" w:cs="宋体"/>
          <w:color w:val="000000"/>
          <w:sz w:val="24"/>
          <w:highlight w:val="none"/>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1.1依本合同约定按期支付合同款项；</w:t>
      </w:r>
      <w:r>
        <w:rPr>
          <w:rFonts w:hint="eastAsia" w:ascii="宋体" w:hAnsi="宋体" w:cs="宋体"/>
          <w:color w:val="000000"/>
          <w:sz w:val="24"/>
          <w:highlight w:val="none"/>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1.2依本合同约定及时组织对乙方的考核（考核内容详见附件，合同履行期内考核内容可根据甲方实际需求进行微调）；</w:t>
      </w:r>
      <w:r>
        <w:rPr>
          <w:rFonts w:hint="eastAsia" w:ascii="宋体" w:hAnsi="宋体" w:cs="宋体"/>
          <w:color w:val="000000"/>
          <w:sz w:val="24"/>
          <w:highlight w:val="none"/>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2.乙方义务：</w:t>
      </w:r>
      <w:r>
        <w:rPr>
          <w:rFonts w:hint="eastAsia" w:ascii="宋体" w:hAnsi="宋体" w:cs="宋体"/>
          <w:color w:val="000000"/>
          <w:sz w:val="24"/>
          <w:highlight w:val="none"/>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 乙方应当在本次合同授权的范围内进行协助工作，服从甲方的安排，若非甲方书面许可，从事的行为不得超出本次合同约定的工作范围；</w:t>
      </w:r>
      <w:r>
        <w:rPr>
          <w:rFonts w:hint="eastAsia" w:ascii="宋体" w:hAnsi="宋体" w:cs="宋体"/>
          <w:color w:val="000000"/>
          <w:sz w:val="24"/>
          <w:highlight w:val="none"/>
        </w:rPr>
      </w:r>
      <w:r/>
    </w:p>
    <w:p>
      <w:pPr>
        <w:pStyle w:val="741"/>
        <w:ind w:firstLine="480"/>
        <w:spacing w:line="360" w:lineRule="auto"/>
        <w:shd w:val="clear" w:color="auto" w:fill="auto"/>
        <w:tabs>
          <w:tab w:val="left" w:pos="525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 乙方应当做好流程、实施风险控制，保持合规、严谨、高效的业务流程，关于采购项目的交流应在项目群（项目群的组成人员仅限于采购人代表、审核处理岗人员、业务人员成员）中进行，严格防范业务人员与采购人或供应商产生利益往来，建立从业人员违规处理机制，警惕廉政风险；</w:t>
      </w:r>
      <w:r>
        <w:rPr>
          <w:rFonts w:hint="eastAsia" w:ascii="宋体" w:hAnsi="宋体" w:cs="宋体"/>
          <w:color w:val="000000"/>
          <w:sz w:val="24"/>
          <w:highlight w:val="none"/>
          <w:lang w:val="en-US" w:eastAsia="zh-CN"/>
        </w:rPr>
      </w:r>
      <w:r/>
    </w:p>
    <w:p>
      <w:pPr>
        <w:pStyle w:val="725"/>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 乙方应当按照本合同及考核的要求，做好人员管理，提高业务人员成员业务能力和服务水平，在保证采购文件质量的前提下提高文件编写速度，甲方对乙方的考核结果应当纳入乙方的公司绩效考核之中；</w:t>
      </w:r>
      <w:r>
        <w:rPr>
          <w:rFonts w:hint="eastAsia" w:ascii="宋体" w:hAnsi="宋体" w:cs="宋体"/>
          <w:color w:val="000000"/>
          <w:sz w:val="24"/>
          <w:highlight w:val="none"/>
        </w:rPr>
      </w:r>
      <w:r/>
    </w:p>
    <w:p>
      <w:pPr>
        <w:pStyle w:val="741"/>
        <w:ind w:firstLine="480"/>
        <w:spacing w:line="360" w:lineRule="auto"/>
        <w:shd w:val="clear" w:color="auto" w:fill="auto"/>
        <w:tabs>
          <w:tab w:val="left" w:pos="525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 乙方不得对外宣传或发布有损甲方利益的信息，不得随意宣扬工作中获知的行政性内部信息；</w:t>
      </w:r>
      <w:r>
        <w:rPr>
          <w:rFonts w:hint="eastAsia" w:ascii="宋体" w:hAnsi="宋体" w:cs="宋体"/>
          <w:color w:val="000000"/>
          <w:sz w:val="24"/>
          <w:highlight w:val="none"/>
          <w:lang w:val="en-US" w:eastAsia="zh-CN"/>
        </w:rPr>
      </w:r>
      <w:r/>
    </w:p>
    <w:p>
      <w:pPr>
        <w:pStyle w:val="741"/>
        <w:ind w:firstLine="480"/>
        <w:spacing w:line="360" w:lineRule="auto"/>
        <w:shd w:val="clear" w:color="auto" w:fill="auto"/>
        <w:tabs>
          <w:tab w:val="left" w:pos="525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 乙方对政府采购项目中涉及的商业秘密负有保密义务，不得将可能影响采购项目公正性的信息透露给利害关系人；</w:t>
      </w:r>
      <w:r>
        <w:rPr>
          <w:rFonts w:hint="eastAsia" w:ascii="宋体" w:hAnsi="宋体" w:cs="宋体"/>
          <w:color w:val="000000"/>
          <w:sz w:val="24"/>
          <w:highlight w:val="none"/>
          <w:lang w:val="en-US" w:eastAsia="zh-CN"/>
        </w:rPr>
      </w:r>
      <w:r/>
    </w:p>
    <w:p>
      <w:pPr>
        <w:pStyle w:val="725"/>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2.6 未经甲方同意，不得擅自更换业务人员成员，不得擅自更改甲方分配给业务人员的项目</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25"/>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2.7 乙方负责完成本次采购要求的全部服务工作，乙方应按采购文件以及合同约定的技术规范、标准进行实施，并保证按期、保质保量完成项目的实施工作，对提交的项目质</w:t>
      </w:r>
      <w:r>
        <w:rPr>
          <w:rFonts w:hint="eastAsia" w:ascii="宋体" w:hAnsi="宋体" w:eastAsia="宋体" w:cs="宋体"/>
          <w:color w:val="000000"/>
          <w:sz w:val="24"/>
          <w:highlight w:val="none"/>
          <w:lang w:eastAsia="zh-CN"/>
        </w:rPr>
        <w:t xml:space="preserve">量负责。</w:t>
      </w:r>
      <w:r>
        <w:rPr>
          <w:rFonts w:hint="eastAsia" w:ascii="宋体" w:hAnsi="宋体" w:eastAsia="宋体" w:cs="宋体"/>
          <w:color w:val="000000"/>
          <w:sz w:val="24"/>
          <w:highlight w:val="none"/>
          <w:lang w:eastAsia="zh-CN"/>
        </w:rPr>
      </w:r>
      <w:r/>
    </w:p>
    <w:p>
      <w:pPr>
        <w:pStyle w:val="725"/>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六、服务期限：</w:t>
      </w:r>
      <w:r>
        <w:rPr>
          <w:rFonts w:hint="eastAsia" w:ascii="宋体" w:hAnsi="宋体" w:cs="宋体"/>
          <w:color w:val="000000"/>
          <w:sz w:val="24"/>
          <w:highlight w:val="none"/>
          <w:lang w:val="en-US" w:eastAsia="zh-CN"/>
        </w:rPr>
        <w:t xml:space="preserve">2025年12月底前完成</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725"/>
        <w:ind w:firstLine="480"/>
        <w:spacing w:line="360" w:lineRule="auto"/>
        <w:shd w:val="clear" w:color="auto" w:fill="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eastAsia="zh-CN"/>
        </w:rPr>
        <w:t xml:space="preserve">七</w:t>
      </w:r>
      <w:r>
        <w:rPr>
          <w:rFonts w:hint="eastAsia" w:ascii="宋体" w:hAnsi="宋体" w:eastAsia="宋体" w:cs="宋体"/>
          <w:color w:val="000000"/>
          <w:sz w:val="24"/>
          <w:highlight w:val="none"/>
          <w:lang w:val="zh-CN" w:eastAsia="zh-CN"/>
        </w:rPr>
        <w:t xml:space="preserve">、付款方式：</w:t>
      </w:r>
      <w:r>
        <w:rPr>
          <w:rFonts w:hint="eastAsia" w:ascii="宋体" w:hAnsi="宋体" w:eastAsia="宋体" w:cs="宋体"/>
          <w:color w:val="000000"/>
          <w:sz w:val="24"/>
          <w:highlight w:val="none"/>
          <w:lang w:val="zh-CN" w:eastAsia="zh-CN"/>
        </w:rPr>
      </w:r>
      <w:r/>
    </w:p>
    <w:p>
      <w:pPr>
        <w:pStyle w:val="725"/>
        <w:ind w:firstLine="48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合同签订之后,服务完成并经采购方验收后一次性支付。</w:t>
      </w:r>
      <w:r>
        <w:rPr>
          <w:rFonts w:hint="eastAsia" w:ascii="宋体" w:hAnsi="宋体" w:eastAsia="宋体" w:cs="宋体"/>
          <w:color w:val="000000"/>
          <w:sz w:val="24"/>
          <w:highlight w:val="none"/>
          <w:lang w:val="en-US" w:eastAsia="zh-CN"/>
        </w:rPr>
      </w:r>
      <w:r/>
    </w:p>
    <w:p>
      <w:pPr>
        <w:pStyle w:val="725"/>
        <w:ind w:firstLine="480"/>
        <w:spacing w:line="360" w:lineRule="auto"/>
        <w:shd w:val="clear" w:color="auto" w:fill="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eastAsia="zh-CN"/>
        </w:rPr>
        <w:t xml:space="preserve">八</w:t>
      </w:r>
      <w:r>
        <w:rPr>
          <w:rFonts w:hint="eastAsia" w:ascii="宋体" w:hAnsi="宋体" w:eastAsia="宋体" w:cs="宋体"/>
          <w:color w:val="000000"/>
          <w:sz w:val="24"/>
          <w:highlight w:val="none"/>
          <w:lang w:val="zh-CN" w:eastAsia="zh-CN"/>
        </w:rPr>
        <w:t xml:space="preserve">、违约责任：</w:t>
      </w:r>
      <w:r>
        <w:rPr>
          <w:rFonts w:hint="eastAsia" w:ascii="宋体" w:hAnsi="宋体" w:eastAsia="宋体" w:cs="宋体"/>
          <w:color w:val="000000"/>
          <w:sz w:val="24"/>
          <w:highlight w:val="none"/>
          <w:lang w:val="zh-CN" w:eastAsia="zh-CN"/>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1.合同期内甲乙双方遵循诚实信用原则,按合同条款行使权利、履行义务,不得擅自变更或者解除合同。</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2.如乙方原因无法完成甲方的需求,乙方应赔偿甲方损失。</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3.若由于乙方未依照本合同约定提供服务，而导致甲方遭受任何不利后果的（包括行政行为错误等法律不利后果），甲方有权就其所受损失向乙方进行追偿。</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rPr>
        <w:t xml:space="preserve">九</w:t>
      </w:r>
      <w:r>
        <w:rPr>
          <w:rFonts w:hint="eastAsia" w:ascii="宋体" w:hAnsi="宋体"/>
          <w:color w:val="000000"/>
          <w:sz w:val="24"/>
          <w:highlight w:val="none"/>
          <w:lang w:val="zh-CN"/>
        </w:rPr>
        <w:t xml:space="preserve">、合同的解除和转让：</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1.合同的解除</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rPr>
        <w:t xml:space="preserve">1.1 </w:t>
      </w:r>
      <w:r>
        <w:rPr>
          <w:rFonts w:hint="eastAsia" w:ascii="宋体" w:hAnsi="宋体"/>
          <w:color w:val="000000"/>
          <w:sz w:val="24"/>
          <w:highlight w:val="none"/>
          <w:lang w:val="zh-CN"/>
        </w:rPr>
        <w:t xml:space="preserve">有下列情形之一，合同一方可以解除合同：</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① 因不可抗力致使不能实现合同目的，未受不可抗力影响的一方有权解除合同；</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② 合同履行期内，一方不履行合同义务或者履行合同义务不符合约定的，且经另一方书面催告后</w:t>
      </w:r>
      <w:r>
        <w:rPr>
          <w:rFonts w:hint="eastAsia" w:ascii="宋体" w:hAnsi="宋体"/>
          <w:color w:val="000000"/>
          <w:sz w:val="24"/>
          <w:highlight w:val="none"/>
        </w:rPr>
        <w:t xml:space="preserve">10</w:t>
      </w:r>
      <w:r>
        <w:rPr>
          <w:rFonts w:hint="eastAsia" w:ascii="宋体" w:hAnsi="宋体"/>
          <w:color w:val="000000"/>
          <w:sz w:val="24"/>
          <w:highlight w:val="none"/>
          <w:lang w:val="zh-CN"/>
        </w:rPr>
        <w:t xml:space="preserve">日内仍未按约履行的；</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rPr>
        <w:t xml:space="preserve">1.2 </w:t>
      </w:r>
      <w:r>
        <w:rPr>
          <w:rFonts w:hint="eastAsia" w:ascii="宋体" w:hAnsi="宋体"/>
          <w:color w:val="000000"/>
          <w:sz w:val="24"/>
          <w:highlight w:val="none"/>
          <w:lang w:val="zh-CN"/>
        </w:rPr>
        <w:t xml:space="preserve">有权解除合同的一方，应当在违约事实或不可抗力发生之后十五天内书面通知对方以主张解除合同，合同在书面通知到达对方时解除。</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2.合同的转让</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本合同权利和义务全部不得转让。</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rPr>
        <w:t xml:space="preserve">十</w:t>
      </w:r>
      <w:r>
        <w:rPr>
          <w:rFonts w:hint="eastAsia" w:ascii="宋体" w:hAnsi="宋体"/>
          <w:color w:val="000000"/>
          <w:sz w:val="24"/>
          <w:highlight w:val="none"/>
          <w:lang w:val="zh-CN"/>
        </w:rPr>
        <w:t xml:space="preserve">、合同的生效：</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本合同在双方签字盖章后生效。</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十</w:t>
      </w:r>
      <w:r>
        <w:rPr>
          <w:rFonts w:hint="eastAsia" w:ascii="宋体" w:hAnsi="宋体"/>
          <w:color w:val="000000"/>
          <w:sz w:val="24"/>
          <w:highlight w:val="none"/>
        </w:rPr>
        <w:t xml:space="preserve">一</w:t>
      </w:r>
      <w:r>
        <w:rPr>
          <w:rFonts w:hint="eastAsia" w:ascii="宋体" w:hAnsi="宋体"/>
          <w:color w:val="000000"/>
          <w:sz w:val="24"/>
          <w:highlight w:val="none"/>
          <w:lang w:val="zh-CN"/>
        </w:rPr>
        <w:t xml:space="preserve">、管辖：</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甲乙双方一致同意，就任何在本合同履行过程中产生的或与本合同有关的争议，双方可协商解决，协商不成的，任何一方均有权起诉至甲方所在地人民法院。</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十</w:t>
      </w:r>
      <w:r>
        <w:rPr>
          <w:rFonts w:hint="eastAsia" w:ascii="宋体" w:hAnsi="宋体"/>
          <w:color w:val="000000"/>
          <w:sz w:val="24"/>
          <w:highlight w:val="none"/>
        </w:rPr>
        <w:t xml:space="preserve">二</w:t>
      </w:r>
      <w:r>
        <w:rPr>
          <w:rFonts w:hint="eastAsia" w:ascii="宋体" w:hAnsi="宋体"/>
          <w:color w:val="000000"/>
          <w:sz w:val="24"/>
          <w:highlight w:val="none"/>
          <w:lang w:val="zh-CN"/>
        </w:rPr>
        <w:t xml:space="preserve">、附则：</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1.合同份数</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本合同一式四份，甲方、乙方、政府采购管理机构及招标公司各执一份。</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lang w:val="zh-CN"/>
        </w:rPr>
      </w:pPr>
      <w:r>
        <w:rPr>
          <w:rFonts w:hint="eastAsia" w:ascii="宋体" w:hAnsi="宋体"/>
          <w:color w:val="000000"/>
          <w:sz w:val="24"/>
          <w:highlight w:val="none"/>
          <w:lang w:val="zh-CN"/>
        </w:rPr>
        <w:t xml:space="preserve">2.未尽事宜</w:t>
      </w:r>
      <w:r>
        <w:rPr>
          <w:rFonts w:hint="eastAsia" w:ascii="宋体" w:hAnsi="宋体"/>
          <w:color w:val="000000"/>
          <w:sz w:val="24"/>
          <w:highlight w:val="none"/>
          <w:lang w:val="zh-CN"/>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lang w:val="zh-CN"/>
        </w:rPr>
        <w:t xml:space="preserve">本合同未尽事宜应按《中华人民共和国民法典》、《中华人民共和国政府采购法》以及其同相关法律、法规之规定解释，由甲</w:t>
      </w:r>
      <w:r>
        <w:rPr>
          <w:rFonts w:hint="eastAsia" w:ascii="宋体" w:hAnsi="宋体"/>
          <w:color w:val="000000"/>
          <w:sz w:val="24"/>
          <w:highlight w:val="none"/>
        </w:rPr>
        <w:t xml:space="preserve">乙双方协商解决。 </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725"/>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甲方：                                     乙方：          </w:t>
      </w:r>
      <w:r>
        <w:rPr>
          <w:rFonts w:hint="eastAsia" w:ascii="宋体" w:hAnsi="宋体"/>
          <w:color w:val="000000"/>
          <w:sz w:val="24"/>
          <w:highlight w:val="none"/>
        </w:rPr>
      </w:r>
      <w:r/>
    </w:p>
    <w:p>
      <w:pPr>
        <w:pStyle w:val="725"/>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法人代表（授权代表）：                      法人代表（授权代表）：    </w:t>
      </w:r>
      <w:r>
        <w:rPr>
          <w:rFonts w:hint="eastAsia" w:ascii="宋体" w:hAnsi="宋体"/>
          <w:color w:val="000000"/>
          <w:sz w:val="24"/>
          <w:highlight w:val="none"/>
        </w:rPr>
      </w:r>
      <w:r/>
    </w:p>
    <w:p>
      <w:pPr>
        <w:pStyle w:val="725"/>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签约日期：                                 签约日期：      </w:t>
      </w:r>
      <w:r>
        <w:rPr>
          <w:rFonts w:hint="eastAsia" w:ascii="宋体" w:hAnsi="宋体"/>
          <w:color w:val="000000"/>
          <w:sz w:val="24"/>
          <w:highlight w:val="none"/>
        </w:rPr>
      </w:r>
      <w:r/>
    </w:p>
    <w:p>
      <w:pPr>
        <w:pStyle w:val="725"/>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r>
      <w:r/>
    </w:p>
    <w:p>
      <w:pPr>
        <w:pStyle w:val="725"/>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帐户：</w:t>
      </w: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725"/>
        <w:ind w:firstLine="420"/>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725"/>
        <w:spacing w:line="360" w:lineRule="auto"/>
        <w:shd w:val="clear" w:color="auto" w:fill="auto"/>
        <w:rPr>
          <w:rFonts w:hint="eastAsia"/>
          <w:b/>
          <w:bCs/>
          <w:color w:val="000000"/>
          <w:sz w:val="24"/>
          <w:highlight w:val="none"/>
        </w:rPr>
      </w:pPr>
      <w:r>
        <w:rPr>
          <w:rFonts w:hint="eastAsia" w:ascii="宋体" w:hAnsi="宋体"/>
          <w:b/>
          <w:color w:val="000000"/>
          <w:sz w:val="24"/>
          <w:highlight w:val="none"/>
        </w:rPr>
        <w:t xml:space="preserve">合同签定地：</w:t>
      </w:r>
      <w:r>
        <w:rPr>
          <w:rFonts w:hint="eastAsia" w:ascii="宋体" w:hAnsi="宋体"/>
          <w:b/>
          <w:color w:val="000000"/>
          <w:sz w:val="24"/>
          <w:highlight w:val="none"/>
          <w:lang w:eastAsia="zh-CN"/>
        </w:rPr>
        <w:t xml:space="preserve">中国共产党苏州市委员会统一战线工作部</w:t>
      </w:r>
      <w:r>
        <w:rPr>
          <w:rFonts w:hint="eastAsia"/>
          <w:b/>
          <w:bCs/>
          <w:color w:val="000000"/>
          <w:sz w:val="24"/>
          <w:highlight w:val="none"/>
        </w:rPr>
      </w:r>
      <w:r/>
    </w:p>
    <w:p>
      <w:pPr>
        <w:pStyle w:val="725"/>
        <w:jc w:val="center"/>
        <w:spacing w:line="380" w:lineRule="exact"/>
        <w:rPr>
          <w:rFonts w:hint="eastAsia" w:ascii="宋体" w:hAnsi="宋体"/>
          <w:b/>
          <w:color w:val="000000"/>
          <w:sz w:val="24"/>
        </w:rPr>
      </w:pPr>
      <w:r>
        <w:rPr>
          <w:rFonts w:hint="eastAsia"/>
          <w:b/>
          <w:bCs/>
          <w:color w:val="000000"/>
          <w:sz w:val="24"/>
        </w:rPr>
        <w:br w:type="page" w:clear="all"/>
      </w:r>
      <w:r>
        <w:rPr>
          <w:rFonts w:hint="eastAsia"/>
          <w:b/>
          <w:bCs/>
          <w:color w:val="000000"/>
          <w:sz w:val="24"/>
        </w:rPr>
        <w:t xml:space="preserve">五、</w:t>
      </w:r>
      <w:r>
        <w:rPr>
          <w:rFonts w:hint="eastAsia" w:ascii="宋体" w:hAnsi="宋体"/>
          <w:b/>
          <w:color w:val="000000"/>
          <w:sz w:val="24"/>
        </w:rPr>
        <w:t xml:space="preserve">单一来源采购谈判程序及谈判小组成员组成</w:t>
      </w:r>
      <w:r>
        <w:rPr>
          <w:rFonts w:hint="eastAsia" w:ascii="宋体" w:hAnsi="宋体"/>
          <w:b/>
          <w:color w:val="000000"/>
          <w:sz w:val="24"/>
        </w:rPr>
      </w:r>
      <w:r/>
    </w:p>
    <w:p>
      <w:pPr>
        <w:pStyle w:val="725"/>
        <w:jc w:val="center"/>
        <w:spacing w:line="360" w:lineRule="auto"/>
        <w:rPr>
          <w:rFonts w:hint="eastAsia" w:ascii="宋体" w:hAnsi="宋体"/>
          <w:b/>
          <w:color w:val="000000"/>
          <w:sz w:val="24"/>
        </w:rPr>
      </w:pPr>
      <w:r>
        <w:rPr>
          <w:rFonts w:hint="eastAsia" w:ascii="宋体" w:hAnsi="宋体"/>
          <w:b/>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（一）程序： </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一、谈判单位</w:t>
      </w:r>
      <w:r>
        <w:rPr>
          <w:rFonts w:hint="eastAsia" w:ascii="宋体" w:hAnsi="宋体" w:cs="宋体"/>
          <w:color w:val="000000"/>
          <w:sz w:val="24"/>
        </w:rPr>
        <w:t xml:space="preserve">提交谈判文件（含首次报价）</w:t>
      </w:r>
      <w:r>
        <w:rPr>
          <w:rFonts w:hint="eastAsia" w:ascii="宋体" w:hAnsi="宋体" w:cs="宋体"/>
          <w:color w:val="000000"/>
          <w:sz w:val="24"/>
        </w:rPr>
      </w:r>
      <w:r/>
    </w:p>
    <w:p>
      <w:pPr>
        <w:pStyle w:val="725"/>
        <w:ind w:firstLine="480"/>
        <w:spacing w:line="360" w:lineRule="auto"/>
        <w:rPr>
          <w:rFonts w:hint="eastAsia" w:ascii="宋体" w:hAnsi="宋体" w:cs="宋体"/>
          <w:color w:val="000000"/>
          <w:sz w:val="24"/>
        </w:rPr>
      </w:pPr>
      <w:r>
        <w:rPr>
          <w:rFonts w:hint="eastAsia" w:ascii="宋体" w:hAnsi="宋体" w:cs="宋体"/>
          <w:color w:val="000000"/>
          <w:sz w:val="24"/>
        </w:rPr>
        <w:t xml:space="preserve">截止时间：</w:t>
      </w:r>
      <w:r>
        <w:rPr>
          <w:rFonts w:hint="eastAsia" w:ascii="宋体" w:hAnsi="宋体"/>
          <w:color w:val="000000"/>
          <w:sz w:val="24"/>
        </w:rPr>
        <w:t xml:space="preserve">202</w:t>
      </w:r>
      <w:r>
        <w:rPr>
          <w:rFonts w:hint="eastAsia" w:ascii="宋体" w:hAnsi="宋体"/>
          <w:color w:val="000000"/>
          <w:sz w:val="24"/>
          <w:lang w:val="en-US" w:eastAsia="zh-CN"/>
        </w:rPr>
        <w:t xml:space="preserve">5</w:t>
      </w:r>
      <w:r>
        <w:rPr>
          <w:rFonts w:hint="eastAsia" w:ascii="宋体" w:hAnsi="宋体"/>
          <w:color w:val="000000"/>
          <w:sz w:val="24"/>
        </w:rPr>
        <w:t xml:space="preserve">年</w:t>
      </w:r>
      <w:r>
        <w:rPr>
          <w:rFonts w:hint="eastAsia" w:ascii="宋体" w:hAnsi="宋体"/>
          <w:color w:val="000000"/>
          <w:sz w:val="24"/>
          <w:lang w:val="en-US" w:eastAsia="zh-CN"/>
        </w:rPr>
        <w:t xml:space="preserve">5</w:t>
      </w:r>
      <w:r>
        <w:rPr>
          <w:rFonts w:hint="eastAsia" w:ascii="宋体" w:hAnsi="宋体"/>
          <w:color w:val="000000"/>
          <w:sz w:val="24"/>
        </w:rPr>
        <w:t xml:space="preserve">月</w:t>
      </w:r>
      <w:r>
        <w:rPr>
          <w:rFonts w:hint="eastAsia" w:ascii="宋体" w:hAnsi="宋体"/>
          <w:color w:val="000000"/>
          <w:sz w:val="24"/>
          <w:lang w:val="en-US" w:eastAsia="zh-CN"/>
        </w:rPr>
        <w:t xml:space="preserve">26</w:t>
      </w:r>
      <w:r>
        <w:rPr>
          <w:rFonts w:hint="eastAsia" w:ascii="宋体" w:hAnsi="宋体"/>
          <w:color w:val="000000"/>
          <w:sz w:val="24"/>
        </w:rPr>
        <w:t xml:space="preserve">日</w:t>
      </w:r>
      <w:r>
        <w:rPr>
          <w:rFonts w:hint="eastAsia" w:ascii="宋体" w:hAnsi="宋体"/>
          <w:color w:val="000000"/>
          <w:sz w:val="24"/>
          <w:lang w:val="en-US" w:eastAsia="zh-CN"/>
        </w:rPr>
        <w:t xml:space="preserve">15</w:t>
      </w:r>
      <w:r>
        <w:rPr>
          <w:rFonts w:hint="eastAsia" w:ascii="宋体" w:hAnsi="宋体"/>
          <w:color w:val="000000"/>
          <w:sz w:val="24"/>
        </w:rPr>
        <w:t xml:space="preserve">：</w:t>
      </w:r>
      <w:r>
        <w:rPr>
          <w:rFonts w:hint="eastAsia" w:ascii="宋体" w:hAnsi="宋体"/>
          <w:color w:val="000000"/>
          <w:sz w:val="24"/>
          <w:lang w:val="en-US" w:eastAsia="zh-CN"/>
        </w:rPr>
        <w:t xml:space="preserve">0</w:t>
      </w:r>
      <w:r>
        <w:rPr>
          <w:rFonts w:hint="eastAsia" w:ascii="宋体" w:hAnsi="宋体"/>
          <w:color w:val="000000"/>
          <w:sz w:val="24"/>
        </w:rPr>
        <w:t xml:space="preserve">0</w:t>
      </w:r>
      <w:r>
        <w:rPr>
          <w:rFonts w:hint="eastAsia" w:ascii="宋体" w:hAnsi="宋体" w:cs="宋体"/>
          <w:color w:val="000000"/>
          <w:sz w:val="24"/>
        </w:rPr>
        <w:t xml:space="preserve">分整。</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二、评审小组成员审查响应文件。</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三、评审小组成员就技术要求、售后服务及商务</w:t>
      </w:r>
      <w:r>
        <w:rPr>
          <w:rFonts w:hint="eastAsia" w:ascii="宋体" w:hAnsi="宋体" w:cs="宋体"/>
          <w:color w:val="000000"/>
          <w:sz w:val="24"/>
        </w:rPr>
        <w:t xml:space="preserve">条款的与供应商进行协商。</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四、以最终报价为准，评审小组如有疑问，请响应单位进行解答（重要问题响应单位以书面解答）。</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五、采购人与供应商应当遵循采购法规定的原则，在保证采购项目质量和双方商定合理价格的基础上进行采购。 </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六、出现下列情形之一的，采购人或者采购代理机构应当终止采购活动，发布项目终止公告并说明原因，重新开展采购活动：</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1.因情况变化，不再符合规定的单一来源采购方式适用情形的；</w:t>
      </w:r>
      <w:r>
        <w:rPr>
          <w:rFonts w:hint="eastAsia" w:ascii="宋体" w:hAnsi="宋体" w:cs="宋体"/>
          <w:color w:val="000000"/>
          <w:sz w:val="24"/>
        </w:rPr>
      </w:r>
      <w:r/>
    </w:p>
    <w:p>
      <w:pPr>
        <w:pStyle w:val="725"/>
        <w:spacing w:line="360" w:lineRule="auto"/>
        <w:rPr>
          <w:rFonts w:hint="eastAsia" w:ascii="宋体" w:hAnsi="宋体" w:cs="宋体"/>
          <w:color w:val="000000"/>
          <w:sz w:val="24"/>
        </w:rP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725"/>
        <w:spacing w:line="360" w:lineRule="auto"/>
        <w:rPr>
          <w:color w:val="000000"/>
          <w:sz w:val="24"/>
        </w:rPr>
      </w:pPr>
      <w:r>
        <w:rPr>
          <w:rFonts w:hint="eastAsia" w:ascii="宋体" w:hAnsi="宋体" w:cs="宋体"/>
          <w:color w:val="000000"/>
          <w:sz w:val="24"/>
        </w:rPr>
        <w:t xml:space="preserve">3.报</w:t>
      </w:r>
      <w:r>
        <w:rPr>
          <w:color w:val="000000"/>
          <w:sz w:val="24"/>
        </w:rPr>
        <w:t xml:space="preserve">价超过采购预算的。</w:t>
      </w:r>
      <w:r>
        <w:rPr>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（二）谈判小组成员组成：专家2名，采购单位1人。</w:t>
      </w:r>
      <w:r>
        <w:rPr>
          <w:rFonts w:hint="eastAsia" w:ascii="宋体" w:hAnsi="宋体"/>
          <w:color w:val="000000"/>
          <w:sz w:val="24"/>
        </w:rPr>
      </w:r>
      <w:r/>
    </w:p>
    <w:p>
      <w:pPr>
        <w:pStyle w:val="725"/>
        <w:ind w:firstLine="3033"/>
        <w:spacing w:line="360" w:lineRule="exact"/>
        <w:tabs>
          <w:tab w:val="left" w:pos="2880" w:leader="none"/>
        </w:tabs>
        <w:rPr>
          <w:rFonts w:hint="eastAsia"/>
          <w:b/>
          <w:bCs/>
          <w:color w:val="000000"/>
          <w:sz w:val="24"/>
        </w:rPr>
      </w:pPr>
      <w:r>
        <w:rPr>
          <w:rFonts w:hint="eastAsia"/>
          <w:b/>
          <w:bCs/>
          <w:color w:val="000000"/>
          <w:sz w:val="24"/>
        </w:rPr>
      </w:r>
      <w:r/>
    </w:p>
    <w:p>
      <w:pPr>
        <w:pStyle w:val="725"/>
        <w:jc w:val="center"/>
        <w:spacing w:line="360" w:lineRule="exact"/>
        <w:tabs>
          <w:tab w:val="left" w:pos="2880" w:leader="none"/>
        </w:tabs>
        <w:rPr>
          <w:rFonts w:hint="eastAsia"/>
          <w:b/>
          <w:bCs/>
          <w:color w:val="000000"/>
          <w:sz w:val="24"/>
        </w:rPr>
      </w:pPr>
      <w:r>
        <w:rPr>
          <w:rFonts w:hint="eastAsia"/>
          <w:b/>
          <w:bCs/>
          <w:color w:val="000000"/>
          <w:sz w:val="24"/>
        </w:rPr>
        <w:br w:type="page" w:clear="all"/>
      </w:r>
      <w:r>
        <w:rPr>
          <w:rFonts w:hint="eastAsia"/>
          <w:b/>
          <w:bCs/>
          <w:color w:val="000000"/>
          <w:sz w:val="24"/>
        </w:rPr>
        <w:t xml:space="preserve">六、附    件</w:t>
      </w:r>
      <w:r>
        <w:rPr>
          <w:rFonts w:hint="eastAsia"/>
          <w:b/>
          <w:bCs/>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t xml:space="preserve">附件1</w:t>
      </w:r>
      <w:r>
        <w:rPr>
          <w:rFonts w:hint="eastAsia"/>
          <w:b/>
          <w:color w:val="000000"/>
          <w:sz w:val="24"/>
        </w:rPr>
      </w:r>
      <w:r/>
    </w:p>
    <w:p>
      <w:pPr>
        <w:pStyle w:val="725"/>
        <w:ind w:firstLine="3424"/>
        <w:spacing w:line="360" w:lineRule="auto"/>
        <w:rPr>
          <w:rFonts w:hint="eastAsia" w:ascii="宋体" w:hAnsi="宋体"/>
          <w:b/>
          <w:bCs/>
          <w:color w:val="000000"/>
          <w:sz w:val="24"/>
        </w:rPr>
      </w:pPr>
      <w:r>
        <w:rPr>
          <w:rFonts w:hint="eastAsia" w:ascii="宋体" w:hAnsi="宋体"/>
          <w:b/>
          <w:bCs/>
          <w:color w:val="000000"/>
          <w:sz w:val="24"/>
        </w:rPr>
        <w:t xml:space="preserve">谈判响应报价表</w:t>
      </w:r>
      <w:r>
        <w:rPr>
          <w:rFonts w:hint="eastAsia" w:ascii="宋体" w:hAnsi="宋体"/>
          <w:b/>
          <w:bCs/>
          <w:color w:val="000000"/>
          <w:sz w:val="24"/>
        </w:rPr>
      </w:r>
      <w:r/>
    </w:p>
    <w:p>
      <w:pPr>
        <w:pStyle w:val="725"/>
        <w:ind w:firstLine="3292"/>
        <w:spacing w:line="360" w:lineRule="auto"/>
        <w:rPr>
          <w:rFonts w:hint="eastAsia" w:ascii="宋体" w:hAnsi="宋体"/>
          <w:color w:val="000000"/>
          <w:sz w:val="24"/>
        </w:rPr>
      </w:pPr>
      <w:r>
        <w:rPr>
          <w:rFonts w:hint="eastAsia" w:ascii="宋体" w:hAnsi="宋体"/>
          <w:color w:val="000000"/>
          <w:sz w:val="24"/>
        </w:rPr>
      </w:r>
      <w:r/>
    </w:p>
    <w:p>
      <w:pPr>
        <w:pStyle w:val="725"/>
        <w:jc w:val="left"/>
        <w:spacing w:line="360" w:lineRule="auto"/>
        <w:rPr>
          <w:rFonts w:ascii="宋体" w:hAnsi="宋体"/>
          <w:color w:val="000000"/>
          <w:sz w:val="24"/>
        </w:rPr>
      </w:pPr>
      <w:r>
        <w:rPr>
          <w:rFonts w:hint="eastAsia" w:ascii="宋体" w:hAnsi="宋体"/>
          <w:color w:val="000000"/>
          <w:sz w:val="24"/>
        </w:rPr>
        <w:t xml:space="preserve">谈判</w:t>
      </w:r>
      <w:r>
        <w:rPr>
          <w:rFonts w:ascii="宋体" w:hAnsi="宋体"/>
          <w:color w:val="000000"/>
          <w:sz w:val="24"/>
        </w:rPr>
        <w:t xml:space="preserve">编号：</w:t>
      </w:r>
      <w:r>
        <w:rPr>
          <w:rFonts w:hint="eastAsia" w:ascii="宋体" w:hAnsi="宋体"/>
          <w:color w:val="000000"/>
          <w:sz w:val="24"/>
          <w:u w:val="single"/>
        </w:rPr>
        <w:t xml:space="preserve">                       </w:t>
      </w:r>
      <w:r>
        <w:rPr>
          <w:rFonts w:ascii="宋体" w:hAnsi="宋体"/>
          <w:color w:val="000000"/>
          <w:sz w:val="24"/>
        </w:rPr>
        <w:t xml:space="preserve">号</w:t>
      </w:r>
      <w:r>
        <w:rPr>
          <w:rFonts w:hint="eastAsia" w:ascii="宋体" w:hAnsi="宋体"/>
          <w:color w:val="000000"/>
          <w:sz w:val="24"/>
        </w:rPr>
        <w:t xml:space="preserve">            </w:t>
      </w:r>
      <w:r>
        <w:rPr>
          <w:rFonts w:ascii="宋体" w:hAnsi="宋体"/>
          <w:color w:val="000000"/>
          <w:sz w:val="24"/>
        </w:rPr>
        <w:t xml:space="preserve">报价项目名称：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r>
      <w:r/>
    </w:p>
    <w:p>
      <w:pPr>
        <w:pStyle w:val="725"/>
        <w:jc w:val="left"/>
        <w:spacing w:line="360" w:lineRule="auto"/>
        <w:rPr>
          <w:rFonts w:hint="eastAsia" w:ascii="宋体" w:hAnsi="宋体"/>
          <w:color w:val="000000"/>
          <w:sz w:val="24"/>
        </w:rPr>
      </w:pPr>
      <w:r>
        <w:rPr>
          <w:rFonts w:hint="eastAsia" w:ascii="宋体" w:hAnsi="宋体"/>
          <w:color w:val="000000"/>
          <w:sz w:val="24"/>
        </w:rPr>
        <w:t xml:space="preserve">谈判响应</w:t>
      </w:r>
      <w:r>
        <w:rPr>
          <w:rFonts w:ascii="宋体" w:hAnsi="宋体"/>
          <w:color w:val="000000"/>
          <w:sz w:val="24"/>
        </w:rPr>
        <w:t xml:space="preserve">单位（盖章）：</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224"/>
        <w:gridCol w:w="100"/>
        <w:gridCol w:w="2827"/>
        <w:gridCol w:w="3564"/>
        <w:gridCol w:w="923"/>
      </w:tblGrid>
      <w:tr>
        <w:trPr>
          <w:cantSplit/>
          <w:trHeight w:val="423"/>
        </w:trPr>
        <w:tc>
          <w:tcPr>
            <w:gridSpan w:val="6"/>
            <w:tcW w:w="9576"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b/>
                <w:bCs/>
                <w:sz w:val="24"/>
              </w:rPr>
              <w:t xml:space="preserve">响应报价表</w:t>
            </w:r>
            <w:r>
              <w:rPr>
                <w:rFonts w:hint="eastAsia" w:ascii="宋体" w:hAnsi="宋体" w:cs="宋体"/>
                <w:spacing w:val="20"/>
                <w:sz w:val="24"/>
              </w:rPr>
            </w:r>
            <w:r/>
          </w:p>
        </w:tc>
      </w:tr>
      <w:tr>
        <w:trPr>
          <w:cantSplit/>
          <w:trHeight w:val="590"/>
        </w:trPr>
        <w:tc>
          <w:tcPr>
            <w:tcW w:w="938"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gridSpan w:val="2"/>
            <w:tcW w:w="132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r>
            <w:r/>
          </w:p>
        </w:tc>
        <w:tc>
          <w:tcPr>
            <w:tcW w:w="2827"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服务单位</w:t>
            </w:r>
            <w:r>
              <w:rPr>
                <w:rFonts w:hint="eastAsia" w:ascii="宋体" w:hAnsi="宋体" w:cs="宋体"/>
                <w:sz w:val="24"/>
              </w:rPr>
            </w:r>
            <w:r/>
          </w:p>
        </w:tc>
        <w:tc>
          <w:tcPr>
            <w:tcW w:w="356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报价（元）</w:t>
            </w:r>
            <w:r>
              <w:rPr>
                <w:rFonts w:hint="eastAsia" w:ascii="宋体" w:hAnsi="宋体" w:cs="宋体"/>
                <w:sz w:val="24"/>
              </w:rPr>
            </w:r>
            <w:r/>
          </w:p>
        </w:tc>
        <w:tc>
          <w:tcPr>
            <w:tcW w:w="923"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cantSplit/>
          <w:trHeight w:val="361"/>
        </w:trPr>
        <w:tc>
          <w:tcPr>
            <w:tcW w:w="938"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gridSpan w:val="2"/>
            <w:tcW w:w="132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r>
            <w:r/>
          </w:p>
        </w:tc>
        <w:tc>
          <w:tcPr>
            <w:tcW w:w="2827"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3564"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923"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316"/>
        </w:trPr>
        <w:tc>
          <w:tcPr>
            <w:tcW w:w="938"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2"/>
            <w:tcW w:w="132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r>
            <w:r/>
          </w:p>
        </w:tc>
        <w:tc>
          <w:tcPr>
            <w:tcW w:w="2827"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3564"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923"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316"/>
        </w:trPr>
        <w:tc>
          <w:tcPr>
            <w:tcW w:w="938"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gridSpan w:val="2"/>
            <w:tcW w:w="132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r>
            <w:r/>
          </w:p>
        </w:tc>
        <w:tc>
          <w:tcPr>
            <w:tcW w:w="2827"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3564"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923"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316"/>
        </w:trPr>
        <w:tc>
          <w:tcPr>
            <w:tcW w:w="938"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gridSpan w:val="2"/>
            <w:tcW w:w="1324"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r>
            <w:r/>
          </w:p>
        </w:tc>
        <w:tc>
          <w:tcPr>
            <w:tcW w:w="2827"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3564"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c>
          <w:tcPr>
            <w:tcW w:w="923" w:type="dxa"/>
            <w:vAlign w:val="center"/>
            <w:textDirection w:val="lrTb"/>
            <w:noWrap w:val="false"/>
          </w:tcPr>
          <w:p>
            <w:pPr>
              <w:pStyle w:val="725"/>
              <w:jc w:val="cente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181"/>
        </w:trPr>
        <w:tc>
          <w:tcPr>
            <w:gridSpan w:val="6"/>
            <w:tcW w:w="9576"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总报价（人民币大写）：                  ￥：</w:t>
            </w:r>
            <w:r>
              <w:rPr>
                <w:rFonts w:hint="eastAsia" w:ascii="宋体" w:hAnsi="宋体" w:cs="宋体"/>
                <w:sz w:val="24"/>
              </w:rPr>
            </w:r>
            <w:r/>
          </w:p>
        </w:tc>
      </w:tr>
      <w:tr>
        <w:trPr>
          <w:cantSplit/>
          <w:trHeight w:val="438"/>
        </w:trPr>
        <w:tc>
          <w:tcPr>
            <w:gridSpan w:val="2"/>
            <w:tcW w:w="2162"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服务商全称</w:t>
            </w:r>
            <w:r>
              <w:rPr>
                <w:rFonts w:hint="eastAsia" w:ascii="宋体" w:hAnsi="宋体" w:cs="宋体"/>
                <w:sz w:val="24"/>
              </w:rPr>
            </w:r>
            <w:r/>
          </w:p>
        </w:tc>
        <w:tc>
          <w:tcPr>
            <w:gridSpan w:val="4"/>
            <w:tcW w:w="7414" w:type="dxa"/>
            <w:vAlign w:val="center"/>
            <w:textDirection w:val="lrTb"/>
            <w:noWrap w:val="false"/>
          </w:tcPr>
          <w:p>
            <w:pPr>
              <w:pStyle w:val="725"/>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181"/>
        </w:trPr>
        <w:tc>
          <w:tcPr>
            <w:gridSpan w:val="2"/>
            <w:tcW w:w="2162"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服务期限</w:t>
            </w:r>
            <w:r>
              <w:rPr>
                <w:rFonts w:hint="eastAsia" w:ascii="宋体" w:hAnsi="宋体" w:cs="宋体"/>
                <w:sz w:val="24"/>
              </w:rPr>
            </w:r>
            <w:r/>
          </w:p>
        </w:tc>
        <w:tc>
          <w:tcPr>
            <w:gridSpan w:val="4"/>
            <w:tcW w:w="7414" w:type="dxa"/>
            <w:vAlign w:val="center"/>
            <w:textDirection w:val="lrTb"/>
            <w:noWrap w:val="false"/>
          </w:tcPr>
          <w:p>
            <w:pPr>
              <w:pStyle w:val="725"/>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181"/>
        </w:trPr>
        <w:tc>
          <w:tcPr>
            <w:gridSpan w:val="2"/>
            <w:tcW w:w="2162"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优惠条款</w:t>
            </w:r>
            <w:r>
              <w:rPr>
                <w:rFonts w:hint="eastAsia" w:ascii="宋体" w:hAnsi="宋体" w:cs="宋体"/>
                <w:sz w:val="24"/>
              </w:rPr>
            </w:r>
            <w:r/>
          </w:p>
        </w:tc>
        <w:tc>
          <w:tcPr>
            <w:gridSpan w:val="4"/>
            <w:tcW w:w="7414" w:type="dxa"/>
            <w:vAlign w:val="center"/>
            <w:textDirection w:val="lrTb"/>
            <w:noWrap w:val="false"/>
          </w:tcPr>
          <w:p>
            <w:pPr>
              <w:pStyle w:val="725"/>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181"/>
        </w:trPr>
        <w:tc>
          <w:tcPr>
            <w:gridSpan w:val="2"/>
            <w:tcW w:w="2162" w:type="dxa"/>
            <w:vAlign w:val="center"/>
            <w:textDirection w:val="lrTb"/>
            <w:noWrap w:val="false"/>
          </w:tcPr>
          <w:p>
            <w:pPr>
              <w:pStyle w:val="725"/>
              <w:jc w:val="left"/>
              <w:spacing w:line="360" w:lineRule="auto"/>
              <w:rPr>
                <w:rFonts w:hint="eastAsia" w:ascii="宋体" w:hAnsi="宋体" w:cs="宋体"/>
                <w:sz w:val="24"/>
              </w:rPr>
            </w:pPr>
            <w:r>
              <w:rPr>
                <w:rFonts w:hint="eastAsia" w:ascii="宋体" w:hAnsi="宋体" w:cs="宋体"/>
                <w:sz w:val="24"/>
              </w:rPr>
              <w:t xml:space="preserve">其它</w:t>
            </w:r>
            <w:r>
              <w:rPr>
                <w:rFonts w:hint="eastAsia" w:ascii="宋体" w:hAnsi="宋体" w:cs="宋体"/>
                <w:sz w:val="24"/>
              </w:rPr>
            </w:r>
            <w:r/>
          </w:p>
        </w:tc>
        <w:tc>
          <w:tcPr>
            <w:gridSpan w:val="4"/>
            <w:tcW w:w="7414" w:type="dxa"/>
            <w:vAlign w:val="center"/>
            <w:textDirection w:val="lrTb"/>
            <w:noWrap w:val="false"/>
          </w:tcPr>
          <w:p>
            <w:pPr>
              <w:pStyle w:val="725"/>
              <w:spacing w:line="360" w:lineRule="auto"/>
              <w:rPr>
                <w:rFonts w:hint="eastAsia" w:ascii="宋体" w:hAnsi="宋体" w:cs="宋体"/>
                <w:spacing w:val="20"/>
                <w:sz w:val="24"/>
              </w:rPr>
            </w:pPr>
            <w:r>
              <w:rPr>
                <w:rFonts w:hint="eastAsia" w:ascii="宋体" w:hAnsi="宋体" w:cs="宋体"/>
                <w:spacing w:val="20"/>
                <w:sz w:val="24"/>
              </w:rPr>
            </w:r>
            <w:r/>
          </w:p>
        </w:tc>
      </w:tr>
    </w:tbl>
    <w:p>
      <w:pPr>
        <w:pStyle w:val="725"/>
        <w:jc w:val="left"/>
        <w:spacing w:line="360" w:lineRule="auto"/>
        <w:rPr>
          <w:rFonts w:hint="eastAsia" w:ascii="宋体" w:hAnsi="宋体"/>
          <w:color w:val="000000"/>
          <w:spacing w:val="20"/>
          <w:sz w:val="24"/>
        </w:rPr>
      </w:pPr>
      <w:r>
        <w:rPr>
          <w:rFonts w:hint="eastAsia" w:ascii="宋体" w:hAnsi="宋体"/>
          <w:color w:val="000000"/>
          <w:sz w:val="24"/>
        </w:rPr>
        <w:t xml:space="preserve">        </w:t>
      </w:r>
      <w:r>
        <w:rPr>
          <w:rFonts w:hint="eastAsia" w:ascii="宋体" w:hAnsi="宋体"/>
          <w:color w:val="000000"/>
          <w:spacing w:val="20"/>
          <w:sz w:val="24"/>
        </w:rPr>
      </w:r>
      <w:r/>
    </w:p>
    <w:p>
      <w:pPr>
        <w:pStyle w:val="725"/>
        <w:spacing w:line="360" w:lineRule="auto"/>
        <w:rPr>
          <w:rFonts w:hint="eastAsia" w:ascii="宋体" w:hAnsi="宋体"/>
          <w:color w:val="000000"/>
          <w:spacing w:val="20"/>
          <w:sz w:val="24"/>
        </w:rPr>
      </w:pPr>
      <w:r>
        <w:rPr>
          <w:rFonts w:hint="eastAsia" w:ascii="宋体" w:hAnsi="宋体"/>
          <w:color w:val="000000"/>
          <w:spacing w:val="20"/>
          <w:sz w:val="24"/>
        </w:rPr>
        <w:t xml:space="preserve">法定代表人或其授权代表（</w:t>
      </w:r>
      <w:r>
        <w:rPr>
          <w:rFonts w:ascii="宋体" w:hAnsi="宋体"/>
          <w:color w:val="000000"/>
          <w:spacing w:val="20"/>
          <w:sz w:val="24"/>
        </w:rPr>
        <w:t xml:space="preserve">签字</w:t>
      </w:r>
      <w:r>
        <w:rPr>
          <w:rFonts w:hint="eastAsia" w:ascii="宋体" w:hAnsi="宋体"/>
          <w:color w:val="000000"/>
          <w:spacing w:val="20"/>
          <w:sz w:val="24"/>
        </w:rPr>
        <w:t xml:space="preserve">或盖章）</w:t>
      </w:r>
      <w:r>
        <w:rPr>
          <w:rFonts w:ascii="宋体" w:hAnsi="宋体"/>
          <w:color w:val="000000"/>
          <w:spacing w:val="20"/>
          <w:sz w:val="24"/>
        </w:rPr>
        <w:t xml:space="preserve">：             </w:t>
      </w:r>
      <w:r>
        <w:rPr>
          <w:rFonts w:hint="eastAsia" w:ascii="宋体" w:hAnsi="宋体"/>
          <w:color w:val="000000"/>
          <w:spacing w:val="20"/>
          <w:sz w:val="24"/>
        </w:rPr>
      </w:r>
      <w:r/>
    </w:p>
    <w:p>
      <w:pPr>
        <w:pStyle w:val="725"/>
        <w:spacing w:line="360" w:lineRule="auto"/>
        <w:rPr>
          <w:rFonts w:hint="eastAsia" w:ascii="宋体" w:hAnsi="宋体"/>
          <w:color w:val="000000"/>
          <w:spacing w:val="20"/>
          <w:sz w:val="24"/>
        </w:rPr>
      </w:pPr>
      <w:r>
        <w:rPr>
          <w:rFonts w:ascii="宋体" w:hAnsi="宋体"/>
          <w:color w:val="000000"/>
          <w:spacing w:val="20"/>
          <w:sz w:val="24"/>
        </w:rPr>
        <w:t xml:space="preserve">日期</w:t>
      </w:r>
      <w:r>
        <w:rPr>
          <w:rFonts w:hint="eastAsia" w:ascii="宋体" w:hAnsi="宋体"/>
          <w:color w:val="000000"/>
          <w:spacing w:val="20"/>
          <w:sz w:val="24"/>
        </w:rPr>
        <w:t xml:space="preserve">：</w:t>
      </w:r>
      <w:r>
        <w:rPr>
          <w:rFonts w:hint="eastAsia" w:ascii="宋体" w:hAnsi="宋体"/>
          <w:color w:val="000000"/>
          <w:spacing w:val="20"/>
          <w:sz w:val="24"/>
        </w:rPr>
      </w:r>
      <w:r/>
    </w:p>
    <w:p>
      <w:pPr>
        <w:pStyle w:val="741"/>
        <w:spacing w:line="360" w:lineRule="auto"/>
        <w:tabs>
          <w:tab w:val="left" w:pos="5250" w:leader="none"/>
        </w:tabs>
        <w:rPr>
          <w:rFonts w:hint="eastAsia" w:ascii="宋体" w:hAnsi="宋体"/>
          <w:color w:val="000000"/>
          <w:sz w:val="24"/>
        </w:rPr>
      </w:pPr>
      <w:r>
        <w:rPr>
          <w:rFonts w:hint="eastAsia" w:ascii="宋体" w:hAnsi="宋体"/>
          <w:color w:val="000000"/>
          <w:sz w:val="24"/>
        </w:rPr>
      </w:r>
      <w:r/>
    </w:p>
    <w:p>
      <w:pPr>
        <w:pStyle w:val="741"/>
        <w:spacing w:line="360" w:lineRule="auto"/>
        <w:tabs>
          <w:tab w:val="left" w:pos="5250" w:leader="none"/>
        </w:tabs>
        <w:rPr>
          <w:rFonts w:hint="eastAsia" w:ascii="宋体" w:hAnsi="宋体"/>
          <w:color w:val="000000"/>
          <w:sz w:val="24"/>
        </w:rPr>
      </w:pPr>
      <w:r>
        <w:rPr>
          <w:rFonts w:ascii="宋体" w:hAnsi="宋体"/>
          <w:color w:val="000000"/>
          <w:sz w:val="24"/>
        </w:rPr>
        <w:t xml:space="preserve">注：</w:t>
      </w:r>
      <w:r>
        <w:rPr>
          <w:rFonts w:hint="eastAsia" w:ascii="宋体" w:hAnsi="宋体"/>
          <w:color w:val="000000"/>
          <w:sz w:val="24"/>
        </w:rPr>
        <w:t xml:space="preserve">1.</w:t>
      </w:r>
      <w:r>
        <w:rPr>
          <w:rFonts w:ascii="宋体" w:hAnsi="宋体"/>
          <w:color w:val="000000"/>
          <w:sz w:val="24"/>
        </w:rPr>
        <w:t xml:space="preserve">上述报价包含一切由供方承担的费用</w:t>
      </w:r>
      <w:r>
        <w:rPr>
          <w:rFonts w:hint="eastAsia" w:ascii="宋体" w:hAnsi="宋体"/>
          <w:color w:val="000000"/>
          <w:sz w:val="24"/>
        </w:rPr>
        <w:t xml:space="preserve">，各投标单位可参照上述格式自制《谈判响应报价表》投标。</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t xml:space="preserve">2.上述报价按设备清单(序号)填报。</w:t>
      </w:r>
      <w:r>
        <w:rPr>
          <w:rFonts w:hint="eastAsia" w:ascii="宋体" w:hAnsi="宋体"/>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br w:type="page" w:clear="all"/>
      </w:r>
      <w:r>
        <w:rPr>
          <w:rFonts w:hint="eastAsia"/>
          <w:b/>
          <w:color w:val="000000"/>
          <w:sz w:val="24"/>
        </w:rPr>
        <w:t xml:space="preserve">附件2 </w:t>
      </w:r>
      <w:r>
        <w:rPr>
          <w:rFonts w:hint="eastAsia"/>
          <w:b/>
          <w:color w:val="000000"/>
          <w:sz w:val="24"/>
        </w:rPr>
      </w:r>
      <w:r/>
    </w:p>
    <w:p>
      <w:pPr>
        <w:pStyle w:val="725"/>
        <w:spacing w:line="360" w:lineRule="auto"/>
        <w:rPr>
          <w:rFonts w:hint="eastAsia" w:ascii="宋体" w:hAnsi="宋体"/>
          <w:b/>
          <w:color w:val="000000"/>
          <w:sz w:val="24"/>
        </w:rPr>
      </w:pPr>
      <w:r>
        <w:rPr>
          <w:rFonts w:hint="eastAsia" w:ascii="宋体" w:hAnsi="宋体"/>
          <w:b/>
          <w:color w:val="000000"/>
          <w:sz w:val="24"/>
        </w:rPr>
      </w:r>
      <w:r/>
    </w:p>
    <w:p>
      <w:pPr>
        <w:pStyle w:val="725"/>
        <w:jc w:val="center"/>
        <w:spacing w:line="360" w:lineRule="auto"/>
        <w:rPr>
          <w:rFonts w:hint="eastAsia" w:ascii="宋体" w:hAnsi="宋体"/>
          <w:b/>
          <w:color w:val="000000"/>
          <w:sz w:val="24"/>
        </w:rPr>
      </w:pPr>
      <w:r>
        <w:rPr>
          <w:rFonts w:hint="eastAsia"/>
          <w:b/>
          <w:color w:val="000000"/>
          <w:sz w:val="24"/>
        </w:rPr>
        <w:t xml:space="preserve">响应内容</w:t>
      </w:r>
      <w:r>
        <w:rPr>
          <w:rFonts w:hint="eastAsia" w:ascii="宋体" w:hAnsi="宋体"/>
          <w:b/>
          <w:color w:val="000000"/>
          <w:sz w:val="24"/>
        </w:rPr>
        <w:t xml:space="preserve">对照表</w:t>
      </w:r>
      <w:r>
        <w:rPr>
          <w:rFonts w:hint="eastAsia" w:ascii="宋体" w:hAnsi="宋体"/>
          <w:b/>
          <w:color w:val="000000"/>
          <w:sz w:val="24"/>
        </w:rPr>
      </w:r>
      <w:r/>
    </w:p>
    <w:p>
      <w:pPr>
        <w:pStyle w:val="725"/>
        <w:jc w:val="left"/>
        <w:spacing w:line="360" w:lineRule="auto"/>
        <w:rPr>
          <w:rFonts w:hint="eastAsia" w:ascii="宋体" w:hAnsi="宋体"/>
          <w:color w:val="000000"/>
          <w:sz w:val="24"/>
        </w:rPr>
      </w:pPr>
      <w:r>
        <w:rPr>
          <w:rFonts w:hint="eastAsia" w:ascii="宋体" w:hAnsi="宋体"/>
          <w:color w:val="000000"/>
          <w:sz w:val="24"/>
        </w:rPr>
        <w:t xml:space="preserve">谈判</w:t>
      </w:r>
      <w:r>
        <w:rPr>
          <w:rFonts w:ascii="宋体" w:hAnsi="宋体"/>
          <w:color w:val="000000"/>
          <w:sz w:val="24"/>
        </w:rPr>
        <w:t xml:space="preserve">项目名称：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  谈判</w:t>
      </w:r>
      <w:r>
        <w:rPr>
          <w:rFonts w:ascii="宋体" w:hAnsi="宋体"/>
          <w:color w:val="000000"/>
          <w:sz w:val="24"/>
        </w:rPr>
        <w:t xml:space="preserve">编号：</w:t>
      </w:r>
      <w:r>
        <w:rPr>
          <w:rFonts w:hint="eastAsia" w:ascii="宋体" w:hAnsi="宋体"/>
          <w:color w:val="000000"/>
          <w:sz w:val="24"/>
          <w:lang w:eastAsia="zh-CN"/>
        </w:rPr>
        <w:t xml:space="preserve">JSZC-320500-SZST-D2025-0040</w:t>
      </w:r>
      <w:r>
        <w:rPr>
          <w:rFonts w:hint="eastAsia" w:ascii="宋体" w:hAnsi="宋体"/>
          <w:color w:val="000000"/>
          <w:sz w:val="24"/>
        </w:rPr>
        <w:t xml:space="preserve">号</w:t>
      </w:r>
      <w:r>
        <w:rPr>
          <w:rFonts w:hint="eastAsia" w:ascii="宋体" w:hAnsi="宋体"/>
          <w:color w:val="000000"/>
          <w:sz w:val="24"/>
        </w:rPr>
      </w:r>
      <w:r/>
    </w:p>
    <w:p>
      <w:pPr>
        <w:pStyle w:val="725"/>
        <w:jc w:val="left"/>
        <w:spacing w:line="360" w:lineRule="auto"/>
        <w:rPr>
          <w:rFonts w:hint="eastAsia" w:ascii="宋体" w:hAnsi="宋体"/>
          <w:b/>
          <w:color w:val="000000"/>
          <w:sz w:val="24"/>
        </w:rPr>
      </w:pPr>
      <w:r>
        <w:rPr>
          <w:rFonts w:hint="eastAsia" w:ascii="宋体" w:hAnsi="宋体"/>
          <w:color w:val="000000"/>
          <w:sz w:val="24"/>
        </w:rPr>
        <w:t xml:space="preserve">谈判响应</w:t>
      </w:r>
      <w:r>
        <w:rPr>
          <w:rFonts w:ascii="宋体" w:hAnsi="宋体"/>
          <w:color w:val="000000"/>
          <w:sz w:val="24"/>
        </w:rPr>
        <w:t xml:space="preserve">单位（盖章）：</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                 </w:t>
      </w:r>
      <w:r>
        <w:rPr>
          <w:rFonts w:hint="eastAsia" w:ascii="宋体" w:hAnsi="宋体"/>
          <w:b/>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25"/>
        <w:gridCol w:w="1890"/>
        <w:gridCol w:w="2197"/>
        <w:gridCol w:w="2759"/>
      </w:tblGrid>
      <w:tr>
        <w:trPr>
          <w:trHeight w:val="1375" w:hRule="exact"/>
        </w:trPr>
        <w:tc>
          <w:tcPr>
            <w:tcW w:w="777" w:type="dxa"/>
            <w:vAlign w:val="center"/>
            <w:textDirection w:val="lrTb"/>
            <w:noWrap w:val="false"/>
          </w:tcPr>
          <w:p>
            <w:pPr>
              <w:pStyle w:val="725"/>
              <w:jc w:val="center"/>
              <w:spacing w:line="360" w:lineRule="auto"/>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2025" w:type="dxa"/>
            <w:vAlign w:val="center"/>
            <w:textDirection w:val="lrTb"/>
            <w:noWrap w:val="false"/>
          </w:tcPr>
          <w:p>
            <w:pPr>
              <w:pStyle w:val="725"/>
              <w:jc w:val="center"/>
              <w:spacing w:line="360" w:lineRule="auto"/>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rPr>
            </w:r>
            <w:r/>
          </w:p>
        </w:tc>
        <w:tc>
          <w:tcPr>
            <w:tcW w:w="1890" w:type="dxa"/>
            <w:vAlign w:val="center"/>
            <w:textDirection w:val="lrTb"/>
            <w:noWrap w:val="false"/>
          </w:tcPr>
          <w:p>
            <w:pPr>
              <w:pStyle w:val="725"/>
              <w:jc w:val="center"/>
              <w:spacing w:line="360" w:lineRule="auto"/>
              <w:rPr>
                <w:rFonts w:hint="eastAsia" w:ascii="宋体" w:hAnsi="宋体"/>
                <w:color w:val="000000"/>
                <w:sz w:val="24"/>
              </w:rPr>
            </w:pPr>
            <w:r>
              <w:rPr>
                <w:rFonts w:hint="eastAsia" w:ascii="宋体" w:hAnsi="宋体"/>
                <w:color w:val="000000"/>
                <w:sz w:val="24"/>
              </w:rPr>
              <w:t xml:space="preserve">采购技术要求</w:t>
            </w:r>
            <w:r>
              <w:rPr>
                <w:rFonts w:hint="eastAsia" w:ascii="宋体" w:hAnsi="宋体"/>
                <w:color w:val="000000"/>
                <w:sz w:val="24"/>
              </w:rPr>
            </w:r>
            <w:r/>
          </w:p>
        </w:tc>
        <w:tc>
          <w:tcPr>
            <w:tcW w:w="2197" w:type="dxa"/>
            <w:vAlign w:val="center"/>
            <w:textDirection w:val="lrTb"/>
            <w:noWrap w:val="false"/>
          </w:tcPr>
          <w:p>
            <w:pPr>
              <w:pStyle w:val="725"/>
              <w:jc w:val="center"/>
              <w:spacing w:line="360" w:lineRule="auto"/>
              <w:rPr>
                <w:rFonts w:hint="eastAsia" w:ascii="宋体" w:hAnsi="宋体"/>
                <w:color w:val="000000"/>
                <w:sz w:val="24"/>
              </w:rPr>
            </w:pPr>
            <w:r>
              <w:rPr>
                <w:rFonts w:hint="eastAsia" w:ascii="宋体" w:hAnsi="宋体"/>
                <w:color w:val="000000"/>
                <w:sz w:val="24"/>
              </w:rPr>
              <w:t xml:space="preserve">响应技术要求指标</w:t>
            </w:r>
            <w:r>
              <w:rPr>
                <w:rFonts w:hint="eastAsia" w:ascii="宋体" w:hAnsi="宋体"/>
                <w:color w:val="000000"/>
                <w:sz w:val="24"/>
              </w:rPr>
            </w:r>
            <w:r/>
          </w:p>
        </w:tc>
        <w:tc>
          <w:tcPr>
            <w:tcW w:w="2759" w:type="dxa"/>
            <w:vAlign w:val="center"/>
            <w:textDirection w:val="lrTb"/>
            <w:noWrap w:val="false"/>
          </w:tcPr>
          <w:p>
            <w:pPr>
              <w:pStyle w:val="725"/>
              <w:jc w:val="center"/>
              <w:spacing w:line="360" w:lineRule="auto"/>
              <w:rPr>
                <w:rFonts w:hint="eastAsia" w:ascii="宋体" w:hAnsi="宋体"/>
                <w:color w:val="000000"/>
                <w:sz w:val="24"/>
              </w:rPr>
            </w:pPr>
            <w:r>
              <w:rPr>
                <w:rFonts w:hint="eastAsia" w:ascii="宋体" w:hAnsi="宋体"/>
                <w:color w:val="000000"/>
                <w:sz w:val="24"/>
              </w:rPr>
              <w:t xml:space="preserve">选择项</w:t>
            </w:r>
            <w:r>
              <w:rPr>
                <w:rFonts w:hint="eastAsia" w:ascii="宋体" w:hAnsi="宋体"/>
                <w:color w:val="000000"/>
                <w:sz w:val="24"/>
              </w:rPr>
            </w:r>
            <w:r/>
          </w:p>
          <w:p>
            <w:pPr>
              <w:pStyle w:val="725"/>
              <w:jc w:val="center"/>
              <w:spacing w:line="360" w:lineRule="auto"/>
              <w:rPr>
                <w:rFonts w:hint="eastAsia" w:ascii="宋体" w:hAnsi="宋体"/>
                <w:color w:val="000000"/>
                <w:sz w:val="24"/>
              </w:rPr>
            </w:pPr>
            <w:r>
              <w:rPr>
                <w:rFonts w:hint="eastAsia" w:ascii="宋体" w:hAnsi="宋体"/>
                <w:color w:val="000000"/>
                <w:sz w:val="24"/>
              </w:rPr>
              <w:t xml:space="preserve">（正偏离、无偏离或负偏离）</w:t>
            </w: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45"/>
              <w:spacing w:line="360" w:lineRule="auto"/>
              <w:rPr>
                <w:rFonts w:hint="eastAsia" w:ascii="宋体" w:hAnsi="宋体"/>
                <w:color w:val="000000"/>
                <w:sz w:val="24"/>
                <w:szCs w:val="24"/>
              </w:rPr>
            </w:pPr>
            <w:r>
              <w:rPr>
                <w:rFonts w:hint="eastAsia" w:ascii="宋体" w:hAnsi="宋体"/>
                <w:color w:val="000000"/>
                <w:sz w:val="24"/>
                <w:szCs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r>
        <w:trPr>
          <w:trHeight w:val="340" w:hRule="exact"/>
        </w:trPr>
        <w:tc>
          <w:tcPr>
            <w:tcW w:w="77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025"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1890"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197"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c>
          <w:tcPr>
            <w:tcW w:w="2759" w:type="dxa"/>
            <w:vAlign w:val="top"/>
            <w:textDirection w:val="lrTb"/>
            <w:noWrap w:val="false"/>
          </w:tcPr>
          <w:p>
            <w:pPr>
              <w:pStyle w:val="725"/>
              <w:spacing w:line="360" w:lineRule="auto"/>
              <w:rPr>
                <w:rFonts w:hint="eastAsia" w:ascii="宋体" w:hAnsi="宋体"/>
                <w:color w:val="000000"/>
                <w:sz w:val="24"/>
              </w:rPr>
            </w:pPr>
            <w:r>
              <w:rPr>
                <w:rFonts w:hint="eastAsia" w:ascii="宋体" w:hAnsi="宋体"/>
                <w:color w:val="000000"/>
                <w:sz w:val="24"/>
              </w:rPr>
            </w:r>
            <w:r/>
          </w:p>
        </w:tc>
      </w:tr>
    </w:tbl>
    <w:p>
      <w:pPr>
        <w:pStyle w:val="725"/>
        <w:spacing w:line="360" w:lineRule="auto"/>
        <w:rPr>
          <w:rFonts w:hint="eastAsia" w:ascii="宋体" w:hAnsi="宋体"/>
          <w:color w:val="000000"/>
          <w:sz w:val="24"/>
        </w:rPr>
      </w:pP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pacing w:val="20"/>
          <w:sz w:val="24"/>
        </w:rPr>
        <w:t xml:space="preserve">法定代表人或委托代理人：（</w:t>
      </w:r>
      <w:r>
        <w:rPr>
          <w:rFonts w:ascii="宋体" w:hAnsi="宋体"/>
          <w:color w:val="000000"/>
          <w:spacing w:val="20"/>
          <w:sz w:val="24"/>
        </w:rPr>
        <w:t xml:space="preserve">签字</w:t>
      </w:r>
      <w:r>
        <w:rPr>
          <w:rFonts w:hint="eastAsia" w:ascii="宋体" w:hAnsi="宋体"/>
          <w:color w:val="000000"/>
          <w:spacing w:val="20"/>
          <w:sz w:val="24"/>
        </w:rPr>
        <w:t xml:space="preserve">或盖章）</w:t>
      </w:r>
      <w:r>
        <w:rPr>
          <w:rFonts w:ascii="宋体" w:hAnsi="宋体"/>
          <w:color w:val="000000"/>
          <w:spacing w:val="20"/>
          <w:sz w:val="24"/>
        </w:rPr>
        <w:t xml:space="preserve"> </w:t>
      </w:r>
      <w:r>
        <w:rPr>
          <w:rFonts w:hint="eastAsia" w:ascii="宋体" w:hAnsi="宋体"/>
          <w:color w:val="000000"/>
          <w:sz w:val="24"/>
        </w:rPr>
        <w:t xml:space="preserve">                     日期：</w:t>
      </w:r>
      <w:r>
        <w:rPr>
          <w:rFonts w:hint="eastAsia" w:ascii="宋体" w:hAnsi="宋体"/>
          <w:color w:val="000000"/>
          <w:sz w:val="24"/>
        </w:rPr>
      </w:r>
      <w:r/>
    </w:p>
    <w:p>
      <w:pPr>
        <w:pStyle w:val="725"/>
        <w:spacing w:line="360" w:lineRule="auto"/>
        <w:rPr>
          <w:rFonts w:hint="eastAsia" w:ascii="宋体" w:hAnsi="宋体"/>
          <w:color w:val="000000"/>
          <w:sz w:val="24"/>
        </w:rPr>
      </w:pPr>
      <w:r>
        <w:rPr>
          <w:rFonts w:hint="eastAsia" w:ascii="宋体" w:hAnsi="宋体"/>
          <w:color w:val="000000"/>
          <w:sz w:val="24"/>
        </w:rPr>
      </w:r>
      <w:r/>
    </w:p>
    <w:p>
      <w:pPr>
        <w:pStyle w:val="745"/>
        <w:spacing w:line="360" w:lineRule="auto"/>
        <w:rPr>
          <w:rFonts w:hint="eastAsia" w:ascii="宋体" w:hAnsi="宋体"/>
          <w:color w:val="000000"/>
          <w:sz w:val="24"/>
          <w:szCs w:val="24"/>
        </w:rPr>
      </w:pPr>
      <w:r>
        <w:rPr>
          <w:rFonts w:hint="eastAsia" w:ascii="宋体" w:hAnsi="宋体"/>
          <w:color w:val="000000"/>
          <w:sz w:val="24"/>
          <w:szCs w:val="24"/>
        </w:rPr>
        <w:t xml:space="preserve">注：1、各谈判响应单位可参照上述格式自制《投标产品技术对照表》投标。</w:t>
      </w:r>
      <w:r>
        <w:rPr>
          <w:rFonts w:hint="eastAsia" w:ascii="宋体" w:hAnsi="宋体"/>
          <w:color w:val="000000"/>
          <w:sz w:val="24"/>
          <w:szCs w:val="24"/>
        </w:rPr>
      </w:r>
      <w:r/>
    </w:p>
    <w:p>
      <w:pPr>
        <w:pStyle w:val="725"/>
        <w:ind w:firstLine="482"/>
        <w:spacing w:line="360" w:lineRule="auto"/>
        <w:rPr>
          <w:rFonts w:hint="eastAsia" w:ascii="宋体" w:hAnsi="宋体"/>
          <w:b/>
          <w:color w:val="000000"/>
          <w:sz w:val="24"/>
          <w:u w:val="single"/>
        </w:rPr>
      </w:pPr>
      <w:r>
        <w:rPr>
          <w:rFonts w:hint="eastAsia" w:ascii="宋体" w:hAnsi="宋体"/>
          <w:b/>
          <w:color w:val="000000"/>
          <w:sz w:val="24"/>
        </w:rPr>
        <w:t xml:space="preserve">2、</w:t>
      </w:r>
      <w:r>
        <w:rPr>
          <w:rFonts w:hint="eastAsia" w:ascii="宋体" w:hAnsi="宋体"/>
          <w:b/>
          <w:color w:val="000000"/>
          <w:sz w:val="24"/>
          <w:u w:val="single"/>
        </w:rPr>
        <w:t xml:space="preserve">谈判响应单位必须对照谈判采购文件的技术规格，逐条说明所提供货物和服务已对谈判采购文件的技术规格做出了实质性的响应，并申明与技术规格条文的偏差和例外。未列明的视为谈判响应单位满足谈判采购技术要求，如成交后所供货物无法满足该项要求的，视为谈判响应单位虚假应标。</w:t>
      </w:r>
      <w:r>
        <w:rPr>
          <w:rFonts w:hint="eastAsia" w:ascii="宋体" w:hAnsi="宋体"/>
          <w:b/>
          <w:color w:val="000000"/>
          <w:sz w:val="24"/>
          <w:u w:val="single"/>
        </w:rPr>
      </w:r>
      <w:r/>
    </w:p>
    <w:p>
      <w:pPr>
        <w:pStyle w:val="725"/>
        <w:ind w:firstLine="482"/>
        <w:spacing w:line="360" w:lineRule="auto"/>
        <w:rPr>
          <w:rFonts w:hint="eastAsia"/>
          <w:b/>
          <w:color w:val="000000"/>
          <w:sz w:val="24"/>
        </w:rPr>
      </w:pPr>
      <w:r>
        <w:rPr>
          <w:rFonts w:hint="eastAsia" w:ascii="宋体" w:hAnsi="宋体"/>
          <w:b/>
          <w:color w:val="000000"/>
          <w:sz w:val="24"/>
        </w:rPr>
        <w:t xml:space="preserve">3、</w:t>
      </w:r>
      <w:r>
        <w:rPr>
          <w:rFonts w:hint="eastAsia"/>
          <w:b/>
          <w:color w:val="000000"/>
          <w:sz w:val="24"/>
        </w:rPr>
        <w:t xml:space="preserve">各谈判响应单位必须真实填写此表格内容，对于技术规格中重要技术条款的响应，谈判响应单位的谈判响应文件中应提供技术支持资料，若有虚假，将取消其投标资格或成交资格。</w:t>
      </w:r>
      <w:r>
        <w:rPr>
          <w:rFonts w:hint="eastAsia"/>
          <w:b/>
          <w:color w:val="000000"/>
          <w:sz w:val="24"/>
        </w:rPr>
      </w:r>
      <w:r/>
    </w:p>
    <w:p>
      <w:pPr>
        <w:pStyle w:val="725"/>
        <w:spacing w:line="360" w:lineRule="auto"/>
        <w:rPr>
          <w:rFonts w:hint="eastAsia"/>
          <w:b/>
          <w:color w:val="000000"/>
          <w:sz w:val="24"/>
          <w:lang w:val="zh-CN"/>
        </w:rPr>
      </w:pPr>
      <w:r>
        <w:rPr>
          <w:rFonts w:hint="eastAsia"/>
          <w:b/>
          <w:color w:val="000000"/>
          <w:sz w:val="24"/>
          <w:lang w:val="zh-CN"/>
        </w:rPr>
      </w:r>
      <w:r/>
    </w:p>
    <w:p>
      <w:pPr>
        <w:pStyle w:val="725"/>
        <w:spacing w:line="360" w:lineRule="auto"/>
        <w:rPr>
          <w:rFonts w:hint="eastAsia"/>
          <w:b/>
          <w:color w:val="000000"/>
          <w:sz w:val="24"/>
          <w:lang w:val="zh-CN"/>
        </w:rPr>
      </w:pPr>
      <w:r>
        <w:rPr>
          <w:rFonts w:hint="eastAsia"/>
          <w:b/>
          <w:color w:val="000000"/>
          <w:sz w:val="24"/>
          <w:lang w:val="zh-CN"/>
        </w:rPr>
        <w:t xml:space="preserve">备注：投标商务对照表可参考以上格式。</w:t>
      </w:r>
      <w:r>
        <w:rPr>
          <w:rFonts w:hint="eastAsia"/>
          <w:b/>
          <w:color w:val="000000"/>
          <w:sz w:val="24"/>
          <w:lang w:val="zh-CN"/>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800"/>
        <w:rPr>
          <w:rFonts w:hint="eastAsia"/>
        </w:rPr>
      </w:pPr>
      <w:r>
        <w:rPr>
          <w:rFonts w:hint="eastAsia"/>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725"/>
        <w:jc w:val="center"/>
        <w:spacing w:line="360" w:lineRule="auto"/>
        <w:rPr>
          <w:rFonts w:hint="eastAsia"/>
          <w:b/>
          <w:bCs/>
          <w:color w:val="000000"/>
          <w:spacing w:val="20"/>
          <w:sz w:val="24"/>
        </w:rPr>
      </w:pPr>
      <w:r>
        <w:rPr>
          <w:rFonts w:hint="eastAsia"/>
          <w:b/>
          <w:bCs/>
          <w:color w:val="000000"/>
          <w:spacing w:val="20"/>
          <w:sz w:val="24"/>
        </w:rPr>
      </w:r>
      <w:r/>
    </w:p>
    <w:p>
      <w:pPr>
        <w:pStyle w:val="725"/>
        <w:rPr>
          <w:rFonts w:hint="eastAsia"/>
          <w:b/>
          <w:color w:val="000000"/>
          <w:sz w:val="24"/>
        </w:rPr>
      </w:pPr>
      <w:r>
        <w:rPr>
          <w:rFonts w:hint="eastAsia"/>
          <w:b/>
          <w:color w:val="000000"/>
          <w:sz w:val="24"/>
        </w:rPr>
        <w:t xml:space="preserve">附件3</w:t>
      </w:r>
      <w:r>
        <w:rPr>
          <w:rFonts w:hint="eastAsia"/>
          <w:b/>
          <w:color w:val="000000"/>
          <w:sz w:val="24"/>
        </w:rPr>
      </w:r>
      <w:r/>
    </w:p>
    <w:p>
      <w:pPr>
        <w:pStyle w:val="725"/>
        <w:spacing w:line="360" w:lineRule="auto"/>
        <w:rPr>
          <w:rFonts w:hint="eastAsia"/>
          <w:b/>
          <w:bCs/>
          <w:color w:val="000000"/>
          <w:spacing w:val="20"/>
          <w:sz w:val="24"/>
        </w:rPr>
      </w:pPr>
      <w:r>
        <w:rPr>
          <w:rFonts w:hint="eastAsia"/>
          <w:b/>
          <w:bCs/>
          <w:color w:val="000000"/>
          <w:spacing w:val="20"/>
          <w:sz w:val="24"/>
        </w:rPr>
      </w:r>
      <w:r/>
    </w:p>
    <w:p>
      <w:pPr>
        <w:pStyle w:val="745"/>
        <w:jc w:val="center"/>
        <w:spacing w:line="400" w:lineRule="exact"/>
        <w:rPr>
          <w:color w:val="000000"/>
          <w:sz w:val="24"/>
          <w:szCs w:val="24"/>
        </w:rPr>
      </w:pPr>
      <w:r>
        <w:rPr>
          <w:rFonts w:hint="eastAsia"/>
          <w:b/>
          <w:bCs/>
          <w:color w:val="000000"/>
          <w:spacing w:val="20"/>
          <w:sz w:val="24"/>
          <w:szCs w:val="24"/>
        </w:rPr>
        <w:t xml:space="preserve">谈判响应承诺书</w:t>
      </w:r>
      <w:r>
        <w:rPr>
          <w:color w:val="000000"/>
          <w:sz w:val="24"/>
          <w:szCs w:val="24"/>
        </w:rPr>
      </w:r>
      <w:r/>
    </w:p>
    <w:p>
      <w:pPr>
        <w:pStyle w:val="725"/>
        <w:spacing w:line="400" w:lineRule="exact"/>
        <w:rPr>
          <w:color w:val="000000"/>
          <w:sz w:val="24"/>
        </w:rPr>
      </w:pPr>
      <w:r>
        <w:rPr>
          <w:rFonts w:hint="eastAsia"/>
          <w:color w:val="000000"/>
          <w:sz w:val="24"/>
        </w:rPr>
        <w:t xml:space="preserve">响应单位全权代表：</w:t>
      </w:r>
      <w:r>
        <w:rPr>
          <w:color w:val="000000"/>
          <w:sz w:val="24"/>
        </w:rPr>
      </w:r>
      <w:r/>
    </w:p>
    <w:p>
      <w:pPr>
        <w:pStyle w:val="725"/>
        <w:spacing w:line="400" w:lineRule="exact"/>
        <w:rPr>
          <w:color w:val="000000"/>
          <w:sz w:val="24"/>
        </w:rPr>
      </w:pPr>
      <w:r>
        <w:rPr>
          <w:rFonts w:hint="eastAsia"/>
          <w:color w:val="000000"/>
          <w:sz w:val="24"/>
        </w:rPr>
        <w:t xml:space="preserve">苏州市天美达招投标咨询服务有限公司：</w:t>
      </w:r>
      <w:r>
        <w:rPr>
          <w:color w:val="000000"/>
          <w:sz w:val="24"/>
        </w:rPr>
      </w:r>
      <w:r/>
    </w:p>
    <w:p>
      <w:pPr>
        <w:pStyle w:val="725"/>
        <w:spacing w:line="400" w:lineRule="exact"/>
        <w:rPr>
          <w:color w:val="000000"/>
          <w:sz w:val="24"/>
        </w:rPr>
      </w:pPr>
      <w:r>
        <w:rPr>
          <w:rFonts w:hint="eastAsia"/>
          <w:color w:val="000000"/>
          <w:sz w:val="24"/>
        </w:rPr>
        <w:t xml:space="preserve">我们收到你们</w:t>
      </w:r>
      <w:r>
        <w:rPr>
          <w:rFonts w:hint="eastAsia" w:ascii="宋体" w:hAnsi="宋体"/>
          <w:color w:val="000000"/>
          <w:sz w:val="24"/>
          <w:lang w:eastAsia="zh-CN"/>
        </w:rPr>
        <w:t xml:space="preserve">JSZC-320500-SZST-D2025-0040</w:t>
      </w:r>
      <w:r>
        <w:rPr>
          <w:color w:val="000000"/>
          <w:sz w:val="24"/>
        </w:rPr>
        <w:t xml:space="preserve">号</w:t>
      </w:r>
      <w:r>
        <w:rPr>
          <w:rFonts w:hint="eastAsia"/>
          <w:color w:val="000000"/>
          <w:sz w:val="24"/>
        </w:rPr>
        <w:t xml:space="preserve">谈判采购文件，经仔细阅读和研究，我们决定参加谈判。</w:t>
      </w:r>
      <w:r>
        <w:rPr>
          <w:color w:val="000000"/>
          <w:sz w:val="24"/>
        </w:rPr>
      </w:r>
      <w:r/>
    </w:p>
    <w:p>
      <w:pPr>
        <w:pStyle w:val="725"/>
        <w:spacing w:line="400" w:lineRule="exact"/>
        <w:rPr>
          <w:rFonts w:ascii="宋体" w:hAnsi="宋体" w:cs="宋体"/>
          <w:sz w:val="24"/>
        </w:rPr>
      </w:pPr>
      <w:r>
        <w:rPr>
          <w:rFonts w:hint="eastAsia" w:ascii="宋体" w:hAnsi="宋体" w:cs="宋体"/>
          <w:sz w:val="24"/>
        </w:rPr>
        <w:t xml:space="preserve">1、愿意按照磋商采购文件的一切要求，提供以上服务，同时负责该服务的</w:t>
      </w:r>
      <w:r>
        <w:rPr>
          <w:rFonts w:hint="eastAsia" w:hAnsi="宋体" w:cs="宋体"/>
          <w:sz w:val="24"/>
        </w:rPr>
        <w:t xml:space="preserve">人工、保险、劳保、管理、税费及为完成整个项目所产生的其它所有费用，以及政策性文件规定及合同包含的所有风险、责任等各项应有费用。</w:t>
      </w:r>
      <w:r>
        <w:rPr>
          <w:rFonts w:ascii="宋体" w:hAnsi="宋体" w:cs="宋体"/>
          <w:sz w:val="24"/>
        </w:rPr>
      </w:r>
      <w:r/>
    </w:p>
    <w:p>
      <w:pPr>
        <w:pStyle w:val="725"/>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、如果我们的响应文件被接受，我们将严格履行谈判采购文件中规定的每一项要求，按期、按质、按量履行供货义务。</w:t>
      </w:r>
      <w:r>
        <w:rPr>
          <w:rFonts w:ascii="宋体" w:hAnsi="宋体"/>
          <w:color w:val="000000"/>
          <w:sz w:val="24"/>
        </w:rPr>
      </w:r>
      <w:r/>
    </w:p>
    <w:p>
      <w:pPr>
        <w:pStyle w:val="725"/>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、我们同意按谈判采购文件中的规定，本响应文件的有效期限为谈判后</w:t>
      </w:r>
      <w:r>
        <w:rPr>
          <w:rFonts w:hint="eastAsia" w:ascii="宋体" w:hAnsi="宋体"/>
          <w:color w:val="000000"/>
          <w:sz w:val="24"/>
          <w:u w:val="single"/>
          <w:lang w:val="en-US" w:eastAsia="zh-CN"/>
        </w:rPr>
        <w:t xml:space="preserve">9</w:t>
      </w:r>
      <w:r>
        <w:rPr>
          <w:rFonts w:hint="eastAsia" w:ascii="宋体" w:hAnsi="宋体"/>
          <w:color w:val="000000"/>
          <w:sz w:val="24"/>
          <w:u w:val="single"/>
        </w:rPr>
        <w:t xml:space="preserve">0</w:t>
      </w:r>
      <w:r>
        <w:rPr>
          <w:rFonts w:hint="eastAsia" w:ascii="宋体" w:hAnsi="宋体"/>
          <w:color w:val="000000"/>
          <w:sz w:val="24"/>
        </w:rPr>
        <w:t xml:space="preserve">天。</w:t>
      </w:r>
      <w:r>
        <w:rPr>
          <w:rFonts w:ascii="宋体" w:hAnsi="宋体"/>
          <w:color w:val="000000"/>
          <w:sz w:val="24"/>
        </w:rPr>
      </w:r>
      <w:r/>
    </w:p>
    <w:p>
      <w:pPr>
        <w:pStyle w:val="725"/>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、我们愿意提供采购人在谈判采购文件中要求的所有资料。</w:t>
      </w:r>
      <w:r>
        <w:rPr>
          <w:rFonts w:ascii="宋体" w:hAnsi="宋体"/>
          <w:color w:val="000000"/>
          <w:sz w:val="24"/>
        </w:rPr>
      </w:r>
      <w:r/>
    </w:p>
    <w:p>
      <w:pPr>
        <w:pStyle w:val="725"/>
        <w:spacing w:line="40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、我们认为你们有权决定成交供应商，还认为你们有权接受或拒绝所有的供应商成交。</w:t>
      </w:r>
      <w:r>
        <w:rPr>
          <w:rFonts w:ascii="宋体" w:hAnsi="宋体"/>
          <w:color w:val="000000"/>
          <w:sz w:val="24"/>
        </w:rPr>
      </w:r>
      <w:r/>
    </w:p>
    <w:p>
      <w:pPr>
        <w:pStyle w:val="725"/>
        <w:spacing w:line="400" w:lineRule="exact"/>
        <w:rPr>
          <w:rFonts w:hint="eastAsia" w:ascii="宋体" w:hAnsi="宋体" w:eastAsia="宋体"/>
          <w:color w:val="000000"/>
          <w:sz w:val="24"/>
          <w:lang w:eastAsia="zh-CN"/>
        </w:rPr>
      </w:pPr>
      <w:r>
        <w:rPr>
          <w:rFonts w:ascii="宋体" w:hAnsi="宋体"/>
          <w:color w:val="000000"/>
          <w:sz w:val="24"/>
        </w:rPr>
        <w:t xml:space="preserve">6</w:t>
      </w:r>
      <w:r>
        <w:rPr>
          <w:rFonts w:hint="eastAsia" w:ascii="宋体" w:hAnsi="宋体"/>
          <w:color w:val="000000"/>
          <w:sz w:val="24"/>
        </w:rPr>
        <w:t xml:space="preserve">、我方愿意遵守谈判采购文件中所列的收费标准。</w:t>
      </w:r>
      <w:r>
        <w:rPr>
          <w:rFonts w:hint="eastAsia" w:ascii="宋体" w:hAnsi="宋体" w:eastAsia="宋体"/>
          <w:color w:val="000000"/>
          <w:sz w:val="24"/>
          <w:lang w:eastAsia="zh-CN"/>
        </w:rPr>
      </w:r>
      <w:r/>
    </w:p>
    <w:p>
      <w:pPr>
        <w:pStyle w:val="725"/>
        <w:spacing w:line="40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、我方在谈判响应文件和谈判中所作的承诺在谈判后保持有效，不作任何更改和变动。</w:t>
      </w:r>
      <w:r>
        <w:rPr>
          <w:rFonts w:ascii="宋体" w:hAnsi="宋体"/>
          <w:color w:val="000000"/>
          <w:sz w:val="24"/>
        </w:rPr>
      </w:r>
      <w:r/>
    </w:p>
    <w:p>
      <w:pPr>
        <w:pStyle w:val="725"/>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hint="eastAsia"/>
          <w:color w:val="000000"/>
          <w:sz w:val="24"/>
        </w:rPr>
        <w:t xml:space="preserve">如我方成为成交供应商，我方愿意在签订合同时按</w:t>
      </w:r>
      <w:r>
        <w:rPr>
          <w:rFonts w:hint="eastAsia" w:ascii="宋体" w:hAnsi="宋体" w:cs="宋体"/>
          <w:sz w:val="24"/>
        </w:rPr>
        <w:t xml:space="preserve">预算金额100万以下费率为预算金额的1.5%；预算金额100万（含）-500万费率为预算金额的1.1%；预算金额500万（含）-1000万费率为预算金额的0.8%的；预算金额</w:t>
      </w:r>
      <w:r>
        <w:rPr>
          <w:rFonts w:ascii="宋体" w:hAnsi="宋体" w:cs="宋体"/>
          <w:sz w:val="24"/>
        </w:rPr>
        <w:t xml:space="preserve">1000</w:t>
      </w:r>
      <w:r>
        <w:rPr>
          <w:rFonts w:hint="eastAsia" w:ascii="宋体" w:hAnsi="宋体" w:cs="宋体"/>
          <w:sz w:val="24"/>
        </w:rPr>
        <w:t xml:space="preserve">万（含）-</w:t>
      </w:r>
      <w:r>
        <w:rPr>
          <w:rFonts w:ascii="宋体" w:hAnsi="宋体" w:cs="宋体"/>
          <w:sz w:val="24"/>
        </w:rPr>
        <w:t xml:space="preserve">5000</w:t>
      </w:r>
      <w:r>
        <w:rPr>
          <w:rFonts w:hint="eastAsia" w:ascii="宋体" w:hAnsi="宋体" w:cs="宋体"/>
          <w:sz w:val="24"/>
        </w:rPr>
        <w:t xml:space="preserve">万费率为预算金额的0.</w:t>
      </w:r>
      <w:r>
        <w:rPr>
          <w:rFonts w:ascii="宋体" w:hAnsi="宋体" w:cs="宋体"/>
          <w:sz w:val="24"/>
        </w:rPr>
        <w:t xml:space="preserve">5</w:t>
      </w:r>
      <w:r>
        <w:rPr>
          <w:rFonts w:hint="eastAsia" w:ascii="宋体" w:hAnsi="宋体" w:cs="宋体"/>
          <w:sz w:val="24"/>
        </w:rPr>
        <w:t xml:space="preserve">%的。</w:t>
      </w:r>
      <w:r>
        <w:rPr>
          <w:rFonts w:hint="eastAsia" w:ascii="宋体" w:hAnsi="宋体"/>
          <w:color w:val="000000"/>
          <w:sz w:val="24"/>
        </w:rPr>
        <w:t xml:space="preserve">向招标</w:t>
      </w:r>
      <w:r>
        <w:rPr>
          <w:rFonts w:hint="eastAsia"/>
          <w:color w:val="000000"/>
          <w:sz w:val="24"/>
        </w:rPr>
        <w:t xml:space="preserve">代理机构支付成交服务费。</w:t>
      </w:r>
      <w:r>
        <w:rPr>
          <w:rFonts w:hint="eastAsia"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9、综合说明：</w:t>
      </w:r>
      <w:r>
        <w:rPr>
          <w:rFonts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1)伴随服务及配合措施；</w:t>
      </w:r>
      <w:r>
        <w:rPr>
          <w:rFonts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2)要求需方提供的配合；</w:t>
      </w:r>
      <w:r>
        <w:rPr>
          <w:rFonts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3)对谈判采购文件有不同意见的偏离说明；</w:t>
      </w:r>
      <w:r>
        <w:rPr>
          <w:rFonts w:ascii="宋体" w:hAnsi="宋体"/>
          <w:color w:val="000000"/>
          <w:sz w:val="24"/>
        </w:rPr>
        <w:t xml:space="preserve"> </w:t>
      </w:r>
      <w:r>
        <w:rPr>
          <w:rFonts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4)其它说明：</w:t>
      </w:r>
      <w:r>
        <w:rPr>
          <w:rFonts w:ascii="宋体" w:hAnsi="宋体"/>
          <w:color w:val="000000"/>
          <w:sz w:val="24"/>
        </w:rPr>
        <w:t xml:space="preserve"> </w:t>
      </w:r>
      <w:r>
        <w:rPr>
          <w:rFonts w:ascii="宋体" w:hAnsi="宋体"/>
          <w:color w:val="000000"/>
          <w:sz w:val="24"/>
        </w:rPr>
      </w:r>
      <w:r/>
    </w:p>
    <w:p>
      <w:pPr>
        <w:pStyle w:val="725"/>
        <w:spacing w:line="400" w:lineRule="exact"/>
        <w:rPr>
          <w:rFonts w:ascii="宋体" w:hAnsi="宋体"/>
          <w:color w:val="000000"/>
          <w:sz w:val="24"/>
        </w:rPr>
      </w:pPr>
      <w:r>
        <w:rPr>
          <w:rFonts w:hint="eastAsia" w:ascii="宋体" w:hAnsi="宋体"/>
          <w:color w:val="000000"/>
          <w:sz w:val="24"/>
        </w:rPr>
        <w:t xml:space="preserve">所有有关标书的函电，请按下列地址联系：</w:t>
      </w:r>
      <w:r>
        <w:rPr>
          <w:rFonts w:ascii="宋体" w:hAnsi="宋体"/>
          <w:color w:val="000000"/>
          <w:sz w:val="24"/>
        </w:rPr>
      </w:r>
      <w:r/>
    </w:p>
    <w:p>
      <w:pPr>
        <w:pStyle w:val="725"/>
        <w:spacing w:line="400" w:lineRule="exact"/>
        <w:rPr>
          <w:rFonts w:hint="eastAsia"/>
          <w:color w:val="000000"/>
          <w:sz w:val="24"/>
        </w:rPr>
      </w:pPr>
      <w:r>
        <w:rPr>
          <w:rFonts w:hint="eastAsia"/>
          <w:color w:val="000000"/>
          <w:sz w:val="24"/>
        </w:rPr>
      </w:r>
      <w:r/>
    </w:p>
    <w:p>
      <w:pPr>
        <w:pStyle w:val="725"/>
        <w:ind w:firstLine="480"/>
        <w:spacing w:line="400" w:lineRule="exact"/>
        <w:rPr>
          <w:rFonts w:hint="eastAsia"/>
          <w:color w:val="000000"/>
          <w:sz w:val="24"/>
        </w:rPr>
      </w:pPr>
      <w:r>
        <w:rPr>
          <w:rFonts w:hint="eastAsia"/>
          <w:color w:val="000000"/>
          <w:sz w:val="24"/>
        </w:rPr>
      </w:r>
      <w:r/>
    </w:p>
    <w:p>
      <w:pPr>
        <w:pStyle w:val="725"/>
        <w:ind w:firstLine="480"/>
        <w:spacing w:line="400" w:lineRule="exact"/>
        <w:rPr>
          <w:color w:val="000000"/>
          <w:sz w:val="24"/>
        </w:rPr>
      </w:pPr>
      <w:r>
        <w:rPr>
          <w:rFonts w:hint="eastAsia"/>
          <w:color w:val="000000"/>
          <w:sz w:val="24"/>
        </w:rPr>
        <w:t xml:space="preserve">单</w:t>
      </w:r>
      <w:r>
        <w:rPr>
          <w:color w:val="000000"/>
          <w:sz w:val="24"/>
        </w:rPr>
        <w:t xml:space="preserve">    </w:t>
      </w:r>
      <w:r>
        <w:rPr>
          <w:rFonts w:hint="eastAsia"/>
          <w:color w:val="000000"/>
          <w:sz w:val="24"/>
        </w:rPr>
        <w:t xml:space="preserve">位：</w:t>
      </w:r>
      <w:r>
        <w:rPr>
          <w:color w:val="000000"/>
          <w:sz w:val="24"/>
        </w:rPr>
        <w:t xml:space="preserve">                             </w:t>
      </w:r>
      <w:r>
        <w:rPr>
          <w:rFonts w:hint="eastAsia"/>
          <w:color w:val="000000"/>
          <w:sz w:val="24"/>
        </w:rPr>
        <w:t xml:space="preserve">邮</w:t>
      </w:r>
      <w:r>
        <w:rPr>
          <w:color w:val="000000"/>
          <w:sz w:val="24"/>
        </w:rPr>
        <w:t xml:space="preserve">      </w:t>
      </w:r>
      <w:r>
        <w:rPr>
          <w:rFonts w:hint="eastAsia"/>
          <w:color w:val="000000"/>
          <w:sz w:val="24"/>
        </w:rPr>
        <w:t xml:space="preserve">编：</w:t>
      </w:r>
      <w:r>
        <w:rPr>
          <w:color w:val="000000"/>
          <w:sz w:val="24"/>
        </w:rPr>
      </w:r>
      <w:r/>
    </w:p>
    <w:p>
      <w:pPr>
        <w:pStyle w:val="725"/>
        <w:ind w:firstLine="480"/>
        <w:spacing w:line="400" w:lineRule="exact"/>
        <w:rPr>
          <w:color w:val="000000"/>
          <w:sz w:val="24"/>
        </w:rPr>
      </w:pPr>
      <w:r>
        <w:rPr>
          <w:rFonts w:hint="eastAsia"/>
          <w:color w:val="000000"/>
          <w:sz w:val="24"/>
        </w:rPr>
        <w:t xml:space="preserve">联</w:t>
      </w:r>
      <w:r>
        <w:rPr>
          <w:color w:val="000000"/>
          <w:sz w:val="24"/>
        </w:rPr>
        <w:t xml:space="preserve"> </w:t>
      </w:r>
      <w:r>
        <w:rPr>
          <w:rFonts w:hint="eastAsia"/>
          <w:color w:val="000000"/>
          <w:sz w:val="24"/>
        </w:rPr>
        <w:t xml:space="preserve">系</w:t>
      </w:r>
      <w:r>
        <w:rPr>
          <w:color w:val="000000"/>
          <w:sz w:val="24"/>
        </w:rPr>
        <w:t xml:space="preserve"> </w:t>
      </w:r>
      <w:r>
        <w:rPr>
          <w:rFonts w:hint="eastAsia"/>
          <w:color w:val="000000"/>
          <w:sz w:val="24"/>
        </w:rPr>
        <w:t xml:space="preserve">人：</w:t>
      </w:r>
      <w:r>
        <w:rPr>
          <w:color w:val="000000"/>
          <w:sz w:val="24"/>
        </w:rPr>
        <w:t xml:space="preserve">                           </w:t>
      </w:r>
      <w:r>
        <w:rPr>
          <w:rFonts w:hint="eastAsia"/>
          <w:color w:val="000000"/>
          <w:sz w:val="24"/>
        </w:rPr>
        <w:t xml:space="preserve">  地</w:t>
      </w:r>
      <w:r>
        <w:rPr>
          <w:color w:val="000000"/>
          <w:sz w:val="24"/>
        </w:rPr>
        <w:t xml:space="preserve">      </w:t>
      </w:r>
      <w:r>
        <w:rPr>
          <w:rFonts w:hint="eastAsia"/>
          <w:color w:val="000000"/>
          <w:sz w:val="24"/>
        </w:rPr>
        <w:t xml:space="preserve">址：</w:t>
      </w:r>
      <w:r>
        <w:rPr>
          <w:color w:val="000000"/>
          <w:sz w:val="24"/>
        </w:rPr>
      </w:r>
      <w:r/>
    </w:p>
    <w:p>
      <w:pPr>
        <w:pStyle w:val="725"/>
        <w:ind w:firstLine="480"/>
        <w:spacing w:line="400" w:lineRule="exact"/>
        <w:rPr>
          <w:color w:val="000000"/>
          <w:sz w:val="24"/>
        </w:rPr>
      </w:pPr>
      <w:r>
        <w:rPr>
          <w:rFonts w:hint="eastAsia"/>
          <w:color w:val="000000"/>
          <w:sz w:val="24"/>
        </w:rPr>
        <w:t xml:space="preserve">开户名称：</w:t>
      </w:r>
      <w:r>
        <w:rPr>
          <w:color w:val="000000"/>
          <w:sz w:val="24"/>
        </w:rPr>
        <w:t xml:space="preserve">                         </w:t>
      </w:r>
      <w:r>
        <w:rPr>
          <w:rFonts w:hint="eastAsia"/>
          <w:color w:val="000000"/>
          <w:sz w:val="24"/>
        </w:rPr>
        <w:t xml:space="preserve">    电</w:t>
      </w:r>
      <w:r>
        <w:rPr>
          <w:color w:val="000000"/>
          <w:sz w:val="24"/>
        </w:rPr>
        <w:t xml:space="preserve">      </w:t>
      </w:r>
      <w:r>
        <w:rPr>
          <w:rFonts w:hint="eastAsia"/>
          <w:color w:val="000000"/>
          <w:sz w:val="24"/>
        </w:rPr>
        <w:t xml:space="preserve">话：</w:t>
      </w:r>
      <w:r>
        <w:rPr>
          <w:color w:val="000000"/>
          <w:sz w:val="24"/>
        </w:rPr>
      </w:r>
      <w:r/>
    </w:p>
    <w:p>
      <w:pPr>
        <w:pStyle w:val="725"/>
        <w:ind w:firstLine="480"/>
        <w:spacing w:line="400" w:lineRule="exact"/>
        <w:rPr>
          <w:color w:val="000000"/>
          <w:sz w:val="24"/>
        </w:rPr>
      </w:pPr>
      <w:r>
        <w:rPr>
          <w:rFonts w:hint="eastAsia"/>
          <w:color w:val="000000"/>
          <w:sz w:val="24"/>
        </w:rPr>
        <w:t xml:space="preserve">开户银行：</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传</w:t>
      </w:r>
      <w:r>
        <w:rPr>
          <w:color w:val="000000"/>
          <w:sz w:val="24"/>
        </w:rPr>
        <w:t xml:space="preserve">      </w:t>
      </w:r>
      <w:r>
        <w:rPr>
          <w:rFonts w:hint="eastAsia"/>
          <w:color w:val="000000"/>
          <w:sz w:val="24"/>
        </w:rPr>
        <w:t xml:space="preserve">真：</w:t>
      </w:r>
      <w:r>
        <w:rPr>
          <w:color w:val="000000"/>
          <w:sz w:val="24"/>
        </w:rPr>
      </w:r>
      <w:r/>
    </w:p>
    <w:p>
      <w:pPr>
        <w:pStyle w:val="725"/>
        <w:ind w:firstLine="480"/>
        <w:spacing w:line="400" w:lineRule="exact"/>
        <w:rPr>
          <w:color w:val="000000"/>
          <w:sz w:val="24"/>
        </w:rPr>
      </w:pPr>
      <w:r>
        <w:rPr>
          <w:rFonts w:hint="eastAsia"/>
          <w:color w:val="000000"/>
          <w:sz w:val="24"/>
        </w:rPr>
        <w:t xml:space="preserve">开户账号：</w:t>
      </w:r>
      <w:r>
        <w:rPr>
          <w:color w:val="000000"/>
          <w:sz w:val="24"/>
        </w:rPr>
      </w:r>
      <w:r/>
    </w:p>
    <w:p>
      <w:pPr>
        <w:pStyle w:val="725"/>
        <w:spacing w:line="400" w:lineRule="exact"/>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r>
      <w:r/>
    </w:p>
    <w:p>
      <w:pPr>
        <w:pStyle w:val="725"/>
        <w:rPr>
          <w:rFonts w:hint="eastAsia"/>
          <w:b/>
          <w:color w:val="000000"/>
          <w:sz w:val="24"/>
        </w:rPr>
      </w:pPr>
      <w:r>
        <w:rPr>
          <w:rFonts w:hint="eastAsia"/>
          <w:b/>
          <w:color w:val="000000"/>
          <w:sz w:val="24"/>
        </w:rPr>
        <w:t xml:space="preserve">附件4</w:t>
      </w:r>
      <w:r>
        <w:rPr>
          <w:rFonts w:hint="eastAsia"/>
          <w:b/>
          <w:color w:val="000000"/>
          <w:sz w:val="24"/>
        </w:rPr>
      </w:r>
      <w:r/>
    </w:p>
    <w:p>
      <w:pPr>
        <w:pStyle w:val="725"/>
        <w:ind w:firstLine="4009"/>
        <w:rPr>
          <w:rFonts w:hint="eastAsia"/>
          <w:b/>
          <w:bCs/>
          <w:color w:val="000000"/>
          <w:sz w:val="24"/>
        </w:rPr>
      </w:pPr>
      <w:r>
        <w:rPr>
          <w:rFonts w:hint="eastAsia"/>
          <w:b/>
          <w:bCs/>
          <w:color w:val="000000"/>
          <w:sz w:val="24"/>
        </w:rPr>
      </w:r>
      <w:r/>
    </w:p>
    <w:p>
      <w:pPr>
        <w:pStyle w:val="725"/>
        <w:ind w:firstLine="4009"/>
        <w:rPr>
          <w:rFonts w:hint="eastAsia"/>
          <w:b/>
          <w:bCs/>
          <w:color w:val="000000"/>
          <w:sz w:val="24"/>
        </w:rPr>
      </w:pPr>
      <w:r>
        <w:rPr>
          <w:rFonts w:hint="eastAsia"/>
          <w:b/>
          <w:bCs/>
          <w:color w:val="000000"/>
          <w:sz w:val="24"/>
        </w:rPr>
        <w:t xml:space="preserve">授权委托书</w:t>
      </w:r>
      <w:r>
        <w:rPr>
          <w:rFonts w:hint="eastAsia"/>
          <w:b/>
          <w:bCs/>
          <w:color w:val="000000"/>
          <w:sz w:val="24"/>
        </w:rPr>
      </w:r>
      <w:r/>
    </w:p>
    <w:p>
      <w:pPr>
        <w:pStyle w:val="725"/>
        <w:spacing w:line="480" w:lineRule="auto"/>
        <w:rPr>
          <w:color w:val="000000"/>
          <w:sz w:val="24"/>
        </w:rPr>
      </w:pPr>
      <w:r>
        <w:rPr>
          <w:rFonts w:hint="eastAsia"/>
          <w:color w:val="000000"/>
          <w:sz w:val="24"/>
        </w:rPr>
        <w:t xml:space="preserve">标书编号：</w:t>
      </w:r>
      <w:r>
        <w:rPr>
          <w:color w:val="000000"/>
          <w:sz w:val="24"/>
        </w:rPr>
      </w:r>
      <w:r/>
    </w:p>
    <w:p>
      <w:pPr>
        <w:pStyle w:val="725"/>
        <w:spacing w:line="480" w:lineRule="auto"/>
        <w:rPr>
          <w:color w:val="000000"/>
          <w:sz w:val="24"/>
        </w:rPr>
      </w:pPr>
      <w:r>
        <w:rPr>
          <w:rFonts w:hint="eastAsia"/>
          <w:color w:val="000000"/>
          <w:sz w:val="24"/>
        </w:rPr>
        <w:t xml:space="preserve">日</w:t>
      </w:r>
      <w:r>
        <w:rPr>
          <w:color w:val="000000"/>
          <w:sz w:val="24"/>
        </w:rPr>
        <w:t xml:space="preserve">    </w:t>
      </w:r>
      <w:r>
        <w:rPr>
          <w:rFonts w:hint="eastAsia"/>
          <w:color w:val="000000"/>
          <w:sz w:val="24"/>
        </w:rPr>
        <w:t xml:space="preserve">期：</w:t>
      </w:r>
      <w:r>
        <w:rPr>
          <w:color w:val="000000"/>
          <w:sz w:val="24"/>
        </w:rPr>
      </w:r>
      <w:r/>
    </w:p>
    <w:p>
      <w:pPr>
        <w:pStyle w:val="725"/>
        <w:spacing w:line="600" w:lineRule="auto"/>
        <w:rPr>
          <w:rFonts w:ascii="宋体" w:hAnsi="宋体"/>
          <w:color w:val="000000"/>
          <w:sz w:val="24"/>
        </w:rPr>
      </w:pPr>
      <w:r>
        <w:rPr>
          <w:rFonts w:hint="eastAsia"/>
          <w:color w:val="000000"/>
          <w:sz w:val="24"/>
        </w:rPr>
        <w:t xml:space="preserve">苏州市天美达招投标咨询服务有限公司：</w:t>
      </w:r>
      <w:r>
        <w:rPr>
          <w:rFonts w:ascii="宋体" w:hAnsi="宋体"/>
          <w:color w:val="000000"/>
          <w:sz w:val="24"/>
        </w:rPr>
      </w:r>
      <w:r/>
    </w:p>
    <w:p>
      <w:pPr>
        <w:pStyle w:val="725"/>
        <w:ind w:firstLine="480"/>
        <w:spacing w:line="480" w:lineRule="exact"/>
        <w:rPr>
          <w:rFonts w:hint="eastAsia"/>
          <w:color w:val="000000"/>
          <w:sz w:val="24"/>
          <w:u w:val="single"/>
        </w:rPr>
      </w:pPr>
      <w:r>
        <w:rPr>
          <w:rFonts w:hint="eastAsia"/>
          <w:color w:val="000000"/>
          <w:sz w:val="24"/>
        </w:rPr>
        <w:t xml:space="preserve">本授权委托书声明：我</w:t>
      </w:r>
      <w:r>
        <w:rPr>
          <w:rFonts w:hint="eastAsia"/>
          <w:color w:val="000000"/>
          <w:sz w:val="24"/>
          <w:u w:val="single"/>
        </w:rPr>
        <w:t xml:space="preserve">       </w:t>
      </w:r>
      <w:r>
        <w:rPr>
          <w:rFonts w:hint="eastAsia"/>
          <w:color w:val="000000"/>
          <w:sz w:val="24"/>
        </w:rPr>
        <w:t xml:space="preserve">（法人姓名）系</w:t>
      </w:r>
      <w:r>
        <w:rPr>
          <w:rFonts w:hint="eastAsia"/>
          <w:color w:val="000000"/>
          <w:sz w:val="24"/>
          <w:u w:val="single"/>
        </w:rPr>
        <w:t xml:space="preserve">                      </w:t>
      </w:r>
      <w:r>
        <w:rPr>
          <w:rFonts w:hint="eastAsia"/>
          <w:color w:val="000000"/>
          <w:sz w:val="24"/>
        </w:rPr>
        <w:t xml:space="preserve">（公司名称）的法定代表人，现授权委托</w:t>
      </w:r>
      <w:r>
        <w:rPr>
          <w:rFonts w:hint="eastAsia"/>
          <w:color w:val="000000"/>
          <w:sz w:val="24"/>
          <w:u w:val="single"/>
        </w:rPr>
        <w:t xml:space="preserve">                    </w:t>
      </w:r>
      <w:r>
        <w:rPr>
          <w:rFonts w:hint="eastAsia"/>
          <w:color w:val="000000"/>
          <w:sz w:val="24"/>
        </w:rPr>
        <w:t xml:space="preserve">（公司名称）的</w:t>
      </w:r>
      <w:r>
        <w:rPr>
          <w:rFonts w:hint="eastAsia"/>
          <w:color w:val="000000"/>
          <w:sz w:val="24"/>
          <w:u w:val="single"/>
        </w:rPr>
        <w:t xml:space="preserve">        </w:t>
      </w:r>
      <w:r>
        <w:rPr>
          <w:rFonts w:hint="eastAsia"/>
          <w:color w:val="000000"/>
          <w:sz w:val="24"/>
        </w:rPr>
        <w:t xml:space="preserve">（被授权人姓名）为我公司法定代表人授权代表，参加贵公司组织的</w:t>
      </w:r>
      <w:r>
        <w:rPr>
          <w:rFonts w:hint="eastAsia"/>
          <w:color w:val="000000"/>
          <w:sz w:val="24"/>
          <w:u w:val="single"/>
        </w:rPr>
        <w:t xml:space="preserve">               </w:t>
      </w:r>
      <w:r>
        <w:rPr>
          <w:rFonts w:hint="eastAsia"/>
          <w:color w:val="000000"/>
          <w:sz w:val="24"/>
        </w:rPr>
        <w:t xml:space="preserve">（名称）项目招标，针对上述项目的投标，参与开标、谈判、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投标开始至合同履行完毕止。</w:t>
      </w:r>
      <w:r>
        <w:rPr>
          <w:rFonts w:hint="eastAsia"/>
          <w:color w:val="000000"/>
          <w:sz w:val="24"/>
          <w:u w:val="single"/>
        </w:rPr>
      </w:r>
      <w:r/>
    </w:p>
    <w:p>
      <w:pPr>
        <w:pStyle w:val="725"/>
        <w:spacing w:line="480" w:lineRule="exact"/>
        <w:rPr>
          <w:rFonts w:hint="eastAsia"/>
          <w:color w:val="000000"/>
          <w:sz w:val="24"/>
        </w:rPr>
      </w:pPr>
      <w:r>
        <w:rPr>
          <w:rFonts w:hint="eastAsia"/>
          <w:color w:val="000000"/>
          <w:sz w:val="24"/>
        </w:rPr>
        <w:t xml:space="preserve">授权代表无转授权，特此授权。    </w:t>
      </w:r>
      <w:r>
        <w:rPr>
          <w:rFonts w:hint="eastAsia"/>
          <w:color w:val="000000"/>
          <w:sz w:val="24"/>
        </w:rPr>
      </w:r>
      <w:r/>
    </w:p>
    <w:p>
      <w:pPr>
        <w:pStyle w:val="725"/>
        <w:spacing w:line="480" w:lineRule="exact"/>
        <w:rPr>
          <w:rFonts w:hint="eastAsia"/>
          <w:color w:val="000000"/>
          <w:sz w:val="24"/>
        </w:rPr>
      </w:pPr>
      <w:r>
        <w:rPr>
          <w:rFonts w:hint="eastAsia"/>
          <w:color w:val="000000"/>
          <w:sz w:val="24"/>
        </w:rPr>
        <w:t xml:space="preserve">授权代表：</w:t>
      </w:r>
      <w:r>
        <w:rPr>
          <w:rFonts w:hint="eastAsia"/>
          <w:color w:val="000000"/>
          <w:sz w:val="24"/>
          <w:u w:val="single"/>
        </w:rPr>
        <w:t xml:space="preserve">           </w:t>
      </w:r>
      <w:r>
        <w:rPr>
          <w:rFonts w:hint="eastAsia"/>
          <w:color w:val="000000"/>
          <w:sz w:val="24"/>
        </w:rPr>
        <w:t xml:space="preserve">性别：</w:t>
      </w:r>
      <w:r>
        <w:rPr>
          <w:rFonts w:hint="eastAsia"/>
          <w:color w:val="000000"/>
          <w:sz w:val="24"/>
          <w:u w:val="single"/>
        </w:rPr>
        <w:t xml:space="preserve">          </w:t>
      </w:r>
      <w:r>
        <w:rPr>
          <w:rFonts w:hint="eastAsia"/>
          <w:color w:val="000000"/>
          <w:sz w:val="24"/>
        </w:rPr>
        <w:t xml:space="preserve">年龄：</w:t>
      </w:r>
      <w:r>
        <w:rPr>
          <w:rFonts w:hint="eastAsia"/>
          <w:color w:val="000000"/>
          <w:sz w:val="24"/>
          <w:u w:val="single"/>
        </w:rPr>
        <w:t xml:space="preserve">           </w:t>
      </w:r>
      <w:r>
        <w:rPr>
          <w:rFonts w:hint="eastAsia"/>
          <w:color w:val="000000"/>
          <w:sz w:val="24"/>
        </w:rPr>
      </w:r>
      <w:r/>
    </w:p>
    <w:p>
      <w:pPr>
        <w:pStyle w:val="725"/>
        <w:spacing w:line="520" w:lineRule="exact"/>
        <w:rPr>
          <w:rFonts w:hint="eastAsia"/>
          <w:color w:val="000000"/>
          <w:sz w:val="24"/>
          <w:u w:val="single"/>
        </w:rPr>
      </w:pPr>
      <w:r>
        <w:rPr>
          <w:rFonts w:hint="eastAsia"/>
          <w:color w:val="000000"/>
          <w:sz w:val="24"/>
        </w:rPr>
        <w:t xml:space="preserve">身份证号码：</w:t>
      </w:r>
      <w:r>
        <w:rPr>
          <w:rFonts w:hint="eastAsia"/>
          <w:color w:val="000000"/>
          <w:sz w:val="24"/>
          <w:u w:val="single"/>
        </w:rPr>
        <w:t xml:space="preserve">                     </w:t>
      </w:r>
      <w:r>
        <w:rPr>
          <w:rFonts w:hint="eastAsia"/>
          <w:color w:val="000000"/>
          <w:sz w:val="24"/>
        </w:rPr>
        <w:t xml:space="preserve">职务： </w:t>
      </w:r>
      <w:r>
        <w:rPr>
          <w:rFonts w:hint="eastAsia"/>
          <w:color w:val="000000"/>
          <w:sz w:val="24"/>
          <w:u w:val="single"/>
        </w:rPr>
        <w:t xml:space="preserve">               </w:t>
      </w:r>
      <w:r>
        <w:rPr>
          <w:rFonts w:hint="eastAsia"/>
          <w:color w:val="000000"/>
          <w:sz w:val="24"/>
          <w:u w:val="single"/>
        </w:rPr>
      </w:r>
      <w:r/>
    </w:p>
    <w:p>
      <w:pPr>
        <w:pStyle w:val="725"/>
        <w:spacing w:line="520" w:lineRule="exact"/>
        <w:rPr>
          <w:rFonts w:hint="eastAsia"/>
          <w:color w:val="000000"/>
          <w:sz w:val="24"/>
          <w:u w:val="single"/>
        </w:rPr>
      </w:pPr>
      <w:r>
        <w:rPr>
          <w:rFonts w:hint="eastAsia"/>
          <w:color w:val="000000"/>
          <w:sz w:val="24"/>
        </w:rPr>
        <w:t xml:space="preserve">详细通讯地址：</w:t>
      </w:r>
      <w:r>
        <w:rPr>
          <w:rFonts w:hint="eastAsia"/>
          <w:color w:val="000000"/>
          <w:sz w:val="24"/>
          <w:u w:val="single"/>
        </w:rPr>
        <w:t xml:space="preserve">                       </w:t>
      </w:r>
      <w:r>
        <w:rPr>
          <w:rFonts w:hint="eastAsia"/>
          <w:color w:val="000000"/>
          <w:sz w:val="24"/>
        </w:rPr>
        <w:t xml:space="preserve">邮政编码：</w:t>
      </w:r>
      <w:r>
        <w:rPr>
          <w:rFonts w:hint="eastAsia"/>
          <w:color w:val="000000"/>
          <w:sz w:val="24"/>
          <w:u w:val="single"/>
        </w:rPr>
        <w:t xml:space="preserve">        </w:t>
      </w:r>
      <w:r>
        <w:rPr>
          <w:rFonts w:hint="eastAsia"/>
          <w:color w:val="000000"/>
          <w:sz w:val="24"/>
          <w:u w:val="single"/>
        </w:rPr>
      </w:r>
      <w:r/>
    </w:p>
    <w:p>
      <w:pPr>
        <w:pStyle w:val="725"/>
        <w:spacing w:line="520" w:lineRule="exact"/>
        <w:rPr>
          <w:rFonts w:hint="eastAsia"/>
          <w:color w:val="000000"/>
          <w:sz w:val="24"/>
          <w:u w:val="single"/>
        </w:rPr>
      </w:pPr>
      <w:r>
        <w:rPr>
          <w:rFonts w:hint="eastAsia"/>
          <w:color w:val="000000"/>
          <w:sz w:val="24"/>
        </w:rPr>
        <w:t xml:space="preserve">电  话：</w:t>
      </w:r>
      <w:r>
        <w:rPr>
          <w:rFonts w:hint="eastAsia"/>
          <w:color w:val="000000"/>
          <w:sz w:val="24"/>
          <w:u w:val="single"/>
        </w:rPr>
        <w:t xml:space="preserve">                   </w:t>
      </w:r>
      <w:r>
        <w:rPr>
          <w:rFonts w:hint="eastAsia"/>
          <w:color w:val="000000"/>
          <w:sz w:val="24"/>
        </w:rPr>
        <w:t xml:space="preserve">传  真：</w:t>
      </w:r>
      <w:r>
        <w:rPr>
          <w:rFonts w:hint="eastAsia"/>
          <w:color w:val="000000"/>
          <w:sz w:val="24"/>
          <w:u w:val="single"/>
        </w:rPr>
        <w:t xml:space="preserve">                   </w:t>
      </w:r>
      <w:r>
        <w:rPr>
          <w:rFonts w:hint="eastAsia"/>
          <w:color w:val="000000"/>
          <w:sz w:val="24"/>
          <w:u w:val="single"/>
        </w:rPr>
      </w:r>
      <w:r/>
    </w:p>
    <w:p>
      <w:pPr>
        <w:pStyle w:val="725"/>
        <w:spacing w:line="520" w:lineRule="exact"/>
        <w:rPr>
          <w:rFonts w:hint="eastAsia"/>
          <w:color w:val="000000"/>
          <w:sz w:val="24"/>
        </w:rPr>
      </w:pPr>
      <w:r>
        <w:rPr>
          <w:rFonts w:hint="eastAsia"/>
          <w:color w:val="000000"/>
          <w:sz w:val="24"/>
        </w:rPr>
        <w:t xml:space="preserve">投标人名称（加盖公章）：</w:t>
      </w:r>
      <w:r>
        <w:rPr>
          <w:rFonts w:hint="eastAsia"/>
          <w:color w:val="000000"/>
          <w:sz w:val="24"/>
          <w:u w:val="single"/>
        </w:rPr>
        <w:t xml:space="preserve">                                </w:t>
      </w:r>
      <w:r>
        <w:rPr>
          <w:rFonts w:hint="eastAsia"/>
          <w:color w:val="000000"/>
          <w:sz w:val="24"/>
        </w:rPr>
      </w:r>
      <w:r/>
    </w:p>
    <w:p>
      <w:pPr>
        <w:pStyle w:val="725"/>
        <w:spacing w:line="520" w:lineRule="exact"/>
        <w:rPr>
          <w:rFonts w:hint="eastAsia"/>
          <w:color w:val="000000"/>
          <w:sz w:val="24"/>
        </w:rPr>
      </w:pPr>
      <w:r>
        <w:rPr>
          <w:rFonts w:hint="eastAsia"/>
          <w:color w:val="000000"/>
          <w:sz w:val="24"/>
        </w:rPr>
        <w:t xml:space="preserve">法定代表人（签字或签章）：</w:t>
      </w:r>
      <w:r>
        <w:rPr>
          <w:rFonts w:hint="eastAsia"/>
          <w:color w:val="000000"/>
          <w:sz w:val="24"/>
          <w:u w:val="single"/>
        </w:rPr>
        <w:t xml:space="preserve">                              </w:t>
      </w:r>
      <w:r>
        <w:rPr>
          <w:rFonts w:hint="eastAsia"/>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25"/>
        <w:spacing w:line="360" w:lineRule="auto"/>
        <w:rPr>
          <w:rFonts w:hint="eastAsia"/>
          <w:b/>
          <w:color w:val="000000"/>
          <w:sz w:val="24"/>
        </w:rPr>
      </w:pPr>
      <w:r>
        <w:rPr>
          <w:rFonts w:hint="eastAsia"/>
          <w:b/>
          <w:color w:val="000000"/>
          <w:sz w:val="24"/>
        </w:rPr>
      </w:r>
      <w:r/>
    </w:p>
    <w:p>
      <w:pPr>
        <w:pStyle w:val="736"/>
        <w:ind w:firstLine="0"/>
        <w:jc w:val="both"/>
        <w:spacing w:line="360" w:lineRule="auto"/>
        <w:rPr>
          <w:rFonts w:hint="eastAsia"/>
          <w:b/>
          <w:color w:val="000000"/>
          <w:szCs w:val="24"/>
        </w:rPr>
      </w:pPr>
      <w:r>
        <w:rPr>
          <w:rFonts w:hint="eastAsia"/>
          <w:b/>
          <w:color w:val="000000"/>
          <w:szCs w:val="24"/>
        </w:rPr>
      </w:r>
      <w:r/>
    </w:p>
    <w:p>
      <w:pPr>
        <w:pStyle w:val="736"/>
        <w:ind w:firstLine="0"/>
        <w:jc w:val="both"/>
        <w:spacing w:line="360" w:lineRule="auto"/>
        <w:rPr>
          <w:rFonts w:hint="eastAsia"/>
          <w:b/>
          <w:color w:val="000000"/>
          <w:szCs w:val="24"/>
        </w:rPr>
      </w:pPr>
      <w:r>
        <w:rPr>
          <w:rFonts w:hint="eastAsia"/>
          <w:b/>
          <w:color w:val="000000"/>
          <w:szCs w:val="24"/>
        </w:rPr>
      </w:r>
      <w:r/>
    </w:p>
    <w:p>
      <w:pPr>
        <w:pStyle w:val="736"/>
        <w:ind w:firstLine="0"/>
        <w:jc w:val="both"/>
        <w:spacing w:line="360" w:lineRule="auto"/>
        <w:rPr>
          <w:rFonts w:ascii="宋体" w:hAnsi="宋体" w:eastAsia="宋体"/>
          <w:b/>
          <w:color w:val="000000"/>
          <w:szCs w:val="24"/>
        </w:rPr>
      </w:pPr>
      <w:r>
        <w:rPr>
          <w:rFonts w:hint="eastAsia" w:ascii="宋体" w:hAnsi="宋体" w:eastAsia="宋体"/>
          <w:b/>
          <w:color w:val="000000"/>
          <w:szCs w:val="24"/>
        </w:rPr>
        <w:t xml:space="preserve">附件5</w:t>
      </w:r>
      <w:r>
        <w:rPr>
          <w:rFonts w:ascii="宋体" w:hAnsi="宋体" w:eastAsia="宋体"/>
          <w:b/>
          <w:color w:val="000000"/>
          <w:szCs w:val="24"/>
        </w:rPr>
        <w:t xml:space="preserve"> </w:t>
      </w:r>
      <w:r>
        <w:rPr>
          <w:rFonts w:ascii="宋体" w:hAnsi="宋体" w:eastAsia="宋体"/>
          <w:b/>
          <w:color w:val="000000"/>
          <w:szCs w:val="24"/>
        </w:rPr>
      </w:r>
      <w:r/>
    </w:p>
    <w:p>
      <w:pPr>
        <w:pStyle w:val="736"/>
        <w:ind w:firstLine="0"/>
        <w:spacing w:line="360" w:lineRule="auto"/>
        <w:rPr>
          <w:rFonts w:hint="eastAsia" w:ascii="宋体" w:hAnsi="宋体" w:eastAsia="宋体"/>
          <w:b/>
          <w:color w:val="000000"/>
          <w:szCs w:val="24"/>
        </w:rPr>
      </w:pPr>
      <w:r>
        <w:rPr>
          <w:rFonts w:hint="eastAsia" w:ascii="宋体" w:hAnsi="宋体" w:eastAsia="宋体"/>
          <w:b/>
          <w:color w:val="000000"/>
          <w:szCs w:val="24"/>
        </w:rPr>
      </w:r>
      <w:r/>
    </w:p>
    <w:p>
      <w:pPr>
        <w:pStyle w:val="736"/>
        <w:ind w:firstLine="0"/>
        <w:spacing w:line="360" w:lineRule="auto"/>
        <w:rPr>
          <w:rFonts w:hint="eastAsia" w:ascii="宋体" w:hAnsi="宋体" w:eastAsia="宋体"/>
          <w:b/>
          <w:color w:val="000000"/>
          <w:szCs w:val="24"/>
        </w:rPr>
      </w:pPr>
      <w:r>
        <w:rPr>
          <w:rFonts w:hint="eastAsia" w:ascii="宋体" w:hAnsi="宋体" w:eastAsia="宋体"/>
          <w:b/>
          <w:color w:val="000000"/>
          <w:szCs w:val="24"/>
        </w:rPr>
      </w:r>
      <w:r/>
    </w:p>
    <w:p>
      <w:pPr>
        <w:pStyle w:val="736"/>
        <w:ind w:firstLine="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736"/>
        <w:jc w:val="center"/>
        <w:spacing w:line="360" w:lineRule="auto"/>
        <w:rPr>
          <w:rFonts w:ascii="宋体" w:hAnsi="宋体" w:eastAsia="宋体"/>
          <w:b/>
          <w:color w:val="000000"/>
          <w:szCs w:val="24"/>
        </w:rPr>
      </w:pPr>
      <w:r>
        <w:rPr>
          <w:rFonts w:hint="eastAsia" w:ascii="宋体" w:hAnsi="宋体" w:eastAsia="宋体"/>
          <w:b/>
          <w:color w:val="000000"/>
          <w:szCs w:val="24"/>
        </w:rPr>
        <w:t xml:space="preserve">关于资格文件的声明函</w:t>
      </w:r>
      <w:r>
        <w:rPr>
          <w:rFonts w:ascii="宋体" w:hAnsi="宋体" w:eastAsia="宋体"/>
          <w:b/>
          <w:color w:val="000000"/>
          <w:szCs w:val="24"/>
        </w:rPr>
      </w:r>
      <w:r/>
    </w:p>
    <w:p>
      <w:pPr>
        <w:pStyle w:val="736"/>
        <w:jc w:val="center"/>
        <w:spacing w:line="360" w:lineRule="auto"/>
        <w:rPr>
          <w:rFonts w:ascii="宋体" w:hAnsi="宋体" w:eastAsia="宋体"/>
          <w:color w:val="000000"/>
          <w:szCs w:val="24"/>
        </w:rPr>
      </w:pPr>
      <w:r>
        <w:rPr>
          <w:rFonts w:ascii="宋体" w:hAnsi="宋体" w:eastAsia="宋体"/>
          <w:color w:val="000000"/>
          <w:szCs w:val="24"/>
        </w:rPr>
      </w:r>
      <w:r/>
    </w:p>
    <w:p>
      <w:pPr>
        <w:pStyle w:val="736"/>
        <w:ind w:firstLine="0"/>
        <w:spacing w:line="360" w:lineRule="auto"/>
        <w:rPr>
          <w:rFonts w:ascii="宋体" w:hAnsi="宋体" w:eastAsia="宋体"/>
          <w:color w:val="000000"/>
          <w:szCs w:val="24"/>
        </w:rPr>
      </w:pPr>
      <w:r>
        <w:rPr>
          <w:rFonts w:ascii="宋体" w:hAnsi="宋体" w:eastAsia="宋体"/>
          <w:color w:val="000000"/>
          <w:szCs w:val="24"/>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w:t>
      </w:r>
      <w:r>
        <w:rPr>
          <w:rFonts w:ascii="宋体" w:hAnsi="宋体" w:eastAsia="宋体"/>
          <w:color w:val="000000"/>
          <w:szCs w:val="24"/>
        </w:rPr>
      </w:r>
      <w:r/>
    </w:p>
    <w:p>
      <w:pPr>
        <w:pStyle w:val="736"/>
        <w:ind w:firstLine="66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736"/>
        <w:ind w:firstLine="480"/>
        <w:spacing w:line="360" w:lineRule="auto"/>
        <w:rPr>
          <w:rFonts w:ascii="宋体" w:hAnsi="宋体" w:eastAsia="宋体"/>
          <w:color w:val="000000"/>
          <w:szCs w:val="24"/>
        </w:rPr>
      </w:pPr>
      <w:r>
        <w:rPr>
          <w:rFonts w:hint="eastAsia" w:ascii="宋体" w:hAnsi="宋体" w:eastAsia="宋体"/>
          <w:color w:val="000000"/>
          <w:szCs w:val="24"/>
        </w:rPr>
        <w:t xml:space="preserve">本公司愿就由贵公司组织实施的编号为</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号的招标活动进行投标。本公司所提交的谈判响应文件中所有关于投标资格的文件、证明和陈述均是真实的、有效的。若与真实情况不符，本公司愿意承担由此而产生的一切后果。</w:t>
      </w:r>
      <w:r>
        <w:rPr>
          <w:rFonts w:ascii="宋体" w:hAnsi="宋体" w:eastAsia="宋体"/>
          <w:color w:val="000000"/>
          <w:szCs w:val="24"/>
        </w:rPr>
      </w:r>
      <w:r/>
    </w:p>
    <w:p>
      <w:pPr>
        <w:pStyle w:val="736"/>
        <w:spacing w:line="360" w:lineRule="auto"/>
        <w:rPr>
          <w:rFonts w:ascii="宋体" w:hAnsi="宋体" w:eastAsia="宋体"/>
          <w:color w:val="000000"/>
          <w:szCs w:val="24"/>
        </w:rPr>
      </w:pPr>
      <w:r>
        <w:rPr>
          <w:rFonts w:ascii="宋体" w:hAnsi="宋体" w:eastAsia="宋体"/>
          <w:color w:val="000000"/>
          <w:szCs w:val="24"/>
        </w:rPr>
      </w:r>
      <w:r/>
    </w:p>
    <w:p>
      <w:pPr>
        <w:pStyle w:val="736"/>
        <w:spacing w:line="360" w:lineRule="auto"/>
        <w:rPr>
          <w:rFonts w:ascii="宋体" w:hAnsi="宋体" w:eastAsia="宋体"/>
          <w:color w:val="000000"/>
          <w:szCs w:val="24"/>
        </w:rPr>
      </w:pPr>
      <w:r>
        <w:rPr>
          <w:rFonts w:ascii="宋体" w:hAnsi="宋体" w:eastAsia="宋体"/>
          <w:color w:val="000000"/>
          <w:szCs w:val="24"/>
        </w:rPr>
      </w:r>
      <w:r/>
    </w:p>
    <w:p>
      <w:pPr>
        <w:pStyle w:val="736"/>
        <w:spacing w:line="360" w:lineRule="auto"/>
        <w:rPr>
          <w:rFonts w:ascii="宋体" w:hAnsi="宋体" w:eastAsia="宋体"/>
          <w:color w:val="000000"/>
          <w:szCs w:val="24"/>
        </w:rPr>
      </w:pPr>
      <w:r>
        <w:rPr>
          <w:rFonts w:ascii="宋体" w:hAnsi="宋体" w:eastAsia="宋体"/>
          <w:color w:val="000000"/>
          <w:szCs w:val="24"/>
        </w:rPr>
      </w:r>
      <w:r/>
    </w:p>
    <w:p>
      <w:pPr>
        <w:pStyle w:val="736"/>
        <w:spacing w:line="360" w:lineRule="auto"/>
        <w:rPr>
          <w:rFonts w:ascii="宋体" w:hAnsi="宋体" w:eastAsia="宋体"/>
          <w:color w:val="000000"/>
          <w:szCs w:val="24"/>
        </w:rPr>
      </w:pPr>
      <w:r>
        <w:rPr>
          <w:rFonts w:ascii="宋体" w:hAnsi="宋体" w:eastAsia="宋体"/>
          <w:color w:val="000000"/>
          <w:szCs w:val="24"/>
        </w:rPr>
        <w:t xml:space="preserve">                        </w:t>
      </w:r>
      <w:r>
        <w:rPr>
          <w:rFonts w:hint="eastAsia" w:ascii="宋体" w:hAnsi="宋体" w:eastAsia="宋体"/>
          <w:color w:val="000000"/>
          <w:szCs w:val="24"/>
        </w:rPr>
        <w:t xml:space="preserve">谈判响应单位法定代表人：（签字或盖章）</w:t>
      </w:r>
      <w:r>
        <w:rPr>
          <w:rFonts w:ascii="宋体" w:hAnsi="宋体" w:eastAsia="宋体"/>
          <w:color w:val="000000"/>
          <w:szCs w:val="24"/>
        </w:rPr>
      </w:r>
      <w:r/>
    </w:p>
    <w:p>
      <w:pPr>
        <w:pStyle w:val="736"/>
        <w:ind w:left="1700" w:firstLine="425"/>
        <w:spacing w:line="360" w:lineRule="auto"/>
        <w:rPr>
          <w:rFonts w:hint="eastAsia" w:ascii="宋体" w:hAnsi="宋体" w:eastAsia="宋体"/>
          <w:color w:val="000000"/>
          <w:szCs w:val="24"/>
        </w:rPr>
      </w:pPr>
      <w:r>
        <w:rPr>
          <w:rFonts w:ascii="宋体" w:hAnsi="宋体" w:eastAsia="宋体"/>
          <w:color w:val="000000"/>
          <w:szCs w:val="24"/>
        </w:rPr>
        <w:t xml:space="preserve"> </w:t>
      </w:r>
      <w:r>
        <w:rPr>
          <w:rFonts w:hint="eastAsia" w:ascii="宋体" w:hAnsi="宋体" w:eastAsia="宋体"/>
          <w:color w:val="000000"/>
          <w:szCs w:val="24"/>
        </w:rPr>
        <w:t xml:space="preserve">   </w:t>
      </w:r>
      <w:r>
        <w:rPr>
          <w:rFonts w:ascii="宋体" w:hAnsi="宋体" w:eastAsia="宋体"/>
          <w:color w:val="000000"/>
          <w:szCs w:val="24"/>
        </w:rPr>
        <w:t xml:space="preserve">      </w:t>
      </w:r>
      <w:r>
        <w:rPr>
          <w:rFonts w:hint="eastAsia" w:ascii="宋体" w:hAnsi="宋体" w:eastAsia="宋体"/>
          <w:color w:val="000000"/>
          <w:szCs w:val="24"/>
        </w:rPr>
        <w:t xml:space="preserve">谈判响应单位：（公章）</w:t>
      </w:r>
      <w:r>
        <w:rPr>
          <w:rFonts w:ascii="宋体" w:hAnsi="宋体" w:eastAsia="宋体"/>
          <w:color w:val="000000"/>
          <w:szCs w:val="24"/>
        </w:rPr>
        <w:t xml:space="preserve">          </w:t>
      </w:r>
      <w:r>
        <w:rPr>
          <w:rFonts w:hint="eastAsia" w:ascii="宋体" w:hAnsi="宋体" w:eastAsia="宋体"/>
          <w:color w:val="000000"/>
          <w:szCs w:val="24"/>
        </w:rPr>
      </w:r>
      <w:r/>
    </w:p>
    <w:p>
      <w:pPr>
        <w:pStyle w:val="736"/>
        <w:ind w:firstLine="3360"/>
        <w:spacing w:line="360" w:lineRule="auto"/>
        <w:rPr>
          <w:rFonts w:hint="eastAsia" w:ascii="宋体" w:hAnsi="宋体" w:eastAsia="宋体"/>
          <w:color w:val="000000"/>
          <w:szCs w:val="24"/>
        </w:rPr>
      </w:pPr>
      <w:r>
        <w:rPr>
          <w:rFonts w:hint="eastAsia" w:ascii="宋体" w:hAnsi="宋体" w:eastAsia="宋体"/>
          <w:color w:val="000000"/>
          <w:szCs w:val="24"/>
        </w:rPr>
        <w:t xml:space="preserve">日期：     年</w:t>
      </w:r>
      <w:r>
        <w:rPr>
          <w:rFonts w:ascii="宋体" w:hAnsi="宋体" w:eastAsia="宋体"/>
          <w:color w:val="000000"/>
          <w:szCs w:val="24"/>
        </w:rPr>
        <w:tab/>
      </w:r>
      <w:r>
        <w:rPr>
          <w:rFonts w:hint="eastAsia" w:ascii="宋体" w:hAnsi="宋体" w:eastAsia="宋体"/>
          <w:color w:val="000000"/>
          <w:szCs w:val="24"/>
        </w:rPr>
        <w:t xml:space="preserve">  </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ascii="宋体" w:hAnsi="宋体" w:eastAsia="宋体"/>
          <w:color w:val="000000"/>
          <w:szCs w:val="24"/>
        </w:rPr>
        <w:tab/>
      </w:r>
      <w:r>
        <w:rPr>
          <w:rFonts w:hint="eastAsia" w:ascii="宋体" w:hAnsi="宋体" w:eastAsia="宋体"/>
          <w:color w:val="000000"/>
          <w:szCs w:val="24"/>
        </w:rPr>
        <w:t xml:space="preserve">日</w:t>
      </w:r>
      <w:r>
        <w:rPr>
          <w:rFonts w:hint="eastAsia" w:ascii="宋体" w:hAnsi="宋体" w:eastAsia="宋体"/>
          <w:color w:val="000000"/>
          <w:szCs w:val="24"/>
        </w:rPr>
      </w:r>
      <w:r/>
    </w:p>
    <w:p>
      <w:pPr>
        <w:pStyle w:val="725"/>
        <w:spacing w:line="360" w:lineRule="auto"/>
        <w:rPr>
          <w:rFonts w:hint="eastAsia" w:ascii="宋体" w:hAnsi="宋体"/>
          <w:color w:val="000000"/>
          <w:sz w:val="24"/>
          <w:u w:val="single"/>
        </w:rPr>
      </w:pPr>
      <w:r>
        <w:rPr>
          <w:rFonts w:hint="eastAsia" w:ascii="宋体" w:hAnsi="宋体"/>
          <w:color w:val="000000"/>
          <w:sz w:val="24"/>
          <w:u w:val="single"/>
        </w:rPr>
      </w:r>
      <w:r/>
    </w:p>
    <w:p>
      <w:pPr>
        <w:pStyle w:val="725"/>
        <w:spacing w:line="360" w:lineRule="auto"/>
        <w:rPr>
          <w:rFonts w:hint="eastAsia"/>
          <w:b/>
          <w:color w:val="000000"/>
          <w:sz w:val="24"/>
        </w:rPr>
      </w:pPr>
      <w:r>
        <w:rPr>
          <w:rFonts w:hint="eastAsia"/>
          <w:b/>
          <w:color w:val="000000"/>
          <w:sz w:val="24"/>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25"/>
        <w:rPr>
          <w:rFonts w:hint="eastAsia"/>
        </w:rPr>
      </w:pPr>
      <w:r>
        <w:rPr>
          <w:rFonts w:hint="eastAsia"/>
        </w:rPr>
      </w:r>
      <w:r/>
    </w:p>
    <w:p>
      <w:pPr>
        <w:pStyle w:val="800"/>
        <w:rPr>
          <w:rFonts w:hint="eastAsia"/>
        </w:rPr>
      </w:pPr>
      <w:r>
        <w:rPr>
          <w:rFonts w:hint="eastAsia"/>
        </w:rPr>
      </w:r>
      <w:r/>
    </w:p>
    <w:p>
      <w:pPr>
        <w:pStyle w:val="736"/>
        <w:ind w:firstLine="0"/>
        <w:jc w:val="both"/>
        <w:spacing w:line="360" w:lineRule="auto"/>
        <w:rPr>
          <w:rFonts w:hint="eastAsia" w:ascii="宋体" w:hAnsi="宋体" w:eastAsia="宋体"/>
          <w:b/>
          <w:color w:val="000000"/>
          <w:szCs w:val="24"/>
        </w:rPr>
      </w:pPr>
      <w:r>
        <w:rPr>
          <w:rFonts w:hint="eastAsia" w:ascii="宋体" w:hAnsi="宋体" w:eastAsia="宋体"/>
          <w:b/>
          <w:color w:val="000000"/>
          <w:szCs w:val="24"/>
        </w:rPr>
        <w:t xml:space="preserve">附件6 </w:t>
      </w:r>
      <w:r>
        <w:rPr>
          <w:rFonts w:hint="eastAsia" w:ascii="宋体" w:hAnsi="宋体" w:eastAsia="宋体"/>
          <w:b/>
          <w:color w:val="000000"/>
          <w:szCs w:val="24"/>
        </w:rPr>
      </w:r>
      <w:r/>
    </w:p>
    <w:p>
      <w:pPr>
        <w:pStyle w:val="736"/>
        <w:ind w:firstLine="0"/>
        <w:jc w:val="both"/>
        <w:spacing w:line="360" w:lineRule="auto"/>
        <w:rPr>
          <w:rFonts w:hint="eastAsia" w:ascii="宋体" w:hAnsi="宋体" w:eastAsia="宋体"/>
          <w:b/>
          <w:color w:val="000000"/>
          <w:szCs w:val="24"/>
        </w:rPr>
      </w:pPr>
      <w:r>
        <w:rPr>
          <w:rFonts w:hint="eastAsia" w:ascii="宋体" w:hAnsi="宋体" w:eastAsia="宋体"/>
          <w:b/>
          <w:color w:val="000000"/>
          <w:szCs w:val="24"/>
        </w:rPr>
      </w:r>
      <w:r/>
    </w:p>
    <w:p>
      <w:pPr>
        <w:pStyle w:val="736"/>
        <w:ind w:firstLine="0"/>
        <w:jc w:val="center"/>
        <w:spacing w:line="360" w:lineRule="auto"/>
        <w:rPr>
          <w:rFonts w:hint="eastAsia" w:ascii="宋体" w:hAnsi="宋体" w:eastAsia="宋体"/>
          <w:b/>
          <w:color w:val="000000"/>
          <w:szCs w:val="24"/>
        </w:rPr>
      </w:pPr>
      <w:r>
        <w:rPr>
          <w:rFonts w:hint="eastAsia" w:ascii="宋体" w:hAnsi="宋体" w:eastAsia="宋体"/>
          <w:b/>
          <w:color w:val="000000"/>
          <w:szCs w:val="24"/>
        </w:rPr>
        <w:t xml:space="preserve">商务条款响应表</w:t>
      </w:r>
      <w:r>
        <w:rPr>
          <w:rFonts w:hint="eastAsia" w:ascii="宋体" w:hAnsi="宋体" w:eastAsia="宋体"/>
          <w:b/>
          <w:color w:val="000000"/>
          <w:szCs w:val="24"/>
        </w:rPr>
      </w:r>
      <w:r/>
    </w:p>
    <w:tbl>
      <w:tblPr>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4819"/>
      </w:tblGrid>
      <w:tr>
        <w:trPr>
          <w:trHeight w:val="1134"/>
        </w:trPr>
        <w:tc>
          <w:tcPr>
            <w:tcW w:w="2835" w:type="dxa"/>
            <w:vAlign w:val="center"/>
            <w:textDirection w:val="lrTb"/>
            <w:noWrap w:val="false"/>
          </w:tcPr>
          <w:p>
            <w:pPr>
              <w:pStyle w:val="725"/>
              <w:jc w:val="center"/>
              <w:spacing w:line="360" w:lineRule="auto"/>
              <w:rPr>
                <w:rFonts w:hint="eastAsia" w:ascii="宋体" w:hAnsi="宋体"/>
                <w:color w:val="000000"/>
                <w:spacing w:val="20"/>
                <w:sz w:val="24"/>
              </w:rPr>
            </w:pPr>
            <w:r>
              <w:rPr>
                <w:rFonts w:hint="eastAsia" w:ascii="宋体" w:hAnsi="宋体"/>
                <w:color w:val="000000"/>
                <w:spacing w:val="20"/>
                <w:sz w:val="24"/>
              </w:rPr>
              <w:t xml:space="preserve">服务时间</w:t>
            </w:r>
            <w:r>
              <w:rPr>
                <w:rFonts w:hint="eastAsia" w:ascii="宋体" w:hAnsi="宋体"/>
                <w:color w:val="000000"/>
                <w:spacing w:val="20"/>
                <w:sz w:val="24"/>
              </w:rPr>
            </w:r>
            <w:r/>
          </w:p>
        </w:tc>
        <w:tc>
          <w:tcPr>
            <w:tcW w:w="4819" w:type="dxa"/>
            <w:vAlign w:val="center"/>
            <w:textDirection w:val="lrTb"/>
            <w:noWrap w:val="false"/>
          </w:tcPr>
          <w:p>
            <w:pPr>
              <w:pStyle w:val="736"/>
              <w:ind w:firstLine="0"/>
              <w:jc w:val="center"/>
              <w:spacing w:line="360" w:lineRule="auto"/>
              <w:rPr>
                <w:rFonts w:hint="eastAsia" w:ascii="宋体" w:hAnsi="宋体" w:eastAsia="宋体"/>
                <w:b/>
                <w:color w:val="000000"/>
                <w:szCs w:val="24"/>
              </w:rPr>
            </w:pPr>
            <w:r>
              <w:rPr>
                <w:rFonts w:hint="eastAsia" w:ascii="宋体" w:hAnsi="宋体" w:eastAsia="宋体"/>
                <w:b/>
                <w:color w:val="000000"/>
                <w:szCs w:val="24"/>
              </w:rPr>
            </w:r>
            <w:r/>
          </w:p>
        </w:tc>
      </w:tr>
      <w:tr>
        <w:trPr>
          <w:trHeight w:val="1134"/>
        </w:trPr>
        <w:tc>
          <w:tcPr>
            <w:tcW w:w="2835" w:type="dxa"/>
            <w:vAlign w:val="center"/>
            <w:textDirection w:val="lrTb"/>
            <w:noWrap w:val="false"/>
          </w:tcPr>
          <w:p>
            <w:pPr>
              <w:pStyle w:val="725"/>
              <w:jc w:val="center"/>
              <w:spacing w:line="360" w:lineRule="auto"/>
              <w:rPr>
                <w:rFonts w:hint="eastAsia" w:ascii="宋体" w:hAnsi="宋体"/>
                <w:color w:val="000000"/>
                <w:spacing w:val="20"/>
                <w:sz w:val="24"/>
              </w:rPr>
            </w:pPr>
            <w:r>
              <w:rPr>
                <w:rFonts w:hint="eastAsia" w:ascii="宋体" w:hAnsi="宋体"/>
                <w:color w:val="000000"/>
                <w:spacing w:val="20"/>
                <w:sz w:val="24"/>
              </w:rPr>
              <w:t xml:space="preserve">付款方式</w:t>
            </w:r>
            <w:r>
              <w:rPr>
                <w:rFonts w:hint="eastAsia" w:ascii="宋体" w:hAnsi="宋体"/>
                <w:color w:val="000000"/>
                <w:spacing w:val="20"/>
                <w:sz w:val="24"/>
              </w:rPr>
            </w:r>
            <w:r/>
          </w:p>
        </w:tc>
        <w:tc>
          <w:tcPr>
            <w:tcW w:w="4819" w:type="dxa"/>
            <w:vAlign w:val="center"/>
            <w:textDirection w:val="lrTb"/>
            <w:noWrap w:val="false"/>
          </w:tcPr>
          <w:p>
            <w:pPr>
              <w:pStyle w:val="736"/>
              <w:ind w:firstLine="0"/>
              <w:jc w:val="center"/>
              <w:spacing w:line="360" w:lineRule="auto"/>
              <w:rPr>
                <w:rFonts w:hint="eastAsia" w:ascii="宋体" w:hAnsi="宋体" w:eastAsia="宋体"/>
                <w:b/>
                <w:color w:val="000000"/>
                <w:szCs w:val="24"/>
              </w:rPr>
            </w:pPr>
            <w:r>
              <w:rPr>
                <w:rFonts w:hint="eastAsia" w:ascii="宋体" w:hAnsi="宋体" w:eastAsia="宋体"/>
                <w:b/>
                <w:color w:val="000000"/>
                <w:szCs w:val="24"/>
              </w:rPr>
            </w:r>
            <w:r/>
          </w:p>
        </w:tc>
      </w:tr>
      <w:tr>
        <w:trPr>
          <w:trHeight w:val="1134"/>
        </w:trPr>
        <w:tc>
          <w:tcPr>
            <w:tcW w:w="2835" w:type="dxa"/>
            <w:vAlign w:val="center"/>
            <w:textDirection w:val="lrTb"/>
            <w:noWrap w:val="false"/>
          </w:tcPr>
          <w:p>
            <w:pPr>
              <w:pStyle w:val="725"/>
              <w:jc w:val="center"/>
              <w:spacing w:line="360" w:lineRule="auto"/>
              <w:rPr>
                <w:rFonts w:hint="eastAsia" w:ascii="宋体" w:hAnsi="宋体"/>
                <w:color w:val="000000"/>
                <w:spacing w:val="20"/>
                <w:sz w:val="24"/>
              </w:rPr>
            </w:pPr>
            <w:r>
              <w:rPr>
                <w:rFonts w:hint="eastAsia" w:ascii="宋体" w:hAnsi="宋体"/>
                <w:color w:val="000000"/>
                <w:spacing w:val="20"/>
                <w:sz w:val="24"/>
              </w:rPr>
              <w:t xml:space="preserve">售后服务</w:t>
            </w:r>
            <w:r>
              <w:rPr>
                <w:rFonts w:hint="eastAsia" w:ascii="宋体" w:hAnsi="宋体"/>
                <w:color w:val="000000"/>
                <w:spacing w:val="20"/>
                <w:sz w:val="24"/>
              </w:rPr>
            </w:r>
            <w:r/>
          </w:p>
        </w:tc>
        <w:tc>
          <w:tcPr>
            <w:tcW w:w="4819" w:type="dxa"/>
            <w:vAlign w:val="center"/>
            <w:textDirection w:val="lrTb"/>
            <w:noWrap w:val="false"/>
          </w:tcPr>
          <w:p>
            <w:pPr>
              <w:pStyle w:val="736"/>
              <w:ind w:firstLine="0"/>
              <w:jc w:val="center"/>
              <w:spacing w:line="360" w:lineRule="auto"/>
              <w:rPr>
                <w:rFonts w:hint="eastAsia" w:ascii="宋体" w:hAnsi="宋体" w:eastAsia="宋体"/>
                <w:b/>
                <w:color w:val="000000"/>
                <w:szCs w:val="24"/>
              </w:rPr>
            </w:pPr>
            <w:r>
              <w:rPr>
                <w:rFonts w:hint="eastAsia" w:ascii="宋体" w:hAnsi="宋体" w:eastAsia="宋体"/>
                <w:b/>
                <w:color w:val="000000"/>
                <w:szCs w:val="24"/>
              </w:rPr>
            </w:r>
            <w:r/>
          </w:p>
        </w:tc>
      </w:tr>
    </w:tbl>
    <w:p>
      <w:r/>
    </w:p>
    <w:sectPr>
      <w:footerReference w:type="default" r:id="rId12"/>
      <w:footerReference w:type="first" r:id="rId13"/>
      <w:footnotePr/>
      <w:endnotePr/>
      <w:type w:val="nextPage"/>
      <w:pgSz w:w="11906" w:h="16838" w:orient="portrait"/>
      <w:pgMar w:top="935" w:right="1106" w:bottom="1246" w:left="1327" w:header="623" w:footer="284" w:gutter="113"/>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ahoma">
    <w:panose1 w:val="020B0604030504040204"/>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Fonts w:hint="eastAsia"/>
      </w:rPr>
    </w:pPr>
    <w:r>
      <w:rPr>
        <w:rFonts w:hint="eastAsia"/>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60"/>
      </w:rPr>
      <w:framePr w:wrap="around" w:vAnchor="text" w:hAnchor="margin" w:xAlign="center"/>
    </w:pPr>
    <w:r>
      <w:fldChar w:fldCharType="begin"/>
    </w:r>
    <w:r>
      <w:rPr>
        <w:rStyle w:val="760"/>
      </w:rPr>
      <w:instrText xml:space="preserve">PAGE  </w:instrText>
    </w:r>
    <w:r>
      <w:fldChar w:fldCharType="end"/>
    </w:r>
    <w:r>
      <w:rPr>
        <w:rStyle w:val="760"/>
      </w:rPr>
    </w:r>
    <w:r/>
  </w:p>
  <w:p>
    <w:pPr>
      <w:pStyle w:val="7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v:textbox>
            </v:shape>
          </w:pict>
        </mc:Fallback>
      </mc:AlternateContent>
    </w:r>
    <w:r>
      <w:rPr>
        <w:rFonts w:hint="eastAsia"/>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25"/>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5"/>
        <w:ind w:left="0" w:firstLine="0"/>
      </w:pPr>
      <w:rPr>
        <w:rFonts w:hint="eastAsia" w:ascii="宋体" w:hAnsi="宋体" w:eastAsia="宋体"/>
        <w:b/>
      </w:rPr>
    </w:lvl>
    <w:lvl w:ilvl="1">
      <w:start w:val="1"/>
      <w:numFmt w:val="decimal"/>
      <w:pStyle w:val="806"/>
      <w:isLgl w:val="false"/>
      <w:suff w:val="space"/>
      <w:lvlText w:val="%1.%2"/>
      <w:lvlJc w:val="left"/>
      <w:pPr>
        <w:pStyle w:val="725"/>
        <w:ind w:left="0" w:firstLine="510"/>
      </w:pPr>
      <w:rPr>
        <w:rFonts w:hint="eastAsia" w:ascii="宋体" w:hAnsi="宋体" w:eastAsia="宋体"/>
      </w:rPr>
    </w:lvl>
    <w:lvl w:ilvl="2">
      <w:start w:val="1"/>
      <w:numFmt w:val="decimal"/>
      <w:isLgl w:val="false"/>
      <w:suff w:val="tab"/>
      <w:lvlText w:val="%1.%2.%3"/>
      <w:lvlJc w:val="left"/>
      <w:pPr>
        <w:pStyle w:val="725"/>
        <w:ind w:left="0" w:firstLine="510"/>
      </w:pPr>
      <w:rPr>
        <w:rFonts w:hint="eastAsia"/>
      </w:rPr>
    </w:lvl>
    <w:lvl w:ilvl="3">
      <w:start w:val="1"/>
      <w:numFmt w:val="decimal"/>
      <w:isLgl w:val="false"/>
      <w:suff w:val="tab"/>
      <w:lvlText w:val="%1.%2.%3.%4"/>
      <w:lvlJc w:val="left"/>
      <w:pPr>
        <w:pStyle w:val="725"/>
        <w:ind w:left="0" w:firstLine="425"/>
      </w:pPr>
      <w:rPr>
        <w:rFonts w:hint="eastAsia" w:ascii="宋体" w:hAnsi="宋体" w:eastAsia="宋体"/>
      </w:rPr>
    </w:lvl>
    <w:lvl w:ilvl="4">
      <w:start w:val="1"/>
      <w:numFmt w:val="decimal"/>
      <w:isLgl w:val="false"/>
      <w:suff w:val="tab"/>
      <w:lvlText w:val="%1.%2.%3.%4.%5"/>
      <w:lvlJc w:val="left"/>
      <w:pPr>
        <w:pStyle w:val="725"/>
        <w:ind w:left="2551" w:hanging="850"/>
      </w:pPr>
      <w:rPr>
        <w:rFonts w:hint="eastAsia"/>
      </w:rPr>
    </w:lvl>
    <w:lvl w:ilvl="5">
      <w:start w:val="1"/>
      <w:numFmt w:val="decimal"/>
      <w:isLgl w:val="false"/>
      <w:suff w:val="tab"/>
      <w:lvlText w:val="%1.%2.%3.%4.%5.%6"/>
      <w:lvlJc w:val="left"/>
      <w:pPr>
        <w:pStyle w:val="725"/>
        <w:ind w:left="3260" w:hanging="1134"/>
      </w:pPr>
      <w:rPr>
        <w:rFonts w:hint="eastAsia"/>
      </w:rPr>
    </w:lvl>
    <w:lvl w:ilvl="6">
      <w:start w:val="1"/>
      <w:numFmt w:val="decimal"/>
      <w:isLgl w:val="false"/>
      <w:suff w:val="tab"/>
      <w:lvlText w:val="%1.%2.%3.%4.%5.%6.%7"/>
      <w:lvlJc w:val="left"/>
      <w:pPr>
        <w:pStyle w:val="725"/>
        <w:ind w:left="3827" w:hanging="1276"/>
      </w:pPr>
      <w:rPr>
        <w:rFonts w:hint="eastAsia"/>
      </w:rPr>
    </w:lvl>
    <w:lvl w:ilvl="7">
      <w:start w:val="1"/>
      <w:numFmt w:val="decimal"/>
      <w:isLgl w:val="false"/>
      <w:suff w:val="tab"/>
      <w:lvlText w:val="%1.%2.%3.%4.%5.%6.%7.%8"/>
      <w:lvlJc w:val="left"/>
      <w:pPr>
        <w:pStyle w:val="725"/>
        <w:ind w:left="4394" w:hanging="1418"/>
      </w:pPr>
      <w:rPr>
        <w:rFonts w:hint="eastAsia"/>
      </w:rPr>
    </w:lvl>
    <w:lvl w:ilvl="8">
      <w:start w:val="1"/>
      <w:numFmt w:val="decimal"/>
      <w:isLgl w:val="false"/>
      <w:suff w:val="tab"/>
      <w:lvlText w:val="%1.%2.%3.%4.%5.%6.%7.%8.%9"/>
      <w:lvlJc w:val="left"/>
      <w:pPr>
        <w:pStyle w:val="725"/>
        <w:ind w:left="5102" w:hanging="1700"/>
      </w:pPr>
      <w:rPr>
        <w:rFonts w:hint="eastAsia"/>
      </w:rPr>
    </w:lvl>
  </w:abstractNum>
  <w:abstractNum w:abstractNumId="2">
    <w:multiLevelType w:val="hybridMultilevel"/>
    <w:lvl w:ilvl="0">
      <w:start w:val="1"/>
      <w:numFmt w:val="japaneseCounting"/>
      <w:isLgl w:val="false"/>
      <w:suff w:val="tab"/>
      <w:lvlText w:val="%1、"/>
      <w:lvlJc w:val="left"/>
      <w:pPr>
        <w:pStyle w:val="725"/>
        <w:ind w:left="840" w:hanging="420"/>
        <w:tabs>
          <w:tab w:val="num" w:pos="840" w:leader="none"/>
        </w:tabs>
      </w:pPr>
      <w:rPr>
        <w:rFonts w:hint="eastAsia"/>
      </w:rPr>
    </w:lvl>
    <w:lvl w:ilvl="1">
      <w:start w:val="6"/>
      <w:numFmt w:val="decimal"/>
      <w:isLgl w:val="false"/>
      <w:suff w:val="tab"/>
      <w:lvlText w:val="%2."/>
      <w:lvlJc w:val="left"/>
      <w:pPr>
        <w:pStyle w:val="725"/>
        <w:ind w:left="1620" w:hanging="780"/>
        <w:tabs>
          <w:tab w:val="num" w:pos="1620" w:leader="none"/>
        </w:tabs>
      </w:pPr>
      <w:rPr>
        <w:rFonts w:hint="eastAsia"/>
      </w:rPr>
    </w:lvl>
    <w:lvl w:ilvl="2">
      <w:start w:val="1"/>
      <w:numFmt w:val="decimal"/>
      <w:isLgl w:val="false"/>
      <w:suff w:val="tab"/>
      <w:lvlText w:val="%3、"/>
      <w:lvlJc w:val="left"/>
      <w:pPr>
        <w:pStyle w:val="725"/>
        <w:ind w:left="1980" w:hanging="720"/>
        <w:tabs>
          <w:tab w:val="num" w:pos="1980" w:leader="none"/>
        </w:tabs>
      </w:pPr>
      <w:rPr>
        <w:rFonts w:hint="eastAsia"/>
      </w:rPr>
    </w:lvl>
    <w:lvl w:ilvl="3">
      <w:start w:val="1"/>
      <w:numFmt w:val="decimal"/>
      <w:isLgl w:val="false"/>
      <w:suff w:val="tab"/>
      <w:lvlText w:val="%4."/>
      <w:lvlJc w:val="left"/>
      <w:pPr>
        <w:pStyle w:val="725"/>
        <w:ind w:left="2100" w:hanging="420"/>
        <w:tabs>
          <w:tab w:val="num" w:pos="2100" w:leader="none"/>
        </w:tabs>
      </w:pPr>
    </w:lvl>
    <w:lvl w:ilvl="4">
      <w:start w:val="1"/>
      <w:numFmt w:val="lowerLetter"/>
      <w:isLgl w:val="false"/>
      <w:suff w:val="tab"/>
      <w:lvlText w:val="%5)"/>
      <w:lvlJc w:val="left"/>
      <w:pPr>
        <w:pStyle w:val="725"/>
        <w:ind w:left="2520" w:hanging="420"/>
        <w:tabs>
          <w:tab w:val="num" w:pos="2520" w:leader="none"/>
        </w:tabs>
      </w:pPr>
    </w:lvl>
    <w:lvl w:ilvl="5">
      <w:start w:val="1"/>
      <w:numFmt w:val="lowerRoman"/>
      <w:isLgl w:val="false"/>
      <w:suff w:val="tab"/>
      <w:lvlText w:val="%6."/>
      <w:lvlJc w:val="right"/>
      <w:pPr>
        <w:pStyle w:val="725"/>
        <w:ind w:left="2940" w:hanging="420"/>
        <w:tabs>
          <w:tab w:val="num" w:pos="2940" w:leader="none"/>
        </w:tabs>
      </w:pPr>
    </w:lvl>
    <w:lvl w:ilvl="6">
      <w:start w:val="1"/>
      <w:numFmt w:val="decimal"/>
      <w:isLgl w:val="false"/>
      <w:suff w:val="tab"/>
      <w:lvlText w:val="%7."/>
      <w:lvlJc w:val="left"/>
      <w:pPr>
        <w:pStyle w:val="725"/>
        <w:ind w:left="3360" w:hanging="420"/>
        <w:tabs>
          <w:tab w:val="num" w:pos="3360" w:leader="none"/>
        </w:tabs>
      </w:pPr>
    </w:lvl>
    <w:lvl w:ilvl="7">
      <w:start w:val="1"/>
      <w:numFmt w:val="lowerLetter"/>
      <w:isLgl w:val="false"/>
      <w:suff w:val="tab"/>
      <w:lvlText w:val="%8)"/>
      <w:lvlJc w:val="left"/>
      <w:pPr>
        <w:pStyle w:val="725"/>
        <w:ind w:left="3780" w:hanging="420"/>
        <w:tabs>
          <w:tab w:val="num" w:pos="3780" w:leader="none"/>
        </w:tabs>
      </w:pPr>
    </w:lvl>
    <w:lvl w:ilvl="8">
      <w:start w:val="1"/>
      <w:numFmt w:val="lowerRoman"/>
      <w:isLgl w:val="false"/>
      <w:suff w:val="tab"/>
      <w:lvlText w:val="%9."/>
      <w:lvlJc w:val="right"/>
      <w:pPr>
        <w:pStyle w:val="725"/>
        <w:ind w:left="4200" w:hanging="420"/>
        <w:tabs>
          <w:tab w:val="num" w:pos="4200" w:leader="none"/>
        </w:tabs>
      </w:pPr>
    </w:lvl>
  </w:abstractNum>
  <w:abstractNum w:abstractNumId="3">
    <w:multiLevelType w:val="hybridMultilevel"/>
    <w:lvl w:ilvl="0">
      <w:start w:val="1"/>
      <w:numFmt w:val="chineseCounting"/>
      <w:isLgl w:val="false"/>
      <w:suff w:val="space"/>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93"/>
      <w:isLgl w:val="false"/>
      <w:suff w:val="tab"/>
      <w:lvlText w:val="%1"/>
      <w:lvlJc w:val="left"/>
      <w:pPr>
        <w:pStyle w:val="725"/>
        <w:ind w:left="425" w:hanging="425"/>
      </w:pPr>
      <w:rPr>
        <w:rFonts w:hint="eastAsia"/>
      </w:rPr>
    </w:lvl>
    <w:lvl w:ilvl="1">
      <w:start w:val="1"/>
      <w:numFmt w:val="decimal"/>
      <w:isLgl w:val="false"/>
      <w:suff w:val="tab"/>
      <w:lvlText w:val="%1.%2"/>
      <w:lvlJc w:val="left"/>
      <w:pPr>
        <w:pStyle w:val="725"/>
        <w:ind w:left="992" w:hanging="567"/>
      </w:pPr>
      <w:rPr>
        <w:rFonts w:hint="eastAsia"/>
      </w:rPr>
    </w:lvl>
    <w:lvl w:ilvl="2">
      <w:start w:val="1"/>
      <w:numFmt w:val="decimal"/>
      <w:isLgl w:val="false"/>
      <w:suff w:val="tab"/>
      <w:lvlText w:val="%1.%2.%3"/>
      <w:lvlJc w:val="left"/>
      <w:pPr>
        <w:pStyle w:val="725"/>
        <w:ind w:left="1418" w:hanging="567"/>
      </w:pPr>
      <w:rPr>
        <w:rFonts w:hint="eastAsia"/>
      </w:rPr>
    </w:lvl>
    <w:lvl w:ilvl="3">
      <w:start w:val="1"/>
      <w:numFmt w:val="decimal"/>
      <w:pStyle w:val="768"/>
      <w:isLgl w:val="false"/>
      <w:suff w:val="tab"/>
      <w:lvlText w:val="%1.%2.%3.%4"/>
      <w:lvlJc w:val="left"/>
      <w:pPr>
        <w:pStyle w:val="725"/>
        <w:ind w:left="1068" w:hanging="708"/>
      </w:pPr>
      <w:rPr>
        <w:rFonts w:hint="eastAsia"/>
      </w:rPr>
    </w:lvl>
    <w:lvl w:ilvl="4">
      <w:start w:val="1"/>
      <w:numFmt w:val="decimal"/>
      <w:isLgl w:val="false"/>
      <w:suff w:val="tab"/>
      <w:lvlText w:val="%1.%2.%3.%4.%5"/>
      <w:lvlJc w:val="left"/>
      <w:pPr>
        <w:pStyle w:val="725"/>
        <w:ind w:left="992" w:hanging="850"/>
      </w:pPr>
      <w:rPr>
        <w:rFonts w:hint="eastAsia"/>
      </w:rPr>
    </w:lvl>
    <w:lvl w:ilvl="5">
      <w:start w:val="1"/>
      <w:numFmt w:val="decimal"/>
      <w:isLgl w:val="false"/>
      <w:suff w:val="tab"/>
      <w:lvlText w:val="%1.%2.%3.%4.%5.%6"/>
      <w:lvlJc w:val="left"/>
      <w:pPr>
        <w:pStyle w:val="725"/>
        <w:ind w:left="3260" w:hanging="1134"/>
      </w:pPr>
      <w:rPr>
        <w:rFonts w:hint="eastAsia"/>
      </w:rPr>
    </w:lvl>
    <w:lvl w:ilvl="6">
      <w:start w:val="1"/>
      <w:numFmt w:val="decimal"/>
      <w:isLgl w:val="false"/>
      <w:suff w:val="tab"/>
      <w:lvlText w:val="%1.%2.%3.%4.%5.%6.%7"/>
      <w:lvlJc w:val="left"/>
      <w:pPr>
        <w:pStyle w:val="725"/>
        <w:ind w:left="3827" w:hanging="1276"/>
      </w:pPr>
      <w:rPr>
        <w:rFonts w:hint="eastAsia"/>
      </w:rPr>
    </w:lvl>
    <w:lvl w:ilvl="7">
      <w:start w:val="1"/>
      <w:numFmt w:val="decimal"/>
      <w:isLgl w:val="false"/>
      <w:suff w:val="tab"/>
      <w:lvlText w:val="%1.%2.%3.%4.%5.%6.%7.%8"/>
      <w:lvlJc w:val="left"/>
      <w:pPr>
        <w:pStyle w:val="725"/>
        <w:ind w:left="4394" w:hanging="1418"/>
      </w:pPr>
      <w:rPr>
        <w:rFonts w:hint="eastAsia"/>
      </w:rPr>
    </w:lvl>
    <w:lvl w:ilvl="8">
      <w:start w:val="1"/>
      <w:numFmt w:val="decimal"/>
      <w:isLgl w:val="false"/>
      <w:suff w:val="tab"/>
      <w:lvlText w:val="%1.%2.%3.%4.%5.%6.%7.%8.%9"/>
      <w:lvlJc w:val="left"/>
      <w:pPr>
        <w:pStyle w:val="725"/>
        <w:ind w:left="5102" w:hanging="1700"/>
      </w:pPr>
      <w:rPr>
        <w:rFonts w:hint="eastAsia"/>
      </w:rPr>
    </w:lvl>
  </w:abstractNum>
  <w:abstractNum w:abstractNumId="5">
    <w:multiLevelType w:val="hybridMultilevel"/>
    <w:lvl w:ilvl="0">
      <w:start w:val="1"/>
      <w:numFmt w:val="decimal"/>
      <w:pStyle w:val="780"/>
      <w:isLgl w:val="false"/>
      <w:suff w:val="tab"/>
      <w:lvlText w:val="%1"/>
      <w:lvlJc w:val="left"/>
      <w:pPr>
        <w:pStyle w:val="725"/>
        <w:ind w:left="425" w:hanging="425"/>
      </w:pPr>
      <w:rPr>
        <w:rFonts w:cs="Times New Roman"/>
      </w:rPr>
    </w:lvl>
    <w:lvl w:ilvl="1">
      <w:start w:val="1"/>
      <w:numFmt w:val="decimal"/>
      <w:pStyle w:val="782"/>
      <w:isLgl w:val="false"/>
      <w:suff w:val="tab"/>
      <w:lvlText w:val="%1.%2"/>
      <w:lvlJc w:val="left"/>
      <w:pPr>
        <w:pStyle w:val="725"/>
        <w:ind w:left="992" w:hanging="567"/>
      </w:pPr>
      <w:rPr>
        <w:rFonts w:cs="Times New Roman"/>
      </w:rPr>
    </w:lvl>
    <w:lvl w:ilvl="2">
      <w:start w:val="1"/>
      <w:numFmt w:val="decimal"/>
      <w:pStyle w:val="786"/>
      <w:isLgl w:val="false"/>
      <w:suff w:val="tab"/>
      <w:lvlText w:val="%1.%2.%3"/>
      <w:lvlJc w:val="left"/>
      <w:pPr>
        <w:pStyle w:val="725"/>
        <w:ind w:left="1418" w:hanging="567"/>
      </w:pPr>
      <w:rPr>
        <w:rFonts w:cs="Times New Roman"/>
      </w:rPr>
    </w:lvl>
    <w:lvl w:ilvl="3">
      <w:start w:val="1"/>
      <w:numFmt w:val="decimal"/>
      <w:pStyle w:val="792"/>
      <w:isLgl w:val="false"/>
      <w:suff w:val="tab"/>
      <w:lvlText w:val="%1.%2.%3.%4"/>
      <w:lvlJc w:val="left"/>
      <w:pPr>
        <w:pStyle w:val="725"/>
        <w:ind w:left="1984" w:hanging="708"/>
      </w:pPr>
      <w:rPr>
        <w:rFonts w:cs="Times New Roman"/>
      </w:rPr>
    </w:lvl>
    <w:lvl w:ilvl="4">
      <w:start w:val="1"/>
      <w:numFmt w:val="decimal"/>
      <w:isLgl w:val="false"/>
      <w:suff w:val="tab"/>
      <w:lvlText w:val="%1.%2.%3.%4.%5"/>
      <w:lvlJc w:val="left"/>
      <w:pPr>
        <w:pStyle w:val="725"/>
        <w:ind w:left="2551" w:hanging="850"/>
      </w:pPr>
      <w:rPr>
        <w:rFonts w:cs="Times New Roman"/>
      </w:rPr>
    </w:lvl>
    <w:lvl w:ilvl="5">
      <w:start w:val="1"/>
      <w:numFmt w:val="decimal"/>
      <w:isLgl w:val="false"/>
      <w:suff w:val="tab"/>
      <w:lvlText w:val="%1.%2.%3.%4.%5.%6"/>
      <w:lvlJc w:val="left"/>
      <w:pPr>
        <w:pStyle w:val="725"/>
        <w:ind w:left="3260" w:hanging="1134"/>
      </w:pPr>
      <w:rPr>
        <w:rFonts w:cs="Times New Roman"/>
      </w:rPr>
    </w:lvl>
    <w:lvl w:ilvl="6">
      <w:start w:val="1"/>
      <w:numFmt w:val="decimal"/>
      <w:isLgl w:val="false"/>
      <w:suff w:val="tab"/>
      <w:lvlText w:val="%1.%2.%3.%4.%5.%6.%7"/>
      <w:lvlJc w:val="left"/>
      <w:pPr>
        <w:pStyle w:val="725"/>
        <w:ind w:left="3827" w:hanging="1276"/>
      </w:pPr>
      <w:rPr>
        <w:rFonts w:cs="Times New Roman"/>
      </w:rPr>
    </w:lvl>
    <w:lvl w:ilvl="7">
      <w:start w:val="1"/>
      <w:numFmt w:val="decimal"/>
      <w:isLgl w:val="false"/>
      <w:suff w:val="tab"/>
      <w:lvlText w:val="%1.%2.%3.%4.%5.%6.%7.%8"/>
      <w:lvlJc w:val="left"/>
      <w:pPr>
        <w:pStyle w:val="725"/>
        <w:ind w:left="4394" w:hanging="1418"/>
      </w:pPr>
      <w:rPr>
        <w:rFonts w:cs="Times New Roman"/>
      </w:rPr>
    </w:lvl>
    <w:lvl w:ilvl="8">
      <w:start w:val="1"/>
      <w:numFmt w:val="decimal"/>
      <w:isLgl w:val="false"/>
      <w:suff w:val="tab"/>
      <w:lvlText w:val="%1.%2.%3.%4.%5.%6.%7.%8.%9"/>
      <w:lvlJc w:val="left"/>
      <w:pPr>
        <w:pStyle w:val="725"/>
        <w:ind w:left="5102" w:hanging="1700"/>
      </w:pPr>
      <w:rPr>
        <w:rFonts w:cs="Times New Roman"/>
      </w:rPr>
    </w:lvl>
  </w:abstractNum>
  <w:num w:numId="1">
    <w:abstractNumId w:val="4"/>
  </w:num>
  <w:num w:numId="2">
    <w:abstractNumId w:val="5"/>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5"/>
    <w:next w:val="725"/>
    <w:link w:val="790"/>
    <w:uiPriority w:val="9"/>
    <w:unhideWhenUsed/>
    <w:qFormat/>
    <w:pPr>
      <w:keepLines/>
      <w:keepNext/>
      <w:spacing w:before="360" w:after="200"/>
      <w:outlineLvl w:val="1"/>
    </w:pPr>
    <w:rPr>
      <w:rFonts w:ascii="Arial" w:hAnsi="Arial" w:eastAsia="Arial" w:cs="Arial"/>
      <w:sz w:val="34"/>
    </w:rPr>
  </w:style>
  <w:style w:type="paragraph" w:styleId="16">
    <w:name w:val="Heading 3"/>
    <w:basedOn w:val="725"/>
    <w:next w:val="7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5"/>
    <w:next w:val="725"/>
    <w:link w:val="77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5"/>
    <w:next w:val="7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5"/>
    <w:next w:val="7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5"/>
    <w:next w:val="7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sz w:val="21"/>
      <w:szCs w:val="24"/>
      <w:lang w:val="en-US" w:eastAsia="zh-CN" w:bidi="ar-SA"/>
    </w:rPr>
  </w:style>
  <w:style w:type="paragraph" w:styleId="726">
    <w:name w:val="标题 1"/>
    <w:basedOn w:val="725"/>
    <w:next w:val="725"/>
    <w:link w:val="725"/>
    <w:qFormat/>
    <w:pPr>
      <w:keepLines/>
      <w:keepNext/>
      <w:spacing w:before="340" w:after="330" w:line="578" w:lineRule="auto"/>
      <w:outlineLvl w:val="0"/>
    </w:pPr>
    <w:rPr>
      <w:b/>
      <w:bCs/>
      <w:sz w:val="44"/>
      <w:szCs w:val="44"/>
    </w:rPr>
  </w:style>
  <w:style w:type="paragraph" w:styleId="727">
    <w:name w:val="标题 2"/>
    <w:basedOn w:val="725"/>
    <w:next w:val="725"/>
    <w:link w:val="733"/>
    <w:qFormat/>
    <w:pPr>
      <w:keepLines/>
      <w:keepNext/>
      <w:spacing w:before="260" w:after="260" w:line="416" w:lineRule="auto"/>
      <w:outlineLvl w:val="1"/>
    </w:pPr>
    <w:rPr>
      <w:rFonts w:ascii="Arial" w:hAnsi="Arial" w:eastAsia="黑体"/>
      <w:b/>
      <w:bCs/>
      <w:sz w:val="32"/>
      <w:szCs w:val="32"/>
    </w:rPr>
  </w:style>
  <w:style w:type="paragraph" w:styleId="728">
    <w:name w:val="标题 3"/>
    <w:basedOn w:val="725"/>
    <w:next w:val="725"/>
    <w:link w:val="734"/>
    <w:qFormat/>
    <w:pPr>
      <w:keepLines/>
      <w:keepNext/>
      <w:spacing w:before="260" w:after="260" w:line="416" w:lineRule="auto"/>
      <w:outlineLvl w:val="2"/>
    </w:pPr>
    <w:rPr>
      <w:b/>
      <w:bCs/>
      <w:sz w:val="32"/>
      <w:szCs w:val="32"/>
    </w:rPr>
  </w:style>
  <w:style w:type="paragraph" w:styleId="729">
    <w:name w:val="标题 4"/>
    <w:basedOn w:val="725"/>
    <w:next w:val="725"/>
    <w:link w:val="735"/>
    <w:qFormat/>
    <w:pPr>
      <w:keepLines/>
      <w:keepNext/>
      <w:spacing w:before="280" w:after="290" w:line="376" w:lineRule="auto"/>
      <w:outlineLvl w:val="3"/>
    </w:pPr>
    <w:rPr>
      <w:rFonts w:ascii="Arial" w:hAnsi="Arial" w:eastAsia="黑体"/>
      <w:b/>
      <w:bCs/>
      <w:sz w:val="28"/>
      <w:szCs w:val="28"/>
    </w:rPr>
  </w:style>
  <w:style w:type="paragraph" w:styleId="730">
    <w:name w:val="标题 5"/>
    <w:basedOn w:val="725"/>
    <w:next w:val="725"/>
    <w:link w:val="725"/>
    <w:qFormat/>
    <w:pPr>
      <w:keepLines/>
      <w:keepNext/>
      <w:spacing w:before="280" w:after="290" w:line="376" w:lineRule="auto"/>
      <w:outlineLvl w:val="4"/>
    </w:pPr>
    <w:rPr>
      <w:b/>
      <w:bCs/>
      <w:sz w:val="28"/>
      <w:szCs w:val="28"/>
    </w:rPr>
  </w:style>
  <w:style w:type="character" w:styleId="731">
    <w:name w:val="默认段落字体"/>
    <w:next w:val="731"/>
    <w:link w:val="725"/>
    <w:semiHidden/>
  </w:style>
  <w:style w:type="table" w:styleId="732">
    <w:name w:val="普通表格"/>
    <w:next w:val="732"/>
    <w:link w:val="725"/>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33">
    <w:name w:val="标题 2 Char"/>
    <w:next w:val="733"/>
    <w:link w:val="727"/>
    <w:rPr>
      <w:rFonts w:ascii="Arial" w:hAnsi="Arial" w:eastAsia="黑体"/>
      <w:b/>
      <w:bCs/>
      <w:sz w:val="32"/>
      <w:szCs w:val="32"/>
      <w:lang w:val="en-US" w:eastAsia="zh-CN" w:bidi="ar-SA"/>
    </w:rPr>
  </w:style>
  <w:style w:type="character" w:styleId="734">
    <w:name w:val="标题 3 Char"/>
    <w:next w:val="734"/>
    <w:link w:val="728"/>
    <w:rPr>
      <w:rFonts w:eastAsia="宋体"/>
      <w:b/>
      <w:bCs/>
      <w:sz w:val="32"/>
      <w:szCs w:val="32"/>
      <w:lang w:val="en-US" w:eastAsia="zh-CN" w:bidi="ar-SA"/>
    </w:rPr>
  </w:style>
  <w:style w:type="character" w:styleId="735">
    <w:name w:val="标题 4 Char"/>
    <w:next w:val="735"/>
    <w:link w:val="729"/>
    <w:rPr>
      <w:rFonts w:ascii="Arial" w:hAnsi="Arial" w:eastAsia="黑体"/>
      <w:b/>
      <w:bCs/>
      <w:sz w:val="28"/>
      <w:szCs w:val="28"/>
      <w:lang w:val="en-US" w:eastAsia="zh-CN" w:bidi="ar-SA"/>
    </w:rPr>
  </w:style>
  <w:style w:type="paragraph" w:styleId="736">
    <w:name w:val="正文缩进"/>
    <w:basedOn w:val="725"/>
    <w:next w:val="736"/>
    <w:link w:val="737"/>
    <w:pPr>
      <w:ind w:firstLine="420"/>
      <w:jc w:val="left"/>
    </w:pPr>
    <w:rPr>
      <w:rFonts w:eastAsia="楷体_GB2312"/>
      <w:sz w:val="24"/>
      <w:szCs w:val="20"/>
    </w:rPr>
  </w:style>
  <w:style w:type="character" w:styleId="737">
    <w:name w:val="正文缩进 Char"/>
    <w:next w:val="737"/>
    <w:link w:val="736"/>
    <w:rPr>
      <w:rFonts w:eastAsia="楷体_GB2312"/>
      <w:sz w:val="24"/>
      <w:lang w:val="en-US" w:eastAsia="zh-CN" w:bidi="ar-SA"/>
    </w:rPr>
  </w:style>
  <w:style w:type="paragraph" w:styleId="738">
    <w:name w:val="文档结构图"/>
    <w:basedOn w:val="725"/>
    <w:next w:val="738"/>
    <w:link w:val="725"/>
    <w:semiHidden/>
    <w:pPr>
      <w:shd w:val="clear" w:color="auto" w:fill="000080"/>
    </w:pPr>
  </w:style>
  <w:style w:type="paragraph" w:styleId="739">
    <w:name w:val="批注文字"/>
    <w:basedOn w:val="725"/>
    <w:next w:val="739"/>
    <w:link w:val="740"/>
    <w:pPr>
      <w:jc w:val="left"/>
    </w:pPr>
  </w:style>
  <w:style w:type="character" w:styleId="740">
    <w:name w:val="批注文字 Char"/>
    <w:next w:val="740"/>
    <w:link w:val="739"/>
    <w:rPr>
      <w:sz w:val="21"/>
      <w:szCs w:val="24"/>
    </w:rPr>
  </w:style>
  <w:style w:type="paragraph" w:styleId="741">
    <w:name w:val="正文文本"/>
    <w:basedOn w:val="725"/>
    <w:next w:val="741"/>
    <w:link w:val="725"/>
    <w:pPr>
      <w:tabs>
        <w:tab w:val="left" w:pos="5250" w:leader="none"/>
      </w:tabs>
    </w:pPr>
    <w:rPr>
      <w:sz w:val="28"/>
    </w:rPr>
  </w:style>
  <w:style w:type="paragraph" w:styleId="742">
    <w:name w:val="正文文本缩进"/>
    <w:basedOn w:val="725"/>
    <w:next w:val="725"/>
    <w:link w:val="725"/>
    <w:pPr>
      <w:ind w:firstLine="560"/>
      <w:jc w:val="left"/>
      <w:spacing w:line="300" w:lineRule="auto"/>
    </w:pPr>
    <w:rPr>
      <w:sz w:val="28"/>
    </w:rPr>
  </w:style>
  <w:style w:type="paragraph" w:styleId="743">
    <w:name w:val="文本块"/>
    <w:basedOn w:val="725"/>
    <w:next w:val="743"/>
    <w:link w:val="725"/>
    <w:pPr>
      <w:ind w:left="630" w:right="-609" w:firstLine="420"/>
      <w:spacing w:line="360" w:lineRule="auto"/>
    </w:pPr>
    <w:rPr>
      <w:rFonts w:hint="eastAsia" w:ascii="仿宋_GB2312" w:eastAsia="仿宋_GB2312"/>
      <w:szCs w:val="20"/>
    </w:rPr>
  </w:style>
  <w:style w:type="paragraph" w:styleId="744">
    <w:name w:val="纯文本"/>
    <w:basedOn w:val="725"/>
    <w:next w:val="744"/>
    <w:link w:val="725"/>
    <w:rPr>
      <w:rFonts w:ascii="宋体" w:hAnsi="Courier New" w:eastAsia="楷体_GB2312"/>
      <w:sz w:val="28"/>
      <w:szCs w:val="20"/>
    </w:rPr>
  </w:style>
  <w:style w:type="paragraph" w:styleId="745">
    <w:name w:val="日期"/>
    <w:basedOn w:val="725"/>
    <w:next w:val="725"/>
    <w:link w:val="746"/>
    <w:rPr>
      <w:szCs w:val="20"/>
    </w:rPr>
  </w:style>
  <w:style w:type="character" w:styleId="746">
    <w:name w:val="日期 Char"/>
    <w:next w:val="746"/>
    <w:link w:val="745"/>
    <w:rPr>
      <w:rFonts w:eastAsia="宋体"/>
      <w:sz w:val="21"/>
      <w:lang w:val="en-US" w:eastAsia="zh-CN" w:bidi="ar-SA"/>
    </w:rPr>
  </w:style>
  <w:style w:type="paragraph" w:styleId="747">
    <w:name w:val="正文文本缩进 2"/>
    <w:basedOn w:val="725"/>
    <w:next w:val="747"/>
    <w:link w:val="725"/>
    <w:pPr>
      <w:ind w:left="840"/>
      <w:spacing w:line="360" w:lineRule="auto"/>
      <w:tabs>
        <w:tab w:val="left" w:pos="630" w:leader="none"/>
      </w:tabs>
    </w:pPr>
    <w:rPr>
      <w:rFonts w:ascii="宋体" w:hAnsi="宋体"/>
    </w:rPr>
  </w:style>
  <w:style w:type="paragraph" w:styleId="748">
    <w:name w:val="批注框文本"/>
    <w:basedOn w:val="725"/>
    <w:next w:val="748"/>
    <w:link w:val="725"/>
    <w:semiHidden/>
    <w:rPr>
      <w:sz w:val="18"/>
      <w:szCs w:val="18"/>
    </w:rPr>
  </w:style>
  <w:style w:type="paragraph" w:styleId="749">
    <w:name w:val="页脚"/>
    <w:basedOn w:val="725"/>
    <w:next w:val="749"/>
    <w:link w:val="725"/>
    <w:pPr>
      <w:jc w:val="left"/>
      <w:tabs>
        <w:tab w:val="center" w:pos="4153" w:leader="none"/>
        <w:tab w:val="right" w:pos="8306" w:leader="none"/>
      </w:tabs>
    </w:pPr>
    <w:rPr>
      <w:sz w:val="18"/>
      <w:szCs w:val="18"/>
    </w:rPr>
  </w:style>
  <w:style w:type="paragraph" w:styleId="750">
    <w:name w:val="页眉"/>
    <w:basedOn w:val="725"/>
    <w:next w:val="750"/>
    <w:link w:val="725"/>
    <w:pPr>
      <w:jc w:val="center"/>
      <w:tabs>
        <w:tab w:val="center" w:pos="4153" w:leader="none"/>
        <w:tab w:val="right" w:pos="8306" w:leader="none"/>
      </w:tabs>
      <w:pBdr>
        <w:bottom w:val="single" w:color="000000" w:sz="6" w:space="1"/>
      </w:pBdr>
    </w:pPr>
    <w:rPr>
      <w:sz w:val="18"/>
      <w:szCs w:val="18"/>
    </w:rPr>
  </w:style>
  <w:style w:type="paragraph" w:styleId="751">
    <w:name w:val="正文文本缩进 3"/>
    <w:basedOn w:val="725"/>
    <w:next w:val="751"/>
    <w:link w:val="725"/>
    <w:pPr>
      <w:ind w:firstLine="480"/>
      <w:spacing w:line="360" w:lineRule="auto"/>
      <w:widowControl/>
    </w:pPr>
    <w:rPr>
      <w:sz w:val="24"/>
    </w:rPr>
  </w:style>
  <w:style w:type="paragraph" w:styleId="752">
    <w:name w:val="正文文本 2"/>
    <w:basedOn w:val="725"/>
    <w:next w:val="752"/>
    <w:link w:val="725"/>
    <w:pPr>
      <w:spacing w:after="120" w:line="480" w:lineRule="auto"/>
    </w:pPr>
  </w:style>
  <w:style w:type="paragraph" w:styleId="753">
    <w:name w:val="普通(网站)"/>
    <w:basedOn w:val="725"/>
    <w:next w:val="753"/>
    <w:link w:val="754"/>
    <w:pPr>
      <w:jc w:val="left"/>
      <w:spacing w:before="100" w:beforeAutospacing="1" w:after="100" w:afterAutospacing="1"/>
      <w:widowControl/>
    </w:pPr>
    <w:rPr>
      <w:rFonts w:ascii="Arial Unicode MS" w:hAnsi="Arial Unicode MS"/>
      <w:sz w:val="24"/>
    </w:rPr>
  </w:style>
  <w:style w:type="character" w:styleId="754">
    <w:name w:val="普通(网站) Char"/>
    <w:next w:val="754"/>
    <w:link w:val="753"/>
    <w:rPr>
      <w:rFonts w:ascii="Arial Unicode MS" w:hAnsi="Arial Unicode MS"/>
      <w:sz w:val="24"/>
      <w:szCs w:val="24"/>
      <w:lang w:val="en-US" w:eastAsia="zh-CN" w:bidi="ar-SA"/>
    </w:rPr>
  </w:style>
  <w:style w:type="paragraph" w:styleId="755">
    <w:name w:val="批注主题"/>
    <w:basedOn w:val="739"/>
    <w:next w:val="739"/>
    <w:link w:val="756"/>
    <w:rPr>
      <w:b/>
      <w:bCs/>
    </w:rPr>
  </w:style>
  <w:style w:type="character" w:styleId="756">
    <w:name w:val="批注主题 Char"/>
    <w:next w:val="756"/>
    <w:link w:val="755"/>
    <w:rPr>
      <w:b/>
      <w:bCs/>
      <w:sz w:val="21"/>
      <w:szCs w:val="24"/>
    </w:rPr>
  </w:style>
  <w:style w:type="paragraph" w:styleId="757">
    <w:name w:val="正文首行缩进 2"/>
    <w:next w:val="757"/>
    <w:link w:val="725"/>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58">
    <w:name w:val="网格型"/>
    <w:basedOn w:val="732"/>
    <w:next w:val="758"/>
    <w:link w:val="725"/>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759">
    <w:name w:val="要点"/>
    <w:next w:val="759"/>
    <w:link w:val="725"/>
    <w:qFormat/>
    <w:rPr>
      <w:b/>
      <w:bCs/>
    </w:rPr>
  </w:style>
  <w:style w:type="character" w:styleId="760">
    <w:name w:val="页码"/>
    <w:basedOn w:val="731"/>
    <w:next w:val="760"/>
    <w:link w:val="725"/>
  </w:style>
  <w:style w:type="character" w:styleId="761">
    <w:name w:val="已访问的超链接"/>
    <w:basedOn w:val="731"/>
    <w:next w:val="761"/>
    <w:link w:val="725"/>
    <w:rPr>
      <w:color w:val="333333"/>
      <w:u w:val="none"/>
    </w:rPr>
  </w:style>
  <w:style w:type="character" w:styleId="762">
    <w:name w:val="强调"/>
    <w:basedOn w:val="731"/>
    <w:next w:val="762"/>
    <w:link w:val="725"/>
    <w:qFormat/>
    <w:rPr>
      <w:i w:val="0"/>
      <w:iCs w:val="0"/>
    </w:rPr>
  </w:style>
  <w:style w:type="character" w:styleId="763">
    <w:name w:val="超链接"/>
    <w:basedOn w:val="731"/>
    <w:next w:val="763"/>
    <w:link w:val="725"/>
    <w:rPr>
      <w:color w:val="333333"/>
      <w:u w:val="none"/>
    </w:rPr>
  </w:style>
  <w:style w:type="character" w:styleId="764">
    <w:name w:val="批注引用"/>
    <w:next w:val="764"/>
    <w:link w:val="725"/>
    <w:rPr>
      <w:sz w:val="21"/>
      <w:szCs w:val="21"/>
    </w:rPr>
  </w:style>
  <w:style w:type="character" w:styleId="765">
    <w:name w:val="表格正文 Char Char"/>
    <w:next w:val="765"/>
    <w:link w:val="766"/>
    <w:rPr>
      <w:rFonts w:eastAsia="宋体"/>
      <w:color w:val="000000"/>
      <w:sz w:val="18"/>
      <w:szCs w:val="18"/>
      <w:lang w:val="en-US" w:eastAsia="zh-CN" w:bidi="ar-SA"/>
    </w:rPr>
  </w:style>
  <w:style w:type="paragraph" w:styleId="766">
    <w:name w:val="表格正文"/>
    <w:basedOn w:val="725"/>
    <w:next w:val="766"/>
    <w:link w:val="765"/>
    <w:pPr>
      <w:jc w:val="left"/>
      <w:spacing w:line="240" w:lineRule="atLeast"/>
      <w:widowControl/>
    </w:pPr>
    <w:rPr>
      <w:color w:val="000000"/>
      <w:sz w:val="18"/>
      <w:szCs w:val="18"/>
    </w:rPr>
  </w:style>
  <w:style w:type="character" w:styleId="767">
    <w:name w:val="教4 Char"/>
    <w:next w:val="767"/>
    <w:link w:val="768"/>
    <w:rPr>
      <w:rFonts w:ascii="微软雅黑" w:hAnsi="微软雅黑" w:eastAsia="微软雅黑"/>
      <w:b/>
      <w:bCs/>
      <w:color w:val="538cd5"/>
      <w:sz w:val="18"/>
      <w:szCs w:val="18"/>
      <w:lang w:val="en-US" w:eastAsia="zh-CN" w:bidi="ar-SA"/>
    </w:rPr>
  </w:style>
  <w:style w:type="paragraph" w:styleId="768">
    <w:name w:val="教4"/>
    <w:basedOn w:val="729"/>
    <w:next w:val="769"/>
    <w:link w:val="767"/>
    <w:qFormat/>
    <w:pPr>
      <w:numPr>
        <w:ilvl w:val="3"/>
        <w:numId w:val="1"/>
      </w:numPr>
      <w:jc w:val="left"/>
      <w:spacing w:line="240" w:lineRule="auto"/>
      <w:tabs>
        <w:tab w:val="left" w:pos="864" w:leader="none"/>
      </w:tabs>
    </w:pPr>
    <w:rPr>
      <w:rFonts w:ascii="微软雅黑" w:hAnsi="微软雅黑" w:eastAsia="微软雅黑"/>
      <w:color w:val="538cd5"/>
      <w:sz w:val="18"/>
      <w:szCs w:val="18"/>
    </w:rPr>
  </w:style>
  <w:style w:type="paragraph" w:styleId="769">
    <w:name w:val="教正"/>
    <w:basedOn w:val="725"/>
    <w:next w:val="769"/>
    <w:link w:val="770"/>
    <w:qFormat/>
    <w:pPr>
      <w:ind w:firstLine="360"/>
      <w:jc w:val="left"/>
    </w:pPr>
    <w:rPr>
      <w:rFonts w:ascii="微软雅黑" w:hAnsi="微软雅黑" w:eastAsia="微软雅黑" w:cs="Arial"/>
      <w:color w:val="0c0c0c"/>
      <w:sz w:val="18"/>
      <w:szCs w:val="18"/>
    </w:rPr>
  </w:style>
  <w:style w:type="character" w:styleId="770">
    <w:name w:val="教正 Char"/>
    <w:next w:val="770"/>
    <w:link w:val="769"/>
    <w:rPr>
      <w:rFonts w:ascii="微软雅黑" w:hAnsi="微软雅黑" w:eastAsia="微软雅黑" w:cs="Arial"/>
      <w:color w:val="0c0c0c"/>
      <w:sz w:val="18"/>
      <w:szCs w:val="18"/>
      <w:lang w:val="en-US" w:eastAsia="zh-CN" w:bidi="ar-SA"/>
    </w:rPr>
  </w:style>
  <w:style w:type="character" w:styleId="771">
    <w:name w:val="教1 Char"/>
    <w:next w:val="771"/>
    <w:link w:val="772"/>
    <w:qFormat/>
    <w:rPr>
      <w:rFonts w:ascii="微软雅黑" w:hAnsi="微软雅黑" w:eastAsia="微软雅黑"/>
      <w:b/>
      <w:bCs/>
      <w:color w:val="ffffff"/>
      <w:sz w:val="28"/>
      <w:szCs w:val="28"/>
      <w:lang w:val="en-US" w:eastAsia="zh-CN" w:bidi="ar-SA"/>
    </w:rPr>
  </w:style>
  <w:style w:type="paragraph" w:styleId="772">
    <w:name w:val="教1"/>
    <w:basedOn w:val="725"/>
    <w:next w:val="769"/>
    <w:link w:val="771"/>
    <w:qFormat/>
    <w:pPr>
      <w:ind w:left="425" w:hanging="425"/>
      <w:jc w:val="left"/>
      <w:outlineLvl w:val="0"/>
    </w:pPr>
    <w:rPr>
      <w:rFonts w:ascii="微软雅黑" w:hAnsi="微软雅黑" w:eastAsia="微软雅黑"/>
      <w:b/>
      <w:bCs/>
      <w:color w:val="ffffff"/>
      <w:sz w:val="28"/>
      <w:szCs w:val="28"/>
    </w:rPr>
  </w:style>
  <w:style w:type="character" w:styleId="773">
    <w:name w:val="title_emph1"/>
    <w:next w:val="773"/>
    <w:link w:val="725"/>
    <w:rPr>
      <w:rFonts w:ascii="Arial" w:hAnsi="Arial" w:cs="Arial"/>
      <w:b/>
      <w:bCs/>
      <w:sz w:val="20"/>
      <w:szCs w:val="20"/>
    </w:rPr>
  </w:style>
  <w:style w:type="character" w:styleId="774">
    <w:name w:val="Date Char"/>
    <w:next w:val="774"/>
    <w:link w:val="725"/>
    <w:semiHidden/>
    <w:rPr>
      <w:rFonts w:cs="Times New Roman"/>
      <w:sz w:val="24"/>
      <w:szCs w:val="24"/>
    </w:rPr>
  </w:style>
  <w:style w:type="character" w:styleId="775">
    <w:name w:val="15"/>
    <w:next w:val="775"/>
    <w:link w:val="725"/>
    <w:rPr>
      <w:rFonts w:ascii="Times New Roman" w:hAnsi="Times New Roman" w:cs="Times New Roman"/>
    </w:rPr>
  </w:style>
  <w:style w:type="character" w:styleId="776">
    <w:name w:val="!我的正文 Ctr+Q Char"/>
    <w:next w:val="776"/>
    <w:link w:val="777"/>
    <w:rPr>
      <w:rFonts w:ascii="Arial" w:hAnsi="Arial" w:eastAsia="宋体"/>
      <w:sz w:val="24"/>
      <w:szCs w:val="21"/>
      <w:lang w:val="en-US" w:eastAsia="zh-CN" w:bidi="ar-SA"/>
    </w:rPr>
  </w:style>
  <w:style w:type="paragraph" w:styleId="777">
    <w:name w:val="!我的正文 Ctr+Q"/>
    <w:basedOn w:val="725"/>
    <w:next w:val="777"/>
    <w:link w:val="776"/>
    <w:pPr>
      <w:ind w:firstLine="480"/>
      <w:jc w:val="left"/>
      <w:spacing w:line="360" w:lineRule="auto"/>
    </w:pPr>
    <w:rPr>
      <w:rFonts w:ascii="Arial" w:hAnsi="Arial"/>
      <w:sz w:val="24"/>
      <w:szCs w:val="21"/>
    </w:rPr>
  </w:style>
  <w:style w:type="character" w:styleId="778">
    <w:name w:val="Heading 4 Char"/>
    <w:next w:val="778"/>
    <w:link w:val="725"/>
    <w:rPr>
      <w:rFonts w:ascii="Cambria" w:hAnsi="Cambria" w:eastAsia="宋体" w:cs="Times New Roman"/>
      <w:b/>
      <w:bCs/>
      <w:color w:val="000000"/>
      <w:sz w:val="28"/>
      <w:szCs w:val="28"/>
    </w:rPr>
  </w:style>
  <w:style w:type="character" w:styleId="779">
    <w:name w:val="!标题1 Ctrl+1 Char"/>
    <w:next w:val="779"/>
    <w:link w:val="780"/>
    <w:rPr>
      <w:rFonts w:ascii="宋体" w:hAnsi="宋体" w:eastAsia="宋体"/>
      <w:b/>
      <w:bCs/>
      <w:sz w:val="36"/>
      <w:szCs w:val="36"/>
      <w:lang w:val="en-US" w:eastAsia="zh-CN" w:bidi="ar-SA"/>
    </w:rPr>
  </w:style>
  <w:style w:type="paragraph" w:styleId="780">
    <w:name w:val="!标题1 Ctrl+1"/>
    <w:basedOn w:val="726"/>
    <w:next w:val="725"/>
    <w:link w:val="779"/>
    <w:pPr>
      <w:numPr>
        <w:ilvl w:val="0"/>
        <w:numId w:val="2"/>
      </w:numPr>
      <w:ind w:firstLine="0"/>
      <w:jc w:val="left"/>
      <w:keepLines w:val="0"/>
      <w:keepNext w:val="0"/>
      <w:pageBreakBefore/>
      <w:spacing w:line="360" w:lineRule="auto"/>
    </w:pPr>
    <w:rPr>
      <w:rFonts w:ascii="宋体" w:hAnsi="宋体"/>
      <w:sz w:val="36"/>
      <w:szCs w:val="36"/>
    </w:rPr>
  </w:style>
  <w:style w:type="character" w:styleId="781">
    <w:name w:val="!标题2 Ctrl+2 Char"/>
    <w:next w:val="781"/>
    <w:link w:val="782"/>
    <w:rPr>
      <w:rFonts w:ascii="宋体" w:hAnsi="宋体" w:eastAsia="宋体"/>
      <w:b/>
      <w:sz w:val="24"/>
      <w:szCs w:val="24"/>
      <w:lang w:bidi="ar-SA"/>
    </w:rPr>
  </w:style>
  <w:style w:type="paragraph" w:styleId="782">
    <w:name w:val="!标题2 Ctrl+2"/>
    <w:basedOn w:val="727"/>
    <w:next w:val="777"/>
    <w:link w:val="781"/>
    <w:pPr>
      <w:numPr>
        <w:ilvl w:val="1"/>
        <w:numId w:val="2"/>
      </w:numPr>
      <w:keepLines w:val="0"/>
      <w:keepNext w:val="0"/>
      <w:spacing w:line="360" w:lineRule="auto"/>
      <w:tabs>
        <w:tab w:val="left" w:pos="567" w:leader="none"/>
      </w:tabs>
    </w:pPr>
    <w:rPr>
      <w:rFonts w:ascii="宋体" w:hAnsi="宋体" w:eastAsia="宋体"/>
      <w:bCs w:val="0"/>
      <w:sz w:val="24"/>
      <w:szCs w:val="24"/>
    </w:rPr>
  </w:style>
  <w:style w:type="character" w:styleId="783">
    <w:name w:val="10"/>
    <w:next w:val="783"/>
    <w:link w:val="725"/>
    <w:rPr>
      <w:rFonts w:ascii="Times New Roman" w:hAnsi="Times New Roman" w:cs="Times New Roman"/>
    </w:rPr>
  </w:style>
  <w:style w:type="character" w:styleId="784">
    <w:name w:val=" Char Char2"/>
    <w:next w:val="784"/>
    <w:link w:val="725"/>
    <w:rPr>
      <w:rFonts w:eastAsia="楷体_GB2312"/>
      <w:sz w:val="24"/>
      <w:lang w:val="en-US" w:eastAsia="zh-CN" w:bidi="ar-SA"/>
    </w:rPr>
  </w:style>
  <w:style w:type="character" w:styleId="785">
    <w:name w:val="!标题3 Ctrl+3 Char Char"/>
    <w:next w:val="785"/>
    <w:link w:val="786"/>
    <w:rPr>
      <w:rFonts w:ascii="宋体" w:hAnsi="宋体" w:eastAsia="宋体"/>
      <w:b/>
      <w:sz w:val="24"/>
      <w:szCs w:val="24"/>
      <w:lang w:bidi="ar-SA"/>
    </w:rPr>
  </w:style>
  <w:style w:type="paragraph" w:styleId="786">
    <w:name w:val="!标题3 Ctrl+3"/>
    <w:basedOn w:val="728"/>
    <w:next w:val="777"/>
    <w:link w:val="785"/>
    <w:pPr>
      <w:numPr>
        <w:ilvl w:val="2"/>
        <w:numId w:val="2"/>
      </w:numPr>
      <w:jc w:val="left"/>
      <w:keepLines w:val="0"/>
      <w:keepNext w:val="0"/>
      <w:spacing w:line="360" w:lineRule="auto"/>
      <w:tabs>
        <w:tab w:val="left" w:pos="709" w:leader="none"/>
      </w:tabs>
    </w:pPr>
    <w:rPr>
      <w:rFonts w:ascii="宋体" w:hAnsi="宋体"/>
      <w:bCs w:val="0"/>
      <w:sz w:val="24"/>
      <w:szCs w:val="24"/>
    </w:rPr>
  </w:style>
  <w:style w:type="character" w:styleId="787">
    <w:name w:val="列出段落 Char"/>
    <w:next w:val="787"/>
    <w:link w:val="788"/>
    <w:rPr>
      <w:rFonts w:eastAsia="宋体"/>
      <w:sz w:val="21"/>
      <w:szCs w:val="24"/>
      <w:lang w:val="en-US" w:eastAsia="zh-CN" w:bidi="ar-SA"/>
    </w:rPr>
  </w:style>
  <w:style w:type="paragraph" w:styleId="788">
    <w:name w:val="列出段落"/>
    <w:basedOn w:val="725"/>
    <w:next w:val="788"/>
    <w:link w:val="787"/>
    <w:qFormat/>
    <w:pPr>
      <w:ind w:firstLine="420"/>
    </w:pPr>
  </w:style>
  <w:style w:type="character" w:styleId="789">
    <w:name w:val="para1"/>
    <w:next w:val="789"/>
    <w:link w:val="725"/>
    <w:rPr>
      <w:rFonts w:ascii="Arial" w:hAnsi="Arial" w:cs="Arial"/>
      <w:sz w:val="18"/>
      <w:szCs w:val="18"/>
    </w:rPr>
  </w:style>
  <w:style w:type="character" w:styleId="790">
    <w:name w:val="Heading 2 Char"/>
    <w:next w:val="790"/>
    <w:link w:val="725"/>
    <w:rPr>
      <w:rFonts w:ascii="Cambria" w:hAnsi="Cambria" w:eastAsia="宋体" w:cs="Times New Roman"/>
      <w:b/>
      <w:bCs/>
      <w:color w:val="000000"/>
      <w:sz w:val="32"/>
      <w:szCs w:val="32"/>
    </w:rPr>
  </w:style>
  <w:style w:type="character" w:styleId="791">
    <w:name w:val="!标题4 Ctrl+4 Char"/>
    <w:next w:val="791"/>
    <w:link w:val="792"/>
    <w:rPr>
      <w:rFonts w:ascii="宋体" w:hAnsi="宋体" w:eastAsia="宋体"/>
      <w:b/>
      <w:sz w:val="24"/>
      <w:szCs w:val="24"/>
      <w:lang w:bidi="ar-SA"/>
    </w:rPr>
  </w:style>
  <w:style w:type="paragraph" w:styleId="792">
    <w:name w:val="!标题4 Ctrl+4"/>
    <w:basedOn w:val="725"/>
    <w:next w:val="777"/>
    <w:link w:val="791"/>
    <w:pPr>
      <w:numPr>
        <w:ilvl w:val="3"/>
        <w:numId w:val="2"/>
      </w:numPr>
      <w:ind w:left="0" w:firstLine="0"/>
      <w:jc w:val="left"/>
      <w:spacing w:line="360" w:lineRule="auto"/>
      <w:tabs>
        <w:tab w:val="left" w:pos="360" w:leader="none"/>
      </w:tabs>
      <w:outlineLvl w:val="3"/>
    </w:pPr>
    <w:rPr>
      <w:rFonts w:ascii="宋体" w:hAnsi="宋体"/>
      <w:b/>
      <w:sz w:val="24"/>
    </w:rPr>
  </w:style>
  <w:style w:type="paragraph" w:styleId="793">
    <w:name w:val="教5"/>
    <w:basedOn w:val="730"/>
    <w:next w:val="769"/>
    <w:link w:val="725"/>
    <w:qFormat/>
    <w:pPr>
      <w:numPr>
        <w:ilvl w:val="0"/>
        <w:numId w:val="1"/>
      </w:numPr>
      <w:jc w:val="left"/>
      <w:spacing w:line="240" w:lineRule="auto"/>
    </w:pPr>
    <w:rPr>
      <w:rFonts w:ascii="微软雅黑" w:hAnsi="微软雅黑" w:eastAsia="微软雅黑"/>
      <w:color w:val="ffc000"/>
      <w:sz w:val="18"/>
      <w:szCs w:val="18"/>
    </w:rPr>
  </w:style>
  <w:style w:type="paragraph" w:styleId="794">
    <w:name w:val="Andy_正文"/>
    <w:basedOn w:val="725"/>
    <w:next w:val="794"/>
    <w:link w:val="725"/>
    <w:qFormat/>
    <w:pPr>
      <w:ind w:firstLine="480"/>
      <w:spacing w:line="360" w:lineRule="auto"/>
    </w:pPr>
    <w:rPr>
      <w:sz w:val="24"/>
    </w:rPr>
  </w:style>
  <w:style w:type="paragraph" w:styleId="795">
    <w:name w:val="List Paragraph"/>
    <w:basedOn w:val="725"/>
    <w:next w:val="795"/>
    <w:link w:val="725"/>
    <w:pPr>
      <w:ind w:firstLine="420"/>
    </w:pPr>
  </w:style>
  <w:style w:type="paragraph" w:styleId="796">
    <w:name w:val="Plain Text"/>
    <w:basedOn w:val="725"/>
    <w:next w:val="796"/>
    <w:link w:val="725"/>
    <w:rPr>
      <w:rFonts w:ascii="宋体" w:hAnsi="Courier New" w:eastAsia="楷体_GB2312"/>
      <w:sz w:val="28"/>
      <w:szCs w:val="20"/>
    </w:rPr>
  </w:style>
  <w:style w:type="paragraph" w:styleId="797">
    <w:name w:val="Andy_二级"/>
    <w:basedOn w:val="798"/>
    <w:next w:val="797"/>
    <w:link w:val="725"/>
    <w:qFormat/>
    <w:pPr>
      <w:ind w:firstLine="510"/>
      <w:spacing w:line="360" w:lineRule="auto"/>
    </w:pPr>
    <w:rPr>
      <w:rFonts w:ascii="Calibri" w:hAnsi="Calibri"/>
      <w:sz w:val="24"/>
      <w:szCs w:val="22"/>
    </w:rPr>
  </w:style>
  <w:style w:type="paragraph" w:styleId="798">
    <w:name w:val="列出段落1"/>
    <w:basedOn w:val="725"/>
    <w:next w:val="798"/>
    <w:link w:val="725"/>
    <w:qFormat/>
    <w:pPr>
      <w:ind w:firstLine="420"/>
    </w:pPr>
    <w:rPr>
      <w:rFonts w:ascii="Calibri" w:hAnsi="Calibri" w:cs="黑体"/>
      <w:szCs w:val="22"/>
    </w:rPr>
  </w:style>
  <w:style w:type="paragraph" w:styleId="799">
    <w:name w:val="规范正文"/>
    <w:basedOn w:val="725"/>
    <w:next w:val="799"/>
    <w:link w:val="725"/>
    <w:pPr>
      <w:ind w:left="480"/>
      <w:spacing w:line="360" w:lineRule="auto"/>
    </w:pPr>
    <w:rPr>
      <w:sz w:val="24"/>
      <w:szCs w:val="20"/>
    </w:rPr>
  </w:style>
  <w:style w:type="paragraph" w:styleId="800">
    <w:name w:val="段"/>
    <w:next w:val="725"/>
    <w:link w:val="725"/>
    <w:qFormat/>
    <w:pPr>
      <w:ind w:firstLine="200"/>
      <w:jc w:val="both"/>
    </w:pPr>
    <w:rPr>
      <w:rFonts w:ascii="宋体" w:hAnsi="Calibri"/>
      <w:sz w:val="21"/>
      <w:lang w:val="en-US" w:eastAsia="zh-CN" w:bidi="ar-SA"/>
    </w:rPr>
  </w:style>
  <w:style w:type="paragraph" w:styleId="801">
    <w:name w:val="Char2"/>
    <w:basedOn w:val="725"/>
    <w:next w:val="801"/>
    <w:link w:val="725"/>
    <w:pPr>
      <w:ind w:left="432" w:hanging="432"/>
    </w:pPr>
    <w:rPr>
      <w:sz w:val="24"/>
    </w:rPr>
  </w:style>
  <w:style w:type="paragraph" w:styleId="802">
    <w:name w:val="表格文字"/>
    <w:basedOn w:val="725"/>
    <w:next w:val="802"/>
    <w:link w:val="725"/>
    <w:rPr>
      <w:szCs w:val="20"/>
    </w:rPr>
  </w:style>
  <w:style w:type="paragraph" w:styleId="803">
    <w:name w:val=" Char Char Char"/>
    <w:basedOn w:val="725"/>
    <w:next w:val="803"/>
    <w:link w:val="725"/>
    <w:rPr>
      <w:rFonts w:ascii="Tahoma" w:hAnsi="Tahoma"/>
      <w:sz w:val="24"/>
      <w:szCs w:val="20"/>
    </w:rPr>
  </w:style>
  <w:style w:type="paragraph" w:styleId="804">
    <w:name w:val="表格标题"/>
    <w:next w:val="766"/>
    <w:link w:val="725"/>
    <w:pPr>
      <w:spacing w:line="240" w:lineRule="atLeast"/>
      <w:widowControl w:val="off"/>
    </w:pPr>
    <w:rPr>
      <w:rFonts w:ascii="Arial" w:hAnsi="Arial"/>
      <w:b/>
      <w:color w:val="293d6b"/>
      <w:sz w:val="18"/>
      <w:szCs w:val="18"/>
      <w:lang w:val="en-US" w:eastAsia="zh-CN" w:bidi="ar-SA"/>
    </w:rPr>
  </w:style>
  <w:style w:type="paragraph" w:styleId="805">
    <w:name w:val="Char"/>
    <w:basedOn w:val="725"/>
    <w:next w:val="805"/>
    <w:link w:val="725"/>
    <w:rPr>
      <w:rFonts w:ascii="仿宋_GB2312" w:eastAsia="仿宋_GB2312"/>
      <w:b/>
      <w:sz w:val="32"/>
      <w:szCs w:val="32"/>
    </w:rPr>
  </w:style>
  <w:style w:type="paragraph" w:styleId="806">
    <w:name w:val="Andy_2级"/>
    <w:basedOn w:val="725"/>
    <w:next w:val="806"/>
    <w:link w:val="725"/>
    <w:qFormat/>
    <w:pPr>
      <w:numPr>
        <w:ilvl w:val="1"/>
        <w:numId w:val="3"/>
      </w:numPr>
      <w:spacing w:line="360" w:lineRule="auto"/>
    </w:pPr>
    <w:rPr>
      <w:rFonts w:ascii="Calibri" w:hAnsi="Calibri"/>
      <w:sz w:val="24"/>
      <w:szCs w:val="20"/>
    </w:rPr>
  </w:style>
  <w:style w:type="paragraph" w:styleId="807">
    <w:name w:val="样式 仿宋_GB2312 四号 黑色 行距: 1.5 倍行距2"/>
    <w:basedOn w:val="725"/>
    <w:next w:val="807"/>
    <w:link w:val="725"/>
    <w:pPr>
      <w:spacing w:line="360" w:lineRule="auto"/>
    </w:pPr>
    <w:rPr>
      <w:rFonts w:ascii="仿宋_GB2312" w:eastAsia="仿宋_GB2312" w:cs="仿宋_GB2312"/>
      <w:color w:val="000000"/>
      <w:sz w:val="24"/>
    </w:rPr>
  </w:style>
  <w:style w:type="paragraph" w:styleId="808">
    <w:name w:val="Char Char Char"/>
    <w:basedOn w:val="725"/>
    <w:next w:val="808"/>
    <w:link w:val="725"/>
  </w:style>
  <w:style w:type="paragraph" w:styleId="809">
    <w:name w:val="p0"/>
    <w:basedOn w:val="725"/>
    <w:next w:val="809"/>
    <w:link w:val="725"/>
    <w:pPr>
      <w:widowControl/>
    </w:pPr>
    <w:rPr>
      <w:sz w:val="26"/>
      <w:szCs w:val="26"/>
    </w:rPr>
  </w:style>
  <w:style w:type="paragraph" w:styleId="810">
    <w:name w:val="Andy_3级"/>
    <w:basedOn w:val="725"/>
    <w:next w:val="810"/>
    <w:link w:val="725"/>
    <w:qFormat/>
    <w:pPr>
      <w:ind w:firstLine="510"/>
      <w:spacing w:line="360" w:lineRule="auto"/>
    </w:pPr>
    <w:rPr>
      <w:rFonts w:ascii="Calibri" w:hAnsi="Calibri"/>
      <w:sz w:val="24"/>
      <w:szCs w:val="20"/>
    </w:rPr>
  </w:style>
  <w:style w:type="paragraph" w:styleId="811">
    <w:name w:val=" Char"/>
    <w:basedOn w:val="725"/>
    <w:next w:val="811"/>
    <w:link w:val="725"/>
    <w:pPr>
      <w:ind w:left="-62" w:right="36"/>
      <w:jc w:val="left"/>
      <w:spacing w:after="160" w:line="240" w:lineRule="exact"/>
      <w:widowControl/>
    </w:pPr>
    <w:rPr>
      <w:rFonts w:ascii="Arial" w:hAnsi="Arial" w:eastAsia="Times New Roman"/>
      <w:sz w:val="20"/>
      <w:szCs w:val="20"/>
      <w:lang w:eastAsia="en-US"/>
    </w:rPr>
  </w:style>
  <w:style w:type="paragraph" w:styleId="812">
    <w:name w:val="Char Char1 Char Char Char Char Char Char Char"/>
    <w:basedOn w:val="725"/>
    <w:next w:val="812"/>
    <w:link w:val="725"/>
    <w:rPr>
      <w:szCs w:val="20"/>
    </w:rPr>
  </w:style>
  <w:style w:type="paragraph" w:styleId="813">
    <w:name w:val="*正文"/>
    <w:basedOn w:val="725"/>
    <w:next w:val="813"/>
    <w:link w:val="725"/>
    <w:qFormat/>
    <w:pPr>
      <w:ind w:firstLine="560"/>
      <w:spacing w:line="360" w:lineRule="auto"/>
    </w:pPr>
    <w:rPr>
      <w:rFonts w:ascii="仿宋_GB2312" w:eastAsia="仿宋_GB2312"/>
      <w:sz w:val="28"/>
      <w:szCs w:val="28"/>
    </w:rPr>
  </w:style>
  <w:style w:type="paragraph" w:styleId="814">
    <w:name w:val=" Char Char1"/>
    <w:basedOn w:val="725"/>
    <w:next w:val="814"/>
    <w:link w:val="725"/>
    <w:pPr>
      <w:jc w:val="left"/>
      <w:spacing w:after="160" w:line="240" w:lineRule="exact"/>
      <w:widowControl/>
    </w:pPr>
    <w:rPr>
      <w:rFonts w:ascii="Verdana" w:hAnsi="Verdana"/>
      <w:sz w:val="20"/>
      <w:szCs w:val="20"/>
      <w:lang w:eastAsia="en-US"/>
    </w:rPr>
  </w:style>
  <w:style w:type="paragraph" w:styleId="815">
    <w:name w:val="正文（缩进）"/>
    <w:basedOn w:val="725"/>
    <w:next w:val="815"/>
    <w:link w:val="725"/>
    <w:pPr>
      <w:ind w:firstLine="480"/>
      <w:spacing w:line="360" w:lineRule="auto"/>
    </w:pPr>
    <w:rPr>
      <w:sz w:val="24"/>
    </w:rPr>
  </w:style>
  <w:style w:type="paragraph" w:styleId="816">
    <w:name w:val="HD正文1"/>
    <w:basedOn w:val="725"/>
    <w:next w:val="742"/>
    <w:link w:val="725"/>
    <w:qFormat/>
    <w:pPr>
      <w:ind w:firstLine="480"/>
    </w:pPr>
    <w:rPr>
      <w:rFonts w:ascii="宋体" w:hAnsi="宋体"/>
      <w:szCs w:val="20"/>
    </w:rPr>
  </w:style>
  <w:style w:type="paragraph" w:styleId="817">
    <w:name w:val="文字"/>
    <w:basedOn w:val="725"/>
    <w:next w:val="817"/>
    <w:link w:val="725"/>
    <w:pPr>
      <w:ind w:right="-210" w:firstLine="556"/>
      <w:spacing w:line="312" w:lineRule="auto"/>
      <w:tabs>
        <w:tab w:val="left" w:pos="8520" w:leader="none"/>
      </w:tabs>
    </w:pPr>
    <w:rPr>
      <w:rFonts w:ascii="楷体_GB2312" w:eastAsia="楷体_GB2312"/>
      <w:sz w:val="28"/>
      <w:szCs w:val="20"/>
    </w:rPr>
  </w:style>
  <w:style w:type="paragraph" w:styleId="818">
    <w:name w:val="纯文本111"/>
    <w:basedOn w:val="725"/>
    <w:next w:val="818"/>
    <w:link w:val="725"/>
    <w:qFormat/>
    <w:pPr>
      <w:jc w:val="left"/>
      <w:spacing w:line="500" w:lineRule="exact"/>
      <w:widowControl/>
    </w:pPr>
    <w:rPr>
      <w:rFonts w:ascii="宋体" w:hAnsi="Courier New"/>
      <w:sz w:val="34"/>
      <w:szCs w:val="20"/>
    </w:rPr>
  </w:style>
  <w:style w:type="paragraph" w:styleId="819">
    <w:name w:val="首行缩进"/>
    <w:basedOn w:val="725"/>
    <w:next w:val="819"/>
    <w:link w:val="725"/>
    <w:qFormat/>
    <w:pPr>
      <w:ind w:firstLine="480"/>
    </w:pPr>
    <w:rPr>
      <w:szCs w:val="20"/>
      <w:lang w:val="zh-CN"/>
    </w:rPr>
  </w:style>
  <w:style w:type="paragraph" w:styleId="820">
    <w:name w:val="列出段落2"/>
    <w:basedOn w:val="725"/>
    <w:next w:val="820"/>
    <w:link w:val="725"/>
    <w:qFormat/>
    <w:pPr>
      <w:ind w:firstLine="420"/>
    </w:pPr>
    <w:rPr>
      <w:rFonts w:ascii="Calibri" w:hAnsi="Calibri" w:cs="Calibri"/>
      <w:szCs w:val="21"/>
    </w:rPr>
  </w:style>
  <w:style w:type="character" w:styleId="4384" w:default="1">
    <w:name w:val="Default Paragraph Font"/>
    <w:uiPriority w:val="1"/>
    <w:semiHidden/>
    <w:unhideWhenUsed/>
  </w:style>
  <w:style w:type="numbering" w:styleId="4385" w:default="1">
    <w:name w:val="No List"/>
    <w:uiPriority w:val="99"/>
    <w:semiHidden/>
    <w:unhideWhenUsed/>
  </w:style>
  <w:style w:type="table" w:styleId="4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dc:title>
  <dc:creator>g</dc:creator>
  <cp:lastModifiedBy>叶韵</cp:lastModifiedBy>
  <cp:revision>4</cp:revision>
  <dcterms:created xsi:type="dcterms:W3CDTF">2020-05-14T08:51:00Z</dcterms:created>
  <dcterms:modified xsi:type="dcterms:W3CDTF">2025-05-16T01:34:20Z</dcterms:modified>
</cp:coreProperties>
</file>