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0"/>
        <w:rPr>
          <w:rFonts w:hint="eastAsia" w:ascii="宋体" w:hAnsi="宋体" w:cs="宋体"/>
          <w:bCs/>
          <w:sz w:val="30"/>
        </w:rPr>
      </w:pPr>
      <w:r>
        <w:rPr>
          <w:rFonts w:hint="eastAsia" w:ascii="宋体" w:hAnsi="宋体" w:cs="宋体"/>
          <w:bCs/>
          <w:sz w:val="30"/>
        </w:rPr>
      </w:r>
      <w:r/>
    </w:p>
    <w:p>
      <w:pPr>
        <w:pStyle w:val="870"/>
        <w:ind w:left="660"/>
        <w:rPr>
          <w:rFonts w:hint="eastAsia" w:ascii="宋体" w:hAnsi="宋体" w:cs="宋体"/>
          <w:bCs/>
          <w:sz w:val="30"/>
        </w:rPr>
      </w:pPr>
      <w:r>
        <w:rPr>
          <w:rFonts w:hint="eastAsia" w:ascii="宋体" w:hAnsi="宋体" w:cs="宋体"/>
          <w:bCs/>
          <w:sz w:val="30"/>
        </w:rPr>
      </w:r>
      <w:r/>
    </w:p>
    <w:p>
      <w:pPr>
        <w:pStyle w:val="870"/>
        <w:ind w:left="660"/>
        <w:rPr>
          <w:rFonts w:hint="eastAsia" w:ascii="宋体" w:hAnsi="宋体" w:cs="宋体"/>
          <w:bCs/>
          <w:sz w:val="30"/>
        </w:rPr>
      </w:pPr>
      <w:r>
        <w:rPr>
          <w:rFonts w:hint="eastAsia" w:ascii="宋体" w:hAnsi="宋体" w:cs="宋体"/>
          <w:bCs/>
          <w:sz w:val="30"/>
        </w:rPr>
      </w:r>
      <w:r/>
    </w:p>
    <w:p>
      <w:pPr>
        <w:pStyle w:val="870"/>
        <w:rPr>
          <w:rFonts w:hint="eastAsia" w:ascii="宋体" w:hAnsi="宋体" w:cs="宋体"/>
          <w:b/>
          <w:bCs/>
          <w:spacing w:val="20"/>
          <w:sz w:val="72"/>
          <w:szCs w:val="72"/>
        </w:rPr>
      </w:pPr>
      <w:r>
        <w:rPr>
          <w:rFonts w:hint="eastAsia" w:ascii="宋体" w:hAnsi="宋体" w:cs="宋体"/>
          <w:b/>
          <w:bCs/>
          <w:spacing w:val="20"/>
          <w:sz w:val="72"/>
          <w:szCs w:val="72"/>
        </w:rPr>
      </w:r>
      <w:r/>
    </w:p>
    <w:p>
      <w:pPr>
        <w:pStyle w:val="870"/>
        <w:jc w:val="center"/>
        <w:rPr>
          <w:rFonts w:hint="eastAsia" w:ascii="宋体" w:hAnsi="宋体" w:cs="宋体"/>
          <w:b/>
          <w:bCs/>
          <w:spacing w:val="20"/>
          <w:sz w:val="72"/>
          <w:szCs w:val="72"/>
        </w:rPr>
      </w:pPr>
      <w:r>
        <w:rPr>
          <w:rFonts w:hint="eastAsia" w:ascii="宋体" w:hAnsi="宋体" w:cs="宋体"/>
          <w:b/>
          <w:bCs/>
          <w:spacing w:val="20"/>
          <w:sz w:val="72"/>
          <w:szCs w:val="72"/>
        </w:rPr>
        <w:t xml:space="preserve">无锡市政府采购项目</w:t>
      </w:r>
      <w:r>
        <w:rPr>
          <w:rFonts w:hint="eastAsia" w:ascii="宋体" w:hAnsi="宋体" w:cs="宋体"/>
          <w:b/>
          <w:bCs/>
          <w:spacing w:val="20"/>
          <w:sz w:val="72"/>
          <w:szCs w:val="72"/>
        </w:rPr>
      </w:r>
      <w:r/>
    </w:p>
    <w:p>
      <w:pPr>
        <w:pStyle w:val="870"/>
        <w:rPr>
          <w:rFonts w:hint="eastAsia" w:ascii="宋体" w:hAnsi="宋体" w:cs="宋体"/>
          <w:b/>
          <w:bCs/>
          <w:sz w:val="30"/>
        </w:rPr>
      </w:pPr>
      <w:r>
        <w:rPr>
          <w:rFonts w:hint="eastAsia" w:ascii="宋体" w:hAnsi="宋体" w:cs="宋体"/>
          <w:b/>
          <w:bCs/>
          <w:sz w:val="30"/>
        </w:rPr>
      </w:r>
      <w:r/>
    </w:p>
    <w:p>
      <w:pPr>
        <w:pStyle w:val="870"/>
        <w:rPr>
          <w:rFonts w:hint="eastAsia" w:ascii="宋体" w:hAnsi="宋体" w:cs="宋体"/>
          <w:b/>
          <w:bCs/>
          <w:sz w:val="30"/>
        </w:rPr>
      </w:pPr>
      <w:r>
        <w:rPr>
          <w:rFonts w:hint="eastAsia" w:ascii="宋体" w:hAnsi="宋体" w:cs="宋体"/>
          <w:b/>
          <w:bCs/>
          <w:sz w:val="30"/>
        </w:rPr>
      </w:r>
      <w:r/>
    </w:p>
    <w:p>
      <w:pPr>
        <w:pStyle w:val="870"/>
        <w:rPr>
          <w:rFonts w:hint="eastAsia" w:ascii="宋体" w:hAnsi="宋体" w:cs="宋体"/>
          <w:b/>
          <w:bCs/>
          <w:sz w:val="30"/>
        </w:rPr>
      </w:pPr>
      <w:r>
        <w:rPr>
          <w:rFonts w:hint="eastAsia" w:ascii="宋体" w:hAnsi="宋体" w:cs="宋体"/>
          <w:b/>
          <w:bCs/>
          <w:sz w:val="30"/>
        </w:rPr>
      </w:r>
      <w:r/>
    </w:p>
    <w:p>
      <w:pPr>
        <w:pStyle w:val="870"/>
        <w:jc w:val="center"/>
        <w:rPr>
          <w:rFonts w:hint="eastAsia" w:ascii="宋体" w:hAnsi="宋体" w:cs="宋体"/>
          <w:b/>
          <w:bCs/>
          <w:spacing w:val="20"/>
          <w:sz w:val="52"/>
          <w:szCs w:val="52"/>
        </w:rPr>
      </w:pPr>
      <w:r>
        <w:rPr>
          <w:rFonts w:hint="eastAsia" w:ascii="宋体" w:hAnsi="宋体" w:cs="宋体"/>
          <w:b/>
          <w:bCs/>
          <w:spacing w:val="20"/>
          <w:sz w:val="52"/>
          <w:szCs w:val="52"/>
        </w:rPr>
        <w:t xml:space="preserve">公   开</w:t>
      </w:r>
      <w:r>
        <w:rPr>
          <w:rFonts w:hint="eastAsia" w:ascii="宋体" w:hAnsi="宋体" w:cs="宋体"/>
          <w:b/>
          <w:bCs/>
          <w:spacing w:val="20"/>
          <w:sz w:val="52"/>
          <w:szCs w:val="52"/>
        </w:rPr>
      </w:r>
      <w:r/>
    </w:p>
    <w:p>
      <w:pPr>
        <w:pStyle w:val="870"/>
        <w:jc w:val="center"/>
        <w:rPr>
          <w:rFonts w:hint="eastAsia" w:ascii="宋体" w:hAnsi="宋体" w:cs="宋体"/>
          <w:b/>
          <w:bCs/>
          <w:spacing w:val="20"/>
          <w:sz w:val="52"/>
          <w:szCs w:val="52"/>
        </w:rPr>
      </w:pPr>
      <w:r>
        <w:rPr>
          <w:rFonts w:hint="eastAsia" w:ascii="宋体" w:hAnsi="宋体" w:cs="宋体"/>
          <w:b/>
          <w:bCs/>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-111759</wp:posOffset>
                </wp:positionH>
                <wp:positionV relativeFrom="paragraph">
                  <wp:posOffset>198120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24288;mso-wrap-distance-left:9.0pt;mso-wrap-distance-top:0.0pt;mso-wrap-distance-right:9.0pt;mso-wrap-distance-bottom:0.0pt;visibility:visible;" from="-8.8pt,15.6pt" to="-8.7pt,15.6pt" filled="f" strokecolor="#000000"/>
            </w:pict>
          </mc:Fallback>
        </mc:AlternateContent>
      </w:r>
      <w:r>
        <w:rPr>
          <w:rFonts w:hint="eastAsia" w:ascii="宋体" w:hAnsi="宋体" w:cs="宋体"/>
          <w:b/>
          <w:bCs/>
          <w:spacing w:val="20"/>
          <w:sz w:val="52"/>
          <w:szCs w:val="52"/>
        </w:rPr>
        <w:t xml:space="preserve">招  标  文  件</w:t>
      </w:r>
      <w:r>
        <w:rPr>
          <w:rFonts w:hint="eastAsia" w:ascii="宋体" w:hAnsi="宋体" w:cs="宋体"/>
          <w:b/>
          <w:bCs/>
          <w:spacing w:val="20"/>
          <w:sz w:val="52"/>
          <w:szCs w:val="52"/>
        </w:rPr>
      </w:r>
      <w:r/>
    </w:p>
    <w:p>
      <w:pPr>
        <w:pStyle w:val="870"/>
        <w:jc w:val="center"/>
        <w:rPr>
          <w:sz w:val="22"/>
          <w:szCs w:val="22"/>
        </w:rPr>
      </w:pPr>
      <w:r>
        <w:rPr>
          <w:rFonts w:hint="eastAsia" w:ascii="宋体" w:hAnsi="宋体"/>
          <w:b/>
          <w:color w:val="000000"/>
          <w:sz w:val="32"/>
          <w:szCs w:val="32"/>
        </w:rPr>
        <w:t xml:space="preserve">（全流程电子化）</w:t>
      </w:r>
      <w:r>
        <w:rPr>
          <w:sz w:val="22"/>
          <w:szCs w:val="22"/>
        </w:rPr>
      </w:r>
      <w:r/>
    </w:p>
    <w:p>
      <w:pPr>
        <w:pStyle w:val="870"/>
        <w:jc w:val="center"/>
        <w:rPr>
          <w:rFonts w:hint="eastAsia" w:ascii="宋体" w:hAnsi="宋体"/>
          <w:b/>
          <w:color w:val="000000"/>
          <w:sz w:val="32"/>
          <w:szCs w:val="32"/>
        </w:rPr>
      </w:pPr>
      <w:r>
        <w:rPr>
          <w:rFonts w:hint="eastAsia" w:ascii="宋体" w:hAnsi="宋体"/>
          <w:b/>
          <w:color w:val="000000"/>
          <w:sz w:val="32"/>
          <w:szCs w:val="32"/>
        </w:rPr>
        <w:t xml:space="preserve">（暗标）</w:t>
      </w:r>
      <w:r>
        <w:rPr>
          <w:rFonts w:hint="eastAsia" w:ascii="宋体" w:hAnsi="宋体"/>
          <w:b/>
          <w:color w:val="000000"/>
          <w:sz w:val="32"/>
          <w:szCs w:val="32"/>
        </w:rPr>
      </w:r>
      <w:r/>
    </w:p>
    <w:p>
      <w:pPr>
        <w:pStyle w:val="870"/>
        <w:jc w:val="left"/>
        <w:rPr>
          <w:rFonts w:hint="eastAsia" w:ascii="宋体" w:hAnsi="宋体" w:cs="宋体"/>
          <w:bCs/>
          <w:sz w:val="30"/>
        </w:rPr>
      </w:pPr>
      <w:r>
        <w:rPr>
          <w:rFonts w:hint="eastAsia" w:ascii="宋体" w:hAnsi="宋体" w:cs="宋体"/>
          <w:bCs/>
          <w:sz w:val="30"/>
        </w:rPr>
      </w:r>
      <w:r/>
    </w:p>
    <w:p>
      <w:pPr>
        <w:pStyle w:val="870"/>
        <w:jc w:val="left"/>
        <w:rPr>
          <w:rFonts w:hint="eastAsia" w:ascii="宋体" w:hAnsi="宋体" w:cs="宋体"/>
          <w:bCs/>
          <w:sz w:val="30"/>
        </w:rPr>
      </w:pPr>
      <w:r>
        <w:rPr>
          <w:rFonts w:hint="eastAsia" w:ascii="宋体" w:hAnsi="宋体" w:cs="宋体"/>
          <w:bCs/>
          <w:sz w:val="30"/>
        </w:rPr>
      </w:r>
      <w:r/>
    </w:p>
    <w:p>
      <w:pPr>
        <w:pStyle w:val="874"/>
        <w:rPr>
          <w:rFonts w:hint="eastAsia" w:ascii="宋体" w:hAnsi="宋体" w:eastAsia="宋体" w:cs="宋体"/>
          <w:sz w:val="30"/>
        </w:rPr>
      </w:pPr>
      <w:r>
        <w:rPr>
          <w:rFonts w:hint="eastAsia" w:ascii="宋体" w:hAnsi="宋体" w:eastAsia="宋体" w:cs="宋体"/>
          <w:sz w:val="30"/>
        </w:rPr>
      </w:r>
      <w:r/>
    </w:p>
    <w:p>
      <w:pPr>
        <w:pStyle w:val="870"/>
        <w:rPr>
          <w:rFonts w:hint="eastAsia"/>
        </w:rPr>
      </w:pPr>
      <w:r>
        <w:rPr>
          <w:rFonts w:hint="eastAsia"/>
        </w:rPr>
      </w:r>
      <w:r/>
    </w:p>
    <w:p>
      <w:pPr>
        <w:pStyle w:val="870"/>
        <w:ind w:left="3022" w:hanging="2544"/>
        <w:rPr>
          <w:rFonts w:hint="eastAsia" w:ascii="宋体" w:hAnsi="宋体" w:eastAsia="宋体" w:cs="宋体"/>
          <w:b/>
          <w:sz w:val="32"/>
          <w:szCs w:val="32"/>
          <w:lang w:eastAsia="zh-CN"/>
        </w:rPr>
      </w:pPr>
      <w:r>
        <w:rPr>
          <w:rFonts w:hint="eastAsia" w:ascii="宋体" w:hAnsi="宋体" w:cs="宋体"/>
          <w:b/>
          <w:sz w:val="32"/>
          <w:szCs w:val="32"/>
        </w:rPr>
        <w:t xml:space="preserve">采购项目编号：</w:t>
      </w:r>
      <w:r>
        <w:rPr>
          <w:rFonts w:hint="eastAsia" w:ascii="宋体" w:hAnsi="宋体" w:cs="宋体"/>
          <w:b/>
          <w:sz w:val="32"/>
          <w:szCs w:val="32"/>
          <w:lang w:eastAsia="zh-CN"/>
        </w:rPr>
        <w:t xml:space="preserve">JSZC-320214-PXGJ-G2024-0064</w:t>
      </w:r>
      <w:r>
        <w:rPr>
          <w:rFonts w:hint="eastAsia" w:ascii="宋体" w:hAnsi="宋体" w:eastAsia="宋体" w:cs="宋体"/>
          <w:b/>
          <w:sz w:val="32"/>
          <w:szCs w:val="32"/>
          <w:lang w:eastAsia="zh-CN"/>
        </w:rPr>
      </w:r>
      <w:r/>
    </w:p>
    <w:p>
      <w:pPr>
        <w:pStyle w:val="870"/>
        <w:ind w:left="3022" w:hanging="2544"/>
        <w:rPr>
          <w:rFonts w:hint="eastAsia" w:ascii="宋体" w:hAnsi="宋体" w:eastAsia="宋体" w:cs="宋体"/>
          <w:b/>
          <w:sz w:val="32"/>
          <w:szCs w:val="32"/>
          <w:lang w:eastAsia="zh-CN"/>
        </w:rPr>
      </w:pPr>
      <w:r>
        <w:rPr>
          <w:rFonts w:hint="eastAsia" w:ascii="宋体" w:hAnsi="宋体" w:cs="宋体"/>
          <w:b/>
          <w:sz w:val="32"/>
          <w:szCs w:val="32"/>
        </w:rPr>
        <w:t xml:space="preserve">采购项目名称：</w:t>
      </w:r>
      <w:r>
        <w:rPr>
          <w:rFonts w:hint="eastAsia" w:ascii="宋体" w:hAnsi="宋体" w:cs="宋体"/>
          <w:b/>
          <w:sz w:val="32"/>
          <w:szCs w:val="32"/>
          <w:lang w:eastAsia="zh-CN"/>
        </w:rPr>
        <w:t xml:space="preserve">梅村街道周泾河、伯渎河、古镇河、梅荆浜、西仓浜、夹蠡河西段河道养护项目</w:t>
      </w:r>
      <w:r>
        <w:rPr>
          <w:rFonts w:hint="eastAsia" w:ascii="宋体" w:hAnsi="宋体" w:eastAsia="宋体" w:cs="宋体"/>
          <w:b/>
          <w:sz w:val="32"/>
          <w:szCs w:val="32"/>
          <w:lang w:eastAsia="zh-CN"/>
        </w:rPr>
      </w:r>
      <w:r/>
    </w:p>
    <w:p>
      <w:pPr>
        <w:pStyle w:val="870"/>
        <w:ind w:left="3022" w:hanging="2544"/>
        <w:rPr>
          <w:rFonts w:hint="eastAsia" w:ascii="宋体" w:hAnsi="宋体" w:cs="宋体"/>
          <w:b/>
          <w:sz w:val="32"/>
          <w:szCs w:val="32"/>
        </w:rPr>
      </w:pPr>
      <w:r>
        <w:rPr>
          <w:rFonts w:hint="eastAsia" w:ascii="宋体" w:hAnsi="宋体" w:cs="宋体"/>
          <w:b/>
          <w:sz w:val="32"/>
          <w:szCs w:val="32"/>
        </w:rPr>
        <w:t xml:space="preserve">采   购   人：无锡市新吴区人民政府梅村街道办事处</w:t>
      </w:r>
      <w:r>
        <w:rPr>
          <w:rFonts w:hint="eastAsia" w:ascii="宋体" w:hAnsi="宋体" w:cs="宋体"/>
          <w:b/>
          <w:sz w:val="32"/>
          <w:szCs w:val="32"/>
        </w:rPr>
      </w:r>
      <w:r/>
    </w:p>
    <w:p>
      <w:pPr>
        <w:pStyle w:val="870"/>
        <w:ind w:firstLine="470"/>
        <w:spacing w:line="360" w:lineRule="auto"/>
        <w:rPr>
          <w:rFonts w:hint="eastAsia" w:ascii="宋体" w:hAnsi="宋体" w:cs="宋体"/>
          <w:b/>
          <w:sz w:val="32"/>
          <w:szCs w:val="32"/>
        </w:rPr>
      </w:pPr>
      <w:r>
        <w:rPr>
          <w:rFonts w:hint="eastAsia" w:ascii="宋体" w:hAnsi="宋体" w:cs="宋体"/>
          <w:b/>
          <w:sz w:val="32"/>
          <w:szCs w:val="32"/>
        </w:rPr>
        <w:t xml:space="preserve">采购代理机构：普信国际工程咨询有限公司</w:t>
      </w:r>
      <w:r>
        <w:rPr>
          <w:rFonts w:hint="eastAsia" w:ascii="宋体" w:hAnsi="宋体" w:cs="宋体"/>
          <w:b/>
          <w:sz w:val="32"/>
          <w:szCs w:val="32"/>
        </w:rPr>
      </w:r>
      <w:r/>
    </w:p>
    <w:p>
      <w:pPr>
        <w:pStyle w:val="870"/>
        <w:rPr>
          <w:rFonts w:hint="eastAsia" w:ascii="宋体" w:hAnsi="宋体" w:cs="宋体"/>
          <w:b/>
          <w:sz w:val="32"/>
          <w:szCs w:val="32"/>
        </w:rPr>
      </w:pPr>
      <w:r>
        <w:rPr>
          <w:rFonts w:hint="eastAsia" w:ascii="宋体" w:hAnsi="宋体" w:cs="宋体"/>
          <w:b/>
          <w:sz w:val="32"/>
          <w:szCs w:val="32"/>
        </w:rPr>
      </w:r>
      <w:r/>
    </w:p>
    <w:p>
      <w:pPr>
        <w:pStyle w:val="870"/>
        <w:jc w:val="center"/>
        <w:rPr>
          <w:rFonts w:hint="eastAsia" w:ascii="宋体" w:hAnsi="宋体" w:cs="宋体"/>
          <w:bCs/>
          <w:sz w:val="44"/>
        </w:rPr>
        <w:sectPr>
          <w:headerReference w:type="default" r:id="rId9"/>
          <w:headerReference w:type="even" r:id="rId10"/>
          <w:headerReference w:type="first" r:id="rId11"/>
          <w:footerReference w:type="even" r:id="rId13"/>
          <w:footnotePr/>
          <w:endnotePr/>
          <w:type w:val="nextPage"/>
          <w:pgSz w:w="11906" w:h="16838" w:orient="portrait"/>
          <w:pgMar w:top="567" w:right="851" w:bottom="567" w:left="1134" w:header="624" w:footer="907" w:gutter="0"/>
          <w:cols w:num="1" w:sep="0" w:space="1701" w:equalWidth="1"/>
          <w:docGrid w:linePitch="360"/>
          <w:titlePg/>
        </w:sectPr>
      </w:pPr>
      <w:r>
        <w:rPr>
          <w:rFonts w:hint="eastAsia" w:ascii="宋体" w:hAnsi="宋体" w:cs="宋体"/>
          <w:b/>
          <w:sz w:val="44"/>
          <w:szCs w:val="44"/>
        </w:rPr>
        <w:t xml:space="preserve">二○二</w:t>
      </w:r>
      <w:r>
        <w:rPr>
          <w:rFonts w:hint="eastAsia" w:ascii="宋体" w:hAnsi="宋体" w:cs="宋体"/>
          <w:b/>
          <w:sz w:val="44"/>
          <w:szCs w:val="44"/>
          <w:lang w:val="en-US" w:eastAsia="zh-CN"/>
        </w:rPr>
        <w:t xml:space="preserve">四</w:t>
      </w:r>
      <w:r>
        <w:rPr>
          <w:rFonts w:hint="eastAsia" w:ascii="宋体" w:hAnsi="宋体" w:cs="宋体"/>
          <w:b/>
          <w:sz w:val="44"/>
          <w:szCs w:val="44"/>
        </w:rPr>
        <w:t xml:space="preserve">年</w:t>
      </w:r>
      <w:r>
        <w:rPr>
          <w:rFonts w:hint="eastAsia" w:ascii="宋体" w:hAnsi="宋体" w:cs="宋体"/>
          <w:b/>
          <w:sz w:val="44"/>
          <w:szCs w:val="44"/>
          <w:lang w:val="en-US" w:eastAsia="zh-CN"/>
        </w:rPr>
        <w:t xml:space="preserve">七</w:t>
      </w:r>
      <w:r>
        <w:rPr>
          <w:rFonts w:hint="eastAsia" w:ascii="宋体" w:hAnsi="宋体" w:cs="宋体"/>
          <w:b/>
          <w:sz w:val="44"/>
          <w:szCs w:val="44"/>
        </w:rPr>
        <w:t xml:space="preserve">月</w:t>
      </w:r>
      <w:r>
        <w:rPr>
          <w:rFonts w:hint="eastAsia" w:ascii="宋体" w:hAnsi="宋体" w:cs="宋体"/>
          <w:bCs/>
          <w:sz w:val="44"/>
        </w:rPr>
      </w:r>
      <w:r/>
    </w:p>
    <w:p>
      <w:pPr>
        <w:pStyle w:val="870"/>
        <w:jc w:val="center"/>
        <w:rPr>
          <w:rStyle w:val="883"/>
          <w:rFonts w:hint="eastAsia" w:ascii="宋体" w:hAnsi="宋体" w:cs="宋体"/>
          <w:bCs/>
          <w:sz w:val="48"/>
        </w:rPr>
      </w:pPr>
      <w:r>
        <w:rPr>
          <w:rStyle w:val="883"/>
          <w:rFonts w:hint="eastAsia" w:ascii="宋体" w:hAnsi="宋体" w:cs="宋体"/>
          <w:bCs/>
          <w:sz w:val="48"/>
        </w:rPr>
        <w:t xml:space="preserve">目     录</w:t>
      </w:r>
      <w:r>
        <w:rPr>
          <w:rStyle w:val="883"/>
          <w:rFonts w:hint="eastAsia" w:ascii="宋体" w:hAnsi="宋体" w:cs="宋体"/>
          <w:bCs/>
          <w:sz w:val="48"/>
        </w:rPr>
      </w:r>
      <w:r/>
    </w:p>
    <w:p>
      <w:pPr>
        <w:pStyle w:val="870"/>
        <w:jc w:val="center"/>
        <w:rPr>
          <w:rFonts w:hint="eastAsia" w:ascii="宋体" w:hAnsi="宋体" w:cs="宋体"/>
          <w:bCs/>
          <w:sz w:val="30"/>
        </w:rPr>
      </w:pPr>
      <w:r>
        <w:rPr>
          <w:rFonts w:hint="eastAsia" w:ascii="宋体" w:hAnsi="宋体" w:cs="宋体"/>
          <w:bCs/>
          <w:sz w:val="30"/>
        </w:rPr>
      </w:r>
      <w:r/>
    </w:p>
    <w:p>
      <w:pPr>
        <w:pStyle w:val="870"/>
        <w:ind w:firstLine="450"/>
        <w:spacing w:line="720" w:lineRule="auto"/>
        <w:rPr>
          <w:rFonts w:hint="eastAsia" w:ascii="宋体" w:hAnsi="宋体" w:cs="宋体"/>
          <w:bCs/>
          <w:sz w:val="30"/>
          <w:szCs w:val="30"/>
        </w:rPr>
      </w:pPr>
      <w:r>
        <w:rPr>
          <w:rFonts w:hint="eastAsia" w:ascii="宋体" w:hAnsi="宋体" w:cs="宋体"/>
          <w:bCs/>
          <w:sz w:val="30"/>
          <w:szCs w:val="30"/>
        </w:rPr>
        <w:t xml:space="preserve">一.投标邀请函</w:t>
      </w:r>
      <w:r>
        <w:rPr>
          <w:rFonts w:hint="eastAsia" w:ascii="宋体" w:hAnsi="宋体" w:cs="宋体"/>
          <w:bCs/>
          <w:sz w:val="30"/>
          <w:szCs w:val="30"/>
        </w:rPr>
      </w:r>
      <w:r/>
    </w:p>
    <w:p>
      <w:pPr>
        <w:pStyle w:val="870"/>
        <w:ind w:firstLine="450"/>
        <w:spacing w:line="720" w:lineRule="auto"/>
        <w:rPr>
          <w:rFonts w:hint="eastAsia" w:ascii="宋体" w:hAnsi="宋体" w:cs="宋体"/>
          <w:bCs/>
          <w:sz w:val="30"/>
          <w:szCs w:val="30"/>
        </w:rPr>
      </w:pPr>
      <w:r>
        <w:rPr>
          <w:rFonts w:hint="eastAsia" w:ascii="宋体" w:hAnsi="宋体" w:cs="宋体"/>
          <w:bCs/>
          <w:sz w:val="30"/>
          <w:szCs w:val="30"/>
        </w:rPr>
        <w:t xml:space="preserve">二.投标供应商须知</w:t>
      </w:r>
      <w:r>
        <w:rPr>
          <w:rFonts w:hint="eastAsia" w:ascii="宋体" w:hAnsi="宋体" w:cs="宋体"/>
          <w:bCs/>
          <w:sz w:val="30"/>
          <w:szCs w:val="30"/>
        </w:rPr>
      </w:r>
      <w:r/>
    </w:p>
    <w:p>
      <w:pPr>
        <w:pStyle w:val="870"/>
        <w:ind w:firstLine="450"/>
        <w:spacing w:line="720" w:lineRule="auto"/>
        <w:rPr>
          <w:rFonts w:hint="eastAsia" w:ascii="宋体" w:hAnsi="宋体" w:cs="宋体"/>
          <w:bCs/>
          <w:sz w:val="30"/>
          <w:szCs w:val="30"/>
        </w:rPr>
      </w:pPr>
      <w:r>
        <w:rPr>
          <w:rFonts w:hint="eastAsia" w:ascii="宋体" w:hAnsi="宋体" w:cs="宋体"/>
          <w:bCs/>
          <w:sz w:val="30"/>
          <w:szCs w:val="30"/>
        </w:rPr>
        <w:t xml:space="preserve">三.采购需求</w:t>
      </w:r>
      <w:r>
        <w:rPr>
          <w:rFonts w:hint="eastAsia" w:ascii="宋体" w:hAnsi="宋体" w:cs="宋体"/>
          <w:bCs/>
          <w:sz w:val="30"/>
          <w:szCs w:val="30"/>
        </w:rPr>
      </w:r>
      <w:r/>
    </w:p>
    <w:p>
      <w:pPr>
        <w:pStyle w:val="870"/>
        <w:ind w:firstLine="450"/>
        <w:spacing w:line="720" w:lineRule="auto"/>
        <w:rPr>
          <w:rFonts w:hint="eastAsia" w:ascii="宋体" w:hAnsi="宋体" w:cs="宋体"/>
          <w:bCs/>
          <w:sz w:val="30"/>
          <w:szCs w:val="30"/>
        </w:rPr>
      </w:pPr>
      <w:r>
        <w:rPr>
          <w:rFonts w:hint="eastAsia" w:ascii="宋体" w:hAnsi="宋体" w:cs="宋体"/>
          <w:bCs/>
          <w:sz w:val="30"/>
          <w:szCs w:val="30"/>
        </w:rPr>
        <w:t xml:space="preserve">四.合同条款及格式</w:t>
      </w:r>
      <w:r>
        <w:rPr>
          <w:rFonts w:hint="eastAsia" w:ascii="宋体" w:hAnsi="宋体" w:cs="宋体"/>
          <w:bCs/>
          <w:sz w:val="30"/>
          <w:szCs w:val="30"/>
        </w:rPr>
      </w:r>
      <w:r/>
    </w:p>
    <w:p>
      <w:pPr>
        <w:pStyle w:val="870"/>
        <w:ind w:firstLine="450"/>
        <w:spacing w:line="720" w:lineRule="auto"/>
        <w:rPr>
          <w:rFonts w:hint="eastAsia" w:ascii="宋体" w:hAnsi="宋体" w:cs="宋体"/>
          <w:bCs/>
          <w:sz w:val="30"/>
          <w:szCs w:val="30"/>
        </w:rPr>
      </w:pPr>
      <w:r>
        <w:rPr>
          <w:rFonts w:hint="eastAsia" w:ascii="宋体" w:hAnsi="宋体" w:cs="宋体"/>
          <w:bCs/>
          <w:sz w:val="30"/>
          <w:szCs w:val="30"/>
        </w:rPr>
        <w:t xml:space="preserve">五.投标文件格式</w:t>
      </w:r>
      <w:r>
        <w:rPr>
          <w:rFonts w:hint="eastAsia" w:ascii="宋体" w:hAnsi="宋体" w:cs="宋体"/>
          <w:bCs/>
          <w:sz w:val="30"/>
          <w:szCs w:val="30"/>
        </w:rPr>
      </w:r>
      <w:r/>
    </w:p>
    <w:p>
      <w:pPr>
        <w:pStyle w:val="870"/>
        <w:spacing w:line="720" w:lineRule="auto"/>
        <w:rPr>
          <w:rFonts w:hint="eastAsia" w:ascii="宋体" w:hAnsi="宋体" w:cs="宋体"/>
          <w:bCs/>
          <w:sz w:val="30"/>
        </w:rPr>
      </w:pPr>
      <w:r>
        <w:rPr>
          <w:rFonts w:hint="eastAsia" w:ascii="宋体" w:hAnsi="宋体" w:cs="宋体"/>
          <w:bCs/>
          <w:sz w:val="30"/>
        </w:rPr>
      </w:r>
      <w:r/>
    </w:p>
    <w:p>
      <w:pPr>
        <w:pStyle w:val="870"/>
        <w:spacing w:line="480" w:lineRule="auto"/>
        <w:rPr>
          <w:rFonts w:hint="eastAsia" w:ascii="宋体" w:hAnsi="宋体" w:cs="宋体"/>
          <w:bCs/>
          <w:sz w:val="30"/>
        </w:rPr>
      </w:pPr>
      <w:r>
        <w:rPr>
          <w:rFonts w:hint="eastAsia" w:ascii="宋体" w:hAnsi="宋体" w:cs="宋体"/>
          <w:bCs/>
          <w:sz w:val="30"/>
        </w:rPr>
      </w:r>
      <w:r/>
    </w:p>
    <w:p>
      <w:pPr>
        <w:pStyle w:val="870"/>
        <w:rPr>
          <w:rFonts w:hint="eastAsia" w:ascii="宋体" w:hAnsi="宋体" w:cs="宋体"/>
          <w:bCs/>
          <w:sz w:val="28"/>
        </w:rPr>
      </w:pPr>
      <w:r>
        <w:rPr>
          <w:rFonts w:hint="eastAsia" w:ascii="宋体" w:hAnsi="宋体" w:cs="宋体"/>
          <w:bCs/>
          <w:sz w:val="28"/>
        </w:rPr>
      </w:r>
      <w:r/>
    </w:p>
    <w:p>
      <w:pPr>
        <w:pStyle w:val="870"/>
        <w:rPr>
          <w:rFonts w:hint="eastAsia" w:ascii="宋体" w:hAnsi="宋体" w:cs="宋体"/>
          <w:bCs/>
          <w:sz w:val="32"/>
        </w:rPr>
      </w:pPr>
      <w:r>
        <w:rPr>
          <w:rFonts w:hint="eastAsia" w:ascii="宋体" w:hAnsi="宋体" w:cs="宋体"/>
          <w:bCs/>
          <w:sz w:val="32"/>
        </w:rPr>
      </w:r>
      <w:r/>
    </w:p>
    <w:p>
      <w:pPr>
        <w:pStyle w:val="870"/>
        <w:jc w:val="center"/>
        <w:rPr>
          <w:rFonts w:hint="eastAsia" w:ascii="宋体" w:hAnsi="宋体" w:cs="宋体"/>
          <w:b/>
          <w:bCs/>
          <w:sz w:val="32"/>
          <w:szCs w:val="32"/>
        </w:rPr>
        <w:sectPr>
          <w:footnotePr/>
          <w:endnotePr/>
          <w:type w:val="nextPage"/>
          <w:pgSz w:w="11906" w:h="16838" w:orient="portrait"/>
          <w:pgMar w:top="1440" w:right="1800" w:bottom="1440" w:left="1800" w:header="851" w:footer="992" w:gutter="0"/>
          <w:pgNumType w:start="1"/>
          <w:cols w:num="1" w:sep="0" w:space="1701" w:equalWidth="1"/>
          <w:docGrid w:linePitch="360"/>
          <w:titlePg/>
        </w:sectPr>
      </w:pPr>
      <w:r/>
      <w:bookmarkStart w:id="0" w:name="报价方须知前附表"/>
      <w:r/>
      <w:bookmarkEnd w:id="0"/>
      <w:r>
        <w:rPr>
          <w:rFonts w:hint="eastAsia" w:ascii="宋体" w:hAnsi="宋体" w:cs="宋体"/>
          <w:b/>
          <w:bCs/>
          <w:sz w:val="32"/>
          <w:szCs w:val="32"/>
        </w:rPr>
      </w:r>
      <w:r/>
    </w:p>
    <w:p>
      <w:pPr>
        <w:pStyle w:val="870"/>
        <w:jc w:val="center"/>
        <w:rPr>
          <w:rFonts w:hint="eastAsia" w:ascii="宋体" w:hAnsi="宋体" w:cs="宋体"/>
          <w:bCs/>
          <w:sz w:val="28"/>
          <w:szCs w:val="28"/>
        </w:rPr>
      </w:pPr>
      <w:r>
        <w:rPr>
          <w:rFonts w:hint="eastAsia" w:ascii="宋体" w:hAnsi="宋体" w:cs="宋体"/>
          <w:b/>
          <w:bCs/>
          <w:sz w:val="32"/>
          <w:szCs w:val="32"/>
        </w:rPr>
        <w:t xml:space="preserve">一．投标邀请</w:t>
      </w:r>
      <w:r>
        <w:rPr>
          <w:rFonts w:hint="eastAsia" w:ascii="宋体" w:hAnsi="宋体" w:cs="宋体"/>
          <w:bCs/>
          <w:sz w:val="28"/>
          <w:szCs w:val="28"/>
        </w:rPr>
      </w:r>
      <w:r/>
    </w:p>
    <w:p>
      <w:pPr>
        <w:pStyle w:val="870"/>
        <w:ind w:firstLine="480"/>
        <w:rPr>
          <w:rFonts w:hint="eastAsia" w:ascii="宋体" w:hAnsi="宋体" w:cs="宋体"/>
          <w:bCs/>
          <w:sz w:val="24"/>
          <w:szCs w:val="24"/>
        </w:rPr>
      </w:pPr>
      <w:r>
        <w:rPr>
          <w:rFonts w:hint="eastAsia" w:ascii="宋体" w:hAnsi="宋体" w:cs="宋体"/>
          <w:bCs/>
          <w:sz w:val="24"/>
          <w:szCs w:val="24"/>
        </w:rPr>
        <w:t xml:space="preserve">我公司受</w:t>
      </w:r>
      <w:r>
        <w:rPr>
          <w:rFonts w:hint="eastAsia" w:ascii="宋体" w:hAnsi="宋体" w:cs="宋体"/>
          <w:b/>
          <w:sz w:val="24"/>
          <w:szCs w:val="24"/>
        </w:rPr>
        <w:t xml:space="preserve">无锡市新吴区人民政府梅村街道办事处</w:t>
      </w:r>
      <w:r>
        <w:rPr>
          <w:rFonts w:hint="eastAsia" w:ascii="宋体" w:hAnsi="宋体" w:cs="宋体"/>
          <w:bCs/>
          <w:sz w:val="24"/>
          <w:szCs w:val="24"/>
        </w:rPr>
        <w:t xml:space="preserve">的委托，对</w:t>
      </w:r>
      <w:r>
        <w:rPr>
          <w:rFonts w:hint="eastAsia" w:ascii="宋体" w:hAnsi="宋体" w:cs="宋体"/>
          <w:b/>
          <w:sz w:val="24"/>
          <w:szCs w:val="24"/>
          <w:lang w:eastAsia="zh-CN"/>
        </w:rPr>
        <w:t xml:space="preserve">梅村街道周泾河、伯渎河、古镇河、梅荆浜、西仓浜、夹蠡河西段河道养护项目</w:t>
      </w:r>
      <w:r>
        <w:rPr>
          <w:rFonts w:hint="eastAsia" w:ascii="宋体" w:hAnsi="宋体" w:cs="宋体"/>
          <w:bCs/>
          <w:sz w:val="24"/>
          <w:szCs w:val="24"/>
        </w:rPr>
        <w:t xml:space="preserve">进行公开招标，欢迎你单位参加投标并提请注意下列附表中的相关事项：</w:t>
      </w:r>
      <w:r>
        <w:rPr>
          <w:rFonts w:hint="eastAsia" w:ascii="宋体" w:hAnsi="宋体" w:cs="宋体"/>
          <w:bCs/>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734"/>
      </w:tblGrid>
      <w:tr>
        <w:trPr>
          <w:trHeight w:val="70"/>
        </w:trPr>
        <w:tc>
          <w:tcPr>
            <w:tcW w:w="735" w:type="dxa"/>
            <w:vAlign w:val="top"/>
            <w:textDirection w:val="lrTb"/>
            <w:noWrap w:val="false"/>
          </w:tcPr>
          <w:p>
            <w:pPr>
              <w:pStyle w:val="870"/>
              <w:jc w:val="center"/>
              <w:spacing w:line="360" w:lineRule="exact"/>
              <w:rPr>
                <w:rFonts w:hint="eastAsia" w:ascii="宋体" w:hAnsi="宋体" w:cs="宋体"/>
                <w:bCs/>
                <w:sz w:val="24"/>
                <w:szCs w:val="24"/>
              </w:rPr>
            </w:pPr>
            <w:r>
              <w:rPr>
                <w:rFonts w:hint="eastAsia" w:ascii="宋体" w:hAnsi="宋体" w:cs="宋体"/>
                <w:bCs/>
                <w:sz w:val="24"/>
                <w:szCs w:val="24"/>
              </w:rPr>
              <w:t xml:space="preserve">序号</w:t>
            </w:r>
            <w:r>
              <w:rPr>
                <w:rFonts w:hint="eastAsia" w:ascii="宋体" w:hAnsi="宋体" w:cs="宋体"/>
                <w:bCs/>
                <w:sz w:val="24"/>
                <w:szCs w:val="24"/>
              </w:rPr>
            </w:r>
            <w:r/>
          </w:p>
        </w:tc>
        <w:tc>
          <w:tcPr>
            <w:tcW w:w="8734" w:type="dxa"/>
            <w:vAlign w:val="top"/>
            <w:textDirection w:val="lrTb"/>
            <w:noWrap w:val="false"/>
          </w:tcPr>
          <w:p>
            <w:pPr>
              <w:pStyle w:val="870"/>
              <w:jc w:val="center"/>
              <w:spacing w:line="360" w:lineRule="exact"/>
              <w:rPr>
                <w:rFonts w:hint="eastAsia" w:ascii="宋体" w:hAnsi="宋体" w:cs="宋体"/>
                <w:bCs/>
                <w:sz w:val="24"/>
                <w:szCs w:val="24"/>
              </w:rPr>
            </w:pPr>
            <w:r>
              <w:rPr>
                <w:rFonts w:hint="eastAsia" w:ascii="宋体" w:hAnsi="宋体" w:cs="宋体"/>
                <w:bCs/>
                <w:sz w:val="24"/>
                <w:szCs w:val="24"/>
              </w:rPr>
              <w:t xml:space="preserve">内    容</w:t>
            </w:r>
            <w:r>
              <w:rPr>
                <w:rFonts w:hint="eastAsia" w:ascii="宋体" w:hAnsi="宋体" w:cs="宋体"/>
                <w:bCs/>
                <w:sz w:val="24"/>
                <w:szCs w:val="24"/>
              </w:rPr>
            </w:r>
            <w:r/>
          </w:p>
        </w:tc>
      </w:tr>
      <w:tr>
        <w:trPr>
          <w:trHeight w:val="489"/>
        </w:trPr>
        <w:tc>
          <w:tcPr>
            <w:tcW w:w="735" w:type="dxa"/>
            <w:vAlign w:val="center"/>
            <w:textDirection w:val="lrTb"/>
            <w:noWrap w:val="false"/>
          </w:tcPr>
          <w:p>
            <w:pPr>
              <w:pStyle w:val="870"/>
              <w:jc w:val="center"/>
              <w:spacing w:line="36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8734" w:type="dxa"/>
            <w:vAlign w:val="top"/>
            <w:textDirection w:val="lrTb"/>
            <w:noWrap w:val="false"/>
          </w:tcPr>
          <w:p>
            <w:pPr>
              <w:pStyle w:val="870"/>
              <w:spacing w:line="360" w:lineRule="auto"/>
              <w:widowControl/>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梅村街道周泾河、伯渎河、古镇河、梅荆浜、西仓浜、夹蠡河西段河道养护项目</w:t>
            </w:r>
            <w:r>
              <w:rPr>
                <w:rFonts w:hint="eastAsia" w:ascii="宋体" w:hAnsi="宋体" w:eastAsia="宋体" w:cs="宋体"/>
                <w:sz w:val="24"/>
                <w:lang w:eastAsia="zh-CN"/>
              </w:rPr>
            </w:r>
            <w:r/>
          </w:p>
          <w:p>
            <w:pPr>
              <w:pStyle w:val="870"/>
              <w:spacing w:line="360" w:lineRule="auto"/>
              <w:widowControl/>
              <w:rPr>
                <w:rFonts w:hint="eastAsia" w:ascii="宋体" w:hAnsi="宋体" w:eastAsia="宋体" w:cs="宋体"/>
                <w:sz w:val="24"/>
                <w:lang w:eastAsia="zh-CN"/>
              </w:rPr>
            </w:pPr>
            <w:r>
              <w:rPr>
                <w:rFonts w:hint="eastAsia" w:ascii="宋体" w:hAnsi="宋体" w:cs="宋体"/>
                <w:sz w:val="24"/>
              </w:rPr>
              <w:t xml:space="preserve">采购编号</w:t>
            </w:r>
            <w:r>
              <w:rPr>
                <w:rFonts w:hint="eastAsia" w:ascii="宋体" w:hAnsi="宋体" w:cs="宋体"/>
                <w:sz w:val="24"/>
                <w:szCs w:val="22"/>
              </w:rPr>
              <w:t xml:space="preserve">：</w:t>
            </w:r>
            <w:r>
              <w:rPr>
                <w:rFonts w:hint="eastAsia" w:ascii="宋体" w:hAnsi="宋体" w:cs="宋体"/>
                <w:sz w:val="24"/>
                <w:szCs w:val="22"/>
                <w:lang w:eastAsia="zh-CN"/>
              </w:rPr>
              <w:t xml:space="preserve">JSZC-320214-PXGJ-G2024-0064</w:t>
            </w:r>
            <w:r>
              <w:rPr>
                <w:rFonts w:hint="eastAsia" w:ascii="宋体" w:hAnsi="宋体" w:eastAsia="宋体" w:cs="宋体"/>
                <w:sz w:val="24"/>
                <w:lang w:eastAsia="zh-CN"/>
              </w:rPr>
            </w:r>
            <w:r/>
          </w:p>
          <w:p>
            <w:pPr>
              <w:pStyle w:val="870"/>
              <w:spacing w:line="360" w:lineRule="auto"/>
              <w:widowControl/>
              <w:rPr>
                <w:rFonts w:hint="eastAsia" w:ascii="宋体" w:hAnsi="宋体" w:cs="宋体"/>
                <w:sz w:val="24"/>
                <w:szCs w:val="22"/>
              </w:rPr>
            </w:pPr>
            <w:r>
              <w:rPr>
                <w:rFonts w:hint="eastAsia" w:ascii="宋体" w:hAnsi="宋体" w:cs="宋体"/>
                <w:sz w:val="24"/>
              </w:rPr>
              <w:t xml:space="preserve">采购人：</w:t>
            </w:r>
            <w:r>
              <w:rPr>
                <w:rFonts w:hint="eastAsia" w:ascii="宋体" w:hAnsi="宋体" w:cs="宋体"/>
                <w:sz w:val="24"/>
                <w:szCs w:val="22"/>
              </w:rPr>
              <w:t xml:space="preserve">无锡市新吴区人民政府梅村街道办事处</w:t>
            </w:r>
            <w:r>
              <w:rPr>
                <w:rFonts w:hint="eastAsia" w:ascii="宋体" w:hAnsi="宋体" w:cs="宋体"/>
                <w:sz w:val="24"/>
                <w:szCs w:val="22"/>
              </w:rPr>
            </w:r>
            <w:r/>
          </w:p>
          <w:p>
            <w:pPr>
              <w:pStyle w:val="870"/>
              <w:spacing w:line="360" w:lineRule="auto"/>
              <w:widowControl/>
              <w:rPr>
                <w:rFonts w:hint="eastAsia" w:ascii="宋体" w:hAnsi="宋体" w:cs="宋体"/>
                <w:sz w:val="24"/>
              </w:rPr>
            </w:pPr>
            <w:r>
              <w:rPr>
                <w:rFonts w:hint="eastAsia" w:ascii="宋体" w:hAnsi="宋体" w:cs="宋体"/>
                <w:sz w:val="24"/>
              </w:rPr>
              <w:t xml:space="preserve">招标方式：公开招标</w:t>
            </w:r>
            <w:r>
              <w:rPr>
                <w:rFonts w:hint="eastAsia" w:ascii="宋体" w:hAnsi="宋体" w:cs="宋体"/>
                <w:sz w:val="24"/>
              </w:rPr>
            </w:r>
            <w:r/>
          </w:p>
        </w:tc>
      </w:tr>
      <w:tr>
        <w:trPr>
          <w:trHeight w:val="90"/>
        </w:trPr>
        <w:tc>
          <w:tcPr>
            <w:tcW w:w="735" w:type="dxa"/>
            <w:vAlign w:val="center"/>
            <w:textDirection w:val="lrTb"/>
            <w:noWrap w:val="false"/>
          </w:tcPr>
          <w:p>
            <w:pPr>
              <w:pStyle w:val="870"/>
              <w:jc w:val="center"/>
              <w:spacing w:line="36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r>
            <w:r/>
          </w:p>
        </w:tc>
        <w:tc>
          <w:tcPr>
            <w:tcW w:w="8734" w:type="dxa"/>
            <w:vAlign w:val="top"/>
            <w:textDirection w:val="lrTb"/>
            <w:noWrap w:val="false"/>
          </w:tcPr>
          <w:p>
            <w:pPr>
              <w:pStyle w:val="870"/>
              <w:spacing w:line="360" w:lineRule="auto"/>
              <w:rPr>
                <w:rFonts w:hint="eastAsia" w:ascii="宋体" w:hAnsi="宋体" w:cs="宋体"/>
                <w:bCs/>
                <w:sz w:val="24"/>
              </w:rPr>
            </w:pPr>
            <w:r>
              <w:rPr>
                <w:rFonts w:hint="eastAsia" w:ascii="宋体" w:hAnsi="宋体" w:cs="宋体"/>
                <w:bCs/>
                <w:sz w:val="24"/>
              </w:rPr>
              <w:t xml:space="preserve">项目概况、要求：</w:t>
            </w:r>
            <w:r>
              <w:rPr>
                <w:rFonts w:hint="eastAsia" w:ascii="宋体" w:hAnsi="宋体" w:cs="宋体"/>
                <w:sz w:val="24"/>
                <w:szCs w:val="24"/>
              </w:rPr>
              <w:t xml:space="preserve">（具体内容、要求详见</w:t>
            </w:r>
            <w:r>
              <w:rPr>
                <w:rFonts w:hint="eastAsia" w:ascii="宋体" w:hAnsi="宋体" w:cs="宋体"/>
                <w:sz w:val="24"/>
                <w:szCs w:val="24"/>
                <w:lang w:eastAsia="zh-CN"/>
              </w:rPr>
              <w:t xml:space="preserve">招标文件</w:t>
            </w:r>
            <w:r>
              <w:rPr>
                <w:rFonts w:hint="eastAsia" w:ascii="宋体" w:hAnsi="宋体" w:cs="宋体"/>
                <w:sz w:val="24"/>
                <w:szCs w:val="24"/>
              </w:rPr>
              <w:t xml:space="preserve">“三．采购需求”）</w:t>
            </w:r>
            <w:r>
              <w:rPr>
                <w:rFonts w:hint="eastAsia" w:ascii="宋体" w:hAnsi="宋体" w:cs="宋体"/>
                <w:bCs/>
                <w:sz w:val="24"/>
              </w:rPr>
            </w:r>
            <w:r/>
          </w:p>
          <w:p>
            <w:pPr>
              <w:pStyle w:val="870"/>
              <w:spacing w:line="360" w:lineRule="auto"/>
              <w:rPr>
                <w:rFonts w:hint="eastAsia" w:ascii="宋体" w:hAnsi="宋体" w:cs="宋体"/>
                <w:bCs/>
                <w:sz w:val="24"/>
              </w:rPr>
            </w:pPr>
            <w:r>
              <w:rPr>
                <w:rFonts w:hint="eastAsia" w:ascii="宋体" w:hAnsi="宋体" w:cs="宋体"/>
                <w:bCs/>
                <w:sz w:val="24"/>
              </w:rPr>
              <w:t xml:space="preserve">1）项目概况：</w:t>
            </w:r>
            <w:r>
              <w:rPr>
                <w:rFonts w:hint="eastAsia" w:hAnsi="宋体"/>
                <w:sz w:val="24"/>
                <w:szCs w:val="24"/>
              </w:rPr>
              <w:t xml:space="preserve">本次河道养护项目所涉及的伯渎河、梅荆浜、梅里古镇内河、西仓浜、西夹蠡河、周泾河等，共计6条河道。河道养护要求：保持整治效果，确保河道水质不反弹。应做好河道养护工作，并无条件服从招标单位和监管部门的统一安排和调度。</w:t>
            </w:r>
            <w:r>
              <w:rPr>
                <w:rFonts w:hint="eastAsia" w:ascii="宋体" w:hAnsi="宋体" w:cs="宋体"/>
                <w:bCs/>
                <w:sz w:val="24"/>
              </w:rPr>
            </w:r>
            <w:r/>
          </w:p>
          <w:p>
            <w:pPr>
              <w:pStyle w:val="870"/>
              <w:spacing w:line="360" w:lineRule="auto"/>
              <w:widowControl/>
              <w:rPr>
                <w:rFonts w:hint="eastAsia" w:ascii="宋体" w:hAnsi="宋体" w:cs="宋体"/>
                <w:bCs/>
                <w:sz w:val="24"/>
                <w:szCs w:val="22"/>
              </w:rPr>
            </w:pPr>
            <w:r>
              <w:rPr>
                <w:rFonts w:hint="eastAsia" w:ascii="宋体" w:hAnsi="宋体" w:cs="宋体"/>
                <w:bCs/>
                <w:sz w:val="24"/>
                <w:szCs w:val="22"/>
              </w:rPr>
              <w:t xml:space="preserve">2）服务期：</w:t>
            </w:r>
            <w:r>
              <w:rPr>
                <w:rFonts w:hint="eastAsia" w:ascii="宋体" w:hAnsi="宋体"/>
                <w:sz w:val="24"/>
              </w:rPr>
              <w:t xml:space="preserve">自合同签订之日起贰年；</w:t>
            </w:r>
            <w:r>
              <w:rPr>
                <w:rFonts w:hint="eastAsia" w:ascii="宋体" w:hAnsi="宋体" w:cs="宋体"/>
                <w:bCs/>
                <w:sz w:val="24"/>
                <w:szCs w:val="22"/>
              </w:rPr>
            </w:r>
            <w:r/>
          </w:p>
          <w:p>
            <w:pPr>
              <w:pStyle w:val="870"/>
              <w:spacing w:line="360" w:lineRule="auto"/>
              <w:widowControl/>
              <w:rPr>
                <w:rFonts w:hint="eastAsia" w:ascii="宋体" w:hAnsi="宋体" w:cs="宋体"/>
                <w:bCs/>
                <w:sz w:val="24"/>
                <w:szCs w:val="22"/>
              </w:rPr>
            </w:pPr>
            <w:r>
              <w:rPr>
                <w:rFonts w:hint="eastAsia" w:ascii="宋体" w:hAnsi="宋体" w:cs="宋体"/>
                <w:bCs/>
                <w:sz w:val="24"/>
                <w:szCs w:val="22"/>
              </w:rPr>
              <w:t xml:space="preserve">3）</w:t>
            </w:r>
            <w:r>
              <w:rPr>
                <w:rFonts w:hint="eastAsia" w:hAnsi="宋体"/>
                <w:sz w:val="24"/>
                <w:szCs w:val="24"/>
              </w:rPr>
              <w:t xml:space="preserve">服务标准：满足采购人考核质量标准。</w:t>
            </w:r>
            <w:r>
              <w:rPr>
                <w:rFonts w:hint="eastAsia" w:ascii="宋体" w:hAnsi="宋体" w:cs="宋体"/>
                <w:bCs/>
                <w:sz w:val="24"/>
                <w:szCs w:val="22"/>
              </w:rPr>
            </w:r>
            <w:r/>
          </w:p>
          <w:p>
            <w:pPr>
              <w:pStyle w:val="870"/>
              <w:spacing w:line="360" w:lineRule="auto"/>
              <w:widowControl/>
              <w:rPr>
                <w:rFonts w:hint="eastAsia" w:ascii="宋体" w:eastAsia="宋体"/>
                <w:sz w:val="24"/>
                <w:szCs w:val="24"/>
                <w:highlight w:val="none"/>
                <w:lang w:eastAsia="zh-CN"/>
              </w:rPr>
            </w:pPr>
            <w:r>
              <w:rPr>
                <w:rFonts w:hint="eastAsia" w:ascii="宋体" w:hAnsi="宋体" w:cs="宋体"/>
                <w:bCs/>
                <w:sz w:val="24"/>
                <w:szCs w:val="22"/>
              </w:rPr>
              <w:t xml:space="preserve">4）</w:t>
            </w:r>
            <w:r>
              <w:rPr>
                <w:rFonts w:hint="eastAsia" w:ascii="宋体" w:hAnsi="宋体" w:cs="宋体"/>
                <w:sz w:val="24"/>
                <w:szCs w:val="24"/>
              </w:rPr>
              <w:t xml:space="preserve">本项目</w:t>
            </w:r>
            <w:r>
              <w:rPr>
                <w:rFonts w:hint="eastAsia" w:ascii="宋体" w:hAnsi="宋体" w:cs="宋体"/>
                <w:sz w:val="24"/>
                <w:szCs w:val="24"/>
                <w:lang w:val="en-US" w:eastAsia="zh-CN"/>
              </w:rPr>
              <w:t xml:space="preserve">是否</w:t>
            </w:r>
            <w:r>
              <w:rPr>
                <w:rFonts w:hint="eastAsia" w:ascii="宋体" w:hAnsi="宋体" w:cs="宋体"/>
                <w:sz w:val="24"/>
                <w:szCs w:val="24"/>
              </w:rPr>
              <w:t xml:space="preserve">面向中小企业（含监狱企业、残疾人福利性单位）采购</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否</w:t>
            </w:r>
            <w:r>
              <w:rPr>
                <w:rFonts w:hint="eastAsia" w:ascii="宋体" w:hAnsi="宋体" w:cs="宋体"/>
                <w:sz w:val="24"/>
                <w:szCs w:val="24"/>
                <w:highlight w:val="none"/>
                <w:lang w:eastAsia="zh-CN"/>
              </w:rPr>
              <w:t xml:space="preserve">。</w:t>
            </w:r>
            <w:r>
              <w:rPr>
                <w:rFonts w:hint="eastAsia" w:ascii="宋体" w:eastAsia="宋体"/>
                <w:sz w:val="24"/>
                <w:szCs w:val="24"/>
                <w:highlight w:val="none"/>
                <w:lang w:eastAsia="zh-CN"/>
              </w:rPr>
            </w:r>
            <w:r/>
          </w:p>
          <w:p>
            <w:pPr>
              <w:pStyle w:val="870"/>
              <w:spacing w:line="360" w:lineRule="auto"/>
              <w:widowControl/>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）本项目标的所属行业：</w:t>
            </w:r>
            <w:r>
              <w:rPr>
                <w:rFonts w:hint="eastAsia" w:ascii="宋体" w:hAnsi="宋体" w:cs="宋体"/>
                <w:sz w:val="24"/>
                <w:szCs w:val="24"/>
                <w:highlight w:val="none"/>
                <w:lang w:val="en-US" w:eastAsia="zh-CN"/>
              </w:rPr>
              <w:t xml:space="preserve">其他未列明行业。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eastAsia="zh-CN"/>
              </w:rPr>
            </w:r>
            <w:r/>
          </w:p>
          <w:p>
            <w:pPr>
              <w:pStyle w:val="870"/>
              <w:spacing w:line="360" w:lineRule="auto"/>
              <w:widowControl/>
              <w:rPr>
                <w:rFonts w:hint="eastAsia" w:ascii="宋体" w:hAnsi="宋体" w:cs="宋体"/>
                <w:sz w:val="24"/>
              </w:rPr>
            </w:pPr>
            <w:r>
              <w:rPr>
                <w:rFonts w:hint="eastAsia" w:ascii="宋体" w:hAnsi="宋体" w:cs="宋体"/>
                <w:bCs/>
                <w:sz w:val="24"/>
                <w:szCs w:val="22"/>
                <w:lang w:val="en-US" w:eastAsia="zh-CN"/>
              </w:rPr>
              <w:t xml:space="preserve">6</w:t>
            </w:r>
            <w:r>
              <w:rPr>
                <w:rFonts w:hint="eastAsia" w:ascii="宋体" w:hAnsi="宋体" w:cs="宋体"/>
                <w:bCs/>
                <w:sz w:val="24"/>
                <w:szCs w:val="22"/>
                <w:lang w:eastAsia="zh-CN"/>
              </w:rPr>
              <w:t xml:space="preserve">）</w:t>
            </w:r>
            <w:r>
              <w:rPr>
                <w:rFonts w:hint="eastAsia" w:ascii="宋体" w:hAnsi="宋体" w:cs="宋体"/>
                <w:bCs/>
                <w:sz w:val="24"/>
                <w:szCs w:val="22"/>
              </w:rPr>
              <w:t xml:space="preserve">本项目采购预算</w:t>
            </w:r>
            <w:r>
              <w:rPr>
                <w:rFonts w:hint="eastAsia" w:ascii="宋体" w:hAnsi="宋体" w:cs="宋体"/>
                <w:sz w:val="24"/>
              </w:rPr>
              <w:t xml:space="preserve">、最高限价</w:t>
            </w:r>
            <w:r>
              <w:rPr>
                <w:rFonts w:hint="eastAsia" w:ascii="宋体" w:hAnsi="宋体" w:cs="宋体"/>
                <w:bCs/>
                <w:sz w:val="24"/>
                <w:szCs w:val="22"/>
              </w:rPr>
              <w:t xml:space="preserve">：</w:t>
            </w:r>
            <w:r>
              <w:rPr>
                <w:rFonts w:hint="eastAsia" w:ascii="宋体" w:hAnsi="宋体" w:cs="宋体"/>
                <w:b/>
                <w:bCs w:val="0"/>
                <w:color w:val="ff0000"/>
                <w:sz w:val="24"/>
                <w:szCs w:val="22"/>
                <w:lang w:val="en-US" w:eastAsia="zh-CN"/>
              </w:rPr>
              <w:t xml:space="preserve">565</w:t>
            </w:r>
            <w:r>
              <w:rPr>
                <w:rFonts w:hint="eastAsia" w:ascii="宋体" w:hAnsi="宋体" w:cs="宋体"/>
                <w:bCs/>
                <w:sz w:val="24"/>
                <w:szCs w:val="22"/>
              </w:rPr>
              <w:t xml:space="preserve">万元，</w:t>
            </w:r>
            <w:r>
              <w:rPr>
                <w:rFonts w:hint="eastAsia" w:ascii="宋体" w:hAnsi="宋体"/>
                <w:bCs/>
                <w:sz w:val="24"/>
              </w:rPr>
              <w:t xml:space="preserve">超出最高限价按无效标处理；</w:t>
            </w:r>
            <w:r>
              <w:rPr>
                <w:rFonts w:hint="eastAsia" w:ascii="宋体" w:hAnsi="宋体" w:cs="宋体"/>
                <w:sz w:val="24"/>
              </w:rPr>
            </w:r>
            <w:r/>
          </w:p>
        </w:tc>
      </w:tr>
      <w:tr>
        <w:trPr>
          <w:trHeight w:val="215"/>
        </w:trPr>
        <w:tc>
          <w:tcPr>
            <w:tcW w:w="735" w:type="dxa"/>
            <w:vAlign w:val="center"/>
            <w:textDirection w:val="lrTb"/>
            <w:noWrap w:val="false"/>
          </w:tcPr>
          <w:p>
            <w:pPr>
              <w:pStyle w:val="870"/>
              <w:jc w:val="center"/>
              <w:spacing w:line="440" w:lineRule="exact"/>
              <w:rPr>
                <w:rFonts w:hint="eastAsia" w:ascii="宋体" w:hAnsi="宋体" w:cs="宋体"/>
                <w:bCs/>
                <w:sz w:val="24"/>
                <w:szCs w:val="24"/>
              </w:rPr>
            </w:pPr>
            <w:r>
              <w:rPr>
                <w:rFonts w:hint="eastAsia" w:hAnsi="宋体"/>
                <w:bCs/>
                <w:sz w:val="24"/>
              </w:rPr>
              <w:t xml:space="preserve">4</w:t>
            </w:r>
            <w:r>
              <w:rPr>
                <w:rFonts w:hint="eastAsia" w:ascii="宋体" w:hAnsi="宋体" w:cs="宋体"/>
                <w:bCs/>
                <w:sz w:val="24"/>
                <w:szCs w:val="24"/>
              </w:rPr>
            </w:r>
            <w:r/>
          </w:p>
        </w:tc>
        <w:tc>
          <w:tcPr>
            <w:tcW w:w="8734" w:type="dxa"/>
            <w:vAlign w:val="center"/>
            <w:textDirection w:val="lrTb"/>
            <w:noWrap w:val="false"/>
          </w:tcPr>
          <w:p>
            <w:pPr>
              <w:pStyle w:val="999"/>
              <w:spacing w:line="360" w:lineRule="auto"/>
              <w:rPr>
                <w:rFonts w:hint="eastAsia" w:hAnsi="宋体" w:cs="宋体"/>
                <w:bCs/>
                <w:szCs w:val="24"/>
              </w:rPr>
            </w:pPr>
            <w:r>
              <w:rPr>
                <w:rFonts w:hint="eastAsia" w:hAnsi="宋体" w:cs="宋体"/>
                <w:bCs/>
                <w:szCs w:val="24"/>
              </w:rPr>
              <w:t xml:space="preserve">投标供应商条件：投标供应商参加本次采购活动应当符合《中华人民共和国政府采购法》第二十二条的规定外，还必须具备以下条件：</w:t>
            </w:r>
            <w:r>
              <w:rPr>
                <w:rFonts w:hint="eastAsia" w:hAnsi="宋体" w:cs="宋体"/>
                <w:bCs/>
                <w:szCs w:val="24"/>
              </w:rPr>
            </w:r>
            <w:r/>
          </w:p>
          <w:p>
            <w:pPr>
              <w:pStyle w:val="999"/>
              <w:spacing w:line="360" w:lineRule="auto"/>
              <w:rPr>
                <w:rFonts w:hAnsi="宋体" w:cs="宋体"/>
                <w:bCs/>
                <w:szCs w:val="24"/>
              </w:rPr>
            </w:pPr>
            <w:r>
              <w:rPr>
                <w:rFonts w:hint="eastAsia" w:hAnsi="宋体" w:cs="宋体"/>
                <w:bCs/>
                <w:szCs w:val="24"/>
              </w:rPr>
              <w:t xml:space="preserve">（1）</w:t>
            </w:r>
            <w:r>
              <w:rPr>
                <w:rFonts w:hint="eastAsia" w:hAnsi="宋体" w:cs="宋体"/>
                <w:bCs/>
                <w:szCs w:val="24"/>
                <w:lang w:val="en-US" w:eastAsia="zh-CN"/>
              </w:rPr>
              <w:t xml:space="preserve">投标供应商应为中国大陆境内合法注册，具有独立法人资格的法人、其他组织或者自然人，具有独立签订合同的权利和良好履行合同的能力，企业财务状况良好；</w:t>
            </w:r>
            <w:r>
              <w:rPr>
                <w:rFonts w:hAnsi="宋体" w:cs="宋体"/>
                <w:bCs/>
                <w:szCs w:val="24"/>
              </w:rPr>
            </w:r>
            <w:r/>
          </w:p>
          <w:p>
            <w:pPr>
              <w:pStyle w:val="999"/>
              <w:spacing w:line="360" w:lineRule="auto"/>
              <w:rPr>
                <w:rFonts w:hint="eastAsia" w:hAnsi="宋体" w:cs="宋体"/>
              </w:rPr>
            </w:pPr>
            <w:r>
              <w:rPr>
                <w:rFonts w:hint="eastAsia" w:hAnsi="宋体" w:cs="宋体"/>
                <w:bCs/>
                <w:szCs w:val="24"/>
              </w:rPr>
              <w:t xml:space="preserve">（2）投标供应商未被“信用中国”网站（https://www.creditchina.gov.cn/）列入失信被执行人、重大税收违法案件失信主体、政府采购严重失信行为记录名单；</w:t>
            </w:r>
            <w:r>
              <w:rPr>
                <w:rFonts w:hint="eastAsia" w:hAnsi="宋体" w:cs="宋体"/>
              </w:rPr>
            </w:r>
            <w:r/>
          </w:p>
          <w:p>
            <w:pPr>
              <w:pStyle w:val="999"/>
              <w:spacing w:line="360" w:lineRule="auto"/>
              <w:rPr>
                <w:rFonts w:hint="eastAsia" w:hAnsi="宋体" w:cs="宋体"/>
                <w:szCs w:val="21"/>
                <w:shd w:val="clear" w:color="auto" w:fill="ffffff"/>
              </w:rPr>
            </w:pPr>
            <w:r>
              <w:rPr>
                <w:rFonts w:hint="eastAsia" w:hAnsi="宋体" w:cs="宋体"/>
                <w:lang w:eastAsia="zh-CN"/>
              </w:rPr>
              <w:t xml:space="preserve">（</w:t>
            </w:r>
            <w:r>
              <w:rPr>
                <w:rFonts w:hint="eastAsia" w:hAnsi="宋体" w:cs="宋体"/>
                <w:lang w:val="en-US" w:eastAsia="zh-CN"/>
              </w:rPr>
              <w:t xml:space="preserve">3</w:t>
            </w:r>
            <w:r>
              <w:rPr>
                <w:rFonts w:hint="eastAsia" w:hAnsi="宋体" w:cs="宋体"/>
                <w:lang w:eastAsia="zh-CN"/>
              </w:rPr>
              <w:t xml:space="preserve">）</w:t>
            </w:r>
            <w:r>
              <w:rPr>
                <w:rFonts w:hint="eastAsia" w:hAnsi="宋体" w:cs="宋体"/>
                <w:bCs/>
                <w:szCs w:val="24"/>
              </w:rPr>
              <w:t xml:space="preserve">本项目不接受联合体</w:t>
            </w:r>
            <w:r>
              <w:rPr>
                <w:rFonts w:hint="eastAsia" w:hAnsi="宋体" w:cs="宋体"/>
                <w:bCs/>
                <w:szCs w:val="24"/>
                <w:lang w:val="en-US" w:eastAsia="zh-CN"/>
              </w:rPr>
              <w:t xml:space="preserve">投标</w:t>
            </w:r>
            <w:r>
              <w:rPr>
                <w:rFonts w:hint="eastAsia" w:hAnsi="宋体" w:cs="宋体"/>
                <w:bCs/>
                <w:szCs w:val="24"/>
                <w:lang w:eastAsia="zh-CN"/>
              </w:rPr>
              <w:t xml:space="preserve">。</w:t>
            </w:r>
            <w:r>
              <w:rPr>
                <w:rFonts w:hint="eastAsia" w:hAnsi="宋体" w:cs="宋体"/>
                <w:szCs w:val="21"/>
                <w:shd w:val="clear" w:color="auto" w:fill="ffffff"/>
              </w:rPr>
            </w:r>
            <w:r/>
          </w:p>
        </w:tc>
      </w:tr>
      <w:tr>
        <w:trPr>
          <w:trHeight w:val="70"/>
        </w:trPr>
        <w:tc>
          <w:tcPr>
            <w:tcW w:w="735" w:type="dxa"/>
            <w:vAlign w:val="center"/>
            <w:textDirection w:val="lrTb"/>
            <w:noWrap w:val="false"/>
          </w:tcPr>
          <w:p>
            <w:pPr>
              <w:pStyle w:val="870"/>
              <w:jc w:val="center"/>
              <w:spacing w:line="440" w:lineRule="exact"/>
              <w:rPr>
                <w:rFonts w:hint="eastAsia" w:ascii="宋体" w:hAnsi="宋体" w:cs="宋体"/>
                <w:bCs/>
                <w:sz w:val="24"/>
                <w:szCs w:val="24"/>
              </w:rPr>
            </w:pPr>
            <w:r>
              <w:rPr>
                <w:rFonts w:hint="eastAsia" w:hAnsi="宋体"/>
                <w:bCs/>
                <w:sz w:val="24"/>
              </w:rPr>
              <w:t xml:space="preserve">5</w:t>
            </w:r>
            <w:r>
              <w:rPr>
                <w:rFonts w:hint="eastAsia" w:ascii="宋体" w:hAnsi="宋体" w:cs="宋体"/>
                <w:bCs/>
                <w:sz w:val="24"/>
                <w:szCs w:val="24"/>
              </w:rPr>
            </w:r>
            <w:r/>
          </w:p>
        </w:tc>
        <w:tc>
          <w:tcPr>
            <w:tcW w:w="8734" w:type="dxa"/>
            <w:vAlign w:val="center"/>
            <w:textDirection w:val="lrTb"/>
            <w:noWrap w:val="false"/>
          </w:tcPr>
          <w:p>
            <w:pPr>
              <w:pStyle w:val="870"/>
              <w:spacing w:line="440" w:lineRule="exact"/>
              <w:rPr>
                <w:rFonts w:hint="eastAsia" w:ascii="宋体" w:hAnsi="宋体" w:cs="宋体"/>
                <w:sz w:val="24"/>
              </w:rPr>
            </w:pPr>
            <w:r>
              <w:rPr>
                <w:rFonts w:hint="eastAsia" w:hAnsi="宋体"/>
                <w:sz w:val="24"/>
              </w:rPr>
              <w:t xml:space="preserve">资金来源：财政资金</w:t>
            </w:r>
            <w:r>
              <w:rPr>
                <w:rFonts w:hint="eastAsia" w:ascii="宋体" w:hAnsi="宋体" w:cs="宋体"/>
                <w:sz w:val="24"/>
              </w:rPr>
            </w:r>
            <w:r/>
          </w:p>
        </w:tc>
      </w:tr>
      <w:tr>
        <w:trPr>
          <w:trHeight w:val="90"/>
        </w:trPr>
        <w:tc>
          <w:tcPr>
            <w:tcW w:w="735" w:type="dxa"/>
            <w:vAlign w:val="center"/>
            <w:textDirection w:val="lrTb"/>
            <w:noWrap w:val="false"/>
          </w:tcPr>
          <w:p>
            <w:pPr>
              <w:pStyle w:val="870"/>
              <w:jc w:val="center"/>
              <w:spacing w:line="440" w:lineRule="exact"/>
              <w:rPr>
                <w:rFonts w:hint="eastAsia" w:ascii="宋体" w:hAnsi="宋体" w:cs="宋体"/>
                <w:bCs/>
                <w:sz w:val="24"/>
                <w:szCs w:val="24"/>
              </w:rPr>
            </w:pPr>
            <w:r>
              <w:rPr>
                <w:rFonts w:hint="eastAsia" w:hAnsi="宋体"/>
                <w:bCs/>
                <w:sz w:val="24"/>
              </w:rPr>
              <w:t xml:space="preserve">6</w:t>
            </w:r>
            <w:r>
              <w:rPr>
                <w:rFonts w:hint="eastAsia" w:ascii="宋体" w:hAnsi="宋体" w:cs="宋体"/>
                <w:bCs/>
                <w:sz w:val="24"/>
                <w:szCs w:val="24"/>
              </w:rPr>
            </w:r>
            <w:r/>
          </w:p>
        </w:tc>
        <w:tc>
          <w:tcPr>
            <w:tcW w:w="8734" w:type="dxa"/>
            <w:vAlign w:val="center"/>
            <w:textDirection w:val="lrTb"/>
            <w:noWrap w:val="false"/>
          </w:tcPr>
          <w:p>
            <w:pPr>
              <w:pStyle w:val="870"/>
              <w:spacing w:line="360" w:lineRule="auto"/>
              <w:widowControl/>
              <w:rPr>
                <w:rFonts w:hint="eastAsia" w:ascii="宋体" w:hAnsi="宋体" w:cs="宋体"/>
                <w:bCs/>
                <w:sz w:val="24"/>
              </w:rPr>
            </w:pPr>
            <w:r>
              <w:rPr>
                <w:rFonts w:hint="eastAsia" w:ascii="宋体" w:hAnsi="宋体" w:cs="宋体"/>
                <w:bCs/>
                <w:sz w:val="24"/>
              </w:rPr>
              <w:t xml:space="preserve">提供招标文件期限：</w:t>
            </w:r>
            <w:r>
              <w:rPr>
                <w:rFonts w:hint="eastAsia" w:ascii="宋体" w:hAnsi="宋体" w:cs="宋体"/>
                <w:b/>
                <w:color w:val="0000ff"/>
                <w:sz w:val="24"/>
                <w:lang w:val="en-US" w:eastAsia="zh-CN"/>
              </w:rPr>
              <w:t xml:space="preserve">2024年7月5日-2024年7月12日</w:t>
            </w:r>
            <w:r>
              <w:rPr>
                <w:rFonts w:hint="eastAsia" w:ascii="宋体" w:hAnsi="宋体" w:cs="宋体"/>
                <w:bCs/>
                <w:sz w:val="24"/>
              </w:rPr>
              <w:t xml:space="preserve">，五个工作日后仍可下载招标文件，但不作为供应商权益受到损害的证明材料和依据。</w:t>
            </w:r>
            <w:r>
              <w:rPr>
                <w:rFonts w:hint="eastAsia" w:ascii="宋体" w:hAnsi="宋体" w:cs="宋体"/>
                <w:bCs/>
                <w:sz w:val="24"/>
              </w:rPr>
            </w:r>
            <w:r/>
          </w:p>
          <w:p>
            <w:pPr>
              <w:pStyle w:val="870"/>
              <w:spacing w:line="360" w:lineRule="auto"/>
              <w:widowControl/>
              <w:rPr>
                <w:rFonts w:hint="eastAsia" w:ascii="宋体" w:hAnsi="宋体" w:cs="宋体"/>
                <w:bCs/>
                <w:sz w:val="24"/>
              </w:rPr>
            </w:pPr>
            <w:r>
              <w:rPr>
                <w:rFonts w:hint="eastAsia" w:ascii="宋体" w:hAnsi="宋体" w:cs="宋体"/>
                <w:bCs/>
                <w:sz w:val="24"/>
              </w:rPr>
              <w:t xml:space="preserve">潜在投标供应商如确定投标，可在“无锡政府采购网--江苏省政府采购（苏采云）平台免费下载招标文件（具体操作流程详见《“苏采云”系统供应商操作手册》），完成项目采购文件获取，方可按要求制作、上传投标文件，对招标文件各项内容做出实质性响应，否则其投标文件无效。</w:t>
            </w:r>
            <w:r>
              <w:rPr>
                <w:rFonts w:hint="eastAsia" w:ascii="宋体" w:hAnsi="宋体" w:cs="宋体"/>
                <w:bCs/>
                <w:sz w:val="24"/>
              </w:rPr>
            </w:r>
            <w:r/>
          </w:p>
          <w:p>
            <w:pPr>
              <w:pStyle w:val="870"/>
              <w:spacing w:line="360" w:lineRule="auto"/>
              <w:widowControl/>
              <w:rPr>
                <w:rFonts w:hint="eastAsia" w:ascii="宋体" w:hAnsi="宋体" w:cs="宋体"/>
                <w:bCs/>
                <w:sz w:val="24"/>
              </w:rPr>
            </w:pPr>
            <w:r>
              <w:rPr>
                <w:rFonts w:hint="eastAsia" w:ascii="宋体" w:hAnsi="宋体" w:cs="宋体"/>
                <w:bCs/>
                <w:sz w:val="24"/>
              </w:rPr>
              <w:t xml:space="preserve">获取招标文件的方式：本项目采用网上注册登记方式；</w:t>
            </w:r>
            <w:r>
              <w:rPr>
                <w:rFonts w:hint="eastAsia" w:ascii="宋体" w:hAnsi="宋体" w:cs="宋体"/>
                <w:bCs/>
                <w:sz w:val="24"/>
              </w:rPr>
            </w:r>
            <w:r/>
          </w:p>
          <w:p>
            <w:pPr>
              <w:pStyle w:val="870"/>
              <w:spacing w:line="360" w:lineRule="auto"/>
              <w:widowControl/>
              <w:rPr>
                <w:rFonts w:hint="eastAsia" w:ascii="宋体" w:hAnsi="宋体" w:cs="宋体"/>
                <w:bCs/>
                <w:sz w:val="24"/>
              </w:rPr>
            </w:pPr>
            <w:r>
              <w:rPr>
                <w:rFonts w:hint="eastAsia" w:ascii="宋体" w:hAnsi="宋体" w:cs="宋体"/>
                <w:bCs/>
                <w:sz w:val="24"/>
              </w:rPr>
              <w:t xml:space="preserve">“CA锁”的使用：供应商须办理有效的CA锁（CA数字证书及电子签章）才可参与全流程电子政府采购活动，省内各地区办理的“苏采云”系统下的CA锁全省通用。</w:t>
            </w:r>
            <w:r>
              <w:rPr>
                <w:rFonts w:hint="eastAsia" w:ascii="宋体" w:hAnsi="宋体" w:cs="宋体"/>
                <w:bCs/>
                <w:sz w:val="24"/>
              </w:rPr>
            </w:r>
            <w:r/>
          </w:p>
          <w:p>
            <w:pPr>
              <w:pStyle w:val="870"/>
              <w:ind w:left="-59" w:firstLine="120"/>
              <w:spacing w:line="440" w:lineRule="exact"/>
              <w:rPr>
                <w:rFonts w:hint="eastAsia" w:ascii="宋体" w:hAnsi="宋体" w:cs="宋体"/>
                <w:sz w:val="24"/>
              </w:rPr>
            </w:pPr>
            <w:r>
              <w:rPr>
                <w:rFonts w:hint="eastAsia" w:ascii="宋体" w:hAnsi="宋体" w:cs="宋体"/>
                <w:bCs/>
                <w:sz w:val="24"/>
              </w:rPr>
              <w:t xml:space="preserve">供应商操作手册及政府采购客户端工具：可通过“苏采云”系统--已报名项目--报名详情页面内相应链接进行下载。</w:t>
            </w:r>
            <w:r>
              <w:rPr>
                <w:rFonts w:hint="eastAsia" w:ascii="宋体" w:hAnsi="宋体" w:cs="宋体"/>
                <w:sz w:val="24"/>
              </w:rPr>
            </w:r>
            <w:r/>
          </w:p>
        </w:tc>
      </w:tr>
      <w:tr>
        <w:trPr>
          <w:trHeight w:val="437"/>
        </w:trPr>
        <w:tc>
          <w:tcPr>
            <w:tcW w:w="735" w:type="dxa"/>
            <w:vAlign w:val="center"/>
            <w:textDirection w:val="lrTb"/>
            <w:noWrap w:val="false"/>
          </w:tcPr>
          <w:p>
            <w:pPr>
              <w:pStyle w:val="870"/>
              <w:jc w:val="center"/>
              <w:spacing w:line="440" w:lineRule="exact"/>
              <w:rPr>
                <w:rFonts w:hint="eastAsia" w:ascii="宋体" w:hAnsi="宋体" w:cs="宋体"/>
                <w:bCs/>
                <w:sz w:val="24"/>
                <w:szCs w:val="24"/>
              </w:rPr>
            </w:pPr>
            <w:r>
              <w:rPr>
                <w:rFonts w:hint="eastAsia" w:hAnsi="宋体"/>
                <w:bCs/>
                <w:sz w:val="24"/>
              </w:rPr>
              <w:t xml:space="preserve">7</w:t>
            </w:r>
            <w:r>
              <w:rPr>
                <w:rFonts w:hint="eastAsia" w:ascii="宋体" w:hAnsi="宋体" w:cs="宋体"/>
                <w:bCs/>
                <w:sz w:val="24"/>
                <w:szCs w:val="24"/>
              </w:rPr>
            </w:r>
            <w:r/>
          </w:p>
        </w:tc>
        <w:tc>
          <w:tcPr>
            <w:tcW w:w="8734" w:type="dxa"/>
            <w:vAlign w:val="center"/>
            <w:textDirection w:val="lrTb"/>
            <w:noWrap w:val="false"/>
          </w:tcPr>
          <w:p>
            <w:pPr>
              <w:pStyle w:val="870"/>
              <w:spacing w:line="360" w:lineRule="auto"/>
              <w:rPr>
                <w:rFonts w:hint="eastAsia" w:ascii="宋体" w:hAnsi="宋体" w:cs="宋体"/>
                <w:bCs/>
                <w:sz w:val="24"/>
              </w:rPr>
            </w:pPr>
            <w:r>
              <w:rPr>
                <w:rFonts w:hint="eastAsia" w:ascii="宋体" w:hAnsi="宋体" w:cs="宋体"/>
                <w:bCs/>
                <w:sz w:val="24"/>
              </w:rPr>
              <w:t xml:space="preserve">提疑截止时间：</w:t>
            </w:r>
            <w:r>
              <w:rPr>
                <w:rFonts w:hint="eastAsia" w:ascii="宋体" w:hAnsi="宋体" w:cs="宋体"/>
                <w:b/>
                <w:color w:val="0000ff"/>
                <w:sz w:val="24"/>
              </w:rPr>
              <w:t xml:space="preserve">202</w:t>
            </w:r>
            <w:r>
              <w:rPr>
                <w:rFonts w:hint="eastAsia" w:ascii="宋体" w:hAnsi="宋体" w:cs="宋体"/>
                <w:b/>
                <w:color w:val="0000ff"/>
                <w:sz w:val="24"/>
                <w:lang w:val="en-US" w:eastAsia="zh-CN"/>
              </w:rPr>
              <w:t xml:space="preserve">4</w:t>
            </w:r>
            <w:r>
              <w:rPr>
                <w:rFonts w:hint="eastAsia" w:ascii="宋体" w:hAnsi="宋体" w:cs="宋体"/>
                <w:b/>
                <w:color w:val="0000ff"/>
                <w:sz w:val="24"/>
              </w:rPr>
              <w:t xml:space="preserve">年</w:t>
            </w:r>
            <w:r>
              <w:rPr>
                <w:rFonts w:hint="eastAsia" w:ascii="宋体" w:hAnsi="宋体" w:cs="宋体"/>
                <w:b/>
                <w:color w:val="0000ff"/>
                <w:sz w:val="24"/>
                <w:lang w:val="en-US" w:eastAsia="zh-CN"/>
              </w:rPr>
              <w:t xml:space="preserve">7月15</w:t>
            </w:r>
            <w:r>
              <w:rPr>
                <w:rFonts w:hint="eastAsia" w:ascii="宋体" w:hAnsi="宋体" w:cs="宋体"/>
                <w:b/>
                <w:color w:val="0000ff"/>
                <w:sz w:val="24"/>
              </w:rPr>
              <w:t xml:space="preserve">日11时</w:t>
            </w:r>
            <w:r>
              <w:rPr>
                <w:rFonts w:hint="eastAsia" w:ascii="宋体" w:hAnsi="宋体" w:cs="宋体"/>
                <w:bCs/>
                <w:sz w:val="24"/>
              </w:rPr>
              <w:t xml:space="preserve">，以书面传真形式和电子邮件形式发送给采购代理机构；</w:t>
            </w:r>
            <w:r>
              <w:rPr>
                <w:rFonts w:hint="eastAsia" w:ascii="宋体" w:hAnsi="宋体" w:cs="宋体"/>
                <w:bCs/>
                <w:sz w:val="24"/>
              </w:rPr>
            </w:r>
            <w:r/>
          </w:p>
          <w:p>
            <w:pPr>
              <w:pStyle w:val="870"/>
              <w:spacing w:line="360" w:lineRule="auto"/>
              <w:rPr>
                <w:rFonts w:hint="eastAsia" w:ascii="宋体" w:hAnsi="宋体" w:cs="宋体"/>
                <w:sz w:val="24"/>
              </w:rPr>
            </w:pPr>
            <w:r>
              <w:rPr>
                <w:rFonts w:hint="eastAsia" w:ascii="宋体" w:hAnsi="宋体" w:cs="宋体"/>
                <w:bCs/>
                <w:sz w:val="24"/>
              </w:rPr>
              <w:t xml:space="preserve">答疑时间：</w:t>
            </w:r>
            <w:r>
              <w:rPr>
                <w:rFonts w:hint="eastAsia" w:ascii="宋体" w:hAnsi="宋体" w:cs="宋体"/>
                <w:b/>
                <w:color w:val="0000ff"/>
                <w:sz w:val="24"/>
              </w:rPr>
              <w:t xml:space="preserve">202</w:t>
            </w:r>
            <w:r>
              <w:rPr>
                <w:rFonts w:hint="eastAsia" w:ascii="宋体" w:hAnsi="宋体" w:cs="宋体"/>
                <w:b/>
                <w:color w:val="0000ff"/>
                <w:sz w:val="24"/>
                <w:lang w:val="en-US" w:eastAsia="zh-CN"/>
              </w:rPr>
              <w:t xml:space="preserve">4</w:t>
            </w:r>
            <w:r>
              <w:rPr>
                <w:rFonts w:hint="eastAsia" w:ascii="宋体" w:hAnsi="宋体" w:cs="宋体"/>
                <w:b/>
                <w:color w:val="0000ff"/>
                <w:sz w:val="24"/>
              </w:rPr>
              <w:t xml:space="preserve">年</w:t>
            </w:r>
            <w:r>
              <w:rPr>
                <w:rFonts w:hint="eastAsia" w:ascii="宋体" w:hAnsi="宋体" w:cs="宋体"/>
                <w:b/>
                <w:color w:val="0000ff"/>
                <w:sz w:val="24"/>
                <w:lang w:val="en-US" w:eastAsia="zh-CN"/>
              </w:rPr>
              <w:t xml:space="preserve">7</w:t>
            </w:r>
            <w:r>
              <w:rPr>
                <w:rFonts w:hint="eastAsia" w:ascii="宋体" w:hAnsi="宋体" w:cs="宋体"/>
                <w:b/>
                <w:color w:val="0000ff"/>
                <w:sz w:val="24"/>
              </w:rPr>
              <w:t xml:space="preserve">月</w:t>
            </w:r>
            <w:r>
              <w:rPr>
                <w:rFonts w:hint="eastAsia" w:ascii="宋体" w:hAnsi="宋体" w:cs="宋体"/>
                <w:b/>
                <w:color w:val="0000ff"/>
                <w:sz w:val="24"/>
                <w:lang w:val="en-US" w:eastAsia="zh-CN"/>
              </w:rPr>
              <w:t xml:space="preserve">15</w:t>
            </w:r>
            <w:r>
              <w:rPr>
                <w:rFonts w:hint="eastAsia" w:ascii="宋体" w:hAnsi="宋体" w:cs="宋体"/>
                <w:b/>
                <w:color w:val="0000ff"/>
                <w:sz w:val="24"/>
              </w:rPr>
              <w:t xml:space="preserve">日16时前</w:t>
            </w:r>
            <w:r>
              <w:rPr>
                <w:rFonts w:hint="eastAsia" w:ascii="宋体" w:hAnsi="宋体" w:cs="宋体"/>
                <w:bCs/>
                <w:sz w:val="24"/>
              </w:rPr>
              <w:t xml:space="preserve">，以书面形式或电子邮件形式发送给各报名投标供应商；</w:t>
            </w:r>
            <w:r>
              <w:rPr>
                <w:rFonts w:hint="eastAsia" w:ascii="宋体" w:hAnsi="宋体" w:cs="宋体"/>
                <w:sz w:val="24"/>
              </w:rPr>
            </w:r>
            <w:r/>
          </w:p>
        </w:tc>
      </w:tr>
      <w:tr>
        <w:trPr/>
        <w:tc>
          <w:tcPr>
            <w:tcW w:w="735" w:type="dxa"/>
            <w:vAlign w:val="center"/>
            <w:textDirection w:val="lrTb"/>
            <w:noWrap w:val="false"/>
          </w:tcPr>
          <w:p>
            <w:pPr>
              <w:pStyle w:val="870"/>
              <w:jc w:val="center"/>
              <w:spacing w:line="440" w:lineRule="exact"/>
              <w:rPr>
                <w:rFonts w:hint="eastAsia" w:ascii="宋体" w:hAnsi="宋体" w:cs="宋体"/>
                <w:bCs/>
                <w:sz w:val="24"/>
                <w:szCs w:val="24"/>
              </w:rPr>
            </w:pPr>
            <w:r>
              <w:rPr>
                <w:rFonts w:hint="eastAsia" w:hAnsi="宋体"/>
                <w:bCs/>
                <w:sz w:val="24"/>
              </w:rPr>
              <w:t xml:space="preserve">8</w:t>
            </w:r>
            <w:r>
              <w:rPr>
                <w:rFonts w:hint="eastAsia" w:ascii="宋体" w:hAnsi="宋体" w:cs="宋体"/>
                <w:bCs/>
                <w:sz w:val="24"/>
                <w:szCs w:val="24"/>
              </w:rPr>
            </w:r>
            <w:r/>
          </w:p>
        </w:tc>
        <w:tc>
          <w:tcPr>
            <w:tcW w:w="8734" w:type="dxa"/>
            <w:vAlign w:val="center"/>
            <w:textDirection w:val="lrTb"/>
            <w:noWrap w:val="false"/>
          </w:tcPr>
          <w:p>
            <w:pPr>
              <w:pStyle w:val="870"/>
              <w:jc w:val="left"/>
              <w:spacing w:line="360" w:lineRule="auto"/>
              <w:shd w:val="clear" w:color="auto" w:fill="ffffff"/>
              <w:widowControl/>
              <w:rPr>
                <w:rFonts w:hint="eastAsia" w:ascii="宋体" w:hAnsi="宋体" w:cs="宋体"/>
                <w:sz w:val="24"/>
              </w:rPr>
            </w:pPr>
            <w:r>
              <w:rPr>
                <w:rFonts w:hint="eastAsia" w:ascii="宋体" w:hAnsi="宋体" w:cs="宋体"/>
                <w:sz w:val="24"/>
                <w:szCs w:val="24"/>
              </w:rPr>
              <w:t xml:space="preserve">投标有效期：开标之日起</w:t>
            </w:r>
            <w:r>
              <w:rPr>
                <w:rFonts w:ascii="宋体" w:hAnsi="宋体" w:cs="宋体"/>
                <w:sz w:val="24"/>
                <w:szCs w:val="24"/>
              </w:rPr>
              <w:t xml:space="preserve">90</w:t>
            </w:r>
            <w:r>
              <w:rPr>
                <w:rFonts w:hint="eastAsia" w:ascii="宋体" w:hAnsi="宋体" w:cs="宋体"/>
                <w:sz w:val="24"/>
                <w:szCs w:val="24"/>
              </w:rPr>
              <w:t xml:space="preserve">天</w:t>
            </w:r>
            <w:r>
              <w:rPr>
                <w:rFonts w:hint="eastAsia" w:ascii="宋体" w:hAnsi="宋体" w:cs="宋体"/>
                <w:sz w:val="24"/>
              </w:rPr>
            </w:r>
            <w:r/>
          </w:p>
        </w:tc>
      </w:tr>
      <w:tr>
        <w:trPr>
          <w:trHeight w:val="509"/>
        </w:trPr>
        <w:tc>
          <w:tcPr>
            <w:tcW w:w="735" w:type="dxa"/>
            <w:vAlign w:val="center"/>
            <w:textDirection w:val="lrTb"/>
            <w:noWrap w:val="false"/>
          </w:tcPr>
          <w:p>
            <w:pPr>
              <w:pStyle w:val="870"/>
              <w:jc w:val="center"/>
              <w:spacing w:line="440" w:lineRule="exact"/>
              <w:rPr>
                <w:rFonts w:hint="eastAsia" w:ascii="宋体" w:hAnsi="宋体" w:cs="宋体"/>
                <w:bCs/>
                <w:sz w:val="24"/>
                <w:szCs w:val="24"/>
              </w:rPr>
            </w:pPr>
            <w:r>
              <w:rPr>
                <w:rFonts w:hint="eastAsia" w:hAnsi="宋体"/>
                <w:bCs/>
                <w:sz w:val="24"/>
              </w:rPr>
              <w:t xml:space="preserve">9</w:t>
            </w:r>
            <w:r>
              <w:rPr>
                <w:rFonts w:hint="eastAsia" w:ascii="宋体" w:hAnsi="宋体" w:cs="宋体"/>
                <w:bCs/>
                <w:sz w:val="24"/>
                <w:szCs w:val="24"/>
              </w:rPr>
            </w:r>
            <w:r/>
          </w:p>
        </w:tc>
        <w:tc>
          <w:tcPr>
            <w:tcW w:w="8734" w:type="dxa"/>
            <w:vAlign w:val="center"/>
            <w:textDirection w:val="lrTb"/>
            <w:noWrap w:val="false"/>
          </w:tcPr>
          <w:p>
            <w:pPr>
              <w:pStyle w:val="870"/>
              <w:spacing w:line="360" w:lineRule="auto"/>
              <w:rPr>
                <w:rFonts w:ascii="宋体" w:hAnsi="宋体" w:cs="宋体"/>
                <w:b/>
                <w:bCs/>
                <w:color w:val="000000"/>
                <w:sz w:val="24"/>
                <w:highlight w:val="none"/>
              </w:rPr>
            </w:pPr>
            <w:r>
              <w:rPr>
                <w:rFonts w:hint="eastAsia" w:ascii="宋体" w:hAnsi="宋体" w:cs="宋体"/>
                <w:bCs/>
                <w:sz w:val="24"/>
              </w:rPr>
              <w:t xml:space="preserve">网上投标截止时间：</w:t>
            </w:r>
            <w:r>
              <w:rPr>
                <w:rFonts w:hint="eastAsia" w:ascii="宋体" w:hAnsi="宋体" w:cs="宋体"/>
                <w:b/>
                <w:color w:val="0000ff"/>
                <w:sz w:val="24"/>
              </w:rPr>
              <w:t xml:space="preserve">202</w:t>
            </w:r>
            <w:r>
              <w:rPr>
                <w:rFonts w:hint="eastAsia" w:ascii="宋体" w:hAnsi="宋体" w:cs="宋体"/>
                <w:b/>
                <w:color w:val="0000ff"/>
                <w:sz w:val="24"/>
                <w:lang w:val="en-US" w:eastAsia="zh-CN"/>
              </w:rPr>
              <w:t xml:space="preserve">4</w:t>
            </w:r>
            <w:r>
              <w:rPr>
                <w:rFonts w:hint="eastAsia" w:ascii="宋体" w:hAnsi="宋体" w:cs="宋体"/>
                <w:b/>
                <w:color w:val="0000ff"/>
                <w:sz w:val="24"/>
              </w:rPr>
              <w:t xml:space="preserve">年</w:t>
            </w:r>
            <w:r>
              <w:rPr>
                <w:rFonts w:hint="eastAsia" w:ascii="宋体" w:hAnsi="宋体" w:cs="宋体"/>
                <w:b/>
                <w:color w:val="0000ff"/>
                <w:sz w:val="24"/>
                <w:lang w:val="en-US" w:eastAsia="zh-CN"/>
              </w:rPr>
              <w:t xml:space="preserve">7</w:t>
            </w:r>
            <w:r>
              <w:rPr>
                <w:rFonts w:hint="eastAsia" w:ascii="宋体" w:hAnsi="宋体" w:cs="宋体"/>
                <w:b/>
                <w:color w:val="0000ff"/>
                <w:sz w:val="24"/>
              </w:rPr>
              <w:t xml:space="preserve">月</w:t>
            </w:r>
            <w:r>
              <w:rPr>
                <w:rFonts w:hint="eastAsia" w:ascii="宋体" w:hAnsi="宋体" w:cs="宋体"/>
                <w:b/>
                <w:color w:val="0000ff"/>
                <w:sz w:val="24"/>
                <w:lang w:val="en-US" w:eastAsia="zh-CN"/>
              </w:rPr>
              <w:t xml:space="preserve">30</w:t>
            </w:r>
            <w:r>
              <w:rPr>
                <w:rFonts w:hint="eastAsia" w:ascii="宋体" w:hAnsi="宋体" w:cs="宋体"/>
                <w:b/>
                <w:color w:val="0000ff"/>
                <w:sz w:val="24"/>
              </w:rPr>
              <w:t xml:space="preserve">日 </w:t>
            </w:r>
            <w:r>
              <w:rPr>
                <w:rFonts w:hint="eastAsia" w:ascii="宋体" w:hAnsi="宋体" w:cs="宋体"/>
                <w:b/>
                <w:color w:val="0000ff"/>
                <w:sz w:val="24"/>
                <w:lang w:val="en-US" w:eastAsia="zh-CN"/>
              </w:rPr>
              <w:t xml:space="preserve">14</w:t>
            </w:r>
            <w:r>
              <w:rPr>
                <w:rFonts w:hint="eastAsia" w:ascii="宋体" w:hAnsi="宋体" w:cs="宋体"/>
                <w:b/>
                <w:color w:val="0000ff"/>
                <w:sz w:val="24"/>
              </w:rPr>
              <w:t xml:space="preserve">:</w:t>
            </w:r>
            <w:r>
              <w:rPr>
                <w:rFonts w:hint="eastAsia" w:ascii="宋体" w:hAnsi="宋体" w:cs="宋体"/>
                <w:b/>
                <w:color w:val="0000ff"/>
                <w:sz w:val="24"/>
                <w:lang w:val="en-US" w:eastAsia="zh-CN"/>
              </w:rPr>
              <w:t xml:space="preserve">0</w:t>
            </w:r>
            <w:r>
              <w:rPr>
                <w:rFonts w:hint="eastAsia" w:ascii="宋体" w:hAnsi="宋体" w:cs="宋体"/>
                <w:b/>
                <w:color w:val="0000ff"/>
                <w:sz w:val="24"/>
              </w:rPr>
              <w:t xml:space="preserve">0</w:t>
            </w:r>
            <w:r>
              <w:rPr>
                <w:rFonts w:hint="eastAsia" w:ascii="宋体" w:hAnsi="宋体" w:cs="宋体"/>
                <w:bCs/>
                <w:sz w:val="24"/>
              </w:rPr>
              <w:t xml:space="preserve">（北京时间）</w:t>
            </w:r>
            <w:r>
              <w:rPr>
                <w:rFonts w:ascii="宋体" w:hAnsi="宋体" w:cs="宋体"/>
                <w:color w:val="000000"/>
                <w:sz w:val="24"/>
                <w:highlight w:val="none"/>
              </w:rPr>
              <w:t xml:space="preserve">,</w:t>
            </w:r>
            <w:r>
              <w:rPr>
                <w:rFonts w:hint="eastAsia" w:ascii="宋体" w:hAnsi="宋体" w:cs="宋体"/>
                <w:color w:val="000000"/>
                <w:sz w:val="24"/>
                <w:highlight w:val="none"/>
              </w:rPr>
              <w:t xml:space="preserve">投标截止时间后的投标文件恕不接受。</w:t>
            </w:r>
            <w:r>
              <w:rPr>
                <w:rFonts w:hint="eastAsia" w:ascii="宋体" w:hAnsi="宋体" w:cs="宋体"/>
                <w:b/>
                <w:bCs/>
                <w:color w:val="000000"/>
                <w:sz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等待后续多次报价、答疑澄清等提示，请在规定时间内登录网上开标大厅参与采购活动（具体操作流程详见《“苏采云”系统供应商操作手册》）。</w:t>
            </w:r>
            <w:r>
              <w:rPr>
                <w:rFonts w:hint="eastAsia" w:ascii="宋体" w:hAnsi="宋体" w:cs="宋体"/>
                <w:b/>
                <w:bCs/>
                <w:color w:val="000000"/>
                <w:sz w:val="24"/>
                <w:highlight w:val="none"/>
              </w:rPr>
              <w:t xml:space="preserve">开标现场有疑问可联系代理机构：</w:t>
            </w:r>
            <w:r>
              <w:rPr>
                <w:rFonts w:hint="eastAsia" w:ascii="宋体" w:hAnsi="宋体" w:cs="宋体"/>
                <w:b/>
                <w:color w:val="000000"/>
                <w:sz w:val="24"/>
                <w:highlight w:val="none"/>
                <w:lang w:val="en-US" w:eastAsia="zh-CN"/>
              </w:rPr>
              <w:t xml:space="preserve">13921105085</w:t>
            </w:r>
            <w:r>
              <w:rPr>
                <w:rFonts w:hint="eastAsia" w:ascii="宋体" w:hAnsi="宋体" w:cs="宋体"/>
                <w:b/>
                <w:bCs/>
                <w:color w:val="000000"/>
                <w:sz w:val="24"/>
                <w:highlight w:val="none"/>
              </w:rPr>
              <w:t xml:space="preserve">。</w:t>
            </w:r>
            <w:r>
              <w:rPr>
                <w:rFonts w:ascii="宋体" w:hAnsi="宋体" w:cs="宋体"/>
                <w:b/>
                <w:bCs/>
                <w:color w:val="000000"/>
                <w:sz w:val="24"/>
                <w:highlight w:val="none"/>
              </w:rPr>
            </w:r>
            <w:r/>
          </w:p>
          <w:p>
            <w:pPr>
              <w:pStyle w:val="87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网上投标文件地点：http://jszfcg.jscz.gov.cn/</w:t>
            </w:r>
            <w:r>
              <w:rPr>
                <w:rFonts w:hint="eastAsia" w:ascii="宋体" w:hAnsi="宋体" w:cs="宋体"/>
                <w:color w:val="000000"/>
                <w:sz w:val="24"/>
                <w:highlight w:val="none"/>
                <w:lang w:eastAsia="zh-CN"/>
              </w:rPr>
              <w:t xml:space="preserve">JSZC-320214-PXGJ-G2024-0064320214-PXGJ-G2024-0015</w:t>
            </w:r>
            <w:r>
              <w:rPr>
                <w:rFonts w:hint="eastAsia" w:ascii="宋体" w:hAnsi="宋体" w:cs="宋体"/>
                <w:color w:val="000000"/>
                <w:sz w:val="24"/>
                <w:highlight w:val="none"/>
              </w:rPr>
              <w:t xml:space="preserve">/login</w:t>
            </w:r>
            <w:r>
              <w:rPr>
                <w:rFonts w:ascii="宋体" w:hAnsi="宋体" w:cs="宋体"/>
                <w:color w:val="000000"/>
                <w:sz w:val="24"/>
                <w:highlight w:val="none"/>
              </w:rPr>
            </w:r>
            <w:r/>
          </w:p>
          <w:p>
            <w:pPr>
              <w:pStyle w:val="8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网上开标地点：“苏采云”系统（网址：http://jszfcg.jsczt.cn/）“开标大厅”（本项目为线上不见面采购，无需到开标现场。）</w:t>
            </w:r>
            <w:r>
              <w:rPr>
                <w:rFonts w:hint="eastAsia" w:ascii="宋体" w:hAnsi="宋体" w:eastAsia="宋体" w:cs="宋体"/>
                <w:color w:val="000000"/>
                <w:sz w:val="24"/>
                <w:szCs w:val="24"/>
                <w:highlight w:val="none"/>
              </w:rPr>
            </w:r>
            <w:r/>
          </w:p>
          <w:p>
            <w:pPr>
              <w:pStyle w:val="8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注：中标供应商需在中标后递交一份纸质文件正本，两份纸质文件副本。</w:t>
            </w:r>
            <w:r>
              <w:rPr>
                <w:rFonts w:hint="eastAsia" w:ascii="宋体" w:hAnsi="宋体" w:eastAsia="宋体" w:cs="宋体"/>
                <w:color w:val="000000"/>
                <w:sz w:val="24"/>
                <w:szCs w:val="24"/>
                <w:highlight w:val="none"/>
              </w:rPr>
            </w:r>
            <w:r/>
          </w:p>
          <w:p>
            <w:pPr>
              <w:pStyle w:val="870"/>
              <w:ind w:left="-59" w:firstLine="120"/>
              <w:spacing w:line="440" w:lineRule="exact"/>
              <w:rPr>
                <w:rFonts w:ascii="宋体" w:hAnsi="宋体" w:cs="宋体"/>
                <w:bCs/>
                <w:szCs w:val="21"/>
              </w:rPr>
            </w:pPr>
            <w:r>
              <w:rPr>
                <w:rFonts w:hint="eastAsia" w:ascii="宋体" w:hAnsi="宋体" w:cs="宋体"/>
                <w:bCs/>
                <w:sz w:val="24"/>
              </w:rPr>
              <w:t xml:space="preserve">网上解密时间：</w:t>
            </w:r>
            <w:r>
              <w:rPr>
                <w:rFonts w:hint="eastAsia" w:ascii="宋体" w:hAnsi="宋体" w:cs="宋体"/>
                <w:b/>
                <w:color w:val="0000ff"/>
                <w:sz w:val="24"/>
              </w:rPr>
              <w:t xml:space="preserve">202</w:t>
            </w:r>
            <w:r>
              <w:rPr>
                <w:rFonts w:hint="eastAsia" w:ascii="宋体" w:hAnsi="宋体" w:cs="宋体"/>
                <w:b/>
                <w:color w:val="0000ff"/>
                <w:sz w:val="24"/>
                <w:lang w:val="en-US" w:eastAsia="zh-CN"/>
              </w:rPr>
              <w:t xml:space="preserve">4</w:t>
            </w:r>
            <w:r>
              <w:rPr>
                <w:rFonts w:hint="eastAsia" w:ascii="宋体" w:hAnsi="宋体" w:cs="宋体"/>
                <w:b/>
                <w:color w:val="0000ff"/>
                <w:sz w:val="24"/>
              </w:rPr>
              <w:t xml:space="preserve">年</w:t>
            </w:r>
            <w:r>
              <w:rPr>
                <w:rFonts w:hint="eastAsia" w:ascii="宋体" w:hAnsi="宋体" w:cs="宋体"/>
                <w:b/>
                <w:color w:val="0000ff"/>
                <w:sz w:val="24"/>
                <w:lang w:val="en-US" w:eastAsia="zh-CN"/>
              </w:rPr>
              <w:t xml:space="preserve">7月30</w:t>
            </w:r>
            <w:r>
              <w:rPr>
                <w:rFonts w:hint="eastAsia" w:ascii="宋体" w:hAnsi="宋体" w:cs="宋体"/>
                <w:b/>
                <w:color w:val="0000ff"/>
                <w:sz w:val="24"/>
              </w:rPr>
              <w:t xml:space="preserve">日</w:t>
            </w:r>
            <w:r>
              <w:rPr>
                <w:rFonts w:hint="eastAsia" w:ascii="宋体" w:hAnsi="宋体" w:cs="宋体"/>
                <w:b/>
                <w:color w:val="0000ff"/>
                <w:sz w:val="24"/>
                <w:lang w:val="en-US" w:eastAsia="zh-CN"/>
              </w:rPr>
              <w:t xml:space="preserve">14</w:t>
            </w:r>
            <w:r>
              <w:rPr>
                <w:rFonts w:hint="eastAsia" w:ascii="宋体" w:hAnsi="宋体" w:cs="宋体"/>
                <w:b/>
                <w:color w:val="0000ff"/>
                <w:sz w:val="24"/>
              </w:rPr>
              <w:t xml:space="preserve">:</w:t>
            </w:r>
            <w:r>
              <w:rPr>
                <w:rFonts w:hint="eastAsia" w:ascii="宋体" w:hAnsi="宋体" w:cs="宋体"/>
                <w:b/>
                <w:color w:val="0000ff"/>
                <w:sz w:val="24"/>
                <w:lang w:val="en-US" w:eastAsia="zh-CN"/>
              </w:rPr>
              <w:t xml:space="preserve">0</w:t>
            </w:r>
            <w:r>
              <w:rPr>
                <w:rFonts w:hint="eastAsia" w:ascii="宋体" w:hAnsi="宋体" w:cs="宋体"/>
                <w:b/>
                <w:color w:val="0000ff"/>
                <w:sz w:val="24"/>
              </w:rPr>
              <w:t xml:space="preserve">0</w:t>
            </w:r>
            <w:r>
              <w:rPr>
                <w:rFonts w:hint="eastAsia" w:ascii="宋体" w:hAnsi="宋体" w:cs="宋体"/>
                <w:bCs/>
                <w:sz w:val="24"/>
              </w:rPr>
              <w:t xml:space="preserve">。</w:t>
            </w:r>
            <w:r>
              <w:rPr>
                <w:rFonts w:ascii="宋体" w:hAnsi="宋体" w:cs="宋体"/>
                <w:bCs/>
                <w:szCs w:val="21"/>
              </w:rPr>
            </w:r>
            <w:r/>
          </w:p>
        </w:tc>
      </w:tr>
      <w:tr>
        <w:trPr>
          <w:trHeight w:val="70"/>
        </w:trPr>
        <w:tc>
          <w:tcPr>
            <w:tcW w:w="735" w:type="dxa"/>
            <w:vAlign w:val="center"/>
            <w:textDirection w:val="lrTb"/>
            <w:noWrap w:val="false"/>
          </w:tcPr>
          <w:p>
            <w:pPr>
              <w:pStyle w:val="870"/>
              <w:jc w:val="center"/>
              <w:spacing w:line="440" w:lineRule="exact"/>
              <w:rPr>
                <w:rFonts w:hint="eastAsia" w:ascii="宋体" w:hAnsi="宋体" w:cs="宋体"/>
                <w:bCs/>
                <w:sz w:val="24"/>
                <w:szCs w:val="24"/>
              </w:rPr>
            </w:pPr>
            <w:r>
              <w:rPr>
                <w:rFonts w:hint="eastAsia" w:hAnsi="宋体"/>
                <w:bCs/>
                <w:sz w:val="24"/>
              </w:rPr>
              <w:t xml:space="preserve">10</w:t>
            </w:r>
            <w:r>
              <w:rPr>
                <w:rFonts w:hint="eastAsia" w:ascii="宋体" w:hAnsi="宋体" w:cs="宋体"/>
                <w:bCs/>
                <w:sz w:val="24"/>
                <w:szCs w:val="24"/>
              </w:rPr>
            </w:r>
            <w:r/>
          </w:p>
        </w:tc>
        <w:tc>
          <w:tcPr>
            <w:tcW w:w="8734" w:type="dxa"/>
            <w:vAlign w:val="center"/>
            <w:textDirection w:val="lrTb"/>
            <w:noWrap w:val="false"/>
          </w:tcPr>
          <w:p>
            <w:pPr>
              <w:pStyle w:val="914"/>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评审时间：</w:t>
            </w:r>
            <w:r>
              <w:rPr>
                <w:rFonts w:hint="eastAsia" w:ascii="宋体" w:hAnsi="宋体" w:eastAsia="宋体" w:cs="宋体"/>
                <w:b/>
                <w:color w:val="0000ff"/>
                <w:sz w:val="24"/>
                <w:szCs w:val="24"/>
                <w:lang w:val="en-US" w:eastAsia="zh-CN" w:bidi="ar-SA"/>
              </w:rPr>
              <w:t xml:space="preserve">2024年7月30日</w:t>
            </w:r>
            <w:r>
              <w:rPr>
                <w:rFonts w:hint="eastAsia" w:ascii="宋体" w:hAnsi="宋体" w:eastAsia="宋体" w:cs="宋体"/>
                <w:sz w:val="24"/>
                <w:szCs w:val="21"/>
                <w:lang w:val="zh-CN"/>
              </w:rPr>
              <w:t xml:space="preserve">唱标结束</w:t>
            </w:r>
            <w:r>
              <w:rPr>
                <w:rFonts w:hint="eastAsia" w:ascii="宋体" w:hAnsi="宋体" w:eastAsia="宋体"/>
                <w:color w:val="000000"/>
                <w:sz w:val="24"/>
                <w:szCs w:val="24"/>
                <w:lang w:val="zh-CN"/>
              </w:rPr>
              <w:t xml:space="preserve">后  </w:t>
            </w:r>
            <w:r>
              <w:rPr>
                <w:rFonts w:hint="eastAsia" w:ascii="宋体" w:hAnsi="宋体" w:eastAsia="宋体"/>
                <w:color w:val="000000"/>
                <w:sz w:val="24"/>
                <w:szCs w:val="24"/>
              </w:rPr>
            </w:r>
            <w:r/>
          </w:p>
          <w:p>
            <w:pPr>
              <w:pStyle w:val="870"/>
              <w:spacing w:line="440" w:lineRule="exact"/>
              <w:rPr>
                <w:rFonts w:hint="eastAsia" w:ascii="宋体" w:hAnsi="宋体" w:cs="宋体"/>
                <w:bCs/>
                <w:szCs w:val="21"/>
              </w:rPr>
            </w:pPr>
            <w:r>
              <w:rPr>
                <w:rFonts w:hint="eastAsia" w:ascii="宋体" w:hAnsi="宋体"/>
                <w:color w:val="000000"/>
                <w:sz w:val="24"/>
              </w:rPr>
              <w:t xml:space="preserve">评审地点：</w:t>
            </w:r>
            <w:r>
              <w:rPr>
                <w:rFonts w:hint="eastAsia" w:ascii="宋体" w:hAnsi="宋体" w:cs="宋体"/>
                <w:sz w:val="24"/>
              </w:rPr>
              <w:t xml:space="preserve">无锡市公共资源交易中心新吴分中心评标室（交大联云科技园停车场）</w:t>
            </w:r>
            <w:r>
              <w:rPr>
                <w:rFonts w:hint="eastAsia" w:ascii="宋体" w:hAnsi="宋体" w:cs="宋体"/>
                <w:bCs/>
                <w:szCs w:val="21"/>
              </w:rPr>
            </w:r>
            <w:r/>
          </w:p>
        </w:tc>
      </w:tr>
      <w:tr>
        <w:trPr>
          <w:trHeight w:val="70"/>
        </w:trPr>
        <w:tc>
          <w:tcPr>
            <w:tcW w:w="735" w:type="dxa"/>
            <w:vAlign w:val="center"/>
            <w:textDirection w:val="lrTb"/>
            <w:noWrap w:val="false"/>
          </w:tcPr>
          <w:p>
            <w:pPr>
              <w:pStyle w:val="870"/>
              <w:jc w:val="center"/>
              <w:spacing w:line="440" w:lineRule="exact"/>
              <w:rPr>
                <w:rFonts w:hint="eastAsia" w:ascii="宋体" w:hAnsi="宋体" w:cs="宋体"/>
                <w:bCs/>
                <w:sz w:val="24"/>
                <w:szCs w:val="24"/>
              </w:rPr>
            </w:pPr>
            <w:r>
              <w:rPr>
                <w:rFonts w:hint="eastAsia" w:hAnsi="宋体"/>
                <w:bCs/>
                <w:sz w:val="24"/>
              </w:rPr>
              <w:t xml:space="preserve">11</w:t>
            </w:r>
            <w:r>
              <w:rPr>
                <w:rFonts w:hint="eastAsia" w:ascii="宋体" w:hAnsi="宋体" w:cs="宋体"/>
                <w:bCs/>
                <w:sz w:val="24"/>
                <w:szCs w:val="24"/>
              </w:rPr>
            </w:r>
            <w:r/>
          </w:p>
        </w:tc>
        <w:tc>
          <w:tcPr>
            <w:tcW w:w="8734" w:type="dxa"/>
            <w:vAlign w:val="center"/>
            <w:textDirection w:val="lrTb"/>
            <w:noWrap w:val="false"/>
          </w:tcPr>
          <w:p>
            <w:pPr>
              <w:pStyle w:val="870"/>
              <w:spacing w:line="440" w:lineRule="exact"/>
              <w:rPr>
                <w:rFonts w:hint="eastAsia" w:ascii="宋体" w:hAnsi="宋体" w:cs="宋体"/>
                <w:bCs/>
                <w:szCs w:val="21"/>
              </w:rPr>
            </w:pPr>
            <w:r>
              <w:rPr>
                <w:rFonts w:hint="eastAsia" w:ascii="宋体" w:hAnsi="宋体"/>
                <w:color w:val="000000"/>
                <w:sz w:val="24"/>
                <w:lang w:val="en-US" w:eastAsia="zh-CN"/>
              </w:rPr>
              <w:t xml:space="preserve">中标</w:t>
            </w:r>
            <w:r>
              <w:rPr>
                <w:rFonts w:hint="eastAsia" w:ascii="宋体" w:hAnsi="宋体"/>
                <w:color w:val="000000"/>
                <w:sz w:val="24"/>
              </w:rPr>
              <w:t xml:space="preserve">单位确定时间：</w:t>
            </w:r>
            <w:r>
              <w:rPr>
                <w:rFonts w:hint="eastAsia" w:ascii="宋体" w:hAnsi="宋体" w:cs="宋体"/>
                <w:b/>
                <w:color w:val="0000ff"/>
                <w:sz w:val="24"/>
              </w:rPr>
              <w:t xml:space="preserve">202</w:t>
            </w:r>
            <w:r>
              <w:rPr>
                <w:rFonts w:hint="eastAsia" w:ascii="宋体" w:hAnsi="宋体" w:cs="宋体"/>
                <w:b/>
                <w:color w:val="0000ff"/>
                <w:sz w:val="24"/>
                <w:lang w:val="en-US" w:eastAsia="zh-CN"/>
              </w:rPr>
              <w:t xml:space="preserve">4</w:t>
            </w:r>
            <w:r>
              <w:rPr>
                <w:rFonts w:hint="eastAsia" w:ascii="宋体" w:hAnsi="宋体" w:cs="宋体"/>
                <w:b/>
                <w:color w:val="0000ff"/>
                <w:sz w:val="24"/>
              </w:rPr>
              <w:t xml:space="preserve">年</w:t>
            </w:r>
            <w:r>
              <w:rPr>
                <w:rFonts w:hint="eastAsia" w:ascii="宋体" w:hAnsi="宋体" w:cs="宋体"/>
                <w:b/>
                <w:color w:val="0000ff"/>
                <w:sz w:val="24"/>
                <w:lang w:val="en-US" w:eastAsia="zh-CN"/>
              </w:rPr>
              <w:t xml:space="preserve">7</w:t>
            </w:r>
            <w:r>
              <w:rPr>
                <w:rFonts w:hint="eastAsia" w:ascii="宋体" w:hAnsi="宋体" w:cs="宋体"/>
                <w:b/>
                <w:color w:val="0000ff"/>
                <w:sz w:val="24"/>
              </w:rPr>
              <w:t xml:space="preserve">月</w:t>
            </w:r>
            <w:r>
              <w:rPr>
                <w:rFonts w:hint="eastAsia" w:ascii="宋体" w:hAnsi="宋体" w:cs="宋体"/>
                <w:b/>
                <w:color w:val="0000ff"/>
                <w:sz w:val="24"/>
                <w:lang w:val="en-US" w:eastAsia="zh-CN"/>
              </w:rPr>
              <w:t xml:space="preserve">30</w:t>
            </w:r>
            <w:r>
              <w:rPr>
                <w:rFonts w:hint="eastAsia" w:ascii="宋体" w:hAnsi="宋体" w:cs="宋体"/>
                <w:b/>
                <w:color w:val="0000ff"/>
                <w:sz w:val="24"/>
              </w:rPr>
              <w:t xml:space="preserve">日</w:t>
            </w:r>
            <w:r>
              <w:rPr>
                <w:rFonts w:hint="eastAsia" w:ascii="宋体" w:hAnsi="宋体"/>
                <w:color w:val="000000"/>
                <w:sz w:val="24"/>
              </w:rPr>
              <w:t xml:space="preserve">评审结束后</w:t>
            </w:r>
            <w:r>
              <w:rPr>
                <w:rFonts w:hint="eastAsia" w:ascii="宋体" w:hAnsi="宋体" w:cs="宋体"/>
                <w:bCs/>
                <w:szCs w:val="21"/>
              </w:rPr>
            </w:r>
            <w:r/>
          </w:p>
        </w:tc>
      </w:tr>
      <w:tr>
        <w:trPr>
          <w:trHeight w:val="945"/>
        </w:trPr>
        <w:tc>
          <w:tcPr>
            <w:tcW w:w="735" w:type="dxa"/>
            <w:vAlign w:val="center"/>
            <w:textDirection w:val="lrTb"/>
            <w:noWrap w:val="false"/>
          </w:tcPr>
          <w:p>
            <w:pPr>
              <w:pStyle w:val="870"/>
              <w:jc w:val="center"/>
              <w:spacing w:line="440" w:lineRule="exact"/>
              <w:rPr>
                <w:rFonts w:hint="eastAsia" w:ascii="宋体" w:hAnsi="宋体" w:cs="宋体"/>
                <w:bCs/>
                <w:sz w:val="24"/>
                <w:szCs w:val="24"/>
              </w:rPr>
            </w:pPr>
            <w:r>
              <w:rPr>
                <w:rFonts w:hint="eastAsia" w:hAnsi="宋体"/>
                <w:bCs/>
                <w:sz w:val="24"/>
              </w:rPr>
              <w:t xml:space="preserve">12</w:t>
            </w:r>
            <w:r>
              <w:rPr>
                <w:rFonts w:hint="eastAsia" w:ascii="宋体" w:hAnsi="宋体" w:cs="宋体"/>
                <w:bCs/>
                <w:sz w:val="24"/>
                <w:szCs w:val="24"/>
              </w:rPr>
            </w:r>
            <w:r/>
          </w:p>
        </w:tc>
        <w:tc>
          <w:tcPr>
            <w:tcW w:w="8734" w:type="dxa"/>
            <w:vAlign w:val="center"/>
            <w:textDirection w:val="lrTb"/>
            <w:noWrap w:val="false"/>
          </w:tcPr>
          <w:p>
            <w:pPr>
              <w:pStyle w:val="870"/>
              <w:spacing w:line="440" w:lineRule="exact"/>
              <w:rPr>
                <w:rFonts w:hint="eastAsia" w:ascii="宋体" w:hAnsi="宋体" w:cs="宋体"/>
                <w:bCs/>
                <w:szCs w:val="21"/>
              </w:rPr>
            </w:pPr>
            <w:r>
              <w:rPr>
                <w:rFonts w:hint="eastAsia" w:ascii="宋体" w:hAnsi="宋体"/>
                <w:sz w:val="24"/>
              </w:rPr>
              <w:t xml:space="preserve">纸质投标文件：本项目为线上不见面开标，无需递交纸质文件。</w:t>
            </w:r>
            <w:r>
              <w:rPr>
                <w:rFonts w:hint="eastAsia" w:ascii="宋体" w:hAnsi="宋体" w:cs="宋体"/>
                <w:bCs/>
                <w:szCs w:val="21"/>
              </w:rPr>
            </w:r>
            <w:r/>
          </w:p>
        </w:tc>
      </w:tr>
      <w:tr>
        <w:trPr>
          <w:trHeight w:val="945"/>
        </w:trPr>
        <w:tc>
          <w:tcPr>
            <w:tcW w:w="735" w:type="dxa"/>
            <w:vAlign w:val="center"/>
            <w:textDirection w:val="lrTb"/>
            <w:noWrap w:val="false"/>
          </w:tcPr>
          <w:p>
            <w:pPr>
              <w:pStyle w:val="870"/>
              <w:jc w:val="center"/>
              <w:spacing w:line="440" w:lineRule="exact"/>
              <w:rPr>
                <w:rFonts w:ascii="宋体" w:hAnsi="宋体" w:cs="宋体"/>
                <w:bCs/>
                <w:sz w:val="24"/>
                <w:szCs w:val="24"/>
              </w:rPr>
            </w:pPr>
            <w:r>
              <w:rPr>
                <w:rFonts w:hint="eastAsia" w:hAnsi="宋体"/>
                <w:bCs/>
                <w:sz w:val="24"/>
              </w:rPr>
              <w:t xml:space="preserve">13</w:t>
            </w:r>
            <w:r>
              <w:rPr>
                <w:rFonts w:ascii="宋体" w:hAnsi="宋体" w:cs="宋体"/>
                <w:bCs/>
                <w:sz w:val="24"/>
                <w:szCs w:val="24"/>
              </w:rPr>
            </w:r>
            <w:r/>
          </w:p>
        </w:tc>
        <w:tc>
          <w:tcPr>
            <w:tcW w:w="8734" w:type="dxa"/>
            <w:vAlign w:val="center"/>
            <w:textDirection w:val="lrTb"/>
            <w:noWrap w:val="false"/>
          </w:tcPr>
          <w:p>
            <w:pPr>
              <w:pStyle w:val="870"/>
              <w:spacing w:line="440" w:lineRule="exact"/>
              <w:rPr>
                <w:rFonts w:hint="eastAsia" w:ascii="宋体" w:hAnsi="宋体" w:cs="宋体"/>
                <w:bCs/>
                <w:sz w:val="24"/>
              </w:rPr>
            </w:pPr>
            <w:r>
              <w:rPr>
                <w:rFonts w:hint="eastAsia" w:ascii="宋体" w:hAnsi="宋体"/>
                <w:sz w:val="24"/>
              </w:rPr>
              <w:t xml:space="preserve">解密时间：30分钟</w:t>
            </w:r>
            <w:r>
              <w:rPr>
                <w:rFonts w:hint="eastAsia" w:ascii="宋体" w:hAnsi="宋体" w:cs="宋体"/>
                <w:bCs/>
                <w:sz w:val="24"/>
              </w:rPr>
            </w:r>
            <w:r/>
          </w:p>
        </w:tc>
      </w:tr>
      <w:tr>
        <w:trPr>
          <w:cantSplit/>
          <w:trHeight w:val="568"/>
        </w:trPr>
        <w:tc>
          <w:tcPr>
            <w:tcW w:w="735" w:type="dxa"/>
            <w:vAlign w:val="center"/>
            <w:textDirection w:val="lrTb"/>
            <w:noWrap w:val="false"/>
          </w:tcPr>
          <w:p>
            <w:pPr>
              <w:pStyle w:val="870"/>
              <w:jc w:val="center"/>
              <w:spacing w:line="440" w:lineRule="exact"/>
              <w:rPr>
                <w:rFonts w:hint="eastAsia" w:ascii="宋体" w:hAnsi="宋体" w:cs="宋体"/>
                <w:bCs/>
                <w:sz w:val="24"/>
                <w:szCs w:val="24"/>
              </w:rPr>
            </w:pPr>
            <w:r>
              <w:rPr>
                <w:rFonts w:hint="eastAsia" w:hAnsi="宋体"/>
                <w:bCs/>
                <w:sz w:val="24"/>
              </w:rPr>
              <w:t xml:space="preserve">14</w:t>
            </w:r>
            <w:r>
              <w:rPr>
                <w:rFonts w:hint="eastAsia" w:ascii="宋体" w:hAnsi="宋体" w:cs="宋体"/>
                <w:bCs/>
                <w:sz w:val="24"/>
                <w:szCs w:val="24"/>
              </w:rPr>
            </w:r>
            <w:r/>
          </w:p>
        </w:tc>
        <w:tc>
          <w:tcPr>
            <w:tcW w:w="8734" w:type="dxa"/>
            <w:vAlign w:val="center"/>
            <w:textDirection w:val="lrTb"/>
            <w:noWrap w:val="false"/>
          </w:tcPr>
          <w:p>
            <w:pPr>
              <w:pStyle w:val="870"/>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1.本次采购采用“江苏省政府采购（苏采云）平台”，招标、投标、评标和中标结果发布全程电子化，开标方式为不见面开标。投标供应商应当按照《“苏采云”系统供应商操作手册》参加投标活动。如投标供应商未按要求操作，由此所产生的风险由投标供应商自行承担。技术支持QQ：孙先生：442456465；王先生：1476328133。</w:t>
            </w:r>
            <w:r>
              <w:rPr>
                <w:rFonts w:ascii="宋体" w:hAnsi="宋体"/>
                <w:b/>
                <w:bCs/>
                <w:color w:val="000000"/>
                <w:sz w:val="24"/>
                <w:szCs w:val="24"/>
                <w:highlight w:val="none"/>
              </w:rPr>
            </w:r>
            <w:r/>
          </w:p>
          <w:p>
            <w:pPr>
              <w:pStyle w:val="870"/>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2.供应商如确定参加投标，可自行下载招标文件及有关资料，按照《“苏采云”系统供应商操作手册》进行注册，领取CA和办理电子签章，并按《“苏采云”系统供应商操作手册》要求制作、上传电子投标文件。</w:t>
            </w:r>
            <w:r>
              <w:rPr>
                <w:rFonts w:ascii="宋体" w:hAnsi="宋体"/>
                <w:b/>
                <w:bCs/>
                <w:color w:val="000000"/>
                <w:sz w:val="24"/>
                <w:szCs w:val="24"/>
                <w:highlight w:val="none"/>
              </w:rPr>
            </w:r>
            <w:r/>
          </w:p>
          <w:p>
            <w:pPr>
              <w:pStyle w:val="870"/>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3.供应商应在开标前登录谷歌浏览器进入不见面大厅，并准备好耳麦和摄像设备。因供应商网络与电源不稳定、未按要求配置上述设备、上述设备发生故障等自身原因，导致开标评标失败，供应商自行承担其后果。</w:t>
            </w:r>
            <w:r>
              <w:rPr>
                <w:rFonts w:ascii="宋体" w:hAnsi="宋体"/>
                <w:b/>
                <w:bCs/>
                <w:color w:val="000000"/>
                <w:sz w:val="24"/>
                <w:szCs w:val="24"/>
                <w:highlight w:val="none"/>
              </w:rPr>
            </w:r>
            <w:r/>
          </w:p>
          <w:p>
            <w:pPr>
              <w:pStyle w:val="870"/>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4.潜在投标供应商对招标文件项目需求部分的询问、质疑请向采购人提出，由采购人负责答复。</w:t>
            </w:r>
            <w:r>
              <w:rPr>
                <w:rFonts w:ascii="宋体" w:hAnsi="宋体"/>
                <w:b/>
                <w:bCs/>
                <w:color w:val="000000"/>
                <w:sz w:val="24"/>
                <w:szCs w:val="24"/>
                <w:highlight w:val="none"/>
              </w:rPr>
            </w:r>
            <w:r/>
          </w:p>
          <w:p>
            <w:pPr>
              <w:pStyle w:val="870"/>
              <w:spacing w:line="440" w:lineRule="exact"/>
              <w:rPr>
                <w:rFonts w:hint="eastAsia" w:ascii="宋体" w:hAnsi="宋体" w:cs="宋体"/>
                <w:bCs/>
                <w:szCs w:val="21"/>
              </w:rPr>
            </w:pPr>
            <w:r>
              <w:rPr>
                <w:rFonts w:hint="eastAsia" w:ascii="宋体" w:hAnsi="宋体"/>
                <w:b/>
                <w:bCs/>
                <w:color w:val="000000"/>
                <w:sz w:val="24"/>
                <w:szCs w:val="24"/>
                <w:highlight w:val="none"/>
              </w:rPr>
              <w:t xml:space="preserve">5.有关本次招标的事项若存在变动或修改，敬请及时关注“无锡政府采购网”、“江苏政府采购网”发布的信息。</w:t>
            </w:r>
            <w:r>
              <w:rPr>
                <w:rFonts w:hint="eastAsia" w:ascii="宋体" w:hAnsi="宋体" w:cs="宋体"/>
                <w:bCs/>
                <w:szCs w:val="21"/>
              </w:rPr>
            </w:r>
            <w:r/>
          </w:p>
        </w:tc>
      </w:tr>
      <w:tr>
        <w:trPr>
          <w:cantSplit/>
          <w:trHeight w:val="568"/>
        </w:trPr>
        <w:tc>
          <w:tcPr>
            <w:tcW w:w="735" w:type="dxa"/>
            <w:vAlign w:val="center"/>
            <w:textDirection w:val="lrTb"/>
            <w:noWrap w:val="false"/>
          </w:tcPr>
          <w:p>
            <w:pPr>
              <w:pStyle w:val="870"/>
              <w:jc w:val="center"/>
              <w:spacing w:line="440" w:lineRule="exact"/>
              <w:rPr>
                <w:rFonts w:hAnsi="宋体" w:eastAsia="宋体"/>
                <w:bCs/>
                <w:sz w:val="24"/>
                <w:lang w:val="en-US" w:eastAsia="zh-CN"/>
              </w:rPr>
            </w:pPr>
            <w:r>
              <w:rPr>
                <w:rFonts w:hint="eastAsia" w:hAnsi="宋体"/>
                <w:bCs/>
                <w:sz w:val="24"/>
                <w:lang w:val="en-US" w:eastAsia="zh-CN"/>
              </w:rPr>
              <w:t xml:space="preserve">15</w:t>
            </w:r>
            <w:r>
              <w:rPr>
                <w:rFonts w:hAnsi="宋体" w:eastAsia="宋体"/>
                <w:bCs/>
                <w:sz w:val="24"/>
                <w:lang w:val="en-US" w:eastAsia="zh-CN"/>
              </w:rPr>
            </w:r>
            <w:r/>
          </w:p>
        </w:tc>
        <w:tc>
          <w:tcPr>
            <w:tcW w:w="8734" w:type="dxa"/>
            <w:vAlign w:val="center"/>
            <w:textDirection w:val="lrTb"/>
            <w:noWrap w:val="false"/>
          </w:tcPr>
          <w:p>
            <w:pPr>
              <w:pStyle w:val="944"/>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操作流程：</w:t>
            </w:r>
            <w:r>
              <w:rPr>
                <w:rFonts w:ascii="宋体" w:hAnsi="宋体" w:eastAsia="宋体"/>
                <w:color w:val="000000"/>
                <w:sz w:val="24"/>
                <w:szCs w:val="24"/>
                <w:highlight w:val="none"/>
              </w:rPr>
            </w:r>
            <w:r/>
          </w:p>
          <w:p>
            <w:pPr>
              <w:pStyle w:val="944"/>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1.潜在投标供应商访问江苏省政府采购（苏采云）平台的网络地址和方法：</w:t>
            </w:r>
            <w:r>
              <w:rPr>
                <w:rFonts w:ascii="宋体" w:hAnsi="宋体" w:eastAsia="宋体"/>
                <w:color w:val="000000"/>
                <w:sz w:val="24"/>
                <w:szCs w:val="24"/>
                <w:highlight w:val="none"/>
              </w:rPr>
            </w:r>
            <w:r/>
          </w:p>
          <w:p>
            <w:pPr>
              <w:pStyle w:val="944"/>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（1）访问“无锡政府采购网”点击“江苏省政府采购（苏采云）平台”——“用户注册”按钮进入注册界面进行账号注册并填写申请信息,也可以直接通过http://jszfcg.jscz.gov.cn/</w:t>
            </w:r>
            <w:r>
              <w:rPr>
                <w:rFonts w:hint="eastAsia" w:ascii="宋体" w:hAnsi="宋体" w:eastAsia="宋体"/>
                <w:color w:val="000000"/>
                <w:sz w:val="24"/>
                <w:szCs w:val="24"/>
                <w:highlight w:val="none"/>
                <w:lang w:eastAsia="zh-CN"/>
              </w:rPr>
              <w:t xml:space="preserve">JSZC-320214-PXGJ-G2024-0064320214-PXGJ-G2024-0015</w:t>
            </w:r>
            <w:r>
              <w:rPr>
                <w:rFonts w:hint="eastAsia" w:ascii="宋体" w:hAnsi="宋体" w:eastAsia="宋体"/>
                <w:color w:val="000000"/>
                <w:sz w:val="24"/>
                <w:szCs w:val="24"/>
                <w:highlight w:val="none"/>
              </w:rPr>
              <w:t xml:space="preserve">/register进入注册界面。</w:t>
            </w:r>
            <w:r>
              <w:rPr>
                <w:rFonts w:ascii="宋体" w:hAnsi="宋体" w:eastAsia="宋体"/>
                <w:color w:val="000000"/>
                <w:sz w:val="24"/>
                <w:szCs w:val="24"/>
                <w:highlight w:val="none"/>
              </w:rPr>
            </w:r>
            <w:r/>
          </w:p>
          <w:p>
            <w:pPr>
              <w:pStyle w:val="944"/>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rPr>
                <w:rFonts w:ascii="宋体" w:hAnsi="宋体" w:eastAsia="宋体"/>
                <w:color w:val="000000"/>
                <w:sz w:val="24"/>
                <w:szCs w:val="24"/>
                <w:highlight w:val="none"/>
              </w:rPr>
            </w:r>
            <w:r/>
          </w:p>
          <w:p>
            <w:pPr>
              <w:pStyle w:val="944"/>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二楼9号、10号窗口），办理手续及流程详见http://jsxcmm.com/help/gys.html，技术服务电话：0510-81827781（服务时间：工作日 9:00-11:30,13:00-17:00）</w:t>
            </w:r>
            <w:r>
              <w:rPr>
                <w:rFonts w:ascii="宋体" w:hAnsi="宋体" w:eastAsia="宋体"/>
                <w:color w:val="000000"/>
                <w:sz w:val="24"/>
                <w:szCs w:val="24"/>
                <w:highlight w:val="none"/>
              </w:rPr>
            </w:r>
            <w:r/>
          </w:p>
          <w:p>
            <w:pPr>
              <w:pStyle w:val="944"/>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（4）CA驱动下载：在“江苏省政府采购（苏采云）平台”账号登陆页面，点击“驱动下载”链接中的“政务CA、方正签章控件驱动安装包及安装说明”可以直接下载驱动安装包，安装包中附有驱动安装手册。</w:t>
            </w:r>
            <w:r>
              <w:rPr>
                <w:rFonts w:ascii="宋体" w:hAnsi="宋体" w:eastAsia="宋体"/>
                <w:color w:val="000000"/>
                <w:sz w:val="24"/>
                <w:szCs w:val="24"/>
                <w:highlight w:val="none"/>
              </w:rPr>
            </w:r>
            <w:r/>
          </w:p>
          <w:p>
            <w:pPr>
              <w:pStyle w:val="944"/>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（5）采购文件（后缀名为“.kedt”）、“苏采云”系统供应商操作手册及政府采购客户端工具也可通过“苏采云”系统--已参与项目--报名详情页面内相应链接进行下载。</w:t>
            </w:r>
            <w:r>
              <w:rPr>
                <w:rFonts w:ascii="宋体" w:hAnsi="宋体" w:eastAsia="宋体"/>
                <w:color w:val="000000"/>
                <w:sz w:val="24"/>
                <w:szCs w:val="24"/>
                <w:highlight w:val="none"/>
              </w:rPr>
            </w:r>
            <w:r/>
          </w:p>
          <w:p>
            <w:pPr>
              <w:pStyle w:val="944"/>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ascii="宋体" w:hAnsi="宋体" w:eastAsia="宋体"/>
                <w:color w:val="000000"/>
                <w:sz w:val="24"/>
                <w:szCs w:val="24"/>
                <w:highlight w:val="none"/>
              </w:rPr>
            </w:r>
            <w:r/>
          </w:p>
          <w:p>
            <w:pPr>
              <w:pStyle w:val="944"/>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（7）采购代理机构将数据电文形式的采购文件加载至“苏采云”系统，供潜在供应商下载或者查阅。</w:t>
            </w:r>
            <w:r>
              <w:rPr>
                <w:rFonts w:ascii="宋体" w:hAnsi="宋体" w:eastAsia="宋体"/>
                <w:color w:val="000000"/>
                <w:sz w:val="24"/>
                <w:szCs w:val="24"/>
                <w:highlight w:val="none"/>
              </w:rPr>
            </w:r>
            <w:r/>
          </w:p>
          <w:p>
            <w:pPr>
              <w:pStyle w:val="870"/>
              <w:spacing w:line="440" w:lineRule="exact"/>
              <w:rPr>
                <w:rFonts w:hint="eastAsia" w:ascii="宋体" w:hAnsi="宋体"/>
                <w:sz w:val="24"/>
              </w:rPr>
            </w:pPr>
            <w:r>
              <w:rPr>
                <w:rFonts w:hint="eastAsia" w:ascii="宋体" w:hAnsi="宋体"/>
                <w:color w:val="000000"/>
                <w:sz w:val="24"/>
                <w:szCs w:val="24"/>
                <w:highlight w:val="none"/>
              </w:rPr>
              <w:t xml:space="preserve">（8）苏采云系统应使用谷歌浏览器参与不见面开标。</w:t>
            </w:r>
            <w:r>
              <w:rPr>
                <w:rFonts w:hint="eastAsia" w:ascii="宋体" w:hAnsi="宋体"/>
                <w:sz w:val="24"/>
              </w:rPr>
            </w:r>
            <w:r/>
          </w:p>
        </w:tc>
      </w:tr>
      <w:tr>
        <w:trPr>
          <w:cantSplit/>
          <w:trHeight w:val="568"/>
        </w:trPr>
        <w:tc>
          <w:tcPr>
            <w:tcW w:w="735" w:type="dxa"/>
            <w:vAlign w:val="center"/>
            <w:textDirection w:val="lrTb"/>
            <w:noWrap w:val="false"/>
          </w:tcPr>
          <w:p>
            <w:pPr>
              <w:pStyle w:val="870"/>
              <w:jc w:val="center"/>
              <w:spacing w:line="440" w:lineRule="exact"/>
              <w:rPr>
                <w:rFonts w:hint="eastAsia" w:hAnsi="宋体"/>
                <w:bCs/>
                <w:sz w:val="24"/>
              </w:rPr>
            </w:pPr>
            <w:r>
              <w:rPr>
                <w:rFonts w:hint="eastAsia" w:hAnsi="宋体"/>
                <w:bCs/>
                <w:sz w:val="24"/>
              </w:rPr>
              <w:t xml:space="preserve">15</w:t>
            </w:r>
            <w:r>
              <w:rPr>
                <w:rFonts w:hint="eastAsia" w:hAnsi="宋体"/>
                <w:bCs/>
                <w:sz w:val="24"/>
              </w:rPr>
            </w:r>
            <w:r/>
          </w:p>
        </w:tc>
        <w:tc>
          <w:tcPr>
            <w:tcW w:w="8734" w:type="dxa"/>
            <w:vAlign w:val="center"/>
            <w:textDirection w:val="lrTb"/>
            <w:noWrap w:val="false"/>
          </w:tcPr>
          <w:p>
            <w:pPr>
              <w:pStyle w:val="870"/>
              <w:spacing w:line="440" w:lineRule="exact"/>
              <w:rPr>
                <w:rFonts w:hint="eastAsia" w:ascii="宋体" w:hAnsi="宋体"/>
                <w:sz w:val="24"/>
              </w:rPr>
            </w:pPr>
            <w:r>
              <w:rPr>
                <w:rFonts w:hint="eastAsia" w:ascii="宋体" w:hAnsi="宋体"/>
                <w:sz w:val="24"/>
              </w:rPr>
              <w:t xml:space="preserve">供应商主体信息库注册</w:t>
            </w:r>
            <w:r>
              <w:rPr>
                <w:rFonts w:hint="eastAsia" w:ascii="宋体" w:hAnsi="宋体"/>
                <w:sz w:val="24"/>
              </w:rPr>
            </w:r>
            <w:r/>
          </w:p>
          <w:p>
            <w:pPr>
              <w:pStyle w:val="870"/>
              <w:spacing w:line="440" w:lineRule="exact"/>
              <w:rPr>
                <w:rFonts w:hint="eastAsia" w:ascii="宋体" w:hAnsi="宋体"/>
                <w:sz w:val="24"/>
              </w:rPr>
            </w:pPr>
            <w:r>
              <w:rPr>
                <w:rFonts w:hint="eastAsia" w:ascii="宋体" w:hAnsi="宋体"/>
                <w:sz w:val="24"/>
              </w:rPr>
              <w:t xml:space="preserve">1、请有意参加本项目投标的供应商按以下流程进行操作：</w:t>
            </w:r>
            <w:r>
              <w:rPr>
                <w:rFonts w:hint="eastAsia" w:ascii="宋体" w:hAnsi="宋体"/>
                <w:sz w:val="24"/>
              </w:rPr>
            </w:r>
            <w:r/>
          </w:p>
          <w:p>
            <w:pPr>
              <w:pStyle w:val="870"/>
              <w:spacing w:line="440" w:lineRule="exact"/>
              <w:rPr>
                <w:rFonts w:hint="eastAsia" w:ascii="宋体" w:hAnsi="宋体"/>
                <w:sz w:val="24"/>
              </w:rPr>
            </w:pPr>
            <w:r>
              <w:rPr>
                <w:rFonts w:hint="eastAsia" w:ascii="宋体" w:hAnsi="宋体"/>
                <w:sz w:val="24"/>
              </w:rPr>
              <w:t xml:space="preserve">（1）访问“无锡政府采购网”点击“政府采购交易管理一体化系统”——“供应商注册管理系统”按钮进入注册界面，选择对应地区进行账号注册并填写申请信息,也可以直接通过http://middle.wuxi.zcygov.cn/v-settle-front/registry进入注册界面。</w:t>
            </w:r>
            <w:r>
              <w:rPr>
                <w:rFonts w:hint="eastAsia" w:ascii="宋体" w:hAnsi="宋体"/>
                <w:sz w:val="24"/>
              </w:rPr>
              <w:br w:type="textWrapping" w:clear="all"/>
            </w:r>
            <w:r>
              <w:rPr>
                <w:rFonts w:hint="eastAsia" w:ascii="宋体" w:hAnsi="宋体"/>
                <w:sz w:val="24"/>
                <w:szCs w:val="21"/>
              </w:rPr>
              <w:t xml:space="preserve">（2）领取CA（办理地址：观山路199号市民中心12号楼1楼CA窗口）和办理电子签章（办理地址：观山路199号市民中心12号楼2楼2号窗口），（原已办理过CA进行过电子投标的供应商可不重复申领）。 </w:t>
            </w:r>
            <w:r>
              <w:rPr>
                <w:rFonts w:hint="eastAsia" w:ascii="宋体" w:hAnsi="宋体"/>
                <w:sz w:val="24"/>
                <w:szCs w:val="21"/>
              </w:rPr>
              <w:br w:type="textWrapping" w:clear="all"/>
            </w:r>
            <w:r>
              <w:rPr>
                <w:rFonts w:hint="eastAsia" w:ascii="宋体" w:hAnsi="宋体"/>
                <w:sz w:val="24"/>
                <w:szCs w:val="21"/>
              </w:rPr>
              <w:t xml:space="preserve">（3）投标客户端下载链接：</w:t>
            </w:r>
            <w:r>
              <w:rPr>
                <w:rFonts w:hint="eastAsia" w:ascii="宋体" w:hAnsi="宋体"/>
                <w:sz w:val="24"/>
                <w:szCs w:val="21"/>
              </w:rPr>
              <w:br w:type="textWrapping" w:clear="all"/>
            </w:r>
            <w:r>
              <w:rPr>
                <w:rFonts w:hint="eastAsia" w:ascii="宋体" w:hAnsi="宋体"/>
                <w:sz w:val="24"/>
                <w:szCs w:val="21"/>
              </w:rPr>
              <w:t xml:space="preserve">https://zcy-cdn.oss-cn-shanghai.aliyuncs.com/zcy-client/bidding-client/wuxi/ZhengCaiYunStep.3.11.7.exe </w:t>
            </w:r>
            <w:r>
              <w:rPr>
                <w:rFonts w:hint="eastAsia" w:ascii="宋体" w:hAnsi="宋体"/>
                <w:sz w:val="24"/>
                <w:szCs w:val="21"/>
              </w:rPr>
              <w:br w:type="textWrapping" w:clear="all"/>
            </w:r>
            <w:r>
              <w:rPr>
                <w:rFonts w:hint="eastAsia" w:ascii="宋体" w:hAnsi="宋体"/>
                <w:sz w:val="24"/>
                <w:szCs w:val="21"/>
              </w:rPr>
              <w:t xml:space="preserve">（4）CA驱动下载链接（江苏省-国信CA驱动）：</w:t>
            </w:r>
            <w:r>
              <w:rPr>
                <w:rFonts w:hint="eastAsia" w:ascii="宋体" w:hAnsi="宋体"/>
                <w:sz w:val="24"/>
                <w:szCs w:val="21"/>
              </w:rPr>
              <w:br w:type="textWrapping" w:clear="all"/>
            </w:r>
            <w:r>
              <w:rPr>
                <w:rFonts w:hint="eastAsia" w:ascii="宋体" w:hAnsi="宋体"/>
                <w:sz w:val="24"/>
                <w:szCs w:val="21"/>
              </w:rPr>
              <w:t xml:space="preserve">https://customer.zcygov.cn/CA-driver-download?utm=web-login-front.509b3709.0.0.004ab15096ee11ebbc33f5d151e70834 </w:t>
            </w:r>
            <w:r>
              <w:rPr>
                <w:rFonts w:hint="eastAsia" w:ascii="宋体" w:hAnsi="宋体"/>
                <w:sz w:val="24"/>
                <w:szCs w:val="21"/>
              </w:rPr>
              <w:br w:type="textWrapping" w:clear="all"/>
            </w:r>
            <w:r>
              <w:rPr>
                <w:rFonts w:hint="eastAsia" w:ascii="宋体" w:hAnsi="宋体"/>
                <w:sz w:val="24"/>
                <w:szCs w:val="21"/>
              </w:rPr>
              <w:t xml:space="preserve">（5）技术服务电话：4008817190（服务时间：工作日8:00-20:00）</w:t>
            </w:r>
            <w:r>
              <w:rPr>
                <w:rFonts w:hint="eastAsia" w:ascii="宋体" w:hAnsi="宋体"/>
                <w:sz w:val="24"/>
                <w:szCs w:val="21"/>
              </w:rPr>
              <w:br w:type="textWrapping" w:clear="all"/>
            </w:r>
            <w:r>
              <w:rPr>
                <w:rFonts w:hint="eastAsia" w:ascii="宋体" w:hAnsi="宋体"/>
                <w:sz w:val="24"/>
                <w:szCs w:val="21"/>
              </w:rPr>
              <w:t xml:space="preserve">2、投标供应商在领取CA和办理电子签章前务必前往“无锡政府采购网”“供应商信息库”（网址：</w:t>
            </w:r>
            <w:r>
              <w:rPr>
                <w:rFonts w:hint="eastAsia" w:ascii="宋体" w:hAnsi="宋体"/>
                <w:sz w:val="24"/>
                <w:szCs w:val="21"/>
              </w:rPr>
              <w:br w:type="textWrapping" w:clear="all"/>
            </w:r>
            <w:r>
              <w:rPr>
                <w:rFonts w:hint="eastAsia" w:ascii="宋体" w:hAnsi="宋体"/>
                <w:sz w:val="24"/>
                <w:szCs w:val="21"/>
              </w:rPr>
              <w:t xml:space="preserve">https://cz.wuxi.zcygov.cn/wxCategory19/wxCategory125/index.html?utm=sites_group_front.5b1ba037.0.0.959ae250ca6711ebb0349920799faebc）查询是否完成注册登记。</w:t>
            </w:r>
            <w:r>
              <w:rPr>
                <w:rFonts w:hint="eastAsia" w:ascii="宋体" w:hAnsi="宋体"/>
                <w:sz w:val="24"/>
                <w:szCs w:val="21"/>
              </w:rPr>
              <w:br w:type="textWrapping" w:clear="all"/>
            </w:r>
            <w:r>
              <w:rPr>
                <w:rFonts w:hint="eastAsia" w:ascii="宋体" w:hAnsi="宋体"/>
                <w:sz w:val="24"/>
                <w:szCs w:val="21"/>
              </w:rPr>
              <w:t xml:space="preserve">完成注册的供应商方可领取CA和办理电子签章，登录政采云平台，插入CA后，点击【我的工作台】——页面右上方【CA管理】--【绑定CA】，上传投标文件，进行投标。</w:t>
            </w:r>
            <w:r>
              <w:rPr>
                <w:rFonts w:hint="eastAsia" w:ascii="宋体" w:hAnsi="宋体"/>
                <w:sz w:val="24"/>
                <w:szCs w:val="21"/>
              </w:rPr>
              <w:br w:type="textWrapping" w:clear="all"/>
            </w:r>
            <w:r>
              <w:rPr>
                <w:rFonts w:hint="eastAsia" w:ascii="宋体" w:hAnsi="宋体"/>
                <w:sz w:val="24"/>
                <w:szCs w:val="21"/>
              </w:rPr>
              <w:t xml:space="preserve">3、如投标供应商未按上述要求操作，由此所产生的损失及风险由投标供应商自行承担。在“供应商信息库”中无法查询的投标供应商，由评标委员会审查其投标截止时间前提交的未审核资料。</w:t>
            </w:r>
            <w:r>
              <w:rPr>
                <w:rFonts w:hint="eastAsia" w:ascii="宋体" w:hAnsi="宋体"/>
                <w:sz w:val="24"/>
              </w:rPr>
            </w:r>
            <w:r/>
          </w:p>
        </w:tc>
      </w:tr>
      <w:tr>
        <w:trPr>
          <w:cantSplit/>
          <w:trHeight w:val="568"/>
        </w:trPr>
        <w:tc>
          <w:tcPr>
            <w:tcW w:w="735" w:type="dxa"/>
            <w:vAlign w:val="center"/>
            <w:textDirection w:val="lrTb"/>
            <w:noWrap w:val="false"/>
          </w:tcPr>
          <w:p>
            <w:pPr>
              <w:pStyle w:val="870"/>
              <w:jc w:val="center"/>
              <w:spacing w:line="440" w:lineRule="exact"/>
              <w:rPr>
                <w:rFonts w:hAnsi="宋体" w:eastAsia="宋体"/>
                <w:bCs/>
                <w:sz w:val="24"/>
                <w:lang w:val="en-US" w:eastAsia="zh-CN"/>
              </w:rPr>
            </w:pPr>
            <w:r>
              <w:rPr>
                <w:rFonts w:hint="eastAsia" w:hAnsi="宋体"/>
                <w:bCs/>
                <w:sz w:val="24"/>
                <w:lang w:val="en-US" w:eastAsia="zh-CN"/>
              </w:rPr>
              <w:t xml:space="preserve">16</w:t>
            </w:r>
            <w:r>
              <w:rPr>
                <w:rFonts w:hAnsi="宋体" w:eastAsia="宋体"/>
                <w:bCs/>
                <w:sz w:val="24"/>
                <w:lang w:val="en-US" w:eastAsia="zh-CN"/>
              </w:rPr>
            </w:r>
            <w:r/>
          </w:p>
        </w:tc>
        <w:tc>
          <w:tcPr>
            <w:tcW w:w="8734" w:type="dxa"/>
            <w:vAlign w:val="center"/>
            <w:textDirection w:val="lrTb"/>
            <w:noWrap w:val="false"/>
          </w:tcPr>
          <w:p>
            <w:pPr>
              <w:pStyle w:val="870"/>
              <w:spacing w:line="360" w:lineRule="auto"/>
              <w:widowControl/>
              <w:rPr>
                <w:rFonts w:ascii="宋体" w:hAnsi="宋体" w:cs="宋体"/>
                <w:sz w:val="24"/>
              </w:rPr>
            </w:pPr>
            <w:r>
              <w:rPr>
                <w:rFonts w:hint="eastAsia" w:ascii="宋体" w:hAnsi="宋体" w:cs="宋体"/>
                <w:sz w:val="24"/>
              </w:rPr>
              <w:t xml:space="preserve">有关本次采购活动程序方面的问题，可来人、来函（传真）或电话联系。</w:t>
            </w:r>
            <w:r>
              <w:rPr>
                <w:rFonts w:ascii="宋体" w:hAnsi="宋体" w:cs="宋体"/>
                <w:sz w:val="24"/>
              </w:rPr>
            </w:r>
            <w:r/>
          </w:p>
          <w:p>
            <w:pPr>
              <w:pStyle w:val="870"/>
              <w:spacing w:line="360" w:lineRule="auto"/>
              <w:widowControl/>
              <w:rPr>
                <w:rFonts w:hint="eastAsia" w:ascii="宋体" w:hAnsi="宋体" w:cs="宋体"/>
                <w:sz w:val="24"/>
                <w:szCs w:val="22"/>
              </w:rPr>
            </w:pPr>
            <w:r>
              <w:rPr>
                <w:rFonts w:hint="eastAsia" w:ascii="宋体" w:hAnsi="宋体" w:cs="宋体"/>
                <w:sz w:val="24"/>
                <w:szCs w:val="22"/>
              </w:rPr>
              <w:t xml:space="preserve">采购人：</w:t>
            </w:r>
            <w:r>
              <w:rPr>
                <w:rFonts w:hint="eastAsia" w:ascii="宋体" w:hAnsi="宋体"/>
                <w:sz w:val="24"/>
                <w:szCs w:val="22"/>
              </w:rPr>
              <w:t xml:space="preserve">无锡市新吴区人民政府梅村街道办事处</w:t>
            </w:r>
            <w:r>
              <w:rPr>
                <w:rFonts w:hint="eastAsia" w:ascii="宋体" w:hAnsi="宋体" w:cs="宋体"/>
                <w:sz w:val="24"/>
                <w:szCs w:val="22"/>
              </w:rPr>
            </w:r>
            <w:r/>
          </w:p>
          <w:p>
            <w:pPr>
              <w:pStyle w:val="870"/>
              <w:spacing w:line="360" w:lineRule="auto"/>
              <w:widowControl/>
              <w:rPr>
                <w:rFonts w:ascii="宋体" w:hAnsi="宋体" w:cs="宋体"/>
                <w:sz w:val="24"/>
                <w:szCs w:val="22"/>
              </w:rPr>
            </w:pPr>
            <w:r>
              <w:rPr>
                <w:rFonts w:hint="eastAsia" w:ascii="宋体" w:hAnsi="宋体" w:cs="宋体"/>
                <w:sz w:val="24"/>
                <w:szCs w:val="22"/>
              </w:rPr>
              <w:t xml:space="preserve">联系人：</w:t>
            </w:r>
            <w:r>
              <w:rPr>
                <w:rFonts w:hint="eastAsia" w:ascii="宋体" w:hAnsi="宋体"/>
                <w:sz w:val="24"/>
                <w:szCs w:val="22"/>
              </w:rPr>
              <w:t xml:space="preserve">黄淑艳</w:t>
            </w:r>
            <w:r>
              <w:rPr>
                <w:rFonts w:ascii="宋体" w:hAnsi="宋体" w:cs="宋体"/>
                <w:sz w:val="24"/>
                <w:szCs w:val="22"/>
              </w:rPr>
            </w:r>
            <w:r/>
          </w:p>
          <w:p>
            <w:pPr>
              <w:pStyle w:val="870"/>
              <w:spacing w:line="360" w:lineRule="auto"/>
              <w:widowControl/>
              <w:rPr>
                <w:rFonts w:hint="eastAsia" w:ascii="宋体" w:hAnsi="宋体" w:cs="宋体"/>
                <w:sz w:val="24"/>
                <w:szCs w:val="22"/>
              </w:rPr>
            </w:pPr>
            <w:r>
              <w:rPr>
                <w:rFonts w:hint="eastAsia" w:ascii="宋体" w:hAnsi="宋体" w:cs="宋体"/>
                <w:sz w:val="24"/>
                <w:szCs w:val="22"/>
              </w:rPr>
              <w:t xml:space="preserve">联系电话：</w:t>
            </w:r>
            <w:r>
              <w:rPr>
                <w:rFonts w:hint="eastAsia" w:ascii="宋体" w:hAnsi="宋体"/>
                <w:sz w:val="24"/>
                <w:szCs w:val="22"/>
              </w:rPr>
              <w:t xml:space="preserve">0510-88153351 </w:t>
            </w:r>
            <w:r>
              <w:rPr>
                <w:rFonts w:hint="eastAsia" w:ascii="宋体" w:hAnsi="宋体" w:cs="宋体"/>
                <w:sz w:val="24"/>
                <w:szCs w:val="22"/>
              </w:rPr>
            </w:r>
            <w:r/>
          </w:p>
          <w:p>
            <w:pPr>
              <w:pStyle w:val="870"/>
              <w:spacing w:line="360" w:lineRule="auto"/>
              <w:widowControl/>
              <w:rPr>
                <w:rFonts w:hint="eastAsia" w:ascii="宋体" w:hAnsi="宋体" w:cs="宋体"/>
                <w:sz w:val="24"/>
                <w:szCs w:val="22"/>
              </w:rPr>
            </w:pPr>
            <w:r>
              <w:rPr>
                <w:rFonts w:hint="eastAsia" w:ascii="宋体" w:hAnsi="宋体" w:cs="宋体"/>
                <w:sz w:val="24"/>
                <w:szCs w:val="22"/>
              </w:rPr>
              <w:t xml:space="preserve">联系地址：</w:t>
            </w:r>
            <w:r>
              <w:rPr>
                <w:rFonts w:hint="eastAsia" w:ascii="宋体" w:hAnsi="宋体"/>
                <w:sz w:val="24"/>
                <w:szCs w:val="22"/>
              </w:rPr>
              <w:t xml:space="preserve">无锡市新吴区梅村街道便民服务中心308</w:t>
            </w:r>
            <w:r>
              <w:rPr>
                <w:rFonts w:hint="eastAsia" w:ascii="宋体" w:hAnsi="宋体" w:cs="宋体"/>
                <w:sz w:val="24"/>
                <w:szCs w:val="22"/>
              </w:rPr>
            </w:r>
            <w:r/>
          </w:p>
          <w:p>
            <w:pPr>
              <w:pStyle w:val="870"/>
              <w:spacing w:line="360" w:lineRule="auto"/>
              <w:widowControl/>
              <w:rPr>
                <w:rFonts w:ascii="宋体" w:hAnsi="宋体" w:cs="宋体"/>
                <w:sz w:val="24"/>
                <w:szCs w:val="22"/>
              </w:rPr>
            </w:pPr>
            <w:r>
              <w:rPr>
                <w:rFonts w:hint="eastAsia" w:ascii="宋体" w:hAnsi="宋体" w:cs="宋体"/>
                <w:sz w:val="24"/>
                <w:szCs w:val="22"/>
              </w:rPr>
              <w:t xml:space="preserve">采购代理机构：普信国际工程咨询有限公司</w:t>
            </w:r>
            <w:r>
              <w:rPr>
                <w:rFonts w:ascii="宋体" w:hAnsi="宋体" w:cs="宋体"/>
                <w:sz w:val="24"/>
                <w:szCs w:val="22"/>
              </w:rPr>
            </w:r>
            <w:r/>
          </w:p>
          <w:p>
            <w:pPr>
              <w:pStyle w:val="870"/>
              <w:spacing w:line="360" w:lineRule="auto"/>
              <w:widowControl/>
              <w:rPr>
                <w:rFonts w:ascii="宋体" w:hAnsi="宋体" w:cs="宋体"/>
                <w:sz w:val="24"/>
                <w:szCs w:val="22"/>
              </w:rPr>
            </w:pPr>
            <w:r>
              <w:rPr>
                <w:rFonts w:hint="eastAsia" w:ascii="宋体" w:hAnsi="宋体" w:cs="宋体"/>
                <w:sz w:val="24"/>
                <w:szCs w:val="22"/>
              </w:rPr>
              <w:t xml:space="preserve">联系人：顾昱昂、胡杰</w:t>
            </w:r>
            <w:r>
              <w:rPr>
                <w:rFonts w:ascii="宋体" w:hAnsi="宋体" w:cs="宋体"/>
                <w:sz w:val="24"/>
                <w:szCs w:val="22"/>
              </w:rPr>
            </w:r>
            <w:r/>
          </w:p>
          <w:p>
            <w:pPr>
              <w:pStyle w:val="870"/>
              <w:spacing w:line="360" w:lineRule="auto"/>
              <w:widowControl/>
              <w:rPr>
                <w:rFonts w:ascii="宋体" w:hAnsi="宋体" w:cs="宋体"/>
                <w:sz w:val="24"/>
                <w:szCs w:val="22"/>
              </w:rPr>
            </w:pPr>
            <w:r>
              <w:rPr>
                <w:rFonts w:hint="eastAsia" w:ascii="宋体" w:hAnsi="宋体" w:cs="宋体"/>
                <w:sz w:val="24"/>
                <w:szCs w:val="22"/>
              </w:rPr>
              <w:t xml:space="preserve">联系电话、传真：0510-82830057</w:t>
            </w:r>
            <w:r>
              <w:rPr>
                <w:rFonts w:ascii="宋体" w:hAnsi="宋体" w:cs="宋体"/>
                <w:sz w:val="24"/>
                <w:szCs w:val="22"/>
              </w:rPr>
            </w:r>
            <w:r/>
          </w:p>
          <w:p>
            <w:pPr>
              <w:pStyle w:val="870"/>
              <w:spacing w:line="360" w:lineRule="auto"/>
              <w:widowControl/>
              <w:rPr>
                <w:rFonts w:ascii="宋体" w:hAnsi="宋体" w:cs="宋体"/>
                <w:sz w:val="24"/>
                <w:szCs w:val="22"/>
              </w:rPr>
            </w:pPr>
            <w:r>
              <w:rPr>
                <w:rFonts w:hint="eastAsia" w:ascii="宋体" w:hAnsi="宋体" w:cs="宋体"/>
                <w:sz w:val="24"/>
                <w:szCs w:val="22"/>
              </w:rPr>
              <w:t xml:space="preserve">联系地址：无锡市蠡湖大道2018号普信COPO8号楼6楼8603室 </w:t>
            </w:r>
            <w:r>
              <w:rPr>
                <w:rFonts w:ascii="宋体" w:hAnsi="宋体" w:cs="宋体"/>
                <w:sz w:val="24"/>
                <w:szCs w:val="22"/>
              </w:rPr>
            </w:r>
            <w:r/>
          </w:p>
          <w:p>
            <w:pPr>
              <w:pStyle w:val="870"/>
              <w:spacing w:line="440" w:lineRule="exact"/>
              <w:rPr>
                <w:rFonts w:hint="eastAsia" w:ascii="宋体" w:hAnsi="宋体"/>
                <w:sz w:val="24"/>
              </w:rPr>
            </w:pPr>
            <w:r>
              <w:rPr>
                <w:rFonts w:hint="eastAsia" w:ascii="宋体" w:hAnsi="宋体" w:cs="宋体"/>
                <w:sz w:val="24"/>
                <w:szCs w:val="22"/>
              </w:rPr>
              <w:t xml:space="preserve">邮政编码：214000</w:t>
            </w:r>
            <w:r>
              <w:rPr>
                <w:rFonts w:hint="eastAsia" w:ascii="宋体" w:hAnsi="宋体"/>
                <w:sz w:val="24"/>
              </w:rPr>
            </w:r>
            <w:r/>
          </w:p>
        </w:tc>
      </w:tr>
    </w:tbl>
    <w:p>
      <w:pPr>
        <w:pStyle w:val="870"/>
        <w:ind w:firstLine="643"/>
        <w:jc w:val="center"/>
        <w:spacing w:line="360" w:lineRule="auto"/>
        <w:rPr>
          <w:rFonts w:hint="eastAsia" w:ascii="宋体" w:hAnsi="宋体" w:cs="宋体"/>
          <w:b/>
          <w:bCs/>
          <w:sz w:val="32"/>
          <w:szCs w:val="32"/>
        </w:rPr>
      </w:pPr>
      <w:r/>
      <w:bookmarkStart w:id="1" w:name="二．报价方须知"/>
      <w:r/>
      <w:bookmarkEnd w:id="1"/>
      <w:r>
        <w:rPr>
          <w:rFonts w:hint="eastAsia" w:ascii="宋体" w:hAnsi="宋体" w:cs="宋体"/>
          <w:b/>
          <w:bCs/>
          <w:sz w:val="32"/>
          <w:szCs w:val="32"/>
        </w:rPr>
        <w:br w:type="page" w:clear="all"/>
      </w:r>
      <w:r>
        <w:rPr>
          <w:rFonts w:hint="eastAsia" w:ascii="宋体" w:hAnsi="宋体" w:cs="宋体"/>
          <w:b/>
          <w:bCs/>
          <w:sz w:val="32"/>
          <w:szCs w:val="32"/>
        </w:rPr>
        <w:t xml:space="preserve">二．投标供应商须知</w:t>
      </w:r>
      <w:r>
        <w:rPr>
          <w:rFonts w:hint="eastAsia" w:ascii="宋体" w:hAnsi="宋体" w:cs="宋体"/>
          <w:b/>
          <w:bCs/>
          <w:sz w:val="32"/>
          <w:szCs w:val="32"/>
        </w:rPr>
      </w:r>
      <w:r/>
    </w:p>
    <w:p>
      <w:pPr>
        <w:pStyle w:val="870"/>
        <w:numPr>
          <w:ilvl w:val="0"/>
          <w:numId w:val="3"/>
        </w:numPr>
        <w:ind w:left="0" w:firstLine="420"/>
        <w:spacing w:line="360" w:lineRule="auto"/>
        <w:tabs>
          <w:tab w:val="left" w:pos="735" w:leader="none"/>
        </w:tabs>
        <w:rPr>
          <w:rFonts w:hint="eastAsia" w:ascii="宋体" w:hAnsi="宋体" w:cs="宋体"/>
          <w:b/>
          <w:bCs w:val="0"/>
          <w:sz w:val="24"/>
          <w:szCs w:val="24"/>
        </w:rPr>
      </w:pPr>
      <w:r/>
      <w:bookmarkStart w:id="2" w:name="三．项目技术配置和有关说明"/>
      <w:r/>
      <w:bookmarkEnd w:id="2"/>
      <w:r/>
      <w:bookmarkStart w:id="3" w:name="四．合同书"/>
      <w:r/>
      <w:bookmarkEnd w:id="3"/>
      <w:r>
        <w:rPr>
          <w:rFonts w:hint="eastAsia" w:ascii="宋体" w:hAnsi="宋体" w:cs="宋体"/>
          <w:b/>
          <w:bCs w:val="0"/>
          <w:sz w:val="24"/>
          <w:szCs w:val="24"/>
        </w:rPr>
        <w:t xml:space="preserve">遵循原则：</w:t>
      </w:r>
      <w:r>
        <w:rPr>
          <w:rFonts w:hint="eastAsia" w:ascii="宋体" w:hAnsi="宋体" w:cs="宋体"/>
          <w:b/>
          <w:bCs w:val="0"/>
          <w:sz w:val="24"/>
          <w:szCs w:val="24"/>
        </w:rPr>
      </w:r>
      <w:r/>
    </w:p>
    <w:p>
      <w:pPr>
        <w:pStyle w:val="870"/>
        <w:ind w:firstLine="523"/>
        <w:spacing w:line="360" w:lineRule="auto"/>
        <w:rPr>
          <w:rFonts w:hint="eastAsia" w:ascii="宋体" w:hAnsi="宋体" w:cs="宋体"/>
          <w:bCs/>
          <w:sz w:val="24"/>
          <w:szCs w:val="24"/>
        </w:rPr>
      </w:pPr>
      <w:r>
        <w:rPr>
          <w:rFonts w:hint="eastAsia" w:ascii="宋体" w:hAnsi="宋体" w:cs="宋体"/>
          <w:bCs/>
          <w:sz w:val="24"/>
          <w:szCs w:val="24"/>
        </w:rPr>
        <w:t xml:space="preserve">公开透明原则、公平竞争原则、公正原则和诚实信用原则。</w:t>
      </w:r>
      <w:r>
        <w:rPr>
          <w:rFonts w:hint="eastAsia" w:ascii="宋体" w:hAnsi="宋体" w:cs="宋体"/>
          <w:bCs/>
          <w:sz w:val="24"/>
          <w:szCs w:val="24"/>
        </w:rPr>
      </w:r>
      <w:r/>
    </w:p>
    <w:p>
      <w:pPr>
        <w:pStyle w:val="870"/>
        <w:numPr>
          <w:ilvl w:val="0"/>
          <w:numId w:val="3"/>
        </w:numPr>
        <w:ind w:left="0" w:firstLine="420"/>
        <w:spacing w:line="360" w:lineRule="auto"/>
        <w:tabs>
          <w:tab w:val="left" w:pos="735" w:leader="none"/>
        </w:tabs>
        <w:rPr>
          <w:rFonts w:hint="eastAsia" w:ascii="宋体" w:hAnsi="宋体" w:cs="宋体"/>
          <w:b/>
          <w:bCs w:val="0"/>
          <w:sz w:val="24"/>
          <w:szCs w:val="24"/>
        </w:rPr>
      </w:pPr>
      <w:r>
        <w:rPr>
          <w:rFonts w:hint="eastAsia" w:ascii="宋体" w:hAnsi="宋体" w:cs="宋体"/>
          <w:b/>
          <w:bCs w:val="0"/>
          <w:sz w:val="24"/>
          <w:szCs w:val="24"/>
          <w:lang w:val="en-US" w:eastAsia="zh-CN"/>
        </w:rPr>
        <w:t xml:space="preserve">招标</w:t>
      </w:r>
      <w:r>
        <w:rPr>
          <w:rFonts w:hint="eastAsia" w:ascii="宋体" w:hAnsi="宋体" w:cs="宋体"/>
          <w:b/>
          <w:bCs w:val="0"/>
          <w:sz w:val="24"/>
          <w:szCs w:val="24"/>
        </w:rPr>
        <w:t xml:space="preserve">文件：</w:t>
      </w:r>
      <w:r>
        <w:rPr>
          <w:rFonts w:hint="eastAsia" w:ascii="宋体" w:hAnsi="宋体" w:cs="宋体"/>
          <w:b/>
          <w:bCs w:val="0"/>
          <w:sz w:val="24"/>
          <w:szCs w:val="24"/>
        </w:rPr>
      </w:r>
      <w:r/>
    </w:p>
    <w:p>
      <w:pPr>
        <w:pStyle w:val="870"/>
        <w:numPr>
          <w:ilvl w:val="0"/>
          <w:numId w:val="4"/>
        </w:numPr>
        <w:spacing w:line="360" w:lineRule="auto"/>
        <w:tabs>
          <w:tab w:val="left" w:pos="-1260" w:leader="none"/>
          <w:tab w:val="left" w:pos="525" w:leader="none"/>
          <w:tab w:val="left" w:pos="1050" w:leader="none"/>
        </w:tabs>
        <w:rPr>
          <w:rFonts w:hint="eastAsia" w:ascii="宋体" w:hAnsi="宋体" w:cs="宋体"/>
          <w:bCs/>
          <w:sz w:val="24"/>
          <w:szCs w:val="24"/>
        </w:rPr>
      </w:pPr>
      <w:r>
        <w:rPr>
          <w:rFonts w:hint="eastAsia" w:ascii="宋体" w:hAnsi="宋体" w:cs="宋体"/>
          <w:bCs/>
          <w:sz w:val="24"/>
          <w:szCs w:val="24"/>
          <w:lang w:val="en-US" w:eastAsia="zh-CN"/>
        </w:rPr>
        <w:t xml:space="preserve">招标</w:t>
      </w:r>
      <w:r>
        <w:rPr>
          <w:rFonts w:hint="eastAsia" w:ascii="宋体" w:hAnsi="宋体" w:cs="宋体"/>
          <w:bCs/>
          <w:sz w:val="24"/>
          <w:szCs w:val="24"/>
        </w:rPr>
        <w:t xml:space="preserve">文件包括本文件目录所列全部内容，投标供应商应仔细阅读，并在投标文件中充分反映采购文件的所有要求。</w:t>
      </w:r>
      <w:r>
        <w:rPr>
          <w:rFonts w:hint="eastAsia" w:ascii="宋体" w:hAnsi="宋体" w:cs="宋体"/>
          <w:bCs/>
          <w:sz w:val="24"/>
          <w:szCs w:val="24"/>
        </w:rPr>
      </w:r>
      <w:r/>
    </w:p>
    <w:p>
      <w:pPr>
        <w:pStyle w:val="870"/>
        <w:numPr>
          <w:ilvl w:val="0"/>
          <w:numId w:val="4"/>
        </w:numPr>
        <w:spacing w:line="360" w:lineRule="auto"/>
        <w:tabs>
          <w:tab w:val="left" w:pos="0" w:leader="none"/>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投标供应商应向到相应网站上下载招标文件及相关资料，按招标文件要求提交全部资料并对招标文件各项内容作出实质性响应，否则投标无效。</w:t>
      </w:r>
      <w:r>
        <w:rPr>
          <w:rFonts w:hint="eastAsia" w:ascii="宋体" w:hAnsi="宋体" w:cs="宋体"/>
          <w:bCs/>
          <w:sz w:val="24"/>
          <w:szCs w:val="24"/>
        </w:rPr>
      </w:r>
      <w:r/>
    </w:p>
    <w:p>
      <w:pPr>
        <w:pStyle w:val="870"/>
        <w:numPr>
          <w:ilvl w:val="0"/>
          <w:numId w:val="4"/>
        </w:numPr>
        <w:spacing w:line="360" w:lineRule="auto"/>
        <w:tabs>
          <w:tab w:val="left" w:pos="0" w:leader="none"/>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投标供应商一旦参加本项目投标，即表明承诺接受了本</w:t>
      </w:r>
      <w:r>
        <w:rPr>
          <w:rFonts w:hint="eastAsia" w:ascii="宋体" w:hAnsi="宋体" w:cs="宋体"/>
          <w:bCs/>
          <w:sz w:val="24"/>
          <w:szCs w:val="24"/>
          <w:lang w:val="en-US" w:eastAsia="zh-CN"/>
        </w:rPr>
        <w:t xml:space="preserve">招标</w:t>
      </w:r>
      <w:r>
        <w:rPr>
          <w:rFonts w:hint="eastAsia" w:ascii="宋体" w:hAnsi="宋体" w:cs="宋体"/>
          <w:bCs/>
          <w:sz w:val="24"/>
          <w:szCs w:val="24"/>
        </w:rPr>
        <w:t xml:space="preserve">文件中的所有条件和规定。</w:t>
      </w:r>
      <w:r>
        <w:rPr>
          <w:rFonts w:hint="eastAsia" w:ascii="宋体" w:hAnsi="宋体" w:cs="宋体"/>
          <w:bCs/>
          <w:sz w:val="24"/>
          <w:szCs w:val="24"/>
        </w:rPr>
      </w:r>
      <w:r/>
    </w:p>
    <w:p>
      <w:pPr>
        <w:pStyle w:val="870"/>
        <w:numPr>
          <w:ilvl w:val="0"/>
          <w:numId w:val="4"/>
        </w:numPr>
        <w:spacing w:line="360" w:lineRule="auto"/>
        <w:tabs>
          <w:tab w:val="left" w:pos="0" w:leader="none"/>
          <w:tab w:val="left" w:pos="525" w:leader="none"/>
          <w:tab w:val="left" w:pos="1050" w:leader="none"/>
        </w:tabs>
        <w:rPr>
          <w:rFonts w:hint="eastAsia" w:ascii="宋体" w:hAnsi="宋体" w:cs="宋体"/>
          <w:bCs/>
          <w:sz w:val="24"/>
          <w:szCs w:val="24"/>
        </w:rPr>
      </w:pPr>
      <w:r>
        <w:rPr>
          <w:rFonts w:hint="eastAsia" w:ascii="宋体" w:hAnsi="宋体" w:cs="宋体"/>
          <w:bCs/>
          <w:sz w:val="24"/>
          <w:szCs w:val="24"/>
          <w:lang w:val="en-US" w:eastAsia="zh-CN"/>
        </w:rPr>
        <w:t xml:space="preserve">招标</w:t>
      </w:r>
      <w:r>
        <w:rPr>
          <w:rFonts w:hint="eastAsia" w:ascii="宋体" w:hAnsi="宋体" w:cs="宋体"/>
          <w:bCs/>
          <w:sz w:val="24"/>
          <w:szCs w:val="24"/>
        </w:rPr>
        <w:t xml:space="preserve">文件仅作为本次招投标使用。</w:t>
      </w:r>
      <w:r>
        <w:rPr>
          <w:rFonts w:hint="eastAsia" w:ascii="宋体" w:hAnsi="宋体" w:cs="宋体"/>
          <w:bCs/>
          <w:sz w:val="24"/>
          <w:szCs w:val="24"/>
        </w:rPr>
      </w:r>
      <w:r/>
    </w:p>
    <w:p>
      <w:pPr>
        <w:pStyle w:val="870"/>
        <w:numPr>
          <w:ilvl w:val="0"/>
          <w:numId w:val="3"/>
        </w:numPr>
        <w:ind w:left="0" w:firstLine="420"/>
        <w:spacing w:line="360" w:lineRule="auto"/>
        <w:tabs>
          <w:tab w:val="left" w:pos="735" w:leader="none"/>
        </w:tabs>
        <w:rPr>
          <w:rFonts w:hint="eastAsia" w:ascii="宋体" w:hAnsi="宋体" w:cs="宋体"/>
          <w:b/>
          <w:bCs w:val="0"/>
          <w:sz w:val="24"/>
          <w:szCs w:val="24"/>
        </w:rPr>
      </w:pPr>
      <w:r>
        <w:rPr>
          <w:rFonts w:hint="eastAsia" w:ascii="宋体" w:hAnsi="宋体" w:cs="宋体"/>
          <w:b/>
          <w:bCs w:val="0"/>
          <w:sz w:val="24"/>
          <w:szCs w:val="24"/>
          <w:lang w:val="en-US" w:eastAsia="zh-CN"/>
        </w:rPr>
        <w:t xml:space="preserve">招标</w:t>
      </w:r>
      <w:r>
        <w:rPr>
          <w:rFonts w:hint="eastAsia" w:ascii="宋体" w:hAnsi="宋体" w:cs="宋体"/>
          <w:b/>
          <w:bCs w:val="0"/>
          <w:sz w:val="24"/>
          <w:szCs w:val="24"/>
        </w:rPr>
        <w:t xml:space="preserve">文件的解释：</w:t>
      </w:r>
      <w:r>
        <w:rPr>
          <w:rFonts w:hint="eastAsia" w:ascii="宋体" w:hAnsi="宋体" w:cs="宋体"/>
          <w:b/>
          <w:bCs w:val="0"/>
          <w:sz w:val="24"/>
          <w:szCs w:val="24"/>
        </w:rPr>
      </w:r>
      <w:r/>
    </w:p>
    <w:p>
      <w:pPr>
        <w:pStyle w:val="870"/>
        <w:numPr>
          <w:ilvl w:val="0"/>
          <w:numId w:val="5"/>
        </w:numPr>
        <w:spacing w:line="360" w:lineRule="auto"/>
        <w:tabs>
          <w:tab w:val="left" w:pos="-1260" w:leader="none"/>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投标供应商如有需要对</w:t>
      </w:r>
      <w:r>
        <w:rPr>
          <w:rFonts w:hint="eastAsia" w:ascii="宋体" w:hAnsi="宋体" w:cs="宋体"/>
          <w:bCs/>
          <w:sz w:val="24"/>
          <w:szCs w:val="24"/>
          <w:lang w:val="en-US" w:eastAsia="zh-CN"/>
        </w:rPr>
        <w:t xml:space="preserve">招标</w:t>
      </w:r>
      <w:r>
        <w:rPr>
          <w:rFonts w:hint="eastAsia" w:ascii="宋体" w:hAnsi="宋体" w:cs="宋体"/>
          <w:bCs/>
          <w:sz w:val="24"/>
          <w:szCs w:val="24"/>
        </w:rPr>
        <w:t xml:space="preserve">文件要求澄清的问题，请以书面方式提出，必须加盖投标供应商公章，并按“投标邀请</w:t>
      </w:r>
      <w:r>
        <w:rPr>
          <w:rFonts w:hint="eastAsia" w:ascii="宋体" w:hAnsi="宋体" w:cs="宋体"/>
          <w:bCs/>
          <w:sz w:val="24"/>
          <w:szCs w:val="24"/>
          <w:lang w:val="en-US" w:eastAsia="zh-CN"/>
        </w:rPr>
        <w:t xml:space="preserve">函</w:t>
      </w:r>
      <w:r>
        <w:rPr>
          <w:rFonts w:hint="eastAsia" w:ascii="宋体" w:hAnsi="宋体" w:cs="宋体"/>
          <w:bCs/>
          <w:sz w:val="24"/>
          <w:szCs w:val="24"/>
        </w:rPr>
        <w:t xml:space="preserve">”规定的时间将电子邮件及书面传真（两种形式均须发送）至普信国际工程咨询有限公司</w:t>
      </w:r>
      <w:r>
        <w:rPr>
          <w:rFonts w:hint="eastAsia" w:ascii="宋体" w:hAnsi="宋体" w:cs="宋体"/>
          <w:bCs/>
          <w:sz w:val="24"/>
          <w:szCs w:val="24"/>
          <w:lang w:eastAsia="zh-CN"/>
        </w:rPr>
        <w:t xml:space="preserve">。</w:t>
      </w:r>
      <w:r>
        <w:rPr>
          <w:rFonts w:hint="eastAsia" w:ascii="宋体" w:hAnsi="宋体" w:cs="宋体"/>
          <w:bCs/>
          <w:sz w:val="24"/>
          <w:szCs w:val="24"/>
        </w:rPr>
      </w:r>
      <w:r/>
    </w:p>
    <w:p>
      <w:pPr>
        <w:pStyle w:val="870"/>
        <w:numPr>
          <w:ilvl w:val="0"/>
          <w:numId w:val="0"/>
        </w:numPr>
        <w:ind w:left="400" w:firstLine="1200"/>
        <w:spacing w:line="360" w:lineRule="auto"/>
        <w:tabs>
          <w:tab w:val="left" w:pos="-1260" w:leader="none"/>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E-mail：gc97662@126.com </w:t>
      </w:r>
      <w:r>
        <w:rPr>
          <w:rFonts w:hint="eastAsia" w:ascii="宋体" w:hAnsi="宋体" w:cs="宋体"/>
          <w:bCs/>
          <w:sz w:val="24"/>
          <w:szCs w:val="24"/>
        </w:rPr>
        <w:tab/>
      </w:r>
      <w:r>
        <w:rPr>
          <w:rFonts w:hint="eastAsia" w:ascii="宋体" w:hAnsi="宋体" w:cs="宋体"/>
          <w:bCs/>
          <w:sz w:val="24"/>
          <w:szCs w:val="24"/>
        </w:rPr>
        <w:t xml:space="preserve">传真：0510-82830057</w:t>
      </w:r>
      <w:r>
        <w:rPr>
          <w:rFonts w:hint="eastAsia" w:ascii="宋体" w:hAnsi="宋体" w:cs="宋体"/>
          <w:bCs/>
          <w:sz w:val="24"/>
          <w:szCs w:val="24"/>
        </w:rPr>
      </w:r>
      <w:r/>
    </w:p>
    <w:p>
      <w:pPr>
        <w:pStyle w:val="870"/>
        <w:numPr>
          <w:ilvl w:val="0"/>
          <w:numId w:val="5"/>
        </w:numPr>
        <w:spacing w:line="360" w:lineRule="auto"/>
        <w:tabs>
          <w:tab w:val="left" w:pos="-1260" w:leader="none"/>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采购人、普信国际工程咨询有限公司将按“投标邀请</w:t>
      </w:r>
      <w:r>
        <w:rPr>
          <w:rFonts w:hint="eastAsia" w:ascii="宋体" w:hAnsi="宋体" w:cs="宋体"/>
          <w:bCs/>
          <w:sz w:val="24"/>
          <w:szCs w:val="24"/>
          <w:lang w:val="en-US" w:eastAsia="zh-CN"/>
        </w:rPr>
        <w:t xml:space="preserve">函</w:t>
      </w:r>
      <w:r>
        <w:rPr>
          <w:rFonts w:hint="eastAsia" w:ascii="宋体" w:hAnsi="宋体" w:cs="宋体"/>
          <w:bCs/>
          <w:sz w:val="24"/>
          <w:szCs w:val="24"/>
        </w:rPr>
        <w:t xml:space="preserve">”规定的时间对投标供应商针对招标文件书面提出的要求澄清的问题进行答疑。</w:t>
      </w:r>
      <w:r>
        <w:rPr>
          <w:rFonts w:hint="eastAsia" w:ascii="宋体" w:hAnsi="宋体" w:cs="宋体"/>
          <w:bCs/>
          <w:sz w:val="24"/>
          <w:szCs w:val="24"/>
        </w:rPr>
      </w:r>
      <w:r/>
    </w:p>
    <w:p>
      <w:pPr>
        <w:pStyle w:val="870"/>
        <w:numPr>
          <w:ilvl w:val="0"/>
          <w:numId w:val="5"/>
        </w:numPr>
        <w:spacing w:line="360" w:lineRule="auto"/>
        <w:tabs>
          <w:tab w:val="left" w:pos="-1260" w:leader="none"/>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本文件的最终解释权归</w:t>
      </w:r>
      <w:r>
        <w:rPr>
          <w:rFonts w:hint="eastAsia" w:ascii="宋体" w:hAnsi="宋体" w:cs="宋体"/>
          <w:bCs/>
          <w:sz w:val="24"/>
          <w:szCs w:val="24"/>
          <w:lang w:val="en-US" w:eastAsia="zh-CN"/>
        </w:rPr>
        <w:t xml:space="preserve">招标</w:t>
      </w:r>
      <w:r>
        <w:rPr>
          <w:rFonts w:hint="eastAsia" w:ascii="宋体" w:hAnsi="宋体" w:cs="宋体"/>
          <w:bCs/>
          <w:sz w:val="24"/>
          <w:szCs w:val="24"/>
        </w:rPr>
        <w:t xml:space="preserve">人。</w:t>
      </w:r>
      <w:r>
        <w:rPr>
          <w:rFonts w:hint="eastAsia" w:ascii="宋体" w:hAnsi="宋体" w:cs="宋体"/>
          <w:bCs/>
          <w:sz w:val="24"/>
          <w:szCs w:val="24"/>
        </w:rPr>
      </w:r>
      <w:r/>
    </w:p>
    <w:p>
      <w:pPr>
        <w:pStyle w:val="870"/>
        <w:numPr>
          <w:ilvl w:val="0"/>
          <w:numId w:val="3"/>
        </w:numPr>
        <w:ind w:left="0" w:firstLine="420"/>
        <w:spacing w:line="360" w:lineRule="auto"/>
        <w:tabs>
          <w:tab w:val="left" w:pos="735" w:leader="none"/>
        </w:tabs>
        <w:rPr>
          <w:rFonts w:hint="eastAsia" w:ascii="宋体" w:hAnsi="宋体" w:cs="宋体"/>
          <w:bCs/>
          <w:sz w:val="24"/>
          <w:szCs w:val="24"/>
        </w:rPr>
      </w:pPr>
      <w:r>
        <w:rPr>
          <w:rFonts w:hint="eastAsia" w:ascii="宋体" w:hAnsi="宋体" w:cs="宋体"/>
          <w:b/>
          <w:bCs w:val="0"/>
          <w:sz w:val="24"/>
          <w:szCs w:val="24"/>
          <w:lang w:val="en-US" w:eastAsia="zh-CN"/>
        </w:rPr>
        <w:t xml:space="preserve">招标</w:t>
      </w:r>
      <w:r>
        <w:rPr>
          <w:rFonts w:hint="eastAsia" w:ascii="宋体" w:hAnsi="宋体" w:cs="宋体"/>
          <w:b/>
          <w:bCs w:val="0"/>
          <w:sz w:val="24"/>
          <w:szCs w:val="24"/>
        </w:rPr>
        <w:t xml:space="preserve">文件的补充或修正：</w:t>
      </w:r>
      <w:r>
        <w:rPr>
          <w:rFonts w:hint="eastAsia" w:ascii="宋体" w:hAnsi="宋体" w:cs="宋体"/>
          <w:bCs/>
          <w:sz w:val="24"/>
          <w:szCs w:val="24"/>
        </w:rPr>
        <w:t xml:space="preserve"> </w:t>
      </w:r>
      <w:r>
        <w:rPr>
          <w:rFonts w:hint="eastAsia" w:ascii="宋体" w:hAnsi="宋体" w:cs="宋体"/>
          <w:bCs/>
          <w:sz w:val="24"/>
          <w:szCs w:val="24"/>
        </w:rPr>
      </w:r>
      <w:r/>
    </w:p>
    <w:p>
      <w:pPr>
        <w:pStyle w:val="870"/>
        <w:numPr>
          <w:ilvl w:val="0"/>
          <w:numId w:val="6"/>
        </w:numPr>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采购人或者采购</w:t>
      </w:r>
      <w:r>
        <w:rPr>
          <w:rFonts w:hint="eastAsia" w:ascii="宋体" w:hAnsi="宋体" w:cs="宋体"/>
          <w:bCs/>
          <w:sz w:val="24"/>
          <w:szCs w:val="24"/>
        </w:rPr>
        <w:t xml:space="preserve">代理机构可以对已发出的采购文件进行必要的澄清或者修改，但不得改变采购标的和资格条件。如需对采购文件进行澄清或修正，普信国际工程咨询有限公司将在财政部门指定的政府采购信息发布媒体上（无锡政府采购网、江苏政府采购网）发布更正公告并书面通知已报名单位，该澄清或修正的内容为采购文件的组成部分。投标供应商应在投标截止时间前关注原招标公告媒体上发布的相关更正公告。请采购文件的收受人下载此更正公告后，于投标截止日前书面回函（传真件）普信国际工程咨询有限公司，逾期不回视同收到此公告。澄清或者修改的内容为采购文件的组成部分。</w:t>
      </w:r>
      <w:r>
        <w:rPr>
          <w:rFonts w:hint="eastAsia" w:ascii="宋体" w:hAnsi="宋体" w:cs="宋体"/>
          <w:bCs/>
          <w:sz w:val="24"/>
          <w:szCs w:val="24"/>
        </w:rPr>
      </w:r>
      <w:r/>
    </w:p>
    <w:p>
      <w:pPr>
        <w:pStyle w:val="870"/>
        <w:numPr>
          <w:ilvl w:val="0"/>
          <w:numId w:val="6"/>
        </w:numPr>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澄清或者修改的内容可能影响投标文件编制的，采购人或者采购代理机构应当在投标截止时间至少15日前，以书面形式通知所有获取</w:t>
      </w:r>
      <w:r>
        <w:rPr>
          <w:rFonts w:hint="eastAsia" w:ascii="宋体" w:hAnsi="宋体" w:cs="宋体"/>
          <w:bCs/>
          <w:sz w:val="24"/>
          <w:szCs w:val="24"/>
          <w:lang w:val="en-US" w:eastAsia="zh-CN"/>
        </w:rPr>
        <w:t xml:space="preserve">招标</w:t>
      </w:r>
      <w:r>
        <w:rPr>
          <w:rFonts w:hint="eastAsia" w:ascii="宋体" w:hAnsi="宋体" w:cs="宋体"/>
          <w:bCs/>
          <w:sz w:val="24"/>
          <w:szCs w:val="24"/>
        </w:rPr>
        <w:t xml:space="preserve">文件的潜在投标供应商；不足15日的，采购人或者采购代理机构应当顺延提交投标文件的截止时间。</w:t>
      </w:r>
      <w:r>
        <w:rPr>
          <w:rFonts w:hint="eastAsia" w:ascii="宋体" w:hAnsi="宋体" w:cs="宋体"/>
          <w:bCs/>
          <w:sz w:val="24"/>
          <w:szCs w:val="24"/>
        </w:rPr>
      </w:r>
      <w:r/>
    </w:p>
    <w:p>
      <w:pPr>
        <w:pStyle w:val="870"/>
        <w:numPr>
          <w:ilvl w:val="0"/>
          <w:numId w:val="3"/>
        </w:numPr>
        <w:ind w:left="0" w:firstLine="420"/>
        <w:spacing w:line="360" w:lineRule="auto"/>
        <w:tabs>
          <w:tab w:val="left" w:pos="735" w:leader="none"/>
        </w:tabs>
        <w:rPr>
          <w:rFonts w:hint="eastAsia" w:ascii="宋体" w:hAnsi="宋体" w:cs="宋体"/>
          <w:b/>
          <w:bCs w:val="0"/>
          <w:sz w:val="24"/>
          <w:szCs w:val="24"/>
        </w:rPr>
      </w:pPr>
      <w:r>
        <w:rPr>
          <w:rFonts w:hint="eastAsia" w:ascii="宋体" w:hAnsi="宋体" w:cs="宋体"/>
          <w:b/>
          <w:bCs w:val="0"/>
          <w:sz w:val="24"/>
          <w:szCs w:val="24"/>
        </w:rPr>
        <w:t xml:space="preserve">投标文件的组成：相应内容上传至投标客户端</w:t>
      </w:r>
      <w:r>
        <w:rPr>
          <w:rFonts w:hint="eastAsia" w:ascii="宋体" w:hAnsi="宋体" w:cs="宋体"/>
          <w:b/>
          <w:bCs w:val="0"/>
          <w:sz w:val="24"/>
          <w:szCs w:val="24"/>
          <w:lang w:eastAsia="zh-CN"/>
        </w:rPr>
        <w:t xml:space="preserve">。</w:t>
      </w:r>
      <w:r>
        <w:rPr>
          <w:rFonts w:hint="eastAsia" w:ascii="宋体" w:hAnsi="宋体" w:cs="宋体"/>
          <w:b/>
          <w:bCs w:val="0"/>
          <w:sz w:val="24"/>
          <w:szCs w:val="24"/>
        </w:rPr>
      </w:r>
      <w:r/>
    </w:p>
    <w:p>
      <w:pPr>
        <w:pStyle w:val="950"/>
        <w:ind w:left="418" w:firstLine="118"/>
        <w:spacing w:line="360" w:lineRule="auto"/>
        <w:tabs>
          <w:tab w:val="left" w:pos="1050" w:leader="none"/>
          <w:tab w:val="left" w:pos="1365" w:leader="none"/>
        </w:tabs>
        <w:rPr>
          <w:rFonts w:hint="eastAsia" w:ascii="宋体" w:hAnsi="宋体" w:eastAsia="宋体" w:cs="宋体"/>
          <w:b/>
          <w:lang w:eastAsia="zh-CN"/>
        </w:rPr>
      </w:pPr>
      <w:r>
        <w:rPr>
          <w:rFonts w:hint="eastAsia" w:ascii="宋体" w:hAnsi="宋体" w:eastAsia="宋体" w:cs="宋体"/>
          <w:b/>
          <w:lang w:eastAsia="zh-CN"/>
        </w:rPr>
        <w:t xml:space="preserve">1.证明文件部分</w:t>
      </w:r>
      <w:r>
        <w:rPr>
          <w:rFonts w:hint="eastAsia" w:ascii="宋体" w:hAnsi="宋体" w:eastAsia="宋体" w:cs="宋体"/>
          <w:b/>
          <w:szCs w:val="22"/>
          <w:lang w:eastAsia="zh-CN"/>
        </w:rPr>
        <w:t xml:space="preserve">包括</w:t>
      </w:r>
      <w:r>
        <w:rPr>
          <w:rFonts w:hint="eastAsia" w:ascii="宋体" w:hAnsi="宋体" w:eastAsia="宋体" w:cs="宋体"/>
          <w:b/>
          <w:lang w:eastAsia="zh-CN"/>
        </w:rPr>
        <w:t xml:space="preserve">：</w:t>
      </w:r>
      <w:r>
        <w:rPr>
          <w:rFonts w:hint="eastAsia" w:ascii="宋体" w:hAnsi="宋体" w:eastAsia="宋体" w:cs="宋体"/>
          <w:b/>
          <w:lang w:eastAsia="zh-CN"/>
        </w:rPr>
      </w:r>
      <w:r/>
    </w:p>
    <w:p>
      <w:pPr>
        <w:pStyle w:val="870"/>
        <w:ind w:left="55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1）投标函（格式见附件）；</w:t>
      </w:r>
      <w:r>
        <w:rPr>
          <w:rFonts w:hint="eastAsia" w:ascii="宋体" w:hAnsi="宋体" w:cs="宋体"/>
          <w:bCs/>
          <w:sz w:val="24"/>
        </w:rPr>
      </w:r>
      <w:r/>
    </w:p>
    <w:p>
      <w:pPr>
        <w:pStyle w:val="870"/>
        <w:ind w:left="55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2）证明文件：</w:t>
      </w:r>
      <w:r>
        <w:rPr>
          <w:rFonts w:hint="eastAsia" w:ascii="宋体" w:hAnsi="宋体" w:cs="宋体"/>
          <w:bCs/>
          <w:sz w:val="24"/>
        </w:rPr>
      </w:r>
      <w:r/>
    </w:p>
    <w:p>
      <w:pPr>
        <w:pStyle w:val="870"/>
        <w:ind w:firstLine="480"/>
        <w:spacing w:line="360" w:lineRule="auto"/>
        <w:tabs>
          <w:tab w:val="left" w:pos="420" w:leader="none"/>
          <w:tab w:val="left" w:pos="720" w:leader="none"/>
          <w:tab w:val="left" w:pos="1365" w:leader="none"/>
        </w:tabs>
        <w:rPr>
          <w:rFonts w:hint="eastAsia" w:ascii="宋体" w:hAnsi="宋体" w:cs="宋体"/>
          <w:bCs/>
          <w:sz w:val="24"/>
        </w:rPr>
      </w:pPr>
      <w:r>
        <w:rPr>
          <w:rFonts w:hint="eastAsia" w:ascii="宋体" w:hAnsi="宋体" w:cs="宋体"/>
          <w:bCs/>
          <w:sz w:val="24"/>
        </w:rPr>
        <w:t xml:space="preserve">（1）资格、资信证明文件</w:t>
      </w:r>
      <w:r>
        <w:rPr>
          <w:rFonts w:hint="eastAsia" w:ascii="宋体" w:hAnsi="宋体"/>
          <w:bCs/>
          <w:color w:val="000000"/>
          <w:sz w:val="24"/>
        </w:rPr>
        <w:t xml:space="preserve">（</w:t>
      </w:r>
      <w:r>
        <w:rPr>
          <w:rFonts w:hint="eastAsia" w:ascii="宋体" w:hAnsi="宋体"/>
          <w:b/>
          <w:bCs/>
          <w:color w:val="000000"/>
          <w:sz w:val="24"/>
        </w:rPr>
        <w:t xml:space="preserve">扫描后上传，身份证应为正、反面</w:t>
      </w:r>
      <w:r>
        <w:rPr>
          <w:rFonts w:hint="eastAsia" w:ascii="宋体" w:hAnsi="宋体"/>
          <w:bCs/>
          <w:color w:val="000000"/>
          <w:sz w:val="24"/>
        </w:rPr>
        <w:t xml:space="preserve">）</w:t>
      </w:r>
      <w:r>
        <w:rPr>
          <w:rFonts w:hint="eastAsia" w:ascii="宋体" w:hAnsi="宋体" w:cs="宋体"/>
          <w:bCs/>
          <w:sz w:val="24"/>
        </w:rPr>
      </w:r>
      <w:r/>
    </w:p>
    <w:p>
      <w:pPr>
        <w:pStyle w:val="870"/>
        <w:numPr>
          <w:ilvl w:val="0"/>
          <w:numId w:val="7"/>
        </w:numPr>
        <w:spacing w:line="360" w:lineRule="auto"/>
        <w:tabs>
          <w:tab w:val="left" w:pos="425" w:leader="none"/>
          <w:tab w:val="left" w:pos="1276" w:leader="none"/>
        </w:tabs>
        <w:rPr>
          <w:rFonts w:hint="eastAsia" w:ascii="宋体" w:hAnsi="宋体" w:cs="宋体"/>
          <w:sz w:val="24"/>
        </w:rPr>
      </w:pPr>
      <w:r>
        <w:rPr>
          <w:rFonts w:hint="eastAsia" w:ascii="宋体" w:hAnsi="宋体" w:cs="宋体"/>
          <w:sz w:val="24"/>
        </w:rPr>
        <w:t xml:space="preserve">关于资格的声明函</w:t>
      </w:r>
      <w:r>
        <w:rPr>
          <w:rFonts w:hint="eastAsia" w:hAnsi="宋体" w:cs="宋体"/>
          <w:sz w:val="24"/>
        </w:rPr>
        <w:t xml:space="preserve">原件扫描件</w:t>
      </w:r>
      <w:r>
        <w:rPr>
          <w:rFonts w:hint="eastAsia" w:ascii="宋体" w:hAnsi="宋体" w:cs="宋体"/>
          <w:sz w:val="24"/>
        </w:rPr>
        <w:t xml:space="preserve">；</w:t>
      </w:r>
      <w:r>
        <w:rPr>
          <w:rFonts w:hint="eastAsia" w:ascii="宋体" w:hAnsi="宋体" w:cs="宋体"/>
          <w:b/>
          <w:bCs/>
          <w:sz w:val="24"/>
        </w:rPr>
        <w:t xml:space="preserve">（格式见附件）</w:t>
      </w:r>
      <w:r>
        <w:rPr>
          <w:rFonts w:hint="eastAsia" w:ascii="宋体" w:hAnsi="宋体" w:cs="宋体"/>
          <w:sz w:val="24"/>
        </w:rPr>
      </w:r>
      <w:r/>
    </w:p>
    <w:p>
      <w:pPr>
        <w:pStyle w:val="870"/>
        <w:numPr>
          <w:ilvl w:val="0"/>
          <w:numId w:val="7"/>
        </w:numPr>
        <w:spacing w:line="360" w:lineRule="auto"/>
        <w:tabs>
          <w:tab w:val="left" w:pos="425" w:leader="none"/>
          <w:tab w:val="left" w:pos="1276" w:leader="none"/>
        </w:tabs>
        <w:rPr>
          <w:rFonts w:hint="eastAsia" w:ascii="宋体" w:hAnsi="宋体" w:cs="宋体"/>
          <w:sz w:val="24"/>
        </w:rPr>
      </w:pPr>
      <w:r>
        <w:rPr>
          <w:rFonts w:hint="eastAsia" w:ascii="宋体" w:hAnsi="宋体" w:cs="宋体"/>
          <w:sz w:val="24"/>
          <w:szCs w:val="22"/>
        </w:rPr>
        <w:t xml:space="preserve">法人或者其他组织提供具有独立承担民事责任能力的报价供应商营业执照副本或相关部门的登记证明文件、税务登记证（注：已办理三证合一的，可提供三证合一后的营业执照副本）；自然人提供自然人的身份证明；</w:t>
      </w:r>
      <w:r>
        <w:rPr>
          <w:rFonts w:hint="eastAsia" w:ascii="宋体" w:hAnsi="宋体" w:cs="宋体"/>
          <w:b/>
          <w:bCs/>
          <w:sz w:val="24"/>
          <w:szCs w:val="22"/>
        </w:rPr>
        <w:t xml:space="preserve">（原件扫描件）</w:t>
      </w:r>
      <w:r>
        <w:rPr>
          <w:rFonts w:hint="eastAsia" w:ascii="宋体" w:hAnsi="宋体" w:cs="宋体"/>
          <w:sz w:val="24"/>
          <w:szCs w:val="22"/>
        </w:rPr>
        <w:t xml:space="preserve">（投标供应商如是允许以分支机构身份参加投标的，提供投标供应商分支机构的营业执照扫描件）；</w:t>
      </w:r>
      <w:r>
        <w:rPr>
          <w:rFonts w:hint="eastAsia" w:ascii="宋体" w:hAnsi="宋体" w:cs="宋体"/>
          <w:sz w:val="24"/>
        </w:rPr>
      </w:r>
      <w:r/>
    </w:p>
    <w:p>
      <w:pPr>
        <w:pStyle w:val="870"/>
        <w:numPr>
          <w:ilvl w:val="0"/>
          <w:numId w:val="7"/>
        </w:numPr>
        <w:spacing w:line="360" w:lineRule="auto"/>
        <w:tabs>
          <w:tab w:val="left" w:pos="425" w:leader="none"/>
          <w:tab w:val="left" w:pos="1276" w:leader="none"/>
        </w:tabs>
        <w:rPr>
          <w:rFonts w:hint="eastAsia" w:ascii="宋体" w:hAnsi="宋体" w:cs="宋体"/>
          <w:bCs/>
          <w:sz w:val="24"/>
        </w:rPr>
      </w:pPr>
      <w:r>
        <w:rPr>
          <w:rFonts w:hint="eastAsia" w:ascii="宋体" w:hAnsi="宋体" w:cs="宋体"/>
          <w:sz w:val="24"/>
        </w:rPr>
        <w:t xml:space="preserve">投标供应商法定代表人授权委托书</w:t>
      </w:r>
      <w:r>
        <w:rPr>
          <w:rFonts w:hint="eastAsia" w:ascii="宋体"/>
          <w:sz w:val="24"/>
        </w:rPr>
        <w:t xml:space="preserve">原件扫描件</w:t>
      </w:r>
      <w:r>
        <w:rPr>
          <w:rFonts w:hint="eastAsia" w:ascii="宋体" w:hAnsi="宋体" w:cs="宋体"/>
          <w:sz w:val="24"/>
        </w:rPr>
        <w:t xml:space="preserve">（</w:t>
      </w:r>
      <w:r>
        <w:rPr>
          <w:rFonts w:hint="eastAsia" w:ascii="宋体" w:hAnsi="宋体" w:cs="宋体"/>
          <w:b/>
          <w:bCs/>
          <w:sz w:val="24"/>
        </w:rPr>
        <w:t xml:space="preserve">格式见附件，法定代表人亲自参加</w:t>
      </w:r>
      <w:r>
        <w:rPr>
          <w:rFonts w:hint="eastAsia" w:ascii="宋体" w:hAnsi="宋体" w:cs="宋体"/>
          <w:b/>
          <w:bCs/>
          <w:sz w:val="24"/>
          <w:lang w:val="en-US" w:eastAsia="zh-CN"/>
        </w:rPr>
        <w:t xml:space="preserve">投标</w:t>
      </w:r>
      <w:r>
        <w:rPr>
          <w:rFonts w:hint="eastAsia" w:ascii="宋体" w:hAnsi="宋体" w:cs="宋体"/>
          <w:b/>
          <w:bCs/>
          <w:sz w:val="24"/>
        </w:rPr>
        <w:t xml:space="preserve">的除外</w:t>
      </w:r>
      <w:r>
        <w:rPr>
          <w:rFonts w:hint="eastAsia" w:ascii="宋体" w:hAnsi="宋体" w:cs="宋体"/>
          <w:sz w:val="24"/>
        </w:rPr>
        <w:t xml:space="preserve">）；</w:t>
      </w:r>
      <w:r>
        <w:rPr>
          <w:rFonts w:hint="eastAsia" w:ascii="宋体" w:hAnsi="宋体"/>
          <w:color w:val="000000"/>
          <w:sz w:val="24"/>
          <w:szCs w:val="24"/>
          <w:highlight w:val="none"/>
        </w:rPr>
        <w:t xml:space="preserve">（投标供应商</w:t>
      </w:r>
      <w:r>
        <w:rPr>
          <w:rFonts w:hint="eastAsia" w:ascii="宋体" w:hAnsi="宋体"/>
          <w:bCs/>
          <w:color w:val="000000"/>
          <w:sz w:val="24"/>
          <w:szCs w:val="24"/>
          <w:highlight w:val="none"/>
        </w:rPr>
        <w:t xml:space="preserve">如是</w:t>
      </w:r>
      <w:r>
        <w:rPr>
          <w:rFonts w:hint="eastAsia" w:ascii="宋体" w:hAnsi="宋体" w:cs="宋体"/>
          <w:color w:val="000000"/>
          <w:sz w:val="24"/>
          <w:szCs w:val="24"/>
          <w:highlight w:val="none"/>
        </w:rPr>
        <w:t xml:space="preserve">允许以分支机构身份参加投标的，请自行</w:t>
      </w:r>
      <w:r>
        <w:rPr>
          <w:rFonts w:ascii="宋体" w:hAnsi="宋体" w:cs="宋体"/>
          <w:color w:val="000000"/>
          <w:sz w:val="24"/>
          <w:szCs w:val="24"/>
          <w:highlight w:val="none"/>
        </w:rPr>
        <w:t xml:space="preserve">将“</w:t>
      </w:r>
      <w:r>
        <w:rPr>
          <w:rFonts w:hint="eastAsia" w:ascii="宋体" w:hAnsi="宋体" w:cs="宋体"/>
          <w:color w:val="000000"/>
          <w:sz w:val="24"/>
          <w:szCs w:val="24"/>
          <w:highlight w:val="none"/>
        </w:rPr>
        <w:t xml:space="preserve">法定代表人</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更改为</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负责人</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，分支机构投标</w:t>
      </w:r>
      <w:r>
        <w:rPr>
          <w:rFonts w:ascii="宋体" w:hAnsi="宋体" w:cs="宋体"/>
          <w:color w:val="000000"/>
          <w:sz w:val="24"/>
          <w:szCs w:val="24"/>
          <w:highlight w:val="none"/>
        </w:rPr>
        <w:t xml:space="preserve">时</w:t>
      </w:r>
      <w:r>
        <w:rPr>
          <w:rFonts w:hint="eastAsia" w:ascii="宋体" w:hAnsi="宋体" w:cs="宋体"/>
          <w:color w:val="000000"/>
          <w:sz w:val="24"/>
          <w:szCs w:val="24"/>
          <w:highlight w:val="none"/>
        </w:rPr>
        <w:t xml:space="preserve">涉及到采购文件</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法定代表人</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要求的部分</w:t>
      </w:r>
      <w:r>
        <w:rPr>
          <w:rFonts w:ascii="宋体" w:hAnsi="宋体" w:cs="宋体"/>
          <w:color w:val="000000"/>
          <w:sz w:val="24"/>
          <w:szCs w:val="24"/>
          <w:highlight w:val="none"/>
        </w:rPr>
        <w:t xml:space="preserve">，其</w:t>
      </w:r>
      <w:r>
        <w:rPr>
          <w:rFonts w:hint="eastAsia" w:ascii="宋体" w:hAnsi="宋体" w:cs="宋体"/>
          <w:color w:val="000000"/>
          <w:sz w:val="24"/>
          <w:szCs w:val="24"/>
          <w:highlight w:val="none"/>
        </w:rPr>
        <w:t xml:space="preserve">具体要求</w:t>
      </w:r>
      <w:r>
        <w:rPr>
          <w:rFonts w:ascii="宋体" w:hAnsi="宋体" w:cs="宋体"/>
          <w:color w:val="000000"/>
          <w:sz w:val="24"/>
          <w:szCs w:val="24"/>
          <w:highlight w:val="none"/>
        </w:rPr>
        <w:t xml:space="preserve">视同本条规定</w:t>
      </w:r>
      <w:r>
        <w:rPr>
          <w:rFonts w:hint="eastAsia" w:ascii="宋体" w:hAnsi="宋体"/>
          <w:color w:val="000000"/>
          <w:sz w:val="24"/>
          <w:szCs w:val="24"/>
          <w:highlight w:val="none"/>
        </w:rPr>
        <w:t xml:space="preserve">）；</w:t>
      </w:r>
      <w:r>
        <w:rPr>
          <w:rFonts w:hint="eastAsia" w:ascii="宋体" w:hAnsi="宋体" w:cs="宋体"/>
          <w:bCs/>
          <w:sz w:val="24"/>
        </w:rPr>
      </w:r>
      <w:r/>
    </w:p>
    <w:p>
      <w:pPr>
        <w:pStyle w:val="870"/>
        <w:numPr>
          <w:ilvl w:val="0"/>
          <w:numId w:val="7"/>
        </w:numPr>
        <w:spacing w:line="360" w:lineRule="auto"/>
        <w:tabs>
          <w:tab w:val="left" w:pos="425" w:leader="none"/>
          <w:tab w:val="left" w:pos="1276" w:leader="none"/>
        </w:tabs>
        <w:rPr>
          <w:rFonts w:hint="eastAsia" w:ascii="宋体" w:hAnsi="宋体" w:cs="宋体"/>
          <w:bCs/>
          <w:sz w:val="24"/>
        </w:rPr>
      </w:pPr>
      <w:r>
        <w:rPr>
          <w:rFonts w:hint="eastAsia" w:ascii="宋体" w:hAnsi="宋体" w:cs="宋体"/>
          <w:bCs/>
          <w:sz w:val="24"/>
        </w:rPr>
        <w:t xml:space="preserve">投标供应商法定代表人身份证复印件及法定代表人授权代表身份证；</w:t>
      </w:r>
      <w:r>
        <w:rPr>
          <w:rFonts w:hint="eastAsia" w:hAnsi="宋体" w:cs="宋体"/>
          <w:sz w:val="24"/>
        </w:rPr>
        <w:t xml:space="preserve">（</w:t>
      </w:r>
      <w:r>
        <w:rPr>
          <w:rFonts w:hint="eastAsia" w:hAnsi="宋体" w:cs="宋体"/>
          <w:b/>
          <w:bCs/>
          <w:sz w:val="24"/>
        </w:rPr>
        <w:t xml:space="preserve">原件扫描件</w:t>
      </w:r>
      <w:r>
        <w:rPr>
          <w:rFonts w:hint="eastAsia" w:hAnsi="宋体" w:cs="宋体"/>
          <w:sz w:val="24"/>
        </w:rPr>
        <w:t xml:space="preserve">）</w:t>
      </w:r>
      <w:r>
        <w:rPr>
          <w:rFonts w:hint="eastAsia" w:ascii="宋体" w:hAnsi="宋体" w:cs="宋体"/>
          <w:bCs/>
          <w:sz w:val="24"/>
        </w:rPr>
      </w:r>
      <w:r/>
    </w:p>
    <w:p>
      <w:pPr>
        <w:pStyle w:val="870"/>
        <w:numPr>
          <w:ilvl w:val="0"/>
          <w:numId w:val="7"/>
        </w:numPr>
        <w:spacing w:line="360" w:lineRule="auto"/>
        <w:tabs>
          <w:tab w:val="left" w:pos="425" w:leader="none"/>
          <w:tab w:val="left" w:pos="1276" w:leader="none"/>
        </w:tabs>
        <w:rPr>
          <w:rFonts w:hint="eastAsia" w:ascii="宋体" w:hAnsi="宋体" w:cs="宋体"/>
          <w:bCs/>
          <w:sz w:val="24"/>
        </w:rPr>
      </w:pPr>
      <w:r>
        <w:rPr>
          <w:rFonts w:hint="eastAsia" w:ascii="宋体" w:hAnsi="宋体" w:cs="宋体"/>
          <w:bCs/>
          <w:sz w:val="24"/>
        </w:rPr>
        <w:t xml:space="preserve">投标供应商近三个月中任意一个月份(不含投标当月)的财务状况报告（资产负债表、利润表）或由会计师事务所出具的近两年</w:t>
      </w:r>
      <w:r>
        <w:rPr>
          <w:rFonts w:hint="eastAsia" w:ascii="宋体" w:hAnsi="宋体" w:cs="宋体"/>
          <w:bCs/>
          <w:sz w:val="24"/>
          <w:lang w:val="en-US" w:eastAsia="zh-CN"/>
        </w:rPr>
        <w:t xml:space="preserve">中</w:t>
      </w:r>
      <w:r>
        <w:rPr>
          <w:rFonts w:hint="eastAsia" w:ascii="宋体" w:hAnsi="宋体" w:cs="宋体"/>
          <w:bCs/>
          <w:sz w:val="24"/>
        </w:rPr>
        <w:t xml:space="preserve">任意一个年度（不含投标当年）审计报告和所附已审财务报告；</w:t>
      </w:r>
      <w:r>
        <w:rPr>
          <w:rFonts w:hint="eastAsia" w:ascii="宋体" w:hAnsi="宋体" w:cs="宋体"/>
          <w:b/>
          <w:bCs/>
          <w:sz w:val="24"/>
        </w:rPr>
        <w:t xml:space="preserve">（原件扫描件）</w:t>
      </w:r>
      <w:r>
        <w:rPr>
          <w:rFonts w:hint="eastAsia" w:ascii="宋体" w:hAnsi="宋体" w:cs="宋体"/>
          <w:bCs/>
          <w:sz w:val="24"/>
        </w:rPr>
      </w:r>
      <w:r/>
    </w:p>
    <w:p>
      <w:pPr>
        <w:pStyle w:val="870"/>
        <w:numPr>
          <w:ilvl w:val="0"/>
          <w:numId w:val="7"/>
        </w:numPr>
        <w:spacing w:line="360" w:lineRule="auto"/>
        <w:tabs>
          <w:tab w:val="left" w:pos="360" w:leader="none"/>
          <w:tab w:val="left" w:pos="425" w:leader="none"/>
          <w:tab w:val="left" w:pos="600" w:leader="none"/>
        </w:tabs>
        <w:rPr>
          <w:rFonts w:hint="eastAsia" w:ascii="宋体" w:hAnsi="宋体" w:cs="宋体"/>
          <w:bCs/>
          <w:sz w:val="24"/>
        </w:rPr>
      </w:pPr>
      <w:r>
        <w:rPr>
          <w:rFonts w:hint="eastAsia" w:ascii="宋体" w:hAnsi="宋体" w:cs="宋体"/>
          <w:bCs/>
          <w:sz w:val="24"/>
        </w:rPr>
        <w:t xml:space="preserve">投标供应商近三个月中任意一个月份(不含投标当月)的依法缴纳税收的相关材料（提供相关主管部门证明或银行代扣证明）；</w:t>
      </w:r>
      <w:r>
        <w:rPr>
          <w:rFonts w:hint="eastAsia" w:ascii="宋体" w:hAnsi="宋体" w:cs="宋体"/>
          <w:b/>
          <w:bCs/>
          <w:sz w:val="24"/>
        </w:rPr>
        <w:t xml:space="preserve">（原件扫描件）</w:t>
      </w:r>
      <w:r>
        <w:rPr>
          <w:rFonts w:hint="eastAsia" w:ascii="宋体" w:hAnsi="宋体" w:cs="宋体"/>
          <w:bCs/>
          <w:sz w:val="24"/>
        </w:rPr>
      </w:r>
      <w:r/>
    </w:p>
    <w:p>
      <w:pPr>
        <w:pStyle w:val="870"/>
        <w:numPr>
          <w:ilvl w:val="0"/>
          <w:numId w:val="7"/>
        </w:numPr>
        <w:spacing w:line="360" w:lineRule="auto"/>
        <w:tabs>
          <w:tab w:val="left" w:pos="360" w:leader="none"/>
          <w:tab w:val="left" w:pos="425" w:leader="none"/>
          <w:tab w:val="left" w:pos="600" w:leader="none"/>
        </w:tabs>
        <w:rPr>
          <w:rFonts w:hint="eastAsia" w:ascii="宋体" w:hAnsi="宋体" w:cs="宋体"/>
          <w:bCs/>
          <w:sz w:val="24"/>
        </w:rPr>
      </w:pPr>
      <w:r>
        <w:rPr>
          <w:rFonts w:hint="eastAsia" w:ascii="宋体" w:hAnsi="宋体" w:cs="宋体"/>
          <w:bCs/>
          <w:sz w:val="24"/>
        </w:rPr>
        <w:t xml:space="preserve">投标供应商近一年内任意一个月(不含投标当月)的依法缴纳社会保障资金的相关材料（提供相关主管部门证明或银行代扣证明，或者提供依法不需要缴纳社会保障资金的主管部门出具的证明材料）扫描件并加盖公章或签电子公章；</w:t>
      </w:r>
      <w:r>
        <w:rPr>
          <w:rFonts w:hint="eastAsia" w:ascii="宋体" w:hAnsi="宋体" w:cs="宋体"/>
          <w:bCs/>
          <w:sz w:val="24"/>
        </w:rPr>
      </w:r>
      <w:r/>
    </w:p>
    <w:p>
      <w:pPr>
        <w:pStyle w:val="870"/>
        <w:numPr>
          <w:ilvl w:val="0"/>
          <w:numId w:val="7"/>
        </w:numPr>
        <w:spacing w:line="360" w:lineRule="auto"/>
        <w:tabs>
          <w:tab w:val="left" w:pos="360" w:leader="none"/>
          <w:tab w:val="left" w:pos="425" w:leader="none"/>
          <w:tab w:val="left" w:pos="600" w:leader="none"/>
        </w:tabs>
        <w:rPr>
          <w:rFonts w:hint="eastAsia" w:ascii="宋体" w:hAnsi="宋体" w:cs="宋体"/>
          <w:b/>
          <w:bCs/>
          <w:sz w:val="24"/>
          <w:szCs w:val="24"/>
          <w:lang w:eastAsia="zh-CN"/>
        </w:rPr>
      </w:pPr>
      <w:r>
        <w:rPr>
          <w:rFonts w:hint="eastAsia" w:ascii="宋体" w:hAnsi="宋体" w:cs="宋体"/>
          <w:bCs/>
          <w:sz w:val="24"/>
        </w:rPr>
        <w:t xml:space="preserve">承诺书原件扫描件；</w:t>
      </w:r>
      <w:r>
        <w:rPr>
          <w:rFonts w:hint="eastAsia" w:ascii="宋体" w:hAnsi="宋体" w:cs="宋体"/>
          <w:b/>
          <w:sz w:val="24"/>
        </w:rPr>
        <w:t xml:space="preserve">（格式见附件）</w:t>
      </w:r>
      <w:r>
        <w:rPr>
          <w:rFonts w:hint="eastAsia" w:ascii="宋体" w:hAnsi="宋体" w:cs="宋体"/>
          <w:b/>
          <w:bCs/>
          <w:sz w:val="24"/>
          <w:szCs w:val="24"/>
          <w:lang w:eastAsia="zh-CN"/>
        </w:rPr>
      </w:r>
      <w:r/>
    </w:p>
    <w:p>
      <w:pPr>
        <w:pStyle w:val="870"/>
        <w:spacing w:line="360" w:lineRule="auto"/>
        <w:rPr>
          <w:rFonts w:hint="eastAsia" w:ascii="宋体" w:hAnsi="宋体" w:cs="宋体"/>
          <w:bCs/>
          <w:sz w:val="24"/>
        </w:rPr>
      </w:pPr>
      <w:r>
        <w:rPr>
          <w:rFonts w:hint="eastAsia" w:ascii="宋体" w:hAnsi="宋体" w:cs="宋体"/>
          <w:bCs/>
          <w:sz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s="宋体"/>
          <w:bCs/>
          <w:sz w:val="24"/>
        </w:rPr>
      </w:r>
      <w:r/>
    </w:p>
    <w:p>
      <w:pPr>
        <w:pStyle w:val="870"/>
        <w:ind w:firstLine="482"/>
        <w:spacing w:line="360" w:lineRule="auto"/>
        <w:rPr>
          <w:rFonts w:hint="eastAsia" w:ascii="宋体" w:hAnsi="宋体" w:cs="宋体"/>
          <w:b/>
          <w:sz w:val="24"/>
        </w:rPr>
      </w:pPr>
      <w:r>
        <w:rPr>
          <w:rFonts w:hint="eastAsia" w:ascii="宋体" w:hAnsi="宋体" w:cs="宋体"/>
          <w:b/>
          <w:sz w:val="24"/>
        </w:rPr>
        <w:t xml:space="preserve">上述资格、资信证明文件必须全部提供，如果原件正在年检（或换证），则必须提供法定年检（或换证）单位出具的有效证明原件扫描件。提供不全的，则视为资格、资信审核不通过。</w:t>
      </w:r>
      <w:r>
        <w:rPr>
          <w:rFonts w:hint="eastAsia" w:ascii="宋体" w:hAnsi="宋体" w:cs="宋体"/>
          <w:b/>
          <w:sz w:val="24"/>
        </w:rPr>
      </w:r>
      <w:r/>
    </w:p>
    <w:p>
      <w:pPr>
        <w:pStyle w:val="870"/>
        <w:ind w:firstLine="480"/>
        <w:spacing w:line="360" w:lineRule="auto"/>
        <w:rPr>
          <w:rFonts w:hint="eastAsia" w:ascii="宋体" w:hAnsi="宋体" w:cs="宋体"/>
          <w:bCs/>
          <w:sz w:val="24"/>
        </w:rPr>
      </w:pPr>
      <w:r>
        <w:rPr>
          <w:rFonts w:hint="eastAsia" w:ascii="宋体" w:hAnsi="宋体" w:cs="宋体"/>
          <w:bCs/>
          <w:sz w:val="24"/>
        </w:rPr>
        <w:t xml:space="preserve">（2）补充证明文件</w:t>
      </w:r>
      <w:r>
        <w:rPr>
          <w:rFonts w:hint="eastAsia" w:ascii="宋体" w:hAnsi="宋体" w:cs="宋体"/>
          <w:bCs/>
          <w:sz w:val="24"/>
        </w:rPr>
      </w:r>
      <w:r/>
    </w:p>
    <w:p>
      <w:pPr>
        <w:pStyle w:val="870"/>
        <w:numPr>
          <w:ilvl w:val="0"/>
          <w:numId w:val="8"/>
        </w:numPr>
        <w:spacing w:line="360" w:lineRule="auto"/>
        <w:tabs>
          <w:tab w:val="left" w:pos="360" w:leader="none"/>
          <w:tab w:val="left" w:pos="425" w:leader="none"/>
          <w:tab w:val="left" w:pos="600" w:leader="none"/>
        </w:tabs>
        <w:rPr>
          <w:rFonts w:hint="eastAsia" w:ascii="宋体" w:hAnsi="宋体" w:cs="宋体"/>
          <w:bCs/>
          <w:sz w:val="24"/>
        </w:rPr>
      </w:pPr>
      <w:r>
        <w:rPr>
          <w:rFonts w:hint="eastAsia" w:ascii="宋体" w:hAnsi="宋体" w:cs="宋体"/>
          <w:bCs/>
          <w:sz w:val="24"/>
        </w:rPr>
        <w:t xml:space="preserve">投标供应商简介和经营情况说明；</w:t>
      </w:r>
      <w:r>
        <w:rPr>
          <w:rFonts w:hint="eastAsia" w:ascii="宋体" w:hAnsi="宋体" w:cs="宋体"/>
          <w:bCs/>
          <w:sz w:val="24"/>
        </w:rPr>
      </w:r>
      <w:r/>
    </w:p>
    <w:p>
      <w:pPr>
        <w:pStyle w:val="870"/>
        <w:numPr>
          <w:ilvl w:val="0"/>
          <w:numId w:val="8"/>
        </w:numPr>
        <w:spacing w:line="360" w:lineRule="auto"/>
        <w:tabs>
          <w:tab w:val="left" w:pos="360" w:leader="none"/>
          <w:tab w:val="left" w:pos="425" w:leader="none"/>
          <w:tab w:val="left" w:pos="600" w:leader="none"/>
        </w:tabs>
        <w:rPr>
          <w:rFonts w:hint="eastAsia" w:ascii="宋体" w:hAnsi="宋体" w:eastAsia="宋体" w:cs="宋体"/>
          <w:bCs/>
          <w:sz w:val="24"/>
        </w:rPr>
      </w:pPr>
      <w:r>
        <w:rPr>
          <w:rFonts w:hint="eastAsia" w:ascii="宋体" w:hAnsi="宋体" w:eastAsia="宋体" w:cs="宋体"/>
          <w:bCs/>
          <w:sz w:val="24"/>
        </w:rPr>
        <w:t xml:space="preserve">投标供应商的历史、背景和近年主要业绩介绍；</w:t>
      </w:r>
      <w:r>
        <w:rPr>
          <w:rFonts w:hint="eastAsia" w:ascii="宋体" w:hAnsi="宋体" w:eastAsia="宋体" w:cs="宋体"/>
          <w:bCs/>
          <w:sz w:val="24"/>
        </w:rPr>
      </w:r>
      <w:r/>
    </w:p>
    <w:p>
      <w:pPr>
        <w:pStyle w:val="870"/>
        <w:numPr>
          <w:ilvl w:val="0"/>
          <w:numId w:val="8"/>
        </w:numPr>
        <w:spacing w:line="360" w:lineRule="auto"/>
        <w:tabs>
          <w:tab w:val="left" w:pos="360" w:leader="none"/>
          <w:tab w:val="left" w:pos="425" w:leader="none"/>
          <w:tab w:val="left" w:pos="600" w:leader="none"/>
        </w:tabs>
        <w:rPr>
          <w:rFonts w:hint="eastAsia" w:ascii="宋体" w:hAnsi="宋体" w:eastAsia="宋体" w:cs="宋体"/>
          <w:bCs/>
          <w:sz w:val="24"/>
        </w:rPr>
      </w:pPr>
      <w:r>
        <w:rPr>
          <w:rFonts w:hint="eastAsia" w:ascii="宋体" w:hAnsi="宋体" w:eastAsia="宋体" w:cs="宋体"/>
          <w:bCs/>
          <w:sz w:val="24"/>
        </w:rPr>
        <w:t xml:space="preserve">投标供应商提供《中小企业声明函》或《监狱企业证明文件》（省级以上监狱管理局、戒毒管理局出具）或《残疾人福利性单位声明函》（《中小企业声明函》及《残疾人福利性单位声明函》格式见附件）。</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如是</w:t>
      </w:r>
      <w:r>
        <w:rPr>
          <w:rFonts w:hint="eastAsia" w:ascii="宋体" w:hAnsi="宋体" w:eastAsia="宋体" w:cs="宋体"/>
          <w:bCs/>
          <w:sz w:val="24"/>
          <w:lang w:eastAsia="zh-CN"/>
        </w:rPr>
        <w:t xml:space="preserve">）</w:t>
      </w:r>
      <w:r>
        <w:rPr>
          <w:rFonts w:hint="eastAsia" w:ascii="宋体" w:hAnsi="宋体" w:eastAsia="宋体" w:cs="宋体"/>
          <w:bCs/>
          <w:sz w:val="24"/>
        </w:rPr>
      </w:r>
      <w:r/>
    </w:p>
    <w:p>
      <w:pPr>
        <w:pStyle w:val="870"/>
        <w:numPr>
          <w:ilvl w:val="0"/>
          <w:numId w:val="8"/>
        </w:numPr>
        <w:spacing w:line="360" w:lineRule="auto"/>
        <w:tabs>
          <w:tab w:val="left" w:pos="360" w:leader="none"/>
          <w:tab w:val="left" w:pos="425" w:leader="none"/>
          <w:tab w:val="left" w:pos="600" w:leader="none"/>
        </w:tabs>
        <w:rPr>
          <w:rFonts w:hint="eastAsia" w:ascii="宋体" w:hAnsi="宋体" w:eastAsia="宋体" w:cs="宋体"/>
          <w:bCs/>
          <w:sz w:val="24"/>
        </w:rPr>
      </w:pPr>
      <w:r>
        <w:rPr>
          <w:rFonts w:hint="eastAsia" w:ascii="宋体" w:hAnsi="宋体" w:eastAsia="宋体" w:cs="宋体"/>
          <w:bCs/>
          <w:sz w:val="24"/>
        </w:rPr>
        <w:t xml:space="preserve">《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原件扫描件；（如是） </w:t>
      </w:r>
      <w:r>
        <w:rPr>
          <w:rFonts w:hint="eastAsia" w:ascii="宋体" w:hAnsi="宋体" w:eastAsia="宋体" w:cs="宋体"/>
          <w:bCs/>
          <w:sz w:val="24"/>
        </w:rPr>
      </w:r>
      <w:r/>
    </w:p>
    <w:p>
      <w:pPr>
        <w:pStyle w:val="870"/>
        <w:numPr>
          <w:ilvl w:val="0"/>
          <w:numId w:val="8"/>
        </w:numPr>
        <w:spacing w:line="360" w:lineRule="auto"/>
        <w:tabs>
          <w:tab w:val="left" w:pos="360" w:leader="none"/>
          <w:tab w:val="left" w:pos="425" w:leader="none"/>
          <w:tab w:val="left" w:pos="600" w:leader="none"/>
        </w:tabs>
        <w:rPr>
          <w:rFonts w:hint="eastAsia" w:ascii="宋体" w:hAnsi="宋体" w:eastAsia="宋体" w:cs="宋体"/>
          <w:bCs/>
          <w:sz w:val="24"/>
        </w:rPr>
      </w:pPr>
      <w:r>
        <w:rPr>
          <w:rFonts w:hint="eastAsia" w:ascii="宋体" w:hAnsi="宋体" w:eastAsia="宋体" w:cs="宋体"/>
          <w:bCs/>
          <w:sz w:val="24"/>
        </w:rPr>
        <w:t xml:space="preserve">对应评分标准所需的其他证明材料；</w:t>
      </w:r>
      <w:r>
        <w:rPr>
          <w:rFonts w:hint="eastAsia" w:ascii="宋体" w:hAnsi="宋体" w:eastAsia="宋体" w:cs="宋体"/>
          <w:bCs/>
          <w:sz w:val="24"/>
        </w:rPr>
      </w:r>
      <w:r/>
    </w:p>
    <w:p>
      <w:pPr>
        <w:pStyle w:val="870"/>
        <w:ind w:firstLine="480"/>
        <w:spacing w:line="360" w:lineRule="auto"/>
        <w:rPr>
          <w:rFonts w:hint="eastAsia" w:ascii="宋体" w:hAnsi="宋体" w:cs="宋体"/>
          <w:bCs/>
          <w:sz w:val="24"/>
          <w:szCs w:val="22"/>
        </w:rPr>
      </w:pPr>
      <w:r>
        <w:rPr>
          <w:rFonts w:hint="eastAsia" w:ascii="宋体" w:hAnsi="宋体" w:cs="宋体"/>
          <w:bCs/>
          <w:sz w:val="24"/>
          <w:szCs w:val="22"/>
        </w:rPr>
        <w:t xml:space="preserve">3）开标一览表（格式见附件）</w:t>
      </w:r>
      <w:r>
        <w:rPr>
          <w:rFonts w:hint="eastAsia" w:ascii="宋体" w:hAnsi="宋体" w:cs="宋体"/>
          <w:bCs/>
          <w:sz w:val="24"/>
          <w:szCs w:val="22"/>
        </w:rPr>
      </w:r>
      <w:r/>
    </w:p>
    <w:p>
      <w:pPr>
        <w:pStyle w:val="870"/>
        <w:ind w:firstLine="720"/>
        <w:spacing w:line="360" w:lineRule="auto"/>
        <w:rPr>
          <w:rFonts w:hint="eastAsia" w:ascii="宋体" w:hAnsi="宋体" w:cs="宋体"/>
          <w:bCs/>
          <w:sz w:val="24"/>
          <w:szCs w:val="22"/>
        </w:rPr>
      </w:pPr>
      <w:r>
        <w:rPr>
          <w:rFonts w:hint="eastAsia" w:ascii="宋体" w:hAnsi="宋体" w:cs="宋体"/>
          <w:bCs/>
          <w:sz w:val="24"/>
          <w:szCs w:val="22"/>
        </w:rPr>
        <w:t xml:space="preserve">报价明细表；</w:t>
      </w:r>
      <w:r>
        <w:rPr>
          <w:rFonts w:hint="eastAsia" w:ascii="宋体" w:hAnsi="宋体" w:cs="宋体"/>
          <w:bCs/>
          <w:sz w:val="24"/>
          <w:szCs w:val="22"/>
        </w:rPr>
        <w:t xml:space="preserve">（格式见附件）</w:t>
      </w:r>
      <w:r>
        <w:rPr>
          <w:rFonts w:hint="eastAsia" w:ascii="宋体" w:hAnsi="宋体" w:cs="宋体"/>
          <w:bCs/>
          <w:sz w:val="24"/>
          <w:szCs w:val="22"/>
        </w:rPr>
      </w:r>
      <w:r/>
    </w:p>
    <w:p>
      <w:pPr>
        <w:pStyle w:val="870"/>
        <w:ind w:firstLine="480"/>
        <w:spacing w:line="360" w:lineRule="auto"/>
        <w:rPr>
          <w:rFonts w:hint="eastAsia" w:ascii="宋体" w:hAnsi="宋体" w:cs="宋体"/>
          <w:bCs/>
          <w:sz w:val="24"/>
          <w:szCs w:val="22"/>
        </w:rPr>
      </w:pPr>
      <w:r>
        <w:rPr>
          <w:rFonts w:hint="eastAsia" w:ascii="宋体" w:hAnsi="宋体" w:cs="宋体"/>
          <w:bCs/>
          <w:sz w:val="24"/>
          <w:szCs w:val="22"/>
        </w:rPr>
        <w:t xml:space="preserve">4）拟投入本项目的人员一览表</w:t>
      </w:r>
      <w:r>
        <w:rPr>
          <w:rFonts w:hint="eastAsia" w:ascii="宋体" w:hAnsi="宋体" w:cs="宋体"/>
          <w:bCs/>
          <w:sz w:val="24"/>
          <w:szCs w:val="22"/>
        </w:rPr>
        <w:t xml:space="preserve">（格式见附件）</w:t>
      </w:r>
      <w:r>
        <w:rPr>
          <w:rFonts w:hint="eastAsia" w:ascii="宋体" w:hAnsi="宋体" w:cs="宋体"/>
          <w:bCs/>
          <w:sz w:val="24"/>
          <w:szCs w:val="22"/>
        </w:rPr>
      </w:r>
      <w:r/>
    </w:p>
    <w:p>
      <w:pPr>
        <w:pStyle w:val="870"/>
        <w:ind w:firstLine="480"/>
        <w:spacing w:line="360" w:lineRule="auto"/>
        <w:rPr>
          <w:rFonts w:hint="eastAsia" w:ascii="宋体" w:hAnsi="宋体" w:cs="宋体"/>
          <w:bCs/>
          <w:sz w:val="24"/>
          <w:szCs w:val="22"/>
        </w:rPr>
      </w:pPr>
      <w:r>
        <w:rPr>
          <w:rFonts w:hint="eastAsia" w:ascii="宋体" w:hAnsi="宋体" w:cs="宋体"/>
          <w:bCs/>
          <w:sz w:val="24"/>
          <w:szCs w:val="22"/>
          <w:lang w:val="en-US" w:eastAsia="zh-CN"/>
        </w:rPr>
        <w:t xml:space="preserve">5</w:t>
      </w:r>
      <w:r>
        <w:rPr>
          <w:rFonts w:hint="eastAsia" w:ascii="宋体" w:hAnsi="宋体" w:cs="宋体"/>
          <w:bCs/>
          <w:sz w:val="24"/>
          <w:szCs w:val="22"/>
          <w:lang w:eastAsia="zh-CN"/>
        </w:rPr>
        <w:t xml:space="preserve">）</w:t>
      </w:r>
      <w:r>
        <w:rPr>
          <w:rFonts w:hint="eastAsia" w:ascii="宋体" w:hAnsi="宋体" w:cs="宋体"/>
          <w:bCs/>
          <w:sz w:val="24"/>
          <w:szCs w:val="22"/>
        </w:rPr>
        <w:t xml:space="preserve">人员配置情况表</w:t>
      </w:r>
      <w:r>
        <w:rPr>
          <w:rFonts w:hint="eastAsia" w:ascii="宋体" w:hAnsi="宋体" w:cs="宋体"/>
          <w:bCs/>
          <w:sz w:val="24"/>
          <w:szCs w:val="22"/>
        </w:rPr>
        <w:t xml:space="preserve">（格式见附件）</w:t>
      </w:r>
      <w:r>
        <w:rPr>
          <w:rFonts w:hint="eastAsia" w:ascii="宋体" w:hAnsi="宋体" w:cs="宋体"/>
          <w:bCs/>
          <w:sz w:val="24"/>
          <w:szCs w:val="22"/>
        </w:rPr>
      </w:r>
      <w:r/>
    </w:p>
    <w:p>
      <w:pPr>
        <w:pStyle w:val="870"/>
        <w:ind w:firstLine="480"/>
        <w:spacing w:line="360" w:lineRule="auto"/>
        <w:rPr>
          <w:rFonts w:hint="eastAsia" w:ascii="宋体" w:hAnsi="宋体" w:cs="宋体"/>
          <w:bCs/>
          <w:sz w:val="24"/>
          <w:szCs w:val="22"/>
        </w:rPr>
      </w:pPr>
      <w:r>
        <w:rPr>
          <w:rFonts w:hint="eastAsia" w:ascii="宋体" w:hAnsi="宋体" w:cs="宋体"/>
          <w:bCs/>
          <w:sz w:val="24"/>
          <w:szCs w:val="22"/>
          <w:lang w:val="en-US" w:eastAsia="zh-CN"/>
        </w:rPr>
        <w:t xml:space="preserve">6</w:t>
      </w:r>
      <w:r>
        <w:rPr>
          <w:rFonts w:hint="eastAsia" w:ascii="宋体" w:hAnsi="宋体" w:cs="宋体"/>
          <w:bCs/>
          <w:sz w:val="24"/>
          <w:szCs w:val="22"/>
          <w:lang w:eastAsia="zh-CN"/>
        </w:rPr>
        <w:t xml:space="preserve">）</w:t>
      </w:r>
      <w:r>
        <w:rPr>
          <w:rFonts w:hint="eastAsia" w:ascii="宋体" w:hAnsi="宋体" w:cs="宋体"/>
          <w:bCs/>
          <w:sz w:val="24"/>
          <w:szCs w:val="22"/>
        </w:rPr>
        <w:t xml:space="preserve">设备配备表</w:t>
      </w:r>
      <w:r>
        <w:rPr>
          <w:rFonts w:hint="eastAsia" w:ascii="宋体" w:hAnsi="宋体" w:cs="宋体"/>
          <w:bCs/>
          <w:sz w:val="24"/>
          <w:szCs w:val="22"/>
        </w:rPr>
        <w:t xml:space="preserve">（格式见附件）</w:t>
      </w:r>
      <w:r>
        <w:rPr>
          <w:rFonts w:hint="eastAsia" w:ascii="宋体" w:hAnsi="宋体" w:cs="宋体"/>
          <w:bCs/>
          <w:sz w:val="24"/>
          <w:szCs w:val="22"/>
        </w:rPr>
      </w:r>
      <w:r/>
    </w:p>
    <w:p>
      <w:pPr>
        <w:pStyle w:val="870"/>
        <w:ind w:firstLine="480"/>
        <w:spacing w:line="360" w:lineRule="auto"/>
        <w:rPr>
          <w:rFonts w:hint="eastAsia" w:ascii="宋体" w:hAnsi="宋体" w:cs="宋体"/>
          <w:bCs/>
          <w:sz w:val="24"/>
          <w:szCs w:val="22"/>
        </w:rPr>
      </w:pPr>
      <w:r>
        <w:rPr>
          <w:rFonts w:hint="eastAsia" w:ascii="宋体" w:hAnsi="宋体" w:cs="宋体"/>
          <w:bCs/>
          <w:sz w:val="24"/>
          <w:szCs w:val="22"/>
          <w:lang w:val="en-US" w:eastAsia="zh-CN"/>
        </w:rPr>
        <w:t xml:space="preserve">7</w:t>
      </w:r>
      <w:r>
        <w:rPr>
          <w:rFonts w:hint="eastAsia" w:ascii="宋体" w:hAnsi="宋体" w:cs="宋体"/>
          <w:bCs/>
          <w:sz w:val="24"/>
          <w:szCs w:val="22"/>
        </w:rPr>
        <w:t xml:space="preserve">）其它（投标供应商认为有必要提供的声明和文件）。</w:t>
      </w:r>
      <w:r>
        <w:rPr>
          <w:rFonts w:hint="eastAsia" w:ascii="宋体" w:hAnsi="宋体" w:cs="宋体"/>
          <w:bCs/>
          <w:sz w:val="24"/>
          <w:szCs w:val="22"/>
        </w:rPr>
      </w:r>
      <w:r/>
    </w:p>
    <w:p>
      <w:pPr>
        <w:pStyle w:val="870"/>
        <w:ind w:firstLine="482"/>
        <w:spacing w:line="360" w:lineRule="auto"/>
        <w:rPr>
          <w:rFonts w:hint="eastAsia" w:ascii="宋体" w:hAnsi="宋体"/>
          <w:b/>
          <w:bCs w:val="0"/>
          <w:color w:val="000000"/>
          <w:sz w:val="24"/>
          <w:szCs w:val="24"/>
          <w:highlight w:val="none"/>
        </w:rPr>
      </w:pPr>
      <w:r>
        <w:rPr>
          <w:rFonts w:hint="eastAsia" w:ascii="宋体" w:hAnsi="宋体"/>
          <w:b/>
          <w:bCs/>
          <w:sz w:val="24"/>
          <w:szCs w:val="22"/>
        </w:rPr>
        <w:t xml:space="preserve">2.技术文件部分</w:t>
      </w:r>
      <w:r>
        <w:rPr>
          <w:rFonts w:hint="eastAsia" w:ascii="宋体" w:hAnsi="宋体"/>
          <w:b/>
          <w:bCs w:val="0"/>
          <w:color w:val="000000"/>
          <w:sz w:val="24"/>
          <w:szCs w:val="24"/>
          <w:highlight w:val="none"/>
        </w:rPr>
        <w:t xml:space="preserve">（</w:t>
      </w:r>
      <w:r>
        <w:rPr>
          <w:rFonts w:hint="eastAsia" w:ascii="宋体" w:hAnsi="宋体"/>
          <w:b/>
          <w:bCs w:val="0"/>
          <w:color w:val="000000"/>
          <w:sz w:val="24"/>
          <w:szCs w:val="24"/>
          <w:highlight w:val="none"/>
          <w:lang w:val="en-US" w:eastAsia="zh-CN"/>
        </w:rPr>
        <w:t xml:space="preserve">暗标，</w:t>
      </w:r>
      <w:r>
        <w:rPr>
          <w:rFonts w:hint="eastAsia" w:ascii="宋体" w:hAnsi="宋体"/>
          <w:b/>
          <w:bCs w:val="0"/>
          <w:color w:val="000000"/>
          <w:sz w:val="24"/>
          <w:szCs w:val="24"/>
          <w:highlight w:val="none"/>
        </w:rPr>
        <w:t xml:space="preserve">内容参照评标办法）</w:t>
      </w:r>
      <w:r>
        <w:rPr>
          <w:rFonts w:hint="eastAsia" w:ascii="宋体" w:hAnsi="宋体"/>
          <w:b/>
          <w:bCs w:val="0"/>
          <w:color w:val="000000"/>
          <w:sz w:val="24"/>
          <w:szCs w:val="24"/>
          <w:highlight w:val="none"/>
        </w:rPr>
      </w:r>
      <w:r/>
    </w:p>
    <w:p>
      <w:pPr>
        <w:pStyle w:val="870"/>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u w:val="single"/>
        </w:rPr>
        <w:t xml:space="preserve">特别注意：本项目采用暗标形式，投标人须参照评标办法的相关要求对商务部分和技术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部分分别进行制作。其中技术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部分属于暗标，投标人在制作技术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部分相关内容时不得有体现投标人身份的内容，否则投标无效。</w:t>
      </w:r>
      <w:r>
        <w:rPr>
          <w:rFonts w:ascii="宋体" w:hAnsi="宋体" w:eastAsia="宋体" w:cs="Times New Roman"/>
          <w:b/>
          <w:color w:val="000000"/>
          <w:sz w:val="24"/>
          <w:szCs w:val="21"/>
          <w:highlight w:val="none"/>
          <w:u w:val="single"/>
        </w:rPr>
      </w:r>
      <w:r/>
    </w:p>
    <w:p>
      <w:pPr>
        <w:pStyle w:val="870"/>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rPr>
        <w:t xml:space="preserve">不得有体现投标人身份的内容是指：</w:t>
      </w:r>
      <w:r>
        <w:rPr>
          <w:rFonts w:ascii="宋体" w:hAnsi="宋体" w:eastAsia="宋体" w:cs="Times New Roman"/>
          <w:b/>
          <w:color w:val="000000"/>
          <w:sz w:val="24"/>
          <w:szCs w:val="21"/>
          <w:highlight w:val="none"/>
          <w:u w:val="single"/>
        </w:rPr>
      </w:r>
      <w:r/>
    </w:p>
    <w:p>
      <w:pPr>
        <w:pStyle w:val="870"/>
        <w:ind w:firstLine="482"/>
        <w:spacing w:line="360" w:lineRule="auto"/>
        <w:rPr>
          <w:rFonts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①</w:t>
      </w:r>
      <w:r>
        <w:rPr>
          <w:rFonts w:hint="eastAsia" w:ascii="宋体" w:hAnsi="宋体" w:eastAsia="宋体" w:cs="Times New Roman"/>
          <w:b/>
          <w:color w:val="000000"/>
          <w:sz w:val="24"/>
          <w:szCs w:val="21"/>
          <w:highlight w:val="none"/>
        </w:rPr>
        <w:t xml:space="preserve">技术部分不得出现能够体现投标人身份、名称的相关描述、材料、文件等内容；</w:t>
      </w:r>
      <w:r>
        <w:rPr>
          <w:rFonts w:ascii="宋体" w:hAnsi="宋体" w:eastAsia="宋体" w:cs="Times New Roman"/>
          <w:b/>
          <w:color w:val="000000"/>
          <w:sz w:val="24"/>
          <w:szCs w:val="21"/>
          <w:highlight w:val="none"/>
        </w:rPr>
      </w:r>
      <w:r/>
    </w:p>
    <w:p>
      <w:pPr>
        <w:pStyle w:val="870"/>
        <w:ind w:firstLine="482"/>
        <w:spacing w:line="360" w:lineRule="auto"/>
        <w:rPr>
          <w:rFonts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②</w:t>
      </w:r>
      <w:r>
        <w:rPr>
          <w:rFonts w:hint="eastAsia" w:ascii="宋体" w:hAnsi="宋体" w:eastAsia="宋体" w:cs="Times New Roman"/>
          <w:b/>
          <w:color w:val="000000"/>
          <w:sz w:val="24"/>
          <w:szCs w:val="21"/>
          <w:highlight w:val="none"/>
        </w:rPr>
        <w:t xml:space="preserve">技术部分不得更改，不得在其中涂改、标注或做任何可以辨认投标人及所属人员身份的名称、印章、商标等标记；</w:t>
      </w:r>
      <w:r>
        <w:rPr>
          <w:rFonts w:ascii="宋体" w:hAnsi="宋体" w:eastAsia="宋体" w:cs="Times New Roman"/>
          <w:b/>
          <w:color w:val="000000"/>
          <w:sz w:val="24"/>
          <w:szCs w:val="21"/>
          <w:highlight w:val="none"/>
        </w:rPr>
      </w:r>
      <w:r/>
    </w:p>
    <w:p>
      <w:pPr>
        <w:pStyle w:val="870"/>
        <w:ind w:firstLine="482"/>
        <w:spacing w:line="360" w:lineRule="auto"/>
        <w:rPr>
          <w:rFonts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③</w:t>
      </w:r>
      <w:r>
        <w:rPr>
          <w:rFonts w:hint="eastAsia" w:ascii="宋体" w:hAnsi="宋体" w:eastAsia="宋体" w:cs="Times New Roman"/>
          <w:b/>
          <w:color w:val="000000"/>
          <w:sz w:val="24"/>
          <w:szCs w:val="21"/>
          <w:highlight w:val="none"/>
        </w:rPr>
        <w:t xml:space="preserve">技术部分应当版面整洁、字迹清楚、不许批注或进行底纹、阴影、水印等特殊设置，不得采用任何不符合常规、有别于其他投标人的特殊做法；</w:t>
      </w:r>
      <w:r>
        <w:rPr>
          <w:rFonts w:ascii="宋体" w:hAnsi="宋体" w:eastAsia="宋体" w:cs="Times New Roman"/>
          <w:b/>
          <w:color w:val="000000"/>
          <w:sz w:val="24"/>
          <w:szCs w:val="21"/>
          <w:highlight w:val="none"/>
        </w:rPr>
      </w:r>
      <w:r/>
    </w:p>
    <w:p>
      <w:pPr>
        <w:pStyle w:val="870"/>
        <w:ind w:firstLine="482"/>
        <w:spacing w:line="360" w:lineRule="auto"/>
        <w:rPr>
          <w:rFonts w:hint="eastAsia" w:ascii="宋体" w:hAnsi="宋体"/>
          <w:bCs/>
          <w:color w:val="000000"/>
          <w:sz w:val="24"/>
          <w:szCs w:val="24"/>
          <w:highlight w:val="none"/>
        </w:rPr>
      </w:pPr>
      <w:r>
        <w:rPr>
          <w:rFonts w:hint="eastAsia" w:ascii="宋体" w:hAnsi="宋体" w:cs="Times New Roman"/>
          <w:b/>
          <w:color w:val="000000"/>
          <w:sz w:val="24"/>
          <w:szCs w:val="21"/>
          <w:highlight w:val="none"/>
          <w:lang w:val="en-US" w:eastAsia="zh-CN"/>
        </w:rPr>
        <w:t xml:space="preserve">④</w:t>
      </w:r>
      <w:r>
        <w:rPr>
          <w:rFonts w:hint="eastAsia" w:ascii="宋体" w:hAnsi="宋体" w:eastAsia="宋体" w:cs="Times New Roman"/>
          <w:b/>
          <w:color w:val="000000"/>
          <w:sz w:val="24"/>
          <w:szCs w:val="21"/>
          <w:highlight w:val="none"/>
        </w:rPr>
        <w:t xml:space="preserve">不得有其他体现投标人身份的内容。</w:t>
      </w:r>
      <w:r>
        <w:rPr>
          <w:rFonts w:hint="eastAsia" w:ascii="宋体" w:hAnsi="宋体"/>
          <w:bCs/>
          <w:color w:val="000000"/>
          <w:sz w:val="24"/>
          <w:szCs w:val="24"/>
          <w:highlight w:val="none"/>
        </w:rPr>
      </w:r>
      <w:r/>
    </w:p>
    <w:p>
      <w:pPr>
        <w:pStyle w:val="870"/>
        <w:numPr>
          <w:ilvl w:val="0"/>
          <w:numId w:val="9"/>
        </w:numPr>
        <w:spacing w:line="360" w:lineRule="auto"/>
        <w:rPr>
          <w:rFonts w:hint="eastAsia" w:ascii="宋体" w:hAnsi="宋体" w:cs="宋体"/>
          <w:b/>
          <w:bCs w:val="0"/>
          <w:sz w:val="24"/>
        </w:rPr>
      </w:pPr>
      <w:r>
        <w:rPr>
          <w:rFonts w:hint="eastAsia" w:ascii="宋体" w:hAnsi="宋体" w:cs="宋体"/>
          <w:b/>
          <w:bCs w:val="0"/>
          <w:sz w:val="24"/>
        </w:rPr>
        <w:t xml:space="preserve">投标报价说明： </w:t>
      </w:r>
      <w:r>
        <w:rPr>
          <w:rFonts w:hint="eastAsia" w:ascii="宋体" w:hAnsi="宋体" w:cs="宋体"/>
          <w:b/>
          <w:bCs w:val="0"/>
          <w:sz w:val="24"/>
        </w:rPr>
      </w:r>
      <w:r/>
    </w:p>
    <w:p>
      <w:pPr>
        <w:pStyle w:val="870"/>
        <w:ind w:firstLine="480"/>
        <w:spacing w:line="360" w:lineRule="auto"/>
        <w:rPr>
          <w:rFonts w:hAnsi="宋体" w:cs="Arial"/>
          <w:sz w:val="24"/>
          <w:szCs w:val="24"/>
        </w:rPr>
      </w:pPr>
      <w:r>
        <w:rPr>
          <w:rFonts w:hint="eastAsia" w:ascii="新宋体" w:hAnsi="新宋体" w:eastAsia="新宋体"/>
          <w:sz w:val="24"/>
        </w:rPr>
        <w:t xml:space="preserve">1.投标报价应视为</w:t>
      </w:r>
      <w:r>
        <w:rPr>
          <w:rFonts w:hint="eastAsia" w:ascii="宋体" w:hAnsi="宋体"/>
          <w:sz w:val="24"/>
          <w:szCs w:val="24"/>
        </w:rPr>
        <w:t xml:space="preserve">包括本项目</w:t>
      </w:r>
      <w:r>
        <w:rPr>
          <w:rFonts w:hint="eastAsia" w:hAnsi="宋体"/>
          <w:color w:val="000000"/>
          <w:sz w:val="24"/>
        </w:rPr>
        <w:t xml:space="preserve">植物修补、修剪、剪除植物的外运和处置、病虫害防治、浮岛的加固</w:t>
      </w:r>
      <w:r>
        <w:rPr>
          <w:rFonts w:hint="eastAsia" w:hAnsi="宋体"/>
          <w:sz w:val="24"/>
          <w:szCs w:val="24"/>
        </w:rPr>
        <w:t xml:space="preserve">与更换、环保设施设备的运行维护、日常保洁、水质监测及临时性指令任务</w:t>
      </w:r>
      <w:r>
        <w:rPr>
          <w:rFonts w:hint="eastAsia" w:ascii="宋体" w:hAnsi="宋体"/>
          <w:sz w:val="24"/>
          <w:szCs w:val="24"/>
        </w:rPr>
        <w:t xml:space="preserve">及税费</w:t>
      </w:r>
      <w:r>
        <w:rPr>
          <w:rFonts w:hint="eastAsia" w:ascii="新宋体" w:hAnsi="新宋体" w:eastAsia="新宋体"/>
          <w:sz w:val="24"/>
        </w:rPr>
        <w:t xml:space="preserve">等全部费用。</w:t>
      </w:r>
      <w:r>
        <w:rPr>
          <w:rFonts w:hAnsi="宋体" w:cs="Arial"/>
          <w:sz w:val="24"/>
          <w:szCs w:val="24"/>
        </w:rPr>
      </w:r>
      <w:r/>
    </w:p>
    <w:p>
      <w:pPr>
        <w:pStyle w:val="870"/>
        <w:ind w:firstLine="480"/>
        <w:spacing w:line="360" w:lineRule="auto"/>
        <w:rPr>
          <w:rFonts w:hint="eastAsia" w:ascii="宋体" w:hAnsi="宋体"/>
          <w:bCs/>
          <w:sz w:val="24"/>
        </w:rPr>
      </w:pPr>
      <w:r>
        <w:rPr>
          <w:rFonts w:hint="eastAsia" w:ascii="新宋体" w:hAnsi="新宋体" w:eastAsia="新宋体"/>
          <w:sz w:val="24"/>
        </w:rPr>
        <w:t xml:space="preserve">2.投标人可先</w:t>
      </w:r>
      <w:r>
        <w:rPr>
          <w:rFonts w:hint="eastAsia" w:ascii="宋体" w:hAnsi="宋体"/>
          <w:bCs/>
          <w:sz w:val="24"/>
        </w:rPr>
        <w:t xml:space="preserve">到现场踏勘以充分了解项目位置、情况、道路及任何其他足以影响承包价的情况，任何因忽视或误解项目情况而导致的索赔申请将不被批准。</w:t>
      </w:r>
      <w:r>
        <w:rPr>
          <w:rFonts w:hint="eastAsia" w:ascii="宋体" w:hAnsi="宋体"/>
          <w:bCs/>
          <w:sz w:val="24"/>
        </w:rPr>
      </w:r>
      <w:r/>
    </w:p>
    <w:p>
      <w:pPr>
        <w:pStyle w:val="870"/>
        <w:ind w:firstLine="480"/>
        <w:spacing w:line="360" w:lineRule="auto"/>
        <w:rPr>
          <w:rFonts w:hint="eastAsia" w:ascii="宋体" w:hAnsi="宋体"/>
          <w:bCs/>
          <w:sz w:val="24"/>
        </w:rPr>
      </w:pPr>
      <w:r>
        <w:rPr>
          <w:rFonts w:hint="eastAsia" w:ascii="宋体" w:hAnsi="宋体"/>
          <w:bCs/>
          <w:sz w:val="24"/>
        </w:rPr>
        <w:t xml:space="preserve">3.投标供应商应当充分考虑服务期内所有可能影响到的因素，一旦投标结束最终</w:t>
      </w:r>
      <w:r>
        <w:rPr>
          <w:rFonts w:hint="eastAsia" w:ascii="宋体" w:hAnsi="宋体"/>
          <w:bCs/>
          <w:sz w:val="24"/>
          <w:lang w:val="en-US" w:eastAsia="zh-CN"/>
        </w:rPr>
        <w:t xml:space="preserve">中标</w:t>
      </w:r>
      <w:r>
        <w:rPr>
          <w:rFonts w:hint="eastAsia" w:ascii="宋体" w:hAnsi="宋体"/>
          <w:bCs/>
          <w:sz w:val="24"/>
        </w:rPr>
        <w:t xml:space="preserve">，总价将包定，除采购人要求变更岗位配置数量外，总价不予调整（国家政策性调整除外）。如发生漏、缺、少项，都将被认为是中标方的报价让利行为，损失自负。</w:t>
      </w:r>
      <w:r>
        <w:rPr>
          <w:rFonts w:hint="eastAsia" w:ascii="宋体" w:hAnsi="宋体"/>
          <w:bCs/>
          <w:sz w:val="24"/>
        </w:rPr>
      </w:r>
      <w:r/>
    </w:p>
    <w:p>
      <w:pPr>
        <w:pStyle w:val="870"/>
        <w:ind w:firstLine="480"/>
        <w:spacing w:line="360" w:lineRule="auto"/>
        <w:rPr>
          <w:rFonts w:hint="eastAsia" w:ascii="宋体" w:hAnsi="宋体"/>
          <w:bCs/>
          <w:sz w:val="24"/>
        </w:rPr>
      </w:pPr>
      <w:r>
        <w:rPr>
          <w:rFonts w:hint="eastAsia" w:ascii="宋体" w:hAnsi="宋体"/>
          <w:bCs/>
          <w:sz w:val="24"/>
        </w:rPr>
        <w:t xml:space="preserve">4.</w:t>
      </w:r>
      <w:r>
        <w:rPr>
          <w:rFonts w:hint="eastAsia" w:ascii="宋体" w:hAnsi="宋体"/>
          <w:b/>
          <w:sz w:val="24"/>
        </w:rPr>
        <w:t xml:space="preserve">经评标委员会认定投标供应商的投标报价明显低于其他通过符合性审查投标人的报价，有可能影响产品质量或者不能诚信履约的，投标人必须在</w:t>
      </w:r>
      <w:r>
        <w:rPr>
          <w:rFonts w:hint="eastAsia" w:ascii="宋体" w:hAnsi="宋体"/>
          <w:b/>
          <w:sz w:val="24"/>
          <w:lang w:val="en-US" w:eastAsia="zh-CN"/>
        </w:rPr>
        <w:t xml:space="preserve">半</w:t>
      </w:r>
      <w:r>
        <w:rPr>
          <w:rFonts w:hint="eastAsia" w:ascii="宋体" w:hAnsi="宋体"/>
          <w:b/>
          <w:sz w:val="24"/>
        </w:rPr>
        <w:t xml:space="preserve">小时内提供书面说明，必要</w:t>
      </w:r>
      <w:r>
        <w:rPr>
          <w:rFonts w:ascii="宋体" w:hAnsi="宋体"/>
          <w:b/>
          <w:sz w:val="24"/>
        </w:rPr>
        <w:t xml:space="preserve">时提交</w:t>
      </w:r>
      <w:r>
        <w:rPr>
          <w:rFonts w:hint="eastAsia" w:ascii="宋体" w:hAnsi="宋体"/>
          <w:b/>
          <w:sz w:val="24"/>
        </w:rPr>
        <w:t xml:space="preserve">相关证明材料以证明其报价合理性。</w:t>
      </w:r>
      <w:r>
        <w:rPr>
          <w:rFonts w:ascii="宋体" w:hAnsi="宋体"/>
          <w:b/>
          <w:sz w:val="24"/>
        </w:rPr>
        <w:t xml:space="preserve">投标</w:t>
      </w:r>
      <w:r>
        <w:rPr>
          <w:rFonts w:hint="eastAsia" w:ascii="宋体" w:hAnsi="宋体"/>
          <w:b/>
          <w:sz w:val="24"/>
        </w:rPr>
        <w:t xml:space="preserve">人</w:t>
      </w:r>
      <w:r>
        <w:rPr>
          <w:rFonts w:ascii="宋体" w:hAnsi="宋体"/>
          <w:b/>
          <w:sz w:val="24"/>
        </w:rPr>
        <w:t xml:space="preserve">不能证明其报价合理性的，评标委员会应当将其作为无效投标处理。</w:t>
      </w:r>
      <w:r>
        <w:rPr>
          <w:rFonts w:hint="eastAsia" w:ascii="宋体" w:hAnsi="宋体"/>
          <w:bCs/>
          <w:sz w:val="24"/>
        </w:rPr>
      </w:r>
      <w:r/>
    </w:p>
    <w:p>
      <w:pPr>
        <w:pStyle w:val="870"/>
        <w:ind w:firstLine="480"/>
        <w:spacing w:line="360" w:lineRule="auto"/>
      </w:pPr>
      <w:r>
        <w:rPr>
          <w:rFonts w:hint="eastAsia" w:ascii="宋体" w:hAnsi="宋体"/>
          <w:bCs/>
          <w:sz w:val="24"/>
        </w:rPr>
        <w:t xml:space="preserve">5.投标人应结合本企业的技术水平，管理水平自主报价。</w:t>
      </w:r>
      <w:r/>
    </w:p>
    <w:p>
      <w:pPr>
        <w:pStyle w:val="870"/>
        <w:numPr>
          <w:ilvl w:val="0"/>
          <w:numId w:val="9"/>
        </w:numPr>
        <w:spacing w:line="360" w:lineRule="auto"/>
        <w:rPr>
          <w:rFonts w:hint="eastAsia" w:ascii="宋体" w:hAnsi="宋体" w:cs="宋体"/>
          <w:b/>
          <w:bCs w:val="0"/>
          <w:sz w:val="24"/>
          <w:szCs w:val="22"/>
        </w:rPr>
      </w:pPr>
      <w:r>
        <w:rPr>
          <w:rFonts w:hint="eastAsia" w:ascii="宋体" w:hAnsi="宋体" w:cs="宋体"/>
          <w:b/>
          <w:bCs w:val="0"/>
          <w:sz w:val="24"/>
          <w:szCs w:val="22"/>
        </w:rPr>
        <w:t xml:space="preserve">投标文件的制作：</w:t>
      </w:r>
      <w:r>
        <w:rPr>
          <w:rFonts w:hint="eastAsia" w:ascii="宋体" w:hAnsi="宋体" w:cs="宋体"/>
          <w:b/>
          <w:bCs w:val="0"/>
          <w:sz w:val="24"/>
          <w:szCs w:val="22"/>
        </w:rPr>
      </w:r>
      <w:r/>
    </w:p>
    <w:p>
      <w:pPr>
        <w:pStyle w:val="870"/>
        <w:ind w:firstLine="480"/>
        <w:spacing w:line="360" w:lineRule="auto"/>
        <w:tabs>
          <w:tab w:val="left" w:pos="525" w:leader="none"/>
          <w:tab w:val="left" w:pos="1050" w:leader="none"/>
        </w:tabs>
        <w:rPr>
          <w:rFonts w:hint="eastAsia" w:ascii="宋体" w:hAnsi="宋体" w:cs="宋体"/>
          <w:sz w:val="24"/>
          <w:szCs w:val="28"/>
        </w:rPr>
      </w:pPr>
      <w:r>
        <w:rPr>
          <w:rFonts w:hint="eastAsia" w:ascii="宋体" w:hAnsi="宋体" w:cs="宋体"/>
          <w:sz w:val="24"/>
          <w:szCs w:val="28"/>
        </w:rPr>
        <w:t xml:space="preserve">1.所有文件、往来函件均应使用简体中文（规格、型号辅助符号例外）。</w:t>
      </w:r>
      <w:r>
        <w:rPr>
          <w:rFonts w:hint="eastAsia" w:ascii="宋体" w:hAnsi="宋体" w:cs="宋体"/>
          <w:sz w:val="24"/>
          <w:szCs w:val="28"/>
        </w:rPr>
      </w:r>
      <w:r/>
    </w:p>
    <w:p>
      <w:pPr>
        <w:pStyle w:val="870"/>
        <w:ind w:firstLine="480"/>
        <w:spacing w:line="360" w:lineRule="auto"/>
        <w:tabs>
          <w:tab w:val="left" w:pos="525" w:leader="none"/>
          <w:tab w:val="left" w:pos="1050" w:leader="none"/>
        </w:tabs>
        <w:rPr>
          <w:rFonts w:hint="eastAsia" w:ascii="宋体" w:hAnsi="宋体" w:cs="宋体"/>
          <w:sz w:val="24"/>
          <w:szCs w:val="28"/>
        </w:rPr>
      </w:pPr>
      <w:r>
        <w:rPr>
          <w:rFonts w:hint="eastAsia" w:ascii="宋体" w:hAnsi="宋体" w:cs="宋体"/>
          <w:sz w:val="24"/>
          <w:szCs w:val="28"/>
        </w:rPr>
        <w:t xml:space="preserve">2.投标文件由投标供应商按给定格式如实填写（编写），须有法人（盖章）、法定代表人或法定代表人授权代表签字或盖章，方为有效，未尽事宜可自行补充。</w:t>
      </w:r>
      <w:r>
        <w:rPr>
          <w:rFonts w:hint="eastAsia" w:ascii="宋体" w:hAnsi="宋体" w:cs="宋体"/>
          <w:sz w:val="24"/>
          <w:szCs w:val="28"/>
        </w:rPr>
      </w:r>
      <w:r/>
    </w:p>
    <w:p>
      <w:pPr>
        <w:pStyle w:val="870"/>
        <w:ind w:firstLine="480"/>
        <w:spacing w:line="360" w:lineRule="auto"/>
        <w:tabs>
          <w:tab w:val="left" w:pos="525" w:leader="none"/>
          <w:tab w:val="left" w:pos="1050" w:leader="none"/>
        </w:tabs>
        <w:rPr>
          <w:rFonts w:hint="eastAsia" w:ascii="宋体" w:hAnsi="宋体" w:cs="宋体"/>
          <w:sz w:val="24"/>
          <w:szCs w:val="28"/>
        </w:rPr>
      </w:pPr>
      <w:r>
        <w:rPr>
          <w:rFonts w:hint="eastAsia" w:ascii="宋体" w:hAnsi="宋体" w:cs="宋体"/>
          <w:sz w:val="24"/>
          <w:szCs w:val="28"/>
        </w:rPr>
        <w:t xml:space="preserve">3.如无特别说明，投标供应商报价一律以人民币为投标结算货币,结算单位为“元”。</w:t>
      </w:r>
      <w:r>
        <w:rPr>
          <w:rFonts w:hint="eastAsia" w:ascii="宋体" w:hAnsi="宋体" w:cs="宋体"/>
          <w:sz w:val="24"/>
          <w:szCs w:val="28"/>
        </w:rPr>
      </w:r>
      <w:r/>
    </w:p>
    <w:p>
      <w:pPr>
        <w:pStyle w:val="870"/>
        <w:ind w:firstLine="480"/>
        <w:spacing w:line="360" w:lineRule="auto"/>
        <w:tabs>
          <w:tab w:val="left" w:pos="525" w:leader="none"/>
          <w:tab w:val="left" w:pos="1050" w:leader="none"/>
        </w:tabs>
        <w:rPr>
          <w:rFonts w:hint="eastAsia" w:ascii="宋体" w:hAnsi="宋体" w:cs="宋体"/>
          <w:sz w:val="24"/>
          <w:szCs w:val="28"/>
        </w:rPr>
      </w:pPr>
      <w:r>
        <w:rPr>
          <w:rFonts w:hint="eastAsia" w:ascii="宋体" w:hAnsi="宋体" w:cs="宋体"/>
          <w:sz w:val="24"/>
          <w:szCs w:val="28"/>
        </w:rPr>
        <w:t xml:space="preserve">4.投标文件格式部分，应由投标供应商按给定格式提供，不得更改。</w:t>
      </w:r>
      <w:r>
        <w:rPr>
          <w:rFonts w:hint="eastAsia" w:ascii="宋体" w:hAnsi="宋体" w:cs="宋体"/>
          <w:sz w:val="24"/>
          <w:szCs w:val="28"/>
        </w:rPr>
      </w:r>
      <w:r/>
    </w:p>
    <w:p>
      <w:pPr>
        <w:pStyle w:val="870"/>
        <w:ind w:firstLine="480"/>
        <w:spacing w:line="360" w:lineRule="auto"/>
        <w:tabs>
          <w:tab w:val="left" w:pos="525" w:leader="none"/>
          <w:tab w:val="left" w:pos="1050" w:leader="none"/>
        </w:tabs>
        <w:rPr>
          <w:rFonts w:hint="eastAsia" w:ascii="宋体" w:hAnsi="宋体" w:cs="宋体"/>
          <w:sz w:val="24"/>
          <w:szCs w:val="28"/>
        </w:rPr>
      </w:pPr>
      <w:r>
        <w:rPr>
          <w:rFonts w:hint="eastAsia" w:ascii="宋体" w:hAnsi="宋体" w:cs="宋体"/>
          <w:sz w:val="24"/>
          <w:szCs w:val="28"/>
        </w:rPr>
        <w:t xml:space="preserve">5.</w:t>
      </w:r>
      <w:r>
        <w:rPr>
          <w:rFonts w:hint="eastAsia" w:ascii="宋体" w:hAnsi="宋体" w:cs="宋体"/>
          <w:b/>
          <w:bCs/>
          <w:sz w:val="24"/>
          <w:szCs w:val="28"/>
          <w:lang w:val="en-US" w:eastAsia="zh-CN"/>
        </w:rPr>
        <w:t xml:space="preserve">投标供应商应由其法定代表人或法定代表人授权代表在规定的网上投标时间内，凭CA数字证书登陆苏采云平台获取招标文件，在投标客户端制作投标文件（电子数据），并在投标截止时间之前上传投标文件。</w:t>
      </w:r>
      <w:r>
        <w:rPr>
          <w:rFonts w:hint="eastAsia" w:ascii="宋体" w:hAnsi="宋体" w:cs="宋体"/>
          <w:sz w:val="24"/>
          <w:szCs w:val="28"/>
        </w:rPr>
      </w:r>
      <w:r/>
    </w:p>
    <w:p>
      <w:pPr>
        <w:pStyle w:val="870"/>
        <w:ind w:firstLine="482"/>
        <w:spacing w:line="360" w:lineRule="auto"/>
        <w:tabs>
          <w:tab w:val="left" w:pos="525" w:leader="none"/>
          <w:tab w:val="left" w:pos="1050" w:leader="none"/>
        </w:tabs>
        <w:rPr>
          <w:rFonts w:hint="eastAsia" w:hAnsi="宋体"/>
          <w:b/>
          <w:bCs/>
          <w:sz w:val="24"/>
          <w:szCs w:val="28"/>
        </w:rPr>
      </w:pPr>
      <w:r>
        <w:rPr>
          <w:rFonts w:hint="eastAsia" w:hAnsi="宋体"/>
          <w:b/>
          <w:bCs/>
          <w:sz w:val="24"/>
          <w:szCs w:val="28"/>
        </w:rPr>
        <w:t xml:space="preserve">6.</w:t>
      </w:r>
      <w:r>
        <w:rPr>
          <w:rFonts w:hint="eastAsia" w:hAnsi="宋体"/>
          <w:b/>
          <w:bCs/>
          <w:sz w:val="24"/>
          <w:szCs w:val="28"/>
          <w:lang w:val="en-US" w:eastAsia="zh-CN"/>
        </w:rPr>
        <w:t xml:space="preserve">投标</w:t>
      </w:r>
      <w:r>
        <w:rPr>
          <w:rFonts w:hint="eastAsia" w:hAnsi="宋体"/>
          <w:b/>
          <w:bCs/>
          <w:sz w:val="24"/>
          <w:szCs w:val="28"/>
        </w:rPr>
        <w:t xml:space="preserve">供应商应对CA数字证书妥善保管，如被他人盗用投标，后果自负。</w:t>
      </w:r>
      <w:r>
        <w:rPr>
          <w:rFonts w:hint="eastAsia" w:hAnsi="宋体"/>
          <w:b/>
          <w:bCs/>
          <w:sz w:val="24"/>
          <w:szCs w:val="28"/>
        </w:rPr>
      </w:r>
      <w:r/>
    </w:p>
    <w:p>
      <w:pPr>
        <w:pStyle w:val="870"/>
        <w:ind w:firstLine="482"/>
        <w:spacing w:line="360" w:lineRule="auto"/>
        <w:tabs>
          <w:tab w:val="left" w:pos="525" w:leader="none"/>
          <w:tab w:val="left" w:pos="1050" w:leader="none"/>
        </w:tabs>
        <w:rPr>
          <w:rFonts w:hint="eastAsia" w:hAnsi="宋体"/>
          <w:b/>
          <w:bCs/>
          <w:sz w:val="24"/>
          <w:szCs w:val="28"/>
        </w:rPr>
      </w:pPr>
      <w:r>
        <w:rPr>
          <w:rFonts w:hint="eastAsia" w:hAnsi="宋体"/>
          <w:b/>
          <w:bCs/>
          <w:sz w:val="24"/>
          <w:szCs w:val="28"/>
        </w:rPr>
        <w:t xml:space="preserve">7.</w:t>
      </w:r>
      <w:r>
        <w:rPr>
          <w:rFonts w:hint="eastAsia" w:hAnsi="宋体"/>
          <w:b/>
          <w:bCs/>
          <w:sz w:val="24"/>
          <w:szCs w:val="28"/>
          <w:lang w:val="en-US" w:eastAsia="zh-CN"/>
        </w:rPr>
        <w:t xml:space="preserve">投标</w:t>
      </w:r>
      <w:r>
        <w:rPr>
          <w:rFonts w:hint="eastAsia" w:hAnsi="宋体"/>
          <w:b/>
          <w:bCs/>
          <w:sz w:val="24"/>
          <w:szCs w:val="28"/>
        </w:rPr>
        <w:t xml:space="preserve">供应商按招标文件规定的网上解密时间进行解密，如未按时解密后果自负。</w:t>
      </w:r>
      <w:r>
        <w:rPr>
          <w:rFonts w:hint="eastAsia" w:hAnsi="宋体"/>
          <w:b/>
          <w:bCs/>
          <w:sz w:val="24"/>
          <w:szCs w:val="28"/>
        </w:rPr>
      </w:r>
      <w:r/>
    </w:p>
    <w:p>
      <w:pPr>
        <w:pStyle w:val="870"/>
        <w:ind w:firstLine="482"/>
        <w:spacing w:line="360" w:lineRule="auto"/>
        <w:tabs>
          <w:tab w:val="left" w:pos="525" w:leader="none"/>
          <w:tab w:val="left" w:pos="1050" w:leader="none"/>
        </w:tabs>
        <w:rPr>
          <w:rFonts w:hint="eastAsia" w:hAnsi="宋体"/>
          <w:b/>
          <w:bCs/>
          <w:sz w:val="24"/>
          <w:szCs w:val="28"/>
        </w:rPr>
      </w:pPr>
      <w:r>
        <w:rPr>
          <w:rFonts w:hint="eastAsia" w:hAnsi="宋体"/>
          <w:b/>
          <w:bCs/>
          <w:sz w:val="24"/>
          <w:szCs w:val="28"/>
        </w:rPr>
        <w:t xml:space="preserve">8.</w:t>
      </w:r>
      <w:r>
        <w:rPr>
          <w:rFonts w:hint="eastAsia" w:hAnsi="宋体"/>
          <w:b/>
          <w:bCs/>
          <w:sz w:val="24"/>
          <w:szCs w:val="28"/>
          <w:lang w:val="en-US" w:eastAsia="zh-CN"/>
        </w:rPr>
        <w:t xml:space="preserve">投标</w:t>
      </w:r>
      <w:r>
        <w:rPr>
          <w:rFonts w:hint="eastAsia" w:hAnsi="宋体"/>
          <w:b/>
          <w:bCs/>
          <w:sz w:val="24"/>
          <w:szCs w:val="28"/>
        </w:rPr>
        <w:t xml:space="preserve">供应商应当对招标文件提出的要求和条件作出实质性响应，并在电子投标系统逐条应答。</w:t>
      </w:r>
      <w:r>
        <w:rPr>
          <w:rFonts w:hint="eastAsia" w:hAnsi="宋体"/>
          <w:b/>
          <w:bCs/>
          <w:sz w:val="24"/>
          <w:szCs w:val="28"/>
        </w:rPr>
      </w:r>
      <w:r/>
    </w:p>
    <w:p>
      <w:pPr>
        <w:pStyle w:val="870"/>
        <w:ind w:firstLine="482"/>
        <w:spacing w:line="360" w:lineRule="auto"/>
        <w:tabs>
          <w:tab w:val="left" w:pos="525" w:leader="none"/>
          <w:tab w:val="left" w:pos="1050" w:leader="none"/>
        </w:tabs>
        <w:rPr>
          <w:rFonts w:hint="eastAsia" w:hAnsi="宋体"/>
          <w:b/>
          <w:bCs/>
          <w:sz w:val="24"/>
          <w:szCs w:val="28"/>
        </w:rPr>
      </w:pPr>
      <w:r>
        <w:rPr>
          <w:rFonts w:hint="eastAsia" w:hAnsi="宋体"/>
          <w:b/>
          <w:bCs/>
          <w:sz w:val="24"/>
          <w:szCs w:val="28"/>
        </w:rPr>
        <w:t xml:space="preserve">9.</w:t>
      </w:r>
      <w:r>
        <w:rPr>
          <w:rFonts w:hint="eastAsia" w:hAnsi="宋体"/>
          <w:b/>
          <w:bCs/>
          <w:sz w:val="24"/>
          <w:szCs w:val="28"/>
          <w:lang w:val="en-US" w:eastAsia="zh-CN"/>
        </w:rPr>
        <w:t xml:space="preserve">贴吧</w:t>
      </w:r>
      <w:r>
        <w:rPr>
          <w:rFonts w:hint="eastAsia" w:hAnsi="宋体"/>
          <w:b/>
          <w:bCs/>
          <w:sz w:val="24"/>
          <w:szCs w:val="28"/>
        </w:rPr>
        <w:t xml:space="preserve">供应商应对要求提供的资格证明文件（如资质证书、资格证书）、技术资料（如白皮书、彩页、手册、检测报告等）扫描上传至投标系统。</w:t>
      </w:r>
      <w:r>
        <w:rPr>
          <w:rFonts w:hint="eastAsia" w:hAnsi="宋体"/>
          <w:b/>
          <w:bCs/>
          <w:sz w:val="24"/>
          <w:szCs w:val="28"/>
        </w:rPr>
      </w:r>
      <w:r/>
    </w:p>
    <w:p>
      <w:pPr>
        <w:pStyle w:val="870"/>
        <w:ind w:firstLine="482"/>
        <w:spacing w:line="360" w:lineRule="auto"/>
        <w:tabs>
          <w:tab w:val="left" w:pos="525" w:leader="none"/>
          <w:tab w:val="left" w:pos="1050" w:leader="none"/>
        </w:tabs>
        <w:rPr>
          <w:rFonts w:hint="eastAsia" w:hAnsi="宋体" w:cs="宋体"/>
          <w:b/>
          <w:bCs/>
          <w:sz w:val="24"/>
          <w:szCs w:val="28"/>
        </w:rPr>
      </w:pPr>
      <w:r>
        <w:rPr>
          <w:rFonts w:hint="eastAsia" w:hAnsi="宋体"/>
          <w:b/>
          <w:bCs/>
          <w:sz w:val="24"/>
          <w:szCs w:val="28"/>
        </w:rPr>
        <w:t xml:space="preserve">10.</w:t>
      </w:r>
      <w:r>
        <w:rPr>
          <w:rFonts w:hint="eastAsia" w:hAnsi="宋体"/>
          <w:b/>
          <w:bCs/>
          <w:sz w:val="24"/>
          <w:szCs w:val="28"/>
          <w:lang w:val="en-US" w:eastAsia="zh-CN"/>
        </w:rPr>
        <w:t xml:space="preserve">投标供应商进行网上投标请参照《政府采购项目电子交易管理操作指南-供应商》。</w:t>
      </w:r>
      <w:r>
        <w:rPr>
          <w:rFonts w:hint="eastAsia" w:hAnsi="宋体" w:cs="宋体"/>
          <w:b/>
          <w:bCs/>
          <w:sz w:val="24"/>
          <w:szCs w:val="28"/>
        </w:rPr>
      </w:r>
      <w:r/>
    </w:p>
    <w:p>
      <w:pPr>
        <w:pStyle w:val="870"/>
        <w:ind w:firstLine="480"/>
        <w:spacing w:line="360" w:lineRule="auto"/>
        <w:tabs>
          <w:tab w:val="left" w:pos="525" w:leader="none"/>
          <w:tab w:val="left" w:pos="1050" w:leader="none"/>
        </w:tabs>
        <w:rPr>
          <w:rFonts w:hint="eastAsia" w:ascii="宋体" w:hAnsi="宋体" w:cs="宋体"/>
          <w:sz w:val="24"/>
          <w:szCs w:val="28"/>
        </w:rPr>
      </w:pPr>
      <w:r>
        <w:rPr>
          <w:rFonts w:hint="eastAsia" w:ascii="宋体" w:hAnsi="宋体" w:cs="宋体"/>
          <w:sz w:val="24"/>
          <w:szCs w:val="28"/>
        </w:rPr>
        <w:t xml:space="preserve">11.因投标供应商原因造成投标文件未解密的，视为撤销其投标文件，部分投标文件未解密的，其他投标文件的开标可以继续进行。</w:t>
      </w:r>
      <w:r>
        <w:rPr>
          <w:rFonts w:hint="eastAsia" w:ascii="宋体" w:hAnsi="宋体" w:cs="宋体"/>
          <w:sz w:val="24"/>
          <w:szCs w:val="28"/>
        </w:rPr>
      </w:r>
      <w:r/>
    </w:p>
    <w:p>
      <w:pPr>
        <w:pStyle w:val="870"/>
        <w:ind w:firstLine="480"/>
        <w:spacing w:line="360" w:lineRule="auto"/>
        <w:tabs>
          <w:tab w:val="left" w:pos="525" w:leader="none"/>
          <w:tab w:val="left" w:pos="1050" w:leader="none"/>
        </w:tabs>
        <w:rPr>
          <w:rFonts w:hint="eastAsia" w:ascii="宋体" w:hAnsi="宋体" w:cs="宋体"/>
          <w:sz w:val="24"/>
          <w:szCs w:val="28"/>
        </w:rPr>
      </w:pPr>
      <w:r>
        <w:rPr>
          <w:rFonts w:hint="eastAsia" w:ascii="宋体" w:hAnsi="宋体" w:cs="宋体"/>
          <w:sz w:val="24"/>
          <w:szCs w:val="28"/>
          <w:lang w:val="en-US" w:eastAsia="zh-CN"/>
        </w:rPr>
        <w:t xml:space="preserve">12.</w:t>
      </w:r>
      <w:r>
        <w:rPr>
          <w:rFonts w:hint="eastAsia" w:ascii="宋体" w:hAnsi="宋体" w:cs="宋体"/>
          <w:sz w:val="24"/>
          <w:szCs w:val="28"/>
        </w:rPr>
        <w:t xml:space="preserve">投标文件不应有涂改、增删和潦草之处，如有必须修改时，修改处必须有法人章、法定代表人或法定代表人授权代表的签字。</w:t>
      </w:r>
      <w:r>
        <w:rPr>
          <w:rFonts w:hint="eastAsia" w:ascii="宋体" w:hAnsi="宋体" w:cs="宋体"/>
          <w:sz w:val="24"/>
          <w:szCs w:val="28"/>
        </w:rPr>
      </w:r>
      <w:r/>
    </w:p>
    <w:p>
      <w:pPr>
        <w:pStyle w:val="870"/>
        <w:ind w:firstLine="480"/>
        <w:spacing w:line="360" w:lineRule="auto"/>
        <w:tabs>
          <w:tab w:val="left" w:pos="420" w:leader="none"/>
          <w:tab w:val="left" w:pos="945" w:leader="none"/>
          <w:tab w:val="left" w:pos="1155" w:leader="none"/>
        </w:tabs>
        <w:rPr>
          <w:rFonts w:hint="eastAsia" w:ascii="宋体" w:hAnsi="宋体" w:cs="宋体"/>
          <w:sz w:val="24"/>
          <w:szCs w:val="24"/>
        </w:rPr>
      </w:pPr>
      <w:r>
        <w:rPr>
          <w:rFonts w:hint="eastAsia" w:ascii="宋体" w:hAnsi="宋体" w:cs="宋体"/>
          <w:sz w:val="24"/>
          <w:szCs w:val="28"/>
        </w:rPr>
        <w:t xml:space="preserve">12.投标费用自理。</w:t>
      </w:r>
      <w:r>
        <w:rPr>
          <w:rFonts w:hint="eastAsia" w:ascii="宋体" w:hAnsi="宋体" w:cs="宋体"/>
          <w:sz w:val="24"/>
          <w:szCs w:val="24"/>
        </w:rPr>
      </w:r>
      <w:r/>
    </w:p>
    <w:p>
      <w:pPr>
        <w:pStyle w:val="870"/>
        <w:numPr>
          <w:ilvl w:val="0"/>
          <w:numId w:val="9"/>
        </w:numPr>
        <w:spacing w:line="360" w:lineRule="auto"/>
        <w:rPr>
          <w:rFonts w:hint="eastAsia" w:ascii="宋体" w:hAnsi="宋体" w:cs="宋体"/>
          <w:bCs/>
          <w:sz w:val="24"/>
          <w:szCs w:val="22"/>
        </w:rPr>
      </w:pPr>
      <w:r>
        <w:rPr>
          <w:rFonts w:hint="eastAsia" w:ascii="宋体" w:hAnsi="宋体" w:cs="宋体"/>
          <w:bCs/>
          <w:sz w:val="24"/>
          <w:szCs w:val="22"/>
        </w:rPr>
        <w:t xml:space="preserve">无效投标文件的确认：</w:t>
      </w:r>
      <w:r>
        <w:rPr>
          <w:rFonts w:hint="eastAsia" w:ascii="宋体" w:hAnsi="宋体" w:cs="宋体"/>
          <w:bCs/>
          <w:sz w:val="24"/>
          <w:szCs w:val="22"/>
        </w:rPr>
      </w:r>
      <w:r/>
    </w:p>
    <w:p>
      <w:pPr>
        <w:pStyle w:val="870"/>
        <w:ind w:firstLine="480"/>
        <w:spacing w:line="360" w:lineRule="auto"/>
        <w:rPr>
          <w:rFonts w:hint="eastAsia" w:ascii="宋体" w:hAnsi="宋体" w:cs="宋体"/>
          <w:bCs/>
          <w:sz w:val="24"/>
        </w:rPr>
      </w:pPr>
      <w:r>
        <w:rPr>
          <w:rFonts w:hint="eastAsia" w:ascii="宋体" w:hAnsi="宋体" w:cs="宋体"/>
          <w:bCs/>
          <w:sz w:val="24"/>
        </w:rPr>
        <w:t xml:space="preserve">投标供应商有下列情况之一者，其投标文件无效：</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未按规定在江苏省政府采购（苏采云）平台注册的；</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电子投标文件未按规定期限投标的，纸质投标文件（如有）未按规定的期限、地点送达的；</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电子投标文件未按招标文件要求签章的；</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投标人未按招标文件要求解密电子投标文件的；</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投标人的法定代表人授权代表，无法定代表人授权委托书的；</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被“信用中国”网站（www.creditchina.gov.cn）、中国政府采购网(www.ccgp.gov.cn)列入失信被执行人、重大税收违法案件</w:t>
      </w:r>
      <w:r>
        <w:rPr>
          <w:rFonts w:hint="eastAsia" w:ascii="宋体" w:hAnsi="宋体" w:cs="宋体"/>
          <w:bCs/>
          <w:sz w:val="24"/>
          <w:lang w:eastAsia="zh-CN"/>
        </w:rPr>
        <w:t xml:space="preserve">失信主体</w:t>
      </w:r>
      <w:r>
        <w:rPr>
          <w:rFonts w:hint="eastAsia" w:ascii="宋体" w:hAnsi="宋体" w:cs="宋体"/>
          <w:bCs/>
          <w:sz w:val="24"/>
        </w:rPr>
        <w:t xml:space="preserve">、政府采购严重违法失信行为记录名单的；</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项目（标段）投标总价超过本项目（标段）预算或最高限价的；</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不具备</w:t>
      </w:r>
      <w:r>
        <w:rPr>
          <w:rFonts w:hint="eastAsia" w:ascii="宋体" w:hAnsi="宋体" w:cs="宋体"/>
          <w:bCs/>
          <w:sz w:val="24"/>
          <w:lang w:val="en-US" w:eastAsia="zh-CN"/>
        </w:rPr>
        <w:t xml:space="preserve">招标</w:t>
      </w:r>
      <w:r>
        <w:rPr>
          <w:rFonts w:hint="eastAsia" w:ascii="宋体" w:hAnsi="宋体" w:cs="宋体"/>
          <w:bCs/>
          <w:sz w:val="24"/>
        </w:rPr>
        <w:t xml:space="preserve">文件中规定的资格要求及未按</w:t>
      </w:r>
      <w:r>
        <w:rPr>
          <w:rFonts w:hint="eastAsia" w:ascii="宋体" w:hAnsi="宋体" w:cs="宋体"/>
          <w:bCs/>
          <w:sz w:val="24"/>
          <w:lang w:val="en-US" w:eastAsia="zh-CN"/>
        </w:rPr>
        <w:t xml:space="preserve">招标</w:t>
      </w:r>
      <w:r>
        <w:rPr>
          <w:rFonts w:hint="eastAsia" w:ascii="宋体" w:hAnsi="宋体" w:cs="宋体"/>
          <w:bCs/>
          <w:sz w:val="24"/>
        </w:rPr>
        <w:t xml:space="preserve">文件规定的要求提供资格、资信证明文件的；</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投标文件含有采购人不能接受的附加条件的；</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投标文件未按招标文件规定的内容和要求填写的；没有在投标系统指定位置上传对应文件、材料的；</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投标文件书写潦草、字迹模糊不清、无法辨认的；</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
          <w:bCs w:val="0"/>
          <w:sz w:val="24"/>
        </w:rPr>
        <w:t xml:space="preserve">电子投标文件中技术文件暗标部分有体现投标人身份的内容；</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投标文件中有</w:t>
      </w:r>
      <w:r>
        <w:rPr>
          <w:rFonts w:hint="eastAsia" w:ascii="宋体" w:hAnsi="宋体" w:cs="宋体"/>
          <w:bCs/>
          <w:sz w:val="24"/>
          <w:lang w:val="en-US" w:eastAsia="zh-CN"/>
        </w:rPr>
        <w:t xml:space="preserve">招标</w:t>
      </w:r>
      <w:r>
        <w:rPr>
          <w:rFonts w:hint="eastAsia" w:ascii="宋体" w:hAnsi="宋体" w:cs="宋体"/>
          <w:bCs/>
          <w:sz w:val="24"/>
        </w:rPr>
        <w:t xml:space="preserve">文件未允许提供的选择性内容的；</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恶意串通其他投标供应商，故意哄抬价格或压价的；</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提供虚假材料的（包括工商营业执照、财务报表、资格证明文件等）；</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不同投标供应商投标文件相互混装的；</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不同投标供应商投标文件中的项目相关人员出现同一人的；</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不同投标供应商聘请同一人为其投标提供技术或经济咨询服务的；</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不同投标供应商的单位负责人为同一人或者存在直接控股、管理关系的；</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1不同投标人的投标文件的上传形式、目录序号、排版格式、文字风格等存在明显的相似性或一致性，特征显示由同一单位或者同一个人编制的；</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投标文件商务标中同一方案有选择性报价且未声明以哪一个为准的；</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未按要求提供技术文件的；</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投标文件报价出现前后不一致，投标供应商拒不确认修正后的报价的；</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除单一来源采购项目外，为采购项目提供整体设计、规范编制或者项目管理、监理、检测等服务的；</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评标委员会认为投标供应商的报价明显低于其他通过符合性审查投标供应商的报价，有可能影响产品质量或者不能诚信履约的，要求其在评标现场合理的时间内提供书面说明，</w:t>
      </w:r>
      <w:r>
        <w:rPr>
          <w:rFonts w:hint="eastAsia" w:ascii="宋体" w:hAnsi="宋体" w:cs="宋体"/>
          <w:bCs/>
          <w:sz w:val="24"/>
          <w:lang w:val="en-US" w:eastAsia="zh-CN"/>
        </w:rPr>
        <w:t xml:space="preserve">不能</w:t>
      </w:r>
      <w:r>
        <w:rPr>
          <w:rFonts w:hint="eastAsia" w:ascii="宋体" w:hAnsi="宋体" w:cs="宋体"/>
          <w:bCs/>
          <w:sz w:val="24"/>
        </w:rPr>
        <w:t xml:space="preserve">提交相关证明材料</w:t>
      </w:r>
      <w:r>
        <w:rPr>
          <w:rFonts w:hint="eastAsia" w:ascii="宋体" w:hAnsi="宋体" w:cs="宋体"/>
          <w:bCs/>
          <w:sz w:val="24"/>
          <w:lang w:val="en-US" w:eastAsia="zh-CN"/>
        </w:rPr>
        <w:t xml:space="preserve">且</w:t>
      </w:r>
      <w:r>
        <w:rPr>
          <w:rFonts w:hint="eastAsia" w:ascii="宋体" w:hAnsi="宋体" w:cs="宋体"/>
          <w:bCs/>
          <w:sz w:val="24"/>
        </w:rPr>
        <w:t xml:space="preserve">投标供应商不能证明其报价合理性的；</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未通过初步资格性审查、投标文件资格性检查、 投标文件符合性检查的；</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投标供应商的投标报价畸高或畸低，但投标总报价与各分项报价不能相互对应，在询标时没有合理的解释或者不能提供计算依据和报价依据的；</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不同投标人投标文件内容存在非正常一致、项目组成员出现同一人、投标文件中错误（或异常）一致或雷同、电子文档信息一致或雷同的、投标报价呈规律性差异的；</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不同投标供应商的委托代理人、项目负责人以及其他相关人员有在同一个单位缴纳社会保险的；</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同一投标文件中单位名称落款与公章不是同一单位的；</w:t>
      </w:r>
      <w:r>
        <w:rPr>
          <w:rFonts w:hint="eastAsia" w:ascii="宋体" w:hAnsi="宋体" w:cs="宋体"/>
          <w:bCs/>
          <w:sz w:val="24"/>
        </w:rPr>
      </w:r>
      <w:r/>
    </w:p>
    <w:p>
      <w:pPr>
        <w:pStyle w:val="870"/>
        <w:numPr>
          <w:ilvl w:val="0"/>
          <w:numId w:val="10"/>
        </w:numPr>
        <w:spacing w:line="360" w:lineRule="auto"/>
        <w:rPr>
          <w:rFonts w:hint="eastAsia" w:ascii="宋体" w:hAnsi="宋体" w:cs="宋体"/>
          <w:bCs/>
          <w:sz w:val="24"/>
        </w:rPr>
      </w:pPr>
      <w:r>
        <w:rPr>
          <w:rFonts w:hint="eastAsia" w:ascii="宋体" w:hAnsi="宋体" w:cs="宋体"/>
          <w:bCs/>
          <w:sz w:val="24"/>
        </w:rPr>
        <w:t xml:space="preserve">不同投标供应商委托同一单位或者个人办理投标事宜的；</w:t>
      </w:r>
      <w:r>
        <w:rPr>
          <w:rFonts w:hint="eastAsia" w:ascii="宋体" w:hAnsi="宋体" w:cs="宋体"/>
          <w:bCs/>
          <w:sz w:val="24"/>
        </w:rPr>
      </w:r>
      <w:r/>
    </w:p>
    <w:p>
      <w:pPr>
        <w:pStyle w:val="870"/>
        <w:numPr>
          <w:ilvl w:val="0"/>
          <w:numId w:val="10"/>
        </w:numPr>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rPr>
        <w:t xml:space="preserve">投标文件内容不全或不符合法律法规和</w:t>
      </w:r>
      <w:r>
        <w:rPr>
          <w:rFonts w:hint="eastAsia" w:ascii="宋体" w:hAnsi="宋体" w:cs="宋体"/>
          <w:bCs/>
          <w:sz w:val="24"/>
          <w:lang w:val="en-US" w:eastAsia="zh-CN"/>
        </w:rPr>
        <w:t xml:space="preserve">招标</w:t>
      </w:r>
      <w:r>
        <w:rPr>
          <w:rFonts w:hint="eastAsia" w:ascii="宋体" w:hAnsi="宋体" w:cs="宋体"/>
          <w:bCs/>
          <w:sz w:val="24"/>
        </w:rPr>
        <w:t xml:space="preserve">文件中规定的其他实质性要求的。</w:t>
      </w:r>
      <w:r>
        <w:rPr>
          <w:rFonts w:hint="eastAsia" w:ascii="宋体" w:hAnsi="宋体" w:cs="宋体"/>
          <w:bCs/>
          <w:sz w:val="24"/>
          <w:szCs w:val="24"/>
        </w:rPr>
      </w:r>
      <w:r/>
    </w:p>
    <w:p>
      <w:pPr>
        <w:pStyle w:val="870"/>
        <w:numPr>
          <w:ilvl w:val="0"/>
          <w:numId w:val="9"/>
        </w:numPr>
        <w:spacing w:line="360" w:lineRule="auto"/>
        <w:rPr>
          <w:rFonts w:hint="eastAsia" w:ascii="宋体" w:hAnsi="宋体" w:cs="宋体"/>
          <w:bCs/>
          <w:sz w:val="24"/>
          <w:szCs w:val="22"/>
        </w:rPr>
      </w:pPr>
      <w:r>
        <w:rPr>
          <w:rFonts w:hint="eastAsia" w:ascii="宋体" w:hAnsi="宋体" w:cs="宋体"/>
          <w:bCs/>
          <w:sz w:val="24"/>
          <w:szCs w:val="22"/>
        </w:rPr>
        <w:t xml:space="preserve">开标、评标：</w:t>
      </w:r>
      <w:r>
        <w:rPr>
          <w:rFonts w:hint="eastAsia" w:ascii="宋体" w:hAnsi="宋体" w:cs="宋体"/>
          <w:bCs/>
          <w:sz w:val="24"/>
          <w:szCs w:val="22"/>
        </w:rPr>
      </w:r>
      <w:r/>
    </w:p>
    <w:p>
      <w:pPr>
        <w:pStyle w:val="870"/>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1．所有投标单位在招标文件规定的时间内解密各自投标文件。</w:t>
      </w:r>
      <w:r>
        <w:rPr>
          <w:rFonts w:hint="eastAsia" w:ascii="宋体" w:hAnsi="宋体" w:eastAsia="宋体" w:cs="Times New Roman"/>
          <w:sz w:val="24"/>
        </w:rPr>
      </w:r>
      <w:r/>
    </w:p>
    <w:p>
      <w:pPr>
        <w:pStyle w:val="870"/>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2．投标截止时间后参加投标的供应商或解密投标文件的供应商不足三家的，不开标；开标后，所有投标供应商可在线上开标大厅中看到所有</w:t>
      </w:r>
      <w:r>
        <w:rPr>
          <w:rFonts w:hint="eastAsia" w:ascii="宋体" w:hAnsi="宋体" w:eastAsia="宋体" w:cs="Times New Roman"/>
          <w:sz w:val="24"/>
          <w:lang w:eastAsia="zh-CN"/>
        </w:rPr>
        <w:t xml:space="preserve">投标供应商</w:t>
      </w:r>
      <w:r>
        <w:rPr>
          <w:rFonts w:hint="eastAsia" w:ascii="宋体" w:hAnsi="宋体" w:eastAsia="宋体" w:cs="Times New Roman"/>
          <w:sz w:val="24"/>
        </w:rPr>
        <w:t xml:space="preserve">的投标报价。</w:t>
      </w:r>
      <w:r>
        <w:rPr>
          <w:rFonts w:hint="eastAsia" w:ascii="宋体" w:hAnsi="宋体" w:eastAsia="宋体" w:cs="Times New Roman"/>
          <w:sz w:val="24"/>
        </w:rPr>
      </w:r>
      <w:r/>
    </w:p>
    <w:p>
      <w:pPr>
        <w:pStyle w:val="870"/>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3.投标文件的审查</w:t>
      </w:r>
      <w:r>
        <w:rPr>
          <w:rFonts w:hint="eastAsia" w:ascii="宋体" w:hAnsi="宋体" w:eastAsia="宋体" w:cs="Times New Roman"/>
          <w:sz w:val="24"/>
        </w:rPr>
      </w:r>
      <w:r/>
    </w:p>
    <w:p>
      <w:pPr>
        <w:pStyle w:val="870"/>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(1)投标文件中开标一览表（报价表）内容与投标文件中相应内容不一致的，以开标一览表（报价表）为准；</w:t>
      </w:r>
      <w:r>
        <w:rPr>
          <w:rFonts w:hint="eastAsia" w:ascii="宋体" w:hAnsi="宋体" w:eastAsia="宋体" w:cs="Times New Roman"/>
          <w:sz w:val="24"/>
        </w:rPr>
      </w:r>
      <w:r/>
    </w:p>
    <w:p>
      <w:pPr>
        <w:pStyle w:val="870"/>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(2)总价金额与按单价汇总金额不一致的，以单价金额计算结果为准。单价金额小数点有明显错位的，应以总价为准，并修改单价。</w:t>
      </w:r>
      <w:r>
        <w:rPr>
          <w:rFonts w:hint="eastAsia" w:ascii="宋体" w:hAnsi="宋体" w:eastAsia="宋体" w:cs="Times New Roman"/>
          <w:sz w:val="24"/>
        </w:rPr>
      </w:r>
      <w:r/>
    </w:p>
    <w:p>
      <w:pPr>
        <w:pStyle w:val="870"/>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(3)大写金额与小写金额不一致的，以大写金额为准。</w:t>
      </w:r>
      <w:r>
        <w:rPr>
          <w:rFonts w:hint="eastAsia" w:ascii="宋体" w:hAnsi="宋体" w:eastAsia="宋体" w:cs="Times New Roman"/>
          <w:sz w:val="24"/>
        </w:rPr>
      </w:r>
      <w:r/>
    </w:p>
    <w:p>
      <w:pPr>
        <w:pStyle w:val="870"/>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(4)对不同文字文本投标文件的解释发生异议的，以中文文本为准。</w:t>
      </w:r>
      <w:r>
        <w:rPr>
          <w:rFonts w:hint="eastAsia" w:ascii="宋体" w:hAnsi="宋体" w:eastAsia="宋体" w:cs="Times New Roman"/>
          <w:sz w:val="24"/>
        </w:rPr>
      </w:r>
      <w:r/>
    </w:p>
    <w:p>
      <w:pPr>
        <w:pStyle w:val="870"/>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(5)电子投标文件与纸质投标文件（如有）不符的，以电子投标文件为准。</w:t>
      </w:r>
      <w:r>
        <w:rPr>
          <w:rFonts w:hint="eastAsia" w:ascii="宋体" w:hAnsi="宋体" w:eastAsia="宋体" w:cs="Times New Roman"/>
          <w:sz w:val="24"/>
        </w:rPr>
      </w:r>
      <w:r/>
    </w:p>
    <w:p>
      <w:pPr>
        <w:pStyle w:val="870"/>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(6)</w:t>
      </w:r>
      <w:r>
        <w:rPr>
          <w:rFonts w:hint="eastAsia" w:ascii="宋体" w:hAnsi="宋体" w:eastAsia="宋体" w:cs="Times New Roman"/>
          <w:sz w:val="24"/>
          <w:lang w:eastAsia="zh-CN"/>
        </w:rPr>
        <w:t xml:space="preserve">投标供应商</w:t>
      </w:r>
      <w:r>
        <w:rPr>
          <w:rFonts w:hint="eastAsia" w:ascii="宋体" w:hAnsi="宋体" w:eastAsia="宋体" w:cs="Times New Roman"/>
          <w:sz w:val="24"/>
        </w:rPr>
        <w:t xml:space="preserve">未参加开标的，视同认可开标结果。</w:t>
      </w:r>
      <w:r>
        <w:rPr>
          <w:rFonts w:hint="eastAsia" w:ascii="宋体" w:hAnsi="宋体" w:eastAsia="宋体" w:cs="Times New Roman"/>
          <w:sz w:val="24"/>
        </w:rPr>
      </w:r>
      <w:r/>
    </w:p>
    <w:p>
      <w:pPr>
        <w:pStyle w:val="870"/>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eastAsia="宋体" w:cs="Times New Roman"/>
          <w:sz w:val="24"/>
        </w:rPr>
      </w:r>
      <w:r/>
    </w:p>
    <w:p>
      <w:pPr>
        <w:pStyle w:val="870"/>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cs="Times New Roman"/>
          <w:sz w:val="24"/>
          <w:lang w:val="en-US" w:eastAsia="zh-CN"/>
        </w:rPr>
        <w:t xml:space="preserve">4.</w:t>
      </w:r>
      <w:r>
        <w:rPr>
          <w:rFonts w:hint="eastAsia" w:ascii="宋体" w:hAnsi="宋体" w:eastAsia="宋体" w:cs="Times New Roman"/>
          <w:sz w:val="24"/>
        </w:rPr>
        <w:t xml:space="preserve">评标程序</w:t>
      </w:r>
      <w:r>
        <w:rPr>
          <w:rFonts w:hint="eastAsia" w:ascii="宋体" w:hAnsi="宋体" w:eastAsia="宋体" w:cs="Times New Roman"/>
          <w:sz w:val="24"/>
        </w:rPr>
      </w:r>
      <w:r/>
    </w:p>
    <w:p>
      <w:pPr>
        <w:pStyle w:val="870"/>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评标工作由</w:t>
      </w:r>
      <w:r>
        <w:rPr>
          <w:rFonts w:hint="eastAsia" w:ascii="宋体" w:hAnsi="宋体" w:eastAsia="宋体" w:cs="Times New Roman"/>
          <w:sz w:val="24"/>
          <w:lang w:eastAsia="zh-CN"/>
        </w:rPr>
        <w:t xml:space="preserve">普信国际工程咨询有限公司</w:t>
      </w:r>
      <w:r>
        <w:rPr>
          <w:rFonts w:hint="eastAsia" w:ascii="宋体" w:hAnsi="宋体" w:eastAsia="宋体" w:cs="Times New Roman"/>
          <w:sz w:val="24"/>
        </w:rPr>
        <w:t xml:space="preserve">负责组织，具体评标事务由依法组建的评标委员会负责。</w:t>
      </w:r>
      <w:r>
        <w:rPr>
          <w:rFonts w:hint="eastAsia" w:ascii="宋体" w:hAnsi="宋体" w:eastAsia="宋体" w:cs="Times New Roman"/>
          <w:sz w:val="24"/>
        </w:rPr>
      </w:r>
      <w:r/>
    </w:p>
    <w:p>
      <w:pPr>
        <w:pStyle w:val="870"/>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(1)投标文件初审。初审分为资格性检查和符合性检查。</w:t>
      </w:r>
      <w:r>
        <w:rPr>
          <w:rFonts w:hint="eastAsia" w:ascii="宋体" w:hAnsi="宋体" w:eastAsia="宋体" w:cs="Times New Roman"/>
          <w:sz w:val="24"/>
        </w:rPr>
      </w:r>
      <w:r/>
    </w:p>
    <w:p>
      <w:pPr>
        <w:pStyle w:val="870"/>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A．资格性检查。采购人</w:t>
      </w:r>
      <w:r>
        <w:rPr>
          <w:rFonts w:hint="eastAsia" w:ascii="宋体" w:hAnsi="宋体" w:eastAsia="宋体" w:cs="Times New Roman"/>
          <w:sz w:val="24"/>
          <w:lang w:val="en-US" w:eastAsia="zh-CN"/>
        </w:rPr>
        <w:t xml:space="preserve">或代理机构</w:t>
      </w:r>
      <w:r>
        <w:rPr>
          <w:rFonts w:hint="eastAsia" w:ascii="宋体" w:hAnsi="宋体" w:eastAsia="宋体" w:cs="Times New Roman"/>
          <w:sz w:val="24"/>
        </w:rPr>
        <w:t xml:space="preserve">依据法律法规和招标文件的规定，对投标文件中的资格证明、投标（报价）承诺函等进行审查；通过“信用中国”网站(www.creditchina.gov.cn)、中国政府采购网(www.ccgp.gov.cn)</w:t>
      </w:r>
      <w:r>
        <w:rPr>
          <w:rFonts w:hint="eastAsia" w:ascii="宋体" w:hAnsi="宋体" w:cs="Times New Roman"/>
          <w:sz w:val="24"/>
          <w:lang w:eastAsia="zh-CN"/>
        </w:rPr>
        <w:t xml:space="preserve">、</w:t>
      </w:r>
      <w:r>
        <w:rPr>
          <w:rFonts w:hint="eastAsia" w:ascii="宋体" w:hAnsi="宋体" w:cs="宋体"/>
          <w:sz w:val="24"/>
          <w:szCs w:val="24"/>
          <w:lang w:val="en-US" w:eastAsia="zh-CN"/>
        </w:rPr>
        <w:t xml:space="preserve"> </w:t>
      </w:r>
      <w:r>
        <w:rPr>
          <w:rFonts w:hint="eastAsia" w:ascii="宋体" w:hAnsi="宋体" w:eastAsia="宋体" w:cs="Times New Roman"/>
          <w:sz w:val="24"/>
        </w:rPr>
        <w:t xml:space="preserve">查询投标供应商在投标截止时间之前，是否被列入失信被执行人、重大税收违法案件</w:t>
      </w:r>
      <w:r>
        <w:rPr>
          <w:rFonts w:hint="eastAsia" w:ascii="宋体" w:hAnsi="宋体" w:eastAsia="宋体" w:cs="Times New Roman"/>
          <w:sz w:val="24"/>
          <w:lang w:eastAsia="zh-CN"/>
        </w:rPr>
        <w:t xml:space="preserve">失信主体</w:t>
      </w:r>
      <w:r>
        <w:rPr>
          <w:rFonts w:hint="eastAsia" w:ascii="宋体" w:hAnsi="宋体" w:eastAsia="宋体" w:cs="Times New Roman"/>
          <w:sz w:val="24"/>
        </w:rPr>
        <w:t xml:space="preserve">、政府采购严重违法失信行为记录名单，以确定投标供应商是否具备投标资格。信用查询结果以网页打印的形式留存并归档。</w:t>
      </w:r>
      <w:r>
        <w:rPr>
          <w:rFonts w:hint="eastAsia" w:ascii="宋体" w:hAnsi="宋体" w:eastAsia="宋体" w:cs="Times New Roman"/>
          <w:sz w:val="24"/>
        </w:rPr>
      </w:r>
      <w:r/>
    </w:p>
    <w:p>
      <w:pPr>
        <w:pStyle w:val="870"/>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eastAsia="宋体" w:cs="Times New Roman"/>
          <w:sz w:val="24"/>
        </w:rPr>
      </w:r>
      <w:r/>
    </w:p>
    <w:p>
      <w:pPr>
        <w:pStyle w:val="870"/>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(2)澄清有关问题。对投标文件中含义不明确、同类问题表述不一致或者有明显文字和计算错误的内容，评标委员会可以通过政府采购交易管理一体化系统发起询标，要求</w:t>
      </w:r>
      <w:r>
        <w:rPr>
          <w:rFonts w:hint="eastAsia" w:ascii="宋体" w:hAnsi="宋体" w:eastAsia="宋体" w:cs="Times New Roman"/>
          <w:sz w:val="24"/>
          <w:lang w:eastAsia="zh-CN"/>
        </w:rPr>
        <w:t xml:space="preserve">投标供应商</w:t>
      </w:r>
      <w:r>
        <w:rPr>
          <w:rFonts w:hint="eastAsia" w:ascii="宋体" w:hAnsi="宋体" w:eastAsia="宋体" w:cs="Times New Roman"/>
          <w:sz w:val="24"/>
        </w:rPr>
        <w:t xml:space="preserve">作出必要的澄清、说明或者纠正。</w:t>
      </w:r>
      <w:r>
        <w:rPr>
          <w:rFonts w:hint="eastAsia" w:ascii="宋体" w:hAnsi="宋体" w:eastAsia="宋体" w:cs="Times New Roman"/>
          <w:sz w:val="24"/>
          <w:lang w:eastAsia="zh-CN"/>
        </w:rPr>
        <w:t xml:space="preserve">投标供应商</w:t>
      </w:r>
      <w:r>
        <w:rPr>
          <w:rFonts w:hint="eastAsia" w:ascii="宋体" w:hAnsi="宋体" w:eastAsia="宋体" w:cs="Times New Roman"/>
          <w:sz w:val="24"/>
        </w:rPr>
        <w:t xml:space="preserve">的澄清、说明或者补正应当通过政府采购交易管理一体化系统，由其授权的代表应答并加盖电子公章，且不得超出投标文件的范围或者改变投标文件的实质性内容。</w:t>
      </w:r>
      <w:r>
        <w:rPr>
          <w:rFonts w:hint="eastAsia" w:ascii="宋体" w:hAnsi="宋体" w:eastAsia="宋体" w:cs="Times New Roman"/>
          <w:sz w:val="24"/>
        </w:rPr>
      </w:r>
      <w:r/>
    </w:p>
    <w:p>
      <w:pPr>
        <w:pStyle w:val="870"/>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(3)比较与评价。评标委员会按招标文件中规定的评标方法和标准，对资格性检查和符合性检查合格的投标文件进行商务和技术评估，综合比较与评价。</w:t>
      </w:r>
      <w:r>
        <w:rPr>
          <w:rFonts w:hint="eastAsia" w:ascii="宋体" w:hAnsi="宋体" w:eastAsia="宋体" w:cs="Times New Roman"/>
          <w:sz w:val="24"/>
        </w:rPr>
      </w:r>
      <w:r/>
    </w:p>
    <w:p>
      <w:pPr>
        <w:pStyle w:val="870"/>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cs="Times New Roman"/>
          <w:sz w:val="24"/>
          <w:lang w:val="en-US" w:eastAsia="zh-CN"/>
        </w:rPr>
        <w:t xml:space="preserve">5</w:t>
      </w:r>
      <w:r>
        <w:rPr>
          <w:rFonts w:hint="eastAsia" w:ascii="宋体" w:hAnsi="宋体" w:eastAsia="宋体" w:cs="Times New Roman"/>
          <w:sz w:val="24"/>
          <w:lang w:val="en-US" w:eastAsia="zh-CN"/>
        </w:rPr>
        <w:t xml:space="preserve">.</w:t>
      </w:r>
      <w:r>
        <w:rPr>
          <w:rFonts w:hint="eastAsia" w:ascii="宋体" w:hAnsi="宋体" w:eastAsia="宋体" w:cs="Times New Roman"/>
          <w:sz w:val="24"/>
        </w:rPr>
        <w:t xml:space="preserve">评标方法</w:t>
      </w:r>
      <w:r>
        <w:rPr>
          <w:rFonts w:hint="eastAsia" w:ascii="宋体" w:hAnsi="宋体" w:eastAsia="宋体" w:cs="Times New Roman"/>
          <w:sz w:val="24"/>
        </w:rPr>
      </w:r>
      <w:r/>
    </w:p>
    <w:p>
      <w:pPr>
        <w:pStyle w:val="870"/>
        <w:ind w:firstLine="480"/>
        <w:keepLines w:val="0"/>
        <w:keepNext w:val="0"/>
        <w:pageBreakBefore w:val="0"/>
        <w:spacing w:line="360" w:lineRule="auto"/>
        <w:widowControl w:val="off"/>
        <w:tabs>
          <w:tab w:val="left" w:pos="525" w:leader="none"/>
          <w:tab w:val="left" w:pos="1050" w:leader="none"/>
        </w:tabs>
        <w:rPr>
          <w:rFonts w:hint="eastAsia"/>
          <w:color w:val="000000"/>
          <w:sz w:val="24"/>
        </w:rPr>
      </w:pPr>
      <w:r>
        <w:rPr>
          <w:rFonts w:hint="eastAsia" w:ascii="宋体" w:hAnsi="宋体"/>
          <w:color w:val="000000"/>
          <w:sz w:val="24"/>
          <w:lang w:eastAsia="zh-CN"/>
        </w:rPr>
        <w:t xml:space="preserve">投标供应商</w:t>
      </w:r>
      <w:r>
        <w:rPr>
          <w:rFonts w:hint="eastAsia" w:ascii="宋体" w:hAnsi="宋体"/>
          <w:color w:val="000000"/>
          <w:sz w:val="24"/>
        </w:rPr>
        <w:t xml:space="preserve">通过初审的，方可进入比较与评价程序。</w:t>
      </w:r>
      <w:r>
        <w:rPr>
          <w:rFonts w:hint="eastAsia"/>
          <w:color w:val="000000"/>
          <w:sz w:val="24"/>
        </w:rPr>
      </w:r>
      <w:r/>
    </w:p>
    <w:p>
      <w:pPr>
        <w:pStyle w:val="870"/>
        <w:ind w:firstLine="523"/>
        <w:keepLines w:val="0"/>
        <w:keepNext w:val="0"/>
        <w:pageBreakBefore w:val="0"/>
        <w:spacing w:line="360" w:lineRule="auto"/>
        <w:widowControl w:val="off"/>
        <w:rPr>
          <w:rFonts w:hint="eastAsia"/>
          <w:color w:val="000000"/>
          <w:sz w:val="24"/>
        </w:rPr>
      </w:pPr>
      <w:r>
        <w:rPr>
          <w:rFonts w:hint="eastAsia" w:ascii="宋体" w:hAnsi="宋体"/>
          <w:color w:val="000000"/>
          <w:sz w:val="24"/>
        </w:rPr>
        <w:t xml:space="preserve">比较与评价采用综合评分法（计分均保留2位小数）。</w:t>
      </w:r>
      <w:r>
        <w:rPr>
          <w:rFonts w:hint="eastAsia"/>
          <w:color w:val="000000"/>
          <w:sz w:val="24"/>
        </w:rPr>
      </w:r>
      <w:r/>
    </w:p>
    <w:p>
      <w:pPr>
        <w:pStyle w:val="870"/>
        <w:ind w:firstLine="480"/>
        <w:keepLines w:val="0"/>
        <w:keepNext w:val="0"/>
        <w:pageBreakBefore w:val="0"/>
        <w:spacing w:line="360" w:lineRule="auto"/>
        <w:widowControl w:val="off"/>
        <w:rPr>
          <w:rFonts w:hint="eastAsia"/>
          <w:color w:val="000000"/>
          <w:sz w:val="24"/>
        </w:rPr>
      </w:pPr>
      <w:r>
        <w:rPr>
          <w:rFonts w:hint="eastAsia" w:ascii="宋体" w:hAnsi="宋体"/>
          <w:sz w:val="24"/>
        </w:rPr>
        <w:t xml:space="preserve">评审委员会遵循公平、公正、择优原则，独立按照评分标准分别评定投标供应商的分值；各投标供应商的最终得分为各评委所评定分值的平均值，</w:t>
      </w:r>
      <w:r>
        <w:rPr>
          <w:rFonts w:hint="eastAsia" w:ascii="宋体" w:hAnsi="宋体" w:cs="宋体"/>
          <w:color w:val="333333"/>
          <w:sz w:val="24"/>
        </w:rPr>
        <w:t xml:space="preserve">评标结果按评审后得分由高到低顺序排列</w:t>
      </w:r>
      <w:r>
        <w:rPr>
          <w:rFonts w:hint="eastAsia" w:ascii="宋体" w:hAnsi="宋体"/>
          <w:sz w:val="24"/>
        </w:rPr>
        <w:t xml:space="preserve">。得分相同的，</w:t>
      </w:r>
      <w:r>
        <w:rPr>
          <w:rFonts w:hint="eastAsia" w:ascii="宋体" w:hAnsi="宋体" w:cs="宋体"/>
          <w:color w:val="333333"/>
          <w:sz w:val="24"/>
        </w:rPr>
        <w:t xml:space="preserve">按投标报价由低到高顺序排列。得分且投标报价相同的并列。并列的</w:t>
      </w:r>
      <w:r>
        <w:rPr>
          <w:rFonts w:ascii="宋体" w:hAnsi="宋体"/>
          <w:bCs/>
          <w:sz w:val="24"/>
          <w:szCs w:val="20"/>
        </w:rPr>
        <w:t xml:space="preserve">按</w:t>
      </w:r>
      <w:r>
        <w:rPr>
          <w:rFonts w:hint="eastAsia" w:ascii="宋体" w:hAnsi="宋体"/>
          <w:bCs/>
          <w:sz w:val="24"/>
          <w:szCs w:val="20"/>
        </w:rPr>
        <w:t xml:space="preserve">技术标</w:t>
      </w:r>
      <w:r>
        <w:rPr>
          <w:rFonts w:ascii="宋体" w:hAnsi="宋体"/>
          <w:bCs/>
          <w:sz w:val="24"/>
          <w:szCs w:val="20"/>
        </w:rPr>
        <w:t xml:space="preserve">指标优劣顺序排列</w:t>
      </w:r>
      <w:r>
        <w:rPr>
          <w:rFonts w:hint="eastAsia" w:ascii="宋体" w:hAnsi="宋体"/>
          <w:bCs/>
          <w:sz w:val="24"/>
          <w:szCs w:val="20"/>
        </w:rPr>
        <w:t xml:space="preserve">。</w:t>
      </w:r>
      <w:r>
        <w:rPr>
          <w:rFonts w:hint="eastAsia" w:ascii="宋体" w:hAnsi="宋体" w:cs="宋体"/>
          <w:color w:val="333333"/>
          <w:sz w:val="24"/>
        </w:rPr>
        <w:t xml:space="preserve">投标文件满足招标文件全部实质性要求，且按照评审因素的量化指标评审得分最高的</w:t>
      </w:r>
      <w:r>
        <w:rPr>
          <w:rFonts w:hint="eastAsia" w:ascii="宋体" w:hAnsi="宋体" w:cs="宋体"/>
          <w:color w:val="333333"/>
          <w:sz w:val="24"/>
          <w:lang w:eastAsia="zh-CN"/>
        </w:rPr>
        <w:t xml:space="preserve">投标供应商</w:t>
      </w:r>
      <w:r>
        <w:rPr>
          <w:rFonts w:hint="eastAsia" w:ascii="宋体" w:hAnsi="宋体" w:cs="宋体"/>
          <w:color w:val="333333"/>
          <w:sz w:val="24"/>
        </w:rPr>
        <w:t xml:space="preserve">为排名第一的中标候选人。未列入本评分细则的其他条件不作为评分内容。</w:t>
      </w:r>
      <w:r>
        <w:rPr>
          <w:rFonts w:hint="eastAsia"/>
          <w:color w:val="000000"/>
          <w:sz w:val="24"/>
        </w:rPr>
      </w:r>
      <w:r/>
    </w:p>
    <w:p>
      <w:pPr>
        <w:pStyle w:val="870"/>
        <w:ind w:firstLine="480"/>
        <w:keepLines w:val="0"/>
        <w:keepNext w:val="0"/>
        <w:pageBreakBefore w:val="0"/>
        <w:spacing w:line="360" w:lineRule="auto"/>
        <w:widowControl w:val="off"/>
        <w:rPr>
          <w:rFonts w:ascii="宋体"/>
          <w:b/>
          <w:bCs/>
          <w:sz w:val="24"/>
          <w:szCs w:val="24"/>
        </w:rPr>
      </w:pPr>
      <w:r>
        <w:rPr>
          <w:rFonts w:hint="eastAsia" w:ascii="宋体" w:hAnsi="宋体"/>
          <w:color w:val="000000"/>
          <w:sz w:val="24"/>
          <w:lang w:val="en-US" w:eastAsia="zh-CN"/>
        </w:rPr>
        <w:t xml:space="preserve">6.</w:t>
      </w:r>
      <w:r>
        <w:rPr>
          <w:rFonts w:hint="eastAsia" w:ascii="宋体" w:hAnsi="宋体"/>
          <w:color w:val="000000"/>
          <w:sz w:val="24"/>
        </w:rPr>
        <w:t xml:space="preserve">评分标准</w:t>
      </w:r>
      <w:r>
        <w:rPr>
          <w:rFonts w:ascii="宋体"/>
          <w:b/>
          <w:bCs/>
          <w:sz w:val="24"/>
          <w:szCs w:val="24"/>
        </w:rPr>
      </w:r>
      <w:r/>
    </w:p>
    <w:p>
      <w:pPr>
        <w:pStyle w:val="870"/>
        <w:ind w:left="0" w:firstLine="482"/>
        <w:keepLines w:val="0"/>
        <w:keepNext w:val="0"/>
        <w:pageBreakBefore w:val="0"/>
        <w:spacing w:line="36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特别注意：本项目采用暗标形式，投标人须对商务部分和技术</w:t>
      </w:r>
      <w:r>
        <w:rPr>
          <w:rFonts w:hint="eastAsia" w:ascii="宋体" w:hAnsi="宋体" w:cs="宋体"/>
          <w:b/>
          <w:bCs/>
          <w:color w:val="000000"/>
          <w:sz w:val="24"/>
          <w:highlight w:val="none"/>
          <w:lang w:val="en-US" w:eastAsia="zh-CN"/>
        </w:rPr>
        <w:t xml:space="preserve">文件</w:t>
      </w:r>
      <w:r>
        <w:rPr>
          <w:rFonts w:hint="eastAsia" w:ascii="宋体" w:hAnsi="宋体" w:cs="宋体"/>
          <w:b/>
          <w:bCs/>
          <w:color w:val="000000"/>
          <w:sz w:val="24"/>
          <w:highlight w:val="none"/>
        </w:rPr>
        <w:t xml:space="preserve">部分分别进行制作。其中技术</w:t>
      </w:r>
      <w:r>
        <w:rPr>
          <w:rFonts w:hint="eastAsia" w:ascii="宋体" w:hAnsi="宋体" w:cs="宋体"/>
          <w:b/>
          <w:bCs/>
          <w:color w:val="000000"/>
          <w:sz w:val="24"/>
          <w:highlight w:val="none"/>
          <w:lang w:val="en-US" w:eastAsia="zh-CN"/>
        </w:rPr>
        <w:t xml:space="preserve">文件</w:t>
      </w:r>
      <w:r>
        <w:rPr>
          <w:rFonts w:hint="eastAsia" w:ascii="宋体" w:hAnsi="宋体" w:cs="宋体"/>
          <w:b/>
          <w:bCs/>
          <w:color w:val="000000"/>
          <w:sz w:val="24"/>
          <w:highlight w:val="none"/>
        </w:rPr>
        <w:t xml:space="preserve">部分属于暗标，投标人在制作技术</w:t>
      </w:r>
      <w:r>
        <w:rPr>
          <w:rFonts w:hint="eastAsia" w:ascii="宋体" w:hAnsi="宋体" w:cs="宋体"/>
          <w:b/>
          <w:bCs/>
          <w:color w:val="000000"/>
          <w:sz w:val="24"/>
          <w:highlight w:val="none"/>
          <w:lang w:val="en-US" w:eastAsia="zh-CN"/>
        </w:rPr>
        <w:t xml:space="preserve">文件</w:t>
      </w:r>
      <w:r>
        <w:rPr>
          <w:rFonts w:hint="eastAsia" w:ascii="宋体" w:hAnsi="宋体" w:cs="宋体"/>
          <w:b/>
          <w:bCs/>
          <w:color w:val="000000"/>
          <w:sz w:val="24"/>
          <w:highlight w:val="none"/>
        </w:rPr>
        <w:t xml:space="preserve">部分相关内容时不得有体现投标人身份的内容，否则投标无效。</w:t>
      </w:r>
      <w:r>
        <w:rPr>
          <w:rFonts w:hint="eastAsia" w:ascii="宋体" w:hAnsi="宋体" w:cs="宋体"/>
          <w:b/>
          <w:bCs/>
          <w:color w:val="000000"/>
          <w:sz w:val="24"/>
          <w:highlight w:val="none"/>
        </w:rPr>
      </w:r>
      <w:r/>
    </w:p>
    <w:p>
      <w:pPr>
        <w:pStyle w:val="870"/>
        <w:ind w:firstLine="42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一</w:t>
      </w:r>
      <w:r>
        <w:rPr>
          <w:rFonts w:hint="eastAsia" w:ascii="宋体" w:hAnsi="宋体" w:cs="宋体"/>
          <w:sz w:val="24"/>
          <w:szCs w:val="24"/>
          <w:lang w:eastAsia="zh-CN"/>
        </w:rPr>
        <w:t xml:space="preserve">）</w:t>
      </w:r>
      <w:r>
        <w:rPr>
          <w:rFonts w:hint="eastAsia" w:ascii="宋体" w:hAnsi="宋体" w:eastAsia="宋体" w:cs="宋体"/>
          <w:sz w:val="24"/>
          <w:szCs w:val="24"/>
        </w:rPr>
        <w:t xml:space="preserve">评分项目及总分（总分100分）</w:t>
      </w:r>
      <w:r>
        <w:rPr>
          <w:rFonts w:hint="eastAsia" w:ascii="宋体" w:hAnsi="宋体" w:eastAsia="宋体" w:cs="宋体"/>
          <w:sz w:val="24"/>
          <w:szCs w:val="24"/>
        </w:rPr>
      </w:r>
      <w:r/>
    </w:p>
    <w:p>
      <w:pPr>
        <w:pStyle w:val="870"/>
        <w:ind w:firstLine="426"/>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w:t>
      </w:r>
      <w:r>
        <w:rPr>
          <w:rFonts w:hint="eastAsia" w:ascii="宋体" w:hAnsi="宋体" w:cs="宋体"/>
          <w:b/>
          <w:sz w:val="24"/>
          <w:szCs w:val="24"/>
          <w:lang w:val="en-US" w:eastAsia="zh-CN"/>
        </w:rPr>
        <w:t xml:space="preserve">投标</w:t>
      </w:r>
      <w:r>
        <w:rPr>
          <w:rFonts w:hint="eastAsia" w:ascii="宋体" w:hAnsi="宋体" w:eastAsia="宋体" w:cs="宋体"/>
          <w:b/>
          <w:sz w:val="24"/>
          <w:szCs w:val="24"/>
        </w:rPr>
        <w:t xml:space="preserve">报价                               </w:t>
      </w:r>
      <w:r>
        <w:rPr>
          <w:rFonts w:hint="eastAsia" w:ascii="宋体" w:hAnsi="宋体" w:cs="宋体"/>
          <w:b/>
          <w:sz w:val="24"/>
          <w:szCs w:val="24"/>
          <w:lang w:val="en-US" w:eastAsia="zh-CN"/>
        </w:rPr>
        <w:t xml:space="preserve"> </w:t>
      </w:r>
      <w:r>
        <w:rPr>
          <w:rFonts w:hint="eastAsia" w:ascii="宋体" w:hAnsi="宋体" w:eastAsia="宋体" w:cs="宋体"/>
          <w:b/>
          <w:sz w:val="24"/>
          <w:szCs w:val="24"/>
        </w:rPr>
        <w:t xml:space="preserve"> </w:t>
      </w:r>
      <w:r>
        <w:rPr>
          <w:rFonts w:hint="eastAsia" w:ascii="宋体" w:hAnsi="宋体" w:cs="宋体"/>
          <w:b/>
          <w:sz w:val="24"/>
          <w:szCs w:val="24"/>
          <w:lang w:val="en-US" w:eastAsia="zh-CN"/>
        </w:rPr>
        <w:t xml:space="preserve">30</w:t>
      </w:r>
      <w:r>
        <w:rPr>
          <w:rFonts w:hint="eastAsia" w:ascii="宋体" w:hAnsi="宋体" w:eastAsia="宋体" w:cs="宋体"/>
          <w:b/>
          <w:sz w:val="24"/>
          <w:szCs w:val="24"/>
        </w:rPr>
        <w:t xml:space="preserve">分</w:t>
      </w:r>
      <w:r>
        <w:rPr>
          <w:rFonts w:hint="eastAsia" w:ascii="宋体" w:hAnsi="宋体" w:eastAsia="宋体" w:cs="宋体"/>
          <w:b/>
          <w:sz w:val="24"/>
          <w:szCs w:val="24"/>
        </w:rPr>
      </w:r>
      <w:r/>
    </w:p>
    <w:p>
      <w:pPr>
        <w:pStyle w:val="870"/>
        <w:ind w:firstLine="426"/>
        <w:spacing w:line="360" w:lineRule="auto"/>
        <w:rPr>
          <w:rFonts w:ascii="宋体" w:hAnsi="宋体" w:eastAsia="宋体" w:cs="宋体"/>
          <w:b/>
          <w:sz w:val="24"/>
          <w:szCs w:val="24"/>
          <w:lang w:val="en-US" w:eastAsia="zh-CN"/>
        </w:rPr>
      </w:pPr>
      <w:r>
        <w:rPr>
          <w:rFonts w:hint="eastAsia" w:ascii="宋体" w:hAnsi="宋体" w:eastAsia="宋体" w:cs="宋体"/>
          <w:b/>
          <w:sz w:val="24"/>
          <w:szCs w:val="24"/>
        </w:rPr>
        <w:t xml:space="preserve">（2）</w:t>
      </w:r>
      <w:r>
        <w:rPr>
          <w:rFonts w:hint="eastAsia" w:ascii="宋体" w:hAnsi="宋体" w:cs="宋体"/>
          <w:b/>
          <w:bCs/>
          <w:sz w:val="24"/>
          <w:szCs w:val="24"/>
          <w:lang w:val="en-US" w:eastAsia="zh-CN"/>
        </w:rPr>
        <w:t xml:space="preserve">投标供应商评价</w:t>
      </w:r>
      <w:r>
        <w:rPr>
          <w:rFonts w:hint="eastAsia" w:ascii="宋体" w:hAnsi="宋体" w:cs="宋体"/>
          <w:b/>
          <w:sz w:val="24"/>
          <w:szCs w:val="24"/>
          <w:lang w:val="en-US" w:eastAsia="zh-CN"/>
        </w:rPr>
        <w:t xml:space="preserve">                           15</w:t>
      </w:r>
      <w:r>
        <w:rPr>
          <w:rFonts w:hint="eastAsia" w:ascii="宋体" w:hAnsi="宋体" w:eastAsia="宋体" w:cs="宋体"/>
          <w:b/>
          <w:sz w:val="24"/>
          <w:szCs w:val="24"/>
        </w:rPr>
        <w:t xml:space="preserve">分</w:t>
      </w:r>
      <w:r>
        <w:rPr>
          <w:rFonts w:ascii="宋体" w:hAnsi="宋体" w:eastAsia="宋体" w:cs="宋体"/>
          <w:b/>
          <w:sz w:val="24"/>
          <w:szCs w:val="24"/>
          <w:lang w:val="en-US" w:eastAsia="zh-CN"/>
        </w:rPr>
      </w:r>
      <w:r/>
    </w:p>
    <w:p>
      <w:pPr>
        <w:pStyle w:val="870"/>
        <w:ind w:firstLine="426"/>
        <w:spacing w:line="360" w:lineRule="auto"/>
        <w:rPr>
          <w:rFonts w:hint="eastAsia" w:ascii="宋体" w:hAnsi="宋体" w:eastAsia="宋体" w:cs="宋体"/>
          <w:b/>
          <w:sz w:val="24"/>
          <w:szCs w:val="24"/>
        </w:rPr>
      </w:pPr>
      <w:r>
        <w:rPr>
          <w:rFonts w:hint="eastAsia" w:ascii="宋体" w:hAnsi="宋体" w:cs="宋体"/>
          <w:b/>
          <w:sz w:val="24"/>
          <w:szCs w:val="24"/>
          <w:lang w:eastAsia="zh-CN"/>
        </w:rPr>
        <w:t xml:space="preserve">（</w:t>
      </w:r>
      <w:r>
        <w:rPr>
          <w:rFonts w:hint="eastAsia" w:ascii="宋体" w:hAnsi="宋体" w:cs="宋体"/>
          <w:b/>
          <w:sz w:val="24"/>
          <w:szCs w:val="24"/>
          <w:lang w:val="en-US" w:eastAsia="zh-CN"/>
        </w:rPr>
        <w:t xml:space="preserve">3</w:t>
      </w:r>
      <w:r>
        <w:rPr>
          <w:rFonts w:hint="eastAsia" w:ascii="宋体" w:hAnsi="宋体" w:cs="宋体"/>
          <w:b/>
          <w:sz w:val="24"/>
          <w:szCs w:val="24"/>
          <w:lang w:eastAsia="zh-CN"/>
        </w:rPr>
        <w:t xml:space="preserve">）</w:t>
      </w:r>
      <w:r>
        <w:rPr>
          <w:rFonts w:hint="eastAsia" w:ascii="宋体" w:hAnsi="宋体" w:cs="宋体"/>
          <w:b/>
          <w:sz w:val="24"/>
          <w:szCs w:val="24"/>
          <w:lang w:val="en-US" w:eastAsia="zh-CN"/>
        </w:rPr>
        <w:t xml:space="preserve">技术文件</w:t>
      </w:r>
      <w:r>
        <w:rPr>
          <w:rFonts w:hint="eastAsia" w:ascii="宋体" w:hAnsi="宋体" w:eastAsia="宋体" w:cs="宋体"/>
          <w:b/>
          <w:sz w:val="24"/>
          <w:szCs w:val="24"/>
        </w:rPr>
        <w:t xml:space="preserve">                           </w:t>
      </w:r>
      <w:r>
        <w:rPr>
          <w:rFonts w:hint="eastAsia" w:ascii="宋体" w:hAnsi="宋体" w:cs="宋体"/>
          <w:b/>
          <w:sz w:val="24"/>
          <w:szCs w:val="24"/>
          <w:lang w:val="en-US" w:eastAsia="zh-CN"/>
        </w:rPr>
        <w:t xml:space="preserve">   </w:t>
      </w:r>
      <w:r>
        <w:rPr>
          <w:rFonts w:hint="eastAsia" w:ascii="宋体" w:hAnsi="宋体" w:eastAsia="宋体" w:cs="宋体"/>
          <w:b/>
          <w:sz w:val="24"/>
          <w:szCs w:val="24"/>
        </w:rPr>
        <w:t xml:space="preserve">   </w:t>
      </w:r>
      <w:r>
        <w:rPr>
          <w:rFonts w:hint="eastAsia" w:ascii="宋体" w:hAnsi="宋体" w:cs="宋体"/>
          <w:b/>
          <w:sz w:val="24"/>
          <w:szCs w:val="24"/>
          <w:lang w:val="en-US" w:eastAsia="zh-CN"/>
        </w:rPr>
        <w:t xml:space="preserve">55</w:t>
      </w:r>
      <w:r>
        <w:rPr>
          <w:rFonts w:hint="eastAsia" w:ascii="宋体" w:hAnsi="宋体" w:eastAsia="宋体" w:cs="宋体"/>
          <w:b/>
          <w:sz w:val="24"/>
          <w:szCs w:val="24"/>
        </w:rPr>
        <w:t xml:space="preserve">分</w:t>
      </w:r>
      <w:r>
        <w:rPr>
          <w:rFonts w:hint="eastAsia" w:ascii="宋体" w:hAnsi="宋体" w:eastAsia="宋体" w:cs="宋体"/>
          <w:b/>
          <w:sz w:val="24"/>
          <w:szCs w:val="24"/>
        </w:rPr>
      </w:r>
      <w:r/>
    </w:p>
    <w:p>
      <w:pPr>
        <w:pStyle w:val="870"/>
        <w:ind w:firstLine="424"/>
        <w:spacing w:line="360" w:lineRule="auto"/>
        <w:rPr>
          <w:rFonts w:hint="eastAsia" w:ascii="宋体" w:hAnsi="宋体" w:cs="宋体"/>
          <w:b/>
          <w:bCs/>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二</w:t>
      </w:r>
      <w:r>
        <w:rPr>
          <w:rFonts w:hint="eastAsia" w:ascii="宋体" w:hAnsi="宋体" w:cs="宋体"/>
          <w:sz w:val="24"/>
          <w:szCs w:val="24"/>
          <w:lang w:eastAsia="zh-CN"/>
        </w:rPr>
        <w:t xml:space="preserve">）</w:t>
      </w:r>
      <w:r>
        <w:rPr>
          <w:rFonts w:hint="eastAsia" w:ascii="宋体" w:hAnsi="宋体" w:eastAsia="宋体" w:cs="宋体"/>
          <w:sz w:val="24"/>
          <w:szCs w:val="24"/>
        </w:rPr>
        <w:t xml:space="preserve">各项目评分标准：</w:t>
      </w:r>
      <w:r>
        <w:rPr>
          <w:rFonts w:hint="eastAsia" w:ascii="宋体" w:hAnsi="宋体" w:cs="宋体"/>
          <w:b/>
          <w:bCs/>
          <w:sz w:val="24"/>
          <w:szCs w:val="24"/>
        </w:rPr>
      </w:r>
      <w:r/>
    </w:p>
    <w:p>
      <w:pPr>
        <w:pStyle w:val="870"/>
        <w:ind w:firstLine="482"/>
        <w:spacing w:line="360" w:lineRule="auto"/>
        <w:tabs>
          <w:tab w:val="left" w:pos="420" w:leader="none"/>
          <w:tab w:val="left" w:pos="945" w:leader="none"/>
          <w:tab w:val="left" w:pos="1155" w:leader="none"/>
        </w:tabs>
        <w:rPr>
          <w:rFonts w:hint="eastAsia" w:ascii="宋体" w:hAnsi="宋体" w:cs="宋体"/>
          <w:color w:val="000000"/>
          <w:sz w:val="24"/>
          <w:szCs w:val="28"/>
          <w:highlight w:val="none"/>
        </w:rPr>
      </w:pPr>
      <w:r>
        <w:rPr>
          <w:rFonts w:hint="eastAsia" w:ascii="宋体" w:hAnsi="宋体" w:cs="宋体"/>
          <w:b/>
          <w:color w:val="000000"/>
          <w:sz w:val="24"/>
          <w:szCs w:val="22"/>
          <w:highlight w:val="none"/>
        </w:rPr>
        <w:t xml:space="preserve">（1）</w:t>
      </w:r>
      <w:r>
        <w:rPr>
          <w:rFonts w:hint="eastAsia" w:ascii="宋体" w:hAnsi="宋体" w:cs="宋体"/>
          <w:b/>
          <w:bCs/>
          <w:color w:val="000000"/>
          <w:sz w:val="24"/>
          <w:highlight w:val="none"/>
        </w:rPr>
        <w:t xml:space="preserve">报价部分（</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lang w:val="en-US" w:eastAsia="zh-CN"/>
        </w:rPr>
        <w:t xml:space="preserve">0</w:t>
      </w:r>
      <w:r>
        <w:rPr>
          <w:rFonts w:hint="eastAsia" w:ascii="宋体" w:hAnsi="宋体" w:cs="宋体"/>
          <w:b/>
          <w:bCs/>
          <w:color w:val="000000"/>
          <w:sz w:val="24"/>
          <w:highlight w:val="none"/>
        </w:rPr>
        <w:t xml:space="preserve">分）</w:t>
      </w:r>
      <w:r>
        <w:rPr>
          <w:rFonts w:hint="eastAsia" w:ascii="宋体" w:hAnsi="宋体" w:cs="宋体"/>
          <w:color w:val="000000"/>
          <w:sz w:val="24"/>
          <w:szCs w:val="28"/>
          <w:highlight w:val="none"/>
        </w:rPr>
      </w:r>
      <w:r/>
    </w:p>
    <w:p>
      <w:pPr>
        <w:pStyle w:val="870"/>
        <w:ind w:firstLine="600"/>
        <w:spacing w:line="360" w:lineRule="auto"/>
        <w:tabs>
          <w:tab w:val="left" w:pos="945" w:leader="none"/>
          <w:tab w:val="left" w:pos="1155" w:leader="none"/>
        </w:tabs>
        <w:rPr>
          <w:rFonts w:hint="eastAsia" w:ascii="宋体" w:hAnsi="宋体" w:cs="宋体"/>
          <w:bCs/>
          <w:color w:val="000000"/>
          <w:sz w:val="24"/>
          <w:szCs w:val="22"/>
          <w:highlight w:val="none"/>
        </w:rPr>
      </w:pPr>
      <w:r>
        <w:rPr>
          <w:rFonts w:hint="eastAsia" w:ascii="宋体" w:hAnsi="宋体" w:cs="宋体"/>
          <w:bCs/>
          <w:color w:val="000000"/>
          <w:sz w:val="24"/>
          <w:szCs w:val="22"/>
          <w:highlight w:val="none"/>
        </w:rPr>
        <w:t xml:space="preserve">价格分统一采用低价优先法计算，即满足招标文件要求且投标报价最低的供应商的价格为投标基准价，其价格分为满分。其他供应商的价格分统一按照下列公式计算：</w:t>
      </w:r>
      <w:r>
        <w:rPr>
          <w:rFonts w:hint="eastAsia" w:ascii="宋体" w:hAnsi="宋体" w:cs="宋体"/>
          <w:bCs/>
          <w:color w:val="000000"/>
          <w:sz w:val="24"/>
          <w:szCs w:val="22"/>
          <w:highlight w:val="none"/>
        </w:rPr>
      </w:r>
      <w:r/>
    </w:p>
    <w:p>
      <w:pPr>
        <w:pStyle w:val="870"/>
        <w:ind w:firstLine="480"/>
        <w:spacing w:line="360" w:lineRule="auto"/>
        <w:rPr>
          <w:rFonts w:hint="eastAsia" w:ascii="宋体" w:hAnsi="宋体" w:cs="宋体"/>
          <w:b/>
          <w:color w:val="000000"/>
          <w:sz w:val="24"/>
          <w:szCs w:val="22"/>
          <w:highlight w:val="none"/>
        </w:rPr>
      </w:pPr>
      <w:r>
        <w:rPr>
          <w:rFonts w:hint="eastAsia" w:ascii="宋体" w:hAnsi="宋体" w:cs="宋体"/>
          <w:b/>
          <w:color w:val="000000"/>
          <w:sz w:val="24"/>
          <w:szCs w:val="22"/>
          <w:highlight w:val="none"/>
        </w:rPr>
        <w:t xml:space="preserve">投标报价得分=（投标基准价/投标报价）×价格权值×100。</w:t>
      </w:r>
      <w:r>
        <w:rPr>
          <w:rFonts w:hint="eastAsia" w:ascii="宋体" w:hAnsi="宋体" w:cs="宋体"/>
          <w:b/>
          <w:color w:val="000000"/>
          <w:sz w:val="24"/>
          <w:szCs w:val="22"/>
          <w:highlight w:val="none"/>
        </w:rPr>
      </w:r>
      <w:r/>
    </w:p>
    <w:p>
      <w:pPr>
        <w:pStyle w:val="870"/>
        <w:ind w:firstLine="480"/>
        <w:spacing w:line="360" w:lineRule="auto"/>
        <w:rPr>
          <w:rFonts w:hint="eastAsia" w:ascii="宋体" w:hAnsi="宋体" w:cs="宋体"/>
          <w:sz w:val="24"/>
          <w:lang w:val="zh-CN"/>
        </w:rPr>
      </w:pPr>
      <w:r>
        <w:rPr>
          <w:rFonts w:hint="eastAsia" w:ascii="宋体" w:hAnsi="宋体" w:cs="宋体"/>
          <w:sz w:val="24"/>
          <w:lang w:val="zh-CN"/>
        </w:rPr>
        <w:t xml:space="preserve">a.对</w:t>
      </w:r>
      <w:r>
        <w:rPr>
          <w:rFonts w:hint="eastAsia" w:ascii="宋体" w:hAnsi="宋体" w:cs="宋体"/>
          <w:sz w:val="24"/>
          <w:lang w:val="en-US" w:eastAsia="zh-CN"/>
        </w:rPr>
        <w:t xml:space="preserve">中</w:t>
      </w:r>
      <w:r>
        <w:rPr>
          <w:rFonts w:hint="eastAsia" w:ascii="宋体" w:hAnsi="宋体" w:cs="宋体"/>
          <w:sz w:val="24"/>
          <w:lang w:val="zh-CN"/>
        </w:rPr>
        <w:t xml:space="preserve">小型和微型企业的价格给予10</w:t>
      </w:r>
      <w:r>
        <w:rPr>
          <w:rFonts w:hint="eastAsia" w:ascii="宋体" w:hAnsi="宋体" w:cs="宋体"/>
          <w:sz w:val="24"/>
          <w:lang w:val="zh-CN"/>
        </w:rPr>
        <w:t xml:space="preserve">%的扣除，用扣除后的价格进行评审。参加报价的中小企业，根据《政府采购促进中小企业发展管理办法》（财库[2020]46号）的规定提供《中小企业声明函》（格式见附件）。参与政府采购活动的供应商对其企业规模实行承诺制，由企业自行对照国家《中小企业划型标准规定》工信部联企业〔2011〕300号诚信确定自身企业规模，提供《中小企业声明函》，对其声明的真实性承担法律责任，在资格审查和评审过程中无需提供证明其企业规模的其他材料（中小企业划型标准详见《关于印发中小企业划型标准规定的通知》工信部联企业〔2011〕300号）。</w:t>
      </w:r>
      <w:r>
        <w:rPr>
          <w:rFonts w:hint="eastAsia" w:ascii="宋体" w:hAnsi="宋体" w:cs="宋体"/>
          <w:sz w:val="24"/>
          <w:lang w:val="zh-CN"/>
        </w:rPr>
      </w:r>
      <w:r/>
    </w:p>
    <w:p>
      <w:pPr>
        <w:pStyle w:val="870"/>
        <w:ind w:firstLine="480"/>
        <w:spacing w:line="360" w:lineRule="auto"/>
        <w:rPr>
          <w:rFonts w:hint="eastAsia" w:ascii="宋体" w:hAnsi="宋体" w:cs="宋体"/>
          <w:sz w:val="24"/>
          <w:lang w:val="zh-CN"/>
        </w:rPr>
      </w:pPr>
      <w:r>
        <w:rPr>
          <w:rFonts w:hint="eastAsia" w:ascii="宋体" w:hAnsi="宋体" w:cs="宋体"/>
          <w:sz w:val="24"/>
          <w:lang w:val="zh-CN"/>
        </w:rPr>
        <w:t xml:space="preserve">b.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复印件。（按属于监狱和戒毒企业产品细目报价表认真填写，未按要求提供有效证明或相关内容表述不清的，不得享受价格扣除。）</w:t>
      </w:r>
      <w:r>
        <w:rPr>
          <w:rFonts w:hint="eastAsia" w:ascii="宋体" w:hAnsi="宋体" w:cs="宋体"/>
          <w:sz w:val="24"/>
          <w:lang w:val="zh-CN"/>
        </w:rPr>
      </w:r>
      <w:r/>
    </w:p>
    <w:p>
      <w:pPr>
        <w:pStyle w:val="870"/>
        <w:ind w:firstLine="480"/>
        <w:spacing w:line="360" w:lineRule="auto"/>
        <w:rPr>
          <w:rFonts w:hint="eastAsia" w:ascii="宋体" w:hAnsi="宋体" w:cs="宋体"/>
          <w:sz w:val="24"/>
          <w:lang w:val="zh-CN"/>
        </w:rPr>
      </w:pPr>
      <w:r>
        <w:rPr>
          <w:rFonts w:hint="eastAsia" w:ascii="宋体" w:hAnsi="宋体" w:cs="宋体"/>
          <w:sz w:val="24"/>
          <w:lang w:val="zh-CN"/>
        </w:rPr>
        <w:t xml:space="preserve">c.残疾人福利性单位参加政府采购活动视同小型、微型企业，享受评审价格扣除10%的政府采购优惠政策。参加报价的残疾人福利性单位，应当按照财政部民政部《中国残疾人联合会关于促进残疾人就业政府采购政策的通知》(财库[2017]141号)的规定提供《残疾人福利性单位声明函》（格式见附件）。残疾人福利性单位属于小型、微型企业的，不重复享受政策。（按属于残疾人福利性单位产品细目报价表认真填写，如未按要求填写和提供有效声明函的，不得享受价格扣除。）</w:t>
      </w:r>
      <w:r>
        <w:rPr>
          <w:rFonts w:hint="eastAsia" w:ascii="宋体" w:hAnsi="宋体" w:cs="宋体"/>
          <w:sz w:val="24"/>
          <w:lang w:val="zh-CN"/>
        </w:rPr>
      </w:r>
      <w:r/>
    </w:p>
    <w:p>
      <w:pPr>
        <w:pStyle w:val="870"/>
        <w:ind w:firstLine="480"/>
        <w:spacing w:line="360" w:lineRule="auto"/>
        <w:rPr>
          <w:rFonts w:hint="eastAsia" w:ascii="宋体" w:hAnsi="宋体" w:cs="宋体"/>
          <w:b/>
          <w:bCs/>
          <w:sz w:val="24"/>
          <w:lang w:val="zh-CN"/>
        </w:rPr>
      </w:pPr>
      <w:r>
        <w:rPr>
          <w:rFonts w:hint="eastAsia" w:ascii="宋体" w:hAnsi="宋体" w:cs="宋体"/>
          <w:b/>
          <w:bCs/>
          <w:sz w:val="24"/>
          <w:lang w:val="zh-CN"/>
        </w:rPr>
        <w:t xml:space="preserve">注：同一报价人，上述三项价格扣除优惠不得重复享受。</w:t>
      </w:r>
      <w:r>
        <w:rPr>
          <w:rFonts w:hint="eastAsia" w:ascii="宋体" w:hAnsi="宋体" w:cs="宋体"/>
          <w:b/>
          <w:bCs/>
          <w:sz w:val="24"/>
          <w:lang w:val="zh-CN"/>
        </w:rPr>
      </w:r>
      <w:r/>
    </w:p>
    <w:p>
      <w:pPr>
        <w:pStyle w:val="870"/>
        <w:ind w:firstLine="494"/>
        <w:spacing w:line="360" w:lineRule="auto"/>
        <w:rPr>
          <w:rFonts w:ascii="宋体" w:hAnsi="宋体"/>
          <w:b/>
          <w:bCs/>
          <w:color w:val="000000"/>
          <w:sz w:val="24"/>
          <w:highlight w:val="none"/>
        </w:rPr>
      </w:pPr>
      <w:r/>
      <w:bookmarkStart w:id="4" w:name="_Hlk15329695"/>
      <w:r>
        <w:rPr>
          <w:rFonts w:ascii="宋体" w:hAnsi="宋体"/>
          <w:b/>
          <w:bCs/>
          <w:color w:val="000000"/>
          <w:sz w:val="24"/>
          <w:highlight w:val="none"/>
        </w:rPr>
        <w:t xml:space="preserve">(</w:t>
      </w:r>
      <w:r>
        <w:rPr>
          <w:rFonts w:hint="eastAsia" w:ascii="宋体" w:hAnsi="宋体"/>
          <w:b/>
          <w:bCs/>
          <w:color w:val="000000"/>
          <w:sz w:val="24"/>
          <w:highlight w:val="none"/>
        </w:rPr>
        <w:t xml:space="preserve">2）投标供应商评价（</w:t>
      </w:r>
      <w:r>
        <w:rPr>
          <w:rFonts w:hint="eastAsia" w:ascii="宋体" w:hAnsi="宋体"/>
          <w:b/>
          <w:bCs/>
          <w:color w:val="000000"/>
          <w:sz w:val="24"/>
          <w:highlight w:val="none"/>
          <w:lang w:val="en-US" w:eastAsia="zh-CN"/>
        </w:rPr>
        <w:t xml:space="preserve">1</w:t>
      </w:r>
      <w:r>
        <w:rPr>
          <w:rFonts w:hint="eastAsia" w:ascii="宋体" w:hAnsi="宋体"/>
          <w:b/>
          <w:bCs/>
          <w:color w:val="000000"/>
          <w:sz w:val="24"/>
          <w:highlight w:val="none"/>
          <w:lang w:val="en-US" w:eastAsia="zh-CN"/>
        </w:rPr>
        <w:t xml:space="preserve">5</w:t>
      </w:r>
      <w:r>
        <w:rPr>
          <w:rFonts w:hint="eastAsia" w:ascii="宋体" w:hAnsi="宋体"/>
          <w:b/>
          <w:bCs/>
          <w:color w:val="000000"/>
          <w:sz w:val="24"/>
          <w:highlight w:val="none"/>
        </w:rPr>
        <w:t xml:space="preserve">分）</w:t>
      </w:r>
      <w:r>
        <w:rPr>
          <w:rFonts w:ascii="宋体" w:hAnsi="宋体"/>
          <w:b/>
          <w:bCs/>
          <w:color w:val="000000"/>
          <w:sz w:val="24"/>
          <w:highlight w:val="none"/>
        </w:rPr>
      </w:r>
      <w:r/>
    </w:p>
    <w:p>
      <w:pPr>
        <w:pStyle w:val="870"/>
        <w:ind w:firstLine="480"/>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投标</w:t>
      </w:r>
      <w:r>
        <w:rPr>
          <w:rFonts w:hint="eastAsia" w:ascii="宋体" w:hAnsi="宋体"/>
          <w:color w:val="000000"/>
          <w:sz w:val="24"/>
          <w:highlight w:val="none"/>
        </w:rPr>
        <w:t xml:space="preserve">供应商具有有效期内的质量管理体系认证证书、环境管理体系认证证书、职业安全健康管理体系认证证书，每一项得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分，最高得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w:t>
      </w:r>
      <w:r>
        <w:rPr>
          <w:rFonts w:hint="eastAsia" w:ascii="宋体" w:hAnsi="宋体" w:cs="宋体"/>
          <w:b/>
          <w:bCs/>
          <w:sz w:val="24"/>
          <w:szCs w:val="24"/>
          <w:lang w:val="en-US" w:eastAsia="zh-CN"/>
        </w:rPr>
        <w:t xml:space="preserve">（提供证书原件的扫描件上传至投标文件中，不提供原件的扫描件不得分）</w:t>
      </w:r>
      <w:r>
        <w:rPr>
          <w:rFonts w:hint="eastAsia" w:ascii="宋体" w:hAnsi="宋体"/>
          <w:color w:val="000000"/>
          <w:sz w:val="24"/>
          <w:highlight w:val="none"/>
        </w:rPr>
      </w:r>
      <w:r/>
    </w:p>
    <w:p>
      <w:pPr>
        <w:pStyle w:val="870"/>
        <w:ind w:firstLine="480"/>
        <w:spacing w:line="360" w:lineRule="auto"/>
        <w:tabs>
          <w:tab w:val="left" w:pos="945" w:leader="none"/>
          <w:tab w:val="left" w:pos="1155" w:leader="none"/>
        </w:tabs>
        <w:rPr>
          <w:rFonts w:hint="eastAsia" w:ascii="宋体" w:hAnsi="宋体" w:cs="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hint="eastAsia" w:ascii="宋体" w:hAnsi="宋体" w:cs="宋体"/>
          <w:color w:val="000000"/>
          <w:sz w:val="24"/>
          <w:highlight w:val="none"/>
          <w:lang w:val="zh-CN"/>
        </w:rPr>
        <w:t xml:space="preserve">企业业绩（</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lang w:val="zh-CN"/>
        </w:rPr>
        <w:t xml:space="preserve">：</w:t>
      </w:r>
      <w:r>
        <w:rPr>
          <w:rFonts w:hint="eastAsia" w:ascii="宋体" w:hAnsi="宋体"/>
          <w:color w:val="000000"/>
          <w:sz w:val="24"/>
          <w:szCs w:val="22"/>
          <w:highlight w:val="none"/>
        </w:rPr>
        <w:t xml:space="preserve">投标供应商</w:t>
      </w:r>
      <w:r>
        <w:rPr>
          <w:rFonts w:hint="eastAsia" w:ascii="宋体" w:hAnsi="宋体"/>
          <w:color w:val="000000"/>
          <w:sz w:val="24"/>
          <w:szCs w:val="22"/>
          <w:highlight w:val="none"/>
          <w:lang w:val="en-US" w:eastAsia="zh-CN"/>
        </w:rPr>
        <w:t xml:space="preserve">自2</w:t>
      </w:r>
      <w:r>
        <w:rPr>
          <w:rFonts w:hint="eastAsia" w:ascii="宋体" w:hAnsi="宋体"/>
          <w:color w:val="000000"/>
          <w:sz w:val="24"/>
          <w:szCs w:val="22"/>
          <w:highlight w:val="none"/>
        </w:rPr>
        <w:t xml:space="preserve">0</w:t>
      </w:r>
      <w:r>
        <w:rPr>
          <w:rFonts w:hint="eastAsia" w:ascii="宋体" w:hAnsi="宋体"/>
          <w:color w:val="000000"/>
          <w:sz w:val="24"/>
          <w:szCs w:val="22"/>
          <w:highlight w:val="none"/>
          <w:lang w:val="en-US" w:eastAsia="zh-CN"/>
        </w:rPr>
        <w:t xml:space="preserve">21</w:t>
      </w:r>
      <w:r>
        <w:rPr>
          <w:rFonts w:hint="eastAsia" w:ascii="宋体" w:hAnsi="宋体"/>
          <w:color w:val="000000"/>
          <w:sz w:val="24"/>
          <w:szCs w:val="22"/>
          <w:highlight w:val="none"/>
        </w:rPr>
        <w:t xml:space="preserve">年</w:t>
      </w:r>
      <w:r>
        <w:rPr>
          <w:rFonts w:ascii="宋体" w:hAnsi="宋体"/>
          <w:color w:val="000000"/>
          <w:sz w:val="24"/>
          <w:szCs w:val="22"/>
          <w:highlight w:val="none"/>
        </w:rPr>
        <w:t xml:space="preserve">1</w:t>
      </w:r>
      <w:r>
        <w:rPr>
          <w:rFonts w:hint="eastAsia" w:ascii="宋体" w:hAnsi="宋体"/>
          <w:color w:val="000000"/>
          <w:sz w:val="24"/>
          <w:szCs w:val="22"/>
          <w:highlight w:val="none"/>
        </w:rPr>
        <w:t xml:space="preserve">月</w:t>
      </w:r>
      <w:r>
        <w:rPr>
          <w:rFonts w:ascii="宋体" w:hAnsi="宋体"/>
          <w:color w:val="000000"/>
          <w:sz w:val="24"/>
          <w:szCs w:val="22"/>
          <w:highlight w:val="none"/>
        </w:rPr>
        <w:t xml:space="preserve">1</w:t>
      </w:r>
      <w:r>
        <w:rPr>
          <w:rFonts w:hint="eastAsia" w:ascii="宋体" w:hAnsi="宋体"/>
          <w:color w:val="000000"/>
          <w:sz w:val="24"/>
          <w:szCs w:val="22"/>
          <w:highlight w:val="none"/>
        </w:rPr>
        <w:t xml:space="preserve">日</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lang w:val="en-US" w:eastAsia="zh-CN"/>
        </w:rPr>
        <w:t xml:space="preserve">含</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rPr>
        <w:t xml:space="preserve">以来有河道治理项目类似经验（类似经验是指</w:t>
      </w:r>
      <w:r>
        <w:rPr>
          <w:rFonts w:hint="eastAsia" w:ascii="宋体" w:hAnsi="宋体"/>
          <w:color w:val="000000"/>
          <w:sz w:val="24"/>
          <w:szCs w:val="22"/>
          <w:highlight w:val="none"/>
          <w:lang w:val="zh-CN"/>
        </w:rPr>
        <w:t xml:space="preserve">生态修复河道维护保养</w:t>
      </w:r>
      <w:r>
        <w:rPr>
          <w:rFonts w:hint="eastAsia" w:ascii="宋体" w:hAnsi="宋体"/>
          <w:color w:val="000000"/>
          <w:sz w:val="24"/>
          <w:szCs w:val="22"/>
          <w:highlight w:val="none"/>
          <w:lang w:val="en-US" w:eastAsia="zh-CN"/>
        </w:rPr>
        <w:t xml:space="preserve">和</w:t>
      </w:r>
      <w:r>
        <w:rPr>
          <w:rFonts w:hint="eastAsia" w:ascii="宋体" w:hAnsi="宋体" w:cs="宋体"/>
          <w:color w:val="000000"/>
          <w:sz w:val="24"/>
          <w:highlight w:val="none"/>
        </w:rPr>
        <w:t xml:space="preserve">水质提升项目</w:t>
      </w:r>
      <w:r>
        <w:rPr>
          <w:rFonts w:hint="eastAsia" w:ascii="宋体" w:hAnsi="宋体"/>
          <w:color w:val="000000"/>
          <w:sz w:val="24"/>
          <w:szCs w:val="22"/>
          <w:highlight w:val="none"/>
        </w:rPr>
        <w:t xml:space="preserve">），每个业绩得</w:t>
      </w:r>
      <w:r>
        <w:rPr>
          <w:rFonts w:hint="eastAsia" w:ascii="宋体" w:hAnsi="宋体"/>
          <w:color w:val="000000"/>
          <w:sz w:val="24"/>
          <w:szCs w:val="22"/>
          <w:highlight w:val="none"/>
          <w:lang w:val="en-US" w:eastAsia="zh-CN"/>
        </w:rPr>
        <w:t xml:space="preserve">0.5</w:t>
      </w:r>
      <w:r>
        <w:rPr>
          <w:rFonts w:hint="eastAsia" w:ascii="宋体" w:hAnsi="宋体"/>
          <w:color w:val="000000"/>
          <w:sz w:val="24"/>
          <w:szCs w:val="22"/>
          <w:highlight w:val="none"/>
        </w:rPr>
        <w:t xml:space="preserve">分，最高得</w:t>
      </w:r>
      <w:r>
        <w:rPr>
          <w:rFonts w:hint="eastAsia" w:ascii="宋体" w:hAnsi="宋体"/>
          <w:color w:val="000000"/>
          <w:sz w:val="24"/>
          <w:szCs w:val="22"/>
          <w:highlight w:val="none"/>
          <w:lang w:val="en-US" w:eastAsia="zh-CN"/>
        </w:rPr>
        <w:t xml:space="preserve">5</w:t>
      </w:r>
      <w:r>
        <w:rPr>
          <w:rFonts w:hint="eastAsia" w:ascii="宋体" w:hAnsi="宋体"/>
          <w:color w:val="000000"/>
          <w:sz w:val="24"/>
          <w:szCs w:val="22"/>
          <w:highlight w:val="none"/>
        </w:rPr>
        <w:t xml:space="preserve">分。</w:t>
      </w:r>
      <w:r>
        <w:rPr>
          <w:rFonts w:hint="eastAsia" w:ascii="宋体" w:hAnsi="宋体"/>
          <w:b/>
          <w:bCs/>
          <w:color w:val="000000"/>
          <w:sz w:val="24"/>
          <w:highlight w:val="none"/>
        </w:rPr>
        <w:t xml:space="preserve">（</w:t>
      </w:r>
      <w:r>
        <w:rPr>
          <w:rFonts w:hint="eastAsia" w:ascii="宋体" w:hAnsi="宋体"/>
          <w:b/>
          <w:bCs/>
          <w:color w:val="000000"/>
          <w:sz w:val="24"/>
          <w:szCs w:val="24"/>
          <w:highlight w:val="none"/>
        </w:rPr>
        <w:t xml:space="preserve">业绩时间以合同签订时间为准</w:t>
      </w:r>
      <w:r>
        <w:rPr>
          <w:rFonts w:hint="eastAsia" w:ascii="宋体" w:hAnsi="宋体"/>
          <w:b/>
          <w:bCs/>
          <w:color w:val="000000"/>
          <w:sz w:val="24"/>
          <w:szCs w:val="24"/>
          <w:highlight w:val="none"/>
          <w:lang w:eastAsia="zh-CN"/>
        </w:rPr>
        <w:t xml:space="preserve">，</w:t>
      </w:r>
      <w:r>
        <w:rPr>
          <w:rFonts w:hint="eastAsia" w:ascii="宋体" w:hAnsi="宋体"/>
          <w:b/>
          <w:bCs/>
          <w:color w:val="000000"/>
          <w:sz w:val="24"/>
          <w:highlight w:val="none"/>
        </w:rPr>
        <w:t xml:space="preserve">投标时提供</w:t>
      </w:r>
      <w:r>
        <w:rPr>
          <w:rFonts w:hint="eastAsia" w:ascii="宋体" w:hAnsi="宋体"/>
          <w:b/>
          <w:bCs/>
          <w:color w:val="000000"/>
          <w:sz w:val="24"/>
          <w:szCs w:val="22"/>
          <w:highlight w:val="none"/>
        </w:rPr>
        <w:t xml:space="preserve">中标通知书</w:t>
      </w:r>
      <w:r>
        <w:rPr>
          <w:rFonts w:hint="eastAsia" w:ascii="宋体" w:hAnsi="宋体"/>
          <w:b/>
          <w:bCs/>
          <w:color w:val="000000"/>
          <w:sz w:val="24"/>
          <w:szCs w:val="22"/>
          <w:highlight w:val="none"/>
          <w:lang w:val="en-US" w:eastAsia="zh-CN"/>
        </w:rPr>
        <w:t xml:space="preserve">原件</w:t>
      </w:r>
      <w:r>
        <w:rPr>
          <w:rFonts w:hint="eastAsia" w:ascii="宋体" w:hAnsi="宋体"/>
          <w:b/>
          <w:bCs/>
          <w:color w:val="000000"/>
          <w:sz w:val="24"/>
          <w:szCs w:val="22"/>
          <w:highlight w:val="none"/>
        </w:rPr>
        <w:t xml:space="preserve">、合同</w:t>
      </w:r>
      <w:r>
        <w:rPr>
          <w:rFonts w:hint="eastAsia" w:ascii="宋体" w:hAnsi="宋体"/>
          <w:b/>
          <w:bCs/>
          <w:color w:val="000000"/>
          <w:sz w:val="24"/>
          <w:szCs w:val="22"/>
          <w:highlight w:val="none"/>
          <w:lang w:val="en-US" w:eastAsia="zh-CN"/>
        </w:rPr>
        <w:t xml:space="preserve">原件</w:t>
      </w:r>
      <w:r>
        <w:rPr>
          <w:rFonts w:hint="eastAsia" w:ascii="宋体" w:hAnsi="宋体" w:cs="宋体"/>
          <w:b/>
          <w:bCs/>
          <w:sz w:val="24"/>
          <w:szCs w:val="24"/>
          <w:lang w:val="en-US" w:eastAsia="zh-CN"/>
        </w:rPr>
        <w:t xml:space="preserve">的扫描件上传至投标文件中</w:t>
      </w:r>
      <w:r>
        <w:rPr>
          <w:rFonts w:hint="eastAsia"/>
          <w:b/>
          <w:bCs/>
          <w:color w:val="000000"/>
          <w:sz w:val="24"/>
          <w:szCs w:val="22"/>
          <w:highlight w:val="none"/>
        </w:rPr>
        <w:t xml:space="preserve">，</w:t>
      </w:r>
      <w:r>
        <w:rPr>
          <w:rFonts w:hint="eastAsia" w:ascii="宋体" w:hAnsi="宋体" w:cs="宋体"/>
          <w:b/>
          <w:bCs/>
          <w:sz w:val="24"/>
          <w:szCs w:val="24"/>
          <w:lang w:val="en-US" w:eastAsia="zh-CN"/>
        </w:rPr>
        <w:t xml:space="preserve">不提供或提供不全的不得分</w:t>
      </w:r>
      <w:r>
        <w:rPr>
          <w:rFonts w:hint="eastAsia" w:ascii="宋体" w:hAnsi="宋体"/>
          <w:b/>
          <w:bCs/>
          <w:color w:val="000000"/>
          <w:sz w:val="24"/>
          <w:highlight w:val="none"/>
        </w:rPr>
        <w:t xml:space="preserve">）</w:t>
      </w:r>
      <w:r>
        <w:rPr>
          <w:rFonts w:hint="eastAsia" w:ascii="宋体" w:hAnsi="宋体" w:cs="宋体"/>
          <w:color w:val="000000"/>
          <w:sz w:val="24"/>
          <w:highlight w:val="none"/>
        </w:rPr>
      </w:r>
      <w:r/>
    </w:p>
    <w:p>
      <w:pPr>
        <w:pStyle w:val="870"/>
        <w:ind w:firstLine="480"/>
        <w:spacing w:line="360" w:lineRule="auto"/>
        <w:tabs>
          <w:tab w:val="left" w:pos="945" w:leader="none"/>
          <w:tab w:val="left" w:pos="1155" w:leader="none"/>
        </w:tabs>
        <w:rPr>
          <w:rFonts w:hint="eastAsia" w:ascii="宋体" w:hAnsi="宋体"/>
          <w:color w:val="000000"/>
          <w:sz w:val="24"/>
          <w:szCs w:val="22"/>
          <w:highlight w:val="none"/>
        </w:rPr>
      </w:pPr>
      <w:r>
        <w:rPr>
          <w:rFonts w:ascii="宋体" w:hAnsi="宋体" w:cs="宋体"/>
          <w:color w:val="000000"/>
          <w:sz w:val="24"/>
          <w:highlight w:val="none"/>
          <w:lang w:val="zh-CN"/>
        </w:rPr>
        <w:t xml:space="preserve">3</w:t>
      </w:r>
      <w:r>
        <w:rPr>
          <w:rFonts w:hint="eastAsia" w:ascii="宋体" w:hAnsi="宋体" w:cs="宋体"/>
          <w:color w:val="000000"/>
          <w:sz w:val="24"/>
          <w:highlight w:val="none"/>
          <w:lang w:val="zh-CN"/>
        </w:rPr>
        <w:t xml:space="preserve">）项目负责人（</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val="zh-CN"/>
        </w:rPr>
        <w:t xml:space="preserve">分）：项目负责人具有</w:t>
      </w:r>
      <w:r>
        <w:rPr>
          <w:rFonts w:hint="eastAsia" w:ascii="宋体" w:hAnsi="宋体" w:cs="宋体"/>
          <w:color w:val="000000"/>
          <w:sz w:val="24"/>
          <w:highlight w:val="none"/>
          <w:lang w:val="en-US" w:eastAsia="zh-CN"/>
        </w:rPr>
        <w:t xml:space="preserve">高级及</w:t>
      </w:r>
      <w:r>
        <w:rPr>
          <w:rFonts w:hint="eastAsia" w:ascii="宋体" w:hAnsi="宋体" w:cs="宋体"/>
          <w:color w:val="000000"/>
          <w:sz w:val="24"/>
          <w:highlight w:val="none"/>
          <w:lang w:val="zh-CN"/>
        </w:rPr>
        <w:t xml:space="preserve">以上职称的得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val="zh-CN"/>
        </w:rPr>
        <w:t xml:space="preserve">分</w:t>
      </w:r>
      <w:r>
        <w:rPr>
          <w:rFonts w:hint="eastAsia" w:ascii="宋体" w:hAnsi="宋体"/>
          <w:b w:val="0"/>
          <w:color w:val="000000"/>
          <w:sz w:val="24"/>
          <w:szCs w:val="22"/>
          <w:highlight w:val="none"/>
          <w:lang w:eastAsia="zh-CN"/>
        </w:rPr>
        <w:t xml:space="preserve">，</w:t>
      </w:r>
      <w:r>
        <w:rPr>
          <w:rFonts w:hint="eastAsia" w:ascii="宋体" w:hAnsi="宋体"/>
          <w:b w:val="0"/>
          <w:color w:val="000000"/>
          <w:sz w:val="24"/>
          <w:szCs w:val="22"/>
          <w:highlight w:val="none"/>
          <w:lang w:val="en-US" w:eastAsia="zh-CN"/>
        </w:rPr>
        <w:t xml:space="preserve">本项最高得2分。</w:t>
      </w:r>
      <w:r>
        <w:rPr>
          <w:rFonts w:hint="eastAsia" w:ascii="宋体" w:hAnsi="宋体" w:cs="宋体"/>
          <w:b/>
          <w:bCs/>
          <w:color w:val="000000"/>
          <w:sz w:val="24"/>
          <w:szCs w:val="24"/>
          <w:highlight w:val="none"/>
          <w:lang w:val="en-US" w:eastAsia="zh-CN"/>
        </w:rPr>
        <w:t xml:space="preserve">（提供职称</w:t>
      </w:r>
      <w:r>
        <w:rPr>
          <w:rFonts w:hint="eastAsia" w:ascii="宋体" w:hAnsi="宋体" w:cs="宋体"/>
          <w:b/>
          <w:bCs/>
          <w:color w:val="000000"/>
          <w:sz w:val="24"/>
          <w:highlight w:val="none"/>
          <w:lang w:val="en-US" w:eastAsia="zh-CN"/>
        </w:rPr>
        <w:t xml:space="preserve">证书及</w:t>
      </w:r>
      <w:r>
        <w:rPr>
          <w:rFonts w:hint="eastAsia" w:ascii="宋体" w:hAnsi="宋体" w:cs="宋体"/>
          <w:b/>
          <w:bCs/>
          <w:color w:val="000000"/>
          <w:sz w:val="24"/>
          <w:highlight w:val="none"/>
          <w:lang w:val="zh-CN" w:eastAsia="zh-CN"/>
        </w:rPr>
        <w:t xml:space="preserve">由法定的社保收缴部门出具的近一年内任意一个月(不含投标当月)的投标供应商依法为其缴纳社会保险证明（由相关主管部门出具，如投标供应商成立时间迟于要求开始的时间，则时间要求为投标供应商成立时间至截止时间；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cs="宋体"/>
          <w:b/>
          <w:bCs/>
          <w:color w:val="000000"/>
          <w:sz w:val="24"/>
          <w:highlight w:val="none"/>
          <w:lang w:val="en-US" w:eastAsia="zh-CN"/>
        </w:rPr>
        <w:t xml:space="preserve">，上述资料原件的扫描件</w:t>
      </w:r>
      <w:r>
        <w:rPr>
          <w:rFonts w:hint="eastAsia" w:ascii="宋体" w:hAnsi="宋体" w:cs="宋体"/>
          <w:b/>
          <w:bCs/>
          <w:color w:val="000000"/>
          <w:sz w:val="24"/>
          <w:szCs w:val="24"/>
          <w:highlight w:val="none"/>
          <w:lang w:val="en-US" w:eastAsia="zh-CN"/>
        </w:rPr>
        <w:t xml:space="preserve">上传至</w:t>
      </w:r>
      <w:r>
        <w:rPr>
          <w:rFonts w:hint="eastAsia" w:ascii="宋体" w:hAnsi="宋体" w:cs="宋体"/>
          <w:b/>
          <w:bCs/>
          <w:color w:val="000000"/>
          <w:sz w:val="24"/>
          <w:highlight w:val="none"/>
          <w:lang w:val="en-US" w:eastAsia="zh-CN"/>
        </w:rPr>
        <w:t xml:space="preserve">投标文件中</w:t>
      </w:r>
      <w:r>
        <w:rPr>
          <w:rFonts w:hint="eastAsia" w:ascii="宋体" w:hAnsi="宋体" w:cs="宋体"/>
          <w:b/>
          <w:bCs/>
          <w:color w:val="000000"/>
          <w:sz w:val="24"/>
          <w:highlight w:val="none"/>
        </w:rPr>
        <w:t xml:space="preserve">，</w:t>
      </w:r>
      <w:r>
        <w:rPr>
          <w:rFonts w:hint="eastAsia" w:ascii="宋体" w:hAnsi="宋体" w:cs="宋体"/>
          <w:b/>
          <w:color w:val="000000"/>
          <w:sz w:val="24"/>
          <w:szCs w:val="24"/>
          <w:highlight w:val="none"/>
        </w:rPr>
        <w:t xml:space="preserve">若相关证书</w:t>
      </w:r>
      <w:r>
        <w:rPr>
          <w:rFonts w:hint="eastAsia" w:ascii="宋体" w:hAnsi="宋体" w:cs="宋体"/>
          <w:b/>
          <w:color w:val="000000"/>
          <w:sz w:val="24"/>
          <w:szCs w:val="24"/>
          <w:highlight w:val="none"/>
          <w:lang w:val="en-US" w:eastAsia="zh-CN"/>
        </w:rPr>
        <w:t xml:space="preserve">及社保</w:t>
      </w:r>
      <w:r>
        <w:rPr>
          <w:rFonts w:hint="eastAsia" w:ascii="宋体" w:hAnsi="宋体" w:cs="宋体"/>
          <w:b/>
          <w:color w:val="000000"/>
          <w:sz w:val="24"/>
          <w:szCs w:val="24"/>
          <w:highlight w:val="none"/>
        </w:rPr>
        <w:t xml:space="preserve">为带有清晰可识别二维码的打印件</w:t>
      </w:r>
      <w:r>
        <w:rPr>
          <w:rFonts w:hint="eastAsia" w:ascii="宋体" w:hAnsi="宋体" w:cs="宋体"/>
          <w:b/>
          <w:bCs/>
          <w:color w:val="000000"/>
          <w:sz w:val="24"/>
          <w:highlight w:val="none"/>
          <w:lang w:val="en-US" w:eastAsia="zh-CN"/>
        </w:rPr>
        <w:t xml:space="preserve">可做原件使用。不提供原件的扫描件不得分。</w:t>
      </w:r>
      <w:r>
        <w:rPr>
          <w:rFonts w:hint="eastAsia" w:ascii="宋体" w:hAnsi="宋体" w:cs="宋体"/>
          <w:b/>
          <w:bCs/>
          <w:color w:val="000000"/>
          <w:sz w:val="24"/>
          <w:szCs w:val="24"/>
          <w:highlight w:val="none"/>
          <w:lang w:val="en-US" w:eastAsia="zh-CN"/>
        </w:rPr>
        <w:t xml:space="preserve">）</w:t>
      </w:r>
      <w:r>
        <w:rPr>
          <w:rFonts w:hint="eastAsia" w:ascii="宋体" w:hAnsi="宋体"/>
          <w:color w:val="000000"/>
          <w:sz w:val="24"/>
          <w:szCs w:val="22"/>
          <w:highlight w:val="none"/>
        </w:rPr>
      </w:r>
      <w:r/>
    </w:p>
    <w:p>
      <w:pPr>
        <w:pStyle w:val="870"/>
        <w:ind w:firstLine="720"/>
        <w:spacing w:line="440" w:lineRule="exact"/>
        <w:rPr>
          <w:rFonts w:hint="eastAsia" w:ascii="宋体" w:hAnsi="宋体" w:cs="宋体"/>
          <w:b/>
          <w:bCs/>
          <w:color w:val="000000"/>
          <w:sz w:val="24"/>
          <w:szCs w:val="24"/>
          <w:highlight w:val="none"/>
          <w:lang w:val="en-US" w:eastAsia="zh-CN"/>
        </w:rPr>
      </w:pPr>
      <w:r>
        <w:rPr>
          <w:rFonts w:ascii="宋体" w:hAnsi="宋体"/>
          <w:b w:val="0"/>
          <w:bCs/>
          <w:color w:val="000000"/>
          <w:sz w:val="24"/>
          <w:highlight w:val="none"/>
        </w:rPr>
        <w:t xml:space="preserve">4</w:t>
      </w:r>
      <w:r>
        <w:rPr>
          <w:rFonts w:hint="eastAsia" w:ascii="宋体" w:hAnsi="宋体"/>
          <w:b w:val="0"/>
          <w:bCs/>
          <w:color w:val="000000"/>
          <w:sz w:val="24"/>
          <w:highlight w:val="none"/>
        </w:rPr>
        <w:t xml:space="preserve">）项目人员配备（</w:t>
      </w:r>
      <w:r>
        <w:rPr>
          <w:rFonts w:hint="eastAsia" w:ascii="宋体" w:hAnsi="宋体"/>
          <w:b w:val="0"/>
          <w:bCs/>
          <w:color w:val="000000"/>
          <w:sz w:val="24"/>
          <w:highlight w:val="none"/>
          <w:lang w:val="en-US" w:eastAsia="zh-CN"/>
        </w:rPr>
        <w:t xml:space="preserve">3</w:t>
      </w:r>
      <w:r>
        <w:rPr>
          <w:rFonts w:hint="eastAsia" w:ascii="宋体" w:hAnsi="宋体"/>
          <w:b w:val="0"/>
          <w:bCs/>
          <w:color w:val="000000"/>
          <w:sz w:val="24"/>
          <w:highlight w:val="none"/>
        </w:rPr>
        <w:t xml:space="preserve">分）：</w:t>
      </w:r>
      <w:r>
        <w:rPr>
          <w:rFonts w:hint="eastAsia" w:ascii="宋体" w:hAnsi="宋体"/>
          <w:b w:val="0"/>
          <w:bCs/>
          <w:color w:val="000000"/>
          <w:sz w:val="24"/>
          <w:szCs w:val="22"/>
          <w:highlight w:val="none"/>
        </w:rPr>
        <w:t xml:space="preserve">项目组成员中</w:t>
      </w:r>
      <w:r>
        <w:rPr>
          <w:rFonts w:hint="eastAsia" w:ascii="宋体" w:hAnsi="宋体"/>
          <w:b w:val="0"/>
          <w:bCs/>
          <w:color w:val="000000"/>
          <w:sz w:val="24"/>
          <w:szCs w:val="22"/>
          <w:highlight w:val="none"/>
          <w:lang w:eastAsia="zh-CN"/>
        </w:rPr>
        <w:t xml:space="preserve">（</w:t>
      </w:r>
      <w:r>
        <w:rPr>
          <w:rFonts w:hint="eastAsia" w:ascii="宋体" w:hAnsi="宋体"/>
          <w:b w:val="0"/>
          <w:color w:val="000000"/>
          <w:sz w:val="24"/>
          <w:szCs w:val="22"/>
          <w:highlight w:val="none"/>
          <w:lang w:val="en-US" w:eastAsia="zh-CN"/>
        </w:rPr>
        <w:t xml:space="preserve">除项目负责人以</w:t>
      </w:r>
      <w:r>
        <w:rPr>
          <w:rFonts w:hint="eastAsia" w:ascii="宋体" w:hAnsi="宋体"/>
          <w:b w:val="0"/>
          <w:bCs w:val="0"/>
          <w:color w:val="000000"/>
          <w:sz w:val="24"/>
          <w:szCs w:val="22"/>
          <w:highlight w:val="none"/>
          <w:lang w:val="en-US" w:eastAsia="zh-CN"/>
        </w:rPr>
        <w:t xml:space="preserve">外</w:t>
      </w:r>
      <w:r>
        <w:rPr>
          <w:rFonts w:hint="eastAsia" w:ascii="宋体" w:hAnsi="宋体"/>
          <w:b w:val="0"/>
          <w:bCs w:val="0"/>
          <w:color w:val="000000"/>
          <w:sz w:val="24"/>
          <w:szCs w:val="22"/>
          <w:highlight w:val="none"/>
          <w:lang w:eastAsia="zh-CN"/>
        </w:rPr>
        <w:t xml:space="preserve">）</w:t>
      </w:r>
      <w:r>
        <w:rPr>
          <w:rFonts w:hint="eastAsia" w:ascii="宋体" w:hAnsi="宋体"/>
          <w:b w:val="0"/>
          <w:bCs w:val="0"/>
          <w:color w:val="000000"/>
          <w:sz w:val="24"/>
          <w:szCs w:val="22"/>
          <w:highlight w:val="none"/>
        </w:rPr>
        <w:t xml:space="preserve">具有</w:t>
      </w:r>
      <w:r>
        <w:rPr>
          <w:rFonts w:hint="eastAsia" w:ascii="宋体" w:hAnsi="宋体"/>
          <w:b w:val="0"/>
          <w:bCs w:val="0"/>
          <w:color w:val="000000"/>
          <w:sz w:val="24"/>
          <w:szCs w:val="22"/>
          <w:highlight w:val="none"/>
          <w:lang w:val="en-US" w:eastAsia="zh-CN"/>
        </w:rPr>
        <w:t xml:space="preserve">中</w:t>
      </w:r>
      <w:r>
        <w:rPr>
          <w:rFonts w:hint="eastAsia" w:ascii="宋体" w:hAnsi="宋体"/>
          <w:b w:val="0"/>
          <w:bCs w:val="0"/>
          <w:color w:val="000000"/>
          <w:sz w:val="24"/>
          <w:szCs w:val="22"/>
          <w:highlight w:val="none"/>
        </w:rPr>
        <w:t xml:space="preserve">级</w:t>
      </w:r>
      <w:r>
        <w:rPr>
          <w:rFonts w:hint="eastAsia" w:ascii="宋体" w:hAnsi="宋体"/>
          <w:b w:val="0"/>
          <w:bCs w:val="0"/>
          <w:color w:val="000000"/>
          <w:sz w:val="24"/>
          <w:szCs w:val="22"/>
          <w:highlight w:val="none"/>
          <w:lang w:val="en-US" w:eastAsia="zh-CN"/>
        </w:rPr>
        <w:t xml:space="preserve">及以上</w:t>
      </w:r>
      <w:r>
        <w:rPr>
          <w:rFonts w:hint="eastAsia" w:ascii="宋体" w:hAnsi="宋体"/>
          <w:b w:val="0"/>
          <w:bCs w:val="0"/>
          <w:color w:val="000000"/>
          <w:sz w:val="24"/>
          <w:szCs w:val="22"/>
          <w:highlight w:val="none"/>
        </w:rPr>
        <w:t xml:space="preserve">职称的</w:t>
      </w:r>
      <w:r>
        <w:rPr>
          <w:rFonts w:hint="eastAsia" w:ascii="宋体" w:hAnsi="宋体"/>
          <w:b w:val="0"/>
          <w:bCs w:val="0"/>
          <w:color w:val="000000"/>
          <w:sz w:val="24"/>
          <w:szCs w:val="22"/>
          <w:highlight w:val="none"/>
          <w:lang w:val="en-US" w:eastAsia="zh-CN"/>
        </w:rPr>
        <w:t xml:space="preserve">有一个</w:t>
      </w:r>
      <w:r>
        <w:rPr>
          <w:rFonts w:hint="eastAsia" w:ascii="宋体" w:hAnsi="宋体"/>
          <w:b w:val="0"/>
          <w:bCs w:val="0"/>
          <w:color w:val="000000"/>
          <w:sz w:val="24"/>
          <w:szCs w:val="22"/>
          <w:highlight w:val="none"/>
        </w:rPr>
        <w:t xml:space="preserve">得</w:t>
      </w:r>
      <w:r>
        <w:rPr>
          <w:rFonts w:hint="eastAsia" w:ascii="宋体" w:hAnsi="宋体"/>
          <w:b w:val="0"/>
          <w:bCs w:val="0"/>
          <w:color w:val="000000"/>
          <w:sz w:val="24"/>
          <w:szCs w:val="22"/>
          <w:highlight w:val="none"/>
          <w:lang w:val="en-US" w:eastAsia="zh-CN"/>
        </w:rPr>
        <w:t xml:space="preserve">0.5</w:t>
      </w:r>
      <w:r>
        <w:rPr>
          <w:rFonts w:hint="eastAsia" w:ascii="宋体" w:hAnsi="宋体"/>
          <w:b w:val="0"/>
          <w:bCs w:val="0"/>
          <w:color w:val="000000"/>
          <w:sz w:val="24"/>
          <w:szCs w:val="22"/>
          <w:highlight w:val="none"/>
        </w:rPr>
        <w:t xml:space="preserve">分</w:t>
      </w:r>
      <w:r>
        <w:rPr>
          <w:rFonts w:hint="eastAsia" w:ascii="宋体" w:hAnsi="宋体"/>
          <w:b w:val="0"/>
          <w:bCs w:val="0"/>
          <w:color w:val="000000"/>
          <w:sz w:val="24"/>
          <w:szCs w:val="22"/>
          <w:highlight w:val="none"/>
          <w:lang w:eastAsia="zh-CN"/>
        </w:rPr>
        <w:t xml:space="preserve">，</w:t>
      </w:r>
      <w:r>
        <w:rPr>
          <w:rFonts w:hint="eastAsia" w:ascii="宋体" w:hAnsi="宋体"/>
          <w:b w:val="0"/>
          <w:color w:val="000000"/>
          <w:sz w:val="24"/>
          <w:szCs w:val="22"/>
          <w:highlight w:val="none"/>
          <w:lang w:val="en-US" w:eastAsia="zh-CN"/>
        </w:rPr>
        <w:t xml:space="preserve">本项最高得3分</w:t>
      </w:r>
      <w:r>
        <w:rPr>
          <w:rFonts w:hint="eastAsia" w:ascii="宋体" w:hAnsi="宋体"/>
          <w:b/>
          <w:color w:val="000000"/>
          <w:sz w:val="24"/>
          <w:szCs w:val="22"/>
          <w:highlight w:val="none"/>
        </w:rPr>
        <w:t xml:space="preserve">。</w:t>
      </w:r>
      <w:r>
        <w:rPr>
          <w:rFonts w:hint="eastAsia" w:ascii="宋体" w:hAnsi="宋体" w:cs="宋体"/>
          <w:b/>
          <w:bCs/>
          <w:color w:val="000000"/>
          <w:sz w:val="24"/>
          <w:szCs w:val="24"/>
          <w:highlight w:val="none"/>
          <w:lang w:val="en-US" w:eastAsia="zh-CN"/>
        </w:rPr>
        <w:t xml:space="preserve">（提供职称</w:t>
      </w:r>
      <w:r>
        <w:rPr>
          <w:rFonts w:hint="eastAsia" w:ascii="宋体" w:hAnsi="宋体" w:cs="宋体"/>
          <w:b/>
          <w:bCs/>
          <w:color w:val="000000"/>
          <w:sz w:val="24"/>
          <w:highlight w:val="none"/>
          <w:lang w:val="en-US" w:eastAsia="zh-CN"/>
        </w:rPr>
        <w:t xml:space="preserve">证书及</w:t>
      </w:r>
      <w:r>
        <w:rPr>
          <w:rFonts w:hint="eastAsia" w:ascii="宋体" w:hAnsi="宋体" w:cs="宋体"/>
          <w:b/>
          <w:bCs/>
          <w:color w:val="000000"/>
          <w:sz w:val="24"/>
          <w:highlight w:val="none"/>
          <w:lang w:val="zh-CN" w:eastAsia="zh-CN"/>
        </w:rPr>
        <w:t xml:space="preserve">由法定的社保收缴部门出具的近一年内任意一个月(不含投标当月)的投标供应商依法为其缴纳社会保险证明（由相关主管部门出具，如投标供应商成立时间迟于要求开始的时间，则时间要求为投标供应商成立时间至截止时间；社保缴费证明必须提交带有社保部门红章的或含有县(区)级及以上社保部门电子加盖公章或签电子公章或带二维码验证的扫描件</w:t>
      </w:r>
      <w:r>
        <w:rPr>
          <w:rFonts w:hint="eastAsia" w:ascii="宋体" w:hAnsi="宋体" w:cs="宋体"/>
          <w:b/>
          <w:bCs/>
          <w:color w:val="000000"/>
          <w:sz w:val="24"/>
          <w:highlight w:val="none"/>
          <w:lang w:val="en-US" w:eastAsia="zh-CN"/>
        </w:rPr>
        <w:t xml:space="preserve">，上述资料原件的扫描件</w:t>
      </w:r>
      <w:r>
        <w:rPr>
          <w:rFonts w:hint="eastAsia" w:ascii="宋体" w:hAnsi="宋体" w:cs="宋体"/>
          <w:b/>
          <w:bCs/>
          <w:color w:val="000000"/>
          <w:sz w:val="24"/>
          <w:szCs w:val="24"/>
          <w:highlight w:val="none"/>
          <w:lang w:val="en-US" w:eastAsia="zh-CN"/>
        </w:rPr>
        <w:t xml:space="preserve">上传至</w:t>
      </w:r>
      <w:r>
        <w:rPr>
          <w:rFonts w:hint="eastAsia" w:ascii="宋体" w:hAnsi="宋体" w:cs="宋体"/>
          <w:b/>
          <w:bCs/>
          <w:color w:val="000000"/>
          <w:sz w:val="24"/>
          <w:highlight w:val="none"/>
          <w:lang w:val="en-US" w:eastAsia="zh-CN"/>
        </w:rPr>
        <w:t xml:space="preserve">投标文件中</w:t>
      </w:r>
      <w:r>
        <w:rPr>
          <w:rFonts w:hint="eastAsia" w:ascii="宋体" w:hAnsi="宋体" w:cs="宋体"/>
          <w:b/>
          <w:bCs/>
          <w:color w:val="000000"/>
          <w:sz w:val="24"/>
          <w:highlight w:val="none"/>
        </w:rPr>
        <w:t xml:space="preserve">，</w:t>
      </w:r>
      <w:r>
        <w:rPr>
          <w:rFonts w:hint="eastAsia" w:ascii="宋体" w:hAnsi="宋体" w:cs="宋体"/>
          <w:b/>
          <w:color w:val="000000"/>
          <w:sz w:val="24"/>
          <w:szCs w:val="24"/>
          <w:highlight w:val="none"/>
        </w:rPr>
        <w:t xml:space="preserve">若相关证书</w:t>
      </w:r>
      <w:r>
        <w:rPr>
          <w:rFonts w:hint="eastAsia" w:ascii="宋体" w:hAnsi="宋体" w:cs="宋体"/>
          <w:b/>
          <w:color w:val="000000"/>
          <w:sz w:val="24"/>
          <w:szCs w:val="24"/>
          <w:highlight w:val="none"/>
          <w:lang w:val="en-US" w:eastAsia="zh-CN"/>
        </w:rPr>
        <w:t xml:space="preserve">及社保</w:t>
      </w:r>
      <w:r>
        <w:rPr>
          <w:rFonts w:hint="eastAsia" w:ascii="宋体" w:hAnsi="宋体" w:cs="宋体"/>
          <w:b/>
          <w:color w:val="000000"/>
          <w:sz w:val="24"/>
          <w:szCs w:val="24"/>
          <w:highlight w:val="none"/>
        </w:rPr>
        <w:t xml:space="preserve">为带有清晰可识别二维码的打印件</w:t>
      </w:r>
      <w:r>
        <w:rPr>
          <w:rFonts w:hint="eastAsia" w:ascii="宋体" w:hAnsi="宋体" w:cs="宋体"/>
          <w:b/>
          <w:bCs/>
          <w:color w:val="000000"/>
          <w:sz w:val="24"/>
          <w:highlight w:val="none"/>
          <w:lang w:val="en-US" w:eastAsia="zh-CN"/>
        </w:rPr>
        <w:t xml:space="preserve">可做原件使用。不提供原件的扫描件不得分。</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lang w:val="en-US" w:eastAsia="zh-CN"/>
        </w:rPr>
      </w:r>
      <w:r/>
    </w:p>
    <w:p>
      <w:pPr>
        <w:pStyle w:val="870"/>
        <w:ind w:firstLine="723"/>
        <w:spacing w:line="440" w:lineRule="exact"/>
        <w:rPr>
          <w:rFonts w:hAnsi="宋体" w:cs="宋体"/>
          <w:b/>
          <w:bCs/>
          <w:sz w:val="24"/>
          <w:szCs w:val="24"/>
        </w:rPr>
      </w:pPr>
      <w:r>
        <w:rPr>
          <w:rFonts w:hint="eastAsia" w:hAnsi="宋体" w:cs="宋体"/>
          <w:b/>
          <w:bCs/>
          <w:sz w:val="24"/>
          <w:szCs w:val="24"/>
        </w:rPr>
        <w:t xml:space="preserve">5）企业荣誉（</w:t>
      </w:r>
      <w:r>
        <w:rPr>
          <w:rFonts w:hint="eastAsia" w:hAnsi="宋体" w:cs="宋体"/>
          <w:b/>
          <w:bCs/>
          <w:sz w:val="24"/>
          <w:szCs w:val="24"/>
          <w:lang w:val="en-US" w:eastAsia="zh-CN"/>
        </w:rPr>
        <w:t xml:space="preserve">2</w:t>
      </w:r>
      <w:r>
        <w:rPr>
          <w:rFonts w:hint="eastAsia" w:hAnsi="宋体" w:cs="宋体"/>
          <w:b/>
          <w:bCs/>
          <w:sz w:val="24"/>
          <w:szCs w:val="24"/>
        </w:rPr>
        <w:t xml:space="preserve">分）</w:t>
      </w:r>
      <w:r>
        <w:rPr>
          <w:rFonts w:hAnsi="宋体" w:cs="宋体"/>
          <w:b/>
          <w:bCs/>
          <w:sz w:val="24"/>
          <w:szCs w:val="24"/>
        </w:rPr>
      </w:r>
      <w:r/>
    </w:p>
    <w:p>
      <w:pPr>
        <w:pStyle w:val="870"/>
        <w:ind w:firstLine="720"/>
        <w:spacing w:line="440" w:lineRule="exact"/>
        <w:rPr>
          <w:rFonts w:hAnsi="宋体" w:cs="宋体"/>
          <w:b/>
          <w:bCs/>
          <w:sz w:val="24"/>
          <w:szCs w:val="24"/>
        </w:rPr>
      </w:pPr>
      <w:r>
        <w:rPr>
          <w:rFonts w:hint="eastAsia" w:ascii="宋体" w:hAnsi="宋体"/>
          <w:b w:val="0"/>
          <w:bCs w:val="0"/>
          <w:color w:val="000000"/>
          <w:sz w:val="24"/>
          <w:szCs w:val="22"/>
          <w:highlight w:val="none"/>
          <w:lang w:val="en-US" w:eastAsia="zh-CN"/>
        </w:rPr>
        <w:t xml:space="preserve">投标供应商自2021年1月1日以来（以证书颁发日期为准）获得过区级及以上政府或行业主管部门颁发的荣誉奖励的，有1个得2分，最高得2分</w:t>
      </w:r>
      <w:r>
        <w:rPr>
          <w:rFonts w:hint="eastAsia" w:ascii="宋体" w:hAnsi="宋体" w:cs="宋体"/>
          <w:b/>
          <w:bCs/>
          <w:sz w:val="24"/>
          <w:szCs w:val="24"/>
          <w:lang w:val="en-US" w:eastAsia="zh-CN"/>
        </w:rPr>
        <w:t xml:space="preserve">（提供证明材料原件的扫描件上传至投标文件中，不提供原件的扫描件不得分）</w:t>
      </w:r>
      <w:r>
        <w:rPr>
          <w:rFonts w:hAnsi="宋体" w:cs="宋体"/>
          <w:b/>
          <w:bCs/>
          <w:sz w:val="24"/>
          <w:szCs w:val="24"/>
        </w:rPr>
      </w:r>
      <w:r/>
    </w:p>
    <w:p>
      <w:pPr>
        <w:pStyle w:val="870"/>
        <w:ind w:left="0" w:firstLine="482"/>
        <w:jc w:val="left"/>
        <w:keepLines w:val="0"/>
        <w:keepNext w:val="0"/>
        <w:pageBreakBefore w:val="0"/>
        <w:spacing w:line="360" w:lineRule="auto"/>
        <w:widowControl w:val="off"/>
        <w:rPr>
          <w:rFonts w:hint="eastAsia" w:ascii="宋体" w:hAnsi="宋体" w:cs="宋体"/>
          <w:b/>
          <w:bCs/>
          <w:color w:val="000000"/>
          <w:sz w:val="24"/>
          <w:highlight w:val="none"/>
        </w:rPr>
      </w:pPr>
      <w:r/>
      <w:bookmarkEnd w:id="4"/>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）技术文件</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暗标</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55</w:t>
      </w:r>
      <w:r>
        <w:rPr>
          <w:rFonts w:hint="eastAsia" w:ascii="宋体" w:hAnsi="宋体" w:cs="宋体"/>
          <w:b/>
          <w:bCs/>
          <w:color w:val="000000"/>
          <w:sz w:val="24"/>
          <w:highlight w:val="none"/>
        </w:rPr>
        <w:t xml:space="preserve">分）  </w:t>
      </w:r>
      <w:r>
        <w:rPr>
          <w:rFonts w:hint="eastAsia" w:ascii="宋体" w:hAnsi="宋体" w:cs="宋体"/>
          <w:b/>
          <w:bCs/>
          <w:color w:val="000000"/>
          <w:sz w:val="24"/>
          <w:highlight w:val="none"/>
        </w:rPr>
      </w:r>
      <w:r/>
    </w:p>
    <w:p>
      <w:pPr>
        <w:pStyle w:val="931"/>
        <w:ind w:left="0" w:firstLine="0"/>
        <w:jc w:val="left"/>
        <w:spacing w:line="360" w:lineRule="auto"/>
        <w:rPr>
          <w:rFonts w:hint="eastAsia" w:ascii="宋体" w:hAnsi="宋体" w:cs="宋体"/>
          <w:color w:val="000000"/>
          <w:sz w:val="24"/>
          <w:highlight w:val="none"/>
        </w:rPr>
      </w:pPr>
      <w:r>
        <w:rPr>
          <w:rFonts w:hint="eastAsia" w:ascii="宋体" w:hAnsi="宋体" w:cs="宋体"/>
          <w:b/>
          <w:bCs w:val="0"/>
          <w:color w:val="000000"/>
          <w:sz w:val="24"/>
          <w:szCs w:val="24"/>
          <w:highlight w:val="none"/>
          <w:u w:val="single"/>
          <w:lang w:val="zh-CN"/>
        </w:rPr>
        <w:t xml:space="preserve">注：技术</w:t>
      </w:r>
      <w:r>
        <w:rPr>
          <w:rFonts w:hint="eastAsia" w:ascii="宋体" w:hAnsi="宋体" w:cs="宋体"/>
          <w:b/>
          <w:bCs w:val="0"/>
          <w:color w:val="000000"/>
          <w:sz w:val="24"/>
          <w:szCs w:val="24"/>
          <w:highlight w:val="none"/>
          <w:u w:val="single"/>
          <w:lang w:val="en-US" w:eastAsia="zh-CN"/>
        </w:rPr>
        <w:t xml:space="preserve">文件</w:t>
      </w:r>
      <w:r>
        <w:rPr>
          <w:rFonts w:hint="eastAsia" w:ascii="宋体" w:hAnsi="宋体" w:cs="宋体"/>
          <w:b/>
          <w:bCs w:val="0"/>
          <w:color w:val="000000"/>
          <w:sz w:val="24"/>
          <w:szCs w:val="24"/>
          <w:highlight w:val="none"/>
          <w:u w:val="single"/>
          <w:lang w:val="zh-CN"/>
        </w:rPr>
        <w:t xml:space="preserve">部分属于暗标，投标人在制作技术</w:t>
      </w:r>
      <w:r>
        <w:rPr>
          <w:rFonts w:hint="eastAsia" w:ascii="宋体" w:hAnsi="宋体" w:cs="宋体"/>
          <w:b/>
          <w:bCs w:val="0"/>
          <w:color w:val="000000"/>
          <w:sz w:val="24"/>
          <w:szCs w:val="24"/>
          <w:highlight w:val="none"/>
          <w:u w:val="single"/>
          <w:lang w:val="en-US" w:eastAsia="zh-CN"/>
        </w:rPr>
        <w:t xml:space="preserve">文件</w:t>
      </w:r>
      <w:r>
        <w:rPr>
          <w:rFonts w:hint="eastAsia" w:ascii="宋体" w:hAnsi="宋体" w:cs="宋体"/>
          <w:b/>
          <w:bCs w:val="0"/>
          <w:color w:val="000000"/>
          <w:sz w:val="24"/>
          <w:szCs w:val="24"/>
          <w:highlight w:val="none"/>
          <w:u w:val="single"/>
          <w:lang w:val="zh-CN"/>
        </w:rPr>
        <w:t xml:space="preserve">部分相关内容时不得有体现投标人身份的内容，否则投标无效。</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70"/>
        <w:ind w:firstLine="723"/>
        <w:spacing w:line="440" w:lineRule="exact"/>
        <w:rPr>
          <w:rFonts w:hAnsi="宋体" w:cs="宋体"/>
          <w:b/>
          <w:bCs/>
          <w:sz w:val="24"/>
          <w:szCs w:val="24"/>
        </w:rPr>
      </w:pPr>
      <w:r>
        <w:rPr>
          <w:rFonts w:hint="eastAsia" w:hAnsi="宋体" w:cs="宋体"/>
          <w:b/>
          <w:bCs/>
          <w:sz w:val="24"/>
          <w:szCs w:val="24"/>
        </w:rPr>
        <w:t xml:space="preserve">1）</w:t>
      </w:r>
      <w:r>
        <w:rPr>
          <w:rFonts w:hint="eastAsia" w:hAnsi="宋体"/>
          <w:b/>
          <w:bCs/>
          <w:sz w:val="24"/>
          <w:szCs w:val="24"/>
        </w:rPr>
        <w:t xml:space="preserve">水体生态维护实施方案（12分）</w:t>
      </w:r>
      <w:r>
        <w:rPr>
          <w:rFonts w:hAnsi="宋体" w:cs="宋体"/>
          <w:b/>
          <w:bCs/>
          <w:sz w:val="24"/>
          <w:szCs w:val="24"/>
        </w:rPr>
      </w:r>
      <w:r/>
    </w:p>
    <w:p>
      <w:pPr>
        <w:pStyle w:val="870"/>
        <w:ind w:firstLine="720"/>
        <w:spacing w:line="440" w:lineRule="exact"/>
        <w:rPr>
          <w:rFonts w:hAnsi="宋体"/>
          <w:bCs/>
          <w:sz w:val="24"/>
          <w:szCs w:val="24"/>
        </w:rPr>
      </w:pPr>
      <w:r>
        <w:rPr>
          <w:rFonts w:hint="eastAsia" w:hAnsi="宋体"/>
          <w:bCs/>
          <w:sz w:val="24"/>
          <w:szCs w:val="24"/>
        </w:rPr>
        <w:t xml:space="preserve">①方案内容的科学性、全面性                                  4分</w:t>
      </w:r>
      <w:r>
        <w:rPr>
          <w:rFonts w:hAnsi="宋体"/>
          <w:bCs/>
          <w:sz w:val="24"/>
          <w:szCs w:val="24"/>
        </w:rPr>
      </w:r>
      <w:r/>
    </w:p>
    <w:p>
      <w:pPr>
        <w:pStyle w:val="870"/>
        <w:ind w:firstLine="720"/>
        <w:spacing w:line="440" w:lineRule="exact"/>
        <w:rPr>
          <w:rFonts w:hAnsi="宋体" w:cs="宋体"/>
          <w:sz w:val="24"/>
          <w:szCs w:val="24"/>
        </w:rPr>
      </w:pPr>
      <w:r>
        <w:rPr>
          <w:rFonts w:hint="eastAsia" w:hAnsi="宋体" w:cs="宋体"/>
          <w:bCs/>
          <w:sz w:val="24"/>
          <w:szCs w:val="24"/>
        </w:rPr>
        <w:t xml:space="preserve">根据报价人提供的</w:t>
      </w:r>
      <w:r>
        <w:rPr>
          <w:rFonts w:hint="eastAsia" w:hAnsi="宋体"/>
          <w:bCs/>
          <w:sz w:val="24"/>
          <w:szCs w:val="24"/>
        </w:rPr>
        <w:t xml:space="preserve">方案</w:t>
      </w:r>
      <w:r>
        <w:rPr>
          <w:rFonts w:hint="eastAsia" w:hAnsi="宋体"/>
          <w:bCs/>
          <w:color w:val="000000"/>
          <w:sz w:val="24"/>
          <w:szCs w:val="24"/>
        </w:rPr>
        <w:t xml:space="preserve">内容清晰明确，能充分体现</w:t>
      </w:r>
      <w:r>
        <w:rPr>
          <w:rFonts w:hint="eastAsia" w:hAnsi="宋体"/>
          <w:bCs/>
          <w:sz w:val="24"/>
          <w:szCs w:val="24"/>
        </w:rPr>
        <w:t xml:space="preserve">科学性、全面性的</w:t>
      </w:r>
      <w:r>
        <w:rPr>
          <w:rFonts w:hint="eastAsia" w:hAnsi="宋体"/>
          <w:bCs/>
          <w:color w:val="000000"/>
          <w:sz w:val="24"/>
          <w:szCs w:val="24"/>
        </w:rPr>
        <w:t xml:space="preserve">，得4分；</w:t>
      </w:r>
      <w:r>
        <w:rPr>
          <w:rFonts w:hint="eastAsia" w:hAnsi="宋体"/>
          <w:bCs/>
          <w:sz w:val="24"/>
          <w:szCs w:val="24"/>
        </w:rPr>
        <w:t xml:space="preserve">方案</w:t>
      </w:r>
      <w:r>
        <w:rPr>
          <w:rFonts w:hint="eastAsia" w:hAnsi="宋体"/>
          <w:bCs/>
          <w:color w:val="000000"/>
          <w:sz w:val="24"/>
          <w:szCs w:val="24"/>
        </w:rPr>
        <w:t xml:space="preserve">内容较为清晰，能较为体现</w:t>
      </w:r>
      <w:r>
        <w:rPr>
          <w:rFonts w:hint="eastAsia" w:hAnsi="宋体"/>
          <w:bCs/>
          <w:sz w:val="24"/>
          <w:szCs w:val="24"/>
        </w:rPr>
        <w:t xml:space="preserve">科学性、全面性的</w:t>
      </w:r>
      <w:r>
        <w:rPr>
          <w:rFonts w:hint="eastAsia" w:hAnsi="宋体"/>
          <w:bCs/>
          <w:color w:val="000000"/>
          <w:sz w:val="24"/>
          <w:szCs w:val="24"/>
        </w:rPr>
        <w:t xml:space="preserve">，得2分；</w:t>
      </w:r>
      <w:r>
        <w:rPr>
          <w:rFonts w:hint="eastAsia" w:hAnsi="宋体"/>
          <w:bCs/>
          <w:sz w:val="24"/>
          <w:szCs w:val="24"/>
        </w:rPr>
        <w:t xml:space="preserve">方案</w:t>
      </w:r>
      <w:r>
        <w:rPr>
          <w:rFonts w:hint="eastAsia" w:hAnsi="宋体"/>
          <w:bCs/>
          <w:color w:val="000000"/>
          <w:sz w:val="24"/>
          <w:szCs w:val="24"/>
        </w:rPr>
        <w:t xml:space="preserve">内容基本明确，能基本体现</w:t>
      </w:r>
      <w:r>
        <w:rPr>
          <w:rFonts w:hint="eastAsia" w:hAnsi="宋体"/>
          <w:bCs/>
          <w:sz w:val="24"/>
          <w:szCs w:val="24"/>
        </w:rPr>
        <w:t xml:space="preserve">科学性、全面性的</w:t>
      </w:r>
      <w:r>
        <w:rPr>
          <w:rFonts w:hint="eastAsia" w:hAnsi="宋体"/>
          <w:bCs/>
          <w:color w:val="000000"/>
          <w:sz w:val="24"/>
          <w:szCs w:val="24"/>
        </w:rPr>
        <w:t xml:space="preserve">，得</w:t>
      </w:r>
      <w:r>
        <w:rPr>
          <w:rFonts w:hAnsi="宋体"/>
          <w:bCs/>
          <w:color w:val="000000"/>
          <w:sz w:val="24"/>
          <w:szCs w:val="24"/>
        </w:rPr>
        <w:t xml:space="preserve">1</w:t>
      </w:r>
      <w:r>
        <w:rPr>
          <w:rFonts w:hint="eastAsia" w:hAnsi="宋体"/>
          <w:bCs/>
          <w:color w:val="000000"/>
          <w:sz w:val="24"/>
          <w:szCs w:val="24"/>
        </w:rPr>
        <w:t xml:space="preserve">分；</w:t>
      </w:r>
      <w:r>
        <w:rPr>
          <w:rFonts w:hAnsi="宋体" w:cs="宋体"/>
          <w:bCs/>
          <w:sz w:val="24"/>
          <w:lang w:val="zh-CN"/>
        </w:rPr>
        <w:t xml:space="preserve">未提供相关内容</w:t>
      </w:r>
      <w:r>
        <w:rPr>
          <w:rFonts w:hint="eastAsia" w:hAnsi="宋体" w:cs="宋体"/>
          <w:bCs/>
          <w:sz w:val="24"/>
          <w:lang w:val="zh-CN"/>
        </w:rPr>
        <w:t xml:space="preserve">的得0</w:t>
      </w:r>
      <w:r>
        <w:rPr>
          <w:rFonts w:hAnsi="宋体" w:cs="宋体"/>
          <w:bCs/>
          <w:sz w:val="24"/>
          <w:lang w:val="zh-CN"/>
        </w:rPr>
        <w:t xml:space="preserve">分。</w:t>
      </w:r>
      <w:r>
        <w:rPr>
          <w:rFonts w:hAnsi="宋体" w:cs="宋体"/>
          <w:sz w:val="24"/>
          <w:szCs w:val="24"/>
        </w:rPr>
      </w:r>
      <w:r/>
    </w:p>
    <w:p>
      <w:pPr>
        <w:pStyle w:val="870"/>
        <w:ind w:firstLine="720"/>
        <w:spacing w:line="440" w:lineRule="exact"/>
        <w:rPr>
          <w:rFonts w:hAnsi="宋体"/>
          <w:bCs/>
          <w:sz w:val="24"/>
          <w:szCs w:val="24"/>
        </w:rPr>
      </w:pPr>
      <w:r>
        <w:rPr>
          <w:rFonts w:hint="eastAsia" w:hAnsi="宋体"/>
          <w:bCs/>
          <w:sz w:val="24"/>
          <w:szCs w:val="24"/>
        </w:rPr>
        <w:t xml:space="preserve">②方案内容的针对性、实施性                                  4分</w:t>
      </w:r>
      <w:r>
        <w:rPr>
          <w:rFonts w:hAnsi="宋体"/>
          <w:bCs/>
          <w:sz w:val="24"/>
          <w:szCs w:val="24"/>
        </w:rPr>
      </w:r>
      <w:r/>
    </w:p>
    <w:p>
      <w:pPr>
        <w:pStyle w:val="870"/>
        <w:ind w:firstLine="720"/>
        <w:spacing w:line="440" w:lineRule="exact"/>
        <w:rPr>
          <w:rFonts w:hAnsi="宋体" w:cs="宋体"/>
          <w:bCs/>
          <w:sz w:val="24"/>
          <w:lang w:val="zh-CN"/>
        </w:rPr>
      </w:pPr>
      <w:r>
        <w:rPr>
          <w:rFonts w:hint="eastAsia" w:hAnsi="宋体" w:cs="宋体"/>
          <w:bCs/>
          <w:sz w:val="24"/>
          <w:szCs w:val="24"/>
        </w:rPr>
        <w:t xml:space="preserve">根据报价人提供的</w:t>
      </w:r>
      <w:r>
        <w:rPr>
          <w:rFonts w:hint="eastAsia" w:hAnsi="宋体"/>
          <w:bCs/>
          <w:sz w:val="24"/>
          <w:szCs w:val="24"/>
        </w:rPr>
        <w:t xml:space="preserve">方案</w:t>
      </w:r>
      <w:r>
        <w:rPr>
          <w:rFonts w:hint="eastAsia" w:hAnsi="宋体"/>
          <w:bCs/>
          <w:color w:val="000000"/>
          <w:sz w:val="24"/>
          <w:szCs w:val="24"/>
        </w:rPr>
        <w:t xml:space="preserve">内容清晰明确，能充分体现</w:t>
      </w:r>
      <w:r>
        <w:rPr>
          <w:rFonts w:hint="eastAsia" w:hAnsi="宋体"/>
          <w:bCs/>
          <w:sz w:val="24"/>
          <w:szCs w:val="24"/>
        </w:rPr>
        <w:t xml:space="preserve">针对性、实施性的</w:t>
      </w:r>
      <w:r>
        <w:rPr>
          <w:rFonts w:hint="eastAsia" w:hAnsi="宋体"/>
          <w:bCs/>
          <w:color w:val="000000"/>
          <w:sz w:val="24"/>
          <w:szCs w:val="24"/>
        </w:rPr>
        <w:t xml:space="preserve">，得4分；</w:t>
      </w:r>
      <w:r>
        <w:rPr>
          <w:rFonts w:hint="eastAsia" w:hAnsi="宋体"/>
          <w:bCs/>
          <w:sz w:val="24"/>
          <w:szCs w:val="24"/>
        </w:rPr>
        <w:t xml:space="preserve">方案</w:t>
      </w:r>
      <w:r>
        <w:rPr>
          <w:rFonts w:hint="eastAsia" w:hAnsi="宋体"/>
          <w:bCs/>
          <w:color w:val="000000"/>
          <w:sz w:val="24"/>
          <w:szCs w:val="24"/>
        </w:rPr>
        <w:t xml:space="preserve">内容较为清晰，能较为体现</w:t>
      </w:r>
      <w:r>
        <w:rPr>
          <w:rFonts w:hint="eastAsia" w:hAnsi="宋体"/>
          <w:bCs/>
          <w:sz w:val="24"/>
          <w:szCs w:val="24"/>
        </w:rPr>
        <w:t xml:space="preserve">针对性、实施性的</w:t>
      </w:r>
      <w:r>
        <w:rPr>
          <w:rFonts w:hint="eastAsia" w:hAnsi="宋体"/>
          <w:bCs/>
          <w:color w:val="000000"/>
          <w:sz w:val="24"/>
          <w:szCs w:val="24"/>
        </w:rPr>
        <w:t xml:space="preserve">，得2分；</w:t>
      </w:r>
      <w:r>
        <w:rPr>
          <w:rFonts w:hint="eastAsia" w:hAnsi="宋体"/>
          <w:bCs/>
          <w:sz w:val="24"/>
          <w:szCs w:val="24"/>
        </w:rPr>
        <w:t xml:space="preserve">方案</w:t>
      </w:r>
      <w:r>
        <w:rPr>
          <w:rFonts w:hint="eastAsia" w:hAnsi="宋体"/>
          <w:bCs/>
          <w:color w:val="000000"/>
          <w:sz w:val="24"/>
          <w:szCs w:val="24"/>
        </w:rPr>
        <w:t xml:space="preserve">内容基本明确，能基本体现</w:t>
      </w:r>
      <w:r>
        <w:rPr>
          <w:rFonts w:hint="eastAsia" w:hAnsi="宋体"/>
          <w:bCs/>
          <w:sz w:val="24"/>
          <w:szCs w:val="24"/>
        </w:rPr>
        <w:t xml:space="preserve">针对性、实施性的</w:t>
      </w:r>
      <w:r>
        <w:rPr>
          <w:rFonts w:hint="eastAsia" w:hAnsi="宋体"/>
          <w:bCs/>
          <w:color w:val="000000"/>
          <w:sz w:val="24"/>
          <w:szCs w:val="24"/>
        </w:rPr>
        <w:t xml:space="preserve">，得</w:t>
      </w:r>
      <w:r>
        <w:rPr>
          <w:rFonts w:hAnsi="宋体"/>
          <w:bCs/>
          <w:color w:val="000000"/>
          <w:sz w:val="24"/>
          <w:szCs w:val="24"/>
        </w:rPr>
        <w:t xml:space="preserve">1</w:t>
      </w:r>
      <w:r>
        <w:rPr>
          <w:rFonts w:hint="eastAsia" w:hAnsi="宋体"/>
          <w:bCs/>
          <w:color w:val="000000"/>
          <w:sz w:val="24"/>
          <w:szCs w:val="24"/>
        </w:rPr>
        <w:t xml:space="preserve">分；</w:t>
      </w:r>
      <w:r>
        <w:rPr>
          <w:rFonts w:hAnsi="宋体" w:cs="宋体"/>
          <w:bCs/>
          <w:sz w:val="24"/>
          <w:lang w:val="zh-CN"/>
        </w:rPr>
        <w:t xml:space="preserve">未提供相关内容</w:t>
      </w:r>
      <w:r>
        <w:rPr>
          <w:rFonts w:hint="eastAsia" w:hAnsi="宋体" w:cs="宋体"/>
          <w:bCs/>
          <w:sz w:val="24"/>
          <w:lang w:val="zh-CN"/>
        </w:rPr>
        <w:t xml:space="preserve">的得0</w:t>
      </w:r>
      <w:r>
        <w:rPr>
          <w:rFonts w:hAnsi="宋体" w:cs="宋体"/>
          <w:bCs/>
          <w:sz w:val="24"/>
          <w:lang w:val="zh-CN"/>
        </w:rPr>
        <w:t xml:space="preserve">分。</w:t>
      </w:r>
      <w:r>
        <w:rPr>
          <w:rFonts w:hAnsi="宋体" w:cs="宋体"/>
          <w:bCs/>
          <w:sz w:val="24"/>
          <w:lang w:val="zh-CN"/>
        </w:rPr>
      </w:r>
      <w:r/>
    </w:p>
    <w:p>
      <w:pPr>
        <w:pStyle w:val="870"/>
        <w:ind w:firstLine="720"/>
        <w:spacing w:line="440" w:lineRule="exact"/>
        <w:rPr>
          <w:rFonts w:hAnsi="宋体"/>
          <w:bCs/>
          <w:sz w:val="24"/>
          <w:szCs w:val="24"/>
        </w:rPr>
      </w:pPr>
      <w:r>
        <w:rPr>
          <w:rFonts w:hint="eastAsia" w:hAnsi="宋体"/>
          <w:bCs/>
          <w:sz w:val="24"/>
          <w:szCs w:val="24"/>
        </w:rPr>
        <w:t xml:space="preserve">③方案内容的条理性、规范性                                  4分</w:t>
      </w:r>
      <w:r>
        <w:rPr>
          <w:rFonts w:hAnsi="宋体"/>
          <w:bCs/>
          <w:sz w:val="24"/>
          <w:szCs w:val="24"/>
        </w:rPr>
      </w:r>
      <w:r/>
    </w:p>
    <w:p>
      <w:pPr>
        <w:pStyle w:val="870"/>
        <w:ind w:firstLine="720"/>
        <w:spacing w:line="440" w:lineRule="exact"/>
        <w:rPr>
          <w:rFonts w:hAnsi="宋体" w:cs="宋体"/>
          <w:b/>
          <w:bCs/>
          <w:sz w:val="24"/>
          <w:szCs w:val="24"/>
        </w:rPr>
      </w:pPr>
      <w:r>
        <w:rPr>
          <w:rFonts w:hint="eastAsia" w:hAnsi="宋体" w:cs="宋体"/>
          <w:bCs/>
          <w:sz w:val="24"/>
          <w:szCs w:val="24"/>
        </w:rPr>
        <w:t xml:space="preserve">根据报价人提供的</w:t>
      </w:r>
      <w:r>
        <w:rPr>
          <w:rFonts w:hint="eastAsia" w:hAnsi="宋体"/>
          <w:bCs/>
          <w:sz w:val="24"/>
          <w:szCs w:val="24"/>
        </w:rPr>
        <w:t xml:space="preserve">方案</w:t>
      </w:r>
      <w:r>
        <w:rPr>
          <w:rFonts w:hint="eastAsia" w:hAnsi="宋体"/>
          <w:bCs/>
          <w:color w:val="000000"/>
          <w:sz w:val="24"/>
          <w:szCs w:val="24"/>
        </w:rPr>
        <w:t xml:space="preserve">内容清晰明确，能充分体现</w:t>
      </w:r>
      <w:r>
        <w:rPr>
          <w:rFonts w:hint="eastAsia" w:hAnsi="宋体"/>
          <w:bCs/>
          <w:sz w:val="24"/>
          <w:szCs w:val="24"/>
        </w:rPr>
        <w:t xml:space="preserve">条理性、规范性的</w:t>
      </w:r>
      <w:r>
        <w:rPr>
          <w:rFonts w:hint="eastAsia" w:hAnsi="宋体"/>
          <w:bCs/>
          <w:color w:val="000000"/>
          <w:sz w:val="24"/>
          <w:szCs w:val="24"/>
        </w:rPr>
        <w:t xml:space="preserve">，得4分；</w:t>
      </w:r>
      <w:r>
        <w:rPr>
          <w:rFonts w:hint="eastAsia" w:hAnsi="宋体"/>
          <w:bCs/>
          <w:sz w:val="24"/>
          <w:szCs w:val="24"/>
        </w:rPr>
        <w:t xml:space="preserve">方案</w:t>
      </w:r>
      <w:r>
        <w:rPr>
          <w:rFonts w:hint="eastAsia" w:hAnsi="宋体"/>
          <w:bCs/>
          <w:color w:val="000000"/>
          <w:sz w:val="24"/>
          <w:szCs w:val="24"/>
        </w:rPr>
        <w:t xml:space="preserve">内容较为清晰，能较为体现</w:t>
      </w:r>
      <w:r>
        <w:rPr>
          <w:rFonts w:hint="eastAsia" w:hAnsi="宋体"/>
          <w:bCs/>
          <w:sz w:val="24"/>
          <w:szCs w:val="24"/>
        </w:rPr>
        <w:t xml:space="preserve">条理性、规范性的</w:t>
      </w:r>
      <w:r>
        <w:rPr>
          <w:rFonts w:hint="eastAsia" w:hAnsi="宋体"/>
          <w:bCs/>
          <w:color w:val="000000"/>
          <w:sz w:val="24"/>
          <w:szCs w:val="24"/>
        </w:rPr>
        <w:t xml:space="preserve">，得2分；</w:t>
      </w:r>
      <w:r>
        <w:rPr>
          <w:rFonts w:hint="eastAsia" w:hAnsi="宋体"/>
          <w:bCs/>
          <w:sz w:val="24"/>
          <w:szCs w:val="24"/>
        </w:rPr>
        <w:t xml:space="preserve">方案</w:t>
      </w:r>
      <w:r>
        <w:rPr>
          <w:rFonts w:hint="eastAsia" w:hAnsi="宋体"/>
          <w:bCs/>
          <w:color w:val="000000"/>
          <w:sz w:val="24"/>
          <w:szCs w:val="24"/>
        </w:rPr>
        <w:t xml:space="preserve">内容基本明确，能基本体现</w:t>
      </w:r>
      <w:r>
        <w:rPr>
          <w:rFonts w:hint="eastAsia" w:hAnsi="宋体"/>
          <w:bCs/>
          <w:sz w:val="24"/>
          <w:szCs w:val="24"/>
        </w:rPr>
        <w:t xml:space="preserve">条理性、规范性的</w:t>
      </w:r>
      <w:r>
        <w:rPr>
          <w:rFonts w:hint="eastAsia" w:hAnsi="宋体"/>
          <w:bCs/>
          <w:color w:val="000000"/>
          <w:sz w:val="24"/>
          <w:szCs w:val="24"/>
        </w:rPr>
        <w:t xml:space="preserve">，得</w:t>
      </w:r>
      <w:r>
        <w:rPr>
          <w:rFonts w:hAnsi="宋体"/>
          <w:bCs/>
          <w:color w:val="000000"/>
          <w:sz w:val="24"/>
          <w:szCs w:val="24"/>
        </w:rPr>
        <w:t xml:space="preserve">1</w:t>
      </w:r>
      <w:r>
        <w:rPr>
          <w:rFonts w:hint="eastAsia" w:hAnsi="宋体"/>
          <w:bCs/>
          <w:color w:val="000000"/>
          <w:sz w:val="24"/>
          <w:szCs w:val="24"/>
        </w:rPr>
        <w:t xml:space="preserve">分；</w:t>
      </w:r>
      <w:r>
        <w:rPr>
          <w:rFonts w:hAnsi="宋体" w:cs="宋体"/>
          <w:bCs/>
          <w:sz w:val="24"/>
          <w:lang w:val="zh-CN"/>
        </w:rPr>
        <w:t xml:space="preserve">未提供相关内容</w:t>
      </w:r>
      <w:r>
        <w:rPr>
          <w:rFonts w:hint="eastAsia" w:hAnsi="宋体" w:cs="宋体"/>
          <w:bCs/>
          <w:sz w:val="24"/>
          <w:lang w:val="zh-CN"/>
        </w:rPr>
        <w:t xml:space="preserve">的得0</w:t>
      </w:r>
      <w:r>
        <w:rPr>
          <w:rFonts w:hAnsi="宋体" w:cs="宋体"/>
          <w:bCs/>
          <w:sz w:val="24"/>
          <w:lang w:val="zh-CN"/>
        </w:rPr>
        <w:t xml:space="preserve">分。</w:t>
      </w:r>
      <w:r>
        <w:rPr>
          <w:rFonts w:hAnsi="宋体" w:cs="宋体"/>
          <w:b/>
          <w:bCs/>
          <w:sz w:val="24"/>
          <w:szCs w:val="24"/>
        </w:rPr>
      </w:r>
      <w:r/>
    </w:p>
    <w:p>
      <w:pPr>
        <w:pStyle w:val="870"/>
        <w:ind w:firstLine="723"/>
        <w:spacing w:line="440" w:lineRule="exact"/>
        <w:rPr>
          <w:rFonts w:hAnsi="宋体" w:cs="宋体"/>
          <w:b/>
          <w:bCs/>
          <w:sz w:val="24"/>
          <w:szCs w:val="24"/>
        </w:rPr>
      </w:pPr>
      <w:r>
        <w:rPr>
          <w:rFonts w:hint="eastAsia" w:hAnsi="宋体" w:cs="宋体"/>
          <w:b/>
          <w:bCs/>
          <w:sz w:val="24"/>
          <w:szCs w:val="24"/>
        </w:rPr>
        <w:t xml:space="preserve">2）</w:t>
      </w:r>
      <w:r>
        <w:rPr>
          <w:rFonts w:hint="eastAsia" w:hAnsi="宋体"/>
          <w:b/>
          <w:bCs/>
          <w:sz w:val="24"/>
          <w:szCs w:val="24"/>
        </w:rPr>
        <w:t xml:space="preserve">项目的理解程度（</w:t>
      </w:r>
      <w:r>
        <w:rPr>
          <w:rFonts w:hAnsi="宋体"/>
          <w:b/>
          <w:bCs/>
          <w:sz w:val="24"/>
          <w:szCs w:val="24"/>
        </w:rPr>
        <w:t xml:space="preserve">12</w:t>
      </w:r>
      <w:r>
        <w:rPr>
          <w:rFonts w:hint="eastAsia" w:hAnsi="宋体"/>
          <w:b/>
          <w:bCs/>
          <w:sz w:val="24"/>
          <w:szCs w:val="24"/>
        </w:rPr>
        <w:t xml:space="preserve">分）</w:t>
      </w:r>
      <w:r>
        <w:rPr>
          <w:rFonts w:hAnsi="宋体" w:cs="宋体"/>
          <w:b/>
          <w:bCs/>
          <w:sz w:val="24"/>
          <w:szCs w:val="24"/>
        </w:rPr>
      </w:r>
      <w:r/>
    </w:p>
    <w:p>
      <w:pPr>
        <w:pStyle w:val="870"/>
        <w:ind w:firstLine="720"/>
        <w:spacing w:line="440" w:lineRule="exact"/>
        <w:rPr>
          <w:rFonts w:hAnsi="宋体"/>
          <w:bCs/>
          <w:sz w:val="24"/>
          <w:szCs w:val="24"/>
        </w:rPr>
      </w:pPr>
      <w:r>
        <w:rPr>
          <w:rFonts w:hint="eastAsia" w:hAnsi="宋体"/>
          <w:bCs/>
          <w:sz w:val="24"/>
          <w:szCs w:val="24"/>
        </w:rPr>
        <w:t xml:space="preserve">①水质维护服务要求的重点、难点分析                       </w:t>
      </w:r>
      <w:r>
        <w:rPr>
          <w:rFonts w:hAnsi="宋体"/>
          <w:bCs/>
          <w:sz w:val="24"/>
          <w:szCs w:val="24"/>
        </w:rPr>
        <w:t xml:space="preserve">   4</w:t>
      </w:r>
      <w:r>
        <w:rPr>
          <w:rFonts w:hint="eastAsia" w:hAnsi="宋体"/>
          <w:bCs/>
          <w:sz w:val="24"/>
          <w:szCs w:val="24"/>
        </w:rPr>
        <w:t xml:space="preserve">分</w:t>
      </w:r>
      <w:r>
        <w:rPr>
          <w:rFonts w:hAnsi="宋体"/>
          <w:bCs/>
          <w:sz w:val="24"/>
          <w:szCs w:val="24"/>
        </w:rPr>
      </w:r>
      <w:r/>
    </w:p>
    <w:p>
      <w:pPr>
        <w:pStyle w:val="870"/>
        <w:ind w:firstLine="720"/>
        <w:spacing w:line="440" w:lineRule="exact"/>
        <w:rPr>
          <w:rFonts w:hAnsi="宋体" w:cs="宋体"/>
          <w:bCs/>
          <w:sz w:val="24"/>
          <w:lang w:val="zh-CN"/>
        </w:rPr>
      </w:pPr>
      <w:r>
        <w:rPr>
          <w:rFonts w:hint="eastAsia" w:hAnsi="宋体" w:cs="宋体"/>
          <w:bCs/>
          <w:sz w:val="24"/>
          <w:szCs w:val="24"/>
        </w:rPr>
        <w:t xml:space="preserve">根据报价人提供的</w:t>
      </w:r>
      <w:r>
        <w:rPr>
          <w:rFonts w:hint="eastAsia" w:hAnsi="宋体"/>
          <w:bCs/>
          <w:sz w:val="24"/>
          <w:szCs w:val="24"/>
        </w:rPr>
        <w:t xml:space="preserve">水质维护服务</w:t>
      </w:r>
      <w:r>
        <w:rPr>
          <w:rFonts w:hint="eastAsia" w:hAnsi="宋体"/>
          <w:bCs/>
          <w:color w:val="000000"/>
          <w:sz w:val="24"/>
          <w:szCs w:val="24"/>
        </w:rPr>
        <w:t xml:space="preserve">内容清晰明确，能充分阐述项目</w:t>
      </w:r>
      <w:r>
        <w:rPr>
          <w:rFonts w:hint="eastAsia" w:hAnsi="宋体"/>
          <w:bCs/>
          <w:sz w:val="24"/>
          <w:szCs w:val="24"/>
        </w:rPr>
        <w:t xml:space="preserve">重点、难点分析的</w:t>
      </w:r>
      <w:r>
        <w:rPr>
          <w:rFonts w:hint="eastAsia" w:hAnsi="宋体"/>
          <w:bCs/>
          <w:color w:val="000000"/>
          <w:sz w:val="24"/>
          <w:szCs w:val="24"/>
        </w:rPr>
        <w:t xml:space="preserve">，得</w:t>
      </w:r>
      <w:r>
        <w:rPr>
          <w:rFonts w:hAnsi="宋体"/>
          <w:bCs/>
          <w:color w:val="000000"/>
          <w:sz w:val="24"/>
          <w:szCs w:val="24"/>
        </w:rPr>
        <w:t xml:space="preserve">4</w:t>
      </w:r>
      <w:r>
        <w:rPr>
          <w:rFonts w:hint="eastAsia" w:hAnsi="宋体"/>
          <w:bCs/>
          <w:color w:val="000000"/>
          <w:sz w:val="24"/>
          <w:szCs w:val="24"/>
        </w:rPr>
        <w:t xml:space="preserve">分；</w:t>
      </w:r>
      <w:r>
        <w:rPr>
          <w:rFonts w:hint="eastAsia" w:hAnsi="宋体"/>
          <w:bCs/>
          <w:sz w:val="24"/>
          <w:szCs w:val="24"/>
        </w:rPr>
        <w:t xml:space="preserve">水质维护服务</w:t>
      </w:r>
      <w:r>
        <w:rPr>
          <w:rFonts w:hint="eastAsia" w:hAnsi="宋体"/>
          <w:bCs/>
          <w:color w:val="000000"/>
          <w:sz w:val="24"/>
          <w:szCs w:val="24"/>
        </w:rPr>
        <w:t xml:space="preserve">内容较为明确，能较为充分阐述</w:t>
      </w:r>
      <w:r>
        <w:rPr>
          <w:rFonts w:hint="eastAsia" w:hAnsi="宋体" w:cs="宋体"/>
          <w:sz w:val="24"/>
          <w:szCs w:val="24"/>
        </w:rPr>
        <w:t xml:space="preserve">项目</w:t>
      </w:r>
      <w:r>
        <w:rPr>
          <w:rFonts w:hint="eastAsia" w:hAnsi="宋体"/>
          <w:bCs/>
          <w:sz w:val="24"/>
          <w:szCs w:val="24"/>
        </w:rPr>
        <w:t xml:space="preserve">重点、难点分析的</w:t>
      </w:r>
      <w:r>
        <w:rPr>
          <w:rFonts w:hint="eastAsia" w:hAnsi="宋体"/>
          <w:bCs/>
          <w:color w:val="000000"/>
          <w:sz w:val="24"/>
          <w:szCs w:val="24"/>
        </w:rPr>
        <w:t xml:space="preserve">，得</w:t>
      </w:r>
      <w:r>
        <w:rPr>
          <w:rFonts w:hAnsi="宋体"/>
          <w:bCs/>
          <w:color w:val="000000"/>
          <w:sz w:val="24"/>
          <w:szCs w:val="24"/>
        </w:rPr>
        <w:t xml:space="preserve">2</w:t>
      </w:r>
      <w:r>
        <w:rPr>
          <w:rFonts w:hint="eastAsia" w:hAnsi="宋体"/>
          <w:bCs/>
          <w:color w:val="000000"/>
          <w:sz w:val="24"/>
          <w:szCs w:val="24"/>
        </w:rPr>
        <w:t xml:space="preserve">分；</w:t>
      </w:r>
      <w:r>
        <w:rPr>
          <w:rFonts w:hint="eastAsia" w:hAnsi="宋体"/>
          <w:bCs/>
          <w:sz w:val="24"/>
          <w:szCs w:val="24"/>
        </w:rPr>
        <w:t xml:space="preserve">水质维护服务</w:t>
      </w:r>
      <w:r>
        <w:rPr>
          <w:rFonts w:hint="eastAsia" w:hAnsi="宋体"/>
          <w:bCs/>
          <w:color w:val="000000"/>
          <w:sz w:val="24"/>
          <w:szCs w:val="24"/>
        </w:rPr>
        <w:t xml:space="preserve">内容基本明确，能基本阐述</w:t>
      </w:r>
      <w:r>
        <w:rPr>
          <w:rFonts w:hint="eastAsia" w:hAnsi="宋体" w:cs="宋体"/>
          <w:sz w:val="24"/>
          <w:szCs w:val="24"/>
        </w:rPr>
        <w:t xml:space="preserve">项目</w:t>
      </w:r>
      <w:r>
        <w:rPr>
          <w:rFonts w:hint="eastAsia" w:hAnsi="宋体"/>
          <w:bCs/>
          <w:sz w:val="24"/>
          <w:szCs w:val="24"/>
        </w:rPr>
        <w:t xml:space="preserve">重点、难点分析的</w:t>
      </w:r>
      <w:r>
        <w:rPr>
          <w:rFonts w:hint="eastAsia" w:hAnsi="宋体"/>
          <w:bCs/>
          <w:color w:val="000000"/>
          <w:sz w:val="24"/>
          <w:szCs w:val="24"/>
        </w:rPr>
        <w:t xml:space="preserve">，得</w:t>
      </w:r>
      <w:r>
        <w:rPr>
          <w:rFonts w:hAnsi="宋体"/>
          <w:bCs/>
          <w:color w:val="000000"/>
          <w:sz w:val="24"/>
          <w:szCs w:val="24"/>
        </w:rPr>
        <w:t xml:space="preserve">1</w:t>
      </w:r>
      <w:r>
        <w:rPr>
          <w:rFonts w:hint="eastAsia" w:hAnsi="宋体"/>
          <w:bCs/>
          <w:color w:val="000000"/>
          <w:sz w:val="24"/>
          <w:szCs w:val="24"/>
        </w:rPr>
        <w:t xml:space="preserve">分；</w:t>
      </w:r>
      <w:r>
        <w:rPr>
          <w:rFonts w:hAnsi="宋体" w:cs="宋体"/>
          <w:bCs/>
          <w:sz w:val="24"/>
          <w:lang w:val="zh-CN"/>
        </w:rPr>
        <w:t xml:space="preserve">未提供相关内容得0分。</w:t>
      </w:r>
      <w:r>
        <w:rPr>
          <w:rFonts w:hAnsi="宋体" w:cs="宋体"/>
          <w:bCs/>
          <w:sz w:val="24"/>
          <w:lang w:val="zh-CN"/>
        </w:rPr>
      </w:r>
      <w:r/>
    </w:p>
    <w:p>
      <w:pPr>
        <w:pStyle w:val="870"/>
        <w:ind w:firstLine="720"/>
        <w:spacing w:line="440" w:lineRule="exact"/>
        <w:rPr>
          <w:rFonts w:hAnsi="宋体"/>
          <w:bCs/>
          <w:sz w:val="24"/>
          <w:szCs w:val="24"/>
        </w:rPr>
      </w:pPr>
      <w:r>
        <w:rPr>
          <w:rFonts w:hint="eastAsia" w:hAnsi="宋体"/>
          <w:bCs/>
          <w:sz w:val="24"/>
          <w:szCs w:val="24"/>
        </w:rPr>
        <w:t xml:space="preserve">②采取措施的针对性、实施性                                  </w:t>
      </w:r>
      <w:r>
        <w:rPr>
          <w:rFonts w:hAnsi="宋体"/>
          <w:bCs/>
          <w:sz w:val="24"/>
          <w:szCs w:val="24"/>
        </w:rPr>
        <w:t xml:space="preserve">4</w:t>
      </w:r>
      <w:r>
        <w:rPr>
          <w:rFonts w:hint="eastAsia" w:hAnsi="宋体"/>
          <w:bCs/>
          <w:sz w:val="24"/>
          <w:szCs w:val="24"/>
        </w:rPr>
        <w:t xml:space="preserve">分</w:t>
      </w:r>
      <w:r>
        <w:rPr>
          <w:rFonts w:hAnsi="宋体"/>
          <w:bCs/>
          <w:sz w:val="24"/>
          <w:szCs w:val="24"/>
        </w:rPr>
      </w:r>
      <w:r/>
    </w:p>
    <w:p>
      <w:pPr>
        <w:pStyle w:val="870"/>
        <w:ind w:firstLine="720"/>
        <w:spacing w:line="440" w:lineRule="exact"/>
        <w:rPr>
          <w:rFonts w:hAnsi="宋体"/>
          <w:bCs/>
          <w:color w:val="000000"/>
          <w:sz w:val="24"/>
          <w:szCs w:val="24"/>
        </w:rPr>
      </w:pPr>
      <w:r>
        <w:rPr>
          <w:rFonts w:hint="eastAsia" w:hAnsi="宋体" w:cs="宋体"/>
          <w:bCs/>
          <w:sz w:val="24"/>
          <w:szCs w:val="24"/>
        </w:rPr>
        <w:t xml:space="preserve">根据报价人提供的</w:t>
      </w:r>
      <w:r>
        <w:rPr>
          <w:rFonts w:hint="eastAsia" w:hAnsi="宋体"/>
          <w:bCs/>
          <w:sz w:val="24"/>
          <w:szCs w:val="24"/>
        </w:rPr>
        <w:t xml:space="preserve">项目采取措施的针对性、实施性科学合理、针对性强的得4分；项目采取措施的针对性、实施性</w:t>
      </w:r>
      <w:r>
        <w:rPr>
          <w:rFonts w:hint="eastAsia" w:hAnsi="宋体"/>
          <w:bCs/>
          <w:color w:val="000000"/>
          <w:sz w:val="24"/>
          <w:szCs w:val="24"/>
        </w:rPr>
        <w:t xml:space="preserve">较为</w:t>
      </w:r>
      <w:r>
        <w:rPr>
          <w:rFonts w:hint="eastAsia" w:hAnsi="宋体"/>
          <w:bCs/>
          <w:sz w:val="24"/>
          <w:szCs w:val="24"/>
        </w:rPr>
        <w:t xml:space="preserve">合理</w:t>
      </w:r>
      <w:r>
        <w:rPr>
          <w:rFonts w:hint="eastAsia" w:hAnsi="宋体"/>
          <w:bCs/>
          <w:color w:val="000000"/>
          <w:sz w:val="24"/>
          <w:szCs w:val="24"/>
        </w:rPr>
        <w:t xml:space="preserve">，可行性较强的得</w:t>
      </w:r>
      <w:r>
        <w:rPr>
          <w:rFonts w:hAnsi="宋体"/>
          <w:bCs/>
          <w:color w:val="000000"/>
          <w:sz w:val="24"/>
          <w:szCs w:val="24"/>
        </w:rPr>
        <w:t xml:space="preserve">2</w:t>
      </w:r>
      <w:r>
        <w:rPr>
          <w:rFonts w:hint="eastAsia" w:hAnsi="宋体"/>
          <w:bCs/>
          <w:color w:val="000000"/>
          <w:sz w:val="24"/>
          <w:szCs w:val="24"/>
        </w:rPr>
        <w:t xml:space="preserve">分；</w:t>
      </w:r>
      <w:r>
        <w:rPr>
          <w:rFonts w:hint="eastAsia" w:hAnsi="宋体"/>
          <w:bCs/>
          <w:sz w:val="24"/>
          <w:szCs w:val="24"/>
        </w:rPr>
        <w:t xml:space="preserve">项目采取措施的针对性、实施性</w:t>
      </w:r>
      <w:r>
        <w:rPr>
          <w:rFonts w:hint="eastAsia" w:hAnsi="宋体"/>
          <w:bCs/>
          <w:color w:val="000000"/>
          <w:sz w:val="24"/>
          <w:szCs w:val="24"/>
        </w:rPr>
        <w:t xml:space="preserve">基本合理，可行性一般得</w:t>
      </w:r>
      <w:r>
        <w:rPr>
          <w:rFonts w:hAnsi="宋体"/>
          <w:bCs/>
          <w:color w:val="000000"/>
          <w:sz w:val="24"/>
          <w:szCs w:val="24"/>
        </w:rPr>
        <w:t xml:space="preserve">1</w:t>
      </w:r>
      <w:r>
        <w:rPr>
          <w:rFonts w:hint="eastAsia" w:hAnsi="宋体"/>
          <w:bCs/>
          <w:color w:val="000000"/>
          <w:sz w:val="24"/>
          <w:szCs w:val="24"/>
        </w:rPr>
        <w:t xml:space="preserve">分；</w:t>
      </w:r>
      <w:r>
        <w:rPr>
          <w:rFonts w:hAnsi="宋体" w:cs="宋体"/>
          <w:bCs/>
          <w:sz w:val="24"/>
          <w:lang w:val="zh-CN"/>
        </w:rPr>
        <w:t xml:space="preserve">未提供相关内容得0分。</w:t>
      </w:r>
      <w:r>
        <w:rPr>
          <w:rFonts w:hAnsi="宋体"/>
          <w:bCs/>
          <w:color w:val="000000"/>
          <w:sz w:val="24"/>
          <w:szCs w:val="24"/>
        </w:rPr>
      </w:r>
      <w:r/>
    </w:p>
    <w:p>
      <w:pPr>
        <w:pStyle w:val="870"/>
        <w:ind w:firstLine="720"/>
        <w:spacing w:line="440" w:lineRule="exact"/>
        <w:rPr>
          <w:rFonts w:hAnsi="宋体"/>
          <w:bCs/>
          <w:sz w:val="24"/>
          <w:szCs w:val="24"/>
        </w:rPr>
      </w:pPr>
      <w:r>
        <w:rPr>
          <w:rFonts w:hint="eastAsia" w:hAnsi="宋体"/>
          <w:bCs/>
          <w:sz w:val="24"/>
          <w:szCs w:val="24"/>
        </w:rPr>
        <w:t xml:space="preserve">③采取措施的合理性、规范性                                  </w:t>
      </w:r>
      <w:r>
        <w:rPr>
          <w:rFonts w:hAnsi="宋体"/>
          <w:bCs/>
          <w:sz w:val="24"/>
          <w:szCs w:val="24"/>
        </w:rPr>
        <w:t xml:space="preserve">4</w:t>
      </w:r>
      <w:r>
        <w:rPr>
          <w:rFonts w:hint="eastAsia" w:hAnsi="宋体"/>
          <w:bCs/>
          <w:sz w:val="24"/>
          <w:szCs w:val="24"/>
        </w:rPr>
        <w:t xml:space="preserve">分</w:t>
      </w:r>
      <w:r>
        <w:rPr>
          <w:rFonts w:hAnsi="宋体"/>
          <w:bCs/>
          <w:sz w:val="24"/>
          <w:szCs w:val="24"/>
        </w:rPr>
      </w:r>
      <w:r/>
    </w:p>
    <w:p>
      <w:pPr>
        <w:pStyle w:val="870"/>
        <w:ind w:firstLine="720"/>
        <w:spacing w:line="440" w:lineRule="exact"/>
        <w:rPr>
          <w:rFonts w:hAnsi="宋体" w:cs="宋体"/>
          <w:b/>
          <w:bCs/>
          <w:sz w:val="24"/>
          <w:szCs w:val="24"/>
        </w:rPr>
      </w:pPr>
      <w:r>
        <w:rPr>
          <w:rFonts w:hint="eastAsia" w:hAnsi="宋体" w:cs="宋体"/>
          <w:bCs/>
          <w:sz w:val="24"/>
          <w:szCs w:val="24"/>
        </w:rPr>
        <w:t xml:space="preserve">根据报价人提供的</w:t>
      </w:r>
      <w:r>
        <w:rPr>
          <w:rFonts w:hint="eastAsia" w:hAnsi="宋体"/>
          <w:bCs/>
          <w:sz w:val="24"/>
          <w:szCs w:val="24"/>
        </w:rPr>
        <w:t xml:space="preserve">项目采取措施的合理性、规范性科学合理、规范性强的得4分</w:t>
      </w:r>
      <w:r>
        <w:rPr>
          <w:rFonts w:hint="eastAsia" w:hAnsi="宋体" w:cs="宋体"/>
          <w:sz w:val="24"/>
          <w:szCs w:val="24"/>
        </w:rPr>
        <w:t xml:space="preserve">；</w:t>
      </w:r>
      <w:r>
        <w:rPr>
          <w:rFonts w:hint="eastAsia" w:hAnsi="宋体"/>
          <w:bCs/>
          <w:sz w:val="24"/>
          <w:szCs w:val="24"/>
        </w:rPr>
        <w:t xml:space="preserve">项目采取措施的合理性、规范性</w:t>
      </w:r>
      <w:r>
        <w:rPr>
          <w:rFonts w:hint="eastAsia" w:hAnsi="宋体"/>
          <w:bCs/>
          <w:color w:val="000000"/>
          <w:sz w:val="24"/>
          <w:szCs w:val="24"/>
        </w:rPr>
        <w:t xml:space="preserve">较为</w:t>
      </w:r>
      <w:r>
        <w:rPr>
          <w:rFonts w:hint="eastAsia" w:hAnsi="宋体"/>
          <w:bCs/>
          <w:sz w:val="24"/>
          <w:szCs w:val="24"/>
        </w:rPr>
        <w:t xml:space="preserve">合理</w:t>
      </w:r>
      <w:r>
        <w:rPr>
          <w:rFonts w:hint="eastAsia" w:hAnsi="宋体"/>
          <w:bCs/>
          <w:color w:val="000000"/>
          <w:sz w:val="24"/>
          <w:szCs w:val="24"/>
        </w:rPr>
        <w:t xml:space="preserve">，</w:t>
      </w:r>
      <w:r>
        <w:rPr>
          <w:rFonts w:hint="eastAsia" w:hAnsi="宋体"/>
          <w:bCs/>
          <w:sz w:val="24"/>
          <w:szCs w:val="24"/>
        </w:rPr>
        <w:t xml:space="preserve">规范性</w:t>
      </w:r>
      <w:r>
        <w:rPr>
          <w:rFonts w:hint="eastAsia" w:hAnsi="宋体"/>
          <w:bCs/>
          <w:color w:val="000000"/>
          <w:sz w:val="24"/>
          <w:szCs w:val="24"/>
        </w:rPr>
        <w:t xml:space="preserve">较强的得</w:t>
      </w:r>
      <w:r>
        <w:rPr>
          <w:rFonts w:hAnsi="宋体"/>
          <w:bCs/>
          <w:color w:val="000000"/>
          <w:sz w:val="24"/>
          <w:szCs w:val="24"/>
        </w:rPr>
        <w:t xml:space="preserve">2</w:t>
      </w:r>
      <w:r>
        <w:rPr>
          <w:rFonts w:hint="eastAsia" w:hAnsi="宋体"/>
          <w:bCs/>
          <w:color w:val="000000"/>
          <w:sz w:val="24"/>
          <w:szCs w:val="24"/>
        </w:rPr>
        <w:t xml:space="preserve">分</w:t>
      </w:r>
      <w:r>
        <w:rPr>
          <w:rFonts w:hint="eastAsia" w:hAnsi="宋体" w:cs="宋体"/>
          <w:sz w:val="24"/>
          <w:szCs w:val="24"/>
        </w:rPr>
        <w:t xml:space="preserve">；</w:t>
      </w:r>
      <w:r>
        <w:rPr>
          <w:rFonts w:hint="eastAsia" w:hAnsi="宋体"/>
          <w:bCs/>
          <w:sz w:val="24"/>
          <w:szCs w:val="24"/>
        </w:rPr>
        <w:t xml:space="preserve">项目采取措施的合理性、规范性</w:t>
      </w:r>
      <w:r>
        <w:rPr>
          <w:rFonts w:hint="eastAsia" w:hAnsi="宋体"/>
          <w:bCs/>
          <w:color w:val="000000"/>
          <w:sz w:val="24"/>
          <w:szCs w:val="24"/>
        </w:rPr>
        <w:t xml:space="preserve">基本合理，</w:t>
      </w:r>
      <w:r>
        <w:rPr>
          <w:rFonts w:hint="eastAsia" w:hAnsi="宋体"/>
          <w:bCs/>
          <w:sz w:val="24"/>
          <w:szCs w:val="24"/>
        </w:rPr>
        <w:t xml:space="preserve">规范性</w:t>
      </w:r>
      <w:r>
        <w:rPr>
          <w:rFonts w:hint="eastAsia" w:hAnsi="宋体"/>
          <w:bCs/>
          <w:color w:val="000000"/>
          <w:sz w:val="24"/>
          <w:szCs w:val="24"/>
        </w:rPr>
        <w:t xml:space="preserve">一般得</w:t>
      </w:r>
      <w:r>
        <w:rPr>
          <w:rFonts w:hAnsi="宋体"/>
          <w:bCs/>
          <w:color w:val="000000"/>
          <w:sz w:val="24"/>
          <w:szCs w:val="24"/>
        </w:rPr>
        <w:t xml:space="preserve">1</w:t>
      </w:r>
      <w:r>
        <w:rPr>
          <w:rFonts w:hint="eastAsia" w:hAnsi="宋体"/>
          <w:bCs/>
          <w:color w:val="000000"/>
          <w:sz w:val="24"/>
          <w:szCs w:val="24"/>
        </w:rPr>
        <w:t xml:space="preserve">分</w:t>
      </w:r>
      <w:r>
        <w:rPr>
          <w:rFonts w:hint="eastAsia" w:hAnsi="宋体" w:cs="宋体"/>
          <w:sz w:val="24"/>
          <w:szCs w:val="24"/>
        </w:rPr>
        <w:t xml:space="preserve">；</w:t>
      </w:r>
      <w:r>
        <w:rPr>
          <w:rFonts w:hAnsi="宋体" w:cs="宋体"/>
          <w:bCs/>
          <w:sz w:val="24"/>
          <w:lang w:val="zh-CN"/>
        </w:rPr>
        <w:t xml:space="preserve">未提供相关内容得0分。</w:t>
      </w:r>
      <w:r>
        <w:rPr>
          <w:rFonts w:hAnsi="宋体" w:cs="宋体"/>
          <w:b/>
          <w:bCs/>
          <w:sz w:val="24"/>
          <w:szCs w:val="24"/>
        </w:rPr>
      </w:r>
      <w:r/>
    </w:p>
    <w:p>
      <w:pPr>
        <w:pStyle w:val="870"/>
        <w:ind w:firstLine="723"/>
        <w:spacing w:line="440" w:lineRule="exact"/>
        <w:rPr>
          <w:rFonts w:hAnsi="宋体" w:cs="宋体"/>
          <w:b/>
          <w:bCs/>
          <w:sz w:val="24"/>
          <w:szCs w:val="24"/>
        </w:rPr>
      </w:pPr>
      <w:r>
        <w:rPr>
          <w:rFonts w:hint="eastAsia" w:hAnsi="宋体" w:cs="宋体"/>
          <w:b/>
          <w:bCs/>
          <w:sz w:val="24"/>
          <w:szCs w:val="24"/>
        </w:rPr>
        <w:t xml:space="preserve">3）</w:t>
      </w:r>
      <w:r>
        <w:rPr>
          <w:rFonts w:hint="eastAsia" w:hAnsi="宋体"/>
          <w:b/>
          <w:bCs/>
          <w:sz w:val="24"/>
          <w:szCs w:val="24"/>
        </w:rPr>
        <w:t xml:space="preserve">项目日常维护质量保证体系及措施（10分）</w:t>
      </w:r>
      <w:r>
        <w:rPr>
          <w:rFonts w:hAnsi="宋体" w:cs="宋体"/>
          <w:b/>
          <w:bCs/>
          <w:sz w:val="24"/>
          <w:szCs w:val="24"/>
        </w:rPr>
      </w:r>
      <w:r/>
    </w:p>
    <w:p>
      <w:pPr>
        <w:pStyle w:val="870"/>
        <w:ind w:firstLine="720"/>
        <w:spacing w:line="440" w:lineRule="exact"/>
        <w:rPr>
          <w:rFonts w:hAnsi="宋体"/>
          <w:bCs/>
          <w:sz w:val="24"/>
          <w:szCs w:val="24"/>
        </w:rPr>
      </w:pPr>
      <w:r>
        <w:rPr>
          <w:rFonts w:hint="eastAsia" w:hAnsi="宋体"/>
          <w:bCs/>
          <w:sz w:val="24"/>
          <w:szCs w:val="24"/>
        </w:rPr>
        <w:t xml:space="preserve">①日常维护质量保证体系 </w:t>
      </w:r>
      <w:r>
        <w:rPr>
          <w:rFonts w:hAnsi="宋体"/>
          <w:bCs/>
          <w:sz w:val="24"/>
          <w:szCs w:val="24"/>
        </w:rPr>
        <w:t xml:space="preserve">     </w:t>
      </w:r>
      <w:r>
        <w:rPr>
          <w:rFonts w:hint="eastAsia" w:hAnsi="宋体"/>
          <w:bCs/>
          <w:sz w:val="24"/>
          <w:szCs w:val="24"/>
        </w:rPr>
        <w:t xml:space="preserve">                            </w:t>
      </w:r>
      <w:r>
        <w:rPr>
          <w:rFonts w:hAnsi="宋体"/>
          <w:bCs/>
          <w:sz w:val="24"/>
          <w:szCs w:val="24"/>
        </w:rPr>
        <w:t xml:space="preserve"> </w:t>
      </w:r>
      <w:r>
        <w:rPr>
          <w:rFonts w:hint="eastAsia" w:hAnsi="宋体"/>
          <w:bCs/>
          <w:sz w:val="24"/>
          <w:szCs w:val="24"/>
        </w:rPr>
        <w:t xml:space="preserve">  5分</w:t>
      </w:r>
      <w:r>
        <w:rPr>
          <w:rFonts w:hAnsi="宋体"/>
          <w:bCs/>
          <w:sz w:val="24"/>
          <w:szCs w:val="24"/>
        </w:rPr>
      </w:r>
      <w:r/>
    </w:p>
    <w:p>
      <w:pPr>
        <w:pStyle w:val="870"/>
        <w:ind w:firstLine="720"/>
        <w:spacing w:line="440" w:lineRule="exact"/>
        <w:rPr>
          <w:rFonts w:hAnsi="宋体" w:cs="宋体"/>
          <w:bCs/>
          <w:sz w:val="24"/>
          <w:lang w:val="zh-CN"/>
        </w:rPr>
      </w:pPr>
      <w:r>
        <w:rPr>
          <w:rFonts w:hint="eastAsia" w:hAnsi="宋体" w:cs="宋体"/>
          <w:bCs/>
          <w:sz w:val="24"/>
          <w:szCs w:val="24"/>
        </w:rPr>
        <w:t xml:space="preserve">根据报价人提供的</w:t>
      </w:r>
      <w:r>
        <w:rPr>
          <w:rFonts w:hint="eastAsia" w:hAnsi="宋体"/>
          <w:bCs/>
          <w:sz w:val="24"/>
          <w:szCs w:val="24"/>
        </w:rPr>
        <w:t xml:space="preserve">项目日常维护质量保证</w:t>
      </w:r>
      <w:r>
        <w:rPr>
          <w:rFonts w:hint="eastAsia" w:hAnsi="宋体"/>
          <w:bCs/>
          <w:color w:val="000000"/>
          <w:sz w:val="24"/>
          <w:szCs w:val="24"/>
        </w:rPr>
        <w:t xml:space="preserve">措施到位、质量管理人员齐全、质量管理体系健全的，得5分；</w:t>
      </w:r>
      <w:r>
        <w:rPr>
          <w:rFonts w:hint="eastAsia" w:hAnsi="宋体"/>
          <w:bCs/>
          <w:sz w:val="24"/>
          <w:szCs w:val="24"/>
        </w:rPr>
        <w:t xml:space="preserve">项目日常维护质量保证</w:t>
      </w:r>
      <w:r>
        <w:rPr>
          <w:rFonts w:hint="eastAsia" w:hAnsi="宋体"/>
          <w:bCs/>
          <w:color w:val="000000"/>
          <w:sz w:val="24"/>
          <w:szCs w:val="24"/>
        </w:rPr>
        <w:t xml:space="preserve">措施较好、质量管理人员较齐全、质量管理体系较健全的，得3分；</w:t>
      </w:r>
      <w:r>
        <w:rPr>
          <w:rFonts w:hint="eastAsia" w:hAnsi="宋体"/>
          <w:bCs/>
          <w:sz w:val="24"/>
          <w:szCs w:val="24"/>
        </w:rPr>
        <w:t xml:space="preserve">项目日常维护质量保证</w:t>
      </w:r>
      <w:r>
        <w:rPr>
          <w:rFonts w:hint="eastAsia" w:hAnsi="宋体"/>
          <w:bCs/>
          <w:color w:val="000000"/>
          <w:sz w:val="24"/>
          <w:szCs w:val="24"/>
        </w:rPr>
        <w:t xml:space="preserve">措施、质量管理人员、质量管理体系一般的，得1分；</w:t>
      </w:r>
      <w:r>
        <w:rPr>
          <w:rFonts w:hAnsi="宋体" w:cs="宋体"/>
          <w:bCs/>
          <w:sz w:val="24"/>
          <w:lang w:val="zh-CN"/>
        </w:rPr>
        <w:t xml:space="preserve">未提供相关内容得0分。</w:t>
      </w:r>
      <w:r>
        <w:rPr>
          <w:rFonts w:hAnsi="宋体" w:cs="宋体"/>
          <w:bCs/>
          <w:sz w:val="24"/>
          <w:lang w:val="zh-CN"/>
        </w:rPr>
      </w:r>
      <w:r/>
    </w:p>
    <w:p>
      <w:pPr>
        <w:pStyle w:val="870"/>
        <w:ind w:firstLine="720"/>
        <w:spacing w:line="440" w:lineRule="exact"/>
        <w:rPr>
          <w:rFonts w:hAnsi="宋体"/>
          <w:bCs/>
          <w:sz w:val="24"/>
          <w:szCs w:val="24"/>
        </w:rPr>
      </w:pPr>
      <w:r>
        <w:rPr>
          <w:rFonts w:hint="eastAsia" w:hAnsi="宋体"/>
          <w:bCs/>
          <w:sz w:val="24"/>
          <w:szCs w:val="24"/>
        </w:rPr>
        <w:t xml:space="preserve">②日常维护的措施 </w:t>
      </w:r>
      <w:r>
        <w:rPr>
          <w:rFonts w:hAnsi="宋体"/>
          <w:bCs/>
          <w:sz w:val="24"/>
          <w:szCs w:val="24"/>
        </w:rPr>
        <w:t xml:space="preserve">     </w:t>
      </w:r>
      <w:r>
        <w:rPr>
          <w:rFonts w:hint="eastAsia" w:hAnsi="宋体"/>
          <w:bCs/>
          <w:sz w:val="24"/>
          <w:szCs w:val="24"/>
        </w:rPr>
        <w:t xml:space="preserve">                                     5分</w:t>
      </w:r>
      <w:r>
        <w:rPr>
          <w:rFonts w:hAnsi="宋体"/>
          <w:bCs/>
          <w:sz w:val="24"/>
          <w:szCs w:val="24"/>
        </w:rPr>
      </w:r>
      <w:r/>
    </w:p>
    <w:p>
      <w:pPr>
        <w:pStyle w:val="870"/>
        <w:ind w:firstLine="720"/>
        <w:spacing w:line="440" w:lineRule="exact"/>
        <w:rPr>
          <w:rFonts w:hAnsi="宋体" w:cs="宋体"/>
          <w:b/>
          <w:bCs/>
          <w:sz w:val="24"/>
          <w:szCs w:val="24"/>
        </w:rPr>
      </w:pPr>
      <w:r>
        <w:rPr>
          <w:rFonts w:hint="eastAsia" w:hAnsi="宋体" w:cs="宋体"/>
          <w:bCs/>
          <w:sz w:val="24"/>
          <w:szCs w:val="24"/>
        </w:rPr>
        <w:t xml:space="preserve">根据报价人提供的</w:t>
      </w:r>
      <w:r>
        <w:rPr>
          <w:rFonts w:hint="eastAsia" w:hAnsi="宋体"/>
          <w:bCs/>
          <w:sz w:val="24"/>
          <w:szCs w:val="24"/>
        </w:rPr>
        <w:t xml:space="preserve">日常维护的措施</w:t>
      </w:r>
      <w:r>
        <w:rPr>
          <w:rFonts w:hint="eastAsia" w:hAnsi="宋体"/>
          <w:bCs/>
          <w:color w:val="000000"/>
          <w:sz w:val="24"/>
          <w:szCs w:val="24"/>
        </w:rPr>
        <w:t xml:space="preserve">合理、可行性强</w:t>
      </w:r>
      <w:r>
        <w:rPr>
          <w:rFonts w:hint="eastAsia" w:hAnsi="宋体" w:cs="宋体"/>
          <w:sz w:val="24"/>
          <w:szCs w:val="24"/>
        </w:rPr>
        <w:t xml:space="preserve">的得5分；</w:t>
      </w:r>
      <w:r>
        <w:rPr>
          <w:rFonts w:hint="eastAsia" w:hAnsi="宋体"/>
          <w:bCs/>
          <w:sz w:val="24"/>
          <w:szCs w:val="24"/>
        </w:rPr>
        <w:t xml:space="preserve">日常维护的措施较为</w:t>
      </w:r>
      <w:r>
        <w:rPr>
          <w:rFonts w:hint="eastAsia" w:hAnsi="宋体"/>
          <w:bCs/>
          <w:color w:val="000000"/>
          <w:sz w:val="24"/>
          <w:szCs w:val="24"/>
        </w:rPr>
        <w:t xml:space="preserve">合理、可行性较好</w:t>
      </w:r>
      <w:r>
        <w:rPr>
          <w:rFonts w:hint="eastAsia" w:hAnsi="宋体" w:cs="宋体"/>
          <w:sz w:val="24"/>
          <w:szCs w:val="24"/>
        </w:rPr>
        <w:t xml:space="preserve">的得3分；</w:t>
      </w:r>
      <w:r>
        <w:rPr>
          <w:rFonts w:hint="eastAsia" w:hAnsi="宋体"/>
          <w:bCs/>
          <w:sz w:val="24"/>
          <w:szCs w:val="24"/>
        </w:rPr>
        <w:t xml:space="preserve">日常维护的措施</w:t>
      </w:r>
      <w:r>
        <w:rPr>
          <w:rFonts w:hint="eastAsia" w:hAnsi="宋体" w:cs="宋体"/>
          <w:sz w:val="24"/>
          <w:szCs w:val="24"/>
        </w:rPr>
        <w:t xml:space="preserve">一般、</w:t>
      </w:r>
      <w:r>
        <w:rPr>
          <w:rFonts w:hint="eastAsia" w:hAnsi="宋体"/>
          <w:bCs/>
          <w:color w:val="000000"/>
          <w:sz w:val="24"/>
          <w:szCs w:val="24"/>
        </w:rPr>
        <w:t xml:space="preserve">可行性</w:t>
      </w:r>
      <w:r>
        <w:rPr>
          <w:rFonts w:hint="eastAsia" w:hAnsi="宋体" w:cs="宋体"/>
          <w:sz w:val="24"/>
          <w:szCs w:val="24"/>
        </w:rPr>
        <w:t xml:space="preserve">一般的得1分；</w:t>
      </w:r>
      <w:r>
        <w:rPr>
          <w:rFonts w:hAnsi="宋体" w:cs="宋体"/>
          <w:bCs/>
          <w:sz w:val="24"/>
          <w:lang w:val="zh-CN"/>
        </w:rPr>
        <w:t xml:space="preserve">未提供相关内容得0分。</w:t>
      </w:r>
      <w:r>
        <w:rPr>
          <w:rFonts w:hAnsi="宋体" w:cs="宋体"/>
          <w:b/>
          <w:bCs/>
          <w:sz w:val="24"/>
          <w:szCs w:val="24"/>
        </w:rPr>
      </w:r>
      <w:r/>
    </w:p>
    <w:p>
      <w:pPr>
        <w:pStyle w:val="870"/>
        <w:ind w:firstLine="723"/>
        <w:spacing w:line="440" w:lineRule="exact"/>
        <w:rPr>
          <w:rFonts w:hAnsi="宋体" w:cs="宋体"/>
          <w:b/>
          <w:bCs/>
          <w:sz w:val="24"/>
          <w:szCs w:val="24"/>
        </w:rPr>
      </w:pPr>
      <w:r>
        <w:rPr>
          <w:rFonts w:hint="eastAsia" w:hAnsi="宋体" w:cs="宋体"/>
          <w:b/>
          <w:bCs/>
          <w:sz w:val="24"/>
          <w:szCs w:val="24"/>
        </w:rPr>
        <w:t xml:space="preserve">4）</w:t>
      </w:r>
      <w:r>
        <w:rPr>
          <w:rFonts w:hint="eastAsia" w:hAnsi="宋体"/>
          <w:b/>
          <w:bCs/>
          <w:sz w:val="24"/>
          <w:szCs w:val="24"/>
        </w:rPr>
        <w:t xml:space="preserve">养护服务工作进度安排及措施(9分)</w:t>
      </w:r>
      <w:r>
        <w:rPr>
          <w:rFonts w:hAnsi="宋体" w:cs="宋体"/>
          <w:b/>
          <w:bCs/>
          <w:sz w:val="24"/>
          <w:szCs w:val="24"/>
        </w:rPr>
      </w:r>
      <w:r/>
    </w:p>
    <w:p>
      <w:pPr>
        <w:pStyle w:val="870"/>
        <w:ind w:firstLine="720"/>
        <w:spacing w:line="440" w:lineRule="exact"/>
        <w:rPr>
          <w:rFonts w:hAnsi="宋体"/>
          <w:bCs/>
          <w:sz w:val="24"/>
          <w:szCs w:val="24"/>
        </w:rPr>
      </w:pPr>
      <w:r>
        <w:rPr>
          <w:rFonts w:hint="eastAsia" w:hAnsi="宋体"/>
          <w:bCs/>
          <w:sz w:val="24"/>
          <w:szCs w:val="24"/>
        </w:rPr>
        <w:t xml:space="preserve">①方案内容的科学性、全面性                                </w:t>
      </w:r>
      <w:r>
        <w:rPr>
          <w:rFonts w:hint="eastAsia" w:hAnsi="宋体"/>
          <w:bCs/>
          <w:sz w:val="24"/>
          <w:szCs w:val="24"/>
          <w:lang w:val="en-US" w:eastAsia="zh-CN"/>
        </w:rPr>
        <w:t xml:space="preserve"> </w:t>
      </w:r>
      <w:r>
        <w:rPr>
          <w:rFonts w:hint="eastAsia" w:hAnsi="宋体"/>
          <w:bCs/>
          <w:sz w:val="24"/>
          <w:szCs w:val="24"/>
        </w:rPr>
        <w:t xml:space="preserve"> 3分</w:t>
      </w:r>
      <w:r>
        <w:rPr>
          <w:rFonts w:hAnsi="宋体"/>
          <w:bCs/>
          <w:sz w:val="24"/>
          <w:szCs w:val="24"/>
        </w:rPr>
      </w:r>
      <w:r/>
    </w:p>
    <w:p>
      <w:pPr>
        <w:pStyle w:val="870"/>
        <w:ind w:firstLine="720"/>
        <w:spacing w:line="440" w:lineRule="exact"/>
        <w:rPr>
          <w:rFonts w:hAnsi="宋体" w:cs="宋体"/>
          <w:b/>
          <w:bCs/>
          <w:sz w:val="24"/>
          <w:szCs w:val="24"/>
        </w:rPr>
      </w:pPr>
      <w:r>
        <w:rPr>
          <w:rFonts w:hint="eastAsia" w:hAnsi="宋体" w:cs="宋体"/>
          <w:bCs/>
          <w:sz w:val="24"/>
          <w:szCs w:val="24"/>
        </w:rPr>
        <w:t xml:space="preserve">根据报价人提供的</w:t>
      </w:r>
      <w:r>
        <w:rPr>
          <w:rFonts w:hint="eastAsia" w:hAnsi="宋体"/>
          <w:bCs/>
          <w:sz w:val="24"/>
          <w:szCs w:val="24"/>
        </w:rPr>
        <w:t xml:space="preserve">方案</w:t>
      </w:r>
      <w:r>
        <w:rPr>
          <w:rFonts w:hint="eastAsia" w:hAnsi="宋体"/>
          <w:bCs/>
          <w:color w:val="000000"/>
          <w:sz w:val="24"/>
          <w:szCs w:val="24"/>
        </w:rPr>
        <w:t xml:space="preserve">内容清晰明确，能充分体现</w:t>
      </w:r>
      <w:r>
        <w:rPr>
          <w:rFonts w:hint="eastAsia" w:hAnsi="宋体"/>
          <w:bCs/>
          <w:sz w:val="24"/>
          <w:szCs w:val="24"/>
        </w:rPr>
        <w:t xml:space="preserve">科学性、全面性的</w:t>
      </w:r>
      <w:r>
        <w:rPr>
          <w:rFonts w:hint="eastAsia" w:hAnsi="宋体"/>
          <w:bCs/>
          <w:color w:val="000000"/>
          <w:sz w:val="24"/>
          <w:szCs w:val="24"/>
        </w:rPr>
        <w:t xml:space="preserve">，得3分；</w:t>
      </w:r>
      <w:r>
        <w:rPr>
          <w:rFonts w:hint="eastAsia" w:hAnsi="宋体"/>
          <w:bCs/>
          <w:sz w:val="24"/>
          <w:szCs w:val="24"/>
        </w:rPr>
        <w:t xml:space="preserve">方案</w:t>
      </w:r>
      <w:r>
        <w:rPr>
          <w:rFonts w:hint="eastAsia" w:hAnsi="宋体"/>
          <w:bCs/>
          <w:color w:val="000000"/>
          <w:sz w:val="24"/>
          <w:szCs w:val="24"/>
        </w:rPr>
        <w:t xml:space="preserve">内容较为清晰，能较为体现</w:t>
      </w:r>
      <w:r>
        <w:rPr>
          <w:rFonts w:hint="eastAsia" w:hAnsi="宋体"/>
          <w:bCs/>
          <w:sz w:val="24"/>
          <w:szCs w:val="24"/>
        </w:rPr>
        <w:t xml:space="preserve">科学性、全面性的</w:t>
      </w:r>
      <w:r>
        <w:rPr>
          <w:rFonts w:hint="eastAsia" w:hAnsi="宋体"/>
          <w:bCs/>
          <w:color w:val="000000"/>
          <w:sz w:val="24"/>
          <w:szCs w:val="24"/>
        </w:rPr>
        <w:t xml:space="preserve">，得2分；</w:t>
      </w:r>
      <w:r>
        <w:rPr>
          <w:rFonts w:hint="eastAsia" w:hAnsi="宋体"/>
          <w:bCs/>
          <w:sz w:val="24"/>
          <w:szCs w:val="24"/>
        </w:rPr>
        <w:t xml:space="preserve">方案</w:t>
      </w:r>
      <w:r>
        <w:rPr>
          <w:rFonts w:hint="eastAsia" w:hAnsi="宋体"/>
          <w:bCs/>
          <w:color w:val="000000"/>
          <w:sz w:val="24"/>
          <w:szCs w:val="24"/>
        </w:rPr>
        <w:t xml:space="preserve">内容基本明确，能基本体现</w:t>
      </w:r>
      <w:r>
        <w:rPr>
          <w:rFonts w:hint="eastAsia" w:hAnsi="宋体"/>
          <w:bCs/>
          <w:sz w:val="24"/>
          <w:szCs w:val="24"/>
        </w:rPr>
        <w:t xml:space="preserve">科学性、全面性的</w:t>
      </w:r>
      <w:r>
        <w:rPr>
          <w:rFonts w:hint="eastAsia" w:hAnsi="宋体"/>
          <w:bCs/>
          <w:color w:val="000000"/>
          <w:sz w:val="24"/>
          <w:szCs w:val="24"/>
        </w:rPr>
        <w:t xml:space="preserve">，得</w:t>
      </w:r>
      <w:r>
        <w:rPr>
          <w:rFonts w:hAnsi="宋体"/>
          <w:bCs/>
          <w:color w:val="000000"/>
          <w:sz w:val="24"/>
          <w:szCs w:val="24"/>
        </w:rPr>
        <w:t xml:space="preserve">1</w:t>
      </w:r>
      <w:r>
        <w:rPr>
          <w:rFonts w:hint="eastAsia" w:hAnsi="宋体"/>
          <w:bCs/>
          <w:color w:val="000000"/>
          <w:sz w:val="24"/>
          <w:szCs w:val="24"/>
        </w:rPr>
        <w:t xml:space="preserve">分；</w:t>
      </w:r>
      <w:r>
        <w:rPr>
          <w:rFonts w:hAnsi="宋体" w:cs="宋体"/>
          <w:bCs/>
          <w:sz w:val="24"/>
          <w:lang w:val="zh-CN"/>
        </w:rPr>
        <w:t xml:space="preserve">未提供相关内容</w:t>
      </w:r>
      <w:r>
        <w:rPr>
          <w:rFonts w:hint="eastAsia" w:hAnsi="宋体" w:cs="宋体"/>
          <w:bCs/>
          <w:sz w:val="24"/>
          <w:lang w:val="zh-CN"/>
        </w:rPr>
        <w:t xml:space="preserve">的得0</w:t>
      </w:r>
      <w:r>
        <w:rPr>
          <w:rFonts w:hAnsi="宋体" w:cs="宋体"/>
          <w:bCs/>
          <w:sz w:val="24"/>
          <w:lang w:val="zh-CN"/>
        </w:rPr>
        <w:t xml:space="preserve">分。</w:t>
      </w:r>
      <w:r>
        <w:rPr>
          <w:rFonts w:hAnsi="宋体" w:cs="宋体"/>
          <w:b/>
          <w:bCs/>
          <w:sz w:val="24"/>
          <w:szCs w:val="24"/>
        </w:rPr>
      </w:r>
      <w:r/>
    </w:p>
    <w:p>
      <w:pPr>
        <w:pStyle w:val="870"/>
        <w:ind w:firstLine="720"/>
        <w:spacing w:line="440" w:lineRule="exact"/>
        <w:rPr>
          <w:rFonts w:hAnsi="宋体"/>
          <w:bCs/>
          <w:sz w:val="24"/>
          <w:szCs w:val="24"/>
        </w:rPr>
      </w:pPr>
      <w:r>
        <w:rPr>
          <w:rFonts w:hint="eastAsia" w:hAnsi="宋体"/>
          <w:bCs/>
          <w:sz w:val="24"/>
          <w:szCs w:val="24"/>
        </w:rPr>
        <w:t xml:space="preserve">②方案的针对性、实施性                                      3分</w:t>
      </w:r>
      <w:r>
        <w:rPr>
          <w:rFonts w:hAnsi="宋体"/>
          <w:bCs/>
          <w:sz w:val="24"/>
          <w:szCs w:val="24"/>
        </w:rPr>
      </w:r>
      <w:r/>
    </w:p>
    <w:p>
      <w:pPr>
        <w:pStyle w:val="870"/>
        <w:ind w:firstLine="720"/>
        <w:spacing w:line="440" w:lineRule="exact"/>
        <w:rPr>
          <w:rFonts w:hAnsi="宋体" w:cs="宋体"/>
          <w:b/>
          <w:bCs/>
          <w:sz w:val="24"/>
          <w:szCs w:val="24"/>
        </w:rPr>
      </w:pPr>
      <w:r>
        <w:rPr>
          <w:rFonts w:hint="eastAsia" w:hAnsi="宋体" w:cs="宋体"/>
          <w:bCs/>
          <w:sz w:val="24"/>
          <w:szCs w:val="24"/>
        </w:rPr>
        <w:t xml:space="preserve">根据报价人提供的</w:t>
      </w:r>
      <w:r>
        <w:rPr>
          <w:rFonts w:hint="eastAsia" w:hAnsi="宋体"/>
          <w:bCs/>
          <w:sz w:val="24"/>
          <w:szCs w:val="24"/>
        </w:rPr>
        <w:t xml:space="preserve">项目采取措施的针对性、实施性科学合理、针对性强的得3分；项目采取措施的针对性、实施性</w:t>
      </w:r>
      <w:r>
        <w:rPr>
          <w:rFonts w:hint="eastAsia" w:hAnsi="宋体"/>
          <w:bCs/>
          <w:color w:val="000000"/>
          <w:sz w:val="24"/>
          <w:szCs w:val="24"/>
        </w:rPr>
        <w:t xml:space="preserve">较为</w:t>
      </w:r>
      <w:r>
        <w:rPr>
          <w:rFonts w:hint="eastAsia" w:hAnsi="宋体"/>
          <w:bCs/>
          <w:sz w:val="24"/>
          <w:szCs w:val="24"/>
        </w:rPr>
        <w:t xml:space="preserve">合理</w:t>
      </w:r>
      <w:r>
        <w:rPr>
          <w:rFonts w:hint="eastAsia" w:hAnsi="宋体"/>
          <w:bCs/>
          <w:color w:val="000000"/>
          <w:sz w:val="24"/>
          <w:szCs w:val="24"/>
        </w:rPr>
        <w:t xml:space="preserve">，可行性较强的得2分；</w:t>
      </w:r>
      <w:r>
        <w:rPr>
          <w:rFonts w:hint="eastAsia" w:hAnsi="宋体"/>
          <w:bCs/>
          <w:sz w:val="24"/>
          <w:szCs w:val="24"/>
        </w:rPr>
        <w:t xml:space="preserve">项目采取措施的针对性、实施性</w:t>
      </w:r>
      <w:r>
        <w:rPr>
          <w:rFonts w:hint="eastAsia" w:hAnsi="宋体"/>
          <w:bCs/>
          <w:color w:val="000000"/>
          <w:sz w:val="24"/>
          <w:szCs w:val="24"/>
        </w:rPr>
        <w:t xml:space="preserve">基本合理，可行性一般得</w:t>
      </w:r>
      <w:r>
        <w:rPr>
          <w:rFonts w:hAnsi="宋体"/>
          <w:bCs/>
          <w:color w:val="000000"/>
          <w:sz w:val="24"/>
          <w:szCs w:val="24"/>
        </w:rPr>
        <w:t xml:space="preserve">1</w:t>
      </w:r>
      <w:r>
        <w:rPr>
          <w:rFonts w:hint="eastAsia" w:hAnsi="宋体"/>
          <w:bCs/>
          <w:color w:val="000000"/>
          <w:sz w:val="24"/>
          <w:szCs w:val="24"/>
        </w:rPr>
        <w:t xml:space="preserve">分；</w:t>
      </w:r>
      <w:r>
        <w:rPr>
          <w:rFonts w:hAnsi="宋体" w:cs="宋体"/>
          <w:bCs/>
          <w:sz w:val="24"/>
          <w:lang w:val="zh-CN"/>
        </w:rPr>
        <w:t xml:space="preserve">未提供相关内容得0分。</w:t>
      </w:r>
      <w:r>
        <w:rPr>
          <w:rFonts w:hAnsi="宋体" w:cs="宋体"/>
          <w:b/>
          <w:bCs/>
          <w:sz w:val="24"/>
          <w:szCs w:val="24"/>
        </w:rPr>
      </w:r>
      <w:r/>
    </w:p>
    <w:p>
      <w:pPr>
        <w:pStyle w:val="870"/>
        <w:ind w:firstLine="720"/>
        <w:spacing w:line="440" w:lineRule="exact"/>
        <w:rPr>
          <w:rFonts w:hAnsi="宋体"/>
          <w:bCs/>
          <w:sz w:val="24"/>
          <w:szCs w:val="24"/>
        </w:rPr>
      </w:pPr>
      <w:r>
        <w:rPr>
          <w:rFonts w:hint="eastAsia" w:hAnsi="宋体"/>
          <w:bCs/>
          <w:sz w:val="24"/>
          <w:szCs w:val="24"/>
        </w:rPr>
        <w:t xml:space="preserve">③方案内容的合理性、规范性                                  3分</w:t>
      </w:r>
      <w:r>
        <w:rPr>
          <w:rFonts w:hAnsi="宋体"/>
          <w:bCs/>
          <w:sz w:val="24"/>
          <w:szCs w:val="24"/>
        </w:rPr>
      </w:r>
      <w:r/>
    </w:p>
    <w:p>
      <w:pPr>
        <w:pStyle w:val="870"/>
        <w:ind w:firstLine="720"/>
        <w:spacing w:line="440" w:lineRule="exact"/>
        <w:rPr>
          <w:rFonts w:hAnsi="宋体" w:cs="宋体"/>
          <w:bCs/>
          <w:sz w:val="24"/>
          <w:szCs w:val="24"/>
        </w:rPr>
      </w:pPr>
      <w:r>
        <w:rPr>
          <w:rFonts w:hint="eastAsia" w:hAnsi="宋体" w:cs="宋体"/>
          <w:bCs/>
          <w:sz w:val="24"/>
          <w:szCs w:val="24"/>
        </w:rPr>
        <w:t xml:space="preserve">根据报价人提供的</w:t>
      </w:r>
      <w:r>
        <w:rPr>
          <w:rFonts w:hint="eastAsia" w:hAnsi="宋体"/>
          <w:bCs/>
          <w:sz w:val="24"/>
          <w:szCs w:val="24"/>
        </w:rPr>
        <w:t xml:space="preserve">方案</w:t>
      </w:r>
      <w:r>
        <w:rPr>
          <w:rFonts w:hint="eastAsia" w:hAnsi="宋体"/>
          <w:bCs/>
          <w:color w:val="000000"/>
          <w:sz w:val="24"/>
          <w:szCs w:val="24"/>
        </w:rPr>
        <w:t xml:space="preserve">内容清晰明确，能充分体现</w:t>
      </w:r>
      <w:r>
        <w:rPr>
          <w:rFonts w:hint="eastAsia" w:hAnsi="宋体"/>
          <w:bCs/>
          <w:sz w:val="24"/>
          <w:szCs w:val="24"/>
        </w:rPr>
        <w:t xml:space="preserve">条理性、规范性的</w:t>
      </w:r>
      <w:r>
        <w:rPr>
          <w:rFonts w:hint="eastAsia" w:hAnsi="宋体"/>
          <w:bCs/>
          <w:color w:val="000000"/>
          <w:sz w:val="24"/>
          <w:szCs w:val="24"/>
        </w:rPr>
        <w:t xml:space="preserve">，得3分；</w:t>
      </w:r>
      <w:r>
        <w:rPr>
          <w:rFonts w:hint="eastAsia" w:hAnsi="宋体"/>
          <w:bCs/>
          <w:sz w:val="24"/>
          <w:szCs w:val="24"/>
        </w:rPr>
        <w:t xml:space="preserve">方案</w:t>
      </w:r>
      <w:r>
        <w:rPr>
          <w:rFonts w:hint="eastAsia" w:hAnsi="宋体"/>
          <w:bCs/>
          <w:color w:val="000000"/>
          <w:sz w:val="24"/>
          <w:szCs w:val="24"/>
        </w:rPr>
        <w:t xml:space="preserve">内容较为清晰，能较为体现</w:t>
      </w:r>
      <w:r>
        <w:rPr>
          <w:rFonts w:hint="eastAsia" w:hAnsi="宋体"/>
          <w:bCs/>
          <w:sz w:val="24"/>
          <w:szCs w:val="24"/>
        </w:rPr>
        <w:t xml:space="preserve">条理性、规范性的</w:t>
      </w:r>
      <w:r>
        <w:rPr>
          <w:rFonts w:hint="eastAsia" w:hAnsi="宋体"/>
          <w:bCs/>
          <w:color w:val="000000"/>
          <w:sz w:val="24"/>
          <w:szCs w:val="24"/>
        </w:rPr>
        <w:t xml:space="preserve">，得2分；</w:t>
      </w:r>
      <w:r>
        <w:rPr>
          <w:rFonts w:hint="eastAsia" w:hAnsi="宋体"/>
          <w:bCs/>
          <w:sz w:val="24"/>
          <w:szCs w:val="24"/>
        </w:rPr>
        <w:t xml:space="preserve">方案</w:t>
      </w:r>
      <w:r>
        <w:rPr>
          <w:rFonts w:hint="eastAsia" w:hAnsi="宋体"/>
          <w:bCs/>
          <w:color w:val="000000"/>
          <w:sz w:val="24"/>
          <w:szCs w:val="24"/>
        </w:rPr>
        <w:t xml:space="preserve">内容基本明确，能基本体现</w:t>
      </w:r>
      <w:r>
        <w:rPr>
          <w:rFonts w:hint="eastAsia" w:hAnsi="宋体"/>
          <w:bCs/>
          <w:sz w:val="24"/>
          <w:szCs w:val="24"/>
        </w:rPr>
        <w:t xml:space="preserve">条理性、规范性的</w:t>
      </w:r>
      <w:r>
        <w:rPr>
          <w:rFonts w:hint="eastAsia" w:hAnsi="宋体"/>
          <w:bCs/>
          <w:color w:val="000000"/>
          <w:sz w:val="24"/>
          <w:szCs w:val="24"/>
        </w:rPr>
        <w:t xml:space="preserve">，得</w:t>
      </w:r>
      <w:r>
        <w:rPr>
          <w:rFonts w:hAnsi="宋体"/>
          <w:bCs/>
          <w:color w:val="000000"/>
          <w:sz w:val="24"/>
          <w:szCs w:val="24"/>
        </w:rPr>
        <w:t xml:space="preserve">1</w:t>
      </w:r>
      <w:r>
        <w:rPr>
          <w:rFonts w:hint="eastAsia" w:hAnsi="宋体"/>
          <w:bCs/>
          <w:color w:val="000000"/>
          <w:sz w:val="24"/>
          <w:szCs w:val="24"/>
        </w:rPr>
        <w:t xml:space="preserve">分；</w:t>
      </w:r>
      <w:r>
        <w:rPr>
          <w:rFonts w:hAnsi="宋体" w:cs="宋体"/>
          <w:bCs/>
          <w:sz w:val="24"/>
          <w:lang w:val="zh-CN"/>
        </w:rPr>
        <w:t xml:space="preserve">未提供相关内容</w:t>
      </w:r>
      <w:r>
        <w:rPr>
          <w:rFonts w:hint="eastAsia" w:hAnsi="宋体" w:cs="宋体"/>
          <w:bCs/>
          <w:sz w:val="24"/>
          <w:lang w:val="zh-CN"/>
        </w:rPr>
        <w:t xml:space="preserve">的得0</w:t>
      </w:r>
      <w:r>
        <w:rPr>
          <w:rFonts w:hAnsi="宋体" w:cs="宋体"/>
          <w:bCs/>
          <w:sz w:val="24"/>
          <w:lang w:val="zh-CN"/>
        </w:rPr>
        <w:t xml:space="preserve">分。</w:t>
      </w:r>
      <w:r>
        <w:rPr>
          <w:rFonts w:hAnsi="宋体" w:cs="宋体"/>
          <w:bCs/>
          <w:sz w:val="24"/>
          <w:szCs w:val="24"/>
        </w:rPr>
      </w:r>
      <w:r/>
    </w:p>
    <w:p>
      <w:pPr>
        <w:pStyle w:val="870"/>
        <w:ind w:firstLine="723"/>
        <w:spacing w:line="440" w:lineRule="exact"/>
        <w:rPr>
          <w:rFonts w:hAnsi="宋体" w:cs="宋体"/>
          <w:b/>
          <w:sz w:val="24"/>
          <w:szCs w:val="24"/>
        </w:rPr>
      </w:pPr>
      <w:r>
        <w:rPr>
          <w:rFonts w:hint="eastAsia" w:hAnsi="宋体" w:cs="宋体"/>
          <w:b/>
          <w:sz w:val="24"/>
          <w:szCs w:val="24"/>
        </w:rPr>
        <w:t xml:space="preserve">5）</w:t>
      </w:r>
      <w:r>
        <w:rPr>
          <w:rFonts w:hint="eastAsia" w:hAnsi="宋体"/>
          <w:b/>
          <w:sz w:val="24"/>
          <w:szCs w:val="24"/>
        </w:rPr>
        <w:t xml:space="preserve">突发污染应急措施（</w:t>
      </w:r>
      <w:r>
        <w:rPr>
          <w:rFonts w:hAnsi="宋体"/>
          <w:b/>
          <w:sz w:val="24"/>
          <w:szCs w:val="24"/>
        </w:rPr>
        <w:t xml:space="preserve">12</w:t>
      </w:r>
      <w:r>
        <w:rPr>
          <w:rFonts w:hint="eastAsia" w:hAnsi="宋体"/>
          <w:b/>
          <w:sz w:val="24"/>
          <w:szCs w:val="24"/>
        </w:rPr>
        <w:t xml:space="preserve">分）</w:t>
      </w:r>
      <w:r>
        <w:rPr>
          <w:rFonts w:hAnsi="宋体" w:cs="宋体"/>
          <w:b/>
          <w:sz w:val="24"/>
          <w:szCs w:val="24"/>
        </w:rPr>
      </w:r>
      <w:r/>
    </w:p>
    <w:p>
      <w:pPr>
        <w:pStyle w:val="870"/>
        <w:ind w:firstLine="720"/>
        <w:spacing w:line="440" w:lineRule="exact"/>
        <w:rPr>
          <w:rFonts w:hAnsi="宋体"/>
          <w:bCs/>
          <w:sz w:val="24"/>
          <w:szCs w:val="24"/>
        </w:rPr>
      </w:pPr>
      <w:r>
        <w:rPr>
          <w:rFonts w:hint="eastAsia" w:hAnsi="宋体"/>
          <w:bCs/>
          <w:sz w:val="24"/>
          <w:szCs w:val="24"/>
        </w:rPr>
        <w:t xml:space="preserve">①突发污染（情况）应对方案                                  </w:t>
      </w:r>
      <w:r>
        <w:rPr>
          <w:rFonts w:hAnsi="宋体"/>
          <w:bCs/>
          <w:sz w:val="24"/>
          <w:szCs w:val="24"/>
        </w:rPr>
        <w:t xml:space="preserve">6</w:t>
      </w:r>
      <w:r>
        <w:rPr>
          <w:rFonts w:hint="eastAsia" w:hAnsi="宋体"/>
          <w:bCs/>
          <w:sz w:val="24"/>
          <w:szCs w:val="24"/>
        </w:rPr>
        <w:t xml:space="preserve">分</w:t>
      </w:r>
      <w:r>
        <w:rPr>
          <w:rFonts w:hAnsi="宋体"/>
          <w:bCs/>
          <w:sz w:val="24"/>
          <w:szCs w:val="24"/>
        </w:rPr>
      </w:r>
      <w:r/>
    </w:p>
    <w:p>
      <w:pPr>
        <w:pStyle w:val="870"/>
        <w:ind w:firstLine="720"/>
        <w:spacing w:line="440" w:lineRule="exact"/>
        <w:rPr>
          <w:rFonts w:hAnsi="宋体" w:cs="宋体"/>
          <w:sz w:val="24"/>
          <w:szCs w:val="24"/>
        </w:rPr>
      </w:pPr>
      <w:r>
        <w:rPr>
          <w:rFonts w:hint="eastAsia" w:hAnsi="宋体" w:cs="宋体"/>
          <w:bCs/>
          <w:sz w:val="24"/>
          <w:szCs w:val="24"/>
        </w:rPr>
        <w:t xml:space="preserve">根据报价人提供的突发污染（情况）应对方案，方案完善清晰、操作性强、可行性强</w:t>
      </w:r>
      <w:r>
        <w:rPr>
          <w:rFonts w:hint="eastAsia" w:hAnsi="宋体" w:cs="宋体"/>
          <w:sz w:val="24"/>
          <w:szCs w:val="24"/>
        </w:rPr>
        <w:t xml:space="preserve">的得</w:t>
      </w:r>
      <w:r>
        <w:rPr>
          <w:rFonts w:hAnsi="宋体" w:cs="宋体"/>
          <w:sz w:val="24"/>
          <w:szCs w:val="24"/>
        </w:rPr>
        <w:t xml:space="preserve">6</w:t>
      </w:r>
      <w:r>
        <w:rPr>
          <w:rFonts w:hint="eastAsia" w:hAnsi="宋体" w:cs="宋体"/>
          <w:sz w:val="24"/>
          <w:szCs w:val="24"/>
        </w:rPr>
        <w:t xml:space="preserve">分</w:t>
      </w:r>
      <w:r>
        <w:rPr>
          <w:rFonts w:hint="eastAsia" w:hAnsi="宋体" w:cs="宋体"/>
          <w:bCs/>
          <w:sz w:val="24"/>
          <w:szCs w:val="24"/>
        </w:rPr>
        <w:t xml:space="preserve">；方案较完整，操作性较强的</w:t>
      </w:r>
      <w:r>
        <w:rPr>
          <w:rFonts w:hint="eastAsia" w:hAnsi="宋体" w:cs="宋体"/>
          <w:sz w:val="24"/>
          <w:szCs w:val="24"/>
        </w:rPr>
        <w:t xml:space="preserve">得</w:t>
      </w:r>
      <w:r>
        <w:rPr>
          <w:rFonts w:hAnsi="宋体" w:cs="宋体"/>
          <w:sz w:val="24"/>
          <w:szCs w:val="24"/>
        </w:rPr>
        <w:t xml:space="preserve">4</w:t>
      </w:r>
      <w:r>
        <w:rPr>
          <w:rFonts w:hint="eastAsia" w:hAnsi="宋体" w:cs="宋体"/>
          <w:sz w:val="24"/>
          <w:szCs w:val="24"/>
        </w:rPr>
        <w:t xml:space="preserve">分</w:t>
      </w:r>
      <w:r>
        <w:rPr>
          <w:rFonts w:hint="eastAsia" w:hAnsi="宋体" w:cs="宋体"/>
          <w:bCs/>
          <w:sz w:val="24"/>
          <w:szCs w:val="24"/>
        </w:rPr>
        <w:t xml:space="preserve">；方案基本满足磋商文件的</w:t>
      </w:r>
      <w:r>
        <w:rPr>
          <w:rFonts w:hint="eastAsia" w:hAnsi="宋体" w:cs="宋体"/>
          <w:sz w:val="24"/>
          <w:szCs w:val="24"/>
        </w:rPr>
        <w:t xml:space="preserve">得</w:t>
      </w:r>
      <w:r>
        <w:rPr>
          <w:rFonts w:hAnsi="宋体" w:cs="宋体"/>
          <w:sz w:val="24"/>
          <w:szCs w:val="24"/>
        </w:rPr>
        <w:t xml:space="preserve">2</w:t>
      </w:r>
      <w:r>
        <w:rPr>
          <w:rFonts w:hint="eastAsia" w:hAnsi="宋体" w:cs="宋体"/>
          <w:sz w:val="24"/>
          <w:szCs w:val="24"/>
        </w:rPr>
        <w:t xml:space="preserve">分</w:t>
      </w:r>
      <w:r>
        <w:rPr>
          <w:rFonts w:hint="eastAsia" w:hAnsi="宋体" w:cs="宋体"/>
          <w:bCs/>
          <w:sz w:val="24"/>
          <w:szCs w:val="24"/>
        </w:rPr>
        <w:t xml:space="preserve">；</w:t>
      </w:r>
      <w:r>
        <w:rPr>
          <w:rFonts w:hAnsi="宋体" w:cs="宋体"/>
          <w:sz w:val="24"/>
          <w:szCs w:val="24"/>
        </w:rPr>
        <w:t xml:space="preserve"> </w:t>
      </w:r>
      <w:r>
        <w:rPr>
          <w:rFonts w:hAnsi="宋体" w:cs="宋体"/>
          <w:bCs/>
          <w:sz w:val="24"/>
          <w:lang w:val="zh-CN"/>
        </w:rPr>
        <w:t xml:space="preserve">未提供相关内容得0分。</w:t>
      </w:r>
      <w:r>
        <w:rPr>
          <w:rFonts w:hAnsi="宋体" w:cs="宋体"/>
          <w:sz w:val="24"/>
          <w:szCs w:val="24"/>
        </w:rPr>
      </w:r>
      <w:r/>
    </w:p>
    <w:p>
      <w:pPr>
        <w:pStyle w:val="870"/>
        <w:ind w:firstLine="720"/>
        <w:spacing w:line="440" w:lineRule="exact"/>
        <w:rPr>
          <w:rFonts w:hAnsi="宋体"/>
          <w:bCs/>
          <w:sz w:val="24"/>
          <w:szCs w:val="24"/>
        </w:rPr>
      </w:pPr>
      <w:r>
        <w:rPr>
          <w:rFonts w:hint="eastAsia" w:hAnsi="宋体"/>
          <w:bCs/>
          <w:sz w:val="24"/>
          <w:szCs w:val="24"/>
        </w:rPr>
        <w:t xml:space="preserve">②应急预案                                                 </w:t>
      </w:r>
      <w:r>
        <w:rPr>
          <w:rFonts w:hAnsi="宋体"/>
          <w:bCs/>
          <w:sz w:val="24"/>
          <w:szCs w:val="24"/>
        </w:rPr>
        <w:t xml:space="preserve">6</w:t>
      </w:r>
      <w:r>
        <w:rPr>
          <w:rFonts w:hint="eastAsia" w:hAnsi="宋体"/>
          <w:bCs/>
          <w:sz w:val="24"/>
          <w:szCs w:val="24"/>
        </w:rPr>
        <w:t xml:space="preserve">分</w:t>
      </w:r>
      <w:r>
        <w:rPr>
          <w:rFonts w:hAnsi="宋体"/>
          <w:bCs/>
          <w:sz w:val="24"/>
          <w:szCs w:val="24"/>
        </w:rPr>
      </w:r>
      <w:r/>
    </w:p>
    <w:p>
      <w:pPr>
        <w:pStyle w:val="870"/>
        <w:ind w:firstLine="720"/>
        <w:spacing w:line="440" w:lineRule="exact"/>
        <w:rPr>
          <w:rFonts w:hAnsi="宋体" w:cs="宋体"/>
          <w:b/>
          <w:sz w:val="24"/>
          <w:szCs w:val="24"/>
        </w:rPr>
      </w:pPr>
      <w:r>
        <w:rPr>
          <w:rFonts w:hint="eastAsia" w:hAnsi="宋体" w:cs="宋体"/>
          <w:bCs/>
          <w:sz w:val="24"/>
          <w:szCs w:val="24"/>
        </w:rPr>
        <w:t xml:space="preserve">根据报价人提供的应急预案，</w:t>
      </w:r>
      <w:r>
        <w:rPr>
          <w:rFonts w:hint="eastAsia" w:hAnsi="宋体"/>
          <w:bCs/>
          <w:sz w:val="24"/>
          <w:szCs w:val="24"/>
        </w:rPr>
        <w:t xml:space="preserve">应急预案</w:t>
      </w:r>
      <w:r>
        <w:rPr>
          <w:rFonts w:hint="eastAsia" w:hAnsi="宋体" w:cs="宋体"/>
          <w:bCs/>
          <w:sz w:val="24"/>
          <w:szCs w:val="24"/>
        </w:rPr>
        <w:t xml:space="preserve">完善清晰、操作性强、可行性强</w:t>
      </w:r>
      <w:r>
        <w:rPr>
          <w:rFonts w:hint="eastAsia" w:hAnsi="宋体" w:cs="宋体"/>
          <w:sz w:val="24"/>
          <w:szCs w:val="24"/>
        </w:rPr>
        <w:t xml:space="preserve">的得</w:t>
      </w:r>
      <w:r>
        <w:rPr>
          <w:rFonts w:hAnsi="宋体" w:cs="宋体"/>
          <w:sz w:val="24"/>
          <w:szCs w:val="24"/>
        </w:rPr>
        <w:t xml:space="preserve">6</w:t>
      </w:r>
      <w:r>
        <w:rPr>
          <w:rFonts w:hint="eastAsia" w:hAnsi="宋体" w:cs="宋体"/>
          <w:sz w:val="24"/>
          <w:szCs w:val="24"/>
        </w:rPr>
        <w:t xml:space="preserve">分</w:t>
      </w:r>
      <w:r>
        <w:rPr>
          <w:rFonts w:hint="eastAsia" w:hAnsi="宋体" w:cs="宋体"/>
          <w:bCs/>
          <w:sz w:val="24"/>
          <w:szCs w:val="24"/>
        </w:rPr>
        <w:t xml:space="preserve">；</w:t>
      </w:r>
      <w:r>
        <w:rPr>
          <w:rFonts w:hint="eastAsia" w:hAnsi="宋体"/>
          <w:bCs/>
          <w:sz w:val="24"/>
          <w:szCs w:val="24"/>
        </w:rPr>
        <w:t xml:space="preserve">应急预案</w:t>
      </w:r>
      <w:r>
        <w:rPr>
          <w:rFonts w:hint="eastAsia" w:hAnsi="宋体" w:cs="宋体"/>
          <w:bCs/>
          <w:sz w:val="24"/>
          <w:szCs w:val="24"/>
        </w:rPr>
        <w:t xml:space="preserve">较完整，操作性较强的</w:t>
      </w:r>
      <w:r>
        <w:rPr>
          <w:rFonts w:hint="eastAsia" w:hAnsi="宋体" w:cs="宋体"/>
          <w:sz w:val="24"/>
          <w:szCs w:val="24"/>
        </w:rPr>
        <w:t xml:space="preserve">得</w:t>
      </w:r>
      <w:r>
        <w:rPr>
          <w:rFonts w:hAnsi="宋体" w:cs="宋体"/>
          <w:sz w:val="24"/>
          <w:szCs w:val="24"/>
        </w:rPr>
        <w:t xml:space="preserve">4</w:t>
      </w:r>
      <w:r>
        <w:rPr>
          <w:rFonts w:hint="eastAsia" w:hAnsi="宋体" w:cs="宋体"/>
          <w:sz w:val="24"/>
          <w:szCs w:val="24"/>
        </w:rPr>
        <w:t xml:space="preserve">分</w:t>
      </w:r>
      <w:r>
        <w:rPr>
          <w:rFonts w:hint="eastAsia" w:hAnsi="宋体" w:cs="宋体"/>
          <w:bCs/>
          <w:sz w:val="24"/>
          <w:szCs w:val="24"/>
        </w:rPr>
        <w:t xml:space="preserve">；</w:t>
      </w:r>
      <w:r>
        <w:rPr>
          <w:rFonts w:hint="eastAsia" w:hAnsi="宋体"/>
          <w:bCs/>
          <w:sz w:val="24"/>
          <w:szCs w:val="24"/>
        </w:rPr>
        <w:t xml:space="preserve">应急预案</w:t>
      </w:r>
      <w:r>
        <w:rPr>
          <w:rFonts w:hint="eastAsia" w:hAnsi="宋体" w:cs="宋体"/>
          <w:bCs/>
          <w:sz w:val="24"/>
          <w:szCs w:val="24"/>
        </w:rPr>
        <w:t xml:space="preserve">基本满足磋商文件的</w:t>
      </w:r>
      <w:r>
        <w:rPr>
          <w:rFonts w:hint="eastAsia" w:hAnsi="宋体" w:cs="宋体"/>
          <w:sz w:val="24"/>
          <w:szCs w:val="24"/>
        </w:rPr>
        <w:t xml:space="preserve">得</w:t>
      </w:r>
      <w:r>
        <w:rPr>
          <w:rFonts w:hAnsi="宋体" w:cs="宋体"/>
          <w:sz w:val="24"/>
          <w:szCs w:val="24"/>
        </w:rPr>
        <w:t xml:space="preserve">2</w:t>
      </w:r>
      <w:r>
        <w:rPr>
          <w:rFonts w:hint="eastAsia" w:hAnsi="宋体" w:cs="宋体"/>
          <w:sz w:val="24"/>
          <w:szCs w:val="24"/>
        </w:rPr>
        <w:t xml:space="preserve">分</w:t>
      </w:r>
      <w:r>
        <w:rPr>
          <w:rFonts w:hint="eastAsia" w:hAnsi="宋体" w:cs="宋体"/>
          <w:bCs/>
          <w:sz w:val="24"/>
          <w:szCs w:val="24"/>
        </w:rPr>
        <w:t xml:space="preserve">；</w:t>
      </w:r>
      <w:r>
        <w:rPr>
          <w:rFonts w:hAnsi="宋体" w:cs="宋体"/>
          <w:sz w:val="24"/>
          <w:szCs w:val="24"/>
        </w:rPr>
        <w:t xml:space="preserve"> </w:t>
      </w:r>
      <w:r>
        <w:rPr>
          <w:rFonts w:hAnsi="宋体" w:cs="宋体"/>
          <w:bCs/>
          <w:sz w:val="24"/>
          <w:lang w:val="zh-CN"/>
        </w:rPr>
        <w:t xml:space="preserve">未提供相关内容得0分。</w:t>
      </w:r>
      <w:r>
        <w:rPr>
          <w:rFonts w:hAnsi="宋体" w:cs="宋体"/>
          <w:b/>
          <w:sz w:val="24"/>
          <w:szCs w:val="24"/>
        </w:rPr>
      </w:r>
      <w:r/>
    </w:p>
    <w:p>
      <w:pPr>
        <w:pStyle w:val="870"/>
        <w:spacing w:line="360" w:lineRule="auto"/>
        <w:rPr>
          <w:rFonts w:hint="eastAsia" w:ascii="宋体" w:hAnsi="宋体" w:cs="宋体"/>
          <w:b/>
          <w:color w:val="000000"/>
          <w:sz w:val="24"/>
          <w:szCs w:val="22"/>
          <w:highlight w:val="none"/>
        </w:rPr>
      </w:pPr>
      <w:r>
        <w:rPr>
          <w:rFonts w:hint="eastAsia" w:ascii="宋体" w:hAnsi="宋体"/>
          <w:b/>
          <w:bCs/>
          <w:color w:val="000000"/>
          <w:sz w:val="24"/>
          <w:highlight w:val="none"/>
        </w:rPr>
        <w:t xml:space="preserve">注：技术标评委取所有成员的平均值。</w:t>
      </w:r>
      <w:r>
        <w:rPr>
          <w:rFonts w:hint="eastAsia" w:ascii="宋体" w:hAnsi="宋体" w:cs="宋体"/>
          <w:b/>
          <w:color w:val="000000"/>
          <w:sz w:val="24"/>
          <w:szCs w:val="22"/>
          <w:highlight w:val="none"/>
        </w:rPr>
      </w:r>
      <w:r/>
    </w:p>
    <w:p>
      <w:pPr>
        <w:pStyle w:val="870"/>
        <w:ind w:left="403"/>
        <w:spacing w:line="360" w:lineRule="auto"/>
        <w:tabs>
          <w:tab w:val="left" w:pos="525" w:leader="none"/>
          <w:tab w:val="left" w:pos="945" w:leader="none"/>
        </w:tabs>
        <w:rPr>
          <w:rFonts w:hint="eastAsia" w:ascii="宋体" w:hAnsi="宋体" w:cs="宋体"/>
          <w:b/>
          <w:bCs/>
          <w:sz w:val="24"/>
          <w:szCs w:val="22"/>
        </w:rPr>
      </w:pPr>
      <w:r>
        <w:rPr>
          <w:rFonts w:hint="eastAsia" w:ascii="宋体" w:hAnsi="宋体" w:cs="宋体"/>
          <w:b/>
          <w:bCs/>
          <w:sz w:val="24"/>
          <w:szCs w:val="22"/>
        </w:rPr>
        <w:t xml:space="preserve">评标说明：</w:t>
      </w:r>
      <w:r>
        <w:rPr>
          <w:rFonts w:hint="eastAsia" w:ascii="宋体" w:hAnsi="宋体" w:cs="宋体"/>
          <w:b/>
          <w:bCs/>
          <w:sz w:val="24"/>
          <w:szCs w:val="22"/>
        </w:rPr>
      </w:r>
      <w:r/>
    </w:p>
    <w:p>
      <w:pPr>
        <w:pStyle w:val="870"/>
        <w:numPr>
          <w:ilvl w:val="0"/>
          <w:numId w:val="11"/>
        </w:numPr>
        <w:spacing w:line="360" w:lineRule="auto"/>
        <w:tabs>
          <w:tab w:val="left" w:pos="420" w:leader="none"/>
          <w:tab w:val="left" w:pos="852" w:leader="none"/>
          <w:tab w:val="left" w:pos="945" w:leader="none"/>
          <w:tab w:val="left" w:pos="1155" w:leader="none"/>
        </w:tabs>
        <w:rPr>
          <w:rFonts w:hint="eastAsia" w:ascii="宋体" w:hAnsi="宋体" w:cs="宋体"/>
          <w:bCs/>
          <w:sz w:val="24"/>
          <w:szCs w:val="22"/>
        </w:rPr>
      </w:pPr>
      <w:r>
        <w:rPr>
          <w:rFonts w:hint="eastAsia" w:ascii="宋体" w:hAnsi="宋体" w:cs="宋体"/>
          <w:bCs/>
          <w:sz w:val="24"/>
          <w:szCs w:val="22"/>
        </w:rPr>
        <w:t xml:space="preserve">未列入本评分细则的其他条件不作为评分内容。</w:t>
      </w:r>
      <w:r>
        <w:rPr>
          <w:rFonts w:hint="eastAsia" w:ascii="宋体" w:hAnsi="宋体" w:cs="宋体"/>
          <w:bCs/>
          <w:sz w:val="24"/>
          <w:szCs w:val="22"/>
        </w:rPr>
      </w:r>
      <w:r/>
    </w:p>
    <w:p>
      <w:pPr>
        <w:pStyle w:val="870"/>
        <w:numPr>
          <w:ilvl w:val="0"/>
          <w:numId w:val="11"/>
        </w:numPr>
        <w:spacing w:line="360" w:lineRule="auto"/>
        <w:tabs>
          <w:tab w:val="left" w:pos="420" w:leader="none"/>
          <w:tab w:val="left" w:pos="852" w:leader="none"/>
          <w:tab w:val="left" w:pos="945" w:leader="none"/>
          <w:tab w:val="left" w:pos="1155" w:leader="none"/>
        </w:tabs>
        <w:rPr>
          <w:rFonts w:hint="eastAsia" w:ascii="宋体" w:hAnsi="宋体" w:cs="宋体"/>
          <w:bCs/>
          <w:sz w:val="24"/>
          <w:szCs w:val="22"/>
        </w:rPr>
      </w:pPr>
      <w:r>
        <w:rPr>
          <w:rFonts w:hint="eastAsia" w:ascii="宋体" w:hAnsi="宋体" w:cs="宋体"/>
          <w:bCs/>
          <w:sz w:val="24"/>
          <w:szCs w:val="22"/>
        </w:rPr>
        <w:t xml:space="preserve">评分办法及评分细则的解释权属采购人</w:t>
      </w:r>
      <w:r>
        <w:rPr>
          <w:rFonts w:hint="eastAsia" w:ascii="宋体" w:hAnsi="宋体" w:cs="宋体"/>
          <w:bCs/>
          <w:sz w:val="24"/>
          <w:szCs w:val="22"/>
        </w:rPr>
      </w:r>
      <w:r/>
    </w:p>
    <w:p>
      <w:pPr>
        <w:pStyle w:val="870"/>
        <w:numPr>
          <w:ilvl w:val="0"/>
          <w:numId w:val="9"/>
        </w:numPr>
        <w:spacing w:line="360" w:lineRule="auto"/>
        <w:rPr>
          <w:rFonts w:hint="eastAsia" w:ascii="宋体" w:hAnsi="宋体" w:cs="宋体"/>
          <w:bCs/>
          <w:sz w:val="24"/>
          <w:szCs w:val="22"/>
        </w:rPr>
      </w:pPr>
      <w:r>
        <w:rPr>
          <w:rFonts w:hint="eastAsia" w:ascii="宋体" w:hAnsi="宋体" w:cs="宋体"/>
          <w:bCs/>
          <w:sz w:val="24"/>
          <w:szCs w:val="22"/>
        </w:rPr>
        <w:t xml:space="preserve">定标：</w:t>
      </w:r>
      <w:r>
        <w:rPr>
          <w:rFonts w:hint="eastAsia" w:ascii="宋体" w:hAnsi="宋体" w:cs="宋体"/>
          <w:bCs/>
          <w:sz w:val="24"/>
          <w:szCs w:val="22"/>
        </w:rPr>
      </w:r>
      <w:r/>
    </w:p>
    <w:p>
      <w:pPr>
        <w:pStyle w:val="870"/>
        <w:ind w:firstLine="600"/>
        <w:spacing w:line="360" w:lineRule="auto"/>
        <w:tabs>
          <w:tab w:val="left" w:pos="525" w:leader="none"/>
          <w:tab w:val="left" w:pos="1050" w:leader="none"/>
          <w:tab w:val="left" w:pos="1155" w:leader="none"/>
        </w:tabs>
        <w:rPr>
          <w:rFonts w:hint="eastAsia" w:ascii="宋体" w:hAnsi="宋体" w:cs="宋体"/>
          <w:bCs/>
          <w:sz w:val="24"/>
        </w:rPr>
      </w:pPr>
      <w:r>
        <w:rPr>
          <w:rFonts w:hint="eastAsia" w:ascii="宋体" w:hAnsi="宋体" w:cs="宋体"/>
          <w:bCs/>
          <w:sz w:val="24"/>
        </w:rPr>
        <w:t xml:space="preserve">1.评标委员会根据</w:t>
      </w:r>
      <w:r>
        <w:rPr>
          <w:rFonts w:hint="eastAsia" w:ascii="宋体" w:hAnsi="宋体" w:cs="宋体"/>
          <w:bCs/>
          <w:sz w:val="24"/>
          <w:lang w:val="en-US" w:eastAsia="zh-CN"/>
        </w:rPr>
        <w:t xml:space="preserve">招标</w:t>
      </w:r>
      <w:r>
        <w:rPr>
          <w:rFonts w:hint="eastAsia" w:ascii="宋体" w:hAnsi="宋体" w:cs="宋体"/>
          <w:bCs/>
          <w:sz w:val="24"/>
        </w:rPr>
        <w:t xml:space="preserve">文件规定的评标方法和评标标准进行评审，依法确定中标投标人。采购人将在财政部门指定的政府采购信息发布媒体（江苏政府采购网、无锡政府采购网）发布公告中标</w:t>
      </w:r>
      <w:r>
        <w:rPr>
          <w:rFonts w:hint="eastAsia" w:ascii="宋体" w:hAnsi="宋体" w:cs="宋体"/>
          <w:bCs/>
          <w:sz w:val="24"/>
          <w:lang w:val="en-US" w:eastAsia="zh-CN"/>
        </w:rPr>
        <w:t xml:space="preserve">\</w:t>
      </w:r>
      <w:r>
        <w:rPr>
          <w:rFonts w:hint="eastAsia" w:ascii="宋体" w:hAnsi="宋体" w:cs="宋体"/>
          <w:bCs/>
          <w:sz w:val="24"/>
        </w:rPr>
        <w:t xml:space="preserve">成交结果公告。依据中华人民共和国财政部令第94号《政府采购质疑和投诉办法》，供应商认为采购文件、采购过程、中标或者成交结果使自己的权益受到损害的，可以在知道或者应知其权益受到损害之日起7个工作日内，以书面形式向采购人、采购代理机构提出质疑</w:t>
      </w:r>
      <w:r>
        <w:rPr>
          <w:rFonts w:hint="eastAsia" w:ascii="宋体" w:hAnsi="宋体" w:cs="宋体"/>
          <w:bCs/>
          <w:sz w:val="24"/>
          <w:lang w:eastAsia="zh-CN"/>
        </w:rPr>
        <w:t xml:space="preserve">，</w:t>
      </w:r>
      <w:r>
        <w:rPr>
          <w:rFonts w:hint="eastAsia" w:ascii="宋体" w:hAnsi="宋体" w:cs="宋体"/>
          <w:bCs/>
          <w:sz w:val="24"/>
        </w:rPr>
        <w:t xml:space="preserve">并且针对同一采购程序环节的质疑，须在法定质疑期内一次性提出。质疑函的质疑事</w:t>
      </w:r>
      <w:r>
        <w:rPr>
          <w:rFonts w:hint="eastAsia" w:ascii="宋体" w:hAnsi="宋体" w:cs="宋体"/>
          <w:bCs/>
          <w:sz w:val="24"/>
        </w:rPr>
        <w:t xml:space="preserve">项应具体、明确，并有必要的事实依据和法律依据（格式详见中国政府采购网《政府采购供应商质疑函范本》）。采购代理机构将在收到符合上述要求的书面质疑函后7个工作日内作出答复，并以书面形式通知质疑供应商和其他有关供应商。投标人在法定质疑期限外送达的质疑函或法定质疑期限内送达的质疑函不符合上述要求的均为无效质疑，采购代理机构对无效质疑不予受理。如质疑查无实据或投标人捏造事实，提供虚假材料进行恶意举报，不配合或采用不正当手段干扰政府采购质疑的，将记入投标人在江苏省和无锡市的政府采购“投标人诚信记录”，并按相关规定处理。</w:t>
      </w:r>
      <w:r>
        <w:rPr>
          <w:rFonts w:hint="eastAsia" w:ascii="宋体" w:hAnsi="宋体" w:cs="宋体"/>
          <w:bCs/>
          <w:sz w:val="24"/>
        </w:rPr>
      </w:r>
      <w:r/>
    </w:p>
    <w:p>
      <w:pPr>
        <w:pStyle w:val="870"/>
        <w:ind w:firstLine="480"/>
        <w:spacing w:line="360" w:lineRule="auto"/>
        <w:tabs>
          <w:tab w:val="left" w:pos="525" w:leader="none"/>
          <w:tab w:val="left" w:pos="1050" w:leader="none"/>
          <w:tab w:val="left" w:pos="1155" w:leader="none"/>
        </w:tabs>
        <w:rPr>
          <w:rFonts w:hint="eastAsia" w:ascii="宋体" w:hAnsi="宋体" w:cs="宋体"/>
          <w:bCs/>
          <w:sz w:val="24"/>
        </w:rPr>
      </w:pPr>
      <w:r>
        <w:rPr>
          <w:rFonts w:hint="eastAsia" w:ascii="宋体" w:hAnsi="宋体" w:cs="宋体"/>
          <w:bCs/>
          <w:sz w:val="24"/>
        </w:rPr>
        <w:t xml:space="preserve"> 2.中标公示结束后，普信国际工程咨询有限公司将向中标供应商发中标通知书。</w:t>
      </w:r>
      <w:r>
        <w:rPr>
          <w:rFonts w:hint="eastAsia" w:ascii="宋体" w:hAnsi="宋体" w:cs="宋体"/>
          <w:bCs/>
          <w:sz w:val="24"/>
        </w:rPr>
      </w:r>
      <w:r/>
    </w:p>
    <w:p>
      <w:pPr>
        <w:pStyle w:val="870"/>
        <w:ind w:firstLine="600"/>
        <w:spacing w:line="360" w:lineRule="auto"/>
        <w:tabs>
          <w:tab w:val="left" w:pos="525" w:leader="none"/>
          <w:tab w:val="left" w:pos="1050" w:leader="none"/>
          <w:tab w:val="left" w:pos="1155" w:leader="none"/>
        </w:tabs>
        <w:rPr>
          <w:rFonts w:hint="eastAsia" w:ascii="宋体" w:hAnsi="宋体" w:cs="宋体"/>
          <w:bCs/>
          <w:sz w:val="24"/>
          <w:szCs w:val="22"/>
        </w:rPr>
      </w:pPr>
      <w:r>
        <w:rPr>
          <w:rFonts w:hint="eastAsia" w:ascii="宋体" w:hAnsi="宋体" w:cs="宋体"/>
          <w:bCs/>
          <w:sz w:val="24"/>
          <w:szCs w:val="22"/>
        </w:rPr>
        <w:t xml:space="preserve">3．投标供应商电子投标文件将作为电子档案保存。</w:t>
      </w:r>
      <w:r>
        <w:rPr>
          <w:rFonts w:hint="eastAsia" w:ascii="宋体" w:hAnsi="宋体" w:cs="宋体"/>
          <w:bCs/>
          <w:sz w:val="24"/>
          <w:szCs w:val="22"/>
        </w:rPr>
      </w:r>
      <w:r/>
    </w:p>
    <w:p>
      <w:pPr>
        <w:pStyle w:val="870"/>
        <w:numPr>
          <w:ilvl w:val="0"/>
          <w:numId w:val="9"/>
        </w:numPr>
        <w:spacing w:line="360" w:lineRule="auto"/>
        <w:rPr>
          <w:rFonts w:hint="eastAsia" w:ascii="宋体" w:hAnsi="宋体" w:cs="宋体"/>
          <w:bCs/>
          <w:sz w:val="24"/>
          <w:szCs w:val="22"/>
        </w:rPr>
      </w:pPr>
      <w:r>
        <w:rPr>
          <w:rFonts w:hint="eastAsia" w:ascii="宋体" w:hAnsi="宋体" w:cs="宋体"/>
          <w:bCs/>
          <w:sz w:val="24"/>
          <w:szCs w:val="22"/>
        </w:rPr>
        <w:t xml:space="preserve">废标的确认：</w:t>
      </w:r>
      <w:r>
        <w:rPr>
          <w:rFonts w:hint="eastAsia" w:ascii="宋体" w:hAnsi="宋体" w:cs="宋体"/>
          <w:bCs/>
          <w:sz w:val="24"/>
          <w:szCs w:val="22"/>
        </w:rPr>
      </w:r>
      <w:r/>
    </w:p>
    <w:p>
      <w:pPr>
        <w:pStyle w:val="870"/>
        <w:ind w:firstLine="480"/>
        <w:spacing w:line="360" w:lineRule="auto"/>
        <w:rPr>
          <w:rFonts w:hint="eastAsia" w:ascii="宋体" w:hAnsi="宋体" w:cs="宋体"/>
          <w:bCs/>
          <w:sz w:val="24"/>
        </w:rPr>
      </w:pPr>
      <w:r>
        <w:rPr>
          <w:rFonts w:hint="eastAsia" w:ascii="宋体" w:hAnsi="宋体" w:cs="宋体"/>
          <w:bCs/>
          <w:sz w:val="24"/>
        </w:rPr>
        <w:t xml:space="preserve">在招标采购中，出现下列情况之一的，应予废标：</w:t>
      </w:r>
      <w:r>
        <w:rPr>
          <w:rFonts w:hint="eastAsia" w:ascii="宋体" w:hAnsi="宋体" w:cs="宋体"/>
          <w:bCs/>
          <w:sz w:val="24"/>
        </w:rPr>
      </w:r>
      <w:r/>
    </w:p>
    <w:p>
      <w:pPr>
        <w:pStyle w:val="870"/>
        <w:numPr>
          <w:ilvl w:val="0"/>
          <w:numId w:val="12"/>
        </w:numPr>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符合专业条件的投标供应商或者对采购文件作出实质性响应的投标供应商不足三家；</w:t>
      </w:r>
      <w:r>
        <w:rPr>
          <w:rFonts w:hint="eastAsia" w:ascii="宋体" w:hAnsi="宋体" w:cs="宋体"/>
          <w:bCs/>
          <w:sz w:val="24"/>
          <w:szCs w:val="24"/>
        </w:rPr>
      </w:r>
      <w:r/>
    </w:p>
    <w:p>
      <w:pPr>
        <w:pStyle w:val="870"/>
        <w:numPr>
          <w:ilvl w:val="0"/>
          <w:numId w:val="12"/>
        </w:numPr>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出现影响采购公正的违法、违规行为；</w:t>
      </w:r>
      <w:r>
        <w:rPr>
          <w:rFonts w:hint="eastAsia" w:ascii="宋体" w:hAnsi="宋体" w:cs="宋体"/>
          <w:bCs/>
          <w:sz w:val="24"/>
          <w:szCs w:val="24"/>
        </w:rPr>
      </w:r>
      <w:r/>
    </w:p>
    <w:p>
      <w:pPr>
        <w:pStyle w:val="870"/>
        <w:numPr>
          <w:ilvl w:val="0"/>
          <w:numId w:val="12"/>
        </w:numPr>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投标供应商的报价均超过采购预算，采购人不能支付的；</w:t>
      </w:r>
      <w:r>
        <w:rPr>
          <w:rFonts w:hint="eastAsia" w:ascii="宋体" w:hAnsi="宋体" w:cs="宋体"/>
          <w:bCs/>
          <w:sz w:val="24"/>
          <w:szCs w:val="24"/>
        </w:rPr>
      </w:r>
      <w:r/>
    </w:p>
    <w:p>
      <w:pPr>
        <w:pStyle w:val="870"/>
        <w:numPr>
          <w:ilvl w:val="0"/>
          <w:numId w:val="12"/>
        </w:numPr>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因重大变故，采购任务取消。</w:t>
      </w:r>
      <w:r>
        <w:rPr>
          <w:rFonts w:hint="eastAsia" w:ascii="宋体" w:hAnsi="宋体" w:cs="宋体"/>
          <w:bCs/>
          <w:sz w:val="24"/>
          <w:szCs w:val="24"/>
        </w:rPr>
      </w:r>
      <w:r/>
    </w:p>
    <w:p>
      <w:pPr>
        <w:pStyle w:val="870"/>
        <w:numPr>
          <w:ilvl w:val="0"/>
          <w:numId w:val="9"/>
        </w:numPr>
        <w:spacing w:line="360" w:lineRule="auto"/>
        <w:rPr>
          <w:rFonts w:hint="eastAsia" w:ascii="宋体" w:hAnsi="宋体" w:cs="宋体"/>
          <w:bCs/>
          <w:sz w:val="24"/>
          <w:szCs w:val="22"/>
        </w:rPr>
      </w:pPr>
      <w:r>
        <w:rPr>
          <w:rFonts w:hint="eastAsia" w:ascii="宋体" w:hAnsi="宋体" w:cs="宋体"/>
          <w:bCs/>
          <w:sz w:val="24"/>
          <w:szCs w:val="22"/>
        </w:rPr>
        <w:t xml:space="preserve">中标无效的确认：</w:t>
      </w:r>
      <w:r>
        <w:rPr>
          <w:rFonts w:hint="eastAsia" w:ascii="宋体" w:hAnsi="宋体" w:cs="宋体"/>
          <w:bCs/>
          <w:sz w:val="24"/>
          <w:szCs w:val="22"/>
        </w:rPr>
      </w:r>
      <w:r/>
    </w:p>
    <w:p>
      <w:pPr>
        <w:pStyle w:val="870"/>
        <w:numPr>
          <w:ilvl w:val="0"/>
          <w:numId w:val="13"/>
        </w:numPr>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提供虚假材料谋取中标的；</w:t>
      </w:r>
      <w:r>
        <w:rPr>
          <w:rFonts w:hint="eastAsia" w:ascii="宋体" w:hAnsi="宋体" w:cs="宋体"/>
          <w:bCs/>
          <w:sz w:val="24"/>
          <w:szCs w:val="24"/>
        </w:rPr>
      </w:r>
      <w:r/>
    </w:p>
    <w:p>
      <w:pPr>
        <w:pStyle w:val="870"/>
        <w:numPr>
          <w:ilvl w:val="0"/>
          <w:numId w:val="13"/>
        </w:numPr>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采取不正当手段诋毁、排挤其他投标供应商的；</w:t>
      </w:r>
      <w:r>
        <w:rPr>
          <w:rFonts w:hint="eastAsia" w:ascii="宋体" w:hAnsi="宋体" w:cs="宋体"/>
          <w:bCs/>
          <w:sz w:val="24"/>
          <w:szCs w:val="24"/>
        </w:rPr>
      </w:r>
      <w:r/>
    </w:p>
    <w:p>
      <w:pPr>
        <w:pStyle w:val="870"/>
        <w:numPr>
          <w:ilvl w:val="0"/>
          <w:numId w:val="13"/>
        </w:numPr>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与招标采购单位、其他投标供应商恶意串通的：</w:t>
      </w:r>
      <w:r>
        <w:rPr>
          <w:rFonts w:hint="eastAsia" w:ascii="宋体" w:hAnsi="宋体" w:cs="宋体"/>
          <w:bCs/>
          <w:sz w:val="24"/>
          <w:szCs w:val="24"/>
        </w:rPr>
      </w:r>
      <w:r/>
    </w:p>
    <w:p>
      <w:pPr>
        <w:pStyle w:val="870"/>
        <w:numPr>
          <w:ilvl w:val="0"/>
          <w:numId w:val="13"/>
        </w:numPr>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向招标采购单位行贿或者提供其他不正当利益的；</w:t>
      </w:r>
      <w:r>
        <w:rPr>
          <w:rFonts w:hint="eastAsia" w:ascii="宋体" w:hAnsi="宋体" w:cs="宋体"/>
          <w:bCs/>
          <w:sz w:val="24"/>
          <w:szCs w:val="24"/>
        </w:rPr>
      </w:r>
      <w:r/>
    </w:p>
    <w:p>
      <w:pPr>
        <w:pStyle w:val="870"/>
        <w:numPr>
          <w:ilvl w:val="0"/>
          <w:numId w:val="13"/>
        </w:numPr>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在采购过程中与招标采购单位进行协商谈判、不按照采购文件和中标单位的投标文件订立合同，或者与采购单位另行订立背离合同实质性内容的协议的；</w:t>
      </w:r>
      <w:r>
        <w:rPr>
          <w:rFonts w:hint="eastAsia" w:ascii="宋体" w:hAnsi="宋体" w:cs="宋体"/>
          <w:bCs/>
          <w:sz w:val="24"/>
          <w:szCs w:val="24"/>
        </w:rPr>
      </w:r>
      <w:r/>
    </w:p>
    <w:p>
      <w:pPr>
        <w:pStyle w:val="870"/>
        <w:numPr>
          <w:ilvl w:val="0"/>
          <w:numId w:val="13"/>
        </w:numPr>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拒绝有关部门监督检查或者提供虚假情况的。</w:t>
      </w:r>
      <w:r>
        <w:rPr>
          <w:rFonts w:hint="eastAsia" w:ascii="宋体" w:hAnsi="宋体" w:cs="宋体"/>
          <w:bCs/>
          <w:sz w:val="24"/>
          <w:szCs w:val="24"/>
        </w:rPr>
      </w:r>
      <w:r/>
    </w:p>
    <w:p>
      <w:pPr>
        <w:pStyle w:val="870"/>
        <w:numPr>
          <w:ilvl w:val="0"/>
          <w:numId w:val="13"/>
        </w:numPr>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cs="宋体"/>
          <w:bCs/>
          <w:sz w:val="24"/>
          <w:szCs w:val="24"/>
        </w:rPr>
      </w:r>
      <w:r/>
    </w:p>
    <w:p>
      <w:pPr>
        <w:pStyle w:val="870"/>
        <w:numPr>
          <w:ilvl w:val="0"/>
          <w:numId w:val="9"/>
        </w:numPr>
        <w:spacing w:line="360" w:lineRule="auto"/>
        <w:rPr>
          <w:rFonts w:hint="eastAsia" w:ascii="宋体" w:hAnsi="宋体" w:cs="宋体"/>
          <w:bCs/>
          <w:sz w:val="24"/>
          <w:szCs w:val="22"/>
        </w:rPr>
      </w:pPr>
      <w:r>
        <w:rPr>
          <w:rFonts w:hint="eastAsia" w:ascii="宋体" w:hAnsi="宋体" w:cs="宋体"/>
          <w:bCs/>
          <w:sz w:val="24"/>
          <w:szCs w:val="22"/>
        </w:rPr>
        <w:t xml:space="preserve">签订、履行合同：</w:t>
      </w:r>
      <w:r>
        <w:rPr>
          <w:rFonts w:hint="eastAsia" w:ascii="宋体" w:hAnsi="宋体" w:cs="宋体"/>
          <w:bCs/>
          <w:sz w:val="24"/>
          <w:szCs w:val="22"/>
        </w:rPr>
      </w:r>
      <w:r/>
    </w:p>
    <w:p>
      <w:pPr>
        <w:pStyle w:val="870"/>
        <w:numPr>
          <w:ilvl w:val="0"/>
          <w:numId w:val="14"/>
        </w:numPr>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采购代理机构宣布中标结果，按照本采购文件和中标单位投标文件的约定，中标单位应当自</w:t>
      </w:r>
      <w:r>
        <w:rPr>
          <w:rFonts w:hint="eastAsia" w:ascii="宋体" w:hAnsi="宋体" w:cs="宋体"/>
          <w:bCs/>
          <w:sz w:val="24"/>
          <w:szCs w:val="24"/>
          <w:lang w:val="en-US" w:eastAsia="zh-CN"/>
        </w:rPr>
        <w:t xml:space="preserve">中标/</w:t>
      </w:r>
      <w:r>
        <w:rPr>
          <w:rFonts w:hint="eastAsia" w:ascii="宋体" w:hAnsi="宋体" w:cs="宋体"/>
          <w:bCs/>
          <w:sz w:val="24"/>
          <w:szCs w:val="24"/>
        </w:rPr>
        <w:t xml:space="preserve">成交通知书发出之日起</w:t>
      </w:r>
      <w:r>
        <w:rPr>
          <w:rFonts w:hint="eastAsia" w:ascii="宋体" w:hAnsi="宋体" w:cs="宋体"/>
          <w:bCs/>
          <w:sz w:val="24"/>
          <w:szCs w:val="24"/>
          <w:lang w:val="en-US" w:eastAsia="zh-CN"/>
        </w:rPr>
        <w:t xml:space="preserve">三十日</w:t>
      </w:r>
      <w:r>
        <w:rPr>
          <w:rFonts w:hint="eastAsia" w:ascii="宋体" w:hAnsi="宋体" w:cs="宋体"/>
          <w:bCs/>
          <w:sz w:val="24"/>
          <w:szCs w:val="24"/>
        </w:rPr>
        <w:t xml:space="preserve">内，与采购人签订书面合同。所签订的合同不得对采购文件确定的事项和中标单位投标文件作实质性修改。</w:t>
      </w:r>
      <w:r>
        <w:rPr>
          <w:rFonts w:hint="eastAsia" w:ascii="宋体" w:hAnsi="宋体" w:cs="宋体"/>
          <w:bCs/>
          <w:sz w:val="24"/>
          <w:szCs w:val="24"/>
        </w:rPr>
      </w:r>
      <w:r/>
    </w:p>
    <w:p>
      <w:pPr>
        <w:pStyle w:val="870"/>
        <w:numPr>
          <w:ilvl w:val="0"/>
          <w:numId w:val="14"/>
        </w:numPr>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采购人跟踪中标单位的合同履行情况。中标方非因不可抗力未履行招、投标文件和合同规定的义务，一经查实，将根据具体情况提请采购人做出相应处理。</w:t>
      </w:r>
      <w:r>
        <w:rPr>
          <w:rFonts w:hint="eastAsia" w:ascii="宋体" w:hAnsi="宋体" w:cs="宋体"/>
          <w:bCs/>
          <w:sz w:val="24"/>
          <w:szCs w:val="24"/>
        </w:rPr>
      </w:r>
      <w:r/>
    </w:p>
    <w:p>
      <w:pPr>
        <w:pStyle w:val="870"/>
        <w:numPr>
          <w:ilvl w:val="0"/>
          <w:numId w:val="9"/>
        </w:numPr>
        <w:spacing w:line="360" w:lineRule="auto"/>
        <w:rPr>
          <w:rFonts w:hint="eastAsia" w:ascii="宋体" w:hAnsi="宋体" w:cs="宋体"/>
          <w:bCs/>
          <w:sz w:val="24"/>
          <w:szCs w:val="22"/>
        </w:rPr>
      </w:pPr>
      <w:r>
        <w:rPr>
          <w:rFonts w:hint="eastAsia" w:ascii="宋体" w:hAnsi="宋体" w:cs="宋体"/>
          <w:bCs/>
          <w:sz w:val="24"/>
          <w:szCs w:val="22"/>
        </w:rPr>
        <w:t xml:space="preserve">政府采购信用担保</w:t>
      </w:r>
      <w:r>
        <w:rPr>
          <w:rFonts w:hint="eastAsia" w:ascii="宋体" w:hAnsi="宋体" w:cs="宋体"/>
          <w:bCs/>
          <w:sz w:val="24"/>
          <w:szCs w:val="22"/>
        </w:rPr>
      </w:r>
      <w:r/>
    </w:p>
    <w:p>
      <w:pPr>
        <w:pStyle w:val="870"/>
        <w:ind w:firstLine="544"/>
        <w:spacing w:line="360" w:lineRule="auto"/>
        <w:rPr>
          <w:rFonts w:hint="eastAsia" w:ascii="宋体" w:hAnsi="宋体" w:cs="宋体"/>
          <w:bCs/>
          <w:sz w:val="24"/>
          <w:szCs w:val="24"/>
        </w:rPr>
      </w:pPr>
      <w:r>
        <w:rPr>
          <w:rFonts w:hint="eastAsia" w:ascii="宋体" w:hAnsi="宋体" w:cs="宋体"/>
          <w:bCs/>
          <w:sz w:val="24"/>
          <w:szCs w:val="24"/>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cs="宋体"/>
          <w:bCs/>
          <w:sz w:val="24"/>
          <w:szCs w:val="24"/>
        </w:rPr>
      </w:r>
      <w:r/>
    </w:p>
    <w:p>
      <w:pPr>
        <w:pStyle w:val="870"/>
        <w:ind w:firstLine="544"/>
        <w:spacing w:line="360" w:lineRule="auto"/>
        <w:rPr>
          <w:rFonts w:hint="eastAsia" w:ascii="宋体" w:hAnsi="宋体" w:cs="宋体"/>
          <w:bCs/>
          <w:sz w:val="24"/>
          <w:szCs w:val="24"/>
        </w:rPr>
      </w:pPr>
      <w:r>
        <w:rPr>
          <w:rFonts w:hint="eastAsia" w:ascii="宋体" w:hAnsi="宋体" w:cs="宋体"/>
          <w:bCs/>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Cs/>
          <w:sz w:val="24"/>
          <w:szCs w:val="24"/>
        </w:rPr>
      </w:r>
      <w:r/>
    </w:p>
    <w:p>
      <w:pPr>
        <w:pStyle w:val="870"/>
        <w:numPr>
          <w:ilvl w:val="0"/>
          <w:numId w:val="9"/>
        </w:numPr>
        <w:spacing w:line="360" w:lineRule="auto"/>
        <w:rPr>
          <w:rFonts w:hint="eastAsia" w:ascii="宋体" w:hAnsi="宋体" w:cs="宋体"/>
          <w:bCs/>
          <w:sz w:val="24"/>
          <w:szCs w:val="24"/>
        </w:rPr>
      </w:pPr>
      <w:r>
        <w:rPr>
          <w:rFonts w:hint="eastAsia" w:ascii="宋体" w:hAnsi="宋体" w:cs="宋体"/>
          <w:bCs/>
          <w:sz w:val="24"/>
          <w:szCs w:val="24"/>
        </w:rPr>
        <w:t xml:space="preserve">政府采购合同融资</w:t>
      </w:r>
      <w:r>
        <w:rPr>
          <w:rFonts w:hint="eastAsia" w:ascii="宋体" w:hAnsi="宋体" w:cs="宋体"/>
          <w:bCs/>
          <w:sz w:val="24"/>
          <w:szCs w:val="24"/>
        </w:rPr>
      </w:r>
      <w:r/>
    </w:p>
    <w:p>
      <w:pPr>
        <w:pStyle w:val="870"/>
        <w:numPr>
          <w:ilvl w:val="0"/>
          <w:numId w:val="0"/>
        </w:numPr>
        <w:ind w:left="360" w:firstLine="480"/>
        <w:spacing w:line="360" w:lineRule="auto"/>
        <w:rPr>
          <w:rFonts w:hint="eastAsia" w:ascii="宋体" w:hAnsi="宋体" w:cs="宋体"/>
          <w:bCs/>
          <w:sz w:val="24"/>
          <w:szCs w:val="24"/>
        </w:rPr>
      </w:pPr>
      <w:r>
        <w:rPr>
          <w:rFonts w:hint="eastAsia" w:ascii="宋体" w:hAnsi="宋体" w:cs="宋体"/>
          <w:bCs/>
          <w:sz w:val="24"/>
          <w:szCs w:val="24"/>
        </w:rPr>
        <w:t xml:space="preserve">合同融资，是指参与政府采购的供应商，凭借中</w:t>
      </w:r>
      <w:r>
        <w:rPr>
          <w:rFonts w:hint="eastAsia" w:ascii="宋体" w:hAnsi="宋体" w:cs="宋体"/>
          <w:bCs/>
          <w:sz w:val="24"/>
          <w:szCs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cs="宋体"/>
          <w:bCs/>
          <w:sz w:val="24"/>
          <w:szCs w:val="24"/>
        </w:rPr>
      </w:r>
      <w:r/>
    </w:p>
    <w:p>
      <w:pPr>
        <w:pStyle w:val="870"/>
        <w:numPr>
          <w:ilvl w:val="0"/>
          <w:numId w:val="0"/>
        </w:numPr>
        <w:ind w:left="360" w:firstLine="480"/>
        <w:spacing w:line="360" w:lineRule="auto"/>
        <w:rPr>
          <w:rFonts w:hint="eastAsia" w:ascii="宋体" w:hAnsi="宋体" w:cs="宋体"/>
          <w:bCs/>
          <w:sz w:val="24"/>
          <w:szCs w:val="24"/>
        </w:rPr>
      </w:pPr>
      <w:r>
        <w:rPr>
          <w:rFonts w:hint="eastAsia" w:ascii="宋体" w:hAnsi="宋体" w:cs="宋体"/>
          <w:bCs/>
          <w:sz w:val="24"/>
          <w:szCs w:val="24"/>
        </w:rPr>
        <w:t xml:space="preserve">中标、中标供应商可根据自身情况，自行决定是否选择采用合同融资形式，在无锡政府采购网——政采贷专栏提供的银行名录内自主选择合作银行。</w:t>
      </w:r>
      <w:r>
        <w:rPr>
          <w:rFonts w:hint="eastAsia" w:ascii="宋体" w:hAnsi="宋体" w:cs="宋体"/>
          <w:bCs/>
          <w:sz w:val="24"/>
          <w:szCs w:val="24"/>
        </w:rPr>
      </w:r>
      <w:r/>
    </w:p>
    <w:p>
      <w:pPr>
        <w:pStyle w:val="870"/>
        <w:numPr>
          <w:ilvl w:val="0"/>
          <w:numId w:val="9"/>
        </w:numPr>
        <w:ind w:left="360" w:firstLine="0"/>
        <w:spacing w:line="360" w:lineRule="auto"/>
        <w:rPr>
          <w:rFonts w:hint="eastAsia" w:ascii="宋体" w:hAnsi="宋体" w:cs="宋体"/>
          <w:bCs/>
          <w:sz w:val="24"/>
        </w:rPr>
      </w:pPr>
      <w:r>
        <w:rPr>
          <w:rFonts w:hint="eastAsia" w:ascii="宋体" w:hAnsi="宋体" w:eastAsia="宋体" w:cs="宋体"/>
          <w:bCs/>
          <w:sz w:val="24"/>
          <w:szCs w:val="24"/>
        </w:rPr>
        <w:t xml:space="preserve">代理服务费：</w:t>
      </w:r>
      <w:r>
        <w:rPr>
          <w:rFonts w:hint="eastAsia" w:ascii="宋体" w:hAnsi="宋体" w:cs="宋体"/>
          <w:bCs/>
          <w:sz w:val="24"/>
        </w:rPr>
      </w:r>
      <w:r/>
    </w:p>
    <w:p>
      <w:pPr>
        <w:pStyle w:val="870"/>
        <w:numPr>
          <w:ilvl w:val="0"/>
          <w:numId w:val="0"/>
        </w:numPr>
        <w:ind w:left="360" w:firstLine="480"/>
        <w:spacing w:line="360" w:lineRule="auto"/>
        <w:rPr>
          <w:rFonts w:hint="eastAsia" w:ascii="宋体" w:hAnsi="宋体" w:cs="宋体"/>
          <w:bCs/>
          <w:sz w:val="24"/>
        </w:rPr>
      </w:pPr>
      <w:r>
        <w:rPr>
          <w:rFonts w:hint="eastAsia" w:ascii="宋体" w:hAnsi="宋体" w:cs="宋体"/>
          <w:bCs/>
          <w:sz w:val="24"/>
          <w:lang w:val="en-US" w:eastAsia="zh-CN"/>
        </w:rPr>
        <w:t xml:space="preserve">1.</w:t>
      </w:r>
      <w:r>
        <w:rPr>
          <w:rFonts w:hint="eastAsia" w:ascii="宋体" w:hAnsi="宋体" w:cs="宋体"/>
          <w:bCs/>
          <w:sz w:val="24"/>
        </w:rPr>
        <w:t xml:space="preserve">本项目采购代理服务费由采购人支付，采购代理服务费的收费按差额定率累进法</w:t>
      </w:r>
      <w:r>
        <w:rPr>
          <w:rFonts w:hint="eastAsia" w:ascii="宋体" w:hAnsi="宋体" w:cs="宋体"/>
          <w:bCs/>
          <w:sz w:val="24"/>
          <w:lang w:val="en-US" w:eastAsia="zh-CN"/>
        </w:rPr>
        <w:t xml:space="preserve">打七折收取</w:t>
      </w:r>
      <w:r>
        <w:rPr>
          <w:rFonts w:hint="eastAsia" w:ascii="宋体" w:hAnsi="宋体" w:cs="宋体"/>
          <w:bCs/>
          <w:sz w:val="24"/>
        </w:rPr>
        <w:t xml:space="preserve">，收费标准为：中标金额100万元以内1.5%、100-500万元0.8%。</w:t>
      </w:r>
      <w:r>
        <w:rPr>
          <w:rFonts w:hint="eastAsia" w:ascii="宋体" w:hAnsi="宋体" w:cs="宋体"/>
          <w:bCs/>
          <w:sz w:val="24"/>
        </w:rPr>
      </w:r>
      <w:r/>
    </w:p>
    <w:p>
      <w:pPr>
        <w:pStyle w:val="870"/>
        <w:numPr>
          <w:ilvl w:val="0"/>
          <w:numId w:val="0"/>
        </w:numPr>
        <w:ind w:firstLine="480"/>
        <w:spacing w:line="360" w:lineRule="auto"/>
        <w:rPr>
          <w:rFonts w:hint="eastAsia" w:ascii="宋体" w:hAnsi="宋体" w:cs="宋体"/>
          <w:bCs/>
          <w:sz w:val="24"/>
          <w:szCs w:val="24"/>
        </w:rPr>
      </w:pPr>
      <w:r>
        <w:rPr>
          <w:rFonts w:hint="eastAsia" w:ascii="宋体" w:hAnsi="宋体" w:cs="宋体"/>
          <w:bCs/>
          <w:sz w:val="24"/>
          <w:lang w:val="en-US" w:eastAsia="zh-CN"/>
        </w:rPr>
        <w:t xml:space="preserve">（十七</w:t>
      </w:r>
      <w:r>
        <w:rPr>
          <w:rFonts w:hint="eastAsia" w:ascii="宋体" w:hAnsi="宋体" w:cs="宋体"/>
          <w:bCs/>
          <w:sz w:val="24"/>
          <w:lang w:eastAsia="zh-CN"/>
        </w:rPr>
        <w:t xml:space="preserve">）</w:t>
      </w:r>
      <w:r>
        <w:rPr>
          <w:rFonts w:hint="eastAsia" w:ascii="宋体" w:hAnsi="宋体" w:cs="宋体"/>
          <w:bCs/>
          <w:sz w:val="24"/>
          <w:szCs w:val="24"/>
        </w:rPr>
        <w:t xml:space="preserve">其他：</w:t>
      </w:r>
      <w:r>
        <w:rPr>
          <w:rFonts w:hint="eastAsia" w:ascii="宋体" w:hAnsi="宋体" w:cs="宋体"/>
          <w:bCs/>
          <w:sz w:val="24"/>
          <w:szCs w:val="24"/>
        </w:rPr>
      </w:r>
      <w:r/>
    </w:p>
    <w:p>
      <w:pPr>
        <w:pStyle w:val="870"/>
        <w:ind w:firstLine="480"/>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招标</w:t>
      </w:r>
      <w:r>
        <w:rPr>
          <w:rFonts w:hint="eastAsia" w:ascii="宋体" w:hAnsi="宋体" w:cs="宋体"/>
          <w:bCs/>
          <w:sz w:val="24"/>
        </w:rPr>
        <w:t xml:space="preserve">文件的条款必须认真审阅，投标人应自行</w:t>
      </w:r>
      <w:r>
        <w:rPr>
          <w:rFonts w:hint="eastAsia" w:ascii="宋体" w:hAnsi="宋体" w:cs="宋体"/>
          <w:bCs/>
          <w:sz w:val="24"/>
          <w:lang w:val="en-US" w:eastAsia="zh-CN"/>
        </w:rPr>
        <w:t xml:space="preserve">招标</w:t>
      </w:r>
      <w:r>
        <w:rPr>
          <w:rFonts w:hint="eastAsia" w:ascii="宋体" w:hAnsi="宋体" w:cs="宋体"/>
          <w:bCs/>
          <w:sz w:val="24"/>
        </w:rPr>
        <w:t xml:space="preserve">文件页数是否齐全。若有遗漏、重复或不清楚，需立刻通知招标人予以更正；凡属对条款的误解所造成的投标价格失误，由投标人负责。</w:t>
      </w:r>
      <w:r>
        <w:rPr>
          <w:rFonts w:hint="eastAsia" w:ascii="宋体" w:hAnsi="宋体" w:cs="宋体"/>
          <w:bCs/>
          <w:sz w:val="24"/>
        </w:rPr>
      </w:r>
      <w:r/>
    </w:p>
    <w:p>
      <w:pPr>
        <w:pStyle w:val="870"/>
        <w:ind w:firstLine="602"/>
        <w:jc w:val="center"/>
        <w:spacing w:line="360" w:lineRule="auto"/>
        <w:rPr>
          <w:rFonts w:hint="eastAsia" w:ascii="宋体" w:hAnsi="宋体" w:cs="宋体"/>
          <w:b/>
          <w:bCs/>
          <w:sz w:val="30"/>
          <w:szCs w:val="30"/>
        </w:rPr>
      </w:pPr>
      <w:r/>
      <w:bookmarkStart w:id="5" w:name="_Toc231463948"/>
      <w:r>
        <w:rPr>
          <w:rFonts w:hint="eastAsia" w:ascii="宋体" w:hAnsi="宋体" w:cs="宋体"/>
          <w:b/>
          <w:bCs/>
          <w:sz w:val="30"/>
          <w:szCs w:val="30"/>
        </w:rPr>
      </w:r>
      <w:r/>
    </w:p>
    <w:p>
      <w:pPr>
        <w:pStyle w:val="870"/>
        <w:ind w:firstLine="602"/>
        <w:jc w:val="center"/>
        <w:spacing w:line="360" w:lineRule="auto"/>
        <w:rPr>
          <w:rFonts w:hint="eastAsia" w:ascii="宋体" w:hAnsi="宋体" w:cs="宋体"/>
          <w:b/>
          <w:bCs/>
          <w:sz w:val="30"/>
          <w:szCs w:val="30"/>
        </w:rPr>
      </w:pPr>
      <w:r>
        <w:rPr>
          <w:rFonts w:hint="eastAsia" w:ascii="宋体" w:hAnsi="宋体" w:cs="宋体"/>
          <w:b/>
          <w:bCs/>
          <w:sz w:val="30"/>
          <w:szCs w:val="30"/>
        </w:rPr>
      </w:r>
      <w:r/>
    </w:p>
    <w:p>
      <w:pPr>
        <w:pStyle w:val="870"/>
        <w:ind w:firstLine="602"/>
        <w:jc w:val="center"/>
        <w:spacing w:line="360" w:lineRule="auto"/>
        <w:rPr>
          <w:rFonts w:ascii="宋体" w:hAnsi="宋体" w:cs="宋体"/>
          <w:b/>
          <w:bCs/>
          <w:sz w:val="32"/>
          <w:szCs w:val="32"/>
        </w:rPr>
      </w:pPr>
      <w:r>
        <w:rPr>
          <w:rFonts w:hint="eastAsia" w:ascii="宋体" w:hAnsi="宋体" w:cs="宋体"/>
          <w:b/>
          <w:bCs/>
          <w:sz w:val="30"/>
          <w:szCs w:val="30"/>
        </w:rPr>
        <w:t xml:space="preserve">三.</w:t>
      </w:r>
      <w:r>
        <w:rPr>
          <w:rFonts w:hint="eastAsia" w:ascii="宋体" w:hAnsi="宋体" w:cs="宋体"/>
          <w:b/>
          <w:bCs/>
          <w:sz w:val="32"/>
          <w:szCs w:val="32"/>
        </w:rPr>
        <w:t xml:space="preserve">采购需求</w:t>
      </w:r>
      <w:r>
        <w:rPr>
          <w:rFonts w:ascii="宋体" w:hAnsi="宋体" w:cs="宋体"/>
          <w:b/>
          <w:bCs/>
          <w:sz w:val="32"/>
          <w:szCs w:val="32"/>
        </w:rPr>
      </w:r>
      <w:r/>
    </w:p>
    <w:p>
      <w:pPr>
        <w:pStyle w:val="870"/>
        <w:numPr>
          <w:ilvl w:val="0"/>
          <w:numId w:val="0"/>
        </w:numPr>
        <w:jc w:val="left"/>
        <w:spacing w:line="360" w:lineRule="auto"/>
        <w:rPr>
          <w:rFonts w:hint="eastAsia" w:ascii="宋体" w:eastAsia="宋体"/>
          <w:b/>
          <w:sz w:val="24"/>
        </w:rPr>
      </w:pPr>
      <w:r/>
      <w:bookmarkEnd w:id="5"/>
      <w:r>
        <w:rPr>
          <w:rFonts w:hint="eastAsia" w:ascii="宋体" w:eastAsia="宋体"/>
          <w:b/>
          <w:sz w:val="24"/>
          <w:lang w:val="en-US" w:eastAsia="zh-CN"/>
        </w:rPr>
        <w:t xml:space="preserve">一、</w:t>
      </w:r>
      <w:r>
        <w:rPr>
          <w:rFonts w:hint="eastAsia" w:ascii="宋体" w:eastAsia="宋体"/>
          <w:b/>
          <w:sz w:val="24"/>
        </w:rPr>
        <w:t xml:space="preserve">采购标的需实现的功能或者目标，以及为落实政府采购政策需满足的要求：</w:t>
      </w:r>
      <w:r>
        <w:rPr>
          <w:rFonts w:hint="eastAsia" w:ascii="宋体" w:eastAsia="宋体"/>
          <w:b/>
          <w:sz w:val="24"/>
        </w:rPr>
      </w:r>
      <w:r/>
    </w:p>
    <w:p>
      <w:pPr>
        <w:pStyle w:val="870"/>
        <w:ind w:firstLine="480"/>
        <w:spacing w:line="360" w:lineRule="auto"/>
        <w:rPr>
          <w:rFonts w:hint="eastAsia" w:ascii="宋体" w:eastAsia="宋体"/>
          <w:sz w:val="24"/>
        </w:rPr>
      </w:pPr>
      <w:r>
        <w:rPr>
          <w:rFonts w:hint="eastAsia" w:ascii="宋体" w:eastAsia="宋体"/>
          <w:sz w:val="24"/>
        </w:rPr>
        <w:t xml:space="preserve">1. 采购标的需实现的功能或者目标：本次河道养护项目所涉及的伯渎河、梅荆浜、梅里古镇内河、西仓浜、西夹蠡河、周泾河等，共计6条河道。河道养护要求：保持整治效果，确保河道水质不反弹。应做好河道养护工作，并无条件服从招标单位和监管部门的统一安排和调度。</w:t>
      </w:r>
      <w:r>
        <w:rPr>
          <w:rFonts w:hint="eastAsia" w:ascii="宋体" w:eastAsia="宋体"/>
          <w:sz w:val="24"/>
        </w:rPr>
      </w:r>
      <w:r/>
    </w:p>
    <w:p>
      <w:pPr>
        <w:pStyle w:val="870"/>
        <w:jc w:val="left"/>
        <w:spacing w:line="360" w:lineRule="auto"/>
        <w:rPr>
          <w:rFonts w:hint="eastAsia" w:ascii="宋体" w:eastAsia="宋体"/>
          <w:b/>
          <w:sz w:val="24"/>
        </w:rPr>
      </w:pPr>
      <w:r>
        <w:rPr>
          <w:rFonts w:hint="eastAsia" w:ascii="宋体" w:eastAsia="宋体"/>
          <w:b/>
          <w:sz w:val="24"/>
        </w:rPr>
        <w:t xml:space="preserve">二、采购标的需执行的国家相关标准、行业标准、地方标准或者其他标准、规范：/</w:t>
      </w:r>
      <w:r>
        <w:rPr>
          <w:rFonts w:hint="eastAsia" w:ascii="宋体" w:eastAsia="宋体"/>
          <w:b/>
          <w:sz w:val="24"/>
        </w:rPr>
      </w:r>
      <w:r/>
    </w:p>
    <w:p>
      <w:pPr>
        <w:pStyle w:val="870"/>
        <w:spacing w:line="360" w:lineRule="auto"/>
        <w:rPr>
          <w:rFonts w:hint="eastAsia" w:ascii="宋体" w:eastAsia="宋体"/>
          <w:b/>
          <w:sz w:val="24"/>
        </w:rPr>
      </w:pPr>
      <w:r>
        <w:rPr>
          <w:rFonts w:hint="eastAsia" w:ascii="宋体" w:eastAsia="宋体"/>
          <w:b/>
          <w:sz w:val="24"/>
        </w:rPr>
        <w:t xml:space="preserve">三、采购标的需满足的质量、安全、技术规格、物理特性等要求：/</w:t>
      </w:r>
      <w:r>
        <w:rPr>
          <w:rFonts w:hint="eastAsia" w:ascii="宋体" w:eastAsia="宋体"/>
          <w:b/>
          <w:sz w:val="24"/>
        </w:rPr>
      </w:r>
      <w:r/>
    </w:p>
    <w:p>
      <w:pPr>
        <w:pStyle w:val="874"/>
        <w:jc w:val="both"/>
        <w:rPr>
          <w:rFonts w:hint="eastAsia"/>
          <w:sz w:val="13"/>
        </w:rPr>
      </w:pPr>
      <w:r>
        <w:rPr>
          <w:rFonts w:hint="eastAsia"/>
          <w:sz w:val="13"/>
        </w:rPr>
      </w:r>
      <w:r/>
    </w:p>
    <w:p>
      <w:pPr>
        <w:pStyle w:val="870"/>
        <w:spacing w:line="360" w:lineRule="auto"/>
        <w:rPr>
          <w:rFonts w:hint="eastAsia"/>
          <w:sz w:val="21"/>
        </w:rPr>
      </w:pPr>
      <w:r>
        <w:rPr>
          <w:rFonts w:hint="eastAsia" w:ascii="宋体" w:eastAsia="宋体"/>
          <w:b/>
          <w:sz w:val="24"/>
        </w:rPr>
        <w:t xml:space="preserve">四、采购标的需满足的服务标准、期限、效率等要求：</w:t>
      </w:r>
      <w:r>
        <w:rPr>
          <w:rFonts w:hint="eastAsia"/>
          <w:sz w:val="21"/>
        </w:rPr>
      </w:r>
      <w:r/>
    </w:p>
    <w:p>
      <w:pPr>
        <w:pStyle w:val="870"/>
        <w:ind w:firstLine="480"/>
        <w:spacing w:line="360" w:lineRule="auto"/>
        <w:rPr>
          <w:rFonts w:hint="eastAsia" w:ascii="宋体" w:eastAsia="宋体"/>
          <w:sz w:val="24"/>
        </w:rPr>
      </w:pPr>
      <w:r>
        <w:rPr>
          <w:rFonts w:hint="eastAsia" w:ascii="宋体" w:eastAsia="宋体"/>
          <w:sz w:val="24"/>
        </w:rPr>
        <w:t xml:space="preserve">服务期：自合同签订之日起贰年；</w:t>
      </w:r>
      <w:r>
        <w:rPr>
          <w:rFonts w:hint="eastAsia" w:ascii="宋体" w:eastAsia="宋体"/>
          <w:sz w:val="24"/>
        </w:rPr>
      </w:r>
      <w:r/>
    </w:p>
    <w:p>
      <w:pPr>
        <w:pStyle w:val="870"/>
        <w:ind w:firstLine="480"/>
        <w:spacing w:line="360" w:lineRule="auto"/>
        <w:rPr>
          <w:rFonts w:hint="eastAsia" w:ascii="宋体" w:eastAsia="宋体"/>
          <w:sz w:val="24"/>
        </w:rPr>
      </w:pPr>
      <w:r>
        <w:rPr>
          <w:rFonts w:hint="eastAsia" w:ascii="宋体" w:eastAsia="宋体"/>
          <w:sz w:val="24"/>
        </w:rPr>
        <w:t xml:space="preserve">服务要求：（1）服务期内除降雨影响外，80%时间水体透明度达到1.5m或以上，其余时间不低于1m；降雨后需及时恢复水体透明度。</w:t>
      </w:r>
      <w:r>
        <w:rPr>
          <w:rFonts w:hint="eastAsia" w:ascii="宋体" w:eastAsia="宋体"/>
          <w:sz w:val="24"/>
        </w:rPr>
      </w:r>
      <w:r/>
    </w:p>
    <w:p>
      <w:pPr>
        <w:pStyle w:val="870"/>
        <w:ind w:firstLine="480"/>
        <w:spacing w:line="360" w:lineRule="auto"/>
        <w:rPr>
          <w:rFonts w:hint="eastAsia" w:ascii="宋体" w:eastAsia="宋体"/>
          <w:sz w:val="24"/>
        </w:rPr>
      </w:pPr>
      <w:r>
        <w:rPr>
          <w:rFonts w:hint="eastAsia" w:ascii="宋体" w:eastAsia="宋体"/>
          <w:sz w:val="24"/>
        </w:rPr>
        <w:t xml:space="preserve">（2）伯渎河、梅荆浜、梅里古镇内河、西仓浜、西夹蠡河：每条河道年均水质主要指标达到《地表水环境质量标准》(GB3838-2002)Ⅲ类标准，具体如下：氨氮：≤1.0mg/L；总磷：≤0.2mg/L；COD：≤20mg/L。溶解氧（DO）: ≥5 mg/L。</w:t>
      </w:r>
      <w:r>
        <w:rPr>
          <w:rFonts w:hint="eastAsia" w:ascii="宋体" w:eastAsia="宋体"/>
          <w:sz w:val="24"/>
        </w:rPr>
      </w:r>
      <w:r/>
    </w:p>
    <w:p>
      <w:pPr>
        <w:pStyle w:val="870"/>
        <w:ind w:firstLine="480"/>
        <w:spacing w:line="360" w:lineRule="auto"/>
        <w:rPr>
          <w:rFonts w:hint="eastAsia" w:ascii="宋体" w:eastAsia="宋体"/>
          <w:sz w:val="24"/>
        </w:rPr>
      </w:pPr>
      <w:r>
        <w:rPr>
          <w:rFonts w:hint="eastAsia" w:ascii="宋体" w:eastAsia="宋体"/>
          <w:color w:val="000000"/>
          <w:sz w:val="24"/>
        </w:rPr>
        <w:t xml:space="preserve">周泾河</w:t>
      </w:r>
      <w:r>
        <w:rPr>
          <w:rFonts w:hint="eastAsia" w:ascii="宋体" w:eastAsia="宋体"/>
          <w:sz w:val="24"/>
        </w:rPr>
        <w:t xml:space="preserve">：年均水体主要富营养化指标CODMn、氨氮、总磷、总氮的含量达到《地表水环境质量标准》(GB3838-2002)Ⅳ类标准，具体如下：氨氮：≤1.5mg/L；总磷：≤0.3mg/L；COD：≤30mg/L。溶解氧（DO）: ≥3 mg/L。</w:t>
      </w:r>
      <w:r>
        <w:rPr>
          <w:rFonts w:hint="eastAsia" w:ascii="宋体" w:eastAsia="宋体"/>
          <w:sz w:val="24"/>
        </w:rPr>
      </w:r>
      <w:r/>
    </w:p>
    <w:p>
      <w:pPr>
        <w:pStyle w:val="870"/>
        <w:ind w:firstLine="480"/>
        <w:spacing w:line="360" w:lineRule="auto"/>
        <w:rPr>
          <w:rFonts w:hint="eastAsia" w:ascii="宋体" w:eastAsia="宋体"/>
          <w:sz w:val="24"/>
        </w:rPr>
      </w:pPr>
      <w:r>
        <w:rPr>
          <w:rFonts w:hint="eastAsia" w:ascii="宋体" w:eastAsia="宋体"/>
          <w:sz w:val="24"/>
        </w:rPr>
        <w:t xml:space="preserve">综合市、区等部门通报水质检测结果及上级各类督查、警示片披露交办情况进行考核。伯渎河、梅荆浜、梅里古镇内河、西仓浜、西夹蠡河，每条河道年均达到Ⅲ类水标准。伯渎河、西仓浜、西夹蠡河年均未达到考核要求的，每有一条河道考核扣8万元；梅荆浜、梅里古镇内河年均未达到考核要求的，每有一条河道考核扣5万元。周</w:t>
      </w:r>
      <w:r>
        <w:rPr>
          <w:rFonts w:hint="eastAsia" w:ascii="宋体" w:eastAsia="宋体"/>
          <w:sz w:val="24"/>
        </w:rPr>
        <w:t xml:space="preserve">泾河，河道年均达到Ⅳ类水标准，年均未达到考核要求的考核扣5万元。任何河道单月出现劣Ⅴ类的，每条河每次考核扣8万元；任何河道单月出现黑臭的，每条河每次考核扣10万元；溃堤、洪水、地震、外来污染、台风等不可抗力事件或非因乙方原因对水质造成影响的，乙方负责配合甲方留存相关资料，积极做好向上水质突发情况汇报申诉工作，积极消除考核不利因素影响。不可抗力或非正常情形消除后，甲方如需将水体恢复到不可抗力发生前的标准，由甲方另外委托单位进行修复或甲乙双方就损毁的程度以及修复的费用，经双方商讨一致后，委派乙方实施修复工作）。</w:t>
      </w:r>
      <w:r>
        <w:rPr>
          <w:rFonts w:hint="eastAsia" w:ascii="宋体" w:eastAsia="宋体"/>
          <w:sz w:val="24"/>
        </w:rPr>
      </w:r>
      <w:r/>
    </w:p>
    <w:p>
      <w:pPr>
        <w:pStyle w:val="870"/>
        <w:numPr>
          <w:ilvl w:val="0"/>
          <w:numId w:val="15"/>
        </w:numPr>
        <w:spacing w:line="440" w:lineRule="exact"/>
        <w:rPr>
          <w:rFonts w:hint="eastAsia" w:ascii="宋体" w:eastAsia="宋体"/>
          <w:b/>
          <w:sz w:val="24"/>
        </w:rPr>
      </w:pPr>
      <w:r>
        <w:rPr>
          <w:rFonts w:hint="eastAsia" w:ascii="宋体" w:eastAsia="宋体"/>
          <w:b/>
          <w:sz w:val="24"/>
        </w:rPr>
        <w:t xml:space="preserve">采购标的验收标准：</w:t>
      </w:r>
      <w:r>
        <w:rPr>
          <w:rFonts w:hint="eastAsia" w:ascii="宋体" w:eastAsia="宋体"/>
          <w:b/>
          <w:sz w:val="24"/>
        </w:rPr>
      </w:r>
      <w:r/>
    </w:p>
    <w:p>
      <w:pPr>
        <w:pStyle w:val="870"/>
        <w:numPr>
          <w:ilvl w:val="0"/>
          <w:numId w:val="0"/>
        </w:numPr>
        <w:ind w:firstLine="480"/>
        <w:spacing w:line="440" w:lineRule="exact"/>
        <w:rPr>
          <w:rFonts w:hint="eastAsia" w:ascii="宋体" w:eastAsia="宋体"/>
          <w:sz w:val="24"/>
        </w:rPr>
      </w:pPr>
      <w:r>
        <w:rPr>
          <w:rFonts w:hint="eastAsia" w:ascii="宋体" w:eastAsia="宋体"/>
          <w:sz w:val="24"/>
        </w:rPr>
        <w:t xml:space="preserve">综合市、区等部门通报水质检测结果及上级各类督查、警示片披露交办情况进行考核。</w:t>
      </w:r>
      <w:r>
        <w:rPr>
          <w:rFonts w:hint="eastAsia" w:ascii="宋体" w:eastAsia="宋体"/>
          <w:sz w:val="24"/>
        </w:rPr>
      </w:r>
      <w:r/>
    </w:p>
    <w:p>
      <w:pPr>
        <w:pStyle w:val="870"/>
        <w:numPr>
          <w:ilvl w:val="0"/>
          <w:numId w:val="0"/>
        </w:numPr>
        <w:spacing w:line="360" w:lineRule="auto"/>
        <w:rPr>
          <w:rFonts w:hint="eastAsia" w:ascii="宋体" w:eastAsia="宋体"/>
          <w:b/>
          <w:sz w:val="24"/>
        </w:rPr>
      </w:pPr>
      <w:r>
        <w:rPr>
          <w:rFonts w:hint="eastAsia" w:ascii="宋体" w:eastAsia="宋体"/>
          <w:b/>
          <w:sz w:val="24"/>
        </w:rPr>
        <w:t xml:space="preserve">六、采购标的的其他技术、服务等要求：</w:t>
      </w:r>
      <w:r>
        <w:rPr>
          <w:rFonts w:hint="eastAsia" w:ascii="宋体" w:eastAsia="宋体"/>
          <w:b/>
          <w:sz w:val="24"/>
        </w:rPr>
      </w:r>
      <w:r/>
    </w:p>
    <w:p>
      <w:pPr>
        <w:pStyle w:val="874"/>
        <w:rPr>
          <w:rFonts w:hint="eastAsia" w:ascii="宋体" w:eastAsia="宋体"/>
          <w:sz w:val="24"/>
        </w:rPr>
      </w:pPr>
      <w:r>
        <w:rPr>
          <w:rFonts w:hint="eastAsia" w:ascii="宋体" w:eastAsia="宋体"/>
          <w:sz w:val="24"/>
        </w:rPr>
      </w:r>
      <w:r/>
    </w:p>
    <w:p>
      <w:pPr>
        <w:pStyle w:val="874"/>
        <w:rPr>
          <w:rFonts w:hint="eastAsia" w:ascii="宋体" w:eastAsia="宋体"/>
          <w:sz w:val="24"/>
        </w:rPr>
      </w:pPr>
      <w:r>
        <w:rPr>
          <w:rFonts w:hint="eastAsia" w:ascii="宋体" w:eastAsia="宋体"/>
          <w:sz w:val="24"/>
        </w:rPr>
        <w:t xml:space="preserve">伯渎河、梅荆浜、梅里古镇内河、西仓浜等河道养护</w:t>
      </w:r>
      <w:r>
        <w:rPr>
          <w:rFonts w:hint="eastAsia" w:ascii="宋体" w:eastAsia="宋体"/>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704"/>
        <w:gridCol w:w="2279"/>
        <w:gridCol w:w="1450"/>
        <w:gridCol w:w="1705"/>
      </w:tblGrid>
      <w:tr>
        <w:trPr>
          <w:trHeight w:val="850"/>
        </w:trPr>
        <w:tc>
          <w:tcPr>
            <w:tcW w:w="784" w:type="dxa"/>
            <w:vAlign w:val="center"/>
            <w:textDirection w:val="lrTb"/>
            <w:noWrap w:val="false"/>
          </w:tcPr>
          <w:p>
            <w:pPr>
              <w:pStyle w:val="870"/>
              <w:jc w:val="center"/>
              <w:rPr>
                <w:rFonts w:hint="eastAsia" w:ascii="宋体" w:eastAsia="宋体"/>
                <w:sz w:val="24"/>
              </w:rPr>
            </w:pPr>
            <w:r>
              <w:rPr>
                <w:rFonts w:hint="eastAsia" w:ascii="宋体" w:eastAsia="宋体"/>
                <w:sz w:val="24"/>
              </w:rPr>
              <w:t xml:space="preserve">序号</w:t>
            </w:r>
            <w:r>
              <w:rPr>
                <w:rFonts w:hint="eastAsia" w:ascii="宋体" w:eastAsia="宋体"/>
                <w:sz w:val="24"/>
              </w:rPr>
            </w:r>
            <w:r/>
          </w:p>
        </w:tc>
        <w:tc>
          <w:tcPr>
            <w:tcW w:w="1704" w:type="dxa"/>
            <w:vAlign w:val="center"/>
            <w:textDirection w:val="lrTb"/>
            <w:noWrap w:val="false"/>
          </w:tcPr>
          <w:p>
            <w:pPr>
              <w:pStyle w:val="870"/>
              <w:jc w:val="center"/>
              <w:rPr>
                <w:rFonts w:hint="eastAsia" w:ascii="宋体" w:eastAsia="宋体"/>
                <w:sz w:val="24"/>
              </w:rPr>
            </w:pPr>
            <w:r>
              <w:rPr>
                <w:rFonts w:hint="eastAsia" w:ascii="宋体" w:eastAsia="宋体"/>
                <w:sz w:val="24"/>
              </w:rPr>
              <w:t xml:space="preserve">河道名称</w:t>
            </w:r>
            <w:r>
              <w:rPr>
                <w:rFonts w:hint="eastAsia" w:ascii="宋体" w:eastAsia="宋体"/>
                <w:sz w:val="24"/>
              </w:rPr>
            </w:r>
            <w:r/>
          </w:p>
        </w:tc>
        <w:tc>
          <w:tcPr>
            <w:tcW w:w="2279" w:type="dxa"/>
            <w:vAlign w:val="center"/>
            <w:textDirection w:val="lrTb"/>
            <w:noWrap w:val="false"/>
          </w:tcPr>
          <w:p>
            <w:pPr>
              <w:pStyle w:val="870"/>
              <w:jc w:val="center"/>
              <w:rPr>
                <w:rFonts w:hint="eastAsia" w:ascii="宋体" w:eastAsia="宋体"/>
                <w:sz w:val="24"/>
              </w:rPr>
            </w:pPr>
            <w:r>
              <w:rPr>
                <w:rFonts w:hint="eastAsia" w:ascii="宋体" w:eastAsia="宋体"/>
                <w:sz w:val="24"/>
              </w:rPr>
              <w:t xml:space="preserve">范围（地点）</w:t>
            </w:r>
            <w:r>
              <w:rPr>
                <w:rFonts w:hint="eastAsia" w:ascii="宋体" w:eastAsia="宋体"/>
                <w:sz w:val="24"/>
              </w:rPr>
            </w:r>
            <w:r/>
          </w:p>
        </w:tc>
        <w:tc>
          <w:tcPr>
            <w:tcW w:w="1450" w:type="dxa"/>
            <w:vAlign w:val="center"/>
            <w:textDirection w:val="lrTb"/>
            <w:noWrap w:val="false"/>
          </w:tcPr>
          <w:p>
            <w:pPr>
              <w:pStyle w:val="870"/>
              <w:jc w:val="center"/>
              <w:rPr>
                <w:rFonts w:hint="eastAsia" w:ascii="宋体" w:eastAsia="宋体"/>
                <w:sz w:val="24"/>
              </w:rPr>
            </w:pPr>
            <w:r>
              <w:rPr>
                <w:rFonts w:hint="eastAsia" w:ascii="宋体" w:eastAsia="宋体"/>
                <w:sz w:val="24"/>
              </w:rPr>
              <w:t xml:space="preserve">水域面积（平方米）</w:t>
            </w:r>
            <w:r>
              <w:rPr>
                <w:rFonts w:hint="eastAsia" w:ascii="宋体" w:eastAsia="宋体"/>
                <w:sz w:val="24"/>
              </w:rPr>
            </w:r>
            <w:r/>
          </w:p>
        </w:tc>
        <w:tc>
          <w:tcPr>
            <w:tcW w:w="1705" w:type="dxa"/>
            <w:vAlign w:val="center"/>
            <w:textDirection w:val="lrTb"/>
            <w:noWrap w:val="false"/>
          </w:tcPr>
          <w:p>
            <w:pPr>
              <w:pStyle w:val="870"/>
              <w:jc w:val="center"/>
              <w:rPr>
                <w:rFonts w:hint="eastAsia" w:ascii="宋体" w:eastAsia="宋体"/>
                <w:sz w:val="24"/>
              </w:rPr>
            </w:pPr>
            <w:r>
              <w:rPr>
                <w:rFonts w:hint="eastAsia" w:ascii="宋体" w:eastAsia="宋体"/>
                <w:sz w:val="24"/>
              </w:rPr>
              <w:t xml:space="preserve">备注</w:t>
            </w:r>
            <w:r>
              <w:rPr>
                <w:rFonts w:hint="eastAsia" w:ascii="宋体" w:eastAsia="宋体"/>
                <w:sz w:val="24"/>
              </w:rPr>
            </w:r>
            <w:r/>
          </w:p>
        </w:tc>
      </w:tr>
      <w:tr>
        <w:trPr>
          <w:trHeight w:val="850"/>
        </w:trPr>
        <w:tc>
          <w:tcPr>
            <w:tcW w:w="784" w:type="dxa"/>
            <w:vAlign w:val="center"/>
            <w:textDirection w:val="lrTb"/>
            <w:noWrap w:val="false"/>
          </w:tcPr>
          <w:p>
            <w:pPr>
              <w:pStyle w:val="870"/>
              <w:jc w:val="center"/>
              <w:rPr>
                <w:rFonts w:hint="eastAsia" w:ascii="宋体" w:eastAsia="宋体"/>
                <w:sz w:val="24"/>
              </w:rPr>
            </w:pPr>
            <w:r>
              <w:rPr>
                <w:rFonts w:hint="eastAsia" w:ascii="宋体" w:eastAsia="宋体"/>
                <w:sz w:val="24"/>
              </w:rPr>
              <w:t xml:space="preserve">1</w:t>
            </w:r>
            <w:r>
              <w:rPr>
                <w:rFonts w:hint="eastAsia" w:ascii="宋体" w:eastAsia="宋体"/>
                <w:sz w:val="24"/>
              </w:rPr>
            </w:r>
            <w:r/>
          </w:p>
        </w:tc>
        <w:tc>
          <w:tcPr>
            <w:tcW w:w="1704" w:type="dxa"/>
            <w:vAlign w:val="center"/>
            <w:textDirection w:val="lrTb"/>
            <w:noWrap w:val="false"/>
          </w:tcPr>
          <w:p>
            <w:pPr>
              <w:pStyle w:val="870"/>
              <w:jc w:val="center"/>
              <w:rPr>
                <w:rFonts w:hint="eastAsia" w:ascii="宋体" w:eastAsia="宋体"/>
                <w:sz w:val="24"/>
              </w:rPr>
            </w:pPr>
            <w:r>
              <w:rPr>
                <w:rFonts w:hint="eastAsia" w:ascii="宋体" w:eastAsia="宋体"/>
                <w:sz w:val="24"/>
              </w:rPr>
              <w:t xml:space="preserve">伯渎河</w:t>
            </w:r>
            <w:r>
              <w:rPr>
                <w:rFonts w:hint="eastAsia" w:ascii="宋体" w:eastAsia="宋体"/>
                <w:sz w:val="24"/>
              </w:rPr>
            </w:r>
            <w:r/>
          </w:p>
        </w:tc>
        <w:tc>
          <w:tcPr>
            <w:tcW w:w="2279" w:type="dxa"/>
            <w:vAlign w:val="center"/>
            <w:textDirection w:val="lrTb"/>
            <w:noWrap w:val="false"/>
          </w:tcPr>
          <w:p>
            <w:pPr>
              <w:pStyle w:val="870"/>
              <w:jc w:val="center"/>
              <w:rPr>
                <w:rFonts w:hint="eastAsia" w:ascii="宋体" w:eastAsia="宋体"/>
                <w:sz w:val="24"/>
              </w:rPr>
            </w:pPr>
            <w:r>
              <w:rPr>
                <w:rFonts w:hint="eastAsia" w:ascii="宋体" w:eastAsia="宋体"/>
                <w:sz w:val="24"/>
              </w:rPr>
              <w:t xml:space="preserve">新洲路-新韵路</w:t>
            </w:r>
            <w:r>
              <w:rPr>
                <w:rFonts w:hint="eastAsia" w:ascii="宋体" w:eastAsia="宋体"/>
                <w:sz w:val="24"/>
              </w:rPr>
            </w:r>
            <w:r/>
          </w:p>
        </w:tc>
        <w:tc>
          <w:tcPr>
            <w:tcW w:w="1450" w:type="dxa"/>
            <w:vAlign w:val="center"/>
            <w:textDirection w:val="lrTb"/>
            <w:noWrap w:val="false"/>
          </w:tcPr>
          <w:p>
            <w:pPr>
              <w:pStyle w:val="870"/>
              <w:jc w:val="center"/>
              <w:rPr>
                <w:rFonts w:ascii="宋体" w:eastAsia="宋体"/>
                <w:sz w:val="24"/>
                <w:lang w:val="en-US" w:eastAsia="zh-CN"/>
              </w:rPr>
            </w:pPr>
            <w:r>
              <w:rPr>
                <w:rFonts w:hint="eastAsia" w:ascii="宋体" w:eastAsia="宋体"/>
                <w:sz w:val="24"/>
                <w:lang w:val="en-US" w:eastAsia="zh-CN"/>
              </w:rPr>
              <w:t xml:space="preserve">81000</w:t>
            </w:r>
            <w:r>
              <w:rPr>
                <w:rFonts w:ascii="宋体" w:eastAsia="宋体"/>
                <w:sz w:val="24"/>
                <w:lang w:val="en-US" w:eastAsia="zh-CN"/>
              </w:rPr>
            </w:r>
            <w:r/>
          </w:p>
        </w:tc>
        <w:tc>
          <w:tcPr>
            <w:tcW w:w="1705" w:type="dxa"/>
            <w:vAlign w:val="center"/>
            <w:textDirection w:val="lrTb"/>
            <w:noWrap w:val="false"/>
          </w:tcPr>
          <w:p>
            <w:pPr>
              <w:pStyle w:val="870"/>
              <w:jc w:val="center"/>
              <w:rPr>
                <w:rFonts w:hint="eastAsia" w:ascii="宋体" w:eastAsia="宋体"/>
                <w:sz w:val="24"/>
              </w:rPr>
            </w:pPr>
            <w:r>
              <w:rPr>
                <w:rFonts w:hint="eastAsia" w:ascii="宋体" w:eastAsia="宋体"/>
                <w:sz w:val="24"/>
              </w:rPr>
              <w:t xml:space="preserve">养护期限2年</w:t>
            </w:r>
            <w:r>
              <w:rPr>
                <w:rFonts w:hint="eastAsia" w:ascii="宋体" w:eastAsia="宋体"/>
                <w:sz w:val="24"/>
              </w:rPr>
            </w:r>
            <w:r/>
          </w:p>
        </w:tc>
      </w:tr>
      <w:tr>
        <w:trPr>
          <w:trHeight w:val="850"/>
        </w:trPr>
        <w:tc>
          <w:tcPr>
            <w:tcW w:w="784" w:type="dxa"/>
            <w:vAlign w:val="center"/>
            <w:textDirection w:val="lrTb"/>
            <w:noWrap w:val="false"/>
          </w:tcPr>
          <w:p>
            <w:pPr>
              <w:pStyle w:val="870"/>
              <w:jc w:val="center"/>
              <w:rPr>
                <w:rFonts w:hint="eastAsia" w:ascii="宋体" w:eastAsia="宋体"/>
                <w:sz w:val="24"/>
              </w:rPr>
            </w:pPr>
            <w:r>
              <w:rPr>
                <w:rFonts w:hint="eastAsia" w:ascii="宋体" w:eastAsia="宋体"/>
                <w:sz w:val="24"/>
              </w:rPr>
              <w:t xml:space="preserve">2</w:t>
            </w:r>
            <w:r>
              <w:rPr>
                <w:rFonts w:hint="eastAsia" w:ascii="宋体" w:eastAsia="宋体"/>
                <w:sz w:val="24"/>
              </w:rPr>
            </w:r>
            <w:r/>
          </w:p>
        </w:tc>
        <w:tc>
          <w:tcPr>
            <w:tcW w:w="1704" w:type="dxa"/>
            <w:vAlign w:val="center"/>
            <w:textDirection w:val="lrTb"/>
            <w:noWrap w:val="false"/>
          </w:tcPr>
          <w:p>
            <w:pPr>
              <w:pStyle w:val="870"/>
              <w:jc w:val="center"/>
              <w:rPr>
                <w:rFonts w:hint="eastAsia" w:ascii="宋体" w:eastAsia="宋体"/>
                <w:sz w:val="24"/>
              </w:rPr>
            </w:pPr>
            <w:r>
              <w:rPr>
                <w:rFonts w:hint="eastAsia" w:ascii="宋体" w:eastAsia="宋体"/>
                <w:sz w:val="24"/>
              </w:rPr>
              <w:t xml:space="preserve">梅荆浜</w:t>
            </w:r>
            <w:r>
              <w:rPr>
                <w:rFonts w:hint="eastAsia" w:ascii="宋体" w:eastAsia="宋体"/>
                <w:sz w:val="24"/>
              </w:rPr>
            </w:r>
            <w:r/>
          </w:p>
        </w:tc>
        <w:tc>
          <w:tcPr>
            <w:tcW w:w="2279" w:type="dxa"/>
            <w:vAlign w:val="center"/>
            <w:textDirection w:val="lrTb"/>
            <w:noWrap w:val="false"/>
          </w:tcPr>
          <w:p>
            <w:pPr>
              <w:pStyle w:val="870"/>
              <w:jc w:val="center"/>
              <w:rPr>
                <w:rFonts w:hint="eastAsia" w:ascii="宋体" w:eastAsia="宋体"/>
                <w:sz w:val="24"/>
              </w:rPr>
            </w:pPr>
            <w:r>
              <w:rPr>
                <w:rFonts w:hint="eastAsia" w:ascii="宋体" w:eastAsia="宋体"/>
                <w:sz w:val="24"/>
              </w:rPr>
              <w:t xml:space="preserve">梅育路-伯渎河</w:t>
            </w:r>
            <w:r>
              <w:rPr>
                <w:rFonts w:hint="eastAsia" w:ascii="宋体" w:eastAsia="宋体"/>
                <w:sz w:val="24"/>
              </w:rPr>
            </w:r>
            <w:r/>
          </w:p>
        </w:tc>
        <w:tc>
          <w:tcPr>
            <w:tcW w:w="1450" w:type="dxa"/>
            <w:vAlign w:val="center"/>
            <w:textDirection w:val="lrTb"/>
            <w:noWrap w:val="false"/>
          </w:tcPr>
          <w:p>
            <w:pPr>
              <w:pStyle w:val="870"/>
              <w:jc w:val="center"/>
              <w:rPr>
                <w:rFonts w:hint="eastAsia" w:ascii="宋体" w:eastAsia="宋体"/>
                <w:sz w:val="24"/>
              </w:rPr>
            </w:pPr>
            <w:r>
              <w:rPr>
                <w:rFonts w:hint="eastAsia" w:ascii="宋体" w:eastAsia="宋体"/>
                <w:sz w:val="24"/>
              </w:rPr>
              <w:t xml:space="preserve">12000</w:t>
            </w:r>
            <w:r>
              <w:rPr>
                <w:rFonts w:hint="eastAsia" w:ascii="宋体" w:eastAsia="宋体"/>
                <w:sz w:val="24"/>
              </w:rPr>
            </w:r>
            <w:r/>
          </w:p>
        </w:tc>
        <w:tc>
          <w:tcPr>
            <w:tcW w:w="1705" w:type="dxa"/>
            <w:vAlign w:val="center"/>
            <w:textDirection w:val="lrTb"/>
            <w:noWrap w:val="false"/>
          </w:tcPr>
          <w:p>
            <w:pPr>
              <w:pStyle w:val="870"/>
              <w:jc w:val="center"/>
              <w:rPr>
                <w:rFonts w:hint="eastAsia" w:ascii="宋体" w:eastAsia="宋体"/>
                <w:sz w:val="24"/>
              </w:rPr>
            </w:pPr>
            <w:r>
              <w:rPr>
                <w:rFonts w:hint="eastAsia" w:ascii="宋体" w:eastAsia="宋体"/>
                <w:sz w:val="24"/>
              </w:rPr>
              <w:t xml:space="preserve">养护期限2年</w:t>
            </w:r>
            <w:r>
              <w:rPr>
                <w:rFonts w:hint="eastAsia" w:ascii="宋体" w:eastAsia="宋体"/>
                <w:sz w:val="24"/>
              </w:rPr>
            </w:r>
            <w:r/>
          </w:p>
        </w:tc>
      </w:tr>
      <w:tr>
        <w:trPr>
          <w:trHeight w:val="850"/>
        </w:trPr>
        <w:tc>
          <w:tcPr>
            <w:tcW w:w="784" w:type="dxa"/>
            <w:vAlign w:val="center"/>
            <w:textDirection w:val="lrTb"/>
            <w:noWrap w:val="false"/>
          </w:tcPr>
          <w:p>
            <w:pPr>
              <w:pStyle w:val="870"/>
              <w:jc w:val="center"/>
              <w:rPr>
                <w:rFonts w:hint="eastAsia" w:ascii="宋体" w:eastAsia="宋体"/>
                <w:sz w:val="24"/>
              </w:rPr>
            </w:pPr>
            <w:r>
              <w:rPr>
                <w:rFonts w:hint="eastAsia" w:ascii="宋体" w:eastAsia="宋体"/>
                <w:sz w:val="24"/>
              </w:rPr>
              <w:t xml:space="preserve">3</w:t>
            </w:r>
            <w:r>
              <w:rPr>
                <w:rFonts w:hint="eastAsia" w:ascii="宋体" w:eastAsia="宋体"/>
                <w:sz w:val="24"/>
              </w:rPr>
            </w:r>
            <w:r/>
          </w:p>
        </w:tc>
        <w:tc>
          <w:tcPr>
            <w:tcW w:w="1704" w:type="dxa"/>
            <w:vAlign w:val="center"/>
            <w:textDirection w:val="lrTb"/>
            <w:noWrap w:val="false"/>
          </w:tcPr>
          <w:p>
            <w:pPr>
              <w:pStyle w:val="870"/>
              <w:jc w:val="center"/>
              <w:rPr>
                <w:rFonts w:hint="eastAsia" w:ascii="宋体" w:eastAsia="宋体"/>
                <w:sz w:val="24"/>
              </w:rPr>
            </w:pPr>
            <w:r>
              <w:rPr>
                <w:rFonts w:hint="eastAsia" w:ascii="宋体" w:eastAsia="宋体"/>
                <w:sz w:val="24"/>
              </w:rPr>
              <w:t xml:space="preserve">梅里古镇内河</w:t>
            </w:r>
            <w:r>
              <w:rPr>
                <w:rFonts w:hint="eastAsia" w:ascii="宋体" w:eastAsia="宋体"/>
                <w:sz w:val="24"/>
              </w:rPr>
            </w:r>
            <w:r/>
          </w:p>
        </w:tc>
        <w:tc>
          <w:tcPr>
            <w:tcW w:w="2279" w:type="dxa"/>
            <w:vAlign w:val="center"/>
            <w:textDirection w:val="lrTb"/>
            <w:noWrap w:val="false"/>
          </w:tcPr>
          <w:p>
            <w:pPr>
              <w:pStyle w:val="870"/>
              <w:jc w:val="center"/>
              <w:rPr>
                <w:rFonts w:hint="eastAsia" w:ascii="宋体" w:eastAsia="宋体"/>
                <w:sz w:val="24"/>
              </w:rPr>
            </w:pPr>
            <w:r>
              <w:rPr>
                <w:rFonts w:hint="eastAsia" w:ascii="宋体" w:eastAsia="宋体"/>
                <w:sz w:val="24"/>
              </w:rPr>
              <w:t xml:space="preserve">古镇内-伯渎河</w:t>
            </w:r>
            <w:r>
              <w:rPr>
                <w:rFonts w:hint="eastAsia" w:ascii="宋体" w:eastAsia="宋体"/>
                <w:sz w:val="24"/>
              </w:rPr>
            </w:r>
            <w:r/>
          </w:p>
        </w:tc>
        <w:tc>
          <w:tcPr>
            <w:tcW w:w="1450" w:type="dxa"/>
            <w:vAlign w:val="center"/>
            <w:textDirection w:val="lrTb"/>
            <w:noWrap w:val="false"/>
          </w:tcPr>
          <w:p>
            <w:pPr>
              <w:pStyle w:val="870"/>
              <w:jc w:val="center"/>
              <w:rPr>
                <w:rFonts w:hint="eastAsia" w:ascii="宋体" w:eastAsia="宋体"/>
                <w:sz w:val="24"/>
              </w:rPr>
            </w:pPr>
            <w:r>
              <w:rPr>
                <w:rFonts w:hint="eastAsia" w:ascii="宋体" w:eastAsia="宋体"/>
                <w:sz w:val="24"/>
              </w:rPr>
              <w:t xml:space="preserve">7840</w:t>
            </w:r>
            <w:r>
              <w:rPr>
                <w:rFonts w:hint="eastAsia" w:ascii="宋体" w:eastAsia="宋体"/>
                <w:sz w:val="24"/>
              </w:rPr>
            </w:r>
            <w:r/>
          </w:p>
        </w:tc>
        <w:tc>
          <w:tcPr>
            <w:tcW w:w="1705" w:type="dxa"/>
            <w:vAlign w:val="center"/>
            <w:textDirection w:val="lrTb"/>
            <w:noWrap w:val="false"/>
          </w:tcPr>
          <w:p>
            <w:pPr>
              <w:pStyle w:val="870"/>
              <w:jc w:val="center"/>
              <w:rPr>
                <w:rFonts w:hint="eastAsia" w:ascii="宋体" w:eastAsia="宋体"/>
                <w:sz w:val="24"/>
              </w:rPr>
            </w:pPr>
            <w:r>
              <w:rPr>
                <w:rFonts w:hint="eastAsia" w:ascii="宋体" w:eastAsia="宋体"/>
                <w:sz w:val="24"/>
              </w:rPr>
              <w:t xml:space="preserve">养护期限2年</w:t>
            </w:r>
            <w:r>
              <w:rPr>
                <w:rFonts w:hint="eastAsia" w:ascii="宋体" w:eastAsia="宋体"/>
                <w:sz w:val="24"/>
              </w:rPr>
            </w:r>
            <w:r/>
          </w:p>
        </w:tc>
      </w:tr>
      <w:tr>
        <w:trPr>
          <w:trHeight w:val="850"/>
        </w:trPr>
        <w:tc>
          <w:tcPr>
            <w:tcW w:w="784" w:type="dxa"/>
            <w:vAlign w:val="center"/>
            <w:textDirection w:val="lrTb"/>
            <w:noWrap w:val="false"/>
          </w:tcPr>
          <w:p>
            <w:pPr>
              <w:pStyle w:val="870"/>
              <w:jc w:val="center"/>
              <w:rPr>
                <w:rFonts w:hint="eastAsia" w:ascii="宋体" w:eastAsia="宋体"/>
                <w:sz w:val="24"/>
              </w:rPr>
            </w:pPr>
            <w:r>
              <w:rPr>
                <w:rFonts w:hint="eastAsia" w:ascii="宋体" w:eastAsia="宋体"/>
                <w:sz w:val="24"/>
              </w:rPr>
              <w:t xml:space="preserve">4</w:t>
            </w:r>
            <w:r>
              <w:rPr>
                <w:rFonts w:hint="eastAsia" w:ascii="宋体" w:eastAsia="宋体"/>
                <w:sz w:val="24"/>
              </w:rPr>
            </w:r>
            <w:r/>
          </w:p>
        </w:tc>
        <w:tc>
          <w:tcPr>
            <w:tcW w:w="1704" w:type="dxa"/>
            <w:vAlign w:val="center"/>
            <w:textDirection w:val="lrTb"/>
            <w:noWrap w:val="false"/>
          </w:tcPr>
          <w:p>
            <w:pPr>
              <w:pStyle w:val="870"/>
              <w:jc w:val="center"/>
              <w:rPr>
                <w:rFonts w:hint="eastAsia" w:ascii="宋体" w:eastAsia="宋体"/>
                <w:sz w:val="24"/>
              </w:rPr>
            </w:pPr>
            <w:r>
              <w:rPr>
                <w:rFonts w:hint="eastAsia" w:ascii="宋体" w:eastAsia="宋体"/>
                <w:sz w:val="24"/>
              </w:rPr>
              <w:t xml:space="preserve">西仓浜</w:t>
            </w:r>
            <w:r>
              <w:rPr>
                <w:rFonts w:hint="eastAsia" w:ascii="宋体" w:eastAsia="宋体"/>
                <w:sz w:val="24"/>
              </w:rPr>
            </w:r>
            <w:r/>
          </w:p>
        </w:tc>
        <w:tc>
          <w:tcPr>
            <w:tcW w:w="2279" w:type="dxa"/>
            <w:vAlign w:val="center"/>
            <w:textDirection w:val="lrTb"/>
            <w:noWrap w:val="false"/>
          </w:tcPr>
          <w:p>
            <w:pPr>
              <w:pStyle w:val="870"/>
              <w:jc w:val="center"/>
              <w:rPr>
                <w:rFonts w:hint="eastAsia" w:ascii="宋体" w:eastAsia="宋体"/>
                <w:sz w:val="24"/>
              </w:rPr>
            </w:pPr>
            <w:r>
              <w:rPr>
                <w:rFonts w:hint="eastAsia" w:ascii="宋体" w:eastAsia="宋体"/>
                <w:sz w:val="24"/>
              </w:rPr>
              <w:t xml:space="preserve">新吴与锡山界-伯渎河</w:t>
            </w:r>
            <w:r>
              <w:rPr>
                <w:rFonts w:hint="eastAsia" w:ascii="宋体" w:eastAsia="宋体"/>
                <w:sz w:val="24"/>
              </w:rPr>
            </w:r>
            <w:r/>
          </w:p>
        </w:tc>
        <w:tc>
          <w:tcPr>
            <w:tcW w:w="1450" w:type="dxa"/>
            <w:vAlign w:val="center"/>
            <w:textDirection w:val="lrTb"/>
            <w:noWrap w:val="false"/>
          </w:tcPr>
          <w:p>
            <w:pPr>
              <w:pStyle w:val="870"/>
              <w:jc w:val="center"/>
              <w:rPr>
                <w:rFonts w:hint="eastAsia" w:ascii="宋体" w:eastAsia="宋体"/>
                <w:sz w:val="24"/>
              </w:rPr>
            </w:pPr>
            <w:r>
              <w:rPr>
                <w:rFonts w:hint="eastAsia" w:ascii="宋体" w:eastAsia="宋体"/>
                <w:sz w:val="24"/>
              </w:rPr>
              <w:t xml:space="preserve">59760</w:t>
            </w:r>
            <w:r>
              <w:rPr>
                <w:rFonts w:hint="eastAsia" w:ascii="宋体" w:eastAsia="宋体"/>
                <w:sz w:val="24"/>
              </w:rPr>
            </w:r>
            <w:r/>
          </w:p>
        </w:tc>
        <w:tc>
          <w:tcPr>
            <w:tcW w:w="1705" w:type="dxa"/>
            <w:vAlign w:val="center"/>
            <w:textDirection w:val="lrTb"/>
            <w:noWrap w:val="false"/>
          </w:tcPr>
          <w:p>
            <w:pPr>
              <w:pStyle w:val="870"/>
              <w:jc w:val="center"/>
              <w:rPr>
                <w:rFonts w:hint="eastAsia" w:ascii="宋体" w:eastAsia="宋体"/>
                <w:sz w:val="24"/>
              </w:rPr>
            </w:pPr>
            <w:r>
              <w:rPr>
                <w:rFonts w:hint="eastAsia" w:ascii="宋体" w:eastAsia="宋体"/>
                <w:sz w:val="24"/>
              </w:rPr>
              <w:t xml:space="preserve">养护期限2年</w:t>
            </w:r>
            <w:r>
              <w:rPr>
                <w:rFonts w:hint="eastAsia" w:ascii="宋体" w:eastAsia="宋体"/>
                <w:sz w:val="24"/>
              </w:rPr>
            </w:r>
            <w:r/>
          </w:p>
        </w:tc>
      </w:tr>
      <w:tr>
        <w:trPr>
          <w:trHeight w:val="850"/>
        </w:trPr>
        <w:tc>
          <w:tcPr>
            <w:tcW w:w="784" w:type="dxa"/>
            <w:vAlign w:val="center"/>
            <w:textDirection w:val="lrTb"/>
            <w:noWrap w:val="false"/>
          </w:tcPr>
          <w:p>
            <w:pPr>
              <w:pStyle w:val="870"/>
              <w:jc w:val="center"/>
              <w:rPr>
                <w:rFonts w:hint="eastAsia" w:ascii="宋体" w:eastAsia="宋体"/>
                <w:sz w:val="24"/>
              </w:rPr>
            </w:pPr>
            <w:r>
              <w:rPr>
                <w:rFonts w:hint="eastAsia" w:ascii="宋体" w:eastAsia="宋体"/>
                <w:sz w:val="24"/>
              </w:rPr>
              <w:t xml:space="preserve">5</w:t>
            </w:r>
            <w:r>
              <w:rPr>
                <w:rFonts w:hint="eastAsia" w:ascii="宋体" w:eastAsia="宋体"/>
                <w:sz w:val="24"/>
              </w:rPr>
            </w:r>
            <w:r/>
          </w:p>
        </w:tc>
        <w:tc>
          <w:tcPr>
            <w:tcW w:w="1704" w:type="dxa"/>
            <w:vAlign w:val="center"/>
            <w:textDirection w:val="lrTb"/>
            <w:noWrap w:val="false"/>
          </w:tcPr>
          <w:p>
            <w:pPr>
              <w:pStyle w:val="870"/>
              <w:jc w:val="center"/>
              <w:rPr>
                <w:rFonts w:hint="eastAsia" w:ascii="宋体" w:eastAsia="宋体"/>
                <w:sz w:val="24"/>
              </w:rPr>
            </w:pPr>
            <w:r>
              <w:rPr>
                <w:rFonts w:hint="eastAsia" w:ascii="宋体" w:eastAsia="宋体"/>
                <w:sz w:val="24"/>
              </w:rPr>
              <w:t xml:space="preserve">西夹蠡河</w:t>
            </w:r>
            <w:r>
              <w:rPr>
                <w:rFonts w:hint="eastAsia" w:ascii="宋体" w:eastAsia="宋体"/>
                <w:sz w:val="24"/>
              </w:rPr>
            </w:r>
            <w:r/>
          </w:p>
        </w:tc>
        <w:tc>
          <w:tcPr>
            <w:tcW w:w="2279" w:type="dxa"/>
            <w:vAlign w:val="center"/>
            <w:textDirection w:val="lrTb"/>
            <w:noWrap w:val="false"/>
          </w:tcPr>
          <w:p>
            <w:pPr>
              <w:pStyle w:val="870"/>
              <w:jc w:val="center"/>
              <w:rPr>
                <w:rFonts w:hint="eastAsia" w:ascii="宋体" w:eastAsia="宋体"/>
                <w:sz w:val="24"/>
              </w:rPr>
            </w:pPr>
            <w:r>
              <w:rPr>
                <w:rFonts w:hint="eastAsia" w:ascii="宋体" w:eastAsia="宋体"/>
                <w:sz w:val="24"/>
              </w:rPr>
              <w:t xml:space="preserve">梅东河-新阳路</w:t>
            </w:r>
            <w:r>
              <w:rPr>
                <w:rFonts w:hint="eastAsia" w:ascii="宋体" w:eastAsia="宋体"/>
                <w:sz w:val="24"/>
              </w:rPr>
            </w:r>
            <w:r/>
          </w:p>
        </w:tc>
        <w:tc>
          <w:tcPr>
            <w:tcW w:w="1450" w:type="dxa"/>
            <w:vAlign w:val="center"/>
            <w:textDirection w:val="lrTb"/>
            <w:noWrap w:val="false"/>
          </w:tcPr>
          <w:p>
            <w:pPr>
              <w:pStyle w:val="870"/>
              <w:jc w:val="center"/>
              <w:rPr>
                <w:rFonts w:ascii="宋体" w:eastAsia="宋体"/>
                <w:sz w:val="24"/>
                <w:lang w:val="en-US" w:eastAsia="zh-CN"/>
              </w:rPr>
            </w:pPr>
            <w:r>
              <w:rPr>
                <w:rFonts w:hint="eastAsia" w:ascii="宋体" w:eastAsia="宋体"/>
                <w:sz w:val="24"/>
                <w:lang w:val="en-US" w:eastAsia="zh-CN"/>
              </w:rPr>
              <w:t xml:space="preserve">92100</w:t>
            </w:r>
            <w:r>
              <w:rPr>
                <w:rFonts w:ascii="宋体" w:eastAsia="宋体"/>
                <w:sz w:val="24"/>
                <w:lang w:val="en-US" w:eastAsia="zh-CN"/>
              </w:rPr>
            </w:r>
            <w:r/>
          </w:p>
        </w:tc>
        <w:tc>
          <w:tcPr>
            <w:tcW w:w="1705" w:type="dxa"/>
            <w:vAlign w:val="center"/>
            <w:textDirection w:val="lrTb"/>
            <w:noWrap w:val="false"/>
          </w:tcPr>
          <w:p>
            <w:pPr>
              <w:pStyle w:val="870"/>
              <w:jc w:val="center"/>
              <w:rPr>
                <w:rFonts w:hint="eastAsia" w:ascii="宋体" w:eastAsia="宋体"/>
                <w:sz w:val="24"/>
              </w:rPr>
            </w:pPr>
            <w:r>
              <w:rPr>
                <w:rFonts w:hint="eastAsia" w:ascii="宋体" w:eastAsia="宋体"/>
                <w:sz w:val="24"/>
              </w:rPr>
              <w:t xml:space="preserve">养护期限2年</w:t>
            </w:r>
            <w:r>
              <w:rPr>
                <w:rFonts w:hint="eastAsia" w:ascii="宋体" w:eastAsia="宋体"/>
                <w:sz w:val="24"/>
              </w:rPr>
            </w:r>
            <w:r/>
          </w:p>
        </w:tc>
      </w:tr>
      <w:tr>
        <w:trPr>
          <w:trHeight w:val="850"/>
        </w:trPr>
        <w:tc>
          <w:tcPr>
            <w:tcW w:w="784" w:type="dxa"/>
            <w:vAlign w:val="center"/>
            <w:textDirection w:val="lrTb"/>
            <w:noWrap w:val="false"/>
          </w:tcPr>
          <w:p>
            <w:pPr>
              <w:pStyle w:val="870"/>
              <w:jc w:val="center"/>
              <w:rPr>
                <w:rFonts w:hint="eastAsia" w:ascii="宋体" w:eastAsia="宋体"/>
                <w:sz w:val="24"/>
              </w:rPr>
            </w:pPr>
            <w:r>
              <w:rPr>
                <w:rFonts w:hint="eastAsia" w:ascii="宋体" w:eastAsia="宋体"/>
                <w:sz w:val="24"/>
              </w:rPr>
              <w:t xml:space="preserve">6</w:t>
            </w:r>
            <w:r>
              <w:rPr>
                <w:rFonts w:hint="eastAsia" w:ascii="宋体" w:eastAsia="宋体"/>
                <w:sz w:val="24"/>
              </w:rPr>
            </w:r>
            <w:r/>
          </w:p>
        </w:tc>
        <w:tc>
          <w:tcPr>
            <w:tcW w:w="1704" w:type="dxa"/>
            <w:vAlign w:val="center"/>
            <w:textDirection w:val="lrTb"/>
            <w:noWrap w:val="false"/>
          </w:tcPr>
          <w:p>
            <w:pPr>
              <w:pStyle w:val="870"/>
              <w:jc w:val="center"/>
              <w:rPr>
                <w:rFonts w:hint="eastAsia" w:ascii="宋体" w:eastAsia="宋体"/>
                <w:sz w:val="24"/>
                <w:highlight w:val="none"/>
              </w:rPr>
            </w:pPr>
            <w:r>
              <w:rPr>
                <w:rFonts w:hint="eastAsia" w:ascii="宋体" w:eastAsia="宋体"/>
                <w:sz w:val="24"/>
                <w:highlight w:val="none"/>
              </w:rPr>
              <w:t xml:space="preserve">周泾河</w:t>
            </w:r>
            <w:r>
              <w:rPr>
                <w:rFonts w:hint="eastAsia" w:ascii="宋体" w:eastAsia="宋体"/>
                <w:sz w:val="24"/>
                <w:highlight w:val="none"/>
              </w:rPr>
            </w:r>
            <w:r/>
          </w:p>
        </w:tc>
        <w:tc>
          <w:tcPr>
            <w:tcW w:w="2279" w:type="dxa"/>
            <w:vAlign w:val="center"/>
            <w:textDirection w:val="lrTb"/>
            <w:noWrap w:val="false"/>
          </w:tcPr>
          <w:p>
            <w:pPr>
              <w:pStyle w:val="870"/>
              <w:jc w:val="center"/>
              <w:rPr>
                <w:rFonts w:hint="eastAsia" w:ascii="宋体" w:eastAsia="宋体"/>
                <w:sz w:val="24"/>
                <w:highlight w:val="none"/>
              </w:rPr>
            </w:pPr>
            <w:r>
              <w:rPr>
                <w:rFonts w:hint="eastAsia" w:ascii="宋体" w:eastAsia="宋体"/>
                <w:sz w:val="24"/>
                <w:highlight w:val="none"/>
              </w:rPr>
              <w:t xml:space="preserve">新阳路-新</w:t>
            </w:r>
            <w:r>
              <w:rPr>
                <w:rFonts w:hint="eastAsia" w:ascii="宋体" w:eastAsia="宋体"/>
                <w:sz w:val="24"/>
                <w:highlight w:val="none"/>
                <w:lang w:val="en-US" w:eastAsia="zh-CN"/>
              </w:rPr>
              <w:t xml:space="preserve">华</w:t>
            </w:r>
            <w:r>
              <w:rPr>
                <w:rFonts w:hint="eastAsia" w:ascii="宋体" w:eastAsia="宋体"/>
                <w:sz w:val="24"/>
                <w:highlight w:val="none"/>
              </w:rPr>
              <w:t xml:space="preserve">路高架</w:t>
            </w:r>
            <w:r>
              <w:rPr>
                <w:rFonts w:hint="eastAsia" w:ascii="宋体" w:eastAsia="宋体"/>
                <w:sz w:val="24"/>
                <w:highlight w:val="none"/>
              </w:rPr>
            </w:r>
            <w:r/>
          </w:p>
        </w:tc>
        <w:tc>
          <w:tcPr>
            <w:tcW w:w="1450" w:type="dxa"/>
            <w:vAlign w:val="center"/>
            <w:textDirection w:val="lrTb"/>
            <w:noWrap w:val="false"/>
          </w:tcPr>
          <w:p>
            <w:pPr>
              <w:pStyle w:val="870"/>
              <w:jc w:val="center"/>
              <w:rPr>
                <w:rFonts w:ascii="宋体" w:eastAsia="宋体"/>
                <w:sz w:val="24"/>
                <w:highlight w:val="none"/>
                <w:lang w:val="en-US" w:eastAsia="zh-CN"/>
              </w:rPr>
            </w:pPr>
            <w:r>
              <w:rPr>
                <w:rFonts w:hint="eastAsia" w:ascii="宋体" w:eastAsia="宋体"/>
                <w:sz w:val="24"/>
                <w:highlight w:val="none"/>
                <w:lang w:val="en-US" w:eastAsia="zh-CN"/>
              </w:rPr>
              <w:t xml:space="preserve">40800</w:t>
            </w:r>
            <w:r>
              <w:rPr>
                <w:rFonts w:ascii="宋体" w:eastAsia="宋体"/>
                <w:sz w:val="24"/>
                <w:highlight w:val="none"/>
                <w:lang w:val="en-US" w:eastAsia="zh-CN"/>
              </w:rPr>
            </w:r>
            <w:r/>
          </w:p>
        </w:tc>
        <w:tc>
          <w:tcPr>
            <w:tcW w:w="1705" w:type="dxa"/>
            <w:vAlign w:val="center"/>
            <w:textDirection w:val="lrTb"/>
            <w:noWrap w:val="false"/>
          </w:tcPr>
          <w:p>
            <w:pPr>
              <w:pStyle w:val="870"/>
              <w:jc w:val="center"/>
              <w:rPr>
                <w:rFonts w:hint="eastAsia" w:ascii="宋体" w:eastAsia="宋体"/>
                <w:sz w:val="24"/>
                <w:highlight w:val="none"/>
              </w:rPr>
            </w:pPr>
            <w:r>
              <w:rPr>
                <w:rFonts w:hint="eastAsia" w:ascii="宋体" w:eastAsia="宋体"/>
                <w:sz w:val="24"/>
                <w:highlight w:val="none"/>
              </w:rPr>
              <w:t xml:space="preserve">养护期限2年</w:t>
            </w:r>
            <w:r>
              <w:rPr>
                <w:rFonts w:hint="eastAsia" w:ascii="宋体" w:eastAsia="宋体"/>
                <w:sz w:val="24"/>
                <w:highlight w:val="none"/>
              </w:rPr>
            </w:r>
            <w:r/>
          </w:p>
        </w:tc>
      </w:tr>
      <w:tr>
        <w:trPr>
          <w:trHeight w:val="850"/>
        </w:trPr>
        <w:tc>
          <w:tcPr>
            <w:tcW w:w="784" w:type="dxa"/>
            <w:vAlign w:val="center"/>
            <w:textDirection w:val="lrTb"/>
            <w:noWrap w:val="false"/>
          </w:tcPr>
          <w:p>
            <w:pPr>
              <w:pStyle w:val="870"/>
              <w:jc w:val="center"/>
              <w:rPr>
                <w:rFonts w:hint="eastAsia" w:ascii="宋体" w:eastAsia="宋体"/>
                <w:sz w:val="24"/>
              </w:rPr>
            </w:pPr>
            <w:r>
              <w:rPr>
                <w:rFonts w:hint="eastAsia" w:ascii="宋体" w:eastAsia="宋体"/>
                <w:sz w:val="24"/>
              </w:rPr>
            </w:r>
            <w:r/>
          </w:p>
        </w:tc>
        <w:tc>
          <w:tcPr>
            <w:gridSpan w:val="2"/>
            <w:tcW w:w="3983" w:type="dxa"/>
            <w:vAlign w:val="center"/>
            <w:textDirection w:val="lrTb"/>
            <w:noWrap w:val="false"/>
          </w:tcPr>
          <w:p>
            <w:pPr>
              <w:pStyle w:val="870"/>
              <w:jc w:val="center"/>
              <w:rPr>
                <w:rFonts w:hint="eastAsia" w:ascii="宋体" w:eastAsia="宋体"/>
                <w:sz w:val="24"/>
                <w:highlight w:val="none"/>
              </w:rPr>
            </w:pPr>
            <w:r>
              <w:rPr>
                <w:rFonts w:hint="eastAsia" w:ascii="宋体" w:eastAsia="宋体"/>
                <w:sz w:val="24"/>
                <w:highlight w:val="none"/>
              </w:rPr>
              <w:t xml:space="preserve">合计</w:t>
            </w:r>
            <w:r>
              <w:rPr>
                <w:rFonts w:hint="eastAsia" w:ascii="宋体" w:eastAsia="宋体"/>
                <w:sz w:val="24"/>
                <w:highlight w:val="none"/>
              </w:rPr>
            </w:r>
            <w:r/>
          </w:p>
        </w:tc>
        <w:tc>
          <w:tcPr>
            <w:tcW w:w="1450" w:type="dxa"/>
            <w:vAlign w:val="center"/>
            <w:textDirection w:val="lrTb"/>
            <w:noWrap w:val="false"/>
          </w:tcPr>
          <w:p>
            <w:pPr>
              <w:pStyle w:val="870"/>
              <w:jc w:val="center"/>
              <w:rPr>
                <w:rFonts w:ascii="宋体" w:eastAsia="宋体"/>
                <w:sz w:val="24"/>
                <w:highlight w:val="none"/>
                <w:lang w:val="en-US" w:eastAsia="zh-CN"/>
              </w:rPr>
            </w:pPr>
            <w:r>
              <w:rPr>
                <w:rFonts w:hint="eastAsia" w:ascii="宋体" w:eastAsia="宋体"/>
                <w:sz w:val="24"/>
                <w:highlight w:val="none"/>
                <w:lang w:val="en-US" w:eastAsia="zh-CN"/>
              </w:rPr>
              <w:t xml:space="preserve">293500</w:t>
            </w:r>
            <w:r>
              <w:rPr>
                <w:rFonts w:ascii="宋体" w:eastAsia="宋体"/>
                <w:sz w:val="24"/>
                <w:highlight w:val="none"/>
                <w:lang w:val="en-US" w:eastAsia="zh-CN"/>
              </w:rPr>
            </w:r>
            <w:r/>
          </w:p>
        </w:tc>
        <w:tc>
          <w:tcPr>
            <w:tcW w:w="1705" w:type="dxa"/>
            <w:vAlign w:val="center"/>
            <w:textDirection w:val="lrTb"/>
            <w:noWrap w:val="false"/>
          </w:tcPr>
          <w:p>
            <w:pPr>
              <w:pStyle w:val="870"/>
              <w:jc w:val="center"/>
              <w:rPr>
                <w:rFonts w:hint="eastAsia" w:ascii="宋体" w:eastAsia="宋体"/>
                <w:sz w:val="24"/>
                <w:highlight w:val="none"/>
              </w:rPr>
            </w:pPr>
            <w:r>
              <w:rPr>
                <w:rFonts w:hint="eastAsia" w:ascii="宋体" w:eastAsia="宋体"/>
                <w:sz w:val="24"/>
                <w:highlight w:val="none"/>
              </w:rPr>
            </w:r>
            <w:r/>
          </w:p>
        </w:tc>
      </w:tr>
    </w:tbl>
    <w:p>
      <w:pPr>
        <w:pStyle w:val="870"/>
        <w:rPr>
          <w:rFonts w:hint="eastAsia" w:eastAsia="宋体"/>
          <w:b/>
          <w:sz w:val="24"/>
        </w:rPr>
      </w:pPr>
      <w:r>
        <w:rPr>
          <w:rFonts w:hint="eastAsia" w:eastAsia="宋体"/>
          <w:b/>
          <w:sz w:val="24"/>
        </w:rPr>
      </w:r>
      <w:r/>
    </w:p>
    <w:p>
      <w:pPr>
        <w:pStyle w:val="870"/>
        <w:rPr>
          <w:rFonts w:hint="eastAsia" w:eastAsia="宋体"/>
          <w:b/>
          <w:sz w:val="24"/>
        </w:rPr>
      </w:pPr>
      <w:r>
        <w:rPr>
          <w:rFonts w:hint="eastAsia" w:eastAsia="宋体"/>
          <w:b/>
          <w:sz w:val="24"/>
        </w:rPr>
        <w:br w:type="page" w:clear="all"/>
      </w:r>
      <w:r>
        <w:rPr>
          <w:rFonts w:hint="eastAsia" w:eastAsia="宋体"/>
          <w:b/>
          <w:sz w:val="24"/>
        </w:rPr>
      </w:r>
      <w:r/>
    </w:p>
    <w:p>
      <w:pPr>
        <w:pStyle w:val="870"/>
        <w:ind w:firstLine="241"/>
        <w:spacing w:line="360" w:lineRule="auto"/>
        <w:rPr>
          <w:rFonts w:hint="eastAsia"/>
          <w:b/>
          <w:sz w:val="24"/>
        </w:rPr>
      </w:pPr>
      <w:r>
        <w:rPr>
          <w:rFonts w:hint="eastAsia" w:eastAsia="宋体"/>
          <w:b/>
          <w:sz w:val="24"/>
        </w:rPr>
        <w:t xml:space="preserve">一、项目内容</w:t>
      </w:r>
      <w:r>
        <w:rPr>
          <w:rFonts w:hint="eastAsia"/>
          <w:b/>
          <w:sz w:val="24"/>
        </w:rPr>
      </w:r>
      <w:r/>
    </w:p>
    <w:p>
      <w:pPr>
        <w:pStyle w:val="870"/>
        <w:ind w:firstLine="480"/>
        <w:spacing w:line="360" w:lineRule="auto"/>
        <w:rPr>
          <w:rFonts w:hint="eastAsia" w:eastAsia="宋体"/>
          <w:sz w:val="24"/>
        </w:rPr>
      </w:pPr>
      <w:r>
        <w:rPr>
          <w:rFonts w:hint="eastAsia" w:eastAsia="宋体"/>
          <w:sz w:val="24"/>
        </w:rPr>
        <w:t xml:space="preserve">本次河道养护项目所涉及的伯渎河、梅荆浜、梅里古镇内河、西仓浜、西夹蠡河、周泾河等，共计6条河道。河道养护要求：保持整治效果，确保河道水质不反弹。应做好河道养护工作，并无条件服从招标单位和监管部门的统一安排和调度。</w:t>
      </w:r>
      <w:r>
        <w:rPr>
          <w:rFonts w:hint="eastAsia" w:eastAsia="宋体"/>
          <w:sz w:val="24"/>
        </w:rPr>
      </w:r>
      <w:r/>
    </w:p>
    <w:p>
      <w:pPr>
        <w:pStyle w:val="870"/>
        <w:ind w:firstLine="482"/>
        <w:spacing w:line="360" w:lineRule="auto"/>
        <w:rPr>
          <w:rFonts w:hint="eastAsia"/>
          <w:b/>
          <w:sz w:val="24"/>
        </w:rPr>
      </w:pPr>
      <w:r>
        <w:rPr>
          <w:rFonts w:hint="eastAsia" w:eastAsia="宋体"/>
          <w:b/>
          <w:sz w:val="24"/>
        </w:rPr>
        <w:t xml:space="preserve">二、维护保养质量要求</w:t>
      </w:r>
      <w:r>
        <w:rPr>
          <w:rFonts w:hint="eastAsia"/>
          <w:b/>
          <w:sz w:val="24"/>
        </w:rPr>
      </w:r>
      <w:r/>
    </w:p>
    <w:p>
      <w:pPr>
        <w:pStyle w:val="870"/>
        <w:ind w:firstLine="480"/>
        <w:spacing w:line="360" w:lineRule="auto"/>
        <w:rPr>
          <w:rFonts w:hint="eastAsia"/>
          <w:sz w:val="24"/>
        </w:rPr>
      </w:pPr>
      <w:r>
        <w:rPr>
          <w:rFonts w:hint="eastAsia" w:eastAsia="宋体"/>
          <w:sz w:val="24"/>
        </w:rPr>
        <w:t xml:space="preserve">1、确保水生植物量不低于现有数量和面积的最低控制量，如发生植物枯死、病虫害等现象，应及时对死亡苗木进行补种恢复。</w:t>
      </w:r>
      <w:r>
        <w:rPr>
          <w:rFonts w:hint="eastAsia"/>
          <w:sz w:val="24"/>
        </w:rPr>
      </w:r>
      <w:r/>
    </w:p>
    <w:p>
      <w:pPr>
        <w:pStyle w:val="870"/>
        <w:ind w:firstLine="480"/>
        <w:spacing w:line="360" w:lineRule="auto"/>
        <w:rPr>
          <w:rFonts w:hint="eastAsia"/>
          <w:sz w:val="24"/>
        </w:rPr>
      </w:pPr>
      <w:r>
        <w:rPr>
          <w:rFonts w:hint="eastAsia" w:eastAsia="宋体"/>
          <w:sz w:val="24"/>
        </w:rPr>
        <w:t xml:space="preserve">2、定期对植物进行修剪，控制浮水植物不超过现有面积的15%，避免其过度繁育，阻塞河道；控制挺水植物高度不高于2m，避免发生倒伏现象，影响景观效果。</w:t>
      </w:r>
      <w:r>
        <w:rPr>
          <w:rFonts w:hint="eastAsia"/>
          <w:sz w:val="24"/>
        </w:rPr>
      </w:r>
      <w:r/>
    </w:p>
    <w:p>
      <w:pPr>
        <w:pStyle w:val="870"/>
        <w:ind w:firstLine="480"/>
        <w:spacing w:line="360" w:lineRule="auto"/>
        <w:rPr>
          <w:rFonts w:hint="eastAsia"/>
          <w:sz w:val="24"/>
        </w:rPr>
      </w:pPr>
      <w:r>
        <w:rPr>
          <w:rFonts w:hint="eastAsia" w:eastAsia="宋体"/>
          <w:sz w:val="24"/>
        </w:rPr>
        <w:t xml:space="preserve">3、及时对剪除的植物进行外运，并进行合理的处置。</w:t>
      </w:r>
      <w:r>
        <w:rPr>
          <w:rFonts w:hint="eastAsia"/>
          <w:sz w:val="24"/>
        </w:rPr>
      </w:r>
      <w:r/>
    </w:p>
    <w:p>
      <w:pPr>
        <w:pStyle w:val="870"/>
        <w:ind w:firstLine="480"/>
        <w:spacing w:line="360" w:lineRule="auto"/>
        <w:rPr>
          <w:rFonts w:hint="eastAsia"/>
          <w:sz w:val="24"/>
        </w:rPr>
      </w:pPr>
      <w:r>
        <w:rPr>
          <w:rFonts w:hint="eastAsia" w:eastAsia="宋体"/>
          <w:sz w:val="24"/>
        </w:rPr>
        <w:t xml:space="preserve">4、做好水生植物的病虫害防治工作，对发生的病虫害及时进行生物农药喷洒，将病虫害范围控制在植物面积10%以内，杜绝30%以上大面积病虫害现象的发生。</w:t>
      </w:r>
      <w:r>
        <w:rPr>
          <w:rFonts w:hint="eastAsia"/>
          <w:sz w:val="24"/>
        </w:rPr>
      </w:r>
      <w:r/>
    </w:p>
    <w:p>
      <w:pPr>
        <w:pStyle w:val="870"/>
        <w:ind w:firstLine="480"/>
        <w:spacing w:line="360" w:lineRule="auto"/>
        <w:rPr>
          <w:rFonts w:hint="eastAsia"/>
          <w:sz w:val="24"/>
        </w:rPr>
      </w:pPr>
      <w:r>
        <w:rPr>
          <w:rFonts w:hint="eastAsia" w:eastAsia="宋体"/>
          <w:sz w:val="24"/>
        </w:rPr>
        <w:t xml:space="preserve">5、受水力冲击和年久浸泡的影响，需注重对浮岛的日常加固工作，必要及时更换浮体，确保浮体主体结构稳定；确保浮岛现场位置固定有序、整齐，加强浮岛固定桩的巡查和维护，杜绝浮床因固定原因漂移。</w:t>
      </w:r>
      <w:r>
        <w:rPr>
          <w:rFonts w:hint="eastAsia"/>
          <w:sz w:val="24"/>
        </w:rPr>
      </w:r>
      <w:r/>
    </w:p>
    <w:p>
      <w:pPr>
        <w:pStyle w:val="870"/>
        <w:ind w:firstLine="480"/>
        <w:spacing w:line="360" w:lineRule="auto"/>
        <w:rPr>
          <w:rFonts w:hint="eastAsia"/>
          <w:sz w:val="24"/>
        </w:rPr>
      </w:pPr>
      <w:r>
        <w:rPr>
          <w:rFonts w:hint="eastAsia" w:eastAsia="宋体"/>
          <w:sz w:val="24"/>
        </w:rPr>
        <w:t xml:space="preserve">6、做好离子设备、微纳米气泡发生器设备、曝气设备等日常开、关机运行工作，并定期对上述设备进行维修保养，确保其正常运转；对于发生故障或其他原因导致上述环保设施设备不能正常运转的，应第一时间（不超过24小时）到达现场维修，如维修后设备依然无法正常运行，应当对相关零部件、设备进行更换。将故障率控制在10%以内。</w:t>
      </w:r>
      <w:r>
        <w:rPr>
          <w:rFonts w:hint="eastAsia"/>
          <w:sz w:val="24"/>
        </w:rPr>
      </w:r>
      <w:r/>
    </w:p>
    <w:p>
      <w:pPr>
        <w:pStyle w:val="870"/>
        <w:ind w:firstLine="480"/>
        <w:spacing w:line="360" w:lineRule="auto"/>
        <w:rPr>
          <w:rFonts w:hint="eastAsia" w:eastAsia="宋体"/>
          <w:sz w:val="24"/>
        </w:rPr>
      </w:pPr>
      <w:r>
        <w:rPr>
          <w:rFonts w:hint="eastAsia" w:eastAsia="宋体"/>
          <w:sz w:val="24"/>
        </w:rPr>
        <w:t xml:space="preserve">7、保持生态修复河段的环境卫生整洁，确保无杂草、漂浮物等影响景观效果的垃圾，营造良好的水面生态景观。</w:t>
      </w:r>
      <w:r>
        <w:rPr>
          <w:rFonts w:hint="eastAsia" w:eastAsia="宋体"/>
          <w:sz w:val="24"/>
        </w:rPr>
      </w:r>
      <w:r/>
    </w:p>
    <w:p>
      <w:pPr>
        <w:pStyle w:val="874"/>
        <w:rPr>
          <w:rFonts w:hint="eastAsia"/>
          <w:sz w:val="13"/>
        </w:rPr>
      </w:pPr>
      <w:r>
        <w:rPr>
          <w:rFonts w:hint="eastAsia"/>
          <w:sz w:val="13"/>
        </w:rPr>
      </w:r>
      <w:r/>
    </w:p>
    <w:p>
      <w:pPr>
        <w:pStyle w:val="870"/>
        <w:ind w:firstLine="480"/>
        <w:spacing w:line="360" w:lineRule="auto"/>
        <w:rPr>
          <w:rFonts w:hint="eastAsia" w:eastAsia="宋体"/>
          <w:sz w:val="24"/>
        </w:rPr>
      </w:pPr>
      <w:r>
        <w:rPr>
          <w:rFonts w:hint="eastAsia" w:eastAsia="宋体"/>
          <w:sz w:val="24"/>
        </w:rPr>
        <w:t xml:space="preserve">8、在发生突发性事件（台风、水体受污染、浮岛受人为破坏和环保设施设备遭破坏等）时，需第一时间（1小时之内到达现场）做出应急响应，减小生态修复工程的受损程度；在接到指令性任务（上级领导检查、水利部门清淤和建设部门截污等）时，需积极配合相关部门，协同完成各项任务。</w:t>
      </w:r>
      <w:r>
        <w:rPr>
          <w:rFonts w:hint="eastAsia" w:eastAsia="宋体"/>
          <w:sz w:val="24"/>
        </w:rPr>
      </w:r>
      <w:r/>
    </w:p>
    <w:p>
      <w:pPr>
        <w:pStyle w:val="870"/>
        <w:ind w:firstLine="480"/>
        <w:spacing w:line="360" w:lineRule="auto"/>
        <w:rPr>
          <w:rFonts w:hint="eastAsia" w:eastAsia="宋体"/>
          <w:sz w:val="24"/>
        </w:rPr>
      </w:pPr>
      <w:r>
        <w:rPr>
          <w:rFonts w:hint="eastAsia" w:eastAsia="宋体"/>
          <w:sz w:val="24"/>
        </w:rPr>
        <w:t xml:space="preserve">9、环保设施设备安全及文明生产方面</w:t>
      </w:r>
      <w:r>
        <w:rPr>
          <w:rFonts w:hint="eastAsia" w:eastAsia="宋体"/>
          <w:sz w:val="24"/>
        </w:rPr>
      </w:r>
      <w:r/>
    </w:p>
    <w:p>
      <w:pPr>
        <w:pStyle w:val="870"/>
        <w:ind w:firstLine="480"/>
        <w:spacing w:line="360" w:lineRule="auto"/>
        <w:rPr>
          <w:rFonts w:hint="eastAsia" w:eastAsia="宋体"/>
          <w:sz w:val="24"/>
        </w:rPr>
      </w:pPr>
      <w:r>
        <w:rPr>
          <w:rFonts w:hint="eastAsia" w:eastAsia="宋体"/>
          <w:sz w:val="24"/>
        </w:rPr>
        <w:t xml:space="preserve">9.1检修维护中的废物、废料必须集中处理，严禁乱用、乱放，做到“工完、料尽、场地清”。</w:t>
      </w:r>
      <w:r>
        <w:rPr>
          <w:rFonts w:hint="eastAsia" w:eastAsia="宋体"/>
          <w:sz w:val="24"/>
        </w:rPr>
      </w:r>
      <w:r/>
    </w:p>
    <w:p>
      <w:pPr>
        <w:pStyle w:val="870"/>
        <w:ind w:firstLine="480"/>
        <w:spacing w:line="360" w:lineRule="auto"/>
        <w:rPr>
          <w:rFonts w:hint="eastAsia"/>
          <w:sz w:val="24"/>
        </w:rPr>
      </w:pPr>
      <w:r>
        <w:rPr>
          <w:rFonts w:hint="eastAsia" w:eastAsia="宋体"/>
          <w:sz w:val="24"/>
        </w:rPr>
        <w:t xml:space="preserve">9.2乙方需配备专职电工从事日常养护检修维护作业。</w:t>
      </w:r>
      <w:r>
        <w:rPr>
          <w:rFonts w:hint="eastAsia"/>
          <w:sz w:val="24"/>
        </w:rPr>
      </w:r>
      <w:r/>
    </w:p>
    <w:p>
      <w:pPr>
        <w:pStyle w:val="870"/>
        <w:ind w:firstLine="480"/>
        <w:spacing w:line="360" w:lineRule="auto"/>
        <w:rPr>
          <w:rFonts w:hint="eastAsia" w:eastAsia="宋体"/>
          <w:sz w:val="24"/>
        </w:rPr>
      </w:pPr>
      <w:r>
        <w:rPr>
          <w:rFonts w:hint="eastAsia" w:eastAsia="宋体"/>
          <w:sz w:val="24"/>
        </w:rPr>
        <w:t xml:space="preserve">9.3检修完设备应进行认真清扫，不能有油污及油漆破损等现象存在。</w:t>
      </w:r>
      <w:r>
        <w:rPr>
          <w:rFonts w:hint="eastAsia" w:eastAsia="宋体"/>
          <w:sz w:val="24"/>
        </w:rPr>
      </w:r>
      <w:r/>
    </w:p>
    <w:p>
      <w:pPr>
        <w:pStyle w:val="870"/>
        <w:ind w:firstLine="480"/>
        <w:spacing w:line="360" w:lineRule="auto"/>
        <w:rPr>
          <w:rFonts w:hint="eastAsia" w:eastAsia="宋体"/>
          <w:sz w:val="24"/>
        </w:rPr>
      </w:pPr>
      <w:r>
        <w:rPr>
          <w:rFonts w:hint="eastAsia" w:eastAsia="宋体"/>
          <w:sz w:val="24"/>
        </w:rPr>
        <w:t xml:space="preserve">9.4乙方从事检修维护作业人员，必须提前到甲方备案，并熟悉甲方作业环境、系统设备等。</w:t>
      </w:r>
      <w:r>
        <w:rPr>
          <w:rFonts w:hint="eastAsia" w:eastAsia="宋体"/>
          <w:sz w:val="24"/>
        </w:rPr>
      </w:r>
      <w:r/>
    </w:p>
    <w:p>
      <w:pPr>
        <w:pStyle w:val="870"/>
        <w:ind w:firstLine="480"/>
        <w:spacing w:line="360" w:lineRule="auto"/>
        <w:rPr>
          <w:rFonts w:hint="eastAsia" w:eastAsia="宋体"/>
          <w:sz w:val="24"/>
        </w:rPr>
      </w:pPr>
      <w:r>
        <w:rPr>
          <w:rFonts w:hint="eastAsia" w:eastAsia="宋体"/>
          <w:sz w:val="24"/>
        </w:rPr>
        <w:t xml:space="preserve">9.5甲方将对现场卫生状况进行检查，不合格处甲方将责令乙方进行整改。</w:t>
      </w:r>
      <w:r>
        <w:rPr>
          <w:rFonts w:hint="eastAsia" w:eastAsia="宋体"/>
          <w:sz w:val="24"/>
        </w:rPr>
      </w:r>
      <w:r/>
    </w:p>
    <w:p>
      <w:pPr>
        <w:pStyle w:val="870"/>
        <w:ind w:firstLine="480"/>
        <w:spacing w:line="360" w:lineRule="auto"/>
        <w:rPr>
          <w:rFonts w:hint="eastAsia" w:eastAsia="宋体"/>
          <w:sz w:val="24"/>
        </w:rPr>
      </w:pPr>
      <w:r>
        <w:rPr>
          <w:rFonts w:hint="eastAsia" w:eastAsia="宋体"/>
          <w:sz w:val="24"/>
        </w:rPr>
        <w:t xml:space="preserve">10、环保设施设备质量及技术方面</w:t>
      </w:r>
      <w:r>
        <w:rPr>
          <w:rFonts w:hint="eastAsia" w:eastAsia="宋体"/>
          <w:sz w:val="24"/>
        </w:rPr>
      </w:r>
      <w:r/>
    </w:p>
    <w:p>
      <w:pPr>
        <w:pStyle w:val="870"/>
        <w:ind w:firstLine="480"/>
        <w:spacing w:line="360" w:lineRule="auto"/>
        <w:rPr>
          <w:rFonts w:hint="eastAsia" w:eastAsia="宋体"/>
          <w:sz w:val="24"/>
        </w:rPr>
      </w:pPr>
      <w:r>
        <w:rPr>
          <w:rFonts w:hint="eastAsia" w:eastAsia="宋体"/>
          <w:sz w:val="24"/>
        </w:rPr>
        <w:t xml:space="preserve">10.1检修工作必须按要求执行，如乙方未经许可擅自变更工作步骤、程序，责任由乙方负责。</w:t>
      </w:r>
      <w:r>
        <w:rPr>
          <w:rFonts w:hint="eastAsia" w:eastAsia="宋体"/>
          <w:sz w:val="24"/>
        </w:rPr>
      </w:r>
      <w:r/>
    </w:p>
    <w:p>
      <w:pPr>
        <w:pStyle w:val="870"/>
        <w:ind w:firstLine="480"/>
        <w:spacing w:line="360" w:lineRule="auto"/>
        <w:rPr>
          <w:rFonts w:hint="eastAsia" w:eastAsia="宋体"/>
          <w:sz w:val="24"/>
        </w:rPr>
      </w:pPr>
      <w:r>
        <w:rPr>
          <w:rFonts w:hint="eastAsia" w:eastAsia="宋体"/>
          <w:sz w:val="24"/>
        </w:rPr>
        <w:t xml:space="preserve">10.2因乙方检修不善而造成重大质量责任事故的，造成设备损坏的，根据经济损失情况，乙方应给予经济赔偿。</w:t>
      </w:r>
      <w:r>
        <w:rPr>
          <w:rFonts w:hint="eastAsia" w:eastAsia="宋体"/>
          <w:sz w:val="24"/>
        </w:rPr>
      </w:r>
      <w:r/>
    </w:p>
    <w:p>
      <w:pPr>
        <w:pStyle w:val="870"/>
        <w:ind w:firstLine="480"/>
        <w:spacing w:line="360" w:lineRule="auto"/>
        <w:rPr>
          <w:rFonts w:hint="eastAsia" w:eastAsia="宋体"/>
          <w:sz w:val="24"/>
        </w:rPr>
      </w:pPr>
      <w:r>
        <w:rPr>
          <w:rFonts w:hint="eastAsia" w:eastAsia="宋体"/>
          <w:sz w:val="24"/>
        </w:rPr>
        <w:t xml:space="preserve">10.3检修维护应及时登记技术台帐、巡检记录等。</w:t>
      </w:r>
      <w:r>
        <w:rPr>
          <w:rFonts w:hint="eastAsia" w:eastAsia="宋体"/>
          <w:sz w:val="24"/>
        </w:rPr>
      </w:r>
      <w:r/>
    </w:p>
    <w:p>
      <w:pPr>
        <w:pStyle w:val="870"/>
        <w:ind w:firstLine="480"/>
        <w:spacing w:line="360" w:lineRule="auto"/>
        <w:rPr>
          <w:rFonts w:hint="eastAsia" w:eastAsia="宋体"/>
          <w:sz w:val="24"/>
        </w:rPr>
      </w:pPr>
      <w:r>
        <w:rPr>
          <w:rFonts w:hint="eastAsia" w:eastAsia="宋体"/>
          <w:sz w:val="24"/>
        </w:rPr>
        <w:t xml:space="preserve">11、环保设施设备运行维护人员管理方面</w:t>
      </w:r>
      <w:r>
        <w:rPr>
          <w:rFonts w:hint="eastAsia" w:eastAsia="宋体"/>
          <w:sz w:val="24"/>
        </w:rPr>
      </w:r>
      <w:r/>
    </w:p>
    <w:p>
      <w:pPr>
        <w:pStyle w:val="870"/>
        <w:ind w:firstLine="480"/>
        <w:spacing w:line="360" w:lineRule="auto"/>
        <w:rPr>
          <w:rFonts w:hint="eastAsia" w:eastAsia="宋体"/>
          <w:sz w:val="24"/>
        </w:rPr>
      </w:pPr>
      <w:r>
        <w:rPr>
          <w:rFonts w:hint="eastAsia" w:eastAsia="宋体"/>
          <w:sz w:val="24"/>
        </w:rPr>
        <w:t xml:space="preserve">11.1检修维护及事故抢修，乙方应在承诺的时间内响应并投入工作；对于紧急缺陷处理或抢修，应尽可能地缩短响应时间。</w:t>
      </w:r>
      <w:r>
        <w:rPr>
          <w:rFonts w:hint="eastAsia" w:eastAsia="宋体"/>
          <w:sz w:val="24"/>
        </w:rPr>
      </w:r>
      <w:r/>
    </w:p>
    <w:p>
      <w:pPr>
        <w:pStyle w:val="870"/>
        <w:ind w:firstLine="480"/>
        <w:spacing w:line="360" w:lineRule="auto"/>
        <w:rPr>
          <w:rFonts w:hint="eastAsia" w:eastAsia="宋体"/>
          <w:sz w:val="24"/>
        </w:rPr>
      </w:pPr>
      <w:r>
        <w:rPr>
          <w:rFonts w:hint="eastAsia" w:eastAsia="宋体"/>
          <w:sz w:val="24"/>
        </w:rPr>
        <w:t xml:space="preserve">11.2检修维护人员须确保电话24小时畅通，以保证响应的及时性，不得出现电话无法接通或无人接听的现象。</w:t>
      </w:r>
      <w:r>
        <w:rPr>
          <w:rFonts w:hint="eastAsia" w:eastAsia="宋体"/>
          <w:sz w:val="24"/>
        </w:rPr>
      </w:r>
      <w:r/>
    </w:p>
    <w:p>
      <w:pPr>
        <w:pStyle w:val="870"/>
        <w:ind w:firstLine="480"/>
        <w:spacing w:line="360" w:lineRule="auto"/>
        <w:rPr>
          <w:rFonts w:hint="eastAsia" w:eastAsia="宋体"/>
          <w:sz w:val="24"/>
        </w:rPr>
      </w:pPr>
      <w:r>
        <w:rPr>
          <w:rFonts w:hint="eastAsia" w:eastAsia="宋体"/>
          <w:sz w:val="24"/>
        </w:rPr>
        <w:t xml:space="preserve">11.3人员变动须提前3天通知甲方。</w:t>
      </w:r>
      <w:r>
        <w:rPr>
          <w:rFonts w:hint="eastAsia" w:eastAsia="宋体"/>
          <w:sz w:val="24"/>
        </w:rPr>
      </w:r>
      <w:r/>
    </w:p>
    <w:p>
      <w:pPr>
        <w:pStyle w:val="870"/>
        <w:ind w:firstLine="480"/>
        <w:spacing w:line="360" w:lineRule="auto"/>
        <w:rPr>
          <w:rFonts w:hint="eastAsia" w:eastAsia="宋体"/>
          <w:sz w:val="24"/>
        </w:rPr>
      </w:pPr>
      <w:r>
        <w:rPr>
          <w:rFonts w:hint="eastAsia" w:eastAsia="宋体"/>
          <w:sz w:val="24"/>
        </w:rPr>
        <w:t xml:space="preserve">11.4甲方安排的工作，乙方应在规定的、合理的时间内完成。</w:t>
      </w:r>
      <w:r>
        <w:rPr>
          <w:rFonts w:hint="eastAsia" w:eastAsia="宋体"/>
          <w:sz w:val="24"/>
        </w:rPr>
      </w:r>
      <w:r/>
    </w:p>
    <w:p>
      <w:pPr>
        <w:pStyle w:val="870"/>
        <w:rPr>
          <w:rFonts w:hint="eastAsia"/>
          <w:sz w:val="21"/>
        </w:rPr>
      </w:pPr>
      <w:r>
        <w:rPr>
          <w:rFonts w:hint="eastAsia"/>
          <w:sz w:val="21"/>
        </w:rPr>
        <w:br w:type="page" w:clear="all"/>
      </w:r>
      <w:r>
        <w:rPr>
          <w:rFonts w:hint="eastAsia"/>
          <w:sz w:val="21"/>
        </w:rPr>
      </w:r>
      <w:r/>
    </w:p>
    <w:p>
      <w:pPr>
        <w:pStyle w:val="870"/>
        <w:jc w:val="center"/>
        <w:rPr>
          <w:rFonts w:hint="eastAsia" w:ascii="仿宋" w:eastAsia="仿宋"/>
          <w:b/>
          <w:sz w:val="28"/>
        </w:rPr>
      </w:pPr>
      <w:r>
        <w:rPr>
          <w:rFonts w:hint="eastAsia" w:ascii="仿宋" w:eastAsia="仿宋"/>
          <w:b/>
          <w:sz w:val="28"/>
        </w:rPr>
        <w:t xml:space="preserve">伯渎河</w:t>
      </w:r>
      <w:r>
        <w:rPr>
          <w:rFonts w:hint="eastAsia" w:ascii="仿宋" w:eastAsia="仿宋"/>
          <w:b/>
          <w:sz w:val="28"/>
        </w:rPr>
      </w:r>
      <w:r/>
    </w:p>
    <w:p>
      <w:pPr>
        <w:pStyle w:val="870"/>
        <w:rPr>
          <w:rFonts w:hint="eastAsia" w:ascii="仿宋" w:eastAsia="仿宋"/>
          <w:sz w:val="28"/>
        </w:rPr>
      </w:pPr>
      <w:r>
        <w:rPr>
          <w:rFonts w:hint="eastAsia" w:ascii="仿宋" w:eastAsia="仿宋"/>
          <w:sz w:val="28"/>
        </w:rPr>
        <w:t xml:space="preserve">起止点：</w:t>
      </w:r>
      <w:r>
        <w:rPr>
          <w:rFonts w:hint="eastAsia" w:ascii="仿宋" w:eastAsia="仿宋"/>
          <w:color w:val="000000"/>
          <w:sz w:val="28"/>
        </w:rPr>
        <w:t xml:space="preserve">新洲路-</w:t>
      </w:r>
      <w:r>
        <w:rPr>
          <w:rFonts w:hint="eastAsia" w:ascii="仿宋" w:eastAsia="仿宋"/>
          <w:sz w:val="28"/>
        </w:rPr>
        <w:t xml:space="preserve">新韵路   水域面积   </w:t>
      </w:r>
      <w:r>
        <w:rPr>
          <w:rFonts w:hint="eastAsia" w:ascii="仿宋" w:eastAsia="仿宋"/>
          <w:sz w:val="28"/>
          <w:lang w:val="en-US" w:eastAsia="zh-CN"/>
        </w:rPr>
        <w:t xml:space="preserve">81000</w:t>
      </w:r>
      <w:r>
        <w:rPr>
          <w:rFonts w:hint="eastAsia" w:ascii="仿宋" w:eastAsia="仿宋"/>
          <w:sz w:val="28"/>
        </w:rPr>
        <w:t xml:space="preserve">㎡</w:t>
      </w:r>
      <w:r>
        <w:rPr>
          <w:rFonts w:hint="eastAsia" w:ascii="仿宋" w:eastAsia="仿宋"/>
          <w:sz w:val="28"/>
        </w:rPr>
      </w:r>
      <w:r/>
    </w:p>
    <w:p>
      <w:pPr>
        <w:pStyle w:val="870"/>
        <w:rPr>
          <w:rFonts w:hint="eastAsia" w:ascii="仿宋" w:eastAsia="仿宋"/>
          <w:sz w:val="28"/>
        </w:rPr>
      </w:pPr>
      <w:r>
        <w:rPr>
          <w:rFonts w:hint="eastAsia" w:ascii="仿宋" w:eastAsia="仿宋"/>
          <w:sz w:val="28"/>
        </w:rPr>
        <w:t xml:space="preserve">维护清单：</w:t>
      </w:r>
      <w:r>
        <w:rPr>
          <w:rFonts w:hint="eastAsia" w:ascii="仿宋" w:eastAsia="仿宋"/>
          <w:sz w:val="28"/>
        </w:rPr>
      </w:r>
      <w:r/>
    </w:p>
    <w:tbl>
      <w:tblPr>
        <w:tblW w:w="0" w:type="auto"/>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0" w:type="dxa"/>
        </w:tblCellMar>
        <w:tblLook w:val="04A0" w:firstRow="1" w:lastRow="0" w:firstColumn="1" w:lastColumn="0" w:noHBand="0" w:noVBand="1"/>
      </w:tblPr>
      <w:tblGrid>
        <w:gridCol w:w="750"/>
        <w:gridCol w:w="795"/>
        <w:gridCol w:w="1485"/>
        <w:gridCol w:w="3705"/>
        <w:gridCol w:w="794"/>
        <w:gridCol w:w="1020"/>
      </w:tblGrid>
      <w:tr>
        <w:trPr>
          <w:trHeight w:val="640"/>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序号</w:t>
            </w:r>
            <w:r>
              <w:rPr>
                <w:rFonts w:hint="eastAsia" w:ascii="宋体" w:eastAsia="宋体"/>
                <w:b/>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项目名称</w:t>
            </w:r>
            <w:r>
              <w:rPr>
                <w:rFonts w:hint="eastAsia" w:ascii="宋体" w:eastAsia="宋体"/>
                <w:b/>
                <w:color w:val="000000"/>
                <w:sz w:val="22"/>
              </w:rPr>
            </w:r>
            <w:r/>
          </w:p>
        </w:tc>
        <w:tc>
          <w:tcPr>
            <w:tcMar>
              <w:left w:w="15" w:type="dxa"/>
              <w:top w:w="15" w:type="dxa"/>
              <w:right w:w="15" w:type="dxa"/>
            </w:tcMar>
            <w:tcW w:w="3705"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项目特征描述</w:t>
            </w:r>
            <w:r>
              <w:rPr>
                <w:rFonts w:hint="eastAsia" w:ascii="宋体" w:eastAsia="宋体"/>
                <w:b/>
                <w:color w:val="000000"/>
                <w:sz w:val="22"/>
              </w:rPr>
            </w:r>
            <w:r/>
          </w:p>
        </w:tc>
        <w:tc>
          <w:tcPr>
            <w:tcMar>
              <w:left w:w="15" w:type="dxa"/>
              <w:top w:w="15" w:type="dxa"/>
              <w:right w:w="15" w:type="dxa"/>
            </w:tcMar>
            <w:tcW w:w="794"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计量</w:t>
            </w:r>
            <w:r>
              <w:rPr>
                <w:rFonts w:hint="eastAsia" w:ascii="宋体" w:eastAsia="宋体"/>
                <w:b/>
                <w:color w:val="000000"/>
                <w:sz w:val="22"/>
                <w:lang w:bidi="ar"/>
              </w:rPr>
              <w:br w:type="textWrapping" w:clear="all"/>
            </w:r>
            <w:r>
              <w:rPr>
                <w:rFonts w:hint="eastAsia" w:ascii="宋体" w:eastAsia="宋体"/>
                <w:b/>
                <w:color w:val="000000"/>
                <w:sz w:val="22"/>
                <w:lang w:bidi="ar"/>
              </w:rPr>
              <w:t xml:space="preserve">单位</w:t>
            </w:r>
            <w:r>
              <w:rPr>
                <w:rFonts w:hint="eastAsia" w:ascii="宋体" w:eastAsia="宋体"/>
                <w:b/>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工程量</w:t>
            </w:r>
            <w:r>
              <w:rPr>
                <w:rFonts w:hint="eastAsia" w:ascii="宋体" w:eastAsia="宋体"/>
                <w:b/>
                <w:color w:val="000000"/>
                <w:sz w:val="22"/>
              </w:rPr>
            </w:r>
            <w:r/>
          </w:p>
        </w:tc>
      </w:tr>
      <w:tr>
        <w:trPr>
          <w:trHeight w:val="2815"/>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1</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挺水植物及浮叶植物的修剪、养护、更换</w:t>
            </w:r>
            <w:r>
              <w:rPr>
                <w:rFonts w:hint="eastAsia" w:ascii="宋体" w:eastAsia="宋体"/>
                <w:color w:val="000000"/>
                <w:sz w:val="22"/>
              </w:rPr>
            </w:r>
            <w:r/>
          </w:p>
        </w:tc>
        <w:tc>
          <w:tcPr>
            <w:tcMar>
              <w:left w:w="15" w:type="dxa"/>
              <w:top w:w="15" w:type="dxa"/>
              <w:right w:w="15" w:type="dxa"/>
            </w:tcMar>
            <w:tcW w:w="3705"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1、日常巡查：每周巡查两次，及时修剪枯黄、枯死和倒伏植株，及时清理滨岸带挺水植物周围的杂物或垃圾。</w:t>
            </w:r>
            <w:r>
              <w:rPr>
                <w:rFonts w:hint="eastAsia" w:ascii="宋体" w:eastAsia="宋体"/>
                <w:color w:val="000000"/>
                <w:sz w:val="22"/>
                <w:lang w:bidi="ar"/>
              </w:rPr>
              <w:br w:type="textWrapping" w:clear="all"/>
            </w:r>
            <w:r>
              <w:rPr>
                <w:rFonts w:hint="eastAsia" w:ascii="宋体" w:eastAsia="宋体"/>
                <w:color w:val="000000"/>
                <w:sz w:val="22"/>
                <w:lang w:bidi="ar"/>
              </w:rPr>
              <w:t xml:space="preserve">2、植物种植后，每半月检查一次植物的生长情况，并及时补植缺损植株。</w:t>
            </w:r>
            <w:r>
              <w:rPr>
                <w:rFonts w:hint="eastAsia" w:ascii="宋体" w:eastAsia="宋体"/>
                <w:color w:val="000000"/>
                <w:sz w:val="22"/>
                <w:lang w:bidi="ar"/>
              </w:rPr>
              <w:br w:type="textWrapping" w:clear="all"/>
            </w:r>
            <w:r>
              <w:rPr>
                <w:rFonts w:hint="eastAsia" w:ascii="宋体" w:eastAsia="宋体"/>
                <w:color w:val="000000"/>
                <w:sz w:val="22"/>
                <w:lang w:bidi="ar"/>
              </w:rPr>
              <w:t xml:space="preserve">3、定期去除杂草，除草时注意不要破坏植被根系。</w:t>
            </w:r>
            <w:r>
              <w:rPr>
                <w:rFonts w:hint="eastAsia" w:ascii="宋体" w:eastAsia="宋体"/>
                <w:color w:val="000000"/>
                <w:sz w:val="22"/>
                <w:lang w:bidi="ar"/>
              </w:rPr>
              <w:br w:type="textWrapping" w:clear="all"/>
            </w:r>
            <w:r>
              <w:rPr>
                <w:rFonts w:hint="eastAsia" w:ascii="宋体" w:eastAsia="宋体"/>
                <w:color w:val="000000"/>
                <w:sz w:val="22"/>
                <w:lang w:bidi="ar"/>
              </w:rPr>
              <w:t xml:space="preserve">4、冬至后至立春萌动前应对枯萎枝叶进行修剪。</w:t>
            </w:r>
            <w:r>
              <w:rPr>
                <w:rFonts w:hint="eastAsia" w:ascii="宋体" w:eastAsia="宋体"/>
                <w:color w:val="000000"/>
                <w:sz w:val="22"/>
              </w:rPr>
            </w:r>
            <w:r/>
          </w:p>
        </w:tc>
        <w:tc>
          <w:tcPr>
            <w:tcMar>
              <w:left w:w="15" w:type="dxa"/>
              <w:top w:w="15" w:type="dxa"/>
              <w:right w:w="15" w:type="dxa"/>
            </w:tcMar>
            <w:tcW w:w="794"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m2</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1056</w:t>
            </w:r>
            <w:r>
              <w:rPr>
                <w:rFonts w:hint="eastAsia" w:ascii="宋体" w:eastAsia="宋体"/>
                <w:color w:val="000000"/>
                <w:sz w:val="22"/>
              </w:rPr>
            </w:r>
            <w:r/>
          </w:p>
        </w:tc>
      </w:tr>
      <w:tr>
        <w:trPr>
          <w:trHeight w:val="800"/>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2</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垃圾及植物清运消纳</w:t>
            </w:r>
            <w:r>
              <w:rPr>
                <w:rFonts w:hint="eastAsia" w:ascii="宋体" w:eastAsia="宋体"/>
                <w:color w:val="000000"/>
                <w:sz w:val="22"/>
              </w:rPr>
            </w:r>
            <w:r/>
          </w:p>
        </w:tc>
        <w:tc>
          <w:tcPr>
            <w:tcMar>
              <w:left w:w="15" w:type="dxa"/>
              <w:top w:w="15" w:type="dxa"/>
              <w:right w:w="15" w:type="dxa"/>
            </w:tcMar>
            <w:tcW w:w="3705"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将垃圾及收割下来的植物及时进行清运消纳，避免污染环境</w:t>
            </w:r>
            <w:r>
              <w:rPr>
                <w:rFonts w:hint="eastAsia" w:ascii="宋体" w:eastAsia="宋体"/>
                <w:color w:val="000000"/>
                <w:sz w:val="22"/>
              </w:rPr>
            </w:r>
            <w:r/>
          </w:p>
        </w:tc>
        <w:tc>
          <w:tcPr>
            <w:tcMar>
              <w:left w:w="15" w:type="dxa"/>
              <w:top w:w="15" w:type="dxa"/>
              <w:right w:w="15" w:type="dxa"/>
            </w:tcMar>
            <w:tcW w:w="794"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项</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1</w:t>
            </w:r>
            <w:r>
              <w:rPr>
                <w:rFonts w:hint="eastAsia" w:ascii="宋体" w:eastAsia="宋体"/>
                <w:color w:val="000000"/>
                <w:sz w:val="22"/>
              </w:rPr>
            </w:r>
            <w:r/>
          </w:p>
        </w:tc>
      </w:tr>
      <w:tr>
        <w:trPr>
          <w:trHeight w:val="1100"/>
        </w:trPr>
        <w:tc>
          <w:tcPr>
            <w:tcMar>
              <w:left w:w="15" w:type="dxa"/>
              <w:top w:w="15" w:type="dxa"/>
              <w:right w:w="15" w:type="dxa"/>
            </w:tcMar>
            <w:tcW w:w="750" w:type="dxa"/>
            <w:vAlign w:val="center"/>
            <w:vMerge w:val="restart"/>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3</w:t>
            </w:r>
            <w:r>
              <w:rPr>
                <w:rFonts w:hint="eastAsia" w:ascii="宋体" w:eastAsia="宋体"/>
                <w:color w:val="000000"/>
                <w:sz w:val="22"/>
              </w:rPr>
            </w:r>
            <w:r/>
          </w:p>
        </w:tc>
        <w:tc>
          <w:tcPr>
            <w:tcMar>
              <w:left w:w="15" w:type="dxa"/>
              <w:top w:w="15" w:type="dxa"/>
              <w:right w:w="15" w:type="dxa"/>
            </w:tcMar>
            <w:tcW w:w="795" w:type="dxa"/>
            <w:vAlign w:val="center"/>
            <w:vMerge w:val="restart"/>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设备维修、保养</w:t>
            </w:r>
            <w:r>
              <w:rPr>
                <w:rFonts w:hint="eastAsia" w:ascii="宋体" w:eastAsia="宋体"/>
                <w:color w:val="000000"/>
                <w:sz w:val="22"/>
              </w:rPr>
            </w:r>
            <w:r/>
          </w:p>
        </w:tc>
        <w:tc>
          <w:tcPr>
            <w:tcMar>
              <w:left w:w="15" w:type="dxa"/>
              <w:top w:w="15" w:type="dxa"/>
              <w:right w:w="15" w:type="dxa"/>
            </w:tcMar>
            <w:tcW w:w="14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离子推流动力净化设备</w:t>
            </w:r>
            <w:r>
              <w:rPr>
                <w:rFonts w:hint="eastAsia" w:ascii="宋体" w:eastAsia="宋体"/>
                <w:color w:val="000000"/>
                <w:sz w:val="22"/>
              </w:rPr>
            </w:r>
            <w:r/>
          </w:p>
        </w:tc>
        <w:tc>
          <w:tcPr>
            <w:tcMar>
              <w:left w:w="15" w:type="dxa"/>
              <w:top w:w="15" w:type="dxa"/>
              <w:right w:w="15" w:type="dxa"/>
            </w:tcMar>
            <w:tcW w:w="3705" w:type="dxa"/>
            <w:vAlign w:val="center"/>
            <w:vMerge w:val="restart"/>
            <w:textDirection w:val="lrTb"/>
            <w:noWrap w:val="false"/>
          </w:tcPr>
          <w:p>
            <w:pPr>
              <w:pStyle w:val="870"/>
              <w:jc w:val="left"/>
              <w:widowControl/>
              <w:rPr>
                <w:rFonts w:hint="eastAsia" w:ascii="宋体" w:eastAsia="宋体"/>
                <w:color w:val="000000"/>
                <w:sz w:val="22"/>
                <w:lang w:eastAsia="en-US"/>
              </w:rPr>
            </w:pPr>
            <w:r>
              <w:rPr>
                <w:rFonts w:hint="eastAsia" w:ascii="宋体" w:eastAsia="宋体"/>
                <w:color w:val="000000"/>
                <w:sz w:val="22"/>
                <w:lang w:bidi="ar"/>
              </w:rPr>
              <w:t xml:space="preserve">1、离子主机定期检修，如发生故障、老化，及时更换新机器，过滤系统定期更换。</w:t>
            </w:r>
            <w:r>
              <w:rPr>
                <w:rFonts w:hint="eastAsia" w:ascii="宋体" w:eastAsia="宋体"/>
                <w:color w:val="000000"/>
                <w:sz w:val="22"/>
                <w:lang w:bidi="ar"/>
              </w:rPr>
              <w:br w:type="textWrapping" w:clear="all"/>
            </w:r>
            <w:r>
              <w:rPr>
                <w:rFonts w:hint="eastAsia" w:ascii="宋体" w:eastAsia="宋体"/>
                <w:color w:val="000000"/>
                <w:sz w:val="22"/>
                <w:lang w:bidi="ar"/>
              </w:rPr>
              <w:t xml:space="preserve">2、微生物固体床定期检修，若出现故障及时维修；</w:t>
            </w:r>
            <w:r>
              <w:rPr>
                <w:rFonts w:hint="eastAsia" w:ascii="宋体" w:eastAsia="宋体"/>
                <w:color w:val="000000"/>
                <w:sz w:val="22"/>
                <w:lang w:bidi="ar"/>
              </w:rPr>
              <w:br w:type="textWrapping" w:clear="all"/>
            </w:r>
            <w:r>
              <w:rPr>
                <w:rFonts w:hint="eastAsia" w:ascii="宋体" w:eastAsia="宋体"/>
                <w:color w:val="000000"/>
                <w:sz w:val="22"/>
                <w:lang w:bidi="ar"/>
              </w:rPr>
              <w:t xml:space="preserve">3、离子主机定期检修，如发生故障、老化，及时更换新机器，过滤系统定期更换。</w:t>
            </w:r>
            <w:r>
              <w:rPr>
                <w:rFonts w:hint="eastAsia" w:ascii="宋体" w:eastAsia="宋体"/>
                <w:color w:val="000000"/>
                <w:sz w:val="22"/>
                <w:lang w:bidi="ar"/>
              </w:rPr>
              <w:br w:type="textWrapping" w:clear="all"/>
            </w:r>
            <w:r>
              <w:rPr>
                <w:rFonts w:hint="eastAsia" w:ascii="宋体" w:eastAsia="宋体"/>
                <w:color w:val="000000"/>
                <w:sz w:val="22"/>
                <w:lang w:bidi="ar"/>
              </w:rPr>
              <w:t xml:space="preserve">4、配电箱定期检修，如发生故障及时维修，若维修不了则及时更换新机器。5、确保所有河道设备运程传输正常。</w:t>
            </w:r>
            <w:r>
              <w:rPr>
                <w:rFonts w:hint="eastAsia" w:ascii="宋体" w:eastAsia="宋体"/>
                <w:color w:val="000000"/>
                <w:sz w:val="22"/>
                <w:lang w:eastAsia="en-US"/>
              </w:rPr>
            </w:r>
            <w:r/>
          </w:p>
        </w:tc>
        <w:tc>
          <w:tcPr>
            <w:tcMar>
              <w:left w:w="15" w:type="dxa"/>
              <w:top w:w="15" w:type="dxa"/>
              <w:right w:w="15" w:type="dxa"/>
            </w:tcMar>
            <w:tcW w:w="794"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套</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24</w:t>
            </w:r>
            <w:r>
              <w:rPr>
                <w:rFonts w:hint="eastAsia" w:ascii="宋体" w:eastAsia="宋体"/>
                <w:color w:val="000000"/>
                <w:sz w:val="22"/>
              </w:rPr>
            </w:r>
            <w:r/>
          </w:p>
        </w:tc>
      </w:tr>
      <w:tr>
        <w:trPr>
          <w:trHeight w:val="1100"/>
        </w:trPr>
        <w:tc>
          <w:tcPr>
            <w:tcMar>
              <w:left w:w="15" w:type="dxa"/>
              <w:top w:w="15" w:type="dxa"/>
              <w:right w:w="15" w:type="dxa"/>
            </w:tcMar>
            <w:tcW w:w="750"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14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微生物固体床</w:t>
            </w:r>
            <w:r>
              <w:rPr>
                <w:rFonts w:hint="eastAsia" w:ascii="宋体" w:eastAsia="宋体"/>
                <w:color w:val="000000"/>
                <w:sz w:val="22"/>
              </w:rPr>
            </w:r>
            <w:r/>
          </w:p>
        </w:tc>
        <w:tc>
          <w:tcPr>
            <w:tcMar>
              <w:left w:w="15" w:type="dxa"/>
              <w:top w:w="15" w:type="dxa"/>
              <w:right w:w="15" w:type="dxa"/>
            </w:tcMar>
            <w:tcW w:w="370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4"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套</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4</w:t>
            </w:r>
            <w:r>
              <w:rPr>
                <w:rFonts w:hint="eastAsia" w:ascii="宋体" w:eastAsia="宋体"/>
                <w:color w:val="000000"/>
                <w:sz w:val="22"/>
              </w:rPr>
            </w:r>
            <w:r/>
          </w:p>
        </w:tc>
      </w:tr>
      <w:tr>
        <w:trPr>
          <w:trHeight w:val="1100"/>
        </w:trPr>
        <w:tc>
          <w:tcPr>
            <w:tcMar>
              <w:left w:w="15" w:type="dxa"/>
              <w:top w:w="15" w:type="dxa"/>
              <w:right w:w="15" w:type="dxa"/>
            </w:tcMar>
            <w:tcW w:w="750"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14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配电箱</w:t>
            </w:r>
            <w:r>
              <w:rPr>
                <w:rFonts w:hint="eastAsia" w:ascii="宋体" w:eastAsia="宋体"/>
                <w:color w:val="000000"/>
                <w:sz w:val="22"/>
              </w:rPr>
            </w:r>
            <w:r/>
          </w:p>
        </w:tc>
        <w:tc>
          <w:tcPr>
            <w:tcMar>
              <w:left w:w="15" w:type="dxa"/>
              <w:top w:w="15" w:type="dxa"/>
              <w:right w:w="15" w:type="dxa"/>
            </w:tcMar>
            <w:tcW w:w="370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4"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台</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30</w:t>
            </w:r>
            <w:r>
              <w:rPr>
                <w:rFonts w:hint="eastAsia" w:ascii="宋体" w:eastAsia="宋体"/>
                <w:color w:val="000000"/>
                <w:sz w:val="22"/>
              </w:rPr>
            </w:r>
            <w:r/>
          </w:p>
        </w:tc>
      </w:tr>
      <w:tr>
        <w:trPr>
          <w:trHeight w:val="2680"/>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4</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河道巡查及应急处理</w:t>
            </w:r>
            <w:r>
              <w:rPr>
                <w:rFonts w:hint="eastAsia" w:ascii="宋体" w:eastAsia="宋体"/>
                <w:color w:val="000000"/>
                <w:sz w:val="22"/>
              </w:rPr>
            </w:r>
            <w:r/>
          </w:p>
        </w:tc>
        <w:tc>
          <w:tcPr>
            <w:tcMar>
              <w:left w:w="15" w:type="dxa"/>
              <w:top w:w="15" w:type="dxa"/>
              <w:right w:w="15" w:type="dxa"/>
            </w:tcMar>
            <w:tcW w:w="3705" w:type="dxa"/>
            <w:vAlign w:val="center"/>
            <w:textDirection w:val="lrTb"/>
            <w:noWrap w:val="false"/>
          </w:tcPr>
          <w:p>
            <w:pPr>
              <w:pStyle w:val="870"/>
              <w:numPr>
                <w:ilvl w:val="0"/>
                <w:numId w:val="16"/>
              </w:numPr>
              <w:jc w:val="left"/>
              <w:widowControl/>
              <w:rPr>
                <w:rFonts w:hint="eastAsia"/>
                <w:sz w:val="21"/>
              </w:rPr>
            </w:pPr>
            <w:r>
              <w:rPr>
                <w:rFonts w:hint="eastAsia" w:ascii="宋体" w:eastAsia="宋体"/>
                <w:color w:val="000000"/>
                <w:sz w:val="22"/>
                <w:lang w:bidi="ar"/>
              </w:rPr>
              <w:t xml:space="preserve">执行巡查制度、做好河道巡查记录。</w:t>
            </w:r>
            <w:r>
              <w:rPr>
                <w:rFonts w:hint="eastAsia" w:ascii="宋体" w:eastAsia="宋体"/>
                <w:color w:val="000000"/>
                <w:sz w:val="22"/>
                <w:lang w:bidi="ar"/>
              </w:rPr>
              <w:br w:type="textWrapping" w:clear="all"/>
            </w:r>
            <w:r>
              <w:rPr>
                <w:rFonts w:hint="eastAsia" w:ascii="宋体" w:eastAsia="宋体"/>
                <w:color w:val="000000"/>
                <w:sz w:val="22"/>
                <w:lang w:bidi="ar"/>
              </w:rPr>
              <w:t xml:space="preserve">2、无影响排涝的各种障碍物(河道治理所需围堰等水利设施除外)</w:t>
            </w:r>
            <w:r>
              <w:rPr>
                <w:rFonts w:hint="eastAsia" w:ascii="宋体" w:eastAsia="宋体"/>
                <w:color w:val="000000"/>
                <w:sz w:val="22"/>
                <w:lang w:bidi="ar"/>
              </w:rPr>
              <w:br w:type="textWrapping" w:clear="all"/>
            </w:r>
            <w:r>
              <w:rPr>
                <w:rFonts w:hint="eastAsia" w:ascii="宋体" w:eastAsia="宋体"/>
                <w:color w:val="000000"/>
                <w:sz w:val="22"/>
                <w:lang w:bidi="ar"/>
              </w:rPr>
              <w:t xml:space="preserve">3、河道发生突发污染情况，水质产生波动及时上报并应急处理。</w:t>
            </w:r>
            <w:r>
              <w:rPr>
                <w:rFonts w:hint="eastAsia" w:ascii="宋体" w:eastAsia="宋体"/>
                <w:color w:val="000000"/>
                <w:sz w:val="22"/>
                <w:lang w:bidi="ar"/>
              </w:rPr>
              <w:br w:type="textWrapping" w:clear="all"/>
            </w:r>
            <w:r>
              <w:rPr>
                <w:rFonts w:hint="eastAsia" w:ascii="宋体" w:eastAsia="宋体"/>
                <w:color w:val="000000"/>
                <w:sz w:val="22"/>
                <w:lang w:bidi="ar"/>
              </w:rPr>
              <w:t xml:space="preserve">4、养护项目落实专人负责，做好与甲方对接,及时安排甲方交付的各项工作。</w:t>
            </w:r>
            <w:r>
              <w:rPr>
                <w:rFonts w:hint="eastAsia"/>
                <w:sz w:val="21"/>
              </w:rPr>
            </w:r>
            <w:r/>
          </w:p>
          <w:p>
            <w:pPr>
              <w:pStyle w:val="870"/>
              <w:jc w:val="left"/>
              <w:widowControl/>
              <w:rPr>
                <w:rFonts w:hint="eastAsia" w:ascii="宋体" w:eastAsia="宋体"/>
                <w:color w:val="000000"/>
                <w:sz w:val="22"/>
              </w:rPr>
            </w:pPr>
            <w:r>
              <w:rPr>
                <w:rFonts w:hint="eastAsia" w:eastAsia="宋体"/>
                <w:sz w:val="21"/>
              </w:rPr>
              <w:t xml:space="preserve">5、定期巡查河道排口，发现问题及时上报。</w:t>
            </w:r>
            <w:r>
              <w:rPr>
                <w:rFonts w:hint="eastAsia" w:ascii="宋体" w:eastAsia="宋体"/>
                <w:color w:val="000000"/>
                <w:sz w:val="22"/>
              </w:rPr>
            </w:r>
            <w:r/>
          </w:p>
        </w:tc>
        <w:tc>
          <w:tcPr>
            <w:tcMar>
              <w:left w:w="15" w:type="dxa"/>
              <w:top w:w="15" w:type="dxa"/>
              <w:right w:w="15" w:type="dxa"/>
            </w:tcMar>
            <w:tcW w:w="794"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m2</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ascii="宋体" w:eastAsia="宋体"/>
                <w:color w:val="000000"/>
                <w:sz w:val="22"/>
                <w:lang w:val="en-US" w:eastAsia="zh-CN"/>
              </w:rPr>
            </w:pPr>
            <w:r>
              <w:rPr>
                <w:rFonts w:hint="eastAsia" w:ascii="宋体" w:eastAsia="宋体"/>
                <w:color w:val="000000"/>
                <w:sz w:val="22"/>
                <w:lang w:val="en-US" w:eastAsia="zh-CN" w:bidi="ar"/>
              </w:rPr>
              <w:t xml:space="preserve">81000</w:t>
            </w:r>
            <w:r>
              <w:rPr>
                <w:rFonts w:ascii="宋体" w:eastAsia="宋体"/>
                <w:color w:val="000000"/>
                <w:sz w:val="22"/>
                <w:lang w:val="en-US" w:eastAsia="zh-CN"/>
              </w:rPr>
            </w:r>
            <w:r/>
          </w:p>
        </w:tc>
      </w:tr>
      <w:tr>
        <w:trPr>
          <w:trHeight w:val="500"/>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5</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水质检测</w:t>
            </w:r>
            <w:r>
              <w:rPr>
                <w:rFonts w:hint="eastAsia" w:ascii="宋体" w:eastAsia="宋体"/>
                <w:color w:val="000000"/>
                <w:sz w:val="22"/>
              </w:rPr>
            </w:r>
            <w:r/>
          </w:p>
        </w:tc>
        <w:tc>
          <w:tcPr>
            <w:tcMar>
              <w:left w:w="15" w:type="dxa"/>
              <w:top w:w="15" w:type="dxa"/>
              <w:right w:w="15" w:type="dxa"/>
            </w:tcMar>
            <w:tcW w:w="3705"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频次：2次/月，及时了解水质动态</w:t>
            </w:r>
            <w:r>
              <w:rPr>
                <w:rFonts w:hint="eastAsia" w:ascii="宋体" w:eastAsia="宋体"/>
                <w:color w:val="000000"/>
                <w:sz w:val="22"/>
              </w:rPr>
            </w:r>
            <w:r/>
          </w:p>
        </w:tc>
        <w:tc>
          <w:tcPr>
            <w:tcMar>
              <w:left w:w="15" w:type="dxa"/>
              <w:top w:w="15" w:type="dxa"/>
              <w:right w:w="15" w:type="dxa"/>
            </w:tcMar>
            <w:tcW w:w="794"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次</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24</w:t>
            </w:r>
            <w:r>
              <w:rPr>
                <w:rFonts w:hint="eastAsia" w:ascii="宋体" w:eastAsia="宋体"/>
                <w:color w:val="000000"/>
                <w:sz w:val="22"/>
              </w:rPr>
            </w:r>
            <w:r/>
          </w:p>
        </w:tc>
      </w:tr>
    </w:tbl>
    <w:p>
      <w:pPr>
        <w:pStyle w:val="870"/>
        <w:jc w:val="center"/>
        <w:rPr>
          <w:rFonts w:hint="eastAsia" w:ascii="仿宋" w:eastAsia="仿宋"/>
          <w:b/>
          <w:sz w:val="28"/>
        </w:rPr>
      </w:pPr>
      <w:r>
        <w:rPr>
          <w:rFonts w:hint="eastAsia" w:ascii="仿宋" w:eastAsia="仿宋"/>
          <w:b/>
          <w:sz w:val="28"/>
        </w:rPr>
        <w:t xml:space="preserve">梅荆浜</w:t>
      </w:r>
      <w:r>
        <w:rPr>
          <w:rFonts w:hint="eastAsia" w:ascii="仿宋" w:eastAsia="仿宋"/>
          <w:b/>
          <w:sz w:val="28"/>
        </w:rPr>
      </w:r>
      <w:r/>
    </w:p>
    <w:p>
      <w:pPr>
        <w:pStyle w:val="870"/>
        <w:rPr>
          <w:rFonts w:hint="eastAsia" w:ascii="仿宋" w:eastAsia="仿宋"/>
          <w:sz w:val="28"/>
        </w:rPr>
      </w:pPr>
      <w:r>
        <w:rPr>
          <w:rFonts w:hint="eastAsia" w:ascii="仿宋" w:eastAsia="仿宋"/>
          <w:sz w:val="28"/>
        </w:rPr>
        <w:t xml:space="preserve">起止点：梅育路-伯渎河   水域面积  12000㎡</w:t>
      </w:r>
      <w:r>
        <w:rPr>
          <w:rFonts w:hint="eastAsia" w:ascii="仿宋" w:eastAsia="仿宋"/>
          <w:sz w:val="28"/>
        </w:rPr>
      </w:r>
      <w:r/>
    </w:p>
    <w:p>
      <w:pPr>
        <w:pStyle w:val="870"/>
        <w:rPr>
          <w:rFonts w:hint="eastAsia" w:ascii="仿宋" w:eastAsia="仿宋"/>
          <w:sz w:val="28"/>
        </w:rPr>
      </w:pPr>
      <w:r>
        <w:rPr>
          <w:rFonts w:hint="eastAsia" w:ascii="仿宋" w:eastAsia="仿宋"/>
          <w:sz w:val="28"/>
        </w:rPr>
        <w:t xml:space="preserve">维护清单：</w:t>
      </w:r>
      <w:r>
        <w:rPr>
          <w:rFonts w:hint="eastAsia" w:ascii="仿宋" w:eastAsia="仿宋"/>
          <w:sz w:val="28"/>
        </w:rPr>
      </w:r>
      <w:r/>
    </w:p>
    <w:tbl>
      <w:tblPr>
        <w:tblW w:w="0" w:type="auto"/>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0" w:type="dxa"/>
        </w:tblCellMar>
        <w:tblLook w:val="04A0" w:firstRow="1" w:lastRow="0" w:firstColumn="1" w:lastColumn="0" w:noHBand="0" w:noVBand="1"/>
      </w:tblPr>
      <w:tblGrid>
        <w:gridCol w:w="750"/>
        <w:gridCol w:w="795"/>
        <w:gridCol w:w="1485"/>
        <w:gridCol w:w="3705"/>
        <w:gridCol w:w="794"/>
        <w:gridCol w:w="1020"/>
      </w:tblGrid>
      <w:tr>
        <w:trPr>
          <w:trHeight w:val="640"/>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序号</w:t>
            </w:r>
            <w:r>
              <w:rPr>
                <w:rFonts w:hint="eastAsia" w:ascii="宋体" w:eastAsia="宋体"/>
                <w:b/>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项目名称</w:t>
            </w:r>
            <w:r>
              <w:rPr>
                <w:rFonts w:hint="eastAsia" w:ascii="宋体" w:eastAsia="宋体"/>
                <w:b/>
                <w:color w:val="000000"/>
                <w:sz w:val="22"/>
              </w:rPr>
            </w:r>
            <w:r/>
          </w:p>
        </w:tc>
        <w:tc>
          <w:tcPr>
            <w:tcMar>
              <w:left w:w="15" w:type="dxa"/>
              <w:top w:w="15" w:type="dxa"/>
              <w:right w:w="15" w:type="dxa"/>
            </w:tcMar>
            <w:tcW w:w="3705"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项目特征描述</w:t>
            </w:r>
            <w:r>
              <w:rPr>
                <w:rFonts w:hint="eastAsia" w:ascii="宋体" w:eastAsia="宋体"/>
                <w:b/>
                <w:color w:val="000000"/>
                <w:sz w:val="22"/>
              </w:rPr>
            </w:r>
            <w:r/>
          </w:p>
        </w:tc>
        <w:tc>
          <w:tcPr>
            <w:tcMar>
              <w:left w:w="15" w:type="dxa"/>
              <w:top w:w="15" w:type="dxa"/>
              <w:right w:w="15" w:type="dxa"/>
            </w:tcMar>
            <w:tcW w:w="794"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计量</w:t>
            </w:r>
            <w:r>
              <w:rPr>
                <w:rFonts w:hint="eastAsia" w:ascii="宋体" w:eastAsia="宋体"/>
                <w:b/>
                <w:color w:val="000000"/>
                <w:sz w:val="22"/>
                <w:lang w:bidi="ar"/>
              </w:rPr>
              <w:br w:type="textWrapping" w:clear="all"/>
            </w:r>
            <w:r>
              <w:rPr>
                <w:rFonts w:hint="eastAsia" w:ascii="宋体" w:eastAsia="宋体"/>
                <w:b/>
                <w:color w:val="000000"/>
                <w:sz w:val="22"/>
                <w:lang w:bidi="ar"/>
              </w:rPr>
              <w:t xml:space="preserve">单位</w:t>
            </w:r>
            <w:r>
              <w:rPr>
                <w:rFonts w:hint="eastAsia" w:ascii="宋体" w:eastAsia="宋体"/>
                <w:b/>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工程量</w:t>
            </w:r>
            <w:r>
              <w:rPr>
                <w:rFonts w:hint="eastAsia" w:ascii="宋体" w:eastAsia="宋体"/>
                <w:b/>
                <w:color w:val="000000"/>
                <w:sz w:val="22"/>
              </w:rPr>
            </w:r>
            <w:r/>
          </w:p>
        </w:tc>
      </w:tr>
      <w:tr>
        <w:trPr>
          <w:trHeight w:val="3260"/>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1</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沉水植物的修剪、养护、更换</w:t>
            </w:r>
            <w:r>
              <w:rPr>
                <w:rFonts w:hint="eastAsia" w:ascii="宋体" w:eastAsia="宋体"/>
                <w:color w:val="000000"/>
                <w:sz w:val="22"/>
              </w:rPr>
            </w:r>
            <w:r/>
          </w:p>
        </w:tc>
        <w:tc>
          <w:tcPr>
            <w:tcMar>
              <w:left w:w="15" w:type="dxa"/>
              <w:top w:w="15" w:type="dxa"/>
              <w:right w:w="15" w:type="dxa"/>
            </w:tcMar>
            <w:tcW w:w="3705"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1、及时清除水体表面的植物及非目的性沉水植物。</w:t>
            </w:r>
            <w:r>
              <w:rPr>
                <w:rFonts w:hint="eastAsia" w:ascii="宋体" w:eastAsia="宋体"/>
                <w:color w:val="000000"/>
                <w:sz w:val="22"/>
                <w:lang w:bidi="ar"/>
              </w:rPr>
              <w:br w:type="textWrapping" w:clear="all"/>
            </w:r>
            <w:r>
              <w:rPr>
                <w:rFonts w:hint="eastAsia" w:ascii="宋体" w:eastAsia="宋体"/>
                <w:color w:val="000000"/>
                <w:sz w:val="22"/>
                <w:lang w:bidi="ar"/>
              </w:rPr>
              <w:t xml:space="preserve">2、沉水植物长出水面影响景观时，应进行人工打捞或机割。对于浮出水面的死株，应及时清除</w:t>
            </w:r>
            <w:r>
              <w:rPr>
                <w:rFonts w:hint="eastAsia" w:eastAsia="宋体"/>
                <w:sz w:val="21"/>
              </w:rPr>
              <w:t xml:space="preserve">；定期清理沉水植物吸附的杂质。</w:t>
            </w:r>
            <w:r>
              <w:rPr>
                <w:rFonts w:hint="eastAsia" w:ascii="宋体" w:eastAsia="宋体"/>
                <w:color w:val="000000"/>
                <w:sz w:val="22"/>
                <w:lang w:bidi="ar"/>
              </w:rPr>
              <w:br w:type="textWrapping" w:clear="all"/>
            </w:r>
            <w:r>
              <w:rPr>
                <w:rFonts w:hint="eastAsia" w:ascii="宋体" w:eastAsia="宋体"/>
                <w:color w:val="000000"/>
                <w:sz w:val="22"/>
                <w:lang w:bidi="ar"/>
              </w:rPr>
              <w:t xml:space="preserve">3、根据甲方要求进行收割，收割时间为枯萎1周内开始收割，收割方式为机收割或人工打捞。</w:t>
            </w:r>
            <w:r>
              <w:rPr>
                <w:rFonts w:hint="eastAsia" w:ascii="宋体" w:eastAsia="宋体"/>
                <w:color w:val="000000"/>
                <w:sz w:val="22"/>
                <w:lang w:bidi="ar"/>
              </w:rPr>
              <w:br w:type="textWrapping" w:clear="all"/>
            </w:r>
            <w:r>
              <w:rPr>
                <w:rFonts w:hint="eastAsia" w:ascii="宋体" w:eastAsia="宋体"/>
                <w:color w:val="000000"/>
                <w:sz w:val="22"/>
                <w:lang w:bidi="ar"/>
              </w:rPr>
              <w:t xml:space="preserve">4、台风、大风大雨天气及强泄洪后2-3天，检查沉水植物的冲毁情况，如有冲毁，及时补植。</w:t>
            </w:r>
            <w:r>
              <w:rPr>
                <w:rFonts w:hint="eastAsia" w:ascii="宋体" w:eastAsia="宋体"/>
                <w:color w:val="000000"/>
                <w:sz w:val="22"/>
              </w:rPr>
            </w:r>
            <w:r/>
          </w:p>
        </w:tc>
        <w:tc>
          <w:tcPr>
            <w:tcMar>
              <w:left w:w="15" w:type="dxa"/>
              <w:top w:w="15" w:type="dxa"/>
              <w:right w:w="15" w:type="dxa"/>
            </w:tcMar>
            <w:tcW w:w="794"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m2</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12000</w:t>
            </w:r>
            <w:r>
              <w:rPr>
                <w:rFonts w:hint="eastAsia" w:ascii="宋体" w:eastAsia="宋体"/>
                <w:color w:val="000000"/>
                <w:sz w:val="22"/>
              </w:rPr>
            </w:r>
            <w:r/>
          </w:p>
        </w:tc>
      </w:tr>
      <w:tr>
        <w:trPr>
          <w:trHeight w:val="760"/>
        </w:trPr>
        <w:tc>
          <w:tcPr>
            <w:tcMar>
              <w:left w:w="15" w:type="dxa"/>
              <w:top w:w="15" w:type="dxa"/>
              <w:right w:w="15" w:type="dxa"/>
            </w:tcMar>
            <w:tcW w:w="750" w:type="dxa"/>
            <w:vAlign w:val="center"/>
            <w:vMerge w:val="restart"/>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2</w:t>
            </w:r>
            <w:r>
              <w:rPr>
                <w:rFonts w:hint="eastAsia" w:ascii="宋体" w:eastAsia="宋体"/>
                <w:color w:val="000000"/>
                <w:sz w:val="22"/>
              </w:rPr>
            </w:r>
            <w:r/>
          </w:p>
        </w:tc>
        <w:tc>
          <w:tcPr>
            <w:tcMar>
              <w:left w:w="15" w:type="dxa"/>
              <w:top w:w="15" w:type="dxa"/>
              <w:right w:w="15" w:type="dxa"/>
            </w:tcMar>
            <w:tcW w:w="795" w:type="dxa"/>
            <w:vAlign w:val="center"/>
            <w:vMerge w:val="restart"/>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设备维修、保养</w:t>
            </w:r>
            <w:r>
              <w:rPr>
                <w:rFonts w:hint="eastAsia" w:ascii="宋体" w:eastAsia="宋体"/>
                <w:color w:val="000000"/>
                <w:sz w:val="22"/>
              </w:rPr>
            </w:r>
            <w:r/>
          </w:p>
        </w:tc>
        <w:tc>
          <w:tcPr>
            <w:tcMar>
              <w:left w:w="15" w:type="dxa"/>
              <w:top w:w="15" w:type="dxa"/>
              <w:right w:w="15" w:type="dxa"/>
            </w:tcMar>
            <w:tcW w:w="14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喷泉曝气机</w:t>
            </w:r>
            <w:r>
              <w:rPr>
                <w:rFonts w:hint="eastAsia" w:ascii="宋体" w:eastAsia="宋体"/>
                <w:color w:val="000000"/>
                <w:sz w:val="22"/>
              </w:rPr>
            </w:r>
            <w:r/>
          </w:p>
        </w:tc>
        <w:tc>
          <w:tcPr>
            <w:tcMar>
              <w:left w:w="15" w:type="dxa"/>
              <w:top w:w="15" w:type="dxa"/>
              <w:right w:w="15" w:type="dxa"/>
            </w:tcMar>
            <w:tcW w:w="3705" w:type="dxa"/>
            <w:vAlign w:val="center"/>
            <w:vMerge w:val="restart"/>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1、喷泉曝气机定期检修，若出现故障及时更换新机器；</w:t>
            </w:r>
            <w:r>
              <w:rPr>
                <w:rFonts w:hint="eastAsia" w:ascii="宋体" w:eastAsia="宋体"/>
                <w:color w:val="000000"/>
                <w:sz w:val="22"/>
                <w:lang w:bidi="ar"/>
              </w:rPr>
              <w:br w:type="textWrapping" w:clear="all"/>
            </w:r>
            <w:r>
              <w:rPr>
                <w:rFonts w:hint="eastAsia" w:ascii="宋体" w:eastAsia="宋体"/>
                <w:color w:val="000000"/>
                <w:sz w:val="22"/>
                <w:lang w:bidi="ar"/>
              </w:rPr>
              <w:t xml:space="preserve">2、沉水风机定期检修，若出现故障及时维修；</w:t>
            </w:r>
            <w:r>
              <w:rPr>
                <w:rFonts w:hint="eastAsia" w:ascii="宋体" w:eastAsia="宋体"/>
                <w:color w:val="000000"/>
                <w:sz w:val="22"/>
                <w:lang w:bidi="ar"/>
              </w:rPr>
              <w:br w:type="textWrapping" w:clear="all"/>
            </w:r>
            <w:r>
              <w:rPr>
                <w:rFonts w:hint="eastAsia" w:ascii="宋体" w:eastAsia="宋体"/>
                <w:color w:val="000000"/>
                <w:sz w:val="22"/>
                <w:lang w:bidi="ar"/>
              </w:rPr>
              <w:t xml:space="preserve">3、离子主机定期检修，如发生故障、老化，及时更换新机器，过滤系统定期更换。</w:t>
            </w:r>
            <w:r>
              <w:rPr>
                <w:rFonts w:hint="eastAsia" w:ascii="宋体" w:eastAsia="宋体"/>
                <w:color w:val="000000"/>
                <w:sz w:val="22"/>
                <w:lang w:bidi="ar"/>
              </w:rPr>
              <w:br w:type="textWrapping" w:clear="all"/>
            </w:r>
            <w:r>
              <w:rPr>
                <w:rFonts w:hint="eastAsia" w:ascii="宋体" w:eastAsia="宋体"/>
                <w:color w:val="000000"/>
                <w:sz w:val="22"/>
                <w:lang w:bidi="ar"/>
              </w:rPr>
              <w:t xml:space="preserve">4、配电箱定期检修，如发生故障及时维修，若维修不了则及时更换新机器。5、确保所有河道设备运程传输正常。</w:t>
            </w:r>
            <w:r>
              <w:rPr>
                <w:rFonts w:hint="eastAsia" w:ascii="宋体" w:eastAsia="宋体"/>
                <w:color w:val="000000"/>
                <w:sz w:val="22"/>
              </w:rPr>
            </w:r>
            <w:r/>
          </w:p>
        </w:tc>
        <w:tc>
          <w:tcPr>
            <w:tcMar>
              <w:left w:w="15" w:type="dxa"/>
              <w:top w:w="15" w:type="dxa"/>
              <w:right w:w="15" w:type="dxa"/>
            </w:tcMar>
            <w:tcW w:w="794"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套</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8</w:t>
            </w:r>
            <w:r>
              <w:rPr>
                <w:rFonts w:hint="eastAsia" w:ascii="宋体" w:eastAsia="宋体"/>
                <w:color w:val="000000"/>
                <w:sz w:val="22"/>
              </w:rPr>
            </w:r>
            <w:r/>
          </w:p>
        </w:tc>
      </w:tr>
      <w:tr>
        <w:trPr>
          <w:trHeight w:val="760"/>
        </w:trPr>
        <w:tc>
          <w:tcPr>
            <w:tcMar>
              <w:left w:w="15" w:type="dxa"/>
              <w:top w:w="15" w:type="dxa"/>
              <w:right w:w="15" w:type="dxa"/>
            </w:tcMar>
            <w:tcW w:w="750"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14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沉水风机</w:t>
            </w:r>
            <w:r>
              <w:rPr>
                <w:rFonts w:hint="eastAsia" w:ascii="宋体" w:eastAsia="宋体"/>
                <w:color w:val="000000"/>
                <w:sz w:val="22"/>
              </w:rPr>
            </w:r>
            <w:r/>
          </w:p>
        </w:tc>
        <w:tc>
          <w:tcPr>
            <w:tcMar>
              <w:left w:w="15" w:type="dxa"/>
              <w:top w:w="15" w:type="dxa"/>
              <w:right w:w="15" w:type="dxa"/>
            </w:tcMar>
            <w:tcW w:w="370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4"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套</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3</w:t>
            </w:r>
            <w:r>
              <w:rPr>
                <w:rFonts w:hint="eastAsia" w:ascii="宋体" w:eastAsia="宋体"/>
                <w:color w:val="000000"/>
                <w:sz w:val="22"/>
              </w:rPr>
            </w:r>
            <w:r/>
          </w:p>
        </w:tc>
      </w:tr>
      <w:tr>
        <w:trPr>
          <w:trHeight w:val="760"/>
        </w:trPr>
        <w:tc>
          <w:tcPr>
            <w:tcMar>
              <w:left w:w="15" w:type="dxa"/>
              <w:top w:w="15" w:type="dxa"/>
              <w:right w:w="15" w:type="dxa"/>
            </w:tcMar>
            <w:tcW w:w="750"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14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离子推流动力净化设备</w:t>
            </w:r>
            <w:r>
              <w:rPr>
                <w:rFonts w:hint="eastAsia" w:ascii="宋体" w:eastAsia="宋体"/>
                <w:color w:val="000000"/>
                <w:sz w:val="22"/>
              </w:rPr>
            </w:r>
            <w:r/>
          </w:p>
        </w:tc>
        <w:tc>
          <w:tcPr>
            <w:tcMar>
              <w:left w:w="15" w:type="dxa"/>
              <w:top w:w="15" w:type="dxa"/>
              <w:right w:w="15" w:type="dxa"/>
            </w:tcMar>
            <w:tcW w:w="370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4"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套</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8</w:t>
            </w:r>
            <w:r>
              <w:rPr>
                <w:rFonts w:hint="eastAsia" w:ascii="宋体" w:eastAsia="宋体"/>
                <w:color w:val="000000"/>
                <w:sz w:val="22"/>
              </w:rPr>
            </w:r>
            <w:r/>
          </w:p>
        </w:tc>
      </w:tr>
      <w:tr>
        <w:trPr>
          <w:trHeight w:val="760"/>
        </w:trPr>
        <w:tc>
          <w:tcPr>
            <w:tcMar>
              <w:left w:w="15" w:type="dxa"/>
              <w:top w:w="15" w:type="dxa"/>
              <w:right w:w="15" w:type="dxa"/>
            </w:tcMar>
            <w:tcW w:w="750"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14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配电箱</w:t>
            </w:r>
            <w:r>
              <w:rPr>
                <w:rFonts w:hint="eastAsia" w:ascii="宋体" w:eastAsia="宋体"/>
                <w:color w:val="000000"/>
                <w:sz w:val="22"/>
              </w:rPr>
            </w:r>
            <w:r/>
          </w:p>
        </w:tc>
        <w:tc>
          <w:tcPr>
            <w:tcMar>
              <w:left w:w="15" w:type="dxa"/>
              <w:top w:w="15" w:type="dxa"/>
              <w:right w:w="15" w:type="dxa"/>
            </w:tcMar>
            <w:tcW w:w="370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4"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台</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18</w:t>
            </w:r>
            <w:r>
              <w:rPr>
                <w:rFonts w:hint="eastAsia" w:ascii="宋体" w:eastAsia="宋体"/>
                <w:color w:val="000000"/>
                <w:sz w:val="22"/>
              </w:rPr>
            </w:r>
            <w:r/>
          </w:p>
        </w:tc>
      </w:tr>
      <w:tr>
        <w:trPr>
          <w:trHeight w:val="800"/>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3</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垃圾及植物清运消纳</w:t>
            </w:r>
            <w:r>
              <w:rPr>
                <w:rFonts w:hint="eastAsia" w:ascii="宋体" w:eastAsia="宋体"/>
                <w:color w:val="000000"/>
                <w:sz w:val="22"/>
              </w:rPr>
            </w:r>
            <w:r/>
          </w:p>
        </w:tc>
        <w:tc>
          <w:tcPr>
            <w:tcMar>
              <w:left w:w="15" w:type="dxa"/>
              <w:top w:w="15" w:type="dxa"/>
              <w:right w:w="15" w:type="dxa"/>
            </w:tcMar>
            <w:tcW w:w="3705"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将垃圾及收割下来的植物及时进行清运消纳，避免污染环境</w:t>
            </w:r>
            <w:r>
              <w:rPr>
                <w:rFonts w:hint="eastAsia" w:ascii="宋体" w:eastAsia="宋体"/>
                <w:color w:val="000000"/>
                <w:sz w:val="22"/>
              </w:rPr>
            </w:r>
            <w:r/>
          </w:p>
        </w:tc>
        <w:tc>
          <w:tcPr>
            <w:tcMar>
              <w:left w:w="15" w:type="dxa"/>
              <w:top w:w="15" w:type="dxa"/>
              <w:right w:w="15" w:type="dxa"/>
            </w:tcMar>
            <w:tcW w:w="794"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项</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1</w:t>
            </w:r>
            <w:r>
              <w:rPr>
                <w:rFonts w:hint="eastAsia" w:ascii="宋体" w:eastAsia="宋体"/>
                <w:color w:val="000000"/>
                <w:sz w:val="22"/>
              </w:rPr>
            </w:r>
            <w:r/>
          </w:p>
        </w:tc>
      </w:tr>
      <w:tr>
        <w:trPr>
          <w:trHeight w:val="325"/>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4</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河道巡查及应急处理</w:t>
            </w:r>
            <w:r>
              <w:rPr>
                <w:rFonts w:hint="eastAsia" w:ascii="宋体" w:eastAsia="宋体"/>
                <w:color w:val="000000"/>
                <w:sz w:val="22"/>
              </w:rPr>
            </w:r>
            <w:r/>
          </w:p>
        </w:tc>
        <w:tc>
          <w:tcPr>
            <w:tcMar>
              <w:left w:w="15" w:type="dxa"/>
              <w:top w:w="15" w:type="dxa"/>
              <w:right w:w="15" w:type="dxa"/>
            </w:tcMar>
            <w:tcW w:w="3705" w:type="dxa"/>
            <w:vAlign w:val="center"/>
            <w:textDirection w:val="lrTb"/>
            <w:noWrap w:val="false"/>
          </w:tcPr>
          <w:p>
            <w:pPr>
              <w:pStyle w:val="870"/>
              <w:numPr>
                <w:ilvl w:val="0"/>
                <w:numId w:val="17"/>
              </w:numPr>
              <w:jc w:val="left"/>
              <w:widowControl/>
              <w:rPr>
                <w:rFonts w:hint="eastAsia" w:ascii="宋体" w:eastAsia="宋体"/>
                <w:color w:val="000000"/>
                <w:sz w:val="22"/>
                <w:lang w:bidi="ar"/>
              </w:rPr>
            </w:pPr>
            <w:r>
              <w:rPr>
                <w:rFonts w:hint="eastAsia" w:ascii="宋体" w:eastAsia="宋体"/>
                <w:color w:val="000000"/>
                <w:sz w:val="22"/>
                <w:lang w:bidi="ar"/>
              </w:rPr>
              <w:t xml:space="preserve">执行巡查制度、做好河道巡查记录。</w:t>
            </w:r>
            <w:r>
              <w:rPr>
                <w:rFonts w:hint="eastAsia" w:ascii="宋体" w:eastAsia="宋体"/>
                <w:color w:val="000000"/>
                <w:sz w:val="22"/>
                <w:lang w:bidi="ar"/>
              </w:rPr>
              <w:br w:type="textWrapping" w:clear="all"/>
            </w:r>
            <w:r>
              <w:rPr>
                <w:rFonts w:hint="eastAsia" w:ascii="宋体" w:eastAsia="宋体"/>
                <w:color w:val="000000"/>
                <w:sz w:val="22"/>
                <w:lang w:bidi="ar"/>
              </w:rPr>
              <w:t xml:space="preserve">2、无影响排涝的各种障碍物(河道治理所需围堰等水利设施除外)</w:t>
            </w:r>
            <w:r>
              <w:rPr>
                <w:rFonts w:hint="eastAsia" w:ascii="宋体" w:eastAsia="宋体"/>
                <w:color w:val="000000"/>
                <w:sz w:val="22"/>
                <w:lang w:bidi="ar"/>
              </w:rPr>
              <w:br w:type="textWrapping" w:clear="all"/>
            </w:r>
            <w:r>
              <w:rPr>
                <w:rFonts w:hint="eastAsia" w:ascii="宋体" w:eastAsia="宋体"/>
                <w:color w:val="000000"/>
                <w:sz w:val="22"/>
                <w:lang w:bidi="ar"/>
              </w:rPr>
              <w:t xml:space="preserve">3、河道发生突发污染情况，水质产生波动及时上报并应急处理。</w:t>
            </w:r>
            <w:r>
              <w:rPr>
                <w:rFonts w:hint="eastAsia" w:ascii="宋体" w:eastAsia="宋体"/>
                <w:color w:val="000000"/>
                <w:sz w:val="22"/>
                <w:lang w:bidi="ar"/>
              </w:rPr>
              <w:br w:type="textWrapping" w:clear="all"/>
            </w:r>
            <w:r>
              <w:rPr>
                <w:rFonts w:hint="eastAsia" w:ascii="宋体" w:eastAsia="宋体"/>
                <w:color w:val="000000"/>
                <w:sz w:val="22"/>
                <w:lang w:bidi="ar"/>
              </w:rPr>
              <w:t xml:space="preserve">4、养护项目落实专人负责，做好与甲方对接,及时安排甲方交付的各项工作。</w:t>
            </w:r>
            <w:r>
              <w:rPr>
                <w:rFonts w:hint="eastAsia" w:ascii="宋体" w:eastAsia="宋体"/>
                <w:color w:val="000000"/>
                <w:sz w:val="22"/>
                <w:lang w:bidi="ar"/>
              </w:rPr>
            </w:r>
            <w:r/>
          </w:p>
          <w:p>
            <w:pPr>
              <w:pStyle w:val="870"/>
              <w:jc w:val="left"/>
              <w:widowControl/>
              <w:rPr>
                <w:rFonts w:hint="eastAsia" w:ascii="宋体" w:eastAsia="宋体"/>
                <w:color w:val="000000"/>
                <w:sz w:val="22"/>
              </w:rPr>
            </w:pPr>
            <w:r>
              <w:rPr>
                <w:rFonts w:hint="eastAsia" w:eastAsia="宋体"/>
                <w:sz w:val="21"/>
              </w:rPr>
              <w:t xml:space="preserve">5、定期巡查河道排口，发现问题及时上报。</w:t>
            </w:r>
            <w:r>
              <w:rPr>
                <w:rFonts w:hint="eastAsia" w:ascii="宋体" w:eastAsia="宋体"/>
                <w:color w:val="000000"/>
                <w:sz w:val="22"/>
              </w:rPr>
            </w:r>
            <w:r/>
          </w:p>
        </w:tc>
        <w:tc>
          <w:tcPr>
            <w:tcMar>
              <w:left w:w="15" w:type="dxa"/>
              <w:top w:w="15" w:type="dxa"/>
              <w:right w:w="15" w:type="dxa"/>
            </w:tcMar>
            <w:tcW w:w="794"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m2</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12000</w:t>
            </w:r>
            <w:r>
              <w:rPr>
                <w:rFonts w:hint="eastAsia" w:ascii="宋体" w:eastAsia="宋体"/>
                <w:color w:val="000000"/>
                <w:sz w:val="22"/>
              </w:rPr>
            </w:r>
            <w:r/>
          </w:p>
        </w:tc>
      </w:tr>
      <w:tr>
        <w:trPr>
          <w:trHeight w:val="500"/>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5</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水质检测</w:t>
            </w:r>
            <w:r>
              <w:rPr>
                <w:rFonts w:hint="eastAsia" w:ascii="宋体" w:eastAsia="宋体"/>
                <w:color w:val="000000"/>
                <w:sz w:val="22"/>
              </w:rPr>
            </w:r>
            <w:r/>
          </w:p>
        </w:tc>
        <w:tc>
          <w:tcPr>
            <w:tcMar>
              <w:left w:w="15" w:type="dxa"/>
              <w:top w:w="15" w:type="dxa"/>
              <w:right w:w="15" w:type="dxa"/>
            </w:tcMar>
            <w:tcW w:w="3705"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频次：2次/月，及时了解水质动态</w:t>
            </w:r>
            <w:r>
              <w:rPr>
                <w:rFonts w:hint="eastAsia" w:ascii="宋体" w:eastAsia="宋体"/>
                <w:color w:val="000000"/>
                <w:sz w:val="22"/>
              </w:rPr>
            </w:r>
            <w:r/>
          </w:p>
        </w:tc>
        <w:tc>
          <w:tcPr>
            <w:tcMar>
              <w:left w:w="15" w:type="dxa"/>
              <w:top w:w="15" w:type="dxa"/>
              <w:right w:w="15" w:type="dxa"/>
            </w:tcMar>
            <w:tcW w:w="794"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次</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24</w:t>
            </w:r>
            <w:r>
              <w:rPr>
                <w:rFonts w:hint="eastAsia" w:ascii="宋体" w:eastAsia="宋体"/>
                <w:color w:val="000000"/>
                <w:sz w:val="22"/>
              </w:rPr>
            </w:r>
            <w:r/>
          </w:p>
        </w:tc>
      </w:tr>
    </w:tbl>
    <w:p>
      <w:pPr>
        <w:pStyle w:val="870"/>
        <w:jc w:val="center"/>
        <w:rPr>
          <w:rFonts w:hint="eastAsia" w:ascii="仿宋" w:eastAsia="仿宋"/>
          <w:b/>
          <w:sz w:val="28"/>
        </w:rPr>
        <w:sectPr>
          <w:footerReference w:type="default" r:id="rId14"/>
          <w:footerReference w:type="first" r:id="rId15"/>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ascii="仿宋" w:eastAsia="仿宋"/>
          <w:b/>
          <w:sz w:val="28"/>
        </w:rPr>
      </w:r>
      <w:r/>
    </w:p>
    <w:p>
      <w:pPr>
        <w:pStyle w:val="870"/>
        <w:jc w:val="center"/>
        <w:rPr>
          <w:rFonts w:hint="eastAsia" w:ascii="仿宋" w:eastAsia="仿宋"/>
          <w:b/>
          <w:sz w:val="28"/>
        </w:rPr>
      </w:pPr>
      <w:r>
        <w:rPr>
          <w:rFonts w:hint="eastAsia" w:ascii="仿宋" w:eastAsia="仿宋"/>
          <w:b/>
          <w:sz w:val="28"/>
        </w:rPr>
        <w:t xml:space="preserve">梅里古镇内河</w:t>
      </w:r>
      <w:r>
        <w:rPr>
          <w:rFonts w:hint="eastAsia" w:ascii="仿宋" w:eastAsia="仿宋"/>
          <w:b/>
          <w:sz w:val="28"/>
        </w:rPr>
      </w:r>
      <w:r/>
    </w:p>
    <w:p>
      <w:pPr>
        <w:pStyle w:val="870"/>
        <w:rPr>
          <w:rFonts w:hint="eastAsia" w:ascii="仿宋" w:eastAsia="仿宋"/>
          <w:sz w:val="28"/>
        </w:rPr>
      </w:pPr>
      <w:r>
        <w:rPr>
          <w:rFonts w:hint="eastAsia" w:ascii="仿宋" w:eastAsia="仿宋"/>
          <w:sz w:val="28"/>
        </w:rPr>
        <w:t xml:space="preserve">起止点：古镇内-伯渎河    水域面积  7840㎡</w:t>
      </w:r>
      <w:r>
        <w:rPr>
          <w:rFonts w:hint="eastAsia" w:ascii="仿宋" w:eastAsia="仿宋"/>
          <w:sz w:val="28"/>
        </w:rPr>
      </w:r>
      <w:r/>
    </w:p>
    <w:p>
      <w:pPr>
        <w:pStyle w:val="870"/>
        <w:rPr>
          <w:rFonts w:hint="eastAsia" w:ascii="仿宋" w:eastAsia="仿宋"/>
          <w:sz w:val="28"/>
        </w:rPr>
      </w:pPr>
      <w:r>
        <w:rPr>
          <w:rFonts w:hint="eastAsia" w:ascii="仿宋" w:eastAsia="仿宋"/>
          <w:sz w:val="28"/>
        </w:rPr>
        <w:t xml:space="preserve">维护清单：</w:t>
      </w:r>
      <w:r>
        <w:rPr>
          <w:rFonts w:hint="eastAsia" w:ascii="仿宋" w:eastAsia="仿宋"/>
          <w:sz w:val="28"/>
        </w:rPr>
      </w:r>
      <w:r/>
    </w:p>
    <w:tbl>
      <w:tblPr>
        <w:tblW w:w="0" w:type="auto"/>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0" w:type="dxa"/>
        </w:tblCellMar>
        <w:tblLook w:val="04A0" w:firstRow="1" w:lastRow="0" w:firstColumn="1" w:lastColumn="0" w:noHBand="0" w:noVBand="1"/>
      </w:tblPr>
      <w:tblGrid>
        <w:gridCol w:w="750"/>
        <w:gridCol w:w="795"/>
        <w:gridCol w:w="1485"/>
        <w:gridCol w:w="3983"/>
        <w:gridCol w:w="995"/>
        <w:gridCol w:w="1020"/>
      </w:tblGrid>
      <w:tr>
        <w:trPr>
          <w:trHeight w:val="640"/>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序号</w:t>
            </w:r>
            <w:r>
              <w:rPr>
                <w:rFonts w:hint="eastAsia" w:ascii="宋体" w:eastAsia="宋体"/>
                <w:b/>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项目名称</w:t>
            </w:r>
            <w:r>
              <w:rPr>
                <w:rFonts w:hint="eastAsia" w:ascii="宋体" w:eastAsia="宋体"/>
                <w:b/>
                <w:color w:val="000000"/>
                <w:sz w:val="22"/>
              </w:rPr>
            </w:r>
            <w:r/>
          </w:p>
        </w:tc>
        <w:tc>
          <w:tcPr>
            <w:tcMar>
              <w:left w:w="15" w:type="dxa"/>
              <w:top w:w="15" w:type="dxa"/>
              <w:right w:w="15" w:type="dxa"/>
            </w:tcMar>
            <w:tcW w:w="3983"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项目特征描述</w:t>
            </w:r>
            <w:r>
              <w:rPr>
                <w:rFonts w:hint="eastAsia" w:ascii="宋体" w:eastAsia="宋体"/>
                <w:b/>
                <w:color w:val="000000"/>
                <w:sz w:val="22"/>
              </w:rPr>
            </w:r>
            <w:r/>
          </w:p>
        </w:tc>
        <w:tc>
          <w:tcPr>
            <w:tcMar>
              <w:left w:w="15" w:type="dxa"/>
              <w:top w:w="15" w:type="dxa"/>
              <w:right w:w="15" w:type="dxa"/>
            </w:tcMar>
            <w:tcW w:w="995"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计量</w:t>
            </w:r>
            <w:r>
              <w:rPr>
                <w:rFonts w:hint="eastAsia" w:ascii="宋体" w:eastAsia="宋体"/>
                <w:b/>
                <w:color w:val="000000"/>
                <w:sz w:val="22"/>
                <w:lang w:bidi="ar"/>
              </w:rPr>
              <w:br w:type="textWrapping" w:clear="all"/>
            </w:r>
            <w:r>
              <w:rPr>
                <w:rFonts w:hint="eastAsia" w:ascii="宋体" w:eastAsia="宋体"/>
                <w:b/>
                <w:color w:val="000000"/>
                <w:sz w:val="22"/>
                <w:lang w:bidi="ar"/>
              </w:rPr>
              <w:t xml:space="preserve">单位</w:t>
            </w:r>
            <w:r>
              <w:rPr>
                <w:rFonts w:hint="eastAsia" w:ascii="宋体" w:eastAsia="宋体"/>
                <w:b/>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工程量</w:t>
            </w:r>
            <w:r>
              <w:rPr>
                <w:rFonts w:hint="eastAsia" w:ascii="宋体" w:eastAsia="宋体"/>
                <w:b/>
                <w:color w:val="000000"/>
                <w:sz w:val="22"/>
              </w:rPr>
            </w:r>
            <w:r/>
          </w:p>
        </w:tc>
      </w:tr>
      <w:tr>
        <w:trPr>
          <w:trHeight w:val="4779"/>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1</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沉水植物的修剪、养护、更换</w:t>
            </w:r>
            <w:r>
              <w:rPr>
                <w:rFonts w:hint="eastAsia" w:ascii="宋体" w:eastAsia="宋体"/>
                <w:color w:val="000000"/>
                <w:sz w:val="22"/>
              </w:rPr>
            </w:r>
            <w:r/>
          </w:p>
        </w:tc>
        <w:tc>
          <w:tcPr>
            <w:tcMar>
              <w:left w:w="15" w:type="dxa"/>
              <w:top w:w="15" w:type="dxa"/>
              <w:right w:w="15" w:type="dxa"/>
            </w:tcMar>
            <w:tcW w:w="3983"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1、及时清除水体表面的植物及非目的性沉水植物。</w:t>
            </w:r>
            <w:r>
              <w:rPr>
                <w:rFonts w:hint="eastAsia" w:ascii="宋体" w:eastAsia="宋体"/>
                <w:color w:val="000000"/>
                <w:sz w:val="22"/>
                <w:lang w:bidi="ar"/>
              </w:rPr>
              <w:br w:type="textWrapping" w:clear="all"/>
            </w:r>
            <w:r>
              <w:rPr>
                <w:rFonts w:hint="eastAsia" w:ascii="宋体" w:eastAsia="宋体"/>
                <w:color w:val="000000"/>
                <w:sz w:val="22"/>
                <w:lang w:bidi="ar"/>
              </w:rPr>
              <w:t xml:space="preserve">2、沉水植物长出水面影响景观时，应进行人工打捞或机割。对于浮出水面的死株，应及时清除；定期清理沉水植物吸附的杂质。</w:t>
            </w:r>
            <w:r>
              <w:rPr>
                <w:rFonts w:hint="eastAsia" w:ascii="宋体" w:eastAsia="宋体"/>
                <w:color w:val="000000"/>
                <w:sz w:val="22"/>
                <w:lang w:bidi="ar"/>
              </w:rPr>
              <w:br w:type="textWrapping" w:clear="all"/>
            </w:r>
            <w:r>
              <w:rPr>
                <w:rFonts w:hint="eastAsia" w:ascii="宋体" w:eastAsia="宋体"/>
                <w:color w:val="000000"/>
                <w:sz w:val="22"/>
                <w:lang w:bidi="ar"/>
              </w:rPr>
              <w:t xml:space="preserve">3、根据甲方要求进行收割，收割时间为枯萎1周内开始收割，收割方式为机收割或人工打捞。</w:t>
            </w:r>
            <w:r>
              <w:rPr>
                <w:rFonts w:hint="eastAsia" w:ascii="宋体" w:eastAsia="宋体"/>
                <w:color w:val="000000"/>
                <w:sz w:val="22"/>
                <w:lang w:bidi="ar"/>
              </w:rPr>
              <w:br w:type="textWrapping" w:clear="all"/>
            </w:r>
            <w:r>
              <w:rPr>
                <w:rFonts w:hint="eastAsia" w:ascii="宋体" w:eastAsia="宋体"/>
                <w:color w:val="000000"/>
                <w:sz w:val="22"/>
                <w:lang w:bidi="ar"/>
              </w:rPr>
              <w:t xml:space="preserve">4、台风、大风大雨天气及强泄洪后2-3天，检查沉水植物的冲毁情况，如有冲毁，及时补植。</w:t>
            </w:r>
            <w:r>
              <w:rPr>
                <w:rFonts w:hint="eastAsia" w:ascii="宋体" w:eastAsia="宋体"/>
                <w:color w:val="000000"/>
                <w:sz w:val="22"/>
              </w:rPr>
            </w:r>
            <w:r/>
          </w:p>
        </w:tc>
        <w:tc>
          <w:tcPr>
            <w:tcMar>
              <w:left w:w="15" w:type="dxa"/>
              <w:top w:w="15" w:type="dxa"/>
              <w:right w:w="15" w:type="dxa"/>
            </w:tcMar>
            <w:tcW w:w="9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m2</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5000</w:t>
            </w:r>
            <w:r>
              <w:rPr>
                <w:rFonts w:hint="eastAsia" w:ascii="宋体" w:eastAsia="宋体"/>
                <w:color w:val="000000"/>
                <w:sz w:val="22"/>
              </w:rPr>
            </w:r>
            <w:r/>
          </w:p>
        </w:tc>
      </w:tr>
      <w:tr>
        <w:trPr>
          <w:trHeight w:val="700"/>
        </w:trPr>
        <w:tc>
          <w:tcPr>
            <w:tcMar>
              <w:left w:w="15" w:type="dxa"/>
              <w:top w:w="15" w:type="dxa"/>
              <w:right w:w="15" w:type="dxa"/>
            </w:tcMar>
            <w:tcW w:w="750" w:type="dxa"/>
            <w:vAlign w:val="center"/>
            <w:vMerge w:val="restart"/>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2</w:t>
            </w:r>
            <w:r>
              <w:rPr>
                <w:rFonts w:hint="eastAsia" w:ascii="宋体" w:eastAsia="宋体"/>
                <w:color w:val="000000"/>
                <w:sz w:val="22"/>
              </w:rPr>
            </w:r>
            <w:r/>
          </w:p>
        </w:tc>
        <w:tc>
          <w:tcPr>
            <w:tcMar>
              <w:left w:w="15" w:type="dxa"/>
              <w:top w:w="15" w:type="dxa"/>
              <w:right w:w="15" w:type="dxa"/>
            </w:tcMar>
            <w:tcW w:w="795" w:type="dxa"/>
            <w:vAlign w:val="center"/>
            <w:vMerge w:val="restart"/>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设备维修、保养</w:t>
            </w:r>
            <w:r>
              <w:rPr>
                <w:rFonts w:hint="eastAsia" w:ascii="宋体" w:eastAsia="宋体"/>
                <w:color w:val="000000"/>
                <w:sz w:val="22"/>
              </w:rPr>
            </w:r>
            <w:r/>
          </w:p>
        </w:tc>
        <w:tc>
          <w:tcPr>
            <w:tcMar>
              <w:left w:w="15" w:type="dxa"/>
              <w:top w:w="15" w:type="dxa"/>
              <w:right w:w="15" w:type="dxa"/>
            </w:tcMar>
            <w:tcW w:w="14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喷泉曝气机</w:t>
            </w:r>
            <w:r>
              <w:rPr>
                <w:rFonts w:hint="eastAsia" w:ascii="宋体" w:eastAsia="宋体"/>
                <w:color w:val="000000"/>
                <w:sz w:val="22"/>
              </w:rPr>
            </w:r>
            <w:r/>
          </w:p>
        </w:tc>
        <w:tc>
          <w:tcPr>
            <w:tcMar>
              <w:left w:w="15" w:type="dxa"/>
              <w:top w:w="15" w:type="dxa"/>
              <w:right w:w="15" w:type="dxa"/>
            </w:tcMar>
            <w:tcW w:w="3983" w:type="dxa"/>
            <w:vAlign w:val="center"/>
            <w:vMerge w:val="restart"/>
            <w:textDirection w:val="lrTb"/>
            <w:noWrap w:val="false"/>
          </w:tcPr>
          <w:p>
            <w:pPr>
              <w:pStyle w:val="870"/>
              <w:numPr>
                <w:ilvl w:val="0"/>
                <w:numId w:val="18"/>
              </w:numPr>
              <w:jc w:val="left"/>
              <w:widowControl/>
              <w:rPr>
                <w:rFonts w:hint="eastAsia" w:ascii="宋体" w:eastAsia="宋体"/>
                <w:color w:val="000000"/>
                <w:sz w:val="22"/>
                <w:lang w:bidi="ar"/>
              </w:rPr>
            </w:pPr>
            <w:r>
              <w:rPr>
                <w:rFonts w:hint="eastAsia" w:ascii="宋体" w:eastAsia="宋体"/>
                <w:color w:val="000000"/>
                <w:sz w:val="22"/>
                <w:lang w:bidi="ar"/>
              </w:rPr>
              <w:t xml:space="preserve">喷泉曝气机定期检修，若出现故障及时更换新机器；</w:t>
            </w:r>
            <w:r>
              <w:rPr>
                <w:rFonts w:hint="eastAsia" w:ascii="宋体" w:eastAsia="宋体"/>
                <w:color w:val="000000"/>
                <w:sz w:val="22"/>
                <w:lang w:bidi="ar"/>
              </w:rPr>
              <w:br w:type="textWrapping" w:clear="all"/>
            </w:r>
            <w:r>
              <w:rPr>
                <w:rFonts w:hint="eastAsia" w:ascii="宋体" w:eastAsia="宋体"/>
                <w:color w:val="000000"/>
                <w:sz w:val="22"/>
                <w:lang w:bidi="ar"/>
              </w:rPr>
              <w:t xml:space="preserve">2、沉水风机定期检修，若出现故障及时维修；</w:t>
            </w:r>
            <w:r>
              <w:rPr>
                <w:rFonts w:hint="eastAsia" w:ascii="宋体" w:eastAsia="宋体"/>
                <w:color w:val="000000"/>
                <w:sz w:val="22"/>
                <w:lang w:bidi="ar"/>
              </w:rPr>
              <w:br w:type="textWrapping" w:clear="all"/>
            </w:r>
            <w:r>
              <w:rPr>
                <w:rFonts w:hint="eastAsia" w:ascii="宋体" w:eastAsia="宋体"/>
                <w:color w:val="000000"/>
                <w:sz w:val="22"/>
                <w:lang w:bidi="ar"/>
              </w:rPr>
              <w:t xml:space="preserve">3、离子主机定期检修，如发生故障、老化，及时更换新机器，过滤系统定期更换。</w:t>
            </w:r>
            <w:r>
              <w:rPr>
                <w:rFonts w:hint="eastAsia" w:ascii="宋体" w:eastAsia="宋体"/>
                <w:color w:val="000000"/>
                <w:sz w:val="22"/>
                <w:lang w:bidi="ar"/>
              </w:rPr>
              <w:br w:type="textWrapping" w:clear="all"/>
            </w:r>
            <w:r>
              <w:rPr>
                <w:rFonts w:hint="eastAsia" w:ascii="宋体" w:eastAsia="宋体"/>
                <w:color w:val="000000"/>
                <w:sz w:val="22"/>
                <w:lang w:bidi="ar"/>
              </w:rPr>
              <w:t xml:space="preserve">4、推流动力泵定期检修，如发生故障、老化，及时更换新机器，过滤系统定期更换。</w:t>
            </w:r>
            <w:r>
              <w:rPr>
                <w:rFonts w:hint="eastAsia" w:ascii="宋体" w:eastAsia="宋体"/>
                <w:color w:val="000000"/>
                <w:sz w:val="22"/>
                <w:lang w:bidi="ar"/>
              </w:rPr>
              <w:br w:type="textWrapping" w:clear="all"/>
            </w:r>
            <w:r>
              <w:rPr>
                <w:rFonts w:hint="eastAsia" w:ascii="宋体" w:eastAsia="宋体"/>
                <w:color w:val="000000"/>
                <w:sz w:val="22"/>
                <w:lang w:bidi="ar"/>
              </w:rPr>
              <w:t xml:space="preserve">5、配电箱定期检修，如发生故障及时维修，若维修不了则及时更换新机器。</w:t>
            </w:r>
            <w:r>
              <w:rPr>
                <w:rFonts w:hint="eastAsia" w:ascii="宋体" w:eastAsia="宋体"/>
                <w:color w:val="000000"/>
                <w:sz w:val="22"/>
                <w:lang w:bidi="ar"/>
              </w:rPr>
            </w:r>
            <w:r/>
          </w:p>
          <w:p>
            <w:pPr>
              <w:pStyle w:val="870"/>
              <w:numPr>
                <w:ilvl w:val="0"/>
                <w:numId w:val="19"/>
              </w:numPr>
              <w:jc w:val="left"/>
              <w:widowControl/>
              <w:rPr>
                <w:rFonts w:hint="eastAsia" w:ascii="宋体" w:eastAsia="宋体"/>
                <w:color w:val="000000"/>
                <w:sz w:val="22"/>
                <w:lang w:bidi="ar"/>
              </w:rPr>
            </w:pPr>
            <w:r>
              <w:rPr>
                <w:rFonts w:hint="eastAsia" w:ascii="宋体" w:eastAsia="宋体"/>
                <w:color w:val="000000"/>
                <w:sz w:val="22"/>
                <w:lang w:bidi="ar"/>
              </w:rPr>
              <w:t xml:space="preserve">确保所有河道设备运程传输正常。</w:t>
            </w:r>
            <w:r>
              <w:rPr>
                <w:rFonts w:hint="eastAsia" w:ascii="宋体" w:eastAsia="宋体"/>
                <w:color w:val="000000"/>
                <w:sz w:val="22"/>
                <w:lang w:bidi="ar"/>
              </w:rPr>
            </w:r>
            <w:r/>
          </w:p>
          <w:p>
            <w:pPr>
              <w:pStyle w:val="870"/>
              <w:jc w:val="left"/>
              <w:widowControl/>
              <w:rPr>
                <w:rFonts w:hint="eastAsia" w:ascii="宋体" w:eastAsia="宋体"/>
                <w:color w:val="000000"/>
                <w:sz w:val="22"/>
                <w:lang w:eastAsia="en-US"/>
              </w:rPr>
            </w:pPr>
            <w:r>
              <w:rPr>
                <w:rFonts w:hint="eastAsia" w:ascii="宋体" w:eastAsia="宋体"/>
                <w:color w:val="000000"/>
                <w:sz w:val="22"/>
                <w:lang w:bidi="ar"/>
              </w:rPr>
              <w:t xml:space="preserve">7、推流动力装置需根据河道水质情况，河水滞留情况，适合运行推流动力装置，确保该设备能正常使用。</w:t>
            </w:r>
            <w:r>
              <w:rPr>
                <w:rFonts w:hint="eastAsia" w:ascii="宋体" w:eastAsia="宋体"/>
                <w:color w:val="000000"/>
                <w:sz w:val="22"/>
                <w:lang w:eastAsia="en-US"/>
              </w:rPr>
            </w:r>
            <w:r/>
          </w:p>
        </w:tc>
        <w:tc>
          <w:tcPr>
            <w:tcMar>
              <w:left w:w="15" w:type="dxa"/>
              <w:top w:w="15" w:type="dxa"/>
              <w:right w:w="15" w:type="dxa"/>
            </w:tcMar>
            <w:tcW w:w="9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套</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40</w:t>
            </w:r>
            <w:r>
              <w:rPr>
                <w:rFonts w:hint="eastAsia" w:ascii="宋体" w:eastAsia="宋体"/>
                <w:color w:val="000000"/>
                <w:sz w:val="22"/>
              </w:rPr>
            </w:r>
            <w:r/>
          </w:p>
        </w:tc>
      </w:tr>
      <w:tr>
        <w:trPr>
          <w:trHeight w:val="700"/>
        </w:trPr>
        <w:tc>
          <w:tcPr>
            <w:tcMar>
              <w:left w:w="15" w:type="dxa"/>
              <w:top w:w="15" w:type="dxa"/>
              <w:right w:w="15" w:type="dxa"/>
            </w:tcMar>
            <w:tcW w:w="750"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14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景观大喷泉</w:t>
            </w:r>
            <w:r>
              <w:rPr>
                <w:rFonts w:hint="eastAsia" w:ascii="宋体" w:eastAsia="宋体"/>
                <w:color w:val="000000"/>
                <w:sz w:val="22"/>
              </w:rPr>
            </w:r>
            <w:r/>
          </w:p>
        </w:tc>
        <w:tc>
          <w:tcPr>
            <w:tcMar>
              <w:left w:w="15" w:type="dxa"/>
              <w:top w:w="15" w:type="dxa"/>
              <w:right w:w="15" w:type="dxa"/>
            </w:tcMar>
            <w:tcW w:w="3983"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9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套</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1</w:t>
            </w:r>
            <w:r>
              <w:rPr>
                <w:rFonts w:hint="eastAsia" w:ascii="宋体" w:eastAsia="宋体"/>
                <w:color w:val="000000"/>
                <w:sz w:val="22"/>
              </w:rPr>
            </w:r>
            <w:r/>
          </w:p>
        </w:tc>
      </w:tr>
      <w:tr>
        <w:trPr>
          <w:trHeight w:val="700"/>
        </w:trPr>
        <w:tc>
          <w:tcPr>
            <w:tcMar>
              <w:left w:w="15" w:type="dxa"/>
              <w:top w:w="15" w:type="dxa"/>
              <w:right w:w="15" w:type="dxa"/>
            </w:tcMar>
            <w:tcW w:w="750"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14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沉水风机</w:t>
            </w:r>
            <w:r>
              <w:rPr>
                <w:rFonts w:hint="eastAsia" w:ascii="宋体" w:eastAsia="宋体"/>
                <w:color w:val="000000"/>
                <w:sz w:val="22"/>
              </w:rPr>
            </w:r>
            <w:r/>
          </w:p>
        </w:tc>
        <w:tc>
          <w:tcPr>
            <w:tcMar>
              <w:left w:w="15" w:type="dxa"/>
              <w:top w:w="15" w:type="dxa"/>
              <w:right w:w="15" w:type="dxa"/>
            </w:tcMar>
            <w:tcW w:w="3983"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9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套</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3</w:t>
            </w:r>
            <w:r>
              <w:rPr>
                <w:rFonts w:hint="eastAsia" w:ascii="宋体" w:eastAsia="宋体"/>
                <w:color w:val="000000"/>
                <w:sz w:val="22"/>
              </w:rPr>
            </w:r>
            <w:r/>
          </w:p>
        </w:tc>
      </w:tr>
      <w:tr>
        <w:trPr>
          <w:trHeight w:val="700"/>
        </w:trPr>
        <w:tc>
          <w:tcPr>
            <w:tcMar>
              <w:left w:w="15" w:type="dxa"/>
              <w:top w:w="15" w:type="dxa"/>
              <w:right w:w="15" w:type="dxa"/>
            </w:tcMar>
            <w:tcW w:w="750"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14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推流动力装置</w:t>
            </w:r>
            <w:r>
              <w:rPr>
                <w:rFonts w:hint="eastAsia" w:ascii="宋体" w:eastAsia="宋体"/>
                <w:color w:val="000000"/>
                <w:sz w:val="22"/>
              </w:rPr>
            </w:r>
            <w:r/>
          </w:p>
        </w:tc>
        <w:tc>
          <w:tcPr>
            <w:tcMar>
              <w:left w:w="15" w:type="dxa"/>
              <w:top w:w="15" w:type="dxa"/>
              <w:right w:w="15" w:type="dxa"/>
            </w:tcMar>
            <w:tcW w:w="3983"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9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套</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8</w:t>
            </w:r>
            <w:r>
              <w:rPr>
                <w:rFonts w:hint="eastAsia" w:ascii="宋体" w:eastAsia="宋体"/>
                <w:color w:val="000000"/>
                <w:sz w:val="22"/>
              </w:rPr>
            </w:r>
            <w:r/>
          </w:p>
        </w:tc>
      </w:tr>
      <w:tr>
        <w:trPr>
          <w:trHeight w:val="700"/>
        </w:trPr>
        <w:tc>
          <w:tcPr>
            <w:tcMar>
              <w:left w:w="15" w:type="dxa"/>
              <w:top w:w="15" w:type="dxa"/>
              <w:right w:w="15" w:type="dxa"/>
            </w:tcMar>
            <w:tcW w:w="750"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14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离子推流动力净化设备</w:t>
            </w:r>
            <w:r>
              <w:rPr>
                <w:rFonts w:hint="eastAsia" w:ascii="宋体" w:eastAsia="宋体"/>
                <w:color w:val="000000"/>
                <w:sz w:val="22"/>
              </w:rPr>
            </w:r>
            <w:r/>
          </w:p>
        </w:tc>
        <w:tc>
          <w:tcPr>
            <w:tcMar>
              <w:left w:w="15" w:type="dxa"/>
              <w:top w:w="15" w:type="dxa"/>
              <w:right w:w="15" w:type="dxa"/>
            </w:tcMar>
            <w:tcW w:w="3983"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9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套</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10</w:t>
            </w:r>
            <w:r>
              <w:rPr>
                <w:rFonts w:hint="eastAsia" w:ascii="宋体" w:eastAsia="宋体"/>
                <w:color w:val="000000"/>
                <w:sz w:val="22"/>
              </w:rPr>
            </w:r>
            <w:r/>
          </w:p>
        </w:tc>
      </w:tr>
      <w:tr>
        <w:trPr>
          <w:trHeight w:val="753"/>
        </w:trPr>
        <w:tc>
          <w:tcPr>
            <w:tcMar>
              <w:left w:w="15" w:type="dxa"/>
              <w:top w:w="15" w:type="dxa"/>
              <w:right w:w="15" w:type="dxa"/>
            </w:tcMar>
            <w:tcW w:w="750"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14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配电箱</w:t>
            </w:r>
            <w:r>
              <w:rPr>
                <w:rFonts w:hint="eastAsia" w:ascii="宋体" w:eastAsia="宋体"/>
                <w:color w:val="000000"/>
                <w:sz w:val="22"/>
              </w:rPr>
            </w:r>
            <w:r/>
          </w:p>
        </w:tc>
        <w:tc>
          <w:tcPr>
            <w:tcMar>
              <w:left w:w="15" w:type="dxa"/>
              <w:top w:w="15" w:type="dxa"/>
              <w:right w:w="15" w:type="dxa"/>
            </w:tcMar>
            <w:tcW w:w="3983"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9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台</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18</w:t>
            </w:r>
            <w:r>
              <w:rPr>
                <w:rFonts w:hint="eastAsia" w:ascii="宋体" w:eastAsia="宋体"/>
                <w:color w:val="000000"/>
                <w:sz w:val="22"/>
              </w:rPr>
            </w:r>
            <w:r/>
          </w:p>
        </w:tc>
      </w:tr>
      <w:tr>
        <w:trPr>
          <w:trHeight w:val="1368"/>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3</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垃圾及植物清运消纳</w:t>
            </w:r>
            <w:r>
              <w:rPr>
                <w:rFonts w:hint="eastAsia" w:ascii="宋体" w:eastAsia="宋体"/>
                <w:color w:val="000000"/>
                <w:sz w:val="22"/>
              </w:rPr>
            </w:r>
            <w:r/>
          </w:p>
        </w:tc>
        <w:tc>
          <w:tcPr>
            <w:tcMar>
              <w:left w:w="15" w:type="dxa"/>
              <w:top w:w="15" w:type="dxa"/>
              <w:right w:w="15" w:type="dxa"/>
            </w:tcMar>
            <w:tcW w:w="3983"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将垃圾及收割下来的植物及时进行清运消纳，避免污染环境</w:t>
            </w:r>
            <w:r>
              <w:rPr>
                <w:rFonts w:hint="eastAsia" w:ascii="宋体" w:eastAsia="宋体"/>
                <w:color w:val="000000"/>
                <w:sz w:val="22"/>
              </w:rPr>
            </w:r>
            <w:r/>
          </w:p>
        </w:tc>
        <w:tc>
          <w:tcPr>
            <w:tcMar>
              <w:left w:w="15" w:type="dxa"/>
              <w:top w:w="15" w:type="dxa"/>
              <w:right w:w="15" w:type="dxa"/>
            </w:tcMar>
            <w:tcW w:w="9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项</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1</w:t>
            </w:r>
            <w:r>
              <w:rPr>
                <w:rFonts w:hint="eastAsia" w:ascii="宋体" w:eastAsia="宋体"/>
                <w:color w:val="000000"/>
                <w:sz w:val="22"/>
              </w:rPr>
            </w:r>
            <w:r/>
          </w:p>
        </w:tc>
      </w:tr>
      <w:tr>
        <w:trPr>
          <w:trHeight w:val="2308"/>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4</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河道巡查及应急处理</w:t>
            </w:r>
            <w:r>
              <w:rPr>
                <w:rFonts w:hint="eastAsia" w:ascii="宋体" w:eastAsia="宋体"/>
                <w:color w:val="000000"/>
                <w:sz w:val="22"/>
              </w:rPr>
            </w:r>
            <w:r/>
          </w:p>
        </w:tc>
        <w:tc>
          <w:tcPr>
            <w:tcMar>
              <w:left w:w="15" w:type="dxa"/>
              <w:top w:w="15" w:type="dxa"/>
              <w:right w:w="15" w:type="dxa"/>
            </w:tcMar>
            <w:tcW w:w="3983" w:type="dxa"/>
            <w:vAlign w:val="center"/>
            <w:textDirection w:val="lrTb"/>
            <w:noWrap w:val="false"/>
          </w:tcPr>
          <w:p>
            <w:pPr>
              <w:pStyle w:val="870"/>
              <w:numPr>
                <w:ilvl w:val="0"/>
                <w:numId w:val="20"/>
              </w:numPr>
              <w:jc w:val="left"/>
              <w:widowControl/>
              <w:rPr>
                <w:rFonts w:hint="eastAsia" w:ascii="宋体" w:eastAsia="宋体"/>
                <w:color w:val="000000"/>
                <w:sz w:val="22"/>
                <w:lang w:bidi="ar"/>
              </w:rPr>
            </w:pPr>
            <w:r>
              <w:rPr>
                <w:rFonts w:hint="eastAsia" w:ascii="宋体" w:eastAsia="宋体"/>
                <w:color w:val="000000"/>
                <w:sz w:val="22"/>
                <w:lang w:bidi="ar"/>
              </w:rPr>
              <w:t xml:space="preserve">执行巡查制度、做好河道巡查记录。</w:t>
            </w:r>
            <w:r>
              <w:rPr>
                <w:rFonts w:hint="eastAsia" w:ascii="宋体" w:eastAsia="宋体"/>
                <w:color w:val="000000"/>
                <w:sz w:val="22"/>
                <w:lang w:bidi="ar"/>
              </w:rPr>
              <w:br w:type="textWrapping" w:clear="all"/>
            </w:r>
            <w:r>
              <w:rPr>
                <w:rFonts w:hint="eastAsia" w:ascii="宋体" w:eastAsia="宋体"/>
                <w:color w:val="000000"/>
                <w:sz w:val="22"/>
                <w:lang w:bidi="ar"/>
              </w:rPr>
              <w:t xml:space="preserve">2、无影响排涝的各种障碍物(河道治理所需围堰等水利设施除外)</w:t>
            </w:r>
            <w:r>
              <w:rPr>
                <w:rFonts w:hint="eastAsia" w:ascii="宋体" w:eastAsia="宋体"/>
                <w:color w:val="000000"/>
                <w:sz w:val="22"/>
                <w:lang w:bidi="ar"/>
              </w:rPr>
              <w:br w:type="textWrapping" w:clear="all"/>
            </w:r>
            <w:r>
              <w:rPr>
                <w:rFonts w:hint="eastAsia" w:ascii="宋体" w:eastAsia="宋体"/>
                <w:color w:val="000000"/>
                <w:sz w:val="22"/>
                <w:lang w:bidi="ar"/>
              </w:rPr>
              <w:t xml:space="preserve">3、河道发生突发污染情况，水质产生波动及时上报并应急处理。</w:t>
            </w:r>
            <w:r>
              <w:rPr>
                <w:rFonts w:hint="eastAsia" w:ascii="宋体" w:eastAsia="宋体"/>
                <w:color w:val="000000"/>
                <w:sz w:val="22"/>
                <w:lang w:bidi="ar"/>
              </w:rPr>
              <w:br w:type="textWrapping" w:clear="all"/>
            </w:r>
            <w:r>
              <w:rPr>
                <w:rFonts w:hint="eastAsia" w:ascii="宋体" w:eastAsia="宋体"/>
                <w:color w:val="000000"/>
                <w:sz w:val="22"/>
                <w:lang w:bidi="ar"/>
              </w:rPr>
              <w:t xml:space="preserve">4、养护项目落实专人负责，做好与甲方对接,及时安排甲方交付的各项工作。</w:t>
            </w:r>
            <w:r>
              <w:rPr>
                <w:rFonts w:hint="eastAsia" w:ascii="宋体" w:eastAsia="宋体"/>
                <w:color w:val="000000"/>
                <w:sz w:val="22"/>
                <w:lang w:bidi="ar"/>
              </w:rPr>
            </w:r>
            <w:r/>
          </w:p>
          <w:p>
            <w:pPr>
              <w:pStyle w:val="870"/>
              <w:jc w:val="left"/>
              <w:widowControl/>
              <w:rPr>
                <w:rFonts w:hint="eastAsia" w:ascii="宋体" w:eastAsia="宋体"/>
                <w:color w:val="000000"/>
                <w:sz w:val="22"/>
              </w:rPr>
            </w:pPr>
            <w:r>
              <w:rPr>
                <w:rFonts w:hint="eastAsia" w:eastAsia="宋体"/>
                <w:sz w:val="21"/>
              </w:rPr>
              <w:t xml:space="preserve">5、定期巡查河道排口，发现问题及时上报。</w:t>
            </w:r>
            <w:r>
              <w:rPr>
                <w:rFonts w:hint="eastAsia" w:ascii="宋体" w:eastAsia="宋体"/>
                <w:color w:val="000000"/>
                <w:sz w:val="22"/>
              </w:rPr>
            </w:r>
            <w:r/>
          </w:p>
        </w:tc>
        <w:tc>
          <w:tcPr>
            <w:tcMar>
              <w:left w:w="15" w:type="dxa"/>
              <w:top w:w="15" w:type="dxa"/>
              <w:right w:w="15" w:type="dxa"/>
            </w:tcMar>
            <w:tcW w:w="9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m2</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7840</w:t>
            </w:r>
            <w:r>
              <w:rPr>
                <w:rFonts w:hint="eastAsia" w:ascii="宋体" w:eastAsia="宋体"/>
                <w:color w:val="000000"/>
                <w:sz w:val="22"/>
              </w:rPr>
            </w:r>
            <w:r/>
          </w:p>
        </w:tc>
      </w:tr>
      <w:tr>
        <w:trPr>
          <w:trHeight w:val="500"/>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5</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水质检测</w:t>
            </w:r>
            <w:r>
              <w:rPr>
                <w:rFonts w:hint="eastAsia" w:ascii="宋体" w:eastAsia="宋体"/>
                <w:color w:val="000000"/>
                <w:sz w:val="22"/>
              </w:rPr>
            </w:r>
            <w:r/>
          </w:p>
        </w:tc>
        <w:tc>
          <w:tcPr>
            <w:tcMar>
              <w:left w:w="15" w:type="dxa"/>
              <w:top w:w="15" w:type="dxa"/>
              <w:right w:w="15" w:type="dxa"/>
            </w:tcMar>
            <w:tcW w:w="3983"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频次：2次/月，及时了解水质动态</w:t>
            </w:r>
            <w:r>
              <w:rPr>
                <w:rFonts w:hint="eastAsia" w:ascii="宋体" w:eastAsia="宋体"/>
                <w:color w:val="000000"/>
                <w:sz w:val="22"/>
              </w:rPr>
            </w:r>
            <w:r/>
          </w:p>
        </w:tc>
        <w:tc>
          <w:tcPr>
            <w:tcMar>
              <w:left w:w="15" w:type="dxa"/>
              <w:top w:w="15" w:type="dxa"/>
              <w:right w:w="15" w:type="dxa"/>
            </w:tcMar>
            <w:tcW w:w="9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次</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24</w:t>
            </w:r>
            <w:r>
              <w:rPr>
                <w:rFonts w:hint="eastAsia" w:ascii="宋体" w:eastAsia="宋体"/>
                <w:color w:val="000000"/>
                <w:sz w:val="22"/>
              </w:rPr>
            </w:r>
            <w:r/>
          </w:p>
        </w:tc>
      </w:tr>
    </w:tbl>
    <w:p>
      <w:pPr>
        <w:pStyle w:val="870"/>
        <w:jc w:val="center"/>
        <w:rPr>
          <w:rFonts w:hint="eastAsia" w:ascii="仿宋" w:eastAsia="仿宋"/>
          <w:b/>
          <w:sz w:val="28"/>
        </w:rPr>
        <w:sectPr>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ascii="仿宋" w:eastAsia="仿宋"/>
          <w:b/>
          <w:sz w:val="28"/>
        </w:rPr>
      </w:r>
      <w:r/>
    </w:p>
    <w:p>
      <w:pPr>
        <w:pStyle w:val="870"/>
        <w:jc w:val="center"/>
        <w:rPr>
          <w:rFonts w:hint="eastAsia" w:ascii="仿宋" w:eastAsia="仿宋"/>
          <w:b/>
          <w:sz w:val="28"/>
        </w:rPr>
      </w:pPr>
      <w:r>
        <w:rPr>
          <w:rFonts w:hint="eastAsia" w:ascii="仿宋" w:eastAsia="仿宋"/>
          <w:b/>
          <w:sz w:val="28"/>
        </w:rPr>
        <w:t xml:space="preserve">西仓浜</w:t>
      </w:r>
      <w:r>
        <w:rPr>
          <w:rFonts w:hint="eastAsia" w:ascii="仿宋" w:eastAsia="仿宋"/>
          <w:b/>
          <w:sz w:val="28"/>
        </w:rPr>
      </w:r>
      <w:r/>
    </w:p>
    <w:p>
      <w:pPr>
        <w:pStyle w:val="870"/>
        <w:rPr>
          <w:rFonts w:hint="eastAsia" w:ascii="仿宋" w:eastAsia="仿宋"/>
          <w:sz w:val="28"/>
        </w:rPr>
      </w:pPr>
      <w:r>
        <w:rPr>
          <w:rFonts w:hint="eastAsia" w:ascii="仿宋" w:eastAsia="仿宋"/>
          <w:color w:val="000000"/>
          <w:sz w:val="28"/>
        </w:rPr>
        <w:t xml:space="preserve">起止点：新吴与锡山界-</w:t>
      </w:r>
      <w:r>
        <w:rPr>
          <w:rFonts w:hint="eastAsia" w:ascii="仿宋" w:eastAsia="仿宋"/>
          <w:sz w:val="28"/>
        </w:rPr>
        <w:t xml:space="preserve">伯渎河    水域面积 59760㎡</w:t>
      </w:r>
      <w:r>
        <w:rPr>
          <w:rFonts w:hint="eastAsia" w:ascii="仿宋" w:eastAsia="仿宋"/>
          <w:sz w:val="28"/>
        </w:rPr>
      </w:r>
      <w:r/>
    </w:p>
    <w:p>
      <w:pPr>
        <w:pStyle w:val="870"/>
        <w:jc w:val="left"/>
        <w:rPr>
          <w:rFonts w:hint="eastAsia" w:ascii="仿宋" w:eastAsia="仿宋"/>
          <w:b/>
          <w:sz w:val="28"/>
        </w:rPr>
      </w:pPr>
      <w:r>
        <w:rPr>
          <w:rFonts w:hint="eastAsia" w:ascii="仿宋" w:eastAsia="仿宋"/>
          <w:sz w:val="28"/>
        </w:rPr>
        <w:t xml:space="preserve">维护清单：</w:t>
      </w:r>
      <w:r>
        <w:rPr>
          <w:rFonts w:hint="eastAsia" w:ascii="仿宋" w:eastAsia="仿宋"/>
          <w:b/>
          <w:sz w:val="28"/>
        </w:rPr>
      </w:r>
      <w:r/>
    </w:p>
    <w:tbl>
      <w:tblPr>
        <w:tblW w:w="0" w:type="auto"/>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0" w:type="dxa"/>
        </w:tblCellMar>
        <w:tblLook w:val="04A0" w:firstRow="1" w:lastRow="0" w:firstColumn="1" w:lastColumn="0" w:noHBand="0" w:noVBand="1"/>
      </w:tblPr>
      <w:tblGrid>
        <w:gridCol w:w="750"/>
        <w:gridCol w:w="795"/>
        <w:gridCol w:w="1485"/>
        <w:gridCol w:w="3705"/>
        <w:gridCol w:w="795"/>
        <w:gridCol w:w="1020"/>
      </w:tblGrid>
      <w:tr>
        <w:trPr>
          <w:trHeight w:val="640"/>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序号</w:t>
            </w:r>
            <w:r>
              <w:rPr>
                <w:rFonts w:hint="eastAsia" w:ascii="宋体" w:eastAsia="宋体"/>
                <w:b/>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项目名称</w:t>
            </w:r>
            <w:r>
              <w:rPr>
                <w:rFonts w:hint="eastAsia" w:ascii="宋体" w:eastAsia="宋体"/>
                <w:b/>
                <w:color w:val="000000"/>
                <w:sz w:val="22"/>
              </w:rPr>
            </w:r>
            <w:r/>
          </w:p>
        </w:tc>
        <w:tc>
          <w:tcPr>
            <w:tcMar>
              <w:left w:w="15" w:type="dxa"/>
              <w:top w:w="15" w:type="dxa"/>
              <w:right w:w="15" w:type="dxa"/>
            </w:tcMar>
            <w:tcW w:w="3705"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项目特征描述</w:t>
            </w:r>
            <w:r>
              <w:rPr>
                <w:rFonts w:hint="eastAsia" w:ascii="宋体" w:eastAsia="宋体"/>
                <w:b/>
                <w:color w:val="000000"/>
                <w:sz w:val="22"/>
              </w:rPr>
            </w:r>
            <w:r/>
          </w:p>
        </w:tc>
        <w:tc>
          <w:tcPr>
            <w:tcMar>
              <w:left w:w="15" w:type="dxa"/>
              <w:top w:w="15" w:type="dxa"/>
              <w:right w:w="15" w:type="dxa"/>
            </w:tcMar>
            <w:tcW w:w="795"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计量</w:t>
            </w:r>
            <w:r>
              <w:rPr>
                <w:rFonts w:hint="eastAsia" w:ascii="宋体" w:eastAsia="宋体"/>
                <w:b/>
                <w:color w:val="000000"/>
                <w:sz w:val="22"/>
                <w:lang w:bidi="ar"/>
              </w:rPr>
              <w:br w:type="textWrapping" w:clear="all"/>
            </w:r>
            <w:r>
              <w:rPr>
                <w:rFonts w:hint="eastAsia" w:ascii="宋体" w:eastAsia="宋体"/>
                <w:b/>
                <w:color w:val="000000"/>
                <w:sz w:val="22"/>
                <w:lang w:bidi="ar"/>
              </w:rPr>
              <w:t xml:space="preserve">单位</w:t>
            </w:r>
            <w:r>
              <w:rPr>
                <w:rFonts w:hint="eastAsia" w:ascii="宋体" w:eastAsia="宋体"/>
                <w:b/>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工程量</w:t>
            </w:r>
            <w:r>
              <w:rPr>
                <w:rFonts w:hint="eastAsia" w:ascii="宋体" w:eastAsia="宋体"/>
                <w:b/>
                <w:color w:val="000000"/>
                <w:sz w:val="22"/>
              </w:rPr>
            </w:r>
            <w:r/>
          </w:p>
        </w:tc>
      </w:tr>
      <w:tr>
        <w:trPr>
          <w:trHeight w:val="3260"/>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1</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挺水植物及浮叶植物的修剪、养护、更换</w:t>
            </w:r>
            <w:r>
              <w:rPr>
                <w:rFonts w:hint="eastAsia" w:ascii="宋体" w:eastAsia="宋体"/>
                <w:color w:val="000000"/>
                <w:sz w:val="22"/>
              </w:rPr>
            </w:r>
            <w:r/>
          </w:p>
        </w:tc>
        <w:tc>
          <w:tcPr>
            <w:tcMar>
              <w:left w:w="15" w:type="dxa"/>
              <w:top w:w="15" w:type="dxa"/>
              <w:right w:w="15" w:type="dxa"/>
            </w:tcMar>
            <w:tcW w:w="3705"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1、日常巡查：每周巡查两次，及时修剪枯黄、枯死和倒伏植株，及时清理滨岸带挺水植物周围的杂物或垃圾。</w:t>
            </w:r>
            <w:r>
              <w:rPr>
                <w:rFonts w:hint="eastAsia" w:ascii="宋体" w:eastAsia="宋体"/>
                <w:color w:val="000000"/>
                <w:sz w:val="22"/>
                <w:lang w:bidi="ar"/>
              </w:rPr>
              <w:br w:type="textWrapping" w:clear="all"/>
            </w:r>
            <w:r>
              <w:rPr>
                <w:rFonts w:hint="eastAsia" w:ascii="宋体" w:eastAsia="宋体"/>
                <w:color w:val="000000"/>
                <w:sz w:val="22"/>
                <w:lang w:bidi="ar"/>
              </w:rPr>
              <w:t xml:space="preserve">2、植物种植后，每半月检查一次植物的生长情况，并及时补植缺损植株。</w:t>
            </w:r>
            <w:r>
              <w:rPr>
                <w:rFonts w:hint="eastAsia" w:ascii="宋体" w:eastAsia="宋体"/>
                <w:color w:val="000000"/>
                <w:sz w:val="22"/>
                <w:lang w:bidi="ar"/>
              </w:rPr>
              <w:br w:type="textWrapping" w:clear="all"/>
            </w:r>
            <w:r>
              <w:rPr>
                <w:rFonts w:hint="eastAsia" w:ascii="宋体" w:eastAsia="宋体"/>
                <w:color w:val="000000"/>
                <w:sz w:val="22"/>
                <w:lang w:bidi="ar"/>
              </w:rPr>
              <w:t xml:space="preserve">3、定期去除杂草，除草时注意不要破坏植被根系。</w:t>
            </w:r>
            <w:r>
              <w:rPr>
                <w:rFonts w:hint="eastAsia" w:ascii="宋体" w:eastAsia="宋体"/>
                <w:color w:val="000000"/>
                <w:sz w:val="22"/>
                <w:lang w:bidi="ar"/>
              </w:rPr>
              <w:br w:type="textWrapping" w:clear="all"/>
            </w:r>
            <w:r>
              <w:rPr>
                <w:rFonts w:hint="eastAsia" w:ascii="宋体" w:eastAsia="宋体"/>
                <w:color w:val="000000"/>
                <w:sz w:val="22"/>
                <w:lang w:bidi="ar"/>
              </w:rPr>
              <w:t xml:space="preserve">4、冬至后至立春萌动前应对枯萎枝叶进行修剪。</w:t>
            </w:r>
            <w:r>
              <w:rPr>
                <w:rFonts w:hint="eastAsia" w:ascii="宋体" w:eastAsia="宋体"/>
                <w:color w:val="000000"/>
                <w:sz w:val="22"/>
              </w:rPr>
            </w:r>
            <w:r/>
          </w:p>
        </w:tc>
        <w:tc>
          <w:tcPr>
            <w:tcMar>
              <w:left w:w="15" w:type="dxa"/>
              <w:top w:w="15" w:type="dxa"/>
              <w:right w:w="15" w:type="dxa"/>
            </w:tcMar>
            <w:tcW w:w="7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m2</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6173</w:t>
            </w:r>
            <w:r>
              <w:rPr>
                <w:rFonts w:hint="eastAsia" w:ascii="宋体" w:eastAsia="宋体"/>
                <w:color w:val="000000"/>
                <w:sz w:val="22"/>
              </w:rPr>
            </w:r>
            <w:r/>
          </w:p>
        </w:tc>
      </w:tr>
      <w:tr>
        <w:trPr>
          <w:trHeight w:val="3260"/>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2</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沉水植物的修剪、养护、更换</w:t>
            </w:r>
            <w:r>
              <w:rPr>
                <w:rFonts w:hint="eastAsia" w:ascii="宋体" w:eastAsia="宋体"/>
                <w:color w:val="000000"/>
                <w:sz w:val="22"/>
              </w:rPr>
            </w:r>
            <w:r/>
          </w:p>
        </w:tc>
        <w:tc>
          <w:tcPr>
            <w:tcMar>
              <w:left w:w="15" w:type="dxa"/>
              <w:top w:w="15" w:type="dxa"/>
              <w:right w:w="15" w:type="dxa"/>
            </w:tcMar>
            <w:tcW w:w="3705"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1、及时清除水体表面的植物及非目的性沉水植物。</w:t>
            </w:r>
            <w:r>
              <w:rPr>
                <w:rFonts w:hint="eastAsia" w:ascii="宋体" w:eastAsia="宋体"/>
                <w:color w:val="000000"/>
                <w:sz w:val="22"/>
                <w:lang w:bidi="ar"/>
              </w:rPr>
              <w:br w:type="textWrapping" w:clear="all"/>
            </w:r>
            <w:r>
              <w:rPr>
                <w:rFonts w:hint="eastAsia" w:ascii="宋体" w:eastAsia="宋体"/>
                <w:color w:val="000000"/>
                <w:sz w:val="22"/>
                <w:lang w:bidi="ar"/>
              </w:rPr>
              <w:t xml:space="preserve">2、沉水植物长出水面影响景观时，应进行人工打捞或机割。对于浮出水面的死株，应及时清除；定期清理沉水植物吸附的杂质。</w:t>
            </w:r>
            <w:r>
              <w:rPr>
                <w:rFonts w:hint="eastAsia" w:ascii="宋体" w:eastAsia="宋体"/>
                <w:color w:val="000000"/>
                <w:sz w:val="22"/>
                <w:lang w:bidi="ar"/>
              </w:rPr>
              <w:br w:type="textWrapping" w:clear="all"/>
            </w:r>
            <w:r>
              <w:rPr>
                <w:rFonts w:hint="eastAsia" w:ascii="宋体" w:eastAsia="宋体"/>
                <w:color w:val="000000"/>
                <w:sz w:val="22"/>
                <w:lang w:bidi="ar"/>
              </w:rPr>
              <w:t xml:space="preserve">3、根据甲方要求进行收割，收割时间为枯萎1周内开始收割，收割方式为机收割或人工打捞。</w:t>
            </w:r>
            <w:r>
              <w:rPr>
                <w:rFonts w:hint="eastAsia" w:ascii="宋体" w:eastAsia="宋体"/>
                <w:color w:val="000000"/>
                <w:sz w:val="22"/>
                <w:lang w:bidi="ar"/>
              </w:rPr>
              <w:br w:type="textWrapping" w:clear="all"/>
            </w:r>
            <w:r>
              <w:rPr>
                <w:rFonts w:hint="eastAsia" w:ascii="宋体" w:eastAsia="宋体"/>
                <w:color w:val="000000"/>
                <w:sz w:val="22"/>
                <w:lang w:bidi="ar"/>
              </w:rPr>
              <w:t xml:space="preserve">4、台风、大风大雨天气及强泄洪后2-3天，检查沉水植物的冲毁情况，如有冲毁，及时补植。</w:t>
            </w:r>
            <w:r>
              <w:rPr>
                <w:rFonts w:hint="eastAsia" w:ascii="宋体" w:eastAsia="宋体"/>
                <w:color w:val="000000"/>
                <w:sz w:val="22"/>
              </w:rPr>
            </w:r>
            <w:r/>
          </w:p>
        </w:tc>
        <w:tc>
          <w:tcPr>
            <w:tcMar>
              <w:left w:w="15" w:type="dxa"/>
              <w:top w:w="15" w:type="dxa"/>
              <w:right w:w="15" w:type="dxa"/>
            </w:tcMar>
            <w:tcW w:w="7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m2</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27539</w:t>
            </w:r>
            <w:r>
              <w:rPr>
                <w:rFonts w:hint="eastAsia" w:ascii="宋体" w:eastAsia="宋体"/>
                <w:color w:val="000000"/>
                <w:sz w:val="22"/>
              </w:rPr>
            </w:r>
            <w:r/>
          </w:p>
        </w:tc>
      </w:tr>
      <w:tr>
        <w:trPr>
          <w:trHeight w:val="2000"/>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3</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草皮养护</w:t>
            </w:r>
            <w:r>
              <w:rPr>
                <w:rFonts w:hint="eastAsia" w:ascii="宋体" w:eastAsia="宋体"/>
                <w:color w:val="000000"/>
                <w:sz w:val="22"/>
              </w:rPr>
            </w:r>
            <w:r/>
          </w:p>
        </w:tc>
        <w:tc>
          <w:tcPr>
            <w:tcMar>
              <w:left w:w="15" w:type="dxa"/>
              <w:top w:w="15" w:type="dxa"/>
              <w:right w:w="15" w:type="dxa"/>
            </w:tcMar>
            <w:tcW w:w="3705"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1、草坪定期修剪，使草高度一致，边缘保持整齐；</w:t>
            </w:r>
            <w:r>
              <w:rPr>
                <w:rFonts w:hint="eastAsia" w:ascii="宋体" w:eastAsia="宋体"/>
                <w:color w:val="000000"/>
                <w:sz w:val="22"/>
                <w:lang w:bidi="ar"/>
              </w:rPr>
              <w:br w:type="textWrapping" w:clear="all"/>
            </w:r>
            <w:r>
              <w:rPr>
                <w:rFonts w:hint="eastAsia" w:ascii="宋体" w:eastAsia="宋体"/>
                <w:color w:val="000000"/>
                <w:sz w:val="22"/>
                <w:lang w:bidi="ar"/>
              </w:rPr>
              <w:t xml:space="preserve">2、根据气候及季节变化特点定期进行灌溉；</w:t>
            </w:r>
            <w:r>
              <w:rPr>
                <w:rFonts w:hint="eastAsia" w:ascii="宋体" w:eastAsia="宋体"/>
                <w:color w:val="000000"/>
                <w:sz w:val="22"/>
                <w:lang w:bidi="ar"/>
              </w:rPr>
              <w:br w:type="textWrapping" w:clear="all"/>
            </w:r>
            <w:r>
              <w:rPr>
                <w:rFonts w:hint="eastAsia" w:ascii="宋体" w:eastAsia="宋体"/>
                <w:color w:val="000000"/>
                <w:sz w:val="22"/>
                <w:lang w:bidi="ar"/>
              </w:rPr>
              <w:t xml:space="preserve">3、根据草坪生长状况适当追肥；</w:t>
            </w:r>
            <w:r>
              <w:rPr>
                <w:rFonts w:hint="eastAsia" w:ascii="宋体" w:eastAsia="宋体"/>
                <w:color w:val="000000"/>
                <w:sz w:val="22"/>
                <w:lang w:bidi="ar"/>
              </w:rPr>
              <w:br w:type="textWrapping" w:clear="all"/>
            </w:r>
            <w:r>
              <w:rPr>
                <w:rFonts w:hint="eastAsia" w:ascii="宋体" w:eastAsia="宋体"/>
                <w:color w:val="000000"/>
                <w:sz w:val="22"/>
                <w:lang w:bidi="ar"/>
              </w:rPr>
              <w:t xml:space="preserve">4、及时除杂草、补种</w:t>
            </w:r>
            <w:r>
              <w:rPr>
                <w:rFonts w:hint="eastAsia" w:ascii="宋体" w:eastAsia="宋体"/>
                <w:color w:val="000000"/>
                <w:sz w:val="22"/>
                <w:lang w:bidi="ar"/>
              </w:rPr>
              <w:br w:type="textWrapping" w:clear="all"/>
            </w:r>
            <w:r>
              <w:rPr>
                <w:rFonts w:hint="eastAsia" w:ascii="宋体" w:eastAsia="宋体"/>
                <w:color w:val="000000"/>
                <w:sz w:val="22"/>
                <w:lang w:bidi="ar"/>
              </w:rPr>
              <w:t xml:space="preserve">5、防治病虫害</w:t>
            </w:r>
            <w:r>
              <w:rPr>
                <w:rFonts w:hint="eastAsia" w:ascii="宋体" w:eastAsia="宋体"/>
                <w:color w:val="000000"/>
                <w:sz w:val="22"/>
              </w:rPr>
            </w:r>
            <w:r/>
          </w:p>
        </w:tc>
        <w:tc>
          <w:tcPr>
            <w:tcMar>
              <w:left w:w="15" w:type="dxa"/>
              <w:top w:w="15" w:type="dxa"/>
              <w:right w:w="15" w:type="dxa"/>
            </w:tcMar>
            <w:tcW w:w="7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12000</w:t>
            </w:r>
            <w:r>
              <w:rPr>
                <w:rFonts w:hint="eastAsia" w:ascii="宋体" w:eastAsia="宋体"/>
                <w:color w:val="000000"/>
                <w:sz w:val="22"/>
              </w:rPr>
            </w:r>
            <w:r/>
          </w:p>
        </w:tc>
      </w:tr>
      <w:tr>
        <w:trPr>
          <w:trHeight w:val="760"/>
        </w:trPr>
        <w:tc>
          <w:tcPr>
            <w:tcMar>
              <w:left w:w="15" w:type="dxa"/>
              <w:top w:w="15" w:type="dxa"/>
              <w:right w:w="15" w:type="dxa"/>
            </w:tcMar>
            <w:tcW w:w="750" w:type="dxa"/>
            <w:vAlign w:val="center"/>
            <w:vMerge w:val="restart"/>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4</w:t>
            </w:r>
            <w:r>
              <w:rPr>
                <w:rFonts w:hint="eastAsia" w:ascii="宋体" w:eastAsia="宋体"/>
                <w:color w:val="000000"/>
                <w:sz w:val="22"/>
              </w:rPr>
            </w:r>
            <w:r/>
          </w:p>
        </w:tc>
        <w:tc>
          <w:tcPr>
            <w:tcMar>
              <w:left w:w="15" w:type="dxa"/>
              <w:top w:w="15" w:type="dxa"/>
              <w:right w:w="15" w:type="dxa"/>
            </w:tcMar>
            <w:tcW w:w="795" w:type="dxa"/>
            <w:vAlign w:val="center"/>
            <w:vMerge w:val="restart"/>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设备维修、保养</w:t>
            </w:r>
            <w:r>
              <w:rPr>
                <w:rFonts w:hint="eastAsia" w:ascii="宋体" w:eastAsia="宋体"/>
                <w:color w:val="000000"/>
                <w:sz w:val="22"/>
              </w:rPr>
            </w:r>
            <w:r/>
          </w:p>
        </w:tc>
        <w:tc>
          <w:tcPr>
            <w:tcMar>
              <w:left w:w="15" w:type="dxa"/>
              <w:top w:w="15" w:type="dxa"/>
              <w:right w:w="15" w:type="dxa"/>
            </w:tcMar>
            <w:tcW w:w="14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喷泉曝气机</w:t>
            </w:r>
            <w:r>
              <w:rPr>
                <w:rFonts w:hint="eastAsia" w:ascii="宋体" w:eastAsia="宋体"/>
                <w:color w:val="000000"/>
                <w:sz w:val="22"/>
              </w:rPr>
            </w:r>
            <w:r/>
          </w:p>
        </w:tc>
        <w:tc>
          <w:tcPr>
            <w:tcMar>
              <w:left w:w="15" w:type="dxa"/>
              <w:top w:w="15" w:type="dxa"/>
              <w:right w:w="15" w:type="dxa"/>
            </w:tcMar>
            <w:tcW w:w="3705" w:type="dxa"/>
            <w:vAlign w:val="center"/>
            <w:vMerge w:val="restart"/>
            <w:textDirection w:val="lrTb"/>
            <w:noWrap w:val="false"/>
          </w:tcPr>
          <w:p>
            <w:pPr>
              <w:pStyle w:val="870"/>
              <w:numPr>
                <w:ilvl w:val="0"/>
                <w:numId w:val="21"/>
              </w:numPr>
              <w:jc w:val="left"/>
              <w:widowControl/>
              <w:rPr>
                <w:rFonts w:hint="eastAsia" w:ascii="宋体" w:eastAsia="宋体"/>
                <w:color w:val="000000"/>
                <w:sz w:val="22"/>
                <w:lang w:bidi="ar"/>
              </w:rPr>
            </w:pPr>
            <w:r>
              <w:rPr>
                <w:rFonts w:hint="eastAsia" w:ascii="宋体" w:eastAsia="宋体"/>
                <w:color w:val="000000"/>
                <w:sz w:val="22"/>
                <w:lang w:bidi="ar"/>
              </w:rPr>
              <w:t xml:space="preserve">喷泉曝气机定期检修，若出现故障及时更换新机器；</w:t>
            </w:r>
            <w:r>
              <w:rPr>
                <w:rFonts w:hint="eastAsia" w:ascii="宋体" w:eastAsia="宋体"/>
                <w:color w:val="000000"/>
                <w:sz w:val="22"/>
                <w:lang w:bidi="ar"/>
              </w:rPr>
              <w:br w:type="textWrapping" w:clear="all"/>
            </w:r>
            <w:r>
              <w:rPr>
                <w:rFonts w:hint="eastAsia" w:ascii="宋体" w:eastAsia="宋体"/>
                <w:color w:val="000000"/>
                <w:sz w:val="22"/>
                <w:lang w:bidi="ar"/>
              </w:rPr>
              <w:t xml:space="preserve">2、沉水风机定期检修，若出现故障及时维修；</w:t>
            </w:r>
            <w:r>
              <w:rPr>
                <w:rFonts w:hint="eastAsia" w:ascii="宋体" w:eastAsia="宋体"/>
                <w:color w:val="000000"/>
                <w:sz w:val="22"/>
                <w:lang w:bidi="ar"/>
              </w:rPr>
              <w:br w:type="textWrapping" w:clear="all"/>
            </w:r>
            <w:r>
              <w:rPr>
                <w:rFonts w:hint="eastAsia" w:ascii="宋体" w:eastAsia="宋体"/>
                <w:color w:val="000000"/>
                <w:sz w:val="22"/>
                <w:lang w:bidi="ar"/>
              </w:rPr>
              <w:t xml:space="preserve">3、离子主机定期检修，如发生故障、老化，及时更换新机器，过滤系统定期更换。</w:t>
            </w:r>
            <w:r>
              <w:rPr>
                <w:rFonts w:hint="eastAsia" w:ascii="宋体" w:eastAsia="宋体"/>
                <w:color w:val="000000"/>
                <w:sz w:val="22"/>
                <w:lang w:bidi="ar"/>
              </w:rPr>
              <w:br w:type="textWrapping" w:clear="all"/>
            </w:r>
            <w:r>
              <w:rPr>
                <w:rFonts w:hint="eastAsia" w:ascii="宋体" w:eastAsia="宋体"/>
                <w:color w:val="000000"/>
                <w:sz w:val="22"/>
                <w:lang w:bidi="ar"/>
              </w:rPr>
              <w:t xml:space="preserve">4、配电箱定期检修，如发生故障及时维修，若维修不了则及时更换新机器。5、确保所有河道设备运程传输正常。</w:t>
            </w:r>
            <w:r>
              <w:rPr>
                <w:rFonts w:hint="eastAsia" w:ascii="宋体" w:eastAsia="宋体"/>
                <w:color w:val="000000"/>
                <w:sz w:val="22"/>
                <w:lang w:bidi="ar"/>
              </w:rPr>
            </w:r>
            <w:r/>
          </w:p>
          <w:p>
            <w:pPr>
              <w:pStyle w:val="870"/>
              <w:jc w:val="left"/>
              <w:widowControl/>
              <w:rPr>
                <w:rFonts w:hint="eastAsia" w:ascii="宋体" w:eastAsia="宋体"/>
                <w:color w:val="000000"/>
                <w:sz w:val="22"/>
                <w:lang w:eastAsia="en-US"/>
              </w:rPr>
            </w:pPr>
            <w:r>
              <w:rPr>
                <w:rFonts w:hint="eastAsia" w:ascii="宋体" w:eastAsia="宋体"/>
                <w:color w:val="000000"/>
                <w:sz w:val="22"/>
                <w:lang w:bidi="ar"/>
              </w:rPr>
              <w:t xml:space="preserve">6、摄像头维保；</w:t>
            </w:r>
            <w:r>
              <w:rPr>
                <w:rFonts w:hint="eastAsia" w:ascii="宋体" w:eastAsia="宋体"/>
                <w:color w:val="000000"/>
                <w:sz w:val="22"/>
                <w:lang w:eastAsia="en-US"/>
              </w:rPr>
            </w:r>
            <w:r/>
          </w:p>
        </w:tc>
        <w:tc>
          <w:tcPr>
            <w:tcMar>
              <w:left w:w="15" w:type="dxa"/>
              <w:top w:w="15" w:type="dxa"/>
              <w:right w:w="15" w:type="dxa"/>
            </w:tcMar>
            <w:tcW w:w="7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套</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2</w:t>
            </w:r>
            <w:r>
              <w:rPr>
                <w:rFonts w:hint="eastAsia" w:ascii="宋体" w:eastAsia="宋体"/>
                <w:color w:val="000000"/>
                <w:sz w:val="22"/>
              </w:rPr>
            </w:r>
            <w:r/>
          </w:p>
        </w:tc>
      </w:tr>
      <w:tr>
        <w:trPr>
          <w:trHeight w:val="760"/>
        </w:trPr>
        <w:tc>
          <w:tcPr>
            <w:tcMar>
              <w:left w:w="15" w:type="dxa"/>
              <w:top w:w="15" w:type="dxa"/>
              <w:right w:w="15" w:type="dxa"/>
            </w:tcMar>
            <w:tcW w:w="750"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14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太阳能供电系统</w:t>
            </w:r>
            <w:r>
              <w:rPr>
                <w:rFonts w:hint="eastAsia" w:ascii="宋体" w:eastAsia="宋体"/>
                <w:color w:val="000000"/>
                <w:sz w:val="22"/>
              </w:rPr>
            </w:r>
            <w:r/>
          </w:p>
        </w:tc>
        <w:tc>
          <w:tcPr>
            <w:tcMar>
              <w:left w:w="15" w:type="dxa"/>
              <w:top w:w="15" w:type="dxa"/>
              <w:right w:w="15" w:type="dxa"/>
            </w:tcMar>
            <w:tcW w:w="370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套</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4</w:t>
            </w:r>
            <w:r>
              <w:rPr>
                <w:rFonts w:hint="eastAsia" w:ascii="宋体" w:eastAsia="宋体"/>
                <w:color w:val="000000"/>
                <w:sz w:val="22"/>
              </w:rPr>
            </w:r>
            <w:r/>
          </w:p>
        </w:tc>
      </w:tr>
      <w:tr>
        <w:trPr>
          <w:trHeight w:val="760"/>
        </w:trPr>
        <w:tc>
          <w:tcPr>
            <w:tcMar>
              <w:left w:w="15" w:type="dxa"/>
              <w:top w:w="15" w:type="dxa"/>
              <w:right w:w="15" w:type="dxa"/>
            </w:tcMar>
            <w:tcW w:w="750"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14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离子推流动力净化设备</w:t>
            </w:r>
            <w:r>
              <w:rPr>
                <w:rFonts w:hint="eastAsia" w:ascii="宋体" w:eastAsia="宋体"/>
                <w:color w:val="000000"/>
                <w:sz w:val="22"/>
              </w:rPr>
            </w:r>
            <w:r/>
          </w:p>
        </w:tc>
        <w:tc>
          <w:tcPr>
            <w:tcMar>
              <w:left w:w="15" w:type="dxa"/>
              <w:top w:w="15" w:type="dxa"/>
              <w:right w:w="15" w:type="dxa"/>
            </w:tcMar>
            <w:tcW w:w="370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套</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4</w:t>
            </w:r>
            <w:r>
              <w:rPr>
                <w:rFonts w:hint="eastAsia" w:ascii="宋体" w:eastAsia="宋体"/>
                <w:color w:val="000000"/>
                <w:sz w:val="22"/>
              </w:rPr>
            </w:r>
            <w:r/>
          </w:p>
        </w:tc>
      </w:tr>
      <w:tr>
        <w:trPr>
          <w:trHeight w:val="760"/>
        </w:trPr>
        <w:tc>
          <w:tcPr>
            <w:tcMar>
              <w:left w:w="15" w:type="dxa"/>
              <w:top w:w="15" w:type="dxa"/>
              <w:right w:w="15" w:type="dxa"/>
            </w:tcMar>
            <w:tcW w:w="750"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14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配电箱</w:t>
            </w:r>
            <w:r>
              <w:rPr>
                <w:rFonts w:hint="eastAsia" w:ascii="宋体" w:eastAsia="宋体"/>
                <w:color w:val="000000"/>
                <w:sz w:val="22"/>
              </w:rPr>
            </w:r>
            <w:r/>
          </w:p>
        </w:tc>
        <w:tc>
          <w:tcPr>
            <w:tcMar>
              <w:left w:w="15" w:type="dxa"/>
              <w:top w:w="15" w:type="dxa"/>
              <w:right w:w="15" w:type="dxa"/>
            </w:tcMar>
            <w:tcW w:w="370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台</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6</w:t>
            </w:r>
            <w:r>
              <w:rPr>
                <w:rFonts w:hint="eastAsia" w:ascii="宋体" w:eastAsia="宋体"/>
                <w:color w:val="000000"/>
                <w:sz w:val="22"/>
              </w:rPr>
            </w:r>
            <w:r/>
          </w:p>
        </w:tc>
      </w:tr>
      <w:tr>
        <w:trPr>
          <w:trHeight w:val="800"/>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5</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垃圾及植物清运消纳</w:t>
            </w:r>
            <w:r>
              <w:rPr>
                <w:rFonts w:hint="eastAsia" w:ascii="宋体" w:eastAsia="宋体"/>
                <w:color w:val="000000"/>
                <w:sz w:val="22"/>
              </w:rPr>
            </w:r>
            <w:r/>
          </w:p>
        </w:tc>
        <w:tc>
          <w:tcPr>
            <w:tcMar>
              <w:left w:w="15" w:type="dxa"/>
              <w:top w:w="15" w:type="dxa"/>
              <w:right w:w="15" w:type="dxa"/>
            </w:tcMar>
            <w:tcW w:w="3705"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将垃圾及收割下来的植物及时进行清运消纳，避免污染环境</w:t>
            </w:r>
            <w:r>
              <w:rPr>
                <w:rFonts w:hint="eastAsia" w:ascii="宋体" w:eastAsia="宋体"/>
                <w:color w:val="000000"/>
                <w:sz w:val="22"/>
              </w:rPr>
            </w:r>
            <w:r/>
          </w:p>
        </w:tc>
        <w:tc>
          <w:tcPr>
            <w:tcMar>
              <w:left w:w="15" w:type="dxa"/>
              <w:top w:w="15" w:type="dxa"/>
              <w:right w:w="15" w:type="dxa"/>
            </w:tcMar>
            <w:tcW w:w="7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项</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1</w:t>
            </w:r>
            <w:r>
              <w:rPr>
                <w:rFonts w:hint="eastAsia" w:ascii="宋体" w:eastAsia="宋体"/>
                <w:color w:val="000000"/>
                <w:sz w:val="22"/>
              </w:rPr>
            </w:r>
            <w:r/>
          </w:p>
        </w:tc>
      </w:tr>
      <w:tr>
        <w:trPr>
          <w:trHeight w:val="2720"/>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6</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河道巡查及应急处理</w:t>
            </w:r>
            <w:r>
              <w:rPr>
                <w:rFonts w:hint="eastAsia" w:ascii="宋体" w:eastAsia="宋体"/>
                <w:color w:val="000000"/>
                <w:sz w:val="22"/>
              </w:rPr>
            </w:r>
            <w:r/>
          </w:p>
        </w:tc>
        <w:tc>
          <w:tcPr>
            <w:tcMar>
              <w:left w:w="15" w:type="dxa"/>
              <w:top w:w="15" w:type="dxa"/>
              <w:right w:w="15" w:type="dxa"/>
            </w:tcMar>
            <w:tcW w:w="3705" w:type="dxa"/>
            <w:vAlign w:val="center"/>
            <w:textDirection w:val="lrTb"/>
            <w:noWrap w:val="false"/>
          </w:tcPr>
          <w:p>
            <w:pPr>
              <w:pStyle w:val="870"/>
              <w:numPr>
                <w:ilvl w:val="0"/>
                <w:numId w:val="22"/>
              </w:numPr>
              <w:jc w:val="left"/>
              <w:widowControl/>
              <w:rPr>
                <w:rFonts w:hint="eastAsia" w:ascii="宋体" w:eastAsia="宋体"/>
                <w:color w:val="000000"/>
                <w:sz w:val="22"/>
                <w:lang w:bidi="ar"/>
              </w:rPr>
            </w:pPr>
            <w:r>
              <w:rPr>
                <w:rFonts w:hint="eastAsia" w:ascii="宋体" w:eastAsia="宋体"/>
                <w:color w:val="000000"/>
                <w:sz w:val="22"/>
                <w:lang w:bidi="ar"/>
              </w:rPr>
              <w:t xml:space="preserve">执行巡查制度、做好河道巡查记录。</w:t>
            </w:r>
            <w:r>
              <w:rPr>
                <w:rFonts w:hint="eastAsia" w:ascii="宋体" w:eastAsia="宋体"/>
                <w:color w:val="000000"/>
                <w:sz w:val="22"/>
                <w:lang w:bidi="ar"/>
              </w:rPr>
              <w:br w:type="textWrapping" w:clear="all"/>
            </w:r>
            <w:r>
              <w:rPr>
                <w:rFonts w:hint="eastAsia" w:ascii="宋体" w:eastAsia="宋体"/>
                <w:color w:val="000000"/>
                <w:sz w:val="22"/>
                <w:lang w:bidi="ar"/>
              </w:rPr>
              <w:t xml:space="preserve">2、无影响排涝的各种障碍物(河道治理所需围堰等水利设施除外)</w:t>
            </w:r>
            <w:r>
              <w:rPr>
                <w:rFonts w:hint="eastAsia" w:ascii="宋体" w:eastAsia="宋体"/>
                <w:color w:val="000000"/>
                <w:sz w:val="22"/>
                <w:lang w:bidi="ar"/>
              </w:rPr>
              <w:br w:type="textWrapping" w:clear="all"/>
            </w:r>
            <w:r>
              <w:rPr>
                <w:rFonts w:hint="eastAsia" w:ascii="宋体" w:eastAsia="宋体"/>
                <w:color w:val="000000"/>
                <w:sz w:val="22"/>
                <w:lang w:bidi="ar"/>
              </w:rPr>
              <w:t xml:space="preserve">3、河道发生突发污染情况，水质产生波动及时上报并应急处理。</w:t>
            </w:r>
            <w:r>
              <w:rPr>
                <w:rFonts w:hint="eastAsia" w:ascii="宋体" w:eastAsia="宋体"/>
                <w:color w:val="000000"/>
                <w:sz w:val="22"/>
                <w:lang w:bidi="ar"/>
              </w:rPr>
              <w:br w:type="textWrapping" w:clear="all"/>
            </w:r>
            <w:r>
              <w:rPr>
                <w:rFonts w:hint="eastAsia" w:ascii="宋体" w:eastAsia="宋体"/>
                <w:color w:val="000000"/>
                <w:sz w:val="22"/>
                <w:lang w:bidi="ar"/>
              </w:rPr>
              <w:t xml:space="preserve">4、养护项目落实专人负责，做好与甲方对接,及时安排甲方交付的各项工作。</w:t>
            </w:r>
            <w:r>
              <w:rPr>
                <w:rFonts w:hint="eastAsia" w:ascii="宋体" w:eastAsia="宋体"/>
                <w:color w:val="000000"/>
                <w:sz w:val="22"/>
                <w:lang w:bidi="ar"/>
              </w:rPr>
            </w:r>
            <w:r/>
          </w:p>
          <w:p>
            <w:pPr>
              <w:pStyle w:val="870"/>
              <w:jc w:val="left"/>
              <w:widowControl/>
              <w:rPr>
                <w:rFonts w:hint="eastAsia" w:ascii="宋体" w:eastAsia="宋体"/>
                <w:color w:val="000000"/>
                <w:sz w:val="22"/>
              </w:rPr>
            </w:pPr>
            <w:r>
              <w:rPr>
                <w:rFonts w:hint="eastAsia" w:eastAsia="宋体"/>
                <w:sz w:val="21"/>
              </w:rPr>
              <w:t xml:space="preserve">5、定期巡查河道排口，发现问题及时上报。</w:t>
            </w:r>
            <w:r>
              <w:rPr>
                <w:rFonts w:hint="eastAsia" w:ascii="宋体" w:eastAsia="宋体"/>
                <w:color w:val="000000"/>
                <w:sz w:val="22"/>
              </w:rPr>
            </w:r>
            <w:r/>
          </w:p>
        </w:tc>
        <w:tc>
          <w:tcPr>
            <w:tcMar>
              <w:left w:w="15" w:type="dxa"/>
              <w:top w:w="15" w:type="dxa"/>
              <w:right w:w="15" w:type="dxa"/>
            </w:tcMar>
            <w:tcW w:w="7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m2</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59760</w:t>
            </w:r>
            <w:r>
              <w:rPr>
                <w:rFonts w:hint="eastAsia" w:ascii="宋体" w:eastAsia="宋体"/>
                <w:color w:val="000000"/>
                <w:sz w:val="22"/>
              </w:rPr>
            </w:r>
            <w:r/>
          </w:p>
        </w:tc>
      </w:tr>
      <w:tr>
        <w:trPr>
          <w:trHeight w:val="500"/>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7</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水质检测</w:t>
            </w:r>
            <w:r>
              <w:rPr>
                <w:rFonts w:hint="eastAsia" w:ascii="宋体" w:eastAsia="宋体"/>
                <w:color w:val="000000"/>
                <w:sz w:val="22"/>
              </w:rPr>
            </w:r>
            <w:r/>
          </w:p>
        </w:tc>
        <w:tc>
          <w:tcPr>
            <w:tcMar>
              <w:left w:w="15" w:type="dxa"/>
              <w:top w:w="15" w:type="dxa"/>
              <w:right w:w="15" w:type="dxa"/>
            </w:tcMar>
            <w:tcW w:w="3705"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频次：2次/月，及时了解水质动态</w:t>
            </w:r>
            <w:r>
              <w:rPr>
                <w:rFonts w:hint="eastAsia" w:ascii="宋体" w:eastAsia="宋体"/>
                <w:color w:val="000000"/>
                <w:sz w:val="22"/>
              </w:rPr>
            </w:r>
            <w:r/>
          </w:p>
        </w:tc>
        <w:tc>
          <w:tcPr>
            <w:tcMar>
              <w:left w:w="15" w:type="dxa"/>
              <w:top w:w="15" w:type="dxa"/>
              <w:right w:w="15" w:type="dxa"/>
            </w:tcMar>
            <w:tcW w:w="7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次</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24</w:t>
            </w:r>
            <w:r>
              <w:rPr>
                <w:rFonts w:hint="eastAsia" w:ascii="宋体" w:eastAsia="宋体"/>
                <w:color w:val="000000"/>
                <w:sz w:val="22"/>
              </w:rPr>
            </w:r>
            <w:r/>
          </w:p>
        </w:tc>
      </w:tr>
    </w:tbl>
    <w:p>
      <w:pPr>
        <w:pStyle w:val="870"/>
        <w:jc w:val="left"/>
        <w:rPr>
          <w:rFonts w:hint="eastAsia" w:ascii="仿宋" w:eastAsia="仿宋"/>
          <w:b/>
          <w:sz w:val="28"/>
        </w:rPr>
        <w:sectPr>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ascii="仿宋" w:eastAsia="仿宋"/>
          <w:b/>
          <w:sz w:val="28"/>
        </w:rPr>
      </w:r>
      <w:r/>
    </w:p>
    <w:p>
      <w:pPr>
        <w:pStyle w:val="870"/>
        <w:jc w:val="center"/>
        <w:rPr>
          <w:rFonts w:hint="eastAsia" w:ascii="仿宋" w:eastAsia="仿宋"/>
          <w:b/>
          <w:sz w:val="28"/>
        </w:rPr>
      </w:pPr>
      <w:r>
        <w:rPr>
          <w:rFonts w:hint="eastAsia" w:ascii="仿宋" w:eastAsia="仿宋"/>
          <w:b/>
          <w:sz w:val="28"/>
        </w:rPr>
        <w:t xml:space="preserve">西夹蠡河</w:t>
      </w:r>
      <w:r>
        <w:rPr>
          <w:rFonts w:hint="eastAsia" w:ascii="仿宋" w:eastAsia="仿宋"/>
          <w:b/>
          <w:sz w:val="28"/>
        </w:rPr>
      </w:r>
      <w:r/>
    </w:p>
    <w:p>
      <w:pPr>
        <w:pStyle w:val="870"/>
        <w:rPr>
          <w:rFonts w:hint="eastAsia" w:ascii="仿宋" w:eastAsia="仿宋"/>
          <w:sz w:val="28"/>
        </w:rPr>
      </w:pPr>
      <w:r>
        <w:rPr>
          <w:rFonts w:hint="eastAsia" w:ascii="仿宋" w:eastAsia="仿宋"/>
          <w:sz w:val="28"/>
        </w:rPr>
        <w:t xml:space="preserve">起止点：</w:t>
      </w:r>
      <w:r>
        <w:rPr>
          <w:rFonts w:hint="eastAsia" w:ascii="仿宋" w:eastAsia="仿宋"/>
          <w:color w:val="000000"/>
          <w:sz w:val="28"/>
        </w:rPr>
        <w:t xml:space="preserve">梅东河-新阳</w:t>
      </w:r>
      <w:r>
        <w:rPr>
          <w:rFonts w:hint="eastAsia" w:ascii="仿宋" w:eastAsia="仿宋"/>
          <w:sz w:val="28"/>
        </w:rPr>
        <w:t xml:space="preserve">路   水域面积  </w:t>
      </w:r>
      <w:r>
        <w:rPr>
          <w:rFonts w:hint="eastAsia" w:ascii="仿宋" w:eastAsia="仿宋"/>
          <w:sz w:val="28"/>
          <w:lang w:val="en-US" w:eastAsia="zh-CN"/>
        </w:rPr>
        <w:t xml:space="preserve">92100</w:t>
      </w:r>
      <w:r>
        <w:rPr>
          <w:rFonts w:hint="eastAsia" w:ascii="仿宋" w:eastAsia="仿宋"/>
          <w:sz w:val="28"/>
        </w:rPr>
        <w:t xml:space="preserve">㎡</w:t>
      </w:r>
      <w:r>
        <w:rPr>
          <w:rFonts w:hint="eastAsia" w:ascii="仿宋" w:eastAsia="仿宋"/>
          <w:sz w:val="28"/>
        </w:rPr>
      </w:r>
      <w:r/>
    </w:p>
    <w:p>
      <w:pPr>
        <w:pStyle w:val="870"/>
        <w:jc w:val="left"/>
        <w:rPr>
          <w:rFonts w:hint="eastAsia" w:ascii="仿宋" w:eastAsia="仿宋"/>
          <w:b/>
          <w:sz w:val="28"/>
        </w:rPr>
      </w:pPr>
      <w:r>
        <w:rPr>
          <w:rFonts w:hint="eastAsia" w:ascii="仿宋" w:eastAsia="仿宋"/>
          <w:sz w:val="28"/>
        </w:rPr>
        <w:t xml:space="preserve">维护清单：</w:t>
      </w:r>
      <w:r>
        <w:rPr>
          <w:rFonts w:hint="eastAsia" w:ascii="仿宋" w:eastAsia="仿宋"/>
          <w:b/>
          <w:sz w:val="28"/>
        </w:rPr>
      </w:r>
      <w:r/>
    </w:p>
    <w:tbl>
      <w:tblPr>
        <w:tblW w:w="0" w:type="auto"/>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0" w:type="dxa"/>
        </w:tblCellMar>
        <w:tblLook w:val="04A0" w:firstRow="1" w:lastRow="0" w:firstColumn="1" w:lastColumn="0" w:noHBand="0" w:noVBand="1"/>
      </w:tblPr>
      <w:tblGrid>
        <w:gridCol w:w="750"/>
        <w:gridCol w:w="795"/>
        <w:gridCol w:w="1485"/>
        <w:gridCol w:w="3705"/>
        <w:gridCol w:w="795"/>
        <w:gridCol w:w="1020"/>
      </w:tblGrid>
      <w:tr>
        <w:trPr>
          <w:trHeight w:val="640"/>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序号</w:t>
            </w:r>
            <w:r>
              <w:rPr>
                <w:rFonts w:hint="eastAsia" w:ascii="宋体" w:eastAsia="宋体"/>
                <w:b/>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项目名称</w:t>
            </w:r>
            <w:r>
              <w:rPr>
                <w:rFonts w:hint="eastAsia" w:ascii="宋体" w:eastAsia="宋体"/>
                <w:b/>
                <w:color w:val="000000"/>
                <w:sz w:val="22"/>
              </w:rPr>
            </w:r>
            <w:r/>
          </w:p>
        </w:tc>
        <w:tc>
          <w:tcPr>
            <w:tcMar>
              <w:left w:w="15" w:type="dxa"/>
              <w:top w:w="15" w:type="dxa"/>
              <w:right w:w="15" w:type="dxa"/>
            </w:tcMar>
            <w:tcW w:w="3705"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项目特征描述</w:t>
            </w:r>
            <w:r>
              <w:rPr>
                <w:rFonts w:hint="eastAsia" w:ascii="宋体" w:eastAsia="宋体"/>
                <w:b/>
                <w:color w:val="000000"/>
                <w:sz w:val="22"/>
              </w:rPr>
            </w:r>
            <w:r/>
          </w:p>
        </w:tc>
        <w:tc>
          <w:tcPr>
            <w:tcMar>
              <w:left w:w="15" w:type="dxa"/>
              <w:top w:w="15" w:type="dxa"/>
              <w:right w:w="15" w:type="dxa"/>
            </w:tcMar>
            <w:tcW w:w="795"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计量</w:t>
            </w:r>
            <w:r>
              <w:rPr>
                <w:rFonts w:hint="eastAsia" w:ascii="宋体" w:eastAsia="宋体"/>
                <w:b/>
                <w:color w:val="000000"/>
                <w:sz w:val="22"/>
                <w:lang w:bidi="ar"/>
              </w:rPr>
              <w:br w:type="textWrapping" w:clear="all"/>
            </w:r>
            <w:r>
              <w:rPr>
                <w:rFonts w:hint="eastAsia" w:ascii="宋体" w:eastAsia="宋体"/>
                <w:b/>
                <w:color w:val="000000"/>
                <w:sz w:val="22"/>
                <w:lang w:bidi="ar"/>
              </w:rPr>
              <w:t xml:space="preserve">单位</w:t>
            </w:r>
            <w:r>
              <w:rPr>
                <w:rFonts w:hint="eastAsia" w:ascii="宋体" w:eastAsia="宋体"/>
                <w:b/>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工程量</w:t>
            </w:r>
            <w:r>
              <w:rPr>
                <w:rFonts w:hint="eastAsia" w:ascii="宋体" w:eastAsia="宋体"/>
                <w:b/>
                <w:color w:val="000000"/>
                <w:sz w:val="22"/>
              </w:rPr>
            </w:r>
            <w:r/>
          </w:p>
        </w:tc>
      </w:tr>
      <w:tr>
        <w:trPr>
          <w:trHeight w:val="3260"/>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1</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挺水植物及浮叶植物的修剪、养护、更换</w:t>
            </w:r>
            <w:r>
              <w:rPr>
                <w:rFonts w:hint="eastAsia" w:ascii="宋体" w:eastAsia="宋体"/>
                <w:color w:val="000000"/>
                <w:sz w:val="22"/>
              </w:rPr>
            </w:r>
            <w:r/>
          </w:p>
        </w:tc>
        <w:tc>
          <w:tcPr>
            <w:tcMar>
              <w:left w:w="15" w:type="dxa"/>
              <w:top w:w="15" w:type="dxa"/>
              <w:right w:w="15" w:type="dxa"/>
            </w:tcMar>
            <w:tcW w:w="3705"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1、日常巡查：每周巡查两次，及时修剪枯黄、枯死和倒伏植株，及时清理滨岸带挺水植物周围的杂物或垃圾。</w:t>
            </w:r>
            <w:r>
              <w:rPr>
                <w:rFonts w:hint="eastAsia" w:ascii="宋体" w:eastAsia="宋体"/>
                <w:color w:val="000000"/>
                <w:sz w:val="22"/>
                <w:lang w:bidi="ar"/>
              </w:rPr>
              <w:br w:type="textWrapping" w:clear="all"/>
            </w:r>
            <w:r>
              <w:rPr>
                <w:rFonts w:hint="eastAsia" w:ascii="宋体" w:eastAsia="宋体"/>
                <w:color w:val="000000"/>
                <w:sz w:val="22"/>
                <w:lang w:bidi="ar"/>
              </w:rPr>
              <w:t xml:space="preserve">2、植物种植后，每半月检查一次植物的生长情况，并及时补植缺损植株。</w:t>
            </w:r>
            <w:r>
              <w:rPr>
                <w:rFonts w:hint="eastAsia" w:ascii="宋体" w:eastAsia="宋体"/>
                <w:color w:val="000000"/>
                <w:sz w:val="22"/>
                <w:lang w:bidi="ar"/>
              </w:rPr>
              <w:br w:type="textWrapping" w:clear="all"/>
            </w:r>
            <w:r>
              <w:rPr>
                <w:rFonts w:hint="eastAsia" w:ascii="宋体" w:eastAsia="宋体"/>
                <w:color w:val="000000"/>
                <w:sz w:val="22"/>
                <w:lang w:bidi="ar"/>
              </w:rPr>
              <w:t xml:space="preserve">3、定期去除杂草，除草时注意不要破坏植被根系。</w:t>
            </w:r>
            <w:r>
              <w:rPr>
                <w:rFonts w:hint="eastAsia" w:ascii="宋体" w:eastAsia="宋体"/>
                <w:color w:val="000000"/>
                <w:sz w:val="22"/>
                <w:lang w:bidi="ar"/>
              </w:rPr>
              <w:br w:type="textWrapping" w:clear="all"/>
            </w:r>
            <w:r>
              <w:rPr>
                <w:rFonts w:hint="eastAsia" w:ascii="宋体" w:eastAsia="宋体"/>
                <w:color w:val="000000"/>
                <w:sz w:val="22"/>
                <w:lang w:bidi="ar"/>
              </w:rPr>
              <w:t xml:space="preserve">4、冬至后至立春萌动前应对枯萎枝叶进行修剪。</w:t>
            </w:r>
            <w:r>
              <w:rPr>
                <w:rFonts w:hint="eastAsia" w:ascii="宋体" w:eastAsia="宋体"/>
                <w:color w:val="000000"/>
                <w:sz w:val="22"/>
              </w:rPr>
            </w:r>
            <w:r/>
          </w:p>
        </w:tc>
        <w:tc>
          <w:tcPr>
            <w:tcMar>
              <w:left w:w="15" w:type="dxa"/>
              <w:top w:w="15" w:type="dxa"/>
              <w:right w:w="15" w:type="dxa"/>
            </w:tcMar>
            <w:tcW w:w="7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m2</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1726</w:t>
            </w:r>
            <w:r>
              <w:rPr>
                <w:rFonts w:hint="eastAsia" w:ascii="宋体" w:eastAsia="宋体"/>
                <w:color w:val="000000"/>
                <w:sz w:val="22"/>
              </w:rPr>
            </w:r>
            <w:r/>
          </w:p>
        </w:tc>
      </w:tr>
      <w:tr>
        <w:trPr>
          <w:trHeight w:val="3260"/>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2</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沉水植物的修剪、养护、更换</w:t>
            </w:r>
            <w:r>
              <w:rPr>
                <w:rFonts w:hint="eastAsia" w:ascii="宋体" w:eastAsia="宋体"/>
                <w:color w:val="000000"/>
                <w:sz w:val="22"/>
              </w:rPr>
            </w:r>
            <w:r/>
          </w:p>
        </w:tc>
        <w:tc>
          <w:tcPr>
            <w:tcMar>
              <w:left w:w="15" w:type="dxa"/>
              <w:top w:w="15" w:type="dxa"/>
              <w:right w:w="15" w:type="dxa"/>
            </w:tcMar>
            <w:tcW w:w="3705"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1、及时清除水体表面的植物及非目的性沉水植物。</w:t>
            </w:r>
            <w:r>
              <w:rPr>
                <w:rFonts w:hint="eastAsia" w:ascii="宋体" w:eastAsia="宋体"/>
                <w:color w:val="000000"/>
                <w:sz w:val="22"/>
                <w:lang w:bidi="ar"/>
              </w:rPr>
              <w:br w:type="textWrapping" w:clear="all"/>
            </w:r>
            <w:r>
              <w:rPr>
                <w:rFonts w:hint="eastAsia" w:ascii="宋体" w:eastAsia="宋体"/>
                <w:color w:val="000000"/>
                <w:sz w:val="22"/>
                <w:lang w:bidi="ar"/>
              </w:rPr>
              <w:t xml:space="preserve">2、沉水植物长出水面影响景观时，应进行人工打捞或机割。对于浮出水面的死株，应及时清除；定期清理沉水植物吸附的杂质。</w:t>
            </w:r>
            <w:r>
              <w:rPr>
                <w:rFonts w:hint="eastAsia" w:ascii="宋体" w:eastAsia="宋体"/>
                <w:color w:val="000000"/>
                <w:sz w:val="22"/>
                <w:lang w:bidi="ar"/>
              </w:rPr>
              <w:br w:type="textWrapping" w:clear="all"/>
            </w:r>
            <w:r>
              <w:rPr>
                <w:rFonts w:hint="eastAsia" w:ascii="宋体" w:eastAsia="宋体"/>
                <w:color w:val="000000"/>
                <w:sz w:val="22"/>
                <w:lang w:bidi="ar"/>
              </w:rPr>
              <w:t xml:space="preserve">3、根据甲方要求进行收割，收割时间为枯萎1周内开始收割，收割方式为机收割或人工打捞。</w:t>
            </w:r>
            <w:r>
              <w:rPr>
                <w:rFonts w:hint="eastAsia" w:ascii="宋体" w:eastAsia="宋体"/>
                <w:color w:val="000000"/>
                <w:sz w:val="22"/>
                <w:lang w:bidi="ar"/>
              </w:rPr>
              <w:br w:type="textWrapping" w:clear="all"/>
            </w:r>
            <w:r>
              <w:rPr>
                <w:rFonts w:hint="eastAsia" w:ascii="宋体" w:eastAsia="宋体"/>
                <w:color w:val="000000"/>
                <w:sz w:val="22"/>
                <w:lang w:bidi="ar"/>
              </w:rPr>
              <w:t xml:space="preserve">4、台风、大风大雨天气及强泄洪后2-3天，检查沉水植物的冲毁情况，如有冲毁，及时补植。</w:t>
            </w:r>
            <w:r>
              <w:rPr>
                <w:rFonts w:hint="eastAsia" w:ascii="宋体" w:eastAsia="宋体"/>
                <w:color w:val="000000"/>
                <w:sz w:val="22"/>
              </w:rPr>
            </w:r>
            <w:r/>
          </w:p>
        </w:tc>
        <w:tc>
          <w:tcPr>
            <w:tcMar>
              <w:left w:w="15" w:type="dxa"/>
              <w:top w:w="15" w:type="dxa"/>
              <w:right w:w="15" w:type="dxa"/>
            </w:tcMar>
            <w:tcW w:w="7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m2</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5016</w:t>
            </w:r>
            <w:r>
              <w:rPr>
                <w:rFonts w:hint="eastAsia" w:ascii="宋体" w:eastAsia="宋体"/>
                <w:color w:val="000000"/>
                <w:sz w:val="22"/>
              </w:rPr>
            </w:r>
            <w:r/>
          </w:p>
        </w:tc>
      </w:tr>
      <w:tr>
        <w:trPr>
          <w:trHeight w:val="760"/>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3</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浮动湿地维修费</w:t>
            </w:r>
            <w:r>
              <w:rPr>
                <w:rFonts w:hint="eastAsia" w:ascii="宋体" w:eastAsia="宋体"/>
                <w:color w:val="000000"/>
                <w:sz w:val="22"/>
              </w:rPr>
            </w:r>
            <w:r/>
          </w:p>
        </w:tc>
        <w:tc>
          <w:tcPr>
            <w:tcMar>
              <w:left w:w="15" w:type="dxa"/>
              <w:top w:w="15" w:type="dxa"/>
              <w:right w:w="15" w:type="dxa"/>
            </w:tcMar>
            <w:tcW w:w="3705"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针对有破损情况的浮动湿地及时维修或更换</w:t>
            </w:r>
            <w:r>
              <w:rPr>
                <w:rFonts w:hint="eastAsia" w:ascii="宋体" w:eastAsia="宋体"/>
                <w:color w:val="000000"/>
                <w:sz w:val="22"/>
              </w:rPr>
            </w:r>
            <w:r/>
          </w:p>
        </w:tc>
        <w:tc>
          <w:tcPr>
            <w:tcMar>
              <w:left w:w="15" w:type="dxa"/>
              <w:top w:w="15" w:type="dxa"/>
              <w:right w:w="15" w:type="dxa"/>
            </w:tcMar>
            <w:tcW w:w="7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m2</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2155</w:t>
            </w:r>
            <w:r>
              <w:rPr>
                <w:rFonts w:hint="eastAsia" w:ascii="宋体" w:eastAsia="宋体"/>
                <w:color w:val="000000"/>
                <w:sz w:val="22"/>
              </w:rPr>
            </w:r>
            <w:r/>
          </w:p>
        </w:tc>
      </w:tr>
      <w:tr>
        <w:trPr>
          <w:trHeight w:val="760"/>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4</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潜岛维修费</w:t>
            </w:r>
            <w:r>
              <w:rPr>
                <w:rFonts w:hint="eastAsia" w:ascii="宋体" w:eastAsia="宋体"/>
                <w:color w:val="000000"/>
                <w:sz w:val="22"/>
              </w:rPr>
            </w:r>
            <w:r/>
          </w:p>
        </w:tc>
        <w:tc>
          <w:tcPr>
            <w:tcMar>
              <w:left w:w="15" w:type="dxa"/>
              <w:top w:w="15" w:type="dxa"/>
              <w:right w:w="15" w:type="dxa"/>
            </w:tcMar>
            <w:tcW w:w="3705"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针对有破损情况的潜岛及时维修或更换</w:t>
            </w:r>
            <w:r>
              <w:rPr>
                <w:rFonts w:hint="eastAsia" w:ascii="宋体" w:eastAsia="宋体"/>
                <w:color w:val="000000"/>
                <w:sz w:val="22"/>
              </w:rPr>
            </w:r>
            <w:r/>
          </w:p>
        </w:tc>
        <w:tc>
          <w:tcPr>
            <w:tcMar>
              <w:left w:w="15" w:type="dxa"/>
              <w:top w:w="15" w:type="dxa"/>
              <w:right w:w="15" w:type="dxa"/>
            </w:tcMar>
            <w:tcW w:w="7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m2</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5016</w:t>
            </w:r>
            <w:r>
              <w:rPr>
                <w:rFonts w:hint="eastAsia" w:ascii="宋体" w:eastAsia="宋体"/>
                <w:color w:val="000000"/>
                <w:sz w:val="22"/>
              </w:rPr>
            </w:r>
            <w:r/>
          </w:p>
        </w:tc>
      </w:tr>
      <w:tr>
        <w:trPr>
          <w:trHeight w:val="760"/>
        </w:trPr>
        <w:tc>
          <w:tcPr>
            <w:tcMar>
              <w:left w:w="15" w:type="dxa"/>
              <w:top w:w="15" w:type="dxa"/>
              <w:right w:w="15" w:type="dxa"/>
            </w:tcMar>
            <w:tcW w:w="750" w:type="dxa"/>
            <w:vAlign w:val="center"/>
            <w:vMerge w:val="restart"/>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5</w:t>
            </w:r>
            <w:r>
              <w:rPr>
                <w:rFonts w:hint="eastAsia" w:ascii="宋体" w:eastAsia="宋体"/>
                <w:color w:val="000000"/>
                <w:sz w:val="22"/>
              </w:rPr>
            </w:r>
            <w:r/>
          </w:p>
        </w:tc>
        <w:tc>
          <w:tcPr>
            <w:tcMar>
              <w:left w:w="15" w:type="dxa"/>
              <w:top w:w="15" w:type="dxa"/>
              <w:right w:w="15" w:type="dxa"/>
            </w:tcMar>
            <w:tcW w:w="795" w:type="dxa"/>
            <w:vAlign w:val="center"/>
            <w:vMerge w:val="restart"/>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设备维修、保养</w:t>
            </w:r>
            <w:r>
              <w:rPr>
                <w:rFonts w:hint="eastAsia" w:ascii="宋体" w:eastAsia="宋体"/>
                <w:color w:val="000000"/>
                <w:sz w:val="22"/>
              </w:rPr>
            </w:r>
            <w:r/>
          </w:p>
        </w:tc>
        <w:tc>
          <w:tcPr>
            <w:tcMar>
              <w:left w:w="15" w:type="dxa"/>
              <w:top w:w="15" w:type="dxa"/>
              <w:right w:w="15" w:type="dxa"/>
            </w:tcMar>
            <w:tcW w:w="14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微生物固体床</w:t>
            </w:r>
            <w:r>
              <w:rPr>
                <w:rFonts w:hint="eastAsia" w:ascii="宋体" w:eastAsia="宋体"/>
                <w:color w:val="000000"/>
                <w:sz w:val="22"/>
              </w:rPr>
            </w:r>
            <w:r/>
          </w:p>
        </w:tc>
        <w:tc>
          <w:tcPr>
            <w:tcMar>
              <w:left w:w="15" w:type="dxa"/>
              <w:top w:w="15" w:type="dxa"/>
              <w:right w:w="15" w:type="dxa"/>
            </w:tcMar>
            <w:tcW w:w="3705" w:type="dxa"/>
            <w:vAlign w:val="center"/>
            <w:vMerge w:val="restart"/>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1、微生物固体床定期检修，若出现故障及时更换新机器；</w:t>
            </w:r>
            <w:r>
              <w:rPr>
                <w:rFonts w:hint="eastAsia" w:ascii="宋体" w:eastAsia="宋体"/>
                <w:color w:val="000000"/>
                <w:sz w:val="22"/>
                <w:lang w:bidi="ar"/>
              </w:rPr>
              <w:br w:type="textWrapping" w:clear="all"/>
            </w:r>
            <w:r>
              <w:rPr>
                <w:rFonts w:hint="eastAsia" w:ascii="宋体" w:eastAsia="宋体"/>
                <w:color w:val="000000"/>
                <w:sz w:val="22"/>
                <w:lang w:bidi="ar"/>
              </w:rPr>
              <w:t xml:space="preserve">2、喷泉曝气机定期检修，若出现故障及时更换新机器；</w:t>
            </w:r>
            <w:r>
              <w:rPr>
                <w:rFonts w:hint="eastAsia" w:ascii="宋体" w:eastAsia="宋体"/>
                <w:color w:val="000000"/>
                <w:sz w:val="22"/>
                <w:lang w:bidi="ar"/>
              </w:rPr>
              <w:br w:type="textWrapping" w:clear="all"/>
            </w:r>
            <w:r>
              <w:rPr>
                <w:rFonts w:hint="eastAsia" w:ascii="宋体" w:eastAsia="宋体"/>
                <w:color w:val="000000"/>
                <w:sz w:val="22"/>
                <w:lang w:bidi="ar"/>
              </w:rPr>
              <w:t xml:space="preserve">3、沉水风机定期检修，若出现故障及时维修；</w:t>
            </w:r>
            <w:r>
              <w:rPr>
                <w:rFonts w:hint="eastAsia" w:ascii="宋体" w:eastAsia="宋体"/>
                <w:color w:val="000000"/>
                <w:sz w:val="22"/>
                <w:lang w:bidi="ar"/>
              </w:rPr>
              <w:br w:type="textWrapping" w:clear="all"/>
            </w:r>
            <w:r>
              <w:rPr>
                <w:rFonts w:hint="eastAsia" w:ascii="宋体" w:eastAsia="宋体"/>
                <w:color w:val="000000"/>
                <w:sz w:val="22"/>
                <w:lang w:bidi="ar"/>
              </w:rPr>
              <w:t xml:space="preserve">4、离子主机定期检修，如发生故障、老化，及时更换新机器，过滤系统定期更换。</w:t>
            </w:r>
            <w:r>
              <w:rPr>
                <w:rFonts w:hint="eastAsia" w:ascii="宋体" w:eastAsia="宋体"/>
                <w:color w:val="000000"/>
                <w:sz w:val="22"/>
                <w:lang w:bidi="ar"/>
              </w:rPr>
              <w:br w:type="textWrapping" w:clear="all"/>
            </w:r>
            <w:r>
              <w:rPr>
                <w:rFonts w:hint="eastAsia" w:ascii="宋体" w:eastAsia="宋体"/>
                <w:color w:val="000000"/>
                <w:sz w:val="22"/>
                <w:lang w:bidi="ar"/>
              </w:rPr>
              <w:t xml:space="preserve">5、配电箱定期检修，如发生故障及时维修，若维修不了则及时更换新机器。6、确保所有河道设备运程传输正常。</w:t>
            </w:r>
            <w:r>
              <w:rPr>
                <w:rFonts w:hint="eastAsia" w:ascii="宋体" w:eastAsia="宋体"/>
                <w:color w:val="000000"/>
                <w:sz w:val="22"/>
              </w:rPr>
            </w:r>
            <w:r/>
          </w:p>
        </w:tc>
        <w:tc>
          <w:tcPr>
            <w:tcMar>
              <w:left w:w="15" w:type="dxa"/>
              <w:top w:w="15" w:type="dxa"/>
              <w:right w:w="15" w:type="dxa"/>
            </w:tcMar>
            <w:tcW w:w="7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套</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3</w:t>
            </w:r>
            <w:r>
              <w:rPr>
                <w:rFonts w:hint="eastAsia" w:ascii="宋体" w:eastAsia="宋体"/>
                <w:color w:val="000000"/>
                <w:sz w:val="22"/>
              </w:rPr>
            </w:r>
            <w:r/>
          </w:p>
        </w:tc>
      </w:tr>
      <w:tr>
        <w:trPr>
          <w:trHeight w:val="760"/>
        </w:trPr>
        <w:tc>
          <w:tcPr>
            <w:tcMar>
              <w:left w:w="15" w:type="dxa"/>
              <w:top w:w="15" w:type="dxa"/>
              <w:right w:w="15" w:type="dxa"/>
            </w:tcMar>
            <w:tcW w:w="750"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14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喷泉曝气机</w:t>
            </w:r>
            <w:r>
              <w:rPr>
                <w:rFonts w:hint="eastAsia" w:ascii="宋体" w:eastAsia="宋体"/>
                <w:color w:val="000000"/>
                <w:sz w:val="22"/>
              </w:rPr>
            </w:r>
            <w:r/>
          </w:p>
        </w:tc>
        <w:tc>
          <w:tcPr>
            <w:tcMar>
              <w:left w:w="15" w:type="dxa"/>
              <w:top w:w="15" w:type="dxa"/>
              <w:right w:w="15" w:type="dxa"/>
            </w:tcMar>
            <w:tcW w:w="370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套</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12</w:t>
            </w:r>
            <w:r>
              <w:rPr>
                <w:rFonts w:hint="eastAsia" w:ascii="宋体" w:eastAsia="宋体"/>
                <w:color w:val="000000"/>
                <w:sz w:val="22"/>
              </w:rPr>
            </w:r>
            <w:r/>
          </w:p>
        </w:tc>
      </w:tr>
      <w:tr>
        <w:trPr>
          <w:trHeight w:val="760"/>
        </w:trPr>
        <w:tc>
          <w:tcPr>
            <w:tcMar>
              <w:left w:w="15" w:type="dxa"/>
              <w:top w:w="15" w:type="dxa"/>
              <w:right w:w="15" w:type="dxa"/>
            </w:tcMar>
            <w:tcW w:w="750"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14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沉水风机</w:t>
            </w:r>
            <w:r>
              <w:rPr>
                <w:rFonts w:hint="eastAsia" w:ascii="宋体" w:eastAsia="宋体"/>
                <w:color w:val="000000"/>
                <w:sz w:val="22"/>
              </w:rPr>
            </w:r>
            <w:r/>
          </w:p>
        </w:tc>
        <w:tc>
          <w:tcPr>
            <w:tcMar>
              <w:left w:w="15" w:type="dxa"/>
              <w:top w:w="15" w:type="dxa"/>
              <w:right w:w="15" w:type="dxa"/>
            </w:tcMar>
            <w:tcW w:w="370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套</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11</w:t>
            </w:r>
            <w:r>
              <w:rPr>
                <w:rFonts w:hint="eastAsia" w:ascii="宋体" w:eastAsia="宋体"/>
                <w:color w:val="000000"/>
                <w:sz w:val="22"/>
              </w:rPr>
            </w:r>
            <w:r/>
          </w:p>
        </w:tc>
      </w:tr>
      <w:tr>
        <w:trPr>
          <w:trHeight w:val="760"/>
        </w:trPr>
        <w:tc>
          <w:tcPr>
            <w:tcMar>
              <w:left w:w="15" w:type="dxa"/>
              <w:top w:w="15" w:type="dxa"/>
              <w:right w:w="15" w:type="dxa"/>
            </w:tcMar>
            <w:tcW w:w="750"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14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离子推流动力净化设备</w:t>
            </w:r>
            <w:r>
              <w:rPr>
                <w:rFonts w:hint="eastAsia" w:ascii="宋体" w:eastAsia="宋体"/>
                <w:color w:val="000000"/>
                <w:sz w:val="22"/>
              </w:rPr>
            </w:r>
            <w:r/>
          </w:p>
        </w:tc>
        <w:tc>
          <w:tcPr>
            <w:tcMar>
              <w:left w:w="15" w:type="dxa"/>
              <w:top w:w="15" w:type="dxa"/>
              <w:right w:w="15" w:type="dxa"/>
            </w:tcMar>
            <w:tcW w:w="370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套</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8</w:t>
            </w:r>
            <w:r>
              <w:rPr>
                <w:rFonts w:hint="eastAsia" w:ascii="宋体" w:eastAsia="宋体"/>
                <w:color w:val="000000"/>
                <w:sz w:val="22"/>
              </w:rPr>
            </w:r>
            <w:r/>
          </w:p>
        </w:tc>
      </w:tr>
      <w:tr>
        <w:trPr>
          <w:trHeight w:val="760"/>
        </w:trPr>
        <w:tc>
          <w:tcPr>
            <w:tcMar>
              <w:left w:w="15" w:type="dxa"/>
              <w:top w:w="15" w:type="dxa"/>
              <w:right w:w="15" w:type="dxa"/>
            </w:tcMar>
            <w:tcW w:w="750"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14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配电箱</w:t>
            </w:r>
            <w:r>
              <w:rPr>
                <w:rFonts w:hint="eastAsia" w:ascii="宋体" w:eastAsia="宋体"/>
                <w:color w:val="000000"/>
                <w:sz w:val="22"/>
              </w:rPr>
            </w:r>
            <w:r/>
          </w:p>
        </w:tc>
        <w:tc>
          <w:tcPr>
            <w:tcMar>
              <w:left w:w="15" w:type="dxa"/>
              <w:top w:w="15" w:type="dxa"/>
              <w:right w:w="15" w:type="dxa"/>
            </w:tcMar>
            <w:tcW w:w="370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台</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36</w:t>
            </w:r>
            <w:r>
              <w:rPr>
                <w:rFonts w:hint="eastAsia" w:ascii="宋体" w:eastAsia="宋体"/>
                <w:color w:val="000000"/>
                <w:sz w:val="22"/>
              </w:rPr>
            </w:r>
            <w:r/>
          </w:p>
        </w:tc>
      </w:tr>
      <w:tr>
        <w:trPr>
          <w:trHeight w:val="800"/>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6</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垃圾及植物清运消纳</w:t>
            </w:r>
            <w:r>
              <w:rPr>
                <w:rFonts w:hint="eastAsia" w:ascii="宋体" w:eastAsia="宋体"/>
                <w:color w:val="000000"/>
                <w:sz w:val="22"/>
              </w:rPr>
            </w:r>
            <w:r/>
          </w:p>
        </w:tc>
        <w:tc>
          <w:tcPr>
            <w:tcMar>
              <w:left w:w="15" w:type="dxa"/>
              <w:top w:w="15" w:type="dxa"/>
              <w:right w:w="15" w:type="dxa"/>
            </w:tcMar>
            <w:tcW w:w="3705"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将垃圾及收割下来的植物及时进行清运消纳，避免污染环境</w:t>
            </w:r>
            <w:r>
              <w:rPr>
                <w:rFonts w:hint="eastAsia" w:ascii="宋体" w:eastAsia="宋体"/>
                <w:color w:val="000000"/>
                <w:sz w:val="22"/>
              </w:rPr>
            </w:r>
            <w:r/>
          </w:p>
        </w:tc>
        <w:tc>
          <w:tcPr>
            <w:tcMar>
              <w:left w:w="15" w:type="dxa"/>
              <w:top w:w="15" w:type="dxa"/>
              <w:right w:w="15" w:type="dxa"/>
            </w:tcMar>
            <w:tcW w:w="7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项</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1</w:t>
            </w:r>
            <w:r>
              <w:rPr>
                <w:rFonts w:hint="eastAsia" w:ascii="宋体" w:eastAsia="宋体"/>
                <w:color w:val="000000"/>
                <w:sz w:val="22"/>
              </w:rPr>
            </w:r>
            <w:r/>
          </w:p>
        </w:tc>
      </w:tr>
      <w:tr>
        <w:trPr>
          <w:trHeight w:val="2720"/>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7</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河道巡查及应急处理</w:t>
            </w:r>
            <w:r>
              <w:rPr>
                <w:rFonts w:hint="eastAsia" w:ascii="宋体" w:eastAsia="宋体"/>
                <w:color w:val="000000"/>
                <w:sz w:val="22"/>
              </w:rPr>
            </w:r>
            <w:r/>
          </w:p>
        </w:tc>
        <w:tc>
          <w:tcPr>
            <w:tcMar>
              <w:left w:w="15" w:type="dxa"/>
              <w:top w:w="15" w:type="dxa"/>
              <w:right w:w="15" w:type="dxa"/>
            </w:tcMar>
            <w:tcW w:w="3705" w:type="dxa"/>
            <w:vAlign w:val="center"/>
            <w:textDirection w:val="lrTb"/>
            <w:noWrap w:val="false"/>
          </w:tcPr>
          <w:p>
            <w:pPr>
              <w:pStyle w:val="870"/>
              <w:numPr>
                <w:ilvl w:val="0"/>
                <w:numId w:val="23"/>
              </w:numPr>
              <w:jc w:val="left"/>
              <w:widowControl/>
              <w:rPr>
                <w:rFonts w:hint="eastAsia" w:ascii="宋体" w:eastAsia="宋体"/>
                <w:color w:val="000000"/>
                <w:sz w:val="22"/>
                <w:lang w:bidi="ar"/>
              </w:rPr>
            </w:pPr>
            <w:r>
              <w:rPr>
                <w:rFonts w:hint="eastAsia" w:ascii="宋体" w:eastAsia="宋体"/>
                <w:color w:val="000000"/>
                <w:sz w:val="22"/>
                <w:lang w:bidi="ar"/>
              </w:rPr>
              <w:t xml:space="preserve">执行巡查制度、做好河道巡查记录。</w:t>
            </w:r>
            <w:r>
              <w:rPr>
                <w:rFonts w:hint="eastAsia" w:ascii="宋体" w:eastAsia="宋体"/>
                <w:color w:val="000000"/>
                <w:sz w:val="22"/>
                <w:lang w:bidi="ar"/>
              </w:rPr>
              <w:br w:type="textWrapping" w:clear="all"/>
            </w:r>
            <w:r>
              <w:rPr>
                <w:rFonts w:hint="eastAsia" w:ascii="宋体" w:eastAsia="宋体"/>
                <w:color w:val="000000"/>
                <w:sz w:val="22"/>
                <w:lang w:bidi="ar"/>
              </w:rPr>
              <w:t xml:space="preserve">2、无影响排涝的各种障碍物(河道治理所需围堰等水利设施除外)</w:t>
            </w:r>
            <w:r>
              <w:rPr>
                <w:rFonts w:hint="eastAsia" w:ascii="宋体" w:eastAsia="宋体"/>
                <w:color w:val="000000"/>
                <w:sz w:val="22"/>
                <w:lang w:bidi="ar"/>
              </w:rPr>
              <w:br w:type="textWrapping" w:clear="all"/>
            </w:r>
            <w:r>
              <w:rPr>
                <w:rFonts w:hint="eastAsia" w:ascii="宋体" w:eastAsia="宋体"/>
                <w:color w:val="000000"/>
                <w:sz w:val="22"/>
                <w:lang w:bidi="ar"/>
              </w:rPr>
              <w:t xml:space="preserve">3、河道发生突发污染情况，水质产生波动及时上报并应急处理。</w:t>
            </w:r>
            <w:r>
              <w:rPr>
                <w:rFonts w:hint="eastAsia" w:ascii="宋体" w:eastAsia="宋体"/>
                <w:color w:val="000000"/>
                <w:sz w:val="22"/>
                <w:lang w:bidi="ar"/>
              </w:rPr>
              <w:br w:type="textWrapping" w:clear="all"/>
            </w:r>
            <w:r>
              <w:rPr>
                <w:rFonts w:hint="eastAsia" w:ascii="宋体" w:eastAsia="宋体"/>
                <w:color w:val="000000"/>
                <w:sz w:val="22"/>
                <w:lang w:bidi="ar"/>
              </w:rPr>
              <w:t xml:space="preserve">4、养护项目落实专人负责，做好与甲方对接,及时安排甲方交付的各项工作。</w:t>
            </w:r>
            <w:r>
              <w:rPr>
                <w:rFonts w:hint="eastAsia" w:ascii="宋体" w:eastAsia="宋体"/>
                <w:color w:val="000000"/>
                <w:sz w:val="22"/>
                <w:lang w:bidi="ar"/>
              </w:rPr>
            </w:r>
            <w:r/>
          </w:p>
          <w:p>
            <w:pPr>
              <w:pStyle w:val="870"/>
              <w:jc w:val="left"/>
              <w:widowControl/>
              <w:rPr>
                <w:rFonts w:hint="eastAsia" w:ascii="宋体" w:eastAsia="宋体"/>
                <w:color w:val="000000"/>
                <w:sz w:val="22"/>
              </w:rPr>
            </w:pPr>
            <w:r>
              <w:rPr>
                <w:rFonts w:hint="eastAsia" w:eastAsia="宋体"/>
                <w:sz w:val="21"/>
              </w:rPr>
              <w:t xml:space="preserve">5、定期巡查河道排口，发现问题及时上报。</w:t>
            </w:r>
            <w:r>
              <w:rPr>
                <w:rFonts w:hint="eastAsia" w:ascii="宋体" w:eastAsia="宋体"/>
                <w:color w:val="000000"/>
                <w:sz w:val="22"/>
              </w:rPr>
            </w:r>
            <w:r/>
          </w:p>
        </w:tc>
        <w:tc>
          <w:tcPr>
            <w:tcMar>
              <w:left w:w="15" w:type="dxa"/>
              <w:top w:w="15" w:type="dxa"/>
              <w:right w:w="15" w:type="dxa"/>
            </w:tcMar>
            <w:tcW w:w="7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m2</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ascii="宋体" w:eastAsia="宋体"/>
                <w:color w:val="000000"/>
                <w:sz w:val="22"/>
                <w:lang w:val="en-US" w:eastAsia="zh-CN"/>
              </w:rPr>
            </w:pPr>
            <w:r>
              <w:rPr>
                <w:rFonts w:hint="eastAsia" w:ascii="宋体" w:eastAsia="宋体"/>
                <w:color w:val="000000"/>
                <w:sz w:val="22"/>
                <w:lang w:val="en-US" w:eastAsia="zh-CN"/>
              </w:rPr>
              <w:t xml:space="preserve">92100</w:t>
            </w:r>
            <w:r>
              <w:rPr>
                <w:rFonts w:ascii="宋体" w:eastAsia="宋体"/>
                <w:color w:val="000000"/>
                <w:sz w:val="22"/>
                <w:lang w:val="en-US" w:eastAsia="zh-CN"/>
              </w:rPr>
            </w:r>
            <w:r/>
          </w:p>
        </w:tc>
      </w:tr>
      <w:tr>
        <w:trPr>
          <w:trHeight w:val="500"/>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8</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水质检测</w:t>
            </w:r>
            <w:r>
              <w:rPr>
                <w:rFonts w:hint="eastAsia" w:ascii="宋体" w:eastAsia="宋体"/>
                <w:color w:val="000000"/>
                <w:sz w:val="22"/>
              </w:rPr>
            </w:r>
            <w:r/>
          </w:p>
        </w:tc>
        <w:tc>
          <w:tcPr>
            <w:tcMar>
              <w:left w:w="15" w:type="dxa"/>
              <w:top w:w="15" w:type="dxa"/>
              <w:right w:w="15" w:type="dxa"/>
            </w:tcMar>
            <w:tcW w:w="3705"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频次：2次/月，及时了解水质动态</w:t>
            </w:r>
            <w:r>
              <w:rPr>
                <w:rFonts w:hint="eastAsia" w:ascii="宋体" w:eastAsia="宋体"/>
                <w:color w:val="000000"/>
                <w:sz w:val="22"/>
              </w:rPr>
            </w:r>
            <w:r/>
          </w:p>
        </w:tc>
        <w:tc>
          <w:tcPr>
            <w:tcMar>
              <w:left w:w="15" w:type="dxa"/>
              <w:top w:w="15" w:type="dxa"/>
              <w:right w:w="15" w:type="dxa"/>
            </w:tcMar>
            <w:tcW w:w="79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次</w:t>
            </w:r>
            <w:r>
              <w:rPr>
                <w:rFonts w:hint="eastAsia" w:ascii="宋体" w:eastAsia="宋体"/>
                <w:color w:val="000000"/>
                <w:sz w:val="22"/>
              </w:rPr>
            </w:r>
            <w:r/>
          </w:p>
        </w:tc>
        <w:tc>
          <w:tcPr>
            <w:tcMar>
              <w:left w:w="15" w:type="dxa"/>
              <w:top w:w="15" w:type="dxa"/>
              <w:right w:w="15" w:type="dxa"/>
            </w:tcMar>
            <w:tcW w:w="102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24</w:t>
            </w:r>
            <w:r>
              <w:rPr>
                <w:rFonts w:hint="eastAsia" w:ascii="宋体" w:eastAsia="宋体"/>
                <w:color w:val="000000"/>
                <w:sz w:val="22"/>
              </w:rPr>
            </w:r>
            <w:r/>
          </w:p>
        </w:tc>
      </w:tr>
    </w:tbl>
    <w:p>
      <w:pPr>
        <w:pStyle w:val="870"/>
        <w:jc w:val="center"/>
        <w:rPr>
          <w:rFonts w:hint="eastAsia" w:ascii="仿宋" w:eastAsia="仿宋"/>
          <w:b/>
          <w:sz w:val="28"/>
        </w:rPr>
        <w:sectPr>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ascii="仿宋" w:eastAsia="仿宋"/>
          <w:b/>
          <w:sz w:val="28"/>
        </w:rPr>
      </w:r>
      <w:r/>
    </w:p>
    <w:p>
      <w:pPr>
        <w:pStyle w:val="870"/>
        <w:jc w:val="center"/>
        <w:rPr>
          <w:rFonts w:hint="eastAsia" w:ascii="仿宋" w:eastAsia="仿宋"/>
          <w:b/>
          <w:sz w:val="28"/>
        </w:rPr>
      </w:pPr>
      <w:r>
        <w:rPr>
          <w:rFonts w:hint="eastAsia" w:ascii="仿宋" w:eastAsia="仿宋"/>
          <w:b/>
          <w:sz w:val="28"/>
        </w:rPr>
        <w:t xml:space="preserve">周</w:t>
      </w:r>
      <w:r>
        <w:rPr>
          <w:rFonts w:hint="eastAsia" w:ascii="仿宋" w:eastAsia="仿宋"/>
          <w:b/>
          <w:color w:val="000000"/>
          <w:sz w:val="28"/>
        </w:rPr>
        <w:t xml:space="preserve">泾河</w:t>
      </w:r>
      <w:r>
        <w:rPr>
          <w:rFonts w:hint="eastAsia" w:ascii="仿宋" w:eastAsia="仿宋"/>
          <w:b/>
          <w:sz w:val="28"/>
        </w:rPr>
      </w:r>
      <w:r/>
    </w:p>
    <w:p>
      <w:pPr>
        <w:pStyle w:val="870"/>
        <w:rPr>
          <w:rFonts w:hint="eastAsia" w:ascii="仿宋" w:eastAsia="仿宋"/>
          <w:sz w:val="28"/>
        </w:rPr>
      </w:pPr>
      <w:r>
        <w:rPr>
          <w:rFonts w:hint="eastAsia" w:ascii="仿宋" w:eastAsia="仿宋"/>
          <w:sz w:val="28"/>
        </w:rPr>
        <w:t xml:space="preserve">起止点：新阳路-新华路  </w:t>
      </w:r>
      <w:r>
        <w:rPr>
          <w:rFonts w:hint="eastAsia" w:ascii="宋体" w:eastAsia="宋体"/>
          <w:color w:val="000000"/>
          <w:sz w:val="24"/>
        </w:rPr>
        <w:t xml:space="preserve">  </w:t>
      </w:r>
      <w:r>
        <w:rPr>
          <w:rFonts w:hint="eastAsia" w:ascii="仿宋" w:eastAsia="仿宋"/>
          <w:sz w:val="28"/>
        </w:rPr>
        <w:t xml:space="preserve">水域面积  </w:t>
      </w:r>
      <w:r>
        <w:rPr>
          <w:rFonts w:hint="eastAsia" w:ascii="仿宋" w:eastAsia="仿宋"/>
          <w:sz w:val="28"/>
          <w:lang w:val="en-US" w:eastAsia="zh-CN"/>
        </w:rPr>
        <w:t xml:space="preserve">40800</w:t>
      </w:r>
      <w:r>
        <w:rPr>
          <w:rFonts w:hint="eastAsia" w:ascii="仿宋" w:eastAsia="仿宋"/>
          <w:sz w:val="28"/>
        </w:rPr>
        <w:t xml:space="preserve">㎡</w:t>
      </w:r>
      <w:r>
        <w:rPr>
          <w:rFonts w:hint="eastAsia" w:ascii="仿宋" w:eastAsia="仿宋"/>
          <w:sz w:val="28"/>
        </w:rPr>
      </w:r>
      <w:r/>
    </w:p>
    <w:p>
      <w:pPr>
        <w:pStyle w:val="870"/>
        <w:jc w:val="left"/>
        <w:rPr>
          <w:rFonts w:hint="eastAsia" w:ascii="仿宋" w:eastAsia="仿宋"/>
          <w:sz w:val="28"/>
        </w:rPr>
      </w:pPr>
      <w:r>
        <w:rPr>
          <w:rFonts w:hint="eastAsia" w:ascii="仿宋" w:eastAsia="仿宋"/>
          <w:sz w:val="28"/>
        </w:rPr>
        <w:t xml:space="preserve">维护清单：</w:t>
      </w:r>
      <w:r>
        <w:rPr>
          <w:rFonts w:hint="eastAsia" w:ascii="仿宋" w:eastAsia="仿宋"/>
          <w:sz w:val="28"/>
        </w:rPr>
      </w:r>
      <w:r/>
    </w:p>
    <w:tbl>
      <w:tblPr>
        <w:tblW w:w="0" w:type="auto"/>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0" w:type="dxa"/>
        </w:tblCellMar>
        <w:tblLook w:val="04A0" w:firstRow="1" w:lastRow="0" w:firstColumn="1" w:lastColumn="0" w:noHBand="0" w:noVBand="1"/>
      </w:tblPr>
      <w:tblGrid>
        <w:gridCol w:w="750"/>
        <w:gridCol w:w="795"/>
        <w:gridCol w:w="1485"/>
        <w:gridCol w:w="5715"/>
        <w:gridCol w:w="923"/>
        <w:gridCol w:w="703"/>
      </w:tblGrid>
      <w:tr>
        <w:trPr>
          <w:trHeight w:val="640"/>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序号</w:t>
            </w:r>
            <w:r>
              <w:rPr>
                <w:rFonts w:hint="eastAsia" w:ascii="宋体" w:eastAsia="宋体"/>
                <w:b/>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项目名称</w:t>
            </w:r>
            <w:r>
              <w:rPr>
                <w:rFonts w:hint="eastAsia" w:ascii="宋体" w:eastAsia="宋体"/>
                <w:b/>
                <w:color w:val="000000"/>
                <w:sz w:val="22"/>
              </w:rPr>
            </w:r>
            <w:r/>
          </w:p>
        </w:tc>
        <w:tc>
          <w:tcPr>
            <w:tcMar>
              <w:left w:w="15" w:type="dxa"/>
              <w:top w:w="15" w:type="dxa"/>
              <w:right w:w="15" w:type="dxa"/>
            </w:tcMar>
            <w:tcW w:w="5715"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项目特征描述</w:t>
            </w:r>
            <w:r>
              <w:rPr>
                <w:rFonts w:hint="eastAsia" w:ascii="宋体" w:eastAsia="宋体"/>
                <w:b/>
                <w:color w:val="000000"/>
                <w:sz w:val="22"/>
              </w:rPr>
            </w:r>
            <w:r/>
          </w:p>
        </w:tc>
        <w:tc>
          <w:tcPr>
            <w:tcMar>
              <w:left w:w="15" w:type="dxa"/>
              <w:top w:w="15" w:type="dxa"/>
              <w:right w:w="15" w:type="dxa"/>
            </w:tcMar>
            <w:tcW w:w="923"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计量</w:t>
            </w:r>
            <w:r>
              <w:rPr>
                <w:rFonts w:hint="eastAsia" w:ascii="宋体" w:eastAsia="宋体"/>
                <w:b/>
                <w:color w:val="000000"/>
                <w:sz w:val="22"/>
                <w:lang w:bidi="ar"/>
              </w:rPr>
              <w:br w:type="textWrapping" w:clear="all"/>
            </w:r>
            <w:r>
              <w:rPr>
                <w:rFonts w:hint="eastAsia" w:ascii="宋体" w:eastAsia="宋体"/>
                <w:b/>
                <w:color w:val="000000"/>
                <w:sz w:val="22"/>
                <w:lang w:bidi="ar"/>
              </w:rPr>
              <w:t xml:space="preserve">单位</w:t>
            </w:r>
            <w:r>
              <w:rPr>
                <w:rFonts w:hint="eastAsia" w:ascii="宋体" w:eastAsia="宋体"/>
                <w:b/>
                <w:color w:val="000000"/>
                <w:sz w:val="22"/>
              </w:rPr>
            </w:r>
            <w:r/>
          </w:p>
        </w:tc>
        <w:tc>
          <w:tcPr>
            <w:tcMar>
              <w:left w:w="15" w:type="dxa"/>
              <w:top w:w="15" w:type="dxa"/>
              <w:right w:w="15" w:type="dxa"/>
            </w:tcMar>
            <w:tcW w:w="703" w:type="dxa"/>
            <w:vAlign w:val="center"/>
            <w:textDirection w:val="lrTb"/>
            <w:noWrap w:val="false"/>
          </w:tcPr>
          <w:p>
            <w:pPr>
              <w:pStyle w:val="870"/>
              <w:jc w:val="center"/>
              <w:widowControl/>
              <w:rPr>
                <w:rFonts w:hint="eastAsia" w:ascii="宋体" w:eastAsia="宋体"/>
                <w:b/>
                <w:color w:val="000000"/>
                <w:sz w:val="22"/>
              </w:rPr>
            </w:pPr>
            <w:r>
              <w:rPr>
                <w:rFonts w:hint="eastAsia" w:ascii="宋体" w:eastAsia="宋体"/>
                <w:b/>
                <w:color w:val="000000"/>
                <w:sz w:val="22"/>
                <w:lang w:bidi="ar"/>
              </w:rPr>
              <w:t xml:space="preserve">工程量</w:t>
            </w:r>
            <w:r>
              <w:rPr>
                <w:rFonts w:hint="eastAsia" w:ascii="宋体" w:eastAsia="宋体"/>
                <w:b/>
                <w:color w:val="000000"/>
                <w:sz w:val="22"/>
              </w:rPr>
            </w:r>
            <w:r/>
          </w:p>
        </w:tc>
      </w:tr>
      <w:tr>
        <w:trPr>
          <w:trHeight w:val="2132"/>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1</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挺水植物及浮叶植物的修剪、养护、更换</w:t>
            </w:r>
            <w:r>
              <w:rPr>
                <w:rFonts w:hint="eastAsia" w:ascii="宋体" w:eastAsia="宋体"/>
                <w:color w:val="000000"/>
                <w:sz w:val="22"/>
              </w:rPr>
            </w:r>
            <w:r/>
          </w:p>
        </w:tc>
        <w:tc>
          <w:tcPr>
            <w:tcMar>
              <w:left w:w="15" w:type="dxa"/>
              <w:top w:w="15" w:type="dxa"/>
              <w:right w:w="15" w:type="dxa"/>
            </w:tcMar>
            <w:tcW w:w="5715"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1、日常巡查：每周巡查两次，及时修剪枯黄、枯死和倒伏植株，及时清理滨岸带挺水植物周围的杂物或垃圾。</w:t>
            </w:r>
            <w:r>
              <w:rPr>
                <w:rFonts w:hint="eastAsia" w:ascii="宋体" w:eastAsia="宋体"/>
                <w:color w:val="000000"/>
                <w:sz w:val="22"/>
                <w:lang w:bidi="ar"/>
              </w:rPr>
              <w:br w:type="textWrapping" w:clear="all"/>
            </w:r>
            <w:r>
              <w:rPr>
                <w:rFonts w:hint="eastAsia" w:ascii="宋体" w:eastAsia="宋体"/>
                <w:color w:val="000000"/>
                <w:sz w:val="22"/>
                <w:lang w:bidi="ar"/>
              </w:rPr>
              <w:t xml:space="preserve">2、植物种植后，每半月检查一次植物的生长情况，并及时补植缺损植株。</w:t>
            </w:r>
            <w:r>
              <w:rPr>
                <w:rFonts w:hint="eastAsia" w:ascii="宋体" w:eastAsia="宋体"/>
                <w:color w:val="000000"/>
                <w:sz w:val="22"/>
                <w:lang w:bidi="ar"/>
              </w:rPr>
              <w:br w:type="textWrapping" w:clear="all"/>
            </w:r>
            <w:r>
              <w:rPr>
                <w:rFonts w:hint="eastAsia" w:ascii="宋体" w:eastAsia="宋体"/>
                <w:color w:val="000000"/>
                <w:sz w:val="22"/>
                <w:lang w:bidi="ar"/>
              </w:rPr>
              <w:t xml:space="preserve">3、定期去除杂草，除草时注意不要破坏植被根系。</w:t>
            </w:r>
            <w:r>
              <w:rPr>
                <w:rFonts w:hint="eastAsia" w:ascii="宋体" w:eastAsia="宋体"/>
                <w:color w:val="000000"/>
                <w:sz w:val="22"/>
                <w:lang w:bidi="ar"/>
              </w:rPr>
              <w:br w:type="textWrapping" w:clear="all"/>
            </w:r>
            <w:r>
              <w:rPr>
                <w:rFonts w:hint="eastAsia" w:ascii="宋体" w:eastAsia="宋体"/>
                <w:color w:val="000000"/>
                <w:sz w:val="22"/>
                <w:lang w:bidi="ar"/>
              </w:rPr>
              <w:t xml:space="preserve">4、冬至后至立春萌动前应对枯萎枝叶进行修剪。</w:t>
            </w:r>
            <w:r>
              <w:rPr>
                <w:rFonts w:hint="eastAsia" w:ascii="宋体" w:eastAsia="宋体"/>
                <w:color w:val="000000"/>
                <w:sz w:val="22"/>
              </w:rPr>
            </w:r>
            <w:r/>
          </w:p>
        </w:tc>
        <w:tc>
          <w:tcPr>
            <w:tcMar>
              <w:left w:w="15" w:type="dxa"/>
              <w:top w:w="15" w:type="dxa"/>
              <w:right w:w="15" w:type="dxa"/>
            </w:tcMar>
            <w:tcW w:w="923"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m2</w:t>
            </w:r>
            <w:r>
              <w:rPr>
                <w:rFonts w:hint="eastAsia" w:ascii="宋体" w:eastAsia="宋体"/>
                <w:color w:val="000000"/>
                <w:sz w:val="22"/>
              </w:rPr>
            </w:r>
            <w:r/>
          </w:p>
        </w:tc>
        <w:tc>
          <w:tcPr>
            <w:tcMar>
              <w:left w:w="15" w:type="dxa"/>
              <w:top w:w="15" w:type="dxa"/>
              <w:right w:w="15" w:type="dxa"/>
            </w:tcMar>
            <w:tcW w:w="703"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2732</w:t>
            </w:r>
            <w:r>
              <w:rPr>
                <w:rFonts w:hint="eastAsia" w:ascii="宋体" w:eastAsia="宋体"/>
                <w:color w:val="000000"/>
                <w:sz w:val="22"/>
              </w:rPr>
            </w:r>
            <w:r/>
          </w:p>
        </w:tc>
      </w:tr>
      <w:tr>
        <w:trPr>
          <w:trHeight w:val="2342"/>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2</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沉水植物的修剪、养护、更换</w:t>
            </w:r>
            <w:r>
              <w:rPr>
                <w:rFonts w:hint="eastAsia" w:ascii="宋体" w:eastAsia="宋体"/>
                <w:color w:val="000000"/>
                <w:sz w:val="22"/>
              </w:rPr>
            </w:r>
            <w:r/>
          </w:p>
        </w:tc>
        <w:tc>
          <w:tcPr>
            <w:tcMar>
              <w:left w:w="15" w:type="dxa"/>
              <w:top w:w="15" w:type="dxa"/>
              <w:right w:w="15" w:type="dxa"/>
            </w:tcMar>
            <w:tcW w:w="5715"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1、及时清除水体表面的植物及非目的性沉水植物。</w:t>
            </w:r>
            <w:r>
              <w:rPr>
                <w:rFonts w:hint="eastAsia" w:ascii="宋体" w:eastAsia="宋体"/>
                <w:color w:val="000000"/>
                <w:sz w:val="22"/>
                <w:lang w:bidi="ar"/>
              </w:rPr>
              <w:br w:type="textWrapping" w:clear="all"/>
            </w:r>
            <w:r>
              <w:rPr>
                <w:rFonts w:hint="eastAsia" w:ascii="宋体" w:eastAsia="宋体"/>
                <w:color w:val="000000"/>
                <w:sz w:val="22"/>
                <w:lang w:bidi="ar"/>
              </w:rPr>
              <w:t xml:space="preserve">2、沉水植物长出水面影响景观时，应进行人工打捞或机割。对于浮出水面的死株，应及时清除；定期清理沉水植物吸附的杂质。</w:t>
            </w:r>
            <w:r>
              <w:rPr>
                <w:rFonts w:hint="eastAsia" w:ascii="宋体" w:eastAsia="宋体"/>
                <w:color w:val="000000"/>
                <w:sz w:val="22"/>
                <w:lang w:bidi="ar"/>
              </w:rPr>
              <w:br w:type="textWrapping" w:clear="all"/>
            </w:r>
            <w:r>
              <w:rPr>
                <w:rFonts w:hint="eastAsia" w:ascii="宋体" w:eastAsia="宋体"/>
                <w:color w:val="000000"/>
                <w:sz w:val="22"/>
                <w:lang w:bidi="ar"/>
              </w:rPr>
              <w:t xml:space="preserve">3、根据甲方要求进行收割，收割时间为枯萎1周内开始收割，收割方式为机收割或人工打捞。</w:t>
            </w:r>
            <w:r>
              <w:rPr>
                <w:rFonts w:hint="eastAsia" w:ascii="宋体" w:eastAsia="宋体"/>
                <w:color w:val="000000"/>
                <w:sz w:val="22"/>
                <w:lang w:bidi="ar"/>
              </w:rPr>
              <w:br w:type="textWrapping" w:clear="all"/>
            </w:r>
            <w:r>
              <w:rPr>
                <w:rFonts w:hint="eastAsia" w:ascii="宋体" w:eastAsia="宋体"/>
                <w:color w:val="000000"/>
                <w:sz w:val="22"/>
                <w:lang w:bidi="ar"/>
              </w:rPr>
              <w:t xml:space="preserve">4、台风、大风大雨天气及强泄洪后2-3天，检查沉水植物的冲毁情况，如有冲毁，及时补植。</w:t>
            </w:r>
            <w:r>
              <w:rPr>
                <w:rFonts w:hint="eastAsia" w:ascii="宋体" w:eastAsia="宋体"/>
                <w:color w:val="000000"/>
                <w:sz w:val="22"/>
              </w:rPr>
            </w:r>
            <w:r/>
          </w:p>
        </w:tc>
        <w:tc>
          <w:tcPr>
            <w:tcMar>
              <w:left w:w="15" w:type="dxa"/>
              <w:top w:w="15" w:type="dxa"/>
              <w:right w:w="15" w:type="dxa"/>
            </w:tcMar>
            <w:tcW w:w="923"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m2</w:t>
            </w:r>
            <w:r>
              <w:rPr>
                <w:rFonts w:hint="eastAsia" w:ascii="宋体" w:eastAsia="宋体"/>
                <w:color w:val="000000"/>
                <w:sz w:val="22"/>
              </w:rPr>
            </w:r>
            <w:r/>
          </w:p>
        </w:tc>
        <w:tc>
          <w:tcPr>
            <w:tcMar>
              <w:left w:w="15" w:type="dxa"/>
              <w:top w:w="15" w:type="dxa"/>
              <w:right w:w="15" w:type="dxa"/>
            </w:tcMar>
            <w:tcW w:w="703"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12000</w:t>
            </w:r>
            <w:r>
              <w:rPr>
                <w:rFonts w:hint="eastAsia" w:ascii="宋体" w:eastAsia="宋体"/>
                <w:color w:val="000000"/>
                <w:sz w:val="22"/>
              </w:rPr>
            </w:r>
            <w:r/>
          </w:p>
        </w:tc>
      </w:tr>
      <w:tr>
        <w:trPr>
          <w:trHeight w:val="760"/>
        </w:trPr>
        <w:tc>
          <w:tcPr>
            <w:tcMar>
              <w:left w:w="15" w:type="dxa"/>
              <w:top w:w="15" w:type="dxa"/>
              <w:right w:w="15" w:type="dxa"/>
            </w:tcMar>
            <w:tcW w:w="750" w:type="dxa"/>
            <w:vAlign w:val="center"/>
            <w:vMerge w:val="restart"/>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3</w:t>
            </w:r>
            <w:r>
              <w:rPr>
                <w:rFonts w:hint="eastAsia" w:ascii="宋体" w:eastAsia="宋体"/>
                <w:color w:val="000000"/>
                <w:sz w:val="22"/>
              </w:rPr>
            </w:r>
            <w:r/>
          </w:p>
        </w:tc>
        <w:tc>
          <w:tcPr>
            <w:tcMar>
              <w:left w:w="15" w:type="dxa"/>
              <w:top w:w="15" w:type="dxa"/>
              <w:right w:w="15" w:type="dxa"/>
            </w:tcMar>
            <w:tcW w:w="795" w:type="dxa"/>
            <w:vAlign w:val="center"/>
            <w:vMerge w:val="restart"/>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设备维修、保养</w:t>
            </w:r>
            <w:r>
              <w:rPr>
                <w:rFonts w:hint="eastAsia" w:ascii="宋体" w:eastAsia="宋体"/>
                <w:color w:val="000000"/>
                <w:sz w:val="22"/>
              </w:rPr>
            </w:r>
            <w:r/>
          </w:p>
        </w:tc>
        <w:tc>
          <w:tcPr>
            <w:tcMar>
              <w:left w:w="15" w:type="dxa"/>
              <w:top w:w="15" w:type="dxa"/>
              <w:right w:w="15" w:type="dxa"/>
            </w:tcMar>
            <w:tcW w:w="14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纳米曝气机</w:t>
            </w:r>
            <w:r>
              <w:rPr>
                <w:rFonts w:hint="eastAsia" w:ascii="宋体" w:eastAsia="宋体"/>
                <w:color w:val="000000"/>
                <w:sz w:val="22"/>
              </w:rPr>
            </w:r>
            <w:r/>
          </w:p>
        </w:tc>
        <w:tc>
          <w:tcPr>
            <w:tcMar>
              <w:left w:w="15" w:type="dxa"/>
              <w:top w:w="15" w:type="dxa"/>
              <w:right w:w="15" w:type="dxa"/>
            </w:tcMar>
            <w:tcW w:w="5715" w:type="dxa"/>
            <w:vAlign w:val="center"/>
            <w:vMerge w:val="restart"/>
            <w:textDirection w:val="lrTb"/>
            <w:noWrap w:val="false"/>
          </w:tcPr>
          <w:p>
            <w:pPr>
              <w:pStyle w:val="870"/>
              <w:numPr>
                <w:ilvl w:val="0"/>
                <w:numId w:val="24"/>
              </w:numPr>
              <w:jc w:val="left"/>
              <w:widowControl/>
              <w:rPr>
                <w:rFonts w:hint="eastAsia" w:ascii="宋体" w:eastAsia="宋体"/>
                <w:color w:val="000000"/>
                <w:sz w:val="22"/>
                <w:lang w:bidi="ar"/>
              </w:rPr>
            </w:pPr>
            <w:r>
              <w:rPr>
                <w:rFonts w:hint="eastAsia" w:ascii="宋体" w:eastAsia="宋体"/>
                <w:color w:val="000000"/>
                <w:sz w:val="22"/>
                <w:lang w:bidi="ar"/>
              </w:rPr>
              <w:t xml:space="preserve">纳米曝气机定期检修，若出现故障及时更换新机器；</w:t>
            </w:r>
            <w:r>
              <w:rPr>
                <w:rFonts w:hint="eastAsia" w:ascii="宋体" w:eastAsia="宋体"/>
                <w:color w:val="000000"/>
                <w:sz w:val="22"/>
                <w:lang w:bidi="ar"/>
              </w:rPr>
              <w:br w:type="textWrapping" w:clear="all"/>
            </w:r>
            <w:r>
              <w:rPr>
                <w:rFonts w:hint="eastAsia" w:ascii="宋体" w:eastAsia="宋体"/>
                <w:color w:val="000000"/>
                <w:sz w:val="22"/>
                <w:lang w:bidi="ar"/>
              </w:rPr>
              <w:t xml:space="preserve">2、喷泉曝气机定期检修，若出现故障及时更换新机器；</w:t>
            </w:r>
            <w:r>
              <w:rPr>
                <w:rFonts w:hint="eastAsia" w:ascii="宋体" w:eastAsia="宋体"/>
                <w:color w:val="000000"/>
                <w:sz w:val="22"/>
                <w:lang w:bidi="ar"/>
              </w:rPr>
              <w:br w:type="textWrapping" w:clear="all"/>
            </w:r>
            <w:r>
              <w:rPr>
                <w:rFonts w:hint="eastAsia" w:ascii="宋体" w:eastAsia="宋体"/>
                <w:color w:val="000000"/>
                <w:sz w:val="22"/>
                <w:lang w:bidi="ar"/>
              </w:rPr>
              <w:t xml:space="preserve">3、曝气风机定期检修，若出现故障及时维修；</w:t>
            </w:r>
            <w:r>
              <w:rPr>
                <w:rFonts w:hint="eastAsia" w:ascii="宋体" w:eastAsia="宋体"/>
                <w:color w:val="000000"/>
                <w:sz w:val="22"/>
                <w:lang w:bidi="ar"/>
              </w:rPr>
              <w:br w:type="textWrapping" w:clear="all"/>
            </w:r>
            <w:r>
              <w:rPr>
                <w:rFonts w:hint="eastAsia" w:ascii="宋体" w:eastAsia="宋体"/>
                <w:color w:val="000000"/>
                <w:sz w:val="22"/>
                <w:lang w:bidi="ar"/>
              </w:rPr>
              <w:t xml:space="preserve">4、雨水收集装置定期检修，如发生故障、老化，及时更换新机器，过滤系统定期更换。</w:t>
            </w:r>
            <w:r>
              <w:rPr>
                <w:rFonts w:hint="eastAsia" w:ascii="宋体" w:eastAsia="宋体"/>
                <w:color w:val="000000"/>
                <w:sz w:val="22"/>
                <w:lang w:bidi="ar"/>
              </w:rPr>
              <w:br w:type="textWrapping" w:clear="all"/>
            </w:r>
            <w:r>
              <w:rPr>
                <w:rFonts w:hint="eastAsia" w:ascii="宋体" w:eastAsia="宋体"/>
                <w:color w:val="000000"/>
                <w:sz w:val="22"/>
                <w:lang w:bidi="ar"/>
              </w:rPr>
              <w:t xml:space="preserve">5、配电箱定期检修，如发生故障及时维修，若维修不了则及时更换新机器。</w:t>
            </w:r>
            <w:r>
              <w:rPr>
                <w:rFonts w:hint="eastAsia" w:ascii="宋体" w:eastAsia="宋体"/>
                <w:color w:val="000000"/>
                <w:sz w:val="22"/>
                <w:lang w:bidi="ar"/>
              </w:rPr>
            </w:r>
            <w:r/>
          </w:p>
          <w:p>
            <w:pPr>
              <w:pStyle w:val="870"/>
              <w:jc w:val="left"/>
              <w:widowControl/>
              <w:rPr>
                <w:rFonts w:hint="eastAsia" w:ascii="宋体" w:eastAsia="宋体"/>
                <w:color w:val="000000"/>
                <w:sz w:val="22"/>
              </w:rPr>
            </w:pPr>
            <w:r>
              <w:rPr>
                <w:rFonts w:hint="eastAsia" w:ascii="宋体" w:eastAsia="宋体"/>
                <w:color w:val="000000"/>
                <w:sz w:val="22"/>
                <w:lang w:bidi="ar"/>
              </w:rPr>
              <w:t xml:space="preserve">6、确保所有河道设备运程传输正常。</w:t>
            </w:r>
            <w:r>
              <w:rPr>
                <w:rFonts w:hint="eastAsia" w:ascii="宋体" w:eastAsia="宋体"/>
                <w:color w:val="000000"/>
                <w:sz w:val="22"/>
              </w:rPr>
            </w:r>
            <w:r/>
          </w:p>
        </w:tc>
        <w:tc>
          <w:tcPr>
            <w:tcMar>
              <w:left w:w="15" w:type="dxa"/>
              <w:top w:w="15" w:type="dxa"/>
              <w:right w:w="15" w:type="dxa"/>
            </w:tcMar>
            <w:tcW w:w="923"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套</w:t>
            </w:r>
            <w:r>
              <w:rPr>
                <w:rFonts w:hint="eastAsia" w:ascii="宋体" w:eastAsia="宋体"/>
                <w:color w:val="000000"/>
                <w:sz w:val="22"/>
              </w:rPr>
            </w:r>
            <w:r/>
          </w:p>
        </w:tc>
        <w:tc>
          <w:tcPr>
            <w:tcMar>
              <w:left w:w="15" w:type="dxa"/>
              <w:top w:w="15" w:type="dxa"/>
              <w:right w:w="15" w:type="dxa"/>
            </w:tcMar>
            <w:tcW w:w="703"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16</w:t>
            </w:r>
            <w:r>
              <w:rPr>
                <w:rFonts w:hint="eastAsia" w:ascii="宋体" w:eastAsia="宋体"/>
                <w:color w:val="000000"/>
                <w:sz w:val="22"/>
              </w:rPr>
            </w:r>
            <w:r/>
          </w:p>
        </w:tc>
      </w:tr>
      <w:tr>
        <w:trPr>
          <w:trHeight w:val="760"/>
        </w:trPr>
        <w:tc>
          <w:tcPr>
            <w:tcMar>
              <w:left w:w="15" w:type="dxa"/>
              <w:top w:w="15" w:type="dxa"/>
              <w:right w:w="15" w:type="dxa"/>
            </w:tcMar>
            <w:tcW w:w="750"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14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喷泉曝气机</w:t>
            </w:r>
            <w:r>
              <w:rPr>
                <w:rFonts w:hint="eastAsia" w:ascii="宋体" w:eastAsia="宋体"/>
                <w:color w:val="000000"/>
                <w:sz w:val="22"/>
              </w:rPr>
            </w:r>
            <w:r/>
          </w:p>
        </w:tc>
        <w:tc>
          <w:tcPr>
            <w:tcMar>
              <w:left w:w="15" w:type="dxa"/>
              <w:top w:w="15" w:type="dxa"/>
              <w:right w:w="15" w:type="dxa"/>
            </w:tcMar>
            <w:tcW w:w="571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923"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套</w:t>
            </w:r>
            <w:r>
              <w:rPr>
                <w:rFonts w:hint="eastAsia" w:ascii="宋体" w:eastAsia="宋体"/>
                <w:color w:val="000000"/>
                <w:sz w:val="22"/>
              </w:rPr>
            </w:r>
            <w:r/>
          </w:p>
        </w:tc>
        <w:tc>
          <w:tcPr>
            <w:tcMar>
              <w:left w:w="15" w:type="dxa"/>
              <w:top w:w="15" w:type="dxa"/>
              <w:right w:w="15" w:type="dxa"/>
            </w:tcMar>
            <w:tcW w:w="703"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5</w:t>
            </w:r>
            <w:r>
              <w:rPr>
                <w:rFonts w:hint="eastAsia" w:ascii="宋体" w:eastAsia="宋体"/>
                <w:color w:val="000000"/>
                <w:sz w:val="22"/>
              </w:rPr>
            </w:r>
            <w:r/>
          </w:p>
        </w:tc>
      </w:tr>
      <w:tr>
        <w:trPr>
          <w:trHeight w:val="760"/>
        </w:trPr>
        <w:tc>
          <w:tcPr>
            <w:tcMar>
              <w:left w:w="15" w:type="dxa"/>
              <w:top w:w="15" w:type="dxa"/>
              <w:right w:w="15" w:type="dxa"/>
            </w:tcMar>
            <w:tcW w:w="750"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14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曝气风机</w:t>
            </w:r>
            <w:r>
              <w:rPr>
                <w:rFonts w:hint="eastAsia" w:ascii="宋体" w:eastAsia="宋体"/>
                <w:color w:val="000000"/>
                <w:sz w:val="22"/>
              </w:rPr>
            </w:r>
            <w:r/>
          </w:p>
        </w:tc>
        <w:tc>
          <w:tcPr>
            <w:tcMar>
              <w:left w:w="15" w:type="dxa"/>
              <w:top w:w="15" w:type="dxa"/>
              <w:right w:w="15" w:type="dxa"/>
            </w:tcMar>
            <w:tcW w:w="571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923"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套</w:t>
            </w:r>
            <w:r>
              <w:rPr>
                <w:rFonts w:hint="eastAsia" w:ascii="宋体" w:eastAsia="宋体"/>
                <w:color w:val="000000"/>
                <w:sz w:val="22"/>
              </w:rPr>
            </w:r>
            <w:r/>
          </w:p>
        </w:tc>
        <w:tc>
          <w:tcPr>
            <w:tcMar>
              <w:left w:w="15" w:type="dxa"/>
              <w:top w:w="15" w:type="dxa"/>
              <w:right w:w="15" w:type="dxa"/>
            </w:tcMar>
            <w:tcW w:w="703"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14</w:t>
            </w:r>
            <w:r>
              <w:rPr>
                <w:rFonts w:hint="eastAsia" w:ascii="宋体" w:eastAsia="宋体"/>
                <w:color w:val="000000"/>
                <w:sz w:val="22"/>
              </w:rPr>
            </w:r>
            <w:r/>
          </w:p>
        </w:tc>
      </w:tr>
      <w:tr>
        <w:trPr>
          <w:trHeight w:val="730"/>
        </w:trPr>
        <w:tc>
          <w:tcPr>
            <w:tcMar>
              <w:left w:w="15" w:type="dxa"/>
              <w:top w:w="15" w:type="dxa"/>
              <w:right w:w="15" w:type="dxa"/>
            </w:tcMar>
            <w:tcW w:w="750"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79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14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配电箱</w:t>
            </w:r>
            <w:r>
              <w:rPr>
                <w:rFonts w:hint="eastAsia" w:ascii="宋体" w:eastAsia="宋体"/>
                <w:color w:val="000000"/>
                <w:sz w:val="22"/>
              </w:rPr>
            </w:r>
            <w:r/>
          </w:p>
        </w:tc>
        <w:tc>
          <w:tcPr>
            <w:tcMar>
              <w:left w:w="15" w:type="dxa"/>
              <w:top w:w="15" w:type="dxa"/>
              <w:right w:w="15" w:type="dxa"/>
            </w:tcMar>
            <w:tcW w:w="5715" w:type="dxa"/>
            <w:vAlign w:val="center"/>
            <w:vMerge w:val="continue"/>
            <w:textDirection w:val="lrTb"/>
            <w:noWrap w:val="false"/>
          </w:tcPr>
          <w:p>
            <w:pPr>
              <w:pStyle w:val="870"/>
              <w:rPr>
                <w:rFonts w:hint="eastAsia"/>
                <w:sz w:val="21"/>
              </w:rPr>
            </w:pPr>
            <w:r>
              <w:rPr>
                <w:rFonts w:hint="eastAsia"/>
                <w:sz w:val="21"/>
              </w:rPr>
            </w:r>
            <w:r/>
          </w:p>
        </w:tc>
        <w:tc>
          <w:tcPr>
            <w:tcMar>
              <w:left w:w="15" w:type="dxa"/>
              <w:top w:w="15" w:type="dxa"/>
              <w:right w:w="15" w:type="dxa"/>
            </w:tcMar>
            <w:tcW w:w="923"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台</w:t>
            </w:r>
            <w:r>
              <w:rPr>
                <w:rFonts w:hint="eastAsia" w:ascii="宋体" w:eastAsia="宋体"/>
                <w:color w:val="000000"/>
                <w:sz w:val="22"/>
              </w:rPr>
            </w:r>
            <w:r/>
          </w:p>
        </w:tc>
        <w:tc>
          <w:tcPr>
            <w:tcMar>
              <w:left w:w="15" w:type="dxa"/>
              <w:top w:w="15" w:type="dxa"/>
              <w:right w:w="15" w:type="dxa"/>
            </w:tcMar>
            <w:tcW w:w="703"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38</w:t>
            </w:r>
            <w:r>
              <w:rPr>
                <w:rFonts w:hint="eastAsia" w:ascii="宋体" w:eastAsia="宋体"/>
                <w:color w:val="000000"/>
                <w:sz w:val="22"/>
              </w:rPr>
            </w:r>
            <w:r/>
          </w:p>
        </w:tc>
      </w:tr>
      <w:tr>
        <w:trPr>
          <w:trHeight w:val="339"/>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4</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垃圾及植物清运消纳</w:t>
            </w:r>
            <w:r>
              <w:rPr>
                <w:rFonts w:hint="eastAsia" w:ascii="宋体" w:eastAsia="宋体"/>
                <w:color w:val="000000"/>
                <w:sz w:val="22"/>
              </w:rPr>
            </w:r>
            <w:r/>
          </w:p>
        </w:tc>
        <w:tc>
          <w:tcPr>
            <w:tcMar>
              <w:left w:w="15" w:type="dxa"/>
              <w:top w:w="15" w:type="dxa"/>
              <w:right w:w="15" w:type="dxa"/>
            </w:tcMar>
            <w:tcW w:w="5715"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将垃圾及收割下来的植物及时进行清运消纳，避免污染环境</w:t>
            </w:r>
            <w:r>
              <w:rPr>
                <w:rFonts w:hint="eastAsia" w:ascii="宋体" w:eastAsia="宋体"/>
                <w:color w:val="000000"/>
                <w:sz w:val="22"/>
              </w:rPr>
            </w:r>
            <w:r/>
          </w:p>
        </w:tc>
        <w:tc>
          <w:tcPr>
            <w:tcMar>
              <w:left w:w="15" w:type="dxa"/>
              <w:top w:w="15" w:type="dxa"/>
              <w:right w:w="15" w:type="dxa"/>
            </w:tcMar>
            <w:tcW w:w="923"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项</w:t>
            </w:r>
            <w:r>
              <w:rPr>
                <w:rFonts w:hint="eastAsia" w:ascii="宋体" w:eastAsia="宋体"/>
                <w:color w:val="000000"/>
                <w:sz w:val="22"/>
              </w:rPr>
            </w:r>
            <w:r/>
          </w:p>
        </w:tc>
        <w:tc>
          <w:tcPr>
            <w:tcMar>
              <w:left w:w="15" w:type="dxa"/>
              <w:top w:w="15" w:type="dxa"/>
              <w:right w:w="15" w:type="dxa"/>
            </w:tcMar>
            <w:tcW w:w="703"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1</w:t>
            </w:r>
            <w:r>
              <w:rPr>
                <w:rFonts w:hint="eastAsia" w:ascii="宋体" w:eastAsia="宋体"/>
                <w:color w:val="000000"/>
                <w:sz w:val="22"/>
              </w:rPr>
            </w:r>
            <w:r/>
          </w:p>
        </w:tc>
      </w:tr>
      <w:tr>
        <w:trPr>
          <w:trHeight w:val="342"/>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5</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河道巡查及应急处理</w:t>
            </w:r>
            <w:r>
              <w:rPr>
                <w:rFonts w:hint="eastAsia" w:ascii="宋体" w:eastAsia="宋体"/>
                <w:color w:val="000000"/>
                <w:sz w:val="22"/>
              </w:rPr>
            </w:r>
            <w:r/>
          </w:p>
        </w:tc>
        <w:tc>
          <w:tcPr>
            <w:tcMar>
              <w:left w:w="15" w:type="dxa"/>
              <w:top w:w="15" w:type="dxa"/>
              <w:right w:w="15" w:type="dxa"/>
            </w:tcMar>
            <w:tcW w:w="5715" w:type="dxa"/>
            <w:vAlign w:val="center"/>
            <w:textDirection w:val="lrTb"/>
            <w:noWrap w:val="false"/>
          </w:tcPr>
          <w:p>
            <w:pPr>
              <w:pStyle w:val="870"/>
              <w:numPr>
                <w:ilvl w:val="0"/>
                <w:numId w:val="25"/>
              </w:numPr>
              <w:jc w:val="left"/>
              <w:widowControl/>
              <w:rPr>
                <w:rFonts w:hint="eastAsia" w:ascii="宋体" w:eastAsia="宋体"/>
                <w:color w:val="000000"/>
                <w:sz w:val="22"/>
                <w:lang w:bidi="ar"/>
              </w:rPr>
            </w:pPr>
            <w:r>
              <w:rPr>
                <w:rFonts w:hint="eastAsia" w:ascii="宋体" w:eastAsia="宋体"/>
                <w:color w:val="000000"/>
                <w:sz w:val="22"/>
                <w:lang w:bidi="ar"/>
              </w:rPr>
              <w:t xml:space="preserve">执行巡查制度、做好河道巡查记录。</w:t>
            </w:r>
            <w:r>
              <w:rPr>
                <w:rFonts w:hint="eastAsia" w:ascii="宋体" w:eastAsia="宋体"/>
                <w:color w:val="000000"/>
                <w:sz w:val="22"/>
                <w:lang w:bidi="ar"/>
              </w:rPr>
              <w:br w:type="textWrapping" w:clear="all"/>
            </w:r>
            <w:r>
              <w:rPr>
                <w:rFonts w:hint="eastAsia" w:ascii="宋体" w:eastAsia="宋体"/>
                <w:color w:val="000000"/>
                <w:sz w:val="22"/>
                <w:lang w:bidi="ar"/>
              </w:rPr>
              <w:t xml:space="preserve">2、无影响排涝的各种障碍物(河道治理所需围堰等水利设施除外)</w:t>
            </w:r>
            <w:r>
              <w:rPr>
                <w:rFonts w:hint="eastAsia" w:ascii="宋体" w:eastAsia="宋体"/>
                <w:color w:val="000000"/>
                <w:sz w:val="22"/>
                <w:lang w:bidi="ar"/>
              </w:rPr>
              <w:br w:type="textWrapping" w:clear="all"/>
            </w:r>
            <w:r>
              <w:rPr>
                <w:rFonts w:hint="eastAsia" w:ascii="宋体" w:eastAsia="宋体"/>
                <w:color w:val="000000"/>
                <w:sz w:val="22"/>
                <w:lang w:bidi="ar"/>
              </w:rPr>
              <w:t xml:space="preserve">3、河道发生突发污染情况，水质产生波动及时上报并应急处理。</w:t>
            </w:r>
            <w:r>
              <w:rPr>
                <w:rFonts w:hint="eastAsia" w:ascii="宋体" w:eastAsia="宋体"/>
                <w:color w:val="000000"/>
                <w:sz w:val="22"/>
                <w:lang w:bidi="ar"/>
              </w:rPr>
              <w:br w:type="textWrapping" w:clear="all"/>
            </w:r>
            <w:r>
              <w:rPr>
                <w:rFonts w:hint="eastAsia" w:ascii="宋体" w:eastAsia="宋体"/>
                <w:color w:val="000000"/>
                <w:sz w:val="22"/>
                <w:lang w:bidi="ar"/>
              </w:rPr>
              <w:t xml:space="preserve">4、养护项目落实专人负责，做好与甲方对接,及时安排甲方交付的各项工作。</w:t>
            </w:r>
            <w:r>
              <w:rPr>
                <w:rFonts w:hint="eastAsia" w:ascii="宋体" w:eastAsia="宋体"/>
                <w:color w:val="000000"/>
                <w:sz w:val="22"/>
                <w:lang w:bidi="ar"/>
              </w:rPr>
            </w:r>
            <w:r/>
          </w:p>
          <w:p>
            <w:pPr>
              <w:pStyle w:val="870"/>
              <w:jc w:val="left"/>
              <w:widowControl/>
              <w:rPr>
                <w:rFonts w:hint="eastAsia" w:ascii="宋体" w:eastAsia="宋体"/>
                <w:color w:val="000000"/>
                <w:sz w:val="22"/>
              </w:rPr>
            </w:pPr>
            <w:r>
              <w:rPr>
                <w:rFonts w:hint="eastAsia" w:eastAsia="宋体"/>
                <w:sz w:val="21"/>
              </w:rPr>
              <w:t xml:space="preserve">5、定期巡查河道排口，发现问题及时上报。</w:t>
            </w:r>
            <w:r>
              <w:rPr>
                <w:rFonts w:hint="eastAsia" w:ascii="宋体" w:eastAsia="宋体"/>
                <w:color w:val="000000"/>
                <w:sz w:val="22"/>
              </w:rPr>
            </w:r>
            <w:r/>
          </w:p>
        </w:tc>
        <w:tc>
          <w:tcPr>
            <w:tcMar>
              <w:left w:w="15" w:type="dxa"/>
              <w:top w:w="15" w:type="dxa"/>
              <w:right w:w="15" w:type="dxa"/>
            </w:tcMar>
            <w:tcW w:w="923"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m2</w:t>
            </w:r>
            <w:r>
              <w:rPr>
                <w:rFonts w:hint="eastAsia" w:ascii="宋体" w:eastAsia="宋体"/>
                <w:color w:val="000000"/>
                <w:sz w:val="22"/>
              </w:rPr>
            </w:r>
            <w:r/>
          </w:p>
        </w:tc>
        <w:tc>
          <w:tcPr>
            <w:tcMar>
              <w:left w:w="15" w:type="dxa"/>
              <w:top w:w="15" w:type="dxa"/>
              <w:right w:w="15" w:type="dxa"/>
            </w:tcMar>
            <w:tcW w:w="703" w:type="dxa"/>
            <w:vAlign w:val="center"/>
            <w:textDirection w:val="lrTb"/>
            <w:noWrap w:val="false"/>
          </w:tcPr>
          <w:p>
            <w:pPr>
              <w:pStyle w:val="870"/>
              <w:jc w:val="center"/>
              <w:widowControl/>
              <w:rPr>
                <w:rFonts w:ascii="宋体" w:eastAsia="宋体"/>
                <w:color w:val="000000"/>
                <w:sz w:val="22"/>
                <w:lang w:val="en-US" w:eastAsia="zh-CN"/>
              </w:rPr>
            </w:pPr>
            <w:r>
              <w:rPr>
                <w:rFonts w:hint="eastAsia" w:ascii="宋体" w:eastAsia="宋体"/>
                <w:color w:val="000000"/>
                <w:sz w:val="22"/>
                <w:lang w:val="en-US" w:eastAsia="zh-CN" w:bidi="ar"/>
              </w:rPr>
              <w:t xml:space="preserve">40800</w:t>
            </w:r>
            <w:r>
              <w:rPr>
                <w:rFonts w:ascii="宋体" w:eastAsia="宋体"/>
                <w:color w:val="000000"/>
                <w:sz w:val="22"/>
                <w:lang w:val="en-US" w:eastAsia="zh-CN"/>
              </w:rPr>
            </w:r>
            <w:r/>
          </w:p>
        </w:tc>
      </w:tr>
      <w:tr>
        <w:trPr>
          <w:trHeight w:val="500"/>
        </w:trPr>
        <w:tc>
          <w:tcPr>
            <w:tcMar>
              <w:left w:w="15" w:type="dxa"/>
              <w:top w:w="15" w:type="dxa"/>
              <w:right w:w="15" w:type="dxa"/>
            </w:tcMar>
            <w:tcW w:w="75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6</w:t>
            </w:r>
            <w:r>
              <w:rPr>
                <w:rFonts w:hint="eastAsia" w:ascii="宋体" w:eastAsia="宋体"/>
                <w:color w:val="000000"/>
                <w:sz w:val="22"/>
              </w:rPr>
            </w:r>
            <w:r/>
          </w:p>
        </w:tc>
        <w:tc>
          <w:tcPr>
            <w:gridSpan w:val="2"/>
            <w:tcMar>
              <w:left w:w="15" w:type="dxa"/>
              <w:top w:w="15" w:type="dxa"/>
              <w:right w:w="15" w:type="dxa"/>
            </w:tcMar>
            <w:tcW w:w="2280"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水质检测</w:t>
            </w:r>
            <w:r>
              <w:rPr>
                <w:rFonts w:hint="eastAsia" w:ascii="宋体" w:eastAsia="宋体"/>
                <w:color w:val="000000"/>
                <w:sz w:val="22"/>
              </w:rPr>
            </w:r>
            <w:r/>
          </w:p>
        </w:tc>
        <w:tc>
          <w:tcPr>
            <w:tcMar>
              <w:left w:w="15" w:type="dxa"/>
              <w:top w:w="15" w:type="dxa"/>
              <w:right w:w="15" w:type="dxa"/>
            </w:tcMar>
            <w:tcW w:w="5715"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频次：2次/月，及时了解水质动态</w:t>
            </w:r>
            <w:r>
              <w:rPr>
                <w:rFonts w:hint="eastAsia" w:ascii="宋体" w:eastAsia="宋体"/>
                <w:color w:val="000000"/>
                <w:sz w:val="22"/>
              </w:rPr>
            </w:r>
            <w:r/>
          </w:p>
        </w:tc>
        <w:tc>
          <w:tcPr>
            <w:tcMar>
              <w:left w:w="15" w:type="dxa"/>
              <w:top w:w="15" w:type="dxa"/>
              <w:right w:w="15" w:type="dxa"/>
            </w:tcMar>
            <w:tcW w:w="923"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次</w:t>
            </w:r>
            <w:r>
              <w:rPr>
                <w:rFonts w:hint="eastAsia" w:ascii="宋体" w:eastAsia="宋体"/>
                <w:color w:val="000000"/>
                <w:sz w:val="22"/>
              </w:rPr>
            </w:r>
            <w:r/>
          </w:p>
        </w:tc>
        <w:tc>
          <w:tcPr>
            <w:tcMar>
              <w:left w:w="15" w:type="dxa"/>
              <w:top w:w="15" w:type="dxa"/>
              <w:right w:w="15" w:type="dxa"/>
            </w:tcMar>
            <w:tcW w:w="703"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24</w:t>
            </w:r>
            <w:r>
              <w:rPr>
                <w:rFonts w:hint="eastAsia" w:ascii="宋体" w:eastAsia="宋体"/>
                <w:color w:val="000000"/>
                <w:sz w:val="22"/>
              </w:rPr>
            </w:r>
            <w:r/>
          </w:p>
        </w:tc>
      </w:tr>
    </w:tbl>
    <w:p>
      <w:pPr>
        <w:pStyle w:val="870"/>
        <w:jc w:val="center"/>
        <w:spacing w:line="440" w:lineRule="exact"/>
        <w:rPr>
          <w:rFonts w:hint="eastAsia" w:ascii="宋体" w:eastAsia="宋体"/>
          <w:b/>
          <w:sz w:val="24"/>
        </w:rPr>
        <w:sectPr>
          <w:footnotePr/>
          <w:endnotePr/>
          <w:type w:val="nextPage"/>
          <w:pgSz w:w="11900" w:h="16840" w:orient="portrait"/>
          <w:pgMar w:top="720" w:right="720" w:bottom="720" w:left="720" w:header="625" w:footer="6" w:gutter="0"/>
          <w:pgNumType w:start="1"/>
          <w:cols w:num="1" w:sep="0" w:space="1701" w:equalWidth="1"/>
          <w:docGrid w:linePitch="360"/>
          <w:titlePg/>
        </w:sectPr>
      </w:pPr>
      <w:r>
        <w:rPr>
          <w:rFonts w:hint="eastAsia" w:ascii="宋体" w:eastAsia="宋体"/>
          <w:b/>
          <w:sz w:val="24"/>
        </w:rPr>
      </w:r>
      <w:r/>
    </w:p>
    <w:p>
      <w:pPr>
        <w:pStyle w:val="870"/>
        <w:jc w:val="center"/>
        <w:spacing w:line="440" w:lineRule="exact"/>
        <w:rPr>
          <w:rFonts w:hint="eastAsia" w:ascii="宋体" w:eastAsia="宋体"/>
          <w:b/>
          <w:sz w:val="24"/>
        </w:rPr>
      </w:pPr>
      <w:r>
        <w:rPr>
          <w:rFonts w:hint="eastAsia" w:ascii="宋体" w:eastAsia="宋体"/>
          <w:b/>
          <w:sz w:val="24"/>
        </w:rPr>
        <w:t xml:space="preserve">考核内容</w:t>
      </w:r>
      <w:r>
        <w:rPr>
          <w:rFonts w:hint="eastAsia" w:ascii="宋体" w:eastAsia="宋体"/>
          <w:b/>
          <w:sz w:val="24"/>
        </w:rPr>
      </w:r>
      <w:r/>
    </w:p>
    <w:p>
      <w:pPr>
        <w:pStyle w:val="870"/>
        <w:ind w:left="560"/>
        <w:spacing w:line="440" w:lineRule="exact"/>
        <w:rPr>
          <w:rFonts w:hint="eastAsia" w:ascii="宋体" w:eastAsia="宋体"/>
          <w:sz w:val="24"/>
        </w:rPr>
      </w:pPr>
      <w:r>
        <w:rPr>
          <w:rFonts w:hint="eastAsia" w:ascii="宋体" w:eastAsia="宋体"/>
          <w:sz w:val="24"/>
        </w:rPr>
        <w:t xml:space="preserve">一、监管考核范围和对象</w:t>
      </w:r>
      <w:r>
        <w:rPr>
          <w:rFonts w:hint="eastAsia" w:ascii="宋体" w:eastAsia="宋体"/>
          <w:sz w:val="24"/>
        </w:rPr>
      </w:r>
      <w:r/>
    </w:p>
    <w:p>
      <w:pPr>
        <w:pStyle w:val="870"/>
        <w:ind w:firstLine="480"/>
        <w:spacing w:line="440" w:lineRule="exact"/>
        <w:rPr>
          <w:rFonts w:hint="eastAsia" w:ascii="宋体" w:eastAsia="宋体"/>
          <w:sz w:val="24"/>
        </w:rPr>
      </w:pPr>
      <w:r>
        <w:rPr>
          <w:rFonts w:hint="eastAsia" w:ascii="宋体" w:eastAsia="宋体"/>
          <w:sz w:val="24"/>
        </w:rPr>
        <w:t xml:space="preserve">考核范围：生态修复河道维护保养，包括含植物修补、修剪、剪除植物的外运和处置、病虫害防治、浮岛的加固与更换、环保设施设备的运行维护、日常保洁、日常河道入河口排查、水质监测及临时性指令任务等；</w:t>
      </w:r>
      <w:r>
        <w:rPr>
          <w:rFonts w:hint="eastAsia" w:ascii="宋体" w:eastAsia="宋体"/>
          <w:sz w:val="24"/>
        </w:rPr>
      </w:r>
      <w:r/>
    </w:p>
    <w:p>
      <w:pPr>
        <w:pStyle w:val="870"/>
        <w:ind w:firstLine="480"/>
        <w:spacing w:line="440" w:lineRule="exact"/>
        <w:rPr>
          <w:rFonts w:hint="eastAsia" w:ascii="宋体" w:eastAsia="宋体"/>
          <w:sz w:val="24"/>
        </w:rPr>
      </w:pPr>
      <w:r>
        <w:rPr>
          <w:rFonts w:hint="eastAsia" w:ascii="宋体" w:eastAsia="宋体"/>
          <w:sz w:val="24"/>
        </w:rPr>
        <w:t xml:space="preserve">考核对象：中标单位。</w:t>
      </w:r>
      <w:r>
        <w:rPr>
          <w:rFonts w:hint="eastAsia" w:ascii="宋体" w:eastAsia="宋体"/>
          <w:sz w:val="24"/>
        </w:rPr>
      </w:r>
      <w:r/>
    </w:p>
    <w:p>
      <w:pPr>
        <w:pStyle w:val="870"/>
        <w:ind w:firstLine="480"/>
        <w:spacing w:line="440" w:lineRule="exact"/>
        <w:rPr>
          <w:rFonts w:hint="eastAsia" w:ascii="宋体" w:eastAsia="宋体"/>
          <w:sz w:val="24"/>
        </w:rPr>
      </w:pPr>
      <w:r>
        <w:rPr>
          <w:rFonts w:hint="eastAsia" w:ascii="宋体" w:eastAsia="宋体"/>
          <w:sz w:val="24"/>
        </w:rPr>
        <w:t xml:space="preserve">二、监管考核内容和标准</w:t>
      </w:r>
      <w:r>
        <w:rPr>
          <w:rFonts w:hint="eastAsia" w:ascii="宋体" w:eastAsia="宋体"/>
          <w:sz w:val="24"/>
        </w:rPr>
      </w:r>
      <w:r/>
    </w:p>
    <w:p>
      <w:pPr>
        <w:pStyle w:val="870"/>
        <w:ind w:firstLine="480"/>
        <w:spacing w:line="440" w:lineRule="exact"/>
        <w:rPr>
          <w:rFonts w:hint="eastAsia" w:ascii="宋体" w:eastAsia="宋体"/>
          <w:color w:val="000000"/>
          <w:sz w:val="24"/>
        </w:rPr>
      </w:pPr>
      <w:r>
        <w:rPr>
          <w:rFonts w:hint="eastAsia" w:ascii="宋体" w:eastAsia="宋体"/>
          <w:sz w:val="24"/>
        </w:rPr>
        <w:t xml:space="preserve">（一）、监</w:t>
      </w:r>
      <w:r>
        <w:rPr>
          <w:rFonts w:hint="eastAsia" w:ascii="宋体" w:eastAsia="宋体"/>
          <w:color w:val="000000"/>
          <w:sz w:val="24"/>
        </w:rPr>
        <w:t xml:space="preserve">管考核内容</w:t>
      </w:r>
      <w:r>
        <w:rPr>
          <w:rFonts w:hint="eastAsia" w:ascii="宋体" w:eastAsia="宋体"/>
          <w:color w:val="000000"/>
          <w:sz w:val="24"/>
        </w:rPr>
      </w:r>
      <w:r/>
    </w:p>
    <w:p>
      <w:pPr>
        <w:pStyle w:val="870"/>
        <w:ind w:firstLine="480"/>
        <w:spacing w:line="440" w:lineRule="exact"/>
        <w:rPr>
          <w:rFonts w:hint="eastAsia" w:ascii="宋体" w:eastAsia="宋体"/>
          <w:color w:val="000000"/>
          <w:sz w:val="24"/>
        </w:rPr>
      </w:pPr>
      <w:r>
        <w:rPr>
          <w:rFonts w:hint="eastAsia" w:ascii="宋体" w:eastAsia="宋体"/>
          <w:color w:val="000000"/>
          <w:sz w:val="24"/>
        </w:rPr>
        <w:t xml:space="preserve">1、定员定岗，有专业全职的作业人员，足额配备，相对固定，不得兼职，如有变动及时上报主管部门备案。</w:t>
      </w:r>
      <w:r>
        <w:rPr>
          <w:rFonts w:hint="eastAsia" w:ascii="宋体" w:eastAsia="宋体"/>
          <w:color w:val="000000"/>
          <w:sz w:val="24"/>
        </w:rPr>
      </w:r>
      <w:r/>
    </w:p>
    <w:p>
      <w:pPr>
        <w:pStyle w:val="870"/>
        <w:ind w:firstLine="480"/>
        <w:spacing w:line="440" w:lineRule="exact"/>
        <w:rPr>
          <w:rFonts w:hint="eastAsia" w:ascii="宋体" w:eastAsia="宋体"/>
          <w:color w:val="000000"/>
          <w:sz w:val="24"/>
        </w:rPr>
      </w:pPr>
      <w:r>
        <w:rPr>
          <w:rFonts w:hint="eastAsia" w:ascii="宋体" w:eastAsia="宋体"/>
          <w:color w:val="000000"/>
          <w:sz w:val="24"/>
        </w:rPr>
        <w:t xml:space="preserve">2、保洁人员统一着装，机动船驾驶员持证上岗，文明作业，使用有统一标记的船只，保持船况良好，船容整洁。</w:t>
      </w:r>
      <w:r>
        <w:rPr>
          <w:rFonts w:hint="eastAsia" w:ascii="宋体" w:eastAsia="宋体"/>
          <w:color w:val="000000"/>
          <w:sz w:val="24"/>
        </w:rPr>
      </w:r>
      <w:r/>
    </w:p>
    <w:p>
      <w:pPr>
        <w:pStyle w:val="870"/>
        <w:ind w:firstLine="480"/>
        <w:spacing w:line="440" w:lineRule="exact"/>
        <w:rPr>
          <w:rFonts w:hint="eastAsia" w:ascii="宋体" w:eastAsia="宋体"/>
          <w:color w:val="000000"/>
          <w:sz w:val="24"/>
        </w:rPr>
      </w:pPr>
      <w:r>
        <w:rPr>
          <w:rFonts w:hint="eastAsia" w:ascii="宋体" w:eastAsia="宋体"/>
          <w:color w:val="000000"/>
          <w:sz w:val="24"/>
        </w:rPr>
        <w:t xml:space="preserve">3、中标单位应建立河道保洁自查和相关管理制度，各类资料规范齐全。</w:t>
      </w:r>
      <w:r>
        <w:rPr>
          <w:rFonts w:hint="eastAsia" w:ascii="宋体" w:eastAsia="宋体"/>
          <w:color w:val="000000"/>
          <w:sz w:val="24"/>
        </w:rPr>
      </w:r>
      <w:r/>
    </w:p>
    <w:p>
      <w:pPr>
        <w:pStyle w:val="870"/>
        <w:ind w:firstLine="480"/>
        <w:spacing w:line="440" w:lineRule="exact"/>
        <w:rPr>
          <w:rFonts w:hint="eastAsia" w:ascii="宋体" w:eastAsia="宋体"/>
          <w:color w:val="000000"/>
          <w:sz w:val="24"/>
        </w:rPr>
      </w:pPr>
      <w:r>
        <w:rPr>
          <w:rFonts w:hint="eastAsia" w:ascii="宋体" w:eastAsia="宋体"/>
          <w:color w:val="000000"/>
          <w:sz w:val="24"/>
        </w:rPr>
        <w:t xml:space="preserve">4、河道巡查作业要求</w:t>
      </w:r>
      <w:r>
        <w:rPr>
          <w:rFonts w:hint="eastAsia" w:ascii="宋体" w:eastAsia="宋体"/>
          <w:color w:val="000000"/>
          <w:sz w:val="24"/>
          <w:lang w:eastAsia="zh-CN"/>
        </w:rPr>
        <w:t xml:space="preserve">：</w:t>
      </w:r>
      <w:r>
        <w:rPr>
          <w:rFonts w:hint="eastAsia" w:ascii="宋体" w:eastAsia="宋体"/>
          <w:color w:val="000000"/>
          <w:sz w:val="24"/>
        </w:rPr>
        <w:t xml:space="preserve">每天实行全面河道巡查，常态巡查工作，做到每日有专人进行巡回巡查，确保水面、河岸常态整洁；巡查中发现少量垃圾自行清理，发现大面积河道垃圾及时上报，反馈给河道保洁维保单位；暴雨过后，及时清理河道中垃圾、杂草、障碍物，确保河道畅通，河面、岸线干净整洁。</w:t>
      </w:r>
      <w:r>
        <w:rPr>
          <w:rFonts w:hint="eastAsia" w:ascii="宋体" w:eastAsia="宋体"/>
          <w:color w:val="000000"/>
          <w:sz w:val="24"/>
        </w:rPr>
      </w:r>
      <w:r/>
    </w:p>
    <w:p>
      <w:pPr>
        <w:pStyle w:val="870"/>
        <w:ind w:firstLine="480"/>
        <w:spacing w:line="440" w:lineRule="exact"/>
        <w:rPr>
          <w:rFonts w:hint="eastAsia" w:ascii="宋体" w:eastAsia="宋体"/>
          <w:color w:val="000000"/>
          <w:sz w:val="24"/>
        </w:rPr>
      </w:pPr>
      <w:r>
        <w:rPr>
          <w:rFonts w:hint="eastAsia" w:ascii="宋体" w:eastAsia="宋体"/>
          <w:color w:val="000000"/>
          <w:sz w:val="24"/>
        </w:rPr>
        <w:t xml:space="preserve">5、认真做好机动打捞船的日常维护，确保正常运行。</w:t>
      </w:r>
      <w:r>
        <w:rPr>
          <w:rFonts w:hint="eastAsia" w:ascii="宋体" w:eastAsia="宋体"/>
          <w:color w:val="000000"/>
          <w:sz w:val="24"/>
        </w:rPr>
      </w:r>
      <w:r/>
    </w:p>
    <w:p>
      <w:pPr>
        <w:pStyle w:val="870"/>
        <w:ind w:firstLine="480"/>
        <w:spacing w:line="440" w:lineRule="exact"/>
        <w:rPr>
          <w:rFonts w:hint="eastAsia" w:ascii="宋体" w:eastAsia="宋体"/>
          <w:color w:val="000000"/>
          <w:sz w:val="24"/>
        </w:rPr>
      </w:pPr>
      <w:r>
        <w:rPr>
          <w:rFonts w:hint="eastAsia" w:ascii="宋体" w:eastAsia="宋体"/>
          <w:color w:val="000000"/>
          <w:sz w:val="24"/>
        </w:rPr>
        <w:t xml:space="preserve">6、如遇市创建考核、重大活动、节假日和突发公共事件等，中标单位应无条件服从招标单位和监管部门的统一安排和调度，配合做好河道突击性保洁工作。</w:t>
      </w:r>
      <w:r>
        <w:rPr>
          <w:rFonts w:hint="eastAsia" w:ascii="宋体" w:eastAsia="宋体"/>
          <w:color w:val="000000"/>
          <w:sz w:val="24"/>
        </w:rPr>
      </w:r>
      <w:r/>
    </w:p>
    <w:p>
      <w:pPr>
        <w:pStyle w:val="870"/>
        <w:ind w:firstLine="480"/>
        <w:spacing w:line="440" w:lineRule="exact"/>
        <w:rPr>
          <w:rFonts w:hint="eastAsia" w:ascii="宋体" w:eastAsia="宋体"/>
          <w:color w:val="000000"/>
          <w:sz w:val="24"/>
        </w:rPr>
      </w:pPr>
      <w:r>
        <w:rPr>
          <w:rFonts w:hint="eastAsia" w:ascii="宋体" w:eastAsia="宋体"/>
          <w:color w:val="000000"/>
          <w:sz w:val="24"/>
        </w:rPr>
        <w:t xml:space="preserve">7、接受社会监督，对新闻单位曝光和市民投诉、巡查员反映发现的问题及时落实整改，并做到有记录有答复。</w:t>
      </w:r>
      <w:r>
        <w:rPr>
          <w:rFonts w:hint="eastAsia" w:ascii="宋体" w:eastAsia="宋体"/>
          <w:color w:val="000000"/>
          <w:sz w:val="24"/>
        </w:rPr>
      </w:r>
      <w:r/>
    </w:p>
    <w:p>
      <w:pPr>
        <w:pStyle w:val="870"/>
        <w:ind w:firstLine="480"/>
        <w:spacing w:line="440" w:lineRule="exact"/>
        <w:rPr>
          <w:rFonts w:hint="eastAsia" w:ascii="宋体" w:eastAsia="宋体"/>
          <w:color w:val="000000"/>
          <w:sz w:val="24"/>
        </w:rPr>
      </w:pPr>
      <w:r>
        <w:rPr>
          <w:rFonts w:hint="eastAsia" w:ascii="宋体" w:eastAsia="宋体"/>
          <w:color w:val="000000"/>
          <w:sz w:val="24"/>
        </w:rPr>
        <w:t xml:space="preserve">三、监管考核办法</w:t>
      </w:r>
      <w:r>
        <w:rPr>
          <w:rFonts w:hint="eastAsia" w:ascii="宋体" w:eastAsia="宋体"/>
          <w:color w:val="000000"/>
          <w:sz w:val="24"/>
        </w:rPr>
      </w:r>
      <w:r/>
    </w:p>
    <w:p>
      <w:pPr>
        <w:pStyle w:val="870"/>
        <w:ind w:firstLine="480"/>
        <w:spacing w:line="440" w:lineRule="exact"/>
        <w:rPr>
          <w:rFonts w:hint="eastAsia" w:ascii="宋体" w:eastAsia="宋体"/>
          <w:color w:val="000000"/>
          <w:sz w:val="24"/>
        </w:rPr>
      </w:pPr>
      <w:r>
        <w:rPr>
          <w:rFonts w:hint="eastAsia" w:ascii="宋体" w:eastAsia="宋体"/>
          <w:color w:val="000000"/>
          <w:sz w:val="24"/>
        </w:rPr>
        <w:t xml:space="preserve">1、河道综合养护考核由梅村街道环境保护科每月进行一次综合考核，考核情况进行通报，严格质量考核奖惩，确保作业质量达标创优。</w:t>
      </w:r>
      <w:r>
        <w:rPr>
          <w:rFonts w:hint="eastAsia" w:ascii="宋体" w:eastAsia="宋体"/>
          <w:color w:val="000000"/>
          <w:sz w:val="24"/>
        </w:rPr>
      </w:r>
      <w:r/>
    </w:p>
    <w:p>
      <w:pPr>
        <w:pStyle w:val="870"/>
        <w:ind w:firstLine="480"/>
        <w:spacing w:line="440" w:lineRule="exact"/>
        <w:rPr>
          <w:rFonts w:hint="eastAsia" w:ascii="宋体" w:eastAsia="宋体"/>
          <w:color w:val="000000"/>
          <w:sz w:val="24"/>
        </w:rPr>
      </w:pPr>
      <w:r>
        <w:rPr>
          <w:rFonts w:hint="eastAsia" w:ascii="宋体" w:eastAsia="宋体"/>
          <w:color w:val="000000"/>
          <w:sz w:val="24"/>
        </w:rPr>
        <w:t xml:space="preserve">2、实行定人、定河段、定时间，确保河道水面基本无漂浮物，岸坡、岸脚无垃圾杂物。</w:t>
      </w:r>
      <w:r>
        <w:rPr>
          <w:rFonts w:hint="eastAsia" w:ascii="宋体" w:eastAsia="宋体"/>
          <w:color w:val="000000"/>
          <w:sz w:val="24"/>
        </w:rPr>
      </w:r>
      <w:r/>
    </w:p>
    <w:p>
      <w:pPr>
        <w:pStyle w:val="870"/>
        <w:ind w:firstLine="480"/>
        <w:spacing w:line="440" w:lineRule="exact"/>
        <w:rPr>
          <w:rFonts w:hint="eastAsia" w:ascii="宋体" w:eastAsia="宋体"/>
          <w:color w:val="000000"/>
          <w:sz w:val="24"/>
        </w:rPr>
      </w:pPr>
      <w:r>
        <w:rPr>
          <w:rFonts w:hint="eastAsia" w:ascii="宋体" w:eastAsia="宋体"/>
          <w:color w:val="000000"/>
          <w:sz w:val="24"/>
        </w:rPr>
        <w:t xml:space="preserve">3、作业单位加强日常监管考核，建立每日自查，巡查制度，并将巡查情况每月上报梅村街道环境保护科。</w:t>
      </w:r>
      <w:r>
        <w:rPr>
          <w:rFonts w:hint="eastAsia" w:ascii="宋体" w:eastAsia="宋体"/>
          <w:color w:val="000000"/>
          <w:sz w:val="24"/>
        </w:rPr>
      </w:r>
      <w:r/>
    </w:p>
    <w:p>
      <w:pPr>
        <w:pStyle w:val="870"/>
        <w:ind w:firstLine="480"/>
        <w:spacing w:line="440" w:lineRule="exact"/>
        <w:rPr>
          <w:rFonts w:hint="eastAsia" w:ascii="宋体" w:eastAsia="宋体"/>
          <w:color w:val="000000"/>
          <w:sz w:val="24"/>
        </w:rPr>
      </w:pPr>
      <w:r>
        <w:rPr>
          <w:rFonts w:hint="eastAsia" w:ascii="宋体" w:eastAsia="宋体"/>
          <w:color w:val="000000"/>
          <w:sz w:val="24"/>
        </w:rPr>
        <w:t xml:space="preserve">四、考核检查以及兑现程序</w:t>
      </w:r>
      <w:r>
        <w:rPr>
          <w:rFonts w:hint="eastAsia" w:ascii="宋体" w:eastAsia="宋体"/>
          <w:color w:val="000000"/>
          <w:sz w:val="24"/>
        </w:rPr>
      </w:r>
      <w:r/>
    </w:p>
    <w:p>
      <w:pPr>
        <w:pStyle w:val="870"/>
        <w:ind w:firstLine="600"/>
        <w:spacing w:line="440" w:lineRule="exact"/>
        <w:rPr>
          <w:rFonts w:hint="eastAsia" w:ascii="宋体" w:eastAsia="宋体"/>
          <w:sz w:val="24"/>
        </w:rPr>
      </w:pPr>
      <w:r>
        <w:rPr>
          <w:rFonts w:hint="eastAsia" w:ascii="宋体" w:eastAsia="宋体"/>
          <w:color w:val="000000"/>
          <w:sz w:val="24"/>
        </w:rPr>
        <w:t xml:space="preserve">以下称无锡市新吴区人民政府梅村街道办事处为甲</w:t>
      </w:r>
      <w:r>
        <w:rPr>
          <w:rFonts w:hint="eastAsia" w:ascii="宋体" w:eastAsia="宋体"/>
          <w:sz w:val="24"/>
        </w:rPr>
        <w:t xml:space="preserve">方，中标单位为乙方。</w:t>
      </w:r>
      <w:r>
        <w:rPr>
          <w:rFonts w:hint="eastAsia" w:ascii="宋体" w:eastAsia="宋体"/>
          <w:sz w:val="24"/>
        </w:rPr>
      </w:r>
      <w:r/>
    </w:p>
    <w:p>
      <w:pPr>
        <w:pStyle w:val="870"/>
        <w:ind w:firstLine="600"/>
        <w:spacing w:line="440" w:lineRule="exact"/>
        <w:rPr>
          <w:rFonts w:hint="eastAsia" w:ascii="宋体" w:eastAsia="宋体"/>
          <w:sz w:val="24"/>
        </w:rPr>
      </w:pPr>
      <w:r>
        <w:rPr>
          <w:rFonts w:hint="eastAsia" w:ascii="宋体" w:eastAsia="宋体"/>
          <w:sz w:val="24"/>
        </w:rPr>
        <w:t xml:space="preserve">1、乙方一年内累计三次月度考核不合格的，或经考核确定不能承担此项目工作的，甲方有权无条件单方面终止合同，乙方接甲方通知后24小时内无条件清退出场，由此造成的经济损失由乙方承担，原已完成工作量据实按有关规定结算。</w:t>
      </w:r>
      <w:r>
        <w:rPr>
          <w:rFonts w:hint="eastAsia" w:ascii="宋体" w:eastAsia="宋体"/>
          <w:sz w:val="24"/>
        </w:rPr>
      </w:r>
      <w:r/>
    </w:p>
    <w:p>
      <w:pPr>
        <w:pStyle w:val="973"/>
        <w:ind w:firstLine="480"/>
        <w:spacing w:before="340"/>
        <w:rPr>
          <w:rFonts w:hint="eastAsia" w:ascii="宋体" w:eastAsia="宋体"/>
          <w:sz w:val="24"/>
        </w:rPr>
      </w:pPr>
      <w:r>
        <w:rPr>
          <w:rFonts w:hint="eastAsia" w:ascii="宋体" w:eastAsia="宋体"/>
          <w:sz w:val="24"/>
        </w:rPr>
        <w:t xml:space="preserve">2、月考分必须达到合格标准以上，如达不到要求，书面警告，连续两次或累计三次提出书面警告的，终止承包合同。</w:t>
      </w:r>
      <w:r>
        <w:rPr>
          <w:rFonts w:hint="eastAsia" w:ascii="宋体" w:eastAsia="宋体"/>
          <w:sz w:val="24"/>
        </w:rPr>
      </w:r>
      <w:r/>
    </w:p>
    <w:p>
      <w:pPr>
        <w:pStyle w:val="973"/>
        <w:ind w:firstLine="640"/>
        <w:spacing w:before="340"/>
        <w:rPr>
          <w:rFonts w:hint="eastAsia"/>
          <w:sz w:val="32"/>
        </w:rPr>
        <w:sectPr>
          <w:footnotePr/>
          <w:endnotePr/>
          <w:type w:val="nextPage"/>
          <w:pgSz w:w="16840" w:h="11900" w:orient="landscape"/>
          <w:pgMar w:top="720" w:right="720" w:bottom="720" w:left="720" w:header="625" w:footer="6" w:gutter="0"/>
          <w:pgNumType w:start="1"/>
          <w:cols w:num="1" w:sep="0" w:space="1701" w:equalWidth="1"/>
          <w:docGrid w:linePitch="360"/>
          <w:titlePg/>
        </w:sectPr>
      </w:pPr>
      <w:r>
        <w:rPr>
          <w:rFonts w:hint="eastAsia"/>
          <w:sz w:val="32"/>
        </w:rPr>
      </w:r>
      <w:r/>
    </w:p>
    <w:p>
      <w:pPr>
        <w:pStyle w:val="973"/>
        <w:ind w:firstLine="440"/>
        <w:spacing w:before="340" w:line="240" w:lineRule="auto"/>
        <w:rPr>
          <w:rFonts w:hint="eastAsia"/>
          <w:sz w:val="22"/>
          <w:szCs w:val="15"/>
        </w:rPr>
      </w:pPr>
      <w:r>
        <w:rPr>
          <w:rFonts w:hint="eastAsia" w:eastAsia="黑体"/>
          <w:sz w:val="22"/>
          <w:szCs w:val="15"/>
        </w:rPr>
        <w:t xml:space="preserve">附件1</w:t>
      </w:r>
      <w:r>
        <w:rPr>
          <w:rFonts w:hint="eastAsia"/>
          <w:sz w:val="22"/>
          <w:szCs w:val="15"/>
        </w:rPr>
      </w:r>
      <w:r/>
    </w:p>
    <w:p>
      <w:pPr>
        <w:pStyle w:val="976"/>
        <w:ind w:left="0"/>
        <w:jc w:val="center"/>
        <w:keepLines/>
        <w:keepNext/>
        <w:spacing w:line="240" w:lineRule="auto"/>
        <w:rPr>
          <w:rFonts w:hint="eastAsia" w:ascii="方正小标宋简体" w:eastAsia="方正小标宋简体"/>
          <w:sz w:val="28"/>
          <w:szCs w:val="22"/>
          <w:lang w:bidi="ar-SA"/>
        </w:rPr>
      </w:pPr>
      <w:r/>
      <w:bookmarkStart w:id="6" w:name="bookmark1"/>
      <w:r/>
      <w:bookmarkStart w:id="7" w:name="bookmark0"/>
      <w:r/>
      <w:bookmarkStart w:id="8" w:name="bookmark2"/>
      <w:r>
        <w:rPr>
          <w:rFonts w:hint="eastAsia" w:ascii="方正小标宋简体" w:eastAsia="方正小标宋简体"/>
          <w:sz w:val="28"/>
          <w:szCs w:val="22"/>
          <w:u w:val="single"/>
          <w:lang w:bidi="ar-SA"/>
        </w:rPr>
        <w:t xml:space="preserve">伯渎河、梅荆浜、梅里古镇内河、西仓浜、西夹蠡河、周</w:t>
      </w:r>
      <w:r>
        <w:rPr>
          <w:rFonts w:hint="eastAsia" w:ascii="方正小标宋简体" w:eastAsia="方正小标宋简体"/>
          <w:color w:val="000000"/>
          <w:sz w:val="28"/>
          <w:szCs w:val="22"/>
          <w:u w:val="single"/>
          <w:lang w:bidi="ar-SA"/>
        </w:rPr>
        <w:t xml:space="preserve">泾河河</w:t>
      </w:r>
      <w:r>
        <w:rPr>
          <w:rFonts w:hint="eastAsia" w:ascii="方正小标宋简体" w:eastAsia="方正小标宋简体"/>
          <w:sz w:val="28"/>
          <w:szCs w:val="22"/>
          <w:u w:val="single"/>
          <w:lang w:bidi="ar-SA"/>
        </w:rPr>
        <w:t xml:space="preserve">道</w:t>
      </w:r>
      <w:r>
        <w:rPr>
          <w:rFonts w:hint="eastAsia" w:ascii="方正小标宋简体" w:eastAsia="方正小标宋简体"/>
          <w:sz w:val="28"/>
          <w:szCs w:val="22"/>
          <w:lang w:bidi="ar-SA"/>
        </w:rPr>
        <w:t xml:space="preserve">养护考核评</w:t>
      </w:r>
      <w:r>
        <w:rPr>
          <w:rFonts w:hint="eastAsia" w:ascii="方正小标宋简体" w:eastAsia="方正小标宋简体"/>
          <w:sz w:val="28"/>
          <w:szCs w:val="22"/>
          <w:lang w:val="en-US" w:eastAsia="zh-CN" w:bidi="ar-SA"/>
        </w:rPr>
        <w:t xml:space="preserve">定</w:t>
      </w:r>
      <w:r>
        <w:rPr>
          <w:rFonts w:hint="eastAsia" w:ascii="方正小标宋简体" w:eastAsia="方正小标宋简体"/>
          <w:sz w:val="28"/>
          <w:szCs w:val="22"/>
          <w:lang w:bidi="ar-SA"/>
        </w:rPr>
        <w:t xml:space="preserve">表（月度）</w:t>
      </w:r>
      <w:bookmarkEnd w:id="6"/>
      <w:r/>
      <w:bookmarkEnd w:id="7"/>
      <w:r/>
      <w:bookmarkEnd w:id="8"/>
      <w:r>
        <w:rPr>
          <w:rFonts w:hint="eastAsia" w:ascii="方正小标宋简体" w:eastAsia="方正小标宋简体"/>
          <w:sz w:val="28"/>
          <w:szCs w:val="22"/>
          <w:lang w:bidi="ar-SA"/>
        </w:rPr>
      </w:r>
      <w:r/>
    </w:p>
    <w:tbl>
      <w:tblPr>
        <w:tblW w:w="0" w:type="auto"/>
        <w:jc w:val="center"/>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 w:type="dxa"/>
          <w:top w:w="0" w:type="dxa"/>
          <w:right w:w="10" w:type="dxa"/>
          <w:bottom w:w="0" w:type="dxa"/>
        </w:tblCellMar>
        <w:tblLook w:val="04A0" w:firstRow="1" w:lastRow="0" w:firstColumn="1" w:lastColumn="0" w:noHBand="0" w:noVBand="1"/>
      </w:tblPr>
      <w:tblGrid>
        <w:gridCol w:w="1276"/>
        <w:gridCol w:w="1903"/>
        <w:gridCol w:w="3938"/>
        <w:gridCol w:w="569"/>
        <w:gridCol w:w="5436"/>
        <w:gridCol w:w="958"/>
        <w:gridCol w:w="806"/>
        <w:gridCol w:w="835"/>
      </w:tblGrid>
      <w:tr>
        <w:trPr>
          <w:trHeight w:val="437" w:hRule="exact"/>
        </w:trPr>
        <w:tc>
          <w:tcPr>
            <w:shd w:val="clear" w:color="auto" w:fill="ffffff"/>
            <w:tcW w:w="1276" w:type="dxa"/>
            <w:vAlign w:val="center"/>
            <w:textDirection w:val="lrTb"/>
            <w:noWrap w:val="false"/>
          </w:tcPr>
          <w:p>
            <w:pPr>
              <w:pStyle w:val="961"/>
              <w:ind w:firstLine="160"/>
              <w:jc w:val="center"/>
              <w:rPr>
                <w:rFonts w:hint="eastAsia"/>
                <w:sz w:val="22"/>
              </w:rPr>
            </w:pPr>
            <w:r>
              <w:rPr>
                <w:rFonts w:hint="eastAsia"/>
                <w:sz w:val="22"/>
              </w:rPr>
              <w:t xml:space="preserve">考核内容</w:t>
            </w:r>
            <w:r>
              <w:rPr>
                <w:rFonts w:hint="eastAsia"/>
                <w:sz w:val="22"/>
              </w:rPr>
            </w:r>
            <w:r/>
          </w:p>
        </w:tc>
        <w:tc>
          <w:tcPr>
            <w:shd w:val="clear" w:color="auto" w:fill="ffffff"/>
            <w:tcW w:w="1903" w:type="dxa"/>
            <w:vAlign w:val="center"/>
            <w:textDirection w:val="lrTb"/>
            <w:noWrap w:val="false"/>
          </w:tcPr>
          <w:p>
            <w:pPr>
              <w:pStyle w:val="961"/>
              <w:ind w:firstLine="820"/>
              <w:jc w:val="center"/>
              <w:rPr>
                <w:rFonts w:hint="eastAsia"/>
                <w:sz w:val="22"/>
              </w:rPr>
            </w:pPr>
            <w:r>
              <w:rPr>
                <w:rFonts w:hint="eastAsia"/>
                <w:sz w:val="22"/>
              </w:rPr>
              <w:t xml:space="preserve">项目</w:t>
            </w:r>
            <w:r>
              <w:rPr>
                <w:rFonts w:hint="eastAsia"/>
                <w:sz w:val="22"/>
              </w:rPr>
            </w:r>
            <w:r/>
          </w:p>
        </w:tc>
        <w:tc>
          <w:tcPr>
            <w:shd w:val="clear" w:color="auto" w:fill="ffffff"/>
            <w:tcW w:w="3938" w:type="dxa"/>
            <w:vAlign w:val="center"/>
            <w:textDirection w:val="lrTb"/>
            <w:noWrap w:val="false"/>
          </w:tcPr>
          <w:p>
            <w:pPr>
              <w:pStyle w:val="961"/>
              <w:jc w:val="center"/>
              <w:rPr>
                <w:rFonts w:hint="eastAsia"/>
                <w:sz w:val="22"/>
              </w:rPr>
            </w:pPr>
            <w:r>
              <w:rPr>
                <w:rFonts w:hint="eastAsia"/>
                <w:sz w:val="22"/>
              </w:rPr>
              <w:t xml:space="preserve">具体要求</w:t>
            </w:r>
            <w:r>
              <w:rPr>
                <w:rFonts w:hint="eastAsia"/>
                <w:sz w:val="22"/>
              </w:rPr>
            </w:r>
            <w:r/>
          </w:p>
        </w:tc>
        <w:tc>
          <w:tcPr>
            <w:shd w:val="clear" w:color="auto" w:fill="ffffff"/>
            <w:tcW w:w="569" w:type="dxa"/>
            <w:vAlign w:val="center"/>
            <w:textDirection w:val="lrTb"/>
            <w:noWrap w:val="false"/>
          </w:tcPr>
          <w:p>
            <w:pPr>
              <w:pStyle w:val="961"/>
              <w:jc w:val="center"/>
              <w:rPr>
                <w:rFonts w:hint="eastAsia"/>
                <w:sz w:val="22"/>
              </w:rPr>
            </w:pPr>
            <w:r>
              <w:rPr>
                <w:rFonts w:hint="eastAsia"/>
                <w:sz w:val="22"/>
              </w:rPr>
              <w:t xml:space="preserve">分值</w:t>
            </w:r>
            <w:r>
              <w:rPr>
                <w:rFonts w:hint="eastAsia"/>
                <w:sz w:val="22"/>
              </w:rPr>
            </w:r>
            <w:r/>
          </w:p>
        </w:tc>
        <w:tc>
          <w:tcPr>
            <w:shd w:val="clear" w:color="auto" w:fill="ffffff"/>
            <w:tcW w:w="5436" w:type="dxa"/>
            <w:vAlign w:val="center"/>
            <w:textDirection w:val="lrTb"/>
            <w:noWrap w:val="false"/>
          </w:tcPr>
          <w:p>
            <w:pPr>
              <w:pStyle w:val="961"/>
              <w:jc w:val="center"/>
              <w:rPr>
                <w:rFonts w:hint="eastAsia"/>
                <w:sz w:val="22"/>
              </w:rPr>
            </w:pPr>
            <w:r>
              <w:rPr>
                <w:rFonts w:hint="eastAsia"/>
                <w:sz w:val="22"/>
              </w:rPr>
              <w:t xml:space="preserve">赋分（扣分）说明</w:t>
            </w:r>
            <w:r>
              <w:rPr>
                <w:rFonts w:hint="eastAsia"/>
                <w:sz w:val="22"/>
              </w:rPr>
            </w:r>
            <w:r/>
          </w:p>
        </w:tc>
        <w:tc>
          <w:tcPr>
            <w:gridSpan w:val="2"/>
            <w:shd w:val="clear" w:color="auto" w:fill="ffffff"/>
            <w:tcW w:w="1764" w:type="dxa"/>
            <w:vAlign w:val="center"/>
            <w:textDirection w:val="lrTb"/>
            <w:noWrap w:val="false"/>
          </w:tcPr>
          <w:p>
            <w:pPr>
              <w:pStyle w:val="961"/>
              <w:jc w:val="center"/>
              <w:rPr>
                <w:rFonts w:hint="eastAsia"/>
                <w:sz w:val="22"/>
              </w:rPr>
            </w:pPr>
            <w:r>
              <w:rPr>
                <w:rFonts w:hint="eastAsia"/>
                <w:sz w:val="22"/>
              </w:rPr>
              <w:t xml:space="preserve">赋分依据</w:t>
            </w:r>
            <w:r>
              <w:rPr>
                <w:rFonts w:hint="eastAsia"/>
                <w:sz w:val="22"/>
              </w:rPr>
            </w:r>
            <w:r/>
          </w:p>
        </w:tc>
        <w:tc>
          <w:tcPr>
            <w:shd w:val="clear" w:color="auto" w:fill="ffffff"/>
            <w:tcW w:w="835" w:type="dxa"/>
            <w:vAlign w:val="center"/>
            <w:textDirection w:val="lrTb"/>
            <w:noWrap w:val="false"/>
          </w:tcPr>
          <w:p>
            <w:pPr>
              <w:pStyle w:val="961"/>
              <w:jc w:val="center"/>
              <w:rPr>
                <w:rFonts w:hint="eastAsia"/>
                <w:sz w:val="22"/>
              </w:rPr>
            </w:pPr>
            <w:r>
              <w:rPr>
                <w:rFonts w:hint="eastAsia"/>
                <w:sz w:val="22"/>
              </w:rPr>
              <w:t xml:space="preserve">实得分</w:t>
            </w:r>
            <w:r>
              <w:rPr>
                <w:rFonts w:hint="eastAsia"/>
                <w:sz w:val="22"/>
              </w:rPr>
            </w:r>
            <w:r/>
          </w:p>
        </w:tc>
      </w:tr>
      <w:tr>
        <w:trPr>
          <w:trHeight w:val="593" w:hRule="exact"/>
        </w:trPr>
        <w:tc>
          <w:tcPr>
            <w:shd w:val="clear" w:color="auto" w:fill="ffffff"/>
            <w:tcW w:w="1276" w:type="dxa"/>
            <w:vAlign w:val="top"/>
            <w:textDirection w:val="lrTb"/>
            <w:noWrap w:val="false"/>
          </w:tcPr>
          <w:p>
            <w:pPr>
              <w:pStyle w:val="961"/>
              <w:ind w:firstLine="160"/>
              <w:jc w:val="center"/>
              <w:rPr>
                <w:rFonts w:hint="eastAsia"/>
                <w:sz w:val="22"/>
              </w:rPr>
            </w:pPr>
            <w:r>
              <w:rPr>
                <w:rFonts w:hint="eastAsia"/>
                <w:sz w:val="22"/>
              </w:rPr>
              <w:t xml:space="preserve">日常巡查</w:t>
            </w:r>
            <w:r>
              <w:rPr>
                <w:rFonts w:hint="eastAsia"/>
                <w:sz w:val="22"/>
              </w:rPr>
            </w:r>
            <w:r/>
          </w:p>
          <w:p>
            <w:pPr>
              <w:pStyle w:val="961"/>
              <w:ind w:firstLine="280"/>
              <w:jc w:val="center"/>
              <w:rPr>
                <w:rFonts w:hint="eastAsia"/>
                <w:sz w:val="22"/>
              </w:rPr>
            </w:pPr>
            <w:r>
              <w:rPr>
                <w:rFonts w:hint="eastAsia"/>
                <w:sz w:val="20"/>
              </w:rPr>
              <w:t xml:space="preserve">（10 </w:t>
            </w:r>
            <w:r>
              <w:rPr>
                <w:rFonts w:hint="eastAsia"/>
                <w:sz w:val="22"/>
              </w:rPr>
              <w:t xml:space="preserve">分）</w:t>
            </w:r>
            <w:r>
              <w:rPr>
                <w:rFonts w:hint="eastAsia"/>
                <w:sz w:val="22"/>
              </w:rPr>
            </w:r>
            <w:r/>
          </w:p>
        </w:tc>
        <w:tc>
          <w:tcPr>
            <w:shd w:val="clear" w:color="auto" w:fill="ffffff"/>
            <w:tcW w:w="1903" w:type="dxa"/>
            <w:vAlign w:val="center"/>
            <w:textDirection w:val="lrTb"/>
            <w:noWrap w:val="false"/>
          </w:tcPr>
          <w:p>
            <w:pPr>
              <w:pStyle w:val="961"/>
              <w:rPr>
                <w:rFonts w:hint="eastAsia"/>
                <w:sz w:val="22"/>
              </w:rPr>
            </w:pPr>
            <w:r>
              <w:rPr>
                <w:rFonts w:hint="eastAsia"/>
                <w:sz w:val="22"/>
              </w:rPr>
              <w:t xml:space="preserve">养护单位巡査</w:t>
            </w:r>
            <w:r>
              <w:rPr>
                <w:rFonts w:hint="eastAsia"/>
                <w:sz w:val="22"/>
              </w:rPr>
            </w:r>
            <w:r/>
          </w:p>
        </w:tc>
        <w:tc>
          <w:tcPr>
            <w:shd w:val="clear" w:color="auto" w:fill="ffffff"/>
            <w:tcW w:w="3938" w:type="dxa"/>
            <w:vAlign w:val="center"/>
            <w:textDirection w:val="lrTb"/>
            <w:noWrap w:val="false"/>
          </w:tcPr>
          <w:p>
            <w:pPr>
              <w:pStyle w:val="961"/>
              <w:jc w:val="both"/>
              <w:spacing w:line="245" w:lineRule="exact"/>
              <w:rPr>
                <w:rFonts w:hint="eastAsia"/>
                <w:sz w:val="22"/>
              </w:rPr>
            </w:pPr>
            <w:r>
              <w:rPr>
                <w:rFonts w:hint="eastAsia"/>
                <w:sz w:val="22"/>
              </w:rPr>
              <w:t xml:space="preserve">每周全覆盖巡查</w:t>
            </w:r>
            <w:r>
              <w:rPr>
                <w:rFonts w:hint="eastAsia"/>
                <w:sz w:val="20"/>
              </w:rPr>
              <w:t xml:space="preserve">2</w:t>
            </w:r>
            <w:r>
              <w:rPr>
                <w:rFonts w:hint="eastAsia"/>
                <w:sz w:val="22"/>
              </w:rPr>
              <w:t xml:space="preserve">次；</w:t>
            </w:r>
            <w:r>
              <w:rPr>
                <w:rFonts w:hint="eastAsia"/>
                <w:sz w:val="22"/>
              </w:rPr>
            </w:r>
            <w:r/>
          </w:p>
        </w:tc>
        <w:tc>
          <w:tcPr>
            <w:shd w:val="clear" w:color="auto" w:fill="ffffff"/>
            <w:tcW w:w="569" w:type="dxa"/>
            <w:vAlign w:val="center"/>
            <w:textDirection w:val="lrTb"/>
            <w:noWrap w:val="false"/>
          </w:tcPr>
          <w:p>
            <w:pPr>
              <w:pStyle w:val="961"/>
              <w:ind w:firstLine="140"/>
              <w:jc w:val="center"/>
              <w:rPr>
                <w:rFonts w:hint="eastAsia"/>
                <w:sz w:val="20"/>
              </w:rPr>
            </w:pPr>
            <w:r>
              <w:rPr>
                <w:rFonts w:hint="eastAsia"/>
                <w:sz w:val="20"/>
              </w:rPr>
              <w:t xml:space="preserve">10</w:t>
            </w:r>
            <w:r>
              <w:rPr>
                <w:rFonts w:hint="eastAsia"/>
                <w:sz w:val="20"/>
              </w:rPr>
            </w:r>
            <w:r/>
          </w:p>
        </w:tc>
        <w:tc>
          <w:tcPr>
            <w:shd w:val="clear" w:color="auto" w:fill="ffffff"/>
            <w:tcW w:w="5436" w:type="dxa"/>
            <w:vAlign w:val="center"/>
            <w:textDirection w:val="lrTb"/>
            <w:noWrap w:val="false"/>
          </w:tcPr>
          <w:p>
            <w:pPr>
              <w:pStyle w:val="961"/>
              <w:rPr>
                <w:rFonts w:hint="eastAsia"/>
                <w:sz w:val="22"/>
              </w:rPr>
            </w:pPr>
            <w:r>
              <w:rPr>
                <w:rFonts w:hint="eastAsia"/>
                <w:sz w:val="22"/>
              </w:rPr>
              <w:t xml:space="preserve">按实际巡査达标率计算。</w:t>
            </w:r>
            <w:r>
              <w:rPr>
                <w:rFonts w:hint="eastAsia"/>
                <w:sz w:val="22"/>
              </w:rPr>
            </w:r>
            <w:r/>
          </w:p>
        </w:tc>
        <w:tc>
          <w:tcPr>
            <w:shd w:val="clear" w:color="auto" w:fill="ffffff"/>
            <w:tcW w:w="958" w:type="dxa"/>
            <w:vAlign w:val="center"/>
            <w:textDirection w:val="lrTb"/>
            <w:noWrap w:val="false"/>
          </w:tcPr>
          <w:p>
            <w:pPr>
              <w:pStyle w:val="961"/>
              <w:ind w:firstLine="240"/>
              <w:rPr>
                <w:rFonts w:hint="eastAsia"/>
                <w:sz w:val="22"/>
              </w:rPr>
            </w:pPr>
            <w:r>
              <w:rPr>
                <w:rFonts w:hint="eastAsia"/>
                <w:sz w:val="22"/>
              </w:rPr>
              <w:t xml:space="preserve">比例</w:t>
            </w:r>
            <w:r>
              <w:rPr>
                <w:rFonts w:hint="eastAsia"/>
                <w:sz w:val="22"/>
              </w:rPr>
            </w:r>
            <w:r/>
          </w:p>
        </w:tc>
        <w:tc>
          <w:tcPr>
            <w:shd w:val="clear" w:color="auto" w:fill="ffffff"/>
            <w:tcW w:w="806" w:type="dxa"/>
            <w:vAlign w:val="top"/>
            <w:textDirection w:val="lrTb"/>
            <w:noWrap w:val="false"/>
          </w:tcPr>
          <w:p>
            <w:pPr>
              <w:pStyle w:val="870"/>
              <w:rPr>
                <w:rFonts w:hint="eastAsia"/>
                <w:sz w:val="10"/>
              </w:rPr>
            </w:pPr>
            <w:r>
              <w:rPr>
                <w:rFonts w:hint="eastAsia"/>
                <w:sz w:val="10"/>
              </w:rPr>
            </w:r>
            <w:r/>
          </w:p>
        </w:tc>
        <w:tc>
          <w:tcPr>
            <w:shd w:val="clear" w:color="auto" w:fill="ffffff"/>
            <w:tcW w:w="835" w:type="dxa"/>
            <w:vAlign w:val="top"/>
            <w:textDirection w:val="lrTb"/>
            <w:noWrap w:val="false"/>
          </w:tcPr>
          <w:p>
            <w:pPr>
              <w:pStyle w:val="870"/>
              <w:rPr>
                <w:rFonts w:hint="eastAsia"/>
                <w:sz w:val="10"/>
              </w:rPr>
            </w:pPr>
            <w:r>
              <w:rPr>
                <w:rFonts w:hint="eastAsia"/>
                <w:sz w:val="10"/>
              </w:rPr>
            </w:r>
            <w:r/>
          </w:p>
        </w:tc>
      </w:tr>
      <w:tr>
        <w:trPr>
          <w:trHeight w:val="605" w:hRule="exact"/>
        </w:trPr>
        <w:tc>
          <w:tcPr>
            <w:shd w:val="clear" w:color="auto" w:fill="ffffff"/>
            <w:tcW w:w="1276" w:type="dxa"/>
            <w:vAlign w:val="top"/>
            <w:textDirection w:val="lrTb"/>
            <w:noWrap w:val="false"/>
          </w:tcPr>
          <w:p>
            <w:pPr>
              <w:pStyle w:val="961"/>
              <w:ind w:firstLine="160"/>
              <w:jc w:val="center"/>
              <w:rPr>
                <w:rFonts w:hint="eastAsia"/>
                <w:sz w:val="22"/>
              </w:rPr>
            </w:pPr>
            <w:r>
              <w:rPr>
                <w:rFonts w:hint="eastAsia"/>
                <w:sz w:val="22"/>
              </w:rPr>
              <w:t xml:space="preserve">月度检査</w:t>
            </w:r>
            <w:r>
              <w:rPr>
                <w:rFonts w:hint="eastAsia"/>
                <w:sz w:val="22"/>
              </w:rPr>
            </w:r>
            <w:r/>
          </w:p>
          <w:p>
            <w:pPr>
              <w:pStyle w:val="961"/>
              <w:ind w:firstLine="280"/>
              <w:jc w:val="center"/>
              <w:rPr>
                <w:rFonts w:hint="eastAsia"/>
                <w:sz w:val="22"/>
              </w:rPr>
            </w:pPr>
            <w:r>
              <w:rPr>
                <w:rFonts w:hint="eastAsia"/>
                <w:sz w:val="20"/>
              </w:rPr>
              <w:t xml:space="preserve">（5</w:t>
            </w:r>
            <w:r>
              <w:rPr>
                <w:rFonts w:hint="eastAsia"/>
                <w:sz w:val="22"/>
              </w:rPr>
              <w:t xml:space="preserve">分）</w:t>
            </w:r>
            <w:r>
              <w:rPr>
                <w:rFonts w:hint="eastAsia"/>
                <w:sz w:val="22"/>
              </w:rPr>
            </w:r>
            <w:r/>
          </w:p>
        </w:tc>
        <w:tc>
          <w:tcPr>
            <w:shd w:val="clear" w:color="auto" w:fill="ffffff"/>
            <w:tcW w:w="1903" w:type="dxa"/>
            <w:vAlign w:val="center"/>
            <w:textDirection w:val="lrTb"/>
            <w:noWrap w:val="false"/>
          </w:tcPr>
          <w:p>
            <w:pPr>
              <w:pStyle w:val="961"/>
              <w:rPr>
                <w:rFonts w:hint="eastAsia"/>
                <w:sz w:val="22"/>
              </w:rPr>
            </w:pPr>
            <w:r>
              <w:rPr>
                <w:rFonts w:hint="eastAsia"/>
                <w:sz w:val="22"/>
              </w:rPr>
              <w:t xml:space="preserve">管理部门检查</w:t>
            </w:r>
            <w:r>
              <w:rPr>
                <w:rFonts w:hint="eastAsia"/>
                <w:sz w:val="22"/>
              </w:rPr>
            </w:r>
            <w:r/>
          </w:p>
        </w:tc>
        <w:tc>
          <w:tcPr>
            <w:shd w:val="clear" w:color="auto" w:fill="ffffff"/>
            <w:tcW w:w="3938" w:type="dxa"/>
            <w:vAlign w:val="center"/>
            <w:textDirection w:val="lrTb"/>
            <w:noWrap w:val="false"/>
          </w:tcPr>
          <w:p>
            <w:pPr>
              <w:pStyle w:val="961"/>
              <w:rPr>
                <w:rFonts w:hint="eastAsia"/>
                <w:sz w:val="22"/>
              </w:rPr>
            </w:pPr>
            <w:r>
              <w:rPr>
                <w:rFonts w:hint="eastAsia"/>
                <w:sz w:val="22"/>
              </w:rPr>
              <w:t xml:space="preserve">每月巡査比例</w:t>
            </w:r>
            <w:r>
              <w:rPr>
                <w:rFonts w:hint="eastAsia"/>
                <w:sz w:val="20"/>
              </w:rPr>
              <w:t xml:space="preserve">5%</w:t>
            </w:r>
            <w:r>
              <w:rPr>
                <w:rFonts w:hint="eastAsia"/>
                <w:sz w:val="22"/>
              </w:rPr>
              <w:t xml:space="preserve">以上。</w:t>
            </w:r>
            <w:r>
              <w:rPr>
                <w:rFonts w:hint="eastAsia"/>
                <w:sz w:val="22"/>
              </w:rPr>
            </w:r>
            <w:r/>
          </w:p>
        </w:tc>
        <w:tc>
          <w:tcPr>
            <w:shd w:val="clear" w:color="auto" w:fill="ffffff"/>
            <w:tcW w:w="569" w:type="dxa"/>
            <w:vAlign w:val="center"/>
            <w:textDirection w:val="lrTb"/>
            <w:noWrap w:val="false"/>
          </w:tcPr>
          <w:p>
            <w:pPr>
              <w:pStyle w:val="961"/>
              <w:ind w:firstLine="140"/>
              <w:jc w:val="center"/>
              <w:rPr>
                <w:rFonts w:hint="eastAsia"/>
                <w:sz w:val="20"/>
              </w:rPr>
            </w:pPr>
            <w:r>
              <w:rPr>
                <w:rFonts w:hint="eastAsia"/>
                <w:sz w:val="20"/>
              </w:rPr>
              <w:t xml:space="preserve">5</w:t>
            </w:r>
            <w:r>
              <w:rPr>
                <w:rFonts w:hint="eastAsia"/>
                <w:sz w:val="20"/>
              </w:rPr>
            </w:r>
            <w:r/>
          </w:p>
        </w:tc>
        <w:tc>
          <w:tcPr>
            <w:shd w:val="clear" w:color="auto" w:fill="ffffff"/>
            <w:tcW w:w="5436" w:type="dxa"/>
            <w:vAlign w:val="center"/>
            <w:textDirection w:val="lrTb"/>
            <w:noWrap w:val="false"/>
          </w:tcPr>
          <w:p>
            <w:pPr>
              <w:pStyle w:val="961"/>
              <w:rPr>
                <w:rFonts w:hint="eastAsia"/>
                <w:sz w:val="22"/>
              </w:rPr>
            </w:pPr>
            <w:r>
              <w:rPr>
                <w:rFonts w:hint="eastAsia"/>
                <w:sz w:val="22"/>
              </w:rPr>
              <w:t xml:space="preserve">按实际完成系统派发的月度巡查任务比例计算。</w:t>
            </w:r>
            <w:r>
              <w:rPr>
                <w:rFonts w:hint="eastAsia"/>
                <w:sz w:val="22"/>
              </w:rPr>
            </w:r>
            <w:r/>
          </w:p>
        </w:tc>
        <w:tc>
          <w:tcPr>
            <w:shd w:val="clear" w:color="auto" w:fill="ffffff"/>
            <w:tcW w:w="958" w:type="dxa"/>
            <w:vAlign w:val="center"/>
            <w:textDirection w:val="lrTb"/>
            <w:noWrap w:val="false"/>
          </w:tcPr>
          <w:p>
            <w:pPr>
              <w:pStyle w:val="961"/>
              <w:ind w:firstLine="240"/>
              <w:rPr>
                <w:rFonts w:hint="eastAsia"/>
                <w:sz w:val="22"/>
              </w:rPr>
            </w:pPr>
            <w:r>
              <w:rPr>
                <w:rFonts w:hint="eastAsia"/>
                <w:sz w:val="22"/>
              </w:rPr>
              <w:t xml:space="preserve">比例</w:t>
            </w:r>
            <w:r>
              <w:rPr>
                <w:rFonts w:hint="eastAsia"/>
                <w:sz w:val="22"/>
              </w:rPr>
            </w:r>
            <w:r/>
          </w:p>
        </w:tc>
        <w:tc>
          <w:tcPr>
            <w:shd w:val="clear" w:color="auto" w:fill="ffffff"/>
            <w:tcW w:w="806" w:type="dxa"/>
            <w:vAlign w:val="top"/>
            <w:textDirection w:val="lrTb"/>
            <w:noWrap w:val="false"/>
          </w:tcPr>
          <w:p>
            <w:pPr>
              <w:pStyle w:val="870"/>
              <w:rPr>
                <w:rFonts w:hint="eastAsia"/>
                <w:sz w:val="10"/>
              </w:rPr>
            </w:pPr>
            <w:r>
              <w:rPr>
                <w:rFonts w:hint="eastAsia"/>
                <w:sz w:val="10"/>
              </w:rPr>
            </w:r>
            <w:r/>
          </w:p>
        </w:tc>
        <w:tc>
          <w:tcPr>
            <w:shd w:val="clear" w:color="auto" w:fill="ffffff"/>
            <w:tcW w:w="835" w:type="dxa"/>
            <w:vAlign w:val="top"/>
            <w:textDirection w:val="lrTb"/>
            <w:noWrap w:val="false"/>
          </w:tcPr>
          <w:p>
            <w:pPr>
              <w:pStyle w:val="870"/>
              <w:rPr>
                <w:rFonts w:hint="eastAsia"/>
                <w:sz w:val="10"/>
              </w:rPr>
            </w:pPr>
            <w:r>
              <w:rPr>
                <w:rFonts w:hint="eastAsia"/>
                <w:sz w:val="10"/>
              </w:rPr>
            </w:r>
            <w:r/>
          </w:p>
        </w:tc>
      </w:tr>
      <w:tr>
        <w:trPr>
          <w:trHeight w:val="630" w:hRule="exact"/>
        </w:trPr>
        <w:tc>
          <w:tcPr>
            <w:shd w:val="clear" w:color="auto" w:fill="ffffff"/>
            <w:tcW w:w="1276" w:type="dxa"/>
            <w:vAlign w:val="center"/>
            <w:textDirection w:val="lrTb"/>
            <w:noWrap w:val="false"/>
          </w:tcPr>
          <w:p>
            <w:pPr>
              <w:pStyle w:val="961"/>
              <w:ind w:firstLine="160"/>
              <w:jc w:val="center"/>
              <w:rPr>
                <w:rFonts w:hint="eastAsia"/>
                <w:sz w:val="22"/>
              </w:rPr>
            </w:pPr>
            <w:r>
              <w:rPr>
                <w:rFonts w:hint="eastAsia"/>
                <w:sz w:val="22"/>
              </w:rPr>
              <w:t xml:space="preserve">专题任务</w:t>
            </w:r>
            <w:r>
              <w:rPr>
                <w:rFonts w:hint="eastAsia"/>
                <w:sz w:val="22"/>
              </w:rPr>
            </w:r>
            <w:r/>
          </w:p>
          <w:p>
            <w:pPr>
              <w:pStyle w:val="961"/>
              <w:ind w:firstLine="280"/>
              <w:jc w:val="center"/>
              <w:rPr>
                <w:rFonts w:hint="eastAsia"/>
                <w:sz w:val="22"/>
              </w:rPr>
            </w:pPr>
            <w:r>
              <w:rPr>
                <w:rFonts w:hint="eastAsia"/>
                <w:sz w:val="20"/>
              </w:rPr>
              <w:t xml:space="preserve">（5</w:t>
            </w:r>
            <w:r>
              <w:rPr>
                <w:rFonts w:hint="eastAsia"/>
                <w:sz w:val="22"/>
              </w:rPr>
              <w:t xml:space="preserve">分）</w:t>
            </w:r>
            <w:r>
              <w:rPr>
                <w:rFonts w:hint="eastAsia"/>
                <w:sz w:val="22"/>
              </w:rPr>
            </w:r>
            <w:r/>
          </w:p>
        </w:tc>
        <w:tc>
          <w:tcPr>
            <w:shd w:val="clear" w:color="auto" w:fill="ffffff"/>
            <w:tcW w:w="1903" w:type="dxa"/>
            <w:vAlign w:val="center"/>
            <w:textDirection w:val="lrTb"/>
            <w:noWrap w:val="false"/>
          </w:tcPr>
          <w:p>
            <w:pPr>
              <w:pStyle w:val="961"/>
              <w:rPr>
                <w:rFonts w:hint="eastAsia"/>
                <w:sz w:val="22"/>
              </w:rPr>
            </w:pPr>
            <w:r>
              <w:rPr>
                <w:rFonts w:hint="eastAsia"/>
                <w:sz w:val="22"/>
              </w:rPr>
              <w:t xml:space="preserve">专题类巡查</w:t>
            </w:r>
            <w:r>
              <w:rPr>
                <w:rFonts w:hint="eastAsia"/>
                <w:sz w:val="22"/>
              </w:rPr>
            </w:r>
            <w:r/>
          </w:p>
        </w:tc>
        <w:tc>
          <w:tcPr>
            <w:shd w:val="clear" w:color="auto" w:fill="ffffff"/>
            <w:tcW w:w="3938" w:type="dxa"/>
            <w:vAlign w:val="center"/>
            <w:textDirection w:val="lrTb"/>
            <w:noWrap w:val="false"/>
          </w:tcPr>
          <w:p>
            <w:pPr>
              <w:pStyle w:val="961"/>
              <w:rPr>
                <w:rFonts w:hint="eastAsia"/>
                <w:sz w:val="22"/>
              </w:rPr>
            </w:pPr>
            <w:r>
              <w:rPr>
                <w:rFonts w:hint="eastAsia"/>
                <w:sz w:val="22"/>
              </w:rPr>
              <w:t xml:space="preserve">按时完成管理部门交办的专题类任务。</w:t>
            </w:r>
            <w:r>
              <w:rPr>
                <w:rFonts w:hint="eastAsia"/>
                <w:sz w:val="22"/>
              </w:rPr>
            </w:r>
            <w:r/>
          </w:p>
        </w:tc>
        <w:tc>
          <w:tcPr>
            <w:shd w:val="clear" w:color="auto" w:fill="ffffff"/>
            <w:tcW w:w="569" w:type="dxa"/>
            <w:vAlign w:val="center"/>
            <w:textDirection w:val="lrTb"/>
            <w:noWrap w:val="false"/>
          </w:tcPr>
          <w:p>
            <w:pPr>
              <w:pStyle w:val="961"/>
              <w:ind w:firstLine="140"/>
              <w:jc w:val="center"/>
              <w:rPr>
                <w:rFonts w:hint="eastAsia"/>
                <w:sz w:val="20"/>
              </w:rPr>
            </w:pPr>
            <w:r>
              <w:rPr>
                <w:rFonts w:hint="eastAsia"/>
                <w:sz w:val="20"/>
              </w:rPr>
              <w:t xml:space="preserve">5</w:t>
            </w:r>
            <w:r>
              <w:rPr>
                <w:rFonts w:hint="eastAsia"/>
                <w:sz w:val="20"/>
              </w:rPr>
            </w:r>
            <w:r/>
          </w:p>
        </w:tc>
        <w:tc>
          <w:tcPr>
            <w:shd w:val="clear" w:color="auto" w:fill="ffffff"/>
            <w:tcW w:w="5436" w:type="dxa"/>
            <w:vAlign w:val="center"/>
            <w:textDirection w:val="lrTb"/>
            <w:noWrap w:val="false"/>
          </w:tcPr>
          <w:p>
            <w:pPr>
              <w:pStyle w:val="961"/>
              <w:rPr>
                <w:rFonts w:hint="eastAsia"/>
                <w:sz w:val="22"/>
              </w:rPr>
            </w:pPr>
            <w:r>
              <w:rPr>
                <w:rFonts w:hint="eastAsia"/>
                <w:sz w:val="22"/>
              </w:rPr>
              <w:t xml:space="preserve">按完成任务比例计算。</w:t>
            </w:r>
            <w:r>
              <w:rPr>
                <w:rFonts w:hint="eastAsia"/>
                <w:sz w:val="22"/>
              </w:rPr>
            </w:r>
            <w:r/>
          </w:p>
        </w:tc>
        <w:tc>
          <w:tcPr>
            <w:shd w:val="clear" w:color="auto" w:fill="ffffff"/>
            <w:tcW w:w="958" w:type="dxa"/>
            <w:vAlign w:val="center"/>
            <w:textDirection w:val="lrTb"/>
            <w:noWrap w:val="false"/>
          </w:tcPr>
          <w:p>
            <w:pPr>
              <w:pStyle w:val="961"/>
              <w:ind w:firstLine="240"/>
              <w:rPr>
                <w:rFonts w:hint="eastAsia"/>
                <w:sz w:val="22"/>
              </w:rPr>
            </w:pPr>
            <w:r>
              <w:rPr>
                <w:rFonts w:hint="eastAsia"/>
                <w:sz w:val="22"/>
              </w:rPr>
              <w:t xml:space="preserve">比例</w:t>
            </w:r>
            <w:r>
              <w:rPr>
                <w:rFonts w:hint="eastAsia"/>
                <w:sz w:val="22"/>
              </w:rPr>
            </w:r>
            <w:r/>
          </w:p>
        </w:tc>
        <w:tc>
          <w:tcPr>
            <w:shd w:val="clear" w:color="auto" w:fill="ffffff"/>
            <w:tcW w:w="806" w:type="dxa"/>
            <w:vAlign w:val="top"/>
            <w:textDirection w:val="lrTb"/>
            <w:noWrap w:val="false"/>
          </w:tcPr>
          <w:p>
            <w:pPr>
              <w:pStyle w:val="870"/>
              <w:rPr>
                <w:rFonts w:hint="eastAsia"/>
                <w:sz w:val="10"/>
              </w:rPr>
            </w:pPr>
            <w:r>
              <w:rPr>
                <w:rFonts w:hint="eastAsia"/>
                <w:sz w:val="10"/>
              </w:rPr>
            </w:r>
            <w:r/>
          </w:p>
        </w:tc>
        <w:tc>
          <w:tcPr>
            <w:shd w:val="clear" w:color="auto" w:fill="ffffff"/>
            <w:tcW w:w="835" w:type="dxa"/>
            <w:vAlign w:val="top"/>
            <w:textDirection w:val="lrTb"/>
            <w:noWrap w:val="false"/>
          </w:tcPr>
          <w:p>
            <w:pPr>
              <w:pStyle w:val="870"/>
              <w:rPr>
                <w:rFonts w:hint="eastAsia"/>
                <w:sz w:val="10"/>
              </w:rPr>
            </w:pPr>
            <w:r>
              <w:rPr>
                <w:rFonts w:hint="eastAsia"/>
                <w:sz w:val="10"/>
              </w:rPr>
            </w:r>
            <w:r/>
          </w:p>
        </w:tc>
      </w:tr>
      <w:tr>
        <w:trPr>
          <w:trHeight w:val="605" w:hRule="exact"/>
        </w:trPr>
        <w:tc>
          <w:tcPr>
            <w:shd w:val="clear" w:color="auto" w:fill="ffffff"/>
            <w:tcW w:w="1276" w:type="dxa"/>
            <w:vAlign w:val="bottom"/>
            <w:textDirection w:val="lrTb"/>
            <w:noWrap w:val="false"/>
          </w:tcPr>
          <w:p>
            <w:pPr>
              <w:pStyle w:val="961"/>
              <w:ind w:firstLine="160"/>
              <w:jc w:val="center"/>
              <w:rPr>
                <w:rFonts w:hint="eastAsia"/>
                <w:sz w:val="22"/>
              </w:rPr>
            </w:pPr>
            <w:r>
              <w:rPr>
                <w:rFonts w:hint="eastAsia"/>
                <w:sz w:val="22"/>
              </w:rPr>
              <w:t xml:space="preserve">主动发现</w:t>
            </w:r>
            <w:r>
              <w:rPr>
                <w:rFonts w:hint="eastAsia"/>
                <w:sz w:val="22"/>
              </w:rPr>
            </w:r>
            <w:r/>
          </w:p>
          <w:p>
            <w:pPr>
              <w:pStyle w:val="961"/>
              <w:ind w:firstLine="280"/>
              <w:jc w:val="center"/>
              <w:rPr>
                <w:rFonts w:hint="eastAsia"/>
                <w:sz w:val="22"/>
              </w:rPr>
            </w:pPr>
            <w:r>
              <w:rPr>
                <w:rFonts w:hint="eastAsia"/>
                <w:sz w:val="20"/>
              </w:rPr>
              <w:t xml:space="preserve">（10 </w:t>
            </w:r>
            <w:r>
              <w:rPr>
                <w:rFonts w:hint="eastAsia"/>
                <w:sz w:val="22"/>
              </w:rPr>
              <w:t xml:space="preserve">分）</w:t>
            </w:r>
            <w:r>
              <w:rPr>
                <w:rFonts w:hint="eastAsia"/>
                <w:sz w:val="22"/>
              </w:rPr>
            </w:r>
            <w:r/>
          </w:p>
        </w:tc>
        <w:tc>
          <w:tcPr>
            <w:shd w:val="clear" w:color="auto" w:fill="ffffff"/>
            <w:tcW w:w="1903" w:type="dxa"/>
            <w:vAlign w:val="center"/>
            <w:textDirection w:val="lrTb"/>
            <w:noWrap w:val="false"/>
          </w:tcPr>
          <w:p>
            <w:pPr>
              <w:pStyle w:val="961"/>
              <w:rPr>
                <w:rFonts w:hint="eastAsia"/>
                <w:sz w:val="22"/>
              </w:rPr>
            </w:pPr>
            <w:r>
              <w:rPr>
                <w:rFonts w:hint="eastAsia"/>
                <w:sz w:val="22"/>
              </w:rPr>
              <w:t xml:space="preserve">主动发现问题</w:t>
            </w:r>
            <w:r>
              <w:rPr>
                <w:rFonts w:hint="eastAsia"/>
                <w:sz w:val="22"/>
              </w:rPr>
            </w:r>
            <w:r/>
          </w:p>
        </w:tc>
        <w:tc>
          <w:tcPr>
            <w:shd w:val="clear" w:color="auto" w:fill="ffffff"/>
            <w:tcW w:w="3938" w:type="dxa"/>
            <w:vAlign w:val="center"/>
            <w:textDirection w:val="lrTb"/>
            <w:noWrap w:val="false"/>
          </w:tcPr>
          <w:p>
            <w:pPr>
              <w:pStyle w:val="961"/>
              <w:rPr>
                <w:rFonts w:hint="eastAsia"/>
                <w:sz w:val="22"/>
              </w:rPr>
            </w:pPr>
            <w:r>
              <w:rPr>
                <w:rFonts w:hint="eastAsia"/>
                <w:sz w:val="22"/>
              </w:rPr>
              <w:t xml:space="preserve">养护单位应主动发现养护问题。</w:t>
            </w:r>
            <w:r>
              <w:rPr>
                <w:rFonts w:hint="eastAsia"/>
                <w:sz w:val="22"/>
              </w:rPr>
            </w:r>
            <w:r/>
          </w:p>
        </w:tc>
        <w:tc>
          <w:tcPr>
            <w:shd w:val="clear" w:color="auto" w:fill="ffffff"/>
            <w:tcW w:w="569" w:type="dxa"/>
            <w:vAlign w:val="center"/>
            <w:textDirection w:val="lrTb"/>
            <w:noWrap w:val="false"/>
          </w:tcPr>
          <w:p>
            <w:pPr>
              <w:pStyle w:val="961"/>
              <w:jc w:val="center"/>
              <w:rPr>
                <w:rFonts w:hint="eastAsia"/>
                <w:sz w:val="20"/>
              </w:rPr>
            </w:pPr>
            <w:r>
              <w:rPr>
                <w:rFonts w:hint="eastAsia"/>
                <w:sz w:val="20"/>
              </w:rPr>
              <w:t xml:space="preserve">10</w:t>
            </w:r>
            <w:r>
              <w:rPr>
                <w:rFonts w:hint="eastAsia"/>
                <w:sz w:val="20"/>
              </w:rPr>
            </w:r>
            <w:r/>
          </w:p>
        </w:tc>
        <w:tc>
          <w:tcPr>
            <w:shd w:val="clear" w:color="auto" w:fill="ffffff"/>
            <w:tcW w:w="5436" w:type="dxa"/>
            <w:vAlign w:val="bottom"/>
            <w:textDirection w:val="lrTb"/>
            <w:noWrap w:val="false"/>
          </w:tcPr>
          <w:p>
            <w:pPr>
              <w:pStyle w:val="961"/>
              <w:rPr>
                <w:rFonts w:hint="eastAsia"/>
                <w:sz w:val="22"/>
              </w:rPr>
            </w:pPr>
            <w:r>
              <w:rPr>
                <w:rFonts w:hint="eastAsia"/>
                <w:sz w:val="22"/>
              </w:rPr>
              <w:t xml:space="preserve">按主动发现数占总案件数比例赋分</w:t>
            </w:r>
            <w:r>
              <w:rPr>
                <w:rFonts w:hint="eastAsia"/>
                <w:sz w:val="22"/>
              </w:rPr>
            </w:r>
            <w:r/>
          </w:p>
          <w:p>
            <w:pPr>
              <w:pStyle w:val="961"/>
              <w:rPr>
                <w:rFonts w:hint="eastAsia"/>
                <w:sz w:val="20"/>
              </w:rPr>
            </w:pPr>
            <w:r>
              <w:rPr>
                <w:rFonts w:hint="eastAsia"/>
                <w:sz w:val="22"/>
              </w:rPr>
              <w:t xml:space="preserve">实得分=主动发现数</w:t>
            </w:r>
            <w:r>
              <w:rPr>
                <w:rFonts w:hint="eastAsia"/>
                <w:sz w:val="22"/>
                <w:lang w:val="en-US" w:eastAsia="en-US"/>
              </w:rPr>
              <w:t xml:space="preserve">÷</w:t>
            </w:r>
            <w:r>
              <w:rPr>
                <w:rFonts w:hint="eastAsia"/>
                <w:sz w:val="22"/>
              </w:rPr>
              <w:t xml:space="preserve">（主动发现数+被动发现数）</w:t>
            </w:r>
            <w:r>
              <w:rPr>
                <w:rFonts w:hint="eastAsia"/>
                <w:sz w:val="20"/>
                <w:lang w:val="en-US" w:eastAsia="en-US" w:bidi="en-US"/>
              </w:rPr>
              <w:t xml:space="preserve">X10</w:t>
            </w:r>
            <w:r>
              <w:rPr>
                <w:rFonts w:hint="eastAsia"/>
                <w:sz w:val="20"/>
              </w:rPr>
            </w:r>
            <w:r/>
          </w:p>
        </w:tc>
        <w:tc>
          <w:tcPr>
            <w:shd w:val="clear" w:color="auto" w:fill="ffffff"/>
            <w:tcW w:w="958" w:type="dxa"/>
            <w:vAlign w:val="center"/>
            <w:textDirection w:val="lrTb"/>
            <w:noWrap w:val="false"/>
          </w:tcPr>
          <w:p>
            <w:pPr>
              <w:pStyle w:val="961"/>
              <w:ind w:firstLine="240"/>
              <w:rPr>
                <w:rFonts w:hint="eastAsia"/>
                <w:sz w:val="22"/>
              </w:rPr>
            </w:pPr>
            <w:r>
              <w:rPr>
                <w:rFonts w:hint="eastAsia"/>
                <w:sz w:val="22"/>
              </w:rPr>
              <w:t xml:space="preserve">比例</w:t>
            </w:r>
            <w:r>
              <w:rPr>
                <w:rFonts w:hint="eastAsia"/>
                <w:sz w:val="22"/>
              </w:rPr>
            </w:r>
            <w:r/>
          </w:p>
        </w:tc>
        <w:tc>
          <w:tcPr>
            <w:shd w:val="clear" w:color="auto" w:fill="ffffff"/>
            <w:tcW w:w="806" w:type="dxa"/>
            <w:vAlign w:val="top"/>
            <w:textDirection w:val="lrTb"/>
            <w:noWrap w:val="false"/>
          </w:tcPr>
          <w:p>
            <w:pPr>
              <w:pStyle w:val="870"/>
              <w:rPr>
                <w:rFonts w:hint="eastAsia"/>
                <w:sz w:val="10"/>
              </w:rPr>
            </w:pPr>
            <w:r>
              <w:rPr>
                <w:rFonts w:hint="eastAsia"/>
                <w:sz w:val="10"/>
              </w:rPr>
            </w:r>
            <w:r/>
          </w:p>
        </w:tc>
        <w:tc>
          <w:tcPr>
            <w:shd w:val="clear" w:color="auto" w:fill="ffffff"/>
            <w:tcW w:w="835" w:type="dxa"/>
            <w:vAlign w:val="top"/>
            <w:textDirection w:val="lrTb"/>
            <w:noWrap w:val="false"/>
          </w:tcPr>
          <w:p>
            <w:pPr>
              <w:pStyle w:val="870"/>
              <w:rPr>
                <w:rFonts w:hint="eastAsia"/>
                <w:sz w:val="10"/>
              </w:rPr>
            </w:pPr>
            <w:r>
              <w:rPr>
                <w:rFonts w:hint="eastAsia"/>
                <w:sz w:val="10"/>
              </w:rPr>
            </w:r>
            <w:r/>
          </w:p>
        </w:tc>
      </w:tr>
      <w:tr>
        <w:trPr>
          <w:trHeight w:val="779" w:hRule="exact"/>
        </w:trPr>
        <w:tc>
          <w:tcPr>
            <w:shd w:val="clear" w:color="auto" w:fill="ffffff"/>
            <w:tcW w:w="1276" w:type="dxa"/>
            <w:vAlign w:val="center"/>
            <w:textDirection w:val="lrTb"/>
            <w:noWrap w:val="false"/>
          </w:tcPr>
          <w:p>
            <w:pPr>
              <w:pStyle w:val="961"/>
              <w:ind w:firstLine="160"/>
              <w:jc w:val="center"/>
              <w:rPr>
                <w:rFonts w:hint="eastAsia"/>
                <w:sz w:val="22"/>
              </w:rPr>
            </w:pPr>
            <w:r>
              <w:rPr>
                <w:rFonts w:hint="eastAsia"/>
                <w:sz w:val="22"/>
              </w:rPr>
              <w:t xml:space="preserve">其他发现</w:t>
            </w:r>
            <w:r>
              <w:rPr>
                <w:rFonts w:hint="eastAsia"/>
                <w:sz w:val="22"/>
              </w:rPr>
            </w:r>
            <w:r/>
          </w:p>
          <w:p>
            <w:pPr>
              <w:pStyle w:val="961"/>
              <w:ind w:firstLine="280"/>
              <w:jc w:val="center"/>
              <w:rPr>
                <w:rFonts w:hint="eastAsia"/>
                <w:sz w:val="22"/>
              </w:rPr>
            </w:pPr>
            <w:r>
              <w:rPr>
                <w:rFonts w:hint="eastAsia"/>
                <w:sz w:val="20"/>
              </w:rPr>
              <w:t xml:space="preserve">（</w:t>
            </w:r>
            <w:r>
              <w:rPr>
                <w:rFonts w:hint="eastAsia"/>
                <w:sz w:val="20"/>
                <w:lang w:val="en-US"/>
              </w:rPr>
              <w:t xml:space="preserve">10</w:t>
            </w:r>
            <w:r>
              <w:rPr>
                <w:rFonts w:hint="eastAsia"/>
                <w:sz w:val="22"/>
              </w:rPr>
              <w:t xml:space="preserve">分）</w:t>
            </w:r>
            <w:r>
              <w:rPr>
                <w:rFonts w:hint="eastAsia"/>
                <w:sz w:val="22"/>
              </w:rPr>
            </w:r>
            <w:r/>
          </w:p>
        </w:tc>
        <w:tc>
          <w:tcPr>
            <w:shd w:val="clear" w:color="auto" w:fill="ffffff"/>
            <w:tcW w:w="1903" w:type="dxa"/>
            <w:vAlign w:val="center"/>
            <w:textDirection w:val="lrTb"/>
            <w:noWrap w:val="false"/>
          </w:tcPr>
          <w:p>
            <w:pPr>
              <w:pStyle w:val="961"/>
              <w:rPr>
                <w:rFonts w:hint="eastAsia"/>
                <w:sz w:val="22"/>
              </w:rPr>
            </w:pPr>
            <w:r>
              <w:rPr>
                <w:rFonts w:hint="eastAsia"/>
                <w:sz w:val="22"/>
              </w:rPr>
              <w:t xml:space="preserve">其他发现问题</w:t>
            </w:r>
            <w:r>
              <w:rPr>
                <w:rFonts w:hint="eastAsia"/>
                <w:sz w:val="22"/>
              </w:rPr>
            </w:r>
            <w:r/>
          </w:p>
        </w:tc>
        <w:tc>
          <w:tcPr>
            <w:shd w:val="clear" w:color="auto" w:fill="ffffff"/>
            <w:tcW w:w="3938" w:type="dxa"/>
            <w:vAlign w:val="center"/>
            <w:textDirection w:val="lrTb"/>
            <w:noWrap w:val="false"/>
          </w:tcPr>
          <w:p>
            <w:pPr>
              <w:pStyle w:val="961"/>
              <w:rPr>
                <w:rFonts w:hint="eastAsia"/>
                <w:sz w:val="22"/>
              </w:rPr>
            </w:pPr>
            <w:r>
              <w:rPr>
                <w:rFonts w:hint="eastAsia"/>
                <w:sz w:val="22"/>
              </w:rPr>
              <w:t xml:space="preserve">管理单位及市、区第三方发现养护问题。</w:t>
            </w:r>
            <w:r>
              <w:rPr>
                <w:rFonts w:hint="eastAsia"/>
                <w:sz w:val="22"/>
              </w:rPr>
            </w:r>
            <w:r/>
          </w:p>
        </w:tc>
        <w:tc>
          <w:tcPr>
            <w:shd w:val="clear" w:color="auto" w:fill="ffffff"/>
            <w:tcW w:w="569" w:type="dxa"/>
            <w:vAlign w:val="center"/>
            <w:textDirection w:val="lrTb"/>
            <w:noWrap w:val="false"/>
          </w:tcPr>
          <w:p>
            <w:pPr>
              <w:pStyle w:val="961"/>
              <w:jc w:val="center"/>
              <w:rPr>
                <w:rFonts w:hint="eastAsia"/>
                <w:sz w:val="20"/>
                <w:lang w:val="en-US"/>
              </w:rPr>
            </w:pPr>
            <w:r>
              <w:rPr>
                <w:rFonts w:hint="eastAsia"/>
                <w:sz w:val="20"/>
                <w:lang w:val="en-US"/>
              </w:rPr>
              <w:t xml:space="preserve">10</w:t>
            </w:r>
            <w:r>
              <w:rPr>
                <w:rFonts w:hint="eastAsia"/>
                <w:sz w:val="20"/>
                <w:lang w:val="en-US"/>
              </w:rPr>
            </w:r>
            <w:r/>
          </w:p>
        </w:tc>
        <w:tc>
          <w:tcPr>
            <w:shd w:val="clear" w:color="auto" w:fill="ffffff"/>
            <w:tcW w:w="5436" w:type="dxa"/>
            <w:vAlign w:val="center"/>
            <w:textDirection w:val="lrTb"/>
            <w:noWrap w:val="false"/>
          </w:tcPr>
          <w:p>
            <w:pPr>
              <w:pStyle w:val="961"/>
              <w:spacing w:line="230" w:lineRule="exact"/>
              <w:rPr>
                <w:rFonts w:hint="eastAsia"/>
                <w:sz w:val="22"/>
              </w:rPr>
            </w:pPr>
            <w:r>
              <w:rPr>
                <w:rFonts w:hint="eastAsia"/>
                <w:sz w:val="22"/>
              </w:rPr>
              <w:t xml:space="preserve">每件工单按问题大小扣减相应分值。</w:t>
            </w:r>
            <w:r>
              <w:rPr>
                <w:rFonts w:hint="eastAsia"/>
                <w:sz w:val="22"/>
              </w:rPr>
            </w:r>
            <w:r/>
          </w:p>
          <w:p>
            <w:pPr>
              <w:pStyle w:val="961"/>
              <w:spacing w:line="230" w:lineRule="exact"/>
              <w:rPr>
                <w:rFonts w:hint="eastAsia"/>
                <w:sz w:val="22"/>
              </w:rPr>
            </w:pPr>
            <w:r>
              <w:rPr>
                <w:rFonts w:hint="eastAsia"/>
                <w:sz w:val="22"/>
              </w:rPr>
              <w:t xml:space="preserve">（问题大小分为一般、中等、严重：一般不扣分，中等每件 扣</w:t>
            </w:r>
            <w:r>
              <w:rPr>
                <w:rFonts w:hint="eastAsia"/>
                <w:sz w:val="20"/>
                <w:lang w:val="en-US" w:eastAsia="en-US" w:bidi="en-US"/>
              </w:rPr>
              <w:t xml:space="preserve">0.2</w:t>
            </w:r>
            <w:r>
              <w:rPr>
                <w:rFonts w:hint="eastAsia"/>
                <w:sz w:val="22"/>
              </w:rPr>
              <w:t xml:space="preserve">分，严重每件扣</w:t>
            </w:r>
            <w:r>
              <w:rPr>
                <w:rFonts w:hint="eastAsia"/>
                <w:sz w:val="20"/>
                <w:lang w:val="en-US" w:eastAsia="en-US" w:bidi="en-US"/>
              </w:rPr>
              <w:t xml:space="preserve">0.5</w:t>
            </w:r>
            <w:r>
              <w:rPr>
                <w:rFonts w:hint="eastAsia"/>
                <w:sz w:val="22"/>
              </w:rPr>
              <w:t xml:space="preserve">分；严重工单每件扣</w:t>
            </w:r>
            <w:r>
              <w:rPr>
                <w:rFonts w:hint="eastAsia"/>
                <w:sz w:val="20"/>
              </w:rPr>
              <w:t xml:space="preserve">5000</w:t>
            </w:r>
            <w:r>
              <w:rPr>
                <w:rFonts w:hint="eastAsia"/>
                <w:sz w:val="22"/>
              </w:rPr>
              <w:t xml:space="preserve">元）</w:t>
            </w:r>
            <w:r>
              <w:rPr>
                <w:rFonts w:hint="eastAsia"/>
                <w:sz w:val="22"/>
              </w:rPr>
            </w:r>
            <w:r/>
          </w:p>
        </w:tc>
        <w:tc>
          <w:tcPr>
            <w:shd w:val="clear" w:color="auto" w:fill="ffffff"/>
            <w:tcW w:w="958" w:type="dxa"/>
            <w:vAlign w:val="center"/>
            <w:textDirection w:val="lrTb"/>
            <w:noWrap w:val="false"/>
          </w:tcPr>
          <w:p>
            <w:pPr>
              <w:pStyle w:val="961"/>
              <w:ind w:firstLine="240"/>
              <w:rPr>
                <w:rFonts w:hint="eastAsia"/>
                <w:sz w:val="22"/>
              </w:rPr>
            </w:pPr>
            <w:r>
              <w:rPr>
                <w:rFonts w:hint="eastAsia"/>
                <w:sz w:val="22"/>
              </w:rPr>
              <w:t xml:space="preserve">数量</w:t>
            </w:r>
            <w:r>
              <w:rPr>
                <w:rFonts w:hint="eastAsia"/>
                <w:sz w:val="22"/>
              </w:rPr>
            </w:r>
            <w:r/>
          </w:p>
        </w:tc>
        <w:tc>
          <w:tcPr>
            <w:shd w:val="clear" w:color="auto" w:fill="ffffff"/>
            <w:tcW w:w="806" w:type="dxa"/>
            <w:vAlign w:val="top"/>
            <w:textDirection w:val="lrTb"/>
            <w:noWrap w:val="false"/>
          </w:tcPr>
          <w:p>
            <w:pPr>
              <w:pStyle w:val="870"/>
              <w:rPr>
                <w:rFonts w:hint="eastAsia"/>
                <w:sz w:val="10"/>
              </w:rPr>
            </w:pPr>
            <w:r>
              <w:rPr>
                <w:rFonts w:hint="eastAsia"/>
                <w:sz w:val="10"/>
              </w:rPr>
            </w:r>
            <w:r/>
          </w:p>
        </w:tc>
        <w:tc>
          <w:tcPr>
            <w:shd w:val="clear" w:color="auto" w:fill="ffffff"/>
            <w:tcW w:w="835" w:type="dxa"/>
            <w:vAlign w:val="top"/>
            <w:textDirection w:val="lrTb"/>
            <w:noWrap w:val="false"/>
          </w:tcPr>
          <w:p>
            <w:pPr>
              <w:pStyle w:val="870"/>
              <w:rPr>
                <w:rFonts w:hint="eastAsia"/>
                <w:sz w:val="10"/>
              </w:rPr>
            </w:pPr>
            <w:r>
              <w:rPr>
                <w:rFonts w:hint="eastAsia"/>
                <w:sz w:val="10"/>
              </w:rPr>
            </w:r>
            <w:r/>
          </w:p>
        </w:tc>
      </w:tr>
      <w:tr>
        <w:trPr>
          <w:trHeight w:val="605" w:hRule="exact"/>
        </w:trPr>
        <w:tc>
          <w:tcPr>
            <w:shd w:val="clear" w:color="auto" w:fill="ffffff"/>
            <w:tcW w:w="1276" w:type="dxa"/>
            <w:vAlign w:val="top"/>
            <w:textDirection w:val="lrTb"/>
            <w:noWrap w:val="false"/>
          </w:tcPr>
          <w:p>
            <w:pPr>
              <w:pStyle w:val="961"/>
              <w:ind w:firstLine="160"/>
              <w:jc w:val="center"/>
              <w:rPr>
                <w:rFonts w:hint="eastAsia"/>
                <w:sz w:val="22"/>
              </w:rPr>
            </w:pPr>
            <w:r>
              <w:rPr>
                <w:rFonts w:hint="eastAsia"/>
                <w:sz w:val="22"/>
              </w:rPr>
              <w:t xml:space="preserve">按时整改</w:t>
            </w:r>
            <w:r>
              <w:rPr>
                <w:rFonts w:hint="eastAsia"/>
                <w:sz w:val="22"/>
              </w:rPr>
            </w:r>
            <w:r/>
          </w:p>
          <w:p>
            <w:pPr>
              <w:pStyle w:val="961"/>
              <w:ind w:firstLine="280"/>
              <w:jc w:val="center"/>
              <w:rPr>
                <w:rFonts w:hint="eastAsia"/>
                <w:sz w:val="22"/>
              </w:rPr>
            </w:pPr>
            <w:r>
              <w:rPr>
                <w:rFonts w:hint="eastAsia"/>
                <w:sz w:val="20"/>
              </w:rPr>
              <w:t xml:space="preserve">（15 </w:t>
            </w:r>
            <w:r>
              <w:rPr>
                <w:rFonts w:hint="eastAsia"/>
                <w:sz w:val="22"/>
              </w:rPr>
              <w:t xml:space="preserve">分）</w:t>
            </w:r>
            <w:r>
              <w:rPr>
                <w:rFonts w:hint="eastAsia"/>
                <w:sz w:val="22"/>
              </w:rPr>
            </w:r>
            <w:r/>
          </w:p>
        </w:tc>
        <w:tc>
          <w:tcPr>
            <w:shd w:val="clear" w:color="auto" w:fill="ffffff"/>
            <w:tcW w:w="1903" w:type="dxa"/>
            <w:vAlign w:val="center"/>
            <w:textDirection w:val="lrTb"/>
            <w:noWrap w:val="false"/>
          </w:tcPr>
          <w:p>
            <w:pPr>
              <w:pStyle w:val="961"/>
              <w:rPr>
                <w:rFonts w:hint="eastAsia"/>
                <w:sz w:val="22"/>
              </w:rPr>
            </w:pPr>
            <w:r>
              <w:rPr>
                <w:rFonts w:hint="eastAsia"/>
                <w:sz w:val="22"/>
              </w:rPr>
              <w:t xml:space="preserve">问题处置时效</w:t>
            </w:r>
            <w:r>
              <w:rPr>
                <w:rFonts w:hint="eastAsia"/>
                <w:sz w:val="22"/>
              </w:rPr>
            </w:r>
            <w:r/>
          </w:p>
        </w:tc>
        <w:tc>
          <w:tcPr>
            <w:shd w:val="clear" w:color="auto" w:fill="ffffff"/>
            <w:tcW w:w="3938" w:type="dxa"/>
            <w:vAlign w:val="center"/>
            <w:textDirection w:val="lrTb"/>
            <w:noWrap w:val="false"/>
          </w:tcPr>
          <w:p>
            <w:pPr>
              <w:pStyle w:val="961"/>
              <w:rPr>
                <w:rFonts w:hint="eastAsia"/>
                <w:sz w:val="22"/>
              </w:rPr>
            </w:pPr>
            <w:r>
              <w:rPr>
                <w:rFonts w:hint="eastAsia"/>
                <w:sz w:val="22"/>
              </w:rPr>
              <w:t xml:space="preserve">养护工单处置时效性。</w:t>
            </w:r>
            <w:r>
              <w:rPr>
                <w:rFonts w:hint="eastAsia"/>
                <w:sz w:val="22"/>
              </w:rPr>
            </w:r>
            <w:r/>
          </w:p>
        </w:tc>
        <w:tc>
          <w:tcPr>
            <w:shd w:val="clear" w:color="auto" w:fill="ffffff"/>
            <w:tcW w:w="569" w:type="dxa"/>
            <w:vAlign w:val="center"/>
            <w:textDirection w:val="lrTb"/>
            <w:noWrap w:val="false"/>
          </w:tcPr>
          <w:p>
            <w:pPr>
              <w:pStyle w:val="961"/>
              <w:jc w:val="center"/>
              <w:rPr>
                <w:rFonts w:hint="eastAsia"/>
                <w:sz w:val="20"/>
              </w:rPr>
            </w:pPr>
            <w:r>
              <w:rPr>
                <w:rFonts w:hint="eastAsia"/>
                <w:sz w:val="20"/>
              </w:rPr>
              <w:t xml:space="preserve">15</w:t>
            </w:r>
            <w:r>
              <w:rPr>
                <w:rFonts w:hint="eastAsia"/>
                <w:sz w:val="20"/>
              </w:rPr>
            </w:r>
            <w:r/>
          </w:p>
        </w:tc>
        <w:tc>
          <w:tcPr>
            <w:shd w:val="clear" w:color="auto" w:fill="ffffff"/>
            <w:tcW w:w="5436" w:type="dxa"/>
            <w:vAlign w:val="center"/>
            <w:textDirection w:val="lrTb"/>
            <w:noWrap w:val="false"/>
          </w:tcPr>
          <w:p>
            <w:pPr>
              <w:pStyle w:val="961"/>
              <w:rPr>
                <w:rFonts w:hint="eastAsia"/>
                <w:sz w:val="22"/>
              </w:rPr>
            </w:pPr>
            <w:r>
              <w:rPr>
                <w:rFonts w:hint="eastAsia"/>
                <w:sz w:val="22"/>
              </w:rPr>
              <w:t xml:space="preserve">每件工单超时完成或未完成扣</w:t>
            </w:r>
            <w:r>
              <w:rPr>
                <w:rFonts w:hint="eastAsia"/>
                <w:sz w:val="20"/>
                <w:lang w:val="en-US" w:eastAsia="en-US" w:bidi="en-US"/>
              </w:rPr>
              <w:t xml:space="preserve">0. </w:t>
            </w:r>
            <w:r>
              <w:rPr>
                <w:rFonts w:hint="eastAsia"/>
                <w:sz w:val="20"/>
              </w:rPr>
              <w:t xml:space="preserve">1</w:t>
            </w:r>
            <w:r>
              <w:rPr>
                <w:rFonts w:hint="eastAsia"/>
                <w:sz w:val="22"/>
              </w:rPr>
              <w:t xml:space="preserve">分。</w:t>
            </w:r>
            <w:r>
              <w:rPr>
                <w:rFonts w:hint="eastAsia"/>
                <w:sz w:val="22"/>
              </w:rPr>
            </w:r>
            <w:r/>
          </w:p>
        </w:tc>
        <w:tc>
          <w:tcPr>
            <w:shd w:val="clear" w:color="auto" w:fill="ffffff"/>
            <w:tcW w:w="958" w:type="dxa"/>
            <w:vAlign w:val="center"/>
            <w:textDirection w:val="lrTb"/>
            <w:noWrap w:val="false"/>
          </w:tcPr>
          <w:p>
            <w:pPr>
              <w:pStyle w:val="961"/>
              <w:ind w:firstLine="240"/>
              <w:rPr>
                <w:rFonts w:hint="eastAsia"/>
                <w:sz w:val="22"/>
              </w:rPr>
            </w:pPr>
            <w:r>
              <w:rPr>
                <w:rFonts w:hint="eastAsia"/>
                <w:sz w:val="22"/>
              </w:rPr>
              <w:t xml:space="preserve">数量</w:t>
            </w:r>
            <w:r>
              <w:rPr>
                <w:rFonts w:hint="eastAsia"/>
                <w:sz w:val="22"/>
              </w:rPr>
            </w:r>
            <w:r/>
          </w:p>
        </w:tc>
        <w:tc>
          <w:tcPr>
            <w:shd w:val="clear" w:color="auto" w:fill="ffffff"/>
            <w:tcW w:w="806" w:type="dxa"/>
            <w:vAlign w:val="top"/>
            <w:textDirection w:val="lrTb"/>
            <w:noWrap w:val="false"/>
          </w:tcPr>
          <w:p>
            <w:pPr>
              <w:pStyle w:val="870"/>
              <w:rPr>
                <w:rFonts w:hint="eastAsia"/>
                <w:sz w:val="10"/>
              </w:rPr>
            </w:pPr>
            <w:r>
              <w:rPr>
                <w:rFonts w:hint="eastAsia"/>
                <w:sz w:val="10"/>
              </w:rPr>
            </w:r>
            <w:r/>
          </w:p>
        </w:tc>
        <w:tc>
          <w:tcPr>
            <w:shd w:val="clear" w:color="auto" w:fill="ffffff"/>
            <w:tcW w:w="835" w:type="dxa"/>
            <w:vAlign w:val="top"/>
            <w:textDirection w:val="lrTb"/>
            <w:noWrap w:val="false"/>
          </w:tcPr>
          <w:p>
            <w:pPr>
              <w:pStyle w:val="870"/>
              <w:rPr>
                <w:rFonts w:hint="eastAsia"/>
                <w:sz w:val="10"/>
              </w:rPr>
            </w:pPr>
            <w:r>
              <w:rPr>
                <w:rFonts w:hint="eastAsia"/>
                <w:sz w:val="10"/>
              </w:rPr>
            </w:r>
            <w:r/>
          </w:p>
        </w:tc>
      </w:tr>
      <w:tr>
        <w:trPr>
          <w:trHeight w:val="598" w:hRule="exact"/>
        </w:trPr>
        <w:tc>
          <w:tcPr>
            <w:shd w:val="clear" w:color="auto" w:fill="ffffff"/>
            <w:tcW w:w="1276" w:type="dxa"/>
            <w:vAlign w:val="bottom"/>
            <w:textDirection w:val="lrTb"/>
            <w:noWrap w:val="false"/>
          </w:tcPr>
          <w:p>
            <w:pPr>
              <w:pStyle w:val="961"/>
              <w:ind w:firstLine="160"/>
              <w:jc w:val="center"/>
              <w:rPr>
                <w:rFonts w:hint="eastAsia"/>
                <w:sz w:val="22"/>
              </w:rPr>
            </w:pPr>
            <w:r>
              <w:rPr>
                <w:rFonts w:hint="eastAsia"/>
                <w:sz w:val="22"/>
              </w:rPr>
              <w:t xml:space="preserve">整改质量</w:t>
            </w:r>
            <w:r>
              <w:rPr>
                <w:rFonts w:hint="eastAsia"/>
                <w:sz w:val="22"/>
              </w:rPr>
            </w:r>
            <w:r/>
          </w:p>
          <w:p>
            <w:pPr>
              <w:pStyle w:val="961"/>
              <w:ind w:firstLine="200"/>
              <w:jc w:val="center"/>
              <w:rPr>
                <w:rFonts w:hint="eastAsia"/>
                <w:sz w:val="22"/>
              </w:rPr>
            </w:pPr>
            <w:r>
              <w:rPr>
                <w:rFonts w:hint="eastAsia"/>
                <w:sz w:val="20"/>
              </w:rPr>
              <w:t xml:space="preserve">（</w:t>
            </w:r>
            <w:r>
              <w:rPr>
                <w:rFonts w:hint="eastAsia"/>
                <w:sz w:val="20"/>
                <w:lang w:val="en-US"/>
              </w:rPr>
              <w:t xml:space="preserve">10</w:t>
            </w:r>
            <w:r>
              <w:rPr>
                <w:rFonts w:hint="eastAsia"/>
                <w:sz w:val="20"/>
              </w:rPr>
              <w:t xml:space="preserve"> </w:t>
            </w:r>
            <w:r>
              <w:rPr>
                <w:rFonts w:hint="eastAsia"/>
                <w:sz w:val="22"/>
              </w:rPr>
              <w:t xml:space="preserve">分）</w:t>
            </w:r>
            <w:r>
              <w:rPr>
                <w:rFonts w:hint="eastAsia"/>
                <w:sz w:val="22"/>
              </w:rPr>
            </w:r>
            <w:r/>
          </w:p>
        </w:tc>
        <w:tc>
          <w:tcPr>
            <w:shd w:val="clear" w:color="auto" w:fill="ffffff"/>
            <w:tcW w:w="1903" w:type="dxa"/>
            <w:vAlign w:val="center"/>
            <w:textDirection w:val="lrTb"/>
            <w:noWrap w:val="false"/>
          </w:tcPr>
          <w:p>
            <w:pPr>
              <w:pStyle w:val="961"/>
              <w:rPr>
                <w:rFonts w:hint="eastAsia"/>
                <w:sz w:val="22"/>
              </w:rPr>
            </w:pPr>
            <w:r>
              <w:rPr>
                <w:rFonts w:hint="eastAsia"/>
                <w:sz w:val="22"/>
              </w:rPr>
              <w:t xml:space="preserve">问题处置成效</w:t>
            </w:r>
            <w:r>
              <w:rPr>
                <w:rFonts w:hint="eastAsia"/>
                <w:sz w:val="22"/>
              </w:rPr>
            </w:r>
            <w:r/>
          </w:p>
        </w:tc>
        <w:tc>
          <w:tcPr>
            <w:shd w:val="clear" w:color="auto" w:fill="ffffff"/>
            <w:tcW w:w="3938" w:type="dxa"/>
            <w:vAlign w:val="center"/>
            <w:textDirection w:val="lrTb"/>
            <w:noWrap w:val="false"/>
          </w:tcPr>
          <w:p>
            <w:pPr>
              <w:pStyle w:val="961"/>
              <w:rPr>
                <w:rFonts w:hint="eastAsia"/>
                <w:sz w:val="22"/>
              </w:rPr>
            </w:pPr>
            <w:r>
              <w:rPr>
                <w:rFonts w:hint="eastAsia"/>
                <w:sz w:val="22"/>
              </w:rPr>
              <w:t xml:space="preserve">养护工单处置成效性。</w:t>
            </w:r>
            <w:r>
              <w:rPr>
                <w:rFonts w:hint="eastAsia"/>
                <w:sz w:val="22"/>
              </w:rPr>
            </w:r>
            <w:r/>
          </w:p>
        </w:tc>
        <w:tc>
          <w:tcPr>
            <w:shd w:val="clear" w:color="auto" w:fill="ffffff"/>
            <w:tcW w:w="569" w:type="dxa"/>
            <w:vAlign w:val="center"/>
            <w:textDirection w:val="lrTb"/>
            <w:noWrap w:val="false"/>
          </w:tcPr>
          <w:p>
            <w:pPr>
              <w:pStyle w:val="961"/>
              <w:jc w:val="center"/>
              <w:rPr>
                <w:rFonts w:hint="eastAsia"/>
                <w:sz w:val="20"/>
                <w:lang w:val="en-US"/>
              </w:rPr>
            </w:pPr>
            <w:r>
              <w:rPr>
                <w:rFonts w:hint="eastAsia"/>
                <w:sz w:val="20"/>
                <w:lang w:val="en-US"/>
              </w:rPr>
              <w:t xml:space="preserve">10</w:t>
            </w:r>
            <w:r>
              <w:rPr>
                <w:rFonts w:hint="eastAsia"/>
                <w:sz w:val="20"/>
                <w:lang w:val="en-US"/>
              </w:rPr>
            </w:r>
            <w:r/>
          </w:p>
        </w:tc>
        <w:tc>
          <w:tcPr>
            <w:shd w:val="clear" w:color="auto" w:fill="ffffff"/>
            <w:tcW w:w="5436" w:type="dxa"/>
            <w:vAlign w:val="center"/>
            <w:textDirection w:val="lrTb"/>
            <w:noWrap w:val="false"/>
          </w:tcPr>
          <w:p>
            <w:pPr>
              <w:pStyle w:val="961"/>
              <w:rPr>
                <w:rFonts w:hint="eastAsia"/>
                <w:sz w:val="22"/>
              </w:rPr>
            </w:pPr>
            <w:r>
              <w:rPr>
                <w:rFonts w:hint="eastAsia"/>
                <w:sz w:val="22"/>
              </w:rPr>
              <w:t xml:space="preserve">每件工单被退单一次扣</w:t>
            </w:r>
            <w:r>
              <w:rPr>
                <w:rFonts w:hint="eastAsia"/>
                <w:sz w:val="20"/>
                <w:lang w:val="en-US" w:eastAsia="en-US" w:bidi="en-US"/>
              </w:rPr>
              <w:t xml:space="preserve">0.</w:t>
            </w:r>
            <w:r>
              <w:rPr>
                <w:rFonts w:hint="eastAsia"/>
                <w:sz w:val="20"/>
              </w:rPr>
              <w:t xml:space="preserve">1</w:t>
            </w:r>
            <w:r>
              <w:rPr>
                <w:rFonts w:hint="eastAsia"/>
                <w:sz w:val="22"/>
              </w:rPr>
              <w:t xml:space="preserve">分。</w:t>
            </w:r>
            <w:r>
              <w:rPr>
                <w:rFonts w:hint="eastAsia"/>
                <w:sz w:val="22"/>
              </w:rPr>
            </w:r>
            <w:r/>
          </w:p>
        </w:tc>
        <w:tc>
          <w:tcPr>
            <w:shd w:val="clear" w:color="auto" w:fill="ffffff"/>
            <w:tcW w:w="958" w:type="dxa"/>
            <w:vAlign w:val="center"/>
            <w:textDirection w:val="lrTb"/>
            <w:noWrap w:val="false"/>
          </w:tcPr>
          <w:p>
            <w:pPr>
              <w:pStyle w:val="961"/>
              <w:ind w:firstLine="240"/>
              <w:rPr>
                <w:rFonts w:hint="eastAsia"/>
                <w:sz w:val="22"/>
              </w:rPr>
            </w:pPr>
            <w:r>
              <w:rPr>
                <w:rFonts w:hint="eastAsia"/>
                <w:sz w:val="22"/>
              </w:rPr>
              <w:t xml:space="preserve">数量</w:t>
            </w:r>
            <w:r>
              <w:rPr>
                <w:rFonts w:hint="eastAsia"/>
                <w:sz w:val="22"/>
              </w:rPr>
            </w:r>
            <w:r/>
          </w:p>
        </w:tc>
        <w:tc>
          <w:tcPr>
            <w:shd w:val="clear" w:color="auto" w:fill="ffffff"/>
            <w:tcW w:w="806" w:type="dxa"/>
            <w:vAlign w:val="top"/>
            <w:textDirection w:val="lrTb"/>
            <w:noWrap w:val="false"/>
          </w:tcPr>
          <w:p>
            <w:pPr>
              <w:pStyle w:val="870"/>
              <w:rPr>
                <w:rFonts w:hint="eastAsia"/>
                <w:sz w:val="10"/>
              </w:rPr>
            </w:pPr>
            <w:r>
              <w:rPr>
                <w:rFonts w:hint="eastAsia"/>
                <w:sz w:val="10"/>
              </w:rPr>
            </w:r>
            <w:r/>
          </w:p>
        </w:tc>
        <w:tc>
          <w:tcPr>
            <w:shd w:val="clear" w:color="auto" w:fill="ffffff"/>
            <w:tcW w:w="835" w:type="dxa"/>
            <w:vAlign w:val="top"/>
            <w:textDirection w:val="lrTb"/>
            <w:noWrap w:val="false"/>
          </w:tcPr>
          <w:p>
            <w:pPr>
              <w:pStyle w:val="870"/>
              <w:rPr>
                <w:rFonts w:hint="eastAsia"/>
                <w:sz w:val="10"/>
              </w:rPr>
            </w:pPr>
            <w:r>
              <w:rPr>
                <w:rFonts w:hint="eastAsia"/>
                <w:sz w:val="10"/>
              </w:rPr>
            </w:r>
            <w:r/>
          </w:p>
        </w:tc>
      </w:tr>
      <w:tr>
        <w:trPr>
          <w:trHeight w:val="598" w:hRule="exact"/>
        </w:trPr>
        <w:tc>
          <w:tcPr>
            <w:shd w:val="clear" w:color="auto" w:fill="ffffff"/>
            <w:tcW w:w="1276" w:type="dxa"/>
            <w:vAlign w:val="center"/>
            <w:vMerge w:val="restart"/>
            <w:textDirection w:val="lrTb"/>
            <w:noWrap w:val="false"/>
          </w:tcPr>
          <w:p>
            <w:pPr>
              <w:pStyle w:val="961"/>
              <w:jc w:val="center"/>
              <w:rPr>
                <w:rFonts w:hint="eastAsia"/>
                <w:sz w:val="22"/>
              </w:rPr>
            </w:pPr>
            <w:r>
              <w:rPr>
                <w:rFonts w:hint="eastAsia"/>
                <w:sz w:val="22"/>
              </w:rPr>
              <w:t xml:space="preserve">综合管理</w:t>
            </w:r>
            <w:r>
              <w:rPr>
                <w:rFonts w:hint="eastAsia"/>
                <w:sz w:val="22"/>
              </w:rPr>
            </w:r>
            <w:r/>
          </w:p>
          <w:p>
            <w:pPr>
              <w:pStyle w:val="961"/>
              <w:ind w:firstLine="280"/>
              <w:jc w:val="center"/>
              <w:rPr>
                <w:rFonts w:hint="eastAsia"/>
                <w:sz w:val="22"/>
              </w:rPr>
            </w:pPr>
            <w:r>
              <w:rPr>
                <w:rFonts w:hint="eastAsia"/>
                <w:sz w:val="20"/>
              </w:rPr>
              <w:t xml:space="preserve">（15 </w:t>
            </w:r>
            <w:r>
              <w:rPr>
                <w:rFonts w:hint="eastAsia"/>
                <w:sz w:val="22"/>
              </w:rPr>
              <w:t xml:space="preserve">分）</w:t>
            </w:r>
            <w:r>
              <w:rPr>
                <w:rFonts w:hint="eastAsia"/>
                <w:sz w:val="22"/>
              </w:rPr>
            </w:r>
            <w:r/>
          </w:p>
        </w:tc>
        <w:tc>
          <w:tcPr>
            <w:shd w:val="clear" w:color="auto" w:fill="ffffff"/>
            <w:tcW w:w="1903" w:type="dxa"/>
            <w:vAlign w:val="center"/>
            <w:textDirection w:val="lrTb"/>
            <w:noWrap w:val="false"/>
          </w:tcPr>
          <w:p>
            <w:pPr>
              <w:pStyle w:val="961"/>
              <w:rPr>
                <w:rFonts w:hint="eastAsia"/>
                <w:sz w:val="22"/>
              </w:rPr>
            </w:pPr>
            <w:r>
              <w:rPr>
                <w:rFonts w:hint="eastAsia"/>
                <w:sz w:val="22"/>
              </w:rPr>
              <w:t xml:space="preserve">基础保障</w:t>
            </w:r>
            <w:r>
              <w:rPr>
                <w:rFonts w:hint="eastAsia"/>
                <w:sz w:val="22"/>
              </w:rPr>
            </w:r>
            <w:r/>
          </w:p>
        </w:tc>
        <w:tc>
          <w:tcPr>
            <w:shd w:val="clear" w:color="auto" w:fill="ffffff"/>
            <w:tcW w:w="3938" w:type="dxa"/>
            <w:vAlign w:val="center"/>
            <w:textDirection w:val="lrTb"/>
            <w:noWrap w:val="false"/>
          </w:tcPr>
          <w:p>
            <w:pPr>
              <w:pStyle w:val="961"/>
              <w:rPr>
                <w:rFonts w:hint="eastAsia"/>
                <w:sz w:val="22"/>
              </w:rPr>
            </w:pPr>
            <w:r>
              <w:rPr>
                <w:rFonts w:hint="eastAsia"/>
                <w:sz w:val="22"/>
              </w:rPr>
              <w:t xml:space="preserve">人员、设备、项目部等基础设施配备充足。</w:t>
            </w:r>
            <w:r>
              <w:rPr>
                <w:rFonts w:hint="eastAsia"/>
                <w:sz w:val="22"/>
              </w:rPr>
            </w:r>
            <w:r/>
          </w:p>
        </w:tc>
        <w:tc>
          <w:tcPr>
            <w:shd w:val="clear" w:color="auto" w:fill="ffffff"/>
            <w:tcW w:w="569" w:type="dxa"/>
            <w:vAlign w:val="center"/>
            <w:vMerge w:val="restart"/>
            <w:textDirection w:val="lrTb"/>
            <w:noWrap w:val="false"/>
          </w:tcPr>
          <w:p>
            <w:pPr>
              <w:pStyle w:val="961"/>
              <w:ind w:firstLine="140"/>
              <w:jc w:val="center"/>
              <w:rPr>
                <w:rFonts w:hint="eastAsia"/>
                <w:sz w:val="20"/>
              </w:rPr>
            </w:pPr>
            <w:r>
              <w:rPr>
                <w:rFonts w:hint="eastAsia"/>
                <w:sz w:val="20"/>
              </w:rPr>
              <w:t xml:space="preserve">15</w:t>
            </w:r>
            <w:r>
              <w:rPr>
                <w:rFonts w:hint="eastAsia"/>
                <w:sz w:val="20"/>
              </w:rPr>
            </w:r>
            <w:r/>
          </w:p>
        </w:tc>
        <w:tc>
          <w:tcPr>
            <w:shd w:val="clear" w:color="auto" w:fill="ffffff"/>
            <w:tcW w:w="5436" w:type="dxa"/>
            <w:vAlign w:val="center"/>
            <w:textDirection w:val="lrTb"/>
            <w:noWrap w:val="false"/>
          </w:tcPr>
          <w:p>
            <w:pPr>
              <w:pStyle w:val="961"/>
              <w:rPr>
                <w:rFonts w:hint="eastAsia"/>
                <w:sz w:val="22"/>
              </w:rPr>
            </w:pPr>
            <w:r>
              <w:rPr>
                <w:rFonts w:hint="eastAsia"/>
                <w:sz w:val="22"/>
              </w:rPr>
              <w:t xml:space="preserve">基础设施配备不足扣</w:t>
            </w:r>
            <w:r>
              <w:rPr>
                <w:rFonts w:hint="eastAsia"/>
                <w:sz w:val="20"/>
              </w:rPr>
              <w:t xml:space="preserve">2</w:t>
            </w:r>
            <w:r>
              <w:rPr>
                <w:rFonts w:hint="eastAsia"/>
                <w:sz w:val="22"/>
              </w:rPr>
              <w:t xml:space="preserve">分。</w:t>
            </w:r>
            <w:r>
              <w:rPr>
                <w:rFonts w:hint="eastAsia"/>
                <w:sz w:val="22"/>
              </w:rPr>
            </w:r>
            <w:r/>
          </w:p>
        </w:tc>
        <w:tc>
          <w:tcPr>
            <w:shd w:val="clear" w:color="auto" w:fill="ffffff"/>
            <w:tcW w:w="958" w:type="dxa"/>
            <w:vAlign w:val="center"/>
            <w:textDirection w:val="lrTb"/>
            <w:noWrap w:val="false"/>
          </w:tcPr>
          <w:p>
            <w:pPr>
              <w:pStyle w:val="961"/>
              <w:ind w:firstLine="240"/>
              <w:rPr>
                <w:rFonts w:hint="eastAsia"/>
                <w:sz w:val="22"/>
              </w:rPr>
            </w:pPr>
            <w:r>
              <w:rPr>
                <w:rFonts w:hint="eastAsia"/>
                <w:sz w:val="22"/>
              </w:rPr>
              <w:t xml:space="preserve">数量</w:t>
            </w:r>
            <w:r>
              <w:rPr>
                <w:rFonts w:hint="eastAsia"/>
                <w:sz w:val="22"/>
              </w:rPr>
            </w:r>
            <w:r/>
          </w:p>
        </w:tc>
        <w:tc>
          <w:tcPr>
            <w:shd w:val="clear" w:color="auto" w:fill="ffffff"/>
            <w:tcW w:w="806" w:type="dxa"/>
            <w:vAlign w:val="top"/>
            <w:textDirection w:val="lrTb"/>
            <w:noWrap w:val="false"/>
          </w:tcPr>
          <w:p>
            <w:pPr>
              <w:pStyle w:val="870"/>
              <w:rPr>
                <w:rFonts w:hint="eastAsia"/>
                <w:sz w:val="10"/>
              </w:rPr>
            </w:pPr>
            <w:r>
              <w:rPr>
                <w:rFonts w:hint="eastAsia"/>
                <w:sz w:val="10"/>
              </w:rPr>
            </w:r>
            <w:r/>
          </w:p>
        </w:tc>
        <w:tc>
          <w:tcPr>
            <w:shd w:val="clear" w:color="auto" w:fill="ffffff"/>
            <w:tcW w:w="835" w:type="dxa"/>
            <w:vAlign w:val="top"/>
            <w:vMerge w:val="restart"/>
            <w:textDirection w:val="lrTb"/>
            <w:noWrap w:val="false"/>
          </w:tcPr>
          <w:p>
            <w:pPr>
              <w:pStyle w:val="870"/>
              <w:rPr>
                <w:rFonts w:hint="eastAsia"/>
                <w:sz w:val="10"/>
              </w:rPr>
            </w:pPr>
            <w:r>
              <w:rPr>
                <w:rFonts w:hint="eastAsia"/>
                <w:sz w:val="10"/>
              </w:rPr>
            </w:r>
            <w:r/>
          </w:p>
        </w:tc>
      </w:tr>
      <w:tr>
        <w:trPr>
          <w:trHeight w:val="821" w:hRule="exact"/>
        </w:trPr>
        <w:tc>
          <w:tcPr>
            <w:shd w:val="clear" w:color="auto" w:fill="ffffff"/>
            <w:tcW w:w="1276"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1903" w:type="dxa"/>
            <w:vAlign w:val="center"/>
            <w:textDirection w:val="lrTb"/>
            <w:noWrap w:val="false"/>
          </w:tcPr>
          <w:p>
            <w:pPr>
              <w:pStyle w:val="961"/>
              <w:rPr>
                <w:rFonts w:hint="eastAsia"/>
                <w:sz w:val="22"/>
              </w:rPr>
            </w:pPr>
            <w:r>
              <w:rPr>
                <w:rFonts w:hint="eastAsia"/>
                <w:sz w:val="22"/>
              </w:rPr>
              <w:t xml:space="preserve">安全文明</w:t>
            </w:r>
            <w:r>
              <w:rPr>
                <w:rFonts w:hint="eastAsia"/>
                <w:sz w:val="22"/>
              </w:rPr>
            </w:r>
            <w:r/>
          </w:p>
        </w:tc>
        <w:tc>
          <w:tcPr>
            <w:shd w:val="clear" w:color="auto" w:fill="ffffff"/>
            <w:tcW w:w="3938" w:type="dxa"/>
            <w:vAlign w:val="center"/>
            <w:textDirection w:val="lrTb"/>
            <w:noWrap w:val="false"/>
          </w:tcPr>
          <w:p>
            <w:pPr>
              <w:pStyle w:val="961"/>
              <w:rPr>
                <w:rFonts w:hint="eastAsia"/>
                <w:sz w:val="22"/>
              </w:rPr>
            </w:pPr>
            <w:r>
              <w:rPr>
                <w:rFonts w:hint="eastAsia"/>
                <w:sz w:val="22"/>
              </w:rPr>
              <w:t xml:space="preserve">安全措施落实，现场作业规范，垃圾分类处置。</w:t>
            </w:r>
            <w:r>
              <w:rPr>
                <w:rFonts w:hint="eastAsia"/>
                <w:sz w:val="22"/>
              </w:rPr>
            </w:r>
            <w:r/>
          </w:p>
        </w:tc>
        <w:tc>
          <w:tcPr>
            <w:shd w:val="clear" w:color="auto" w:fill="ffffff"/>
            <w:tcW w:w="569"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5436" w:type="dxa"/>
            <w:vAlign w:val="center"/>
            <w:textDirection w:val="lrTb"/>
            <w:noWrap w:val="false"/>
          </w:tcPr>
          <w:p>
            <w:pPr>
              <w:pStyle w:val="961"/>
              <w:spacing w:line="220" w:lineRule="exact"/>
              <w:rPr>
                <w:rFonts w:hint="eastAsia"/>
                <w:sz w:val="22"/>
              </w:rPr>
            </w:pPr>
            <w:r>
              <w:rPr>
                <w:rFonts w:hint="eastAsia"/>
                <w:sz w:val="22"/>
              </w:rPr>
              <w:t xml:space="preserve">安全措施不落实扣</w:t>
            </w:r>
            <w:r>
              <w:rPr>
                <w:rFonts w:hint="eastAsia"/>
                <w:sz w:val="20"/>
              </w:rPr>
              <w:t xml:space="preserve">1</w:t>
            </w:r>
            <w:r>
              <w:rPr>
                <w:rFonts w:hint="eastAsia"/>
                <w:sz w:val="22"/>
              </w:rPr>
              <w:t xml:space="preserve">分，发生一般安全事故扣</w:t>
            </w:r>
            <w:r>
              <w:rPr>
                <w:rFonts w:hint="eastAsia"/>
                <w:sz w:val="20"/>
              </w:rPr>
              <w:t xml:space="preserve">2</w:t>
            </w:r>
            <w:r>
              <w:rPr>
                <w:rFonts w:hint="eastAsia"/>
                <w:sz w:val="22"/>
              </w:rPr>
              <w:t xml:space="preserve">分，重大安全事故扣</w:t>
            </w:r>
            <w:r>
              <w:rPr>
                <w:rFonts w:hint="eastAsia"/>
                <w:sz w:val="20"/>
              </w:rPr>
              <w:t xml:space="preserve">5 </w:t>
            </w:r>
            <w:r>
              <w:rPr>
                <w:rFonts w:hint="eastAsia"/>
                <w:sz w:val="22"/>
              </w:rPr>
              <w:t xml:space="preserve">分；文明作业不规范扣</w:t>
            </w:r>
            <w:r>
              <w:rPr>
                <w:rFonts w:hint="eastAsia"/>
                <w:sz w:val="20"/>
              </w:rPr>
              <w:t xml:space="preserve">1</w:t>
            </w:r>
            <w:r>
              <w:rPr>
                <w:rFonts w:hint="eastAsia"/>
                <w:sz w:val="22"/>
              </w:rPr>
              <w:t xml:space="preserve">分，发现弄虚作假事件扣</w:t>
            </w:r>
            <w:r>
              <w:rPr>
                <w:rFonts w:hint="eastAsia"/>
                <w:sz w:val="20"/>
              </w:rPr>
              <w:t xml:space="preserve">2</w:t>
            </w:r>
            <w:r>
              <w:rPr>
                <w:rFonts w:hint="eastAsia"/>
                <w:sz w:val="22"/>
              </w:rPr>
              <w:t xml:space="preserve">分；垃圾处置不规 范扣</w:t>
            </w:r>
            <w:r>
              <w:rPr>
                <w:rFonts w:hint="eastAsia"/>
                <w:sz w:val="20"/>
              </w:rPr>
              <w:t xml:space="preserve">2</w:t>
            </w:r>
            <w:r>
              <w:rPr>
                <w:rFonts w:hint="eastAsia"/>
                <w:sz w:val="22"/>
              </w:rPr>
              <w:t xml:space="preserve">分。</w:t>
            </w:r>
            <w:r>
              <w:rPr>
                <w:rFonts w:hint="eastAsia"/>
                <w:sz w:val="22"/>
              </w:rPr>
            </w:r>
            <w:r/>
          </w:p>
        </w:tc>
        <w:tc>
          <w:tcPr>
            <w:shd w:val="clear" w:color="auto" w:fill="ffffff"/>
            <w:tcW w:w="958" w:type="dxa"/>
            <w:vAlign w:val="center"/>
            <w:textDirection w:val="lrTb"/>
            <w:noWrap w:val="false"/>
          </w:tcPr>
          <w:p>
            <w:pPr>
              <w:pStyle w:val="961"/>
              <w:ind w:firstLine="240"/>
              <w:rPr>
                <w:rFonts w:hint="eastAsia"/>
                <w:sz w:val="22"/>
              </w:rPr>
            </w:pPr>
            <w:r>
              <w:rPr>
                <w:rFonts w:hint="eastAsia"/>
                <w:sz w:val="22"/>
              </w:rPr>
              <w:t xml:space="preserve">数量</w:t>
            </w:r>
            <w:r>
              <w:rPr>
                <w:rFonts w:hint="eastAsia"/>
                <w:sz w:val="22"/>
              </w:rPr>
            </w:r>
            <w:r/>
          </w:p>
        </w:tc>
        <w:tc>
          <w:tcPr>
            <w:shd w:val="clear" w:color="auto" w:fill="ffffff"/>
            <w:tcW w:w="806" w:type="dxa"/>
            <w:vAlign w:val="top"/>
            <w:textDirection w:val="lrTb"/>
            <w:noWrap w:val="false"/>
          </w:tcPr>
          <w:p>
            <w:pPr>
              <w:pStyle w:val="870"/>
              <w:rPr>
                <w:rFonts w:hint="eastAsia"/>
                <w:sz w:val="10"/>
              </w:rPr>
            </w:pPr>
            <w:r>
              <w:rPr>
                <w:rFonts w:hint="eastAsia"/>
                <w:sz w:val="10"/>
              </w:rPr>
            </w:r>
            <w:r/>
          </w:p>
        </w:tc>
        <w:tc>
          <w:tcPr>
            <w:shd w:val="clear" w:color="auto" w:fill="ffffff"/>
            <w:tcW w:w="835" w:type="dxa"/>
            <w:vAlign w:val="top"/>
            <w:vMerge w:val="continue"/>
            <w:textDirection w:val="lrTb"/>
            <w:noWrap w:val="false"/>
          </w:tcPr>
          <w:p>
            <w:pPr>
              <w:pStyle w:val="870"/>
              <w:rPr>
                <w:rFonts w:hint="eastAsia"/>
                <w:sz w:val="21"/>
              </w:rPr>
            </w:pPr>
            <w:r>
              <w:rPr>
                <w:rFonts w:hint="eastAsia"/>
                <w:sz w:val="21"/>
              </w:rPr>
            </w:r>
            <w:r/>
          </w:p>
        </w:tc>
      </w:tr>
      <w:tr>
        <w:trPr>
          <w:trHeight w:val="568" w:hRule="exact"/>
        </w:trPr>
        <w:tc>
          <w:tcPr>
            <w:shd w:val="clear" w:color="auto" w:fill="ffffff"/>
            <w:tcW w:w="1276"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1903" w:type="dxa"/>
            <w:vAlign w:val="center"/>
            <w:textDirection w:val="lrTb"/>
            <w:noWrap w:val="false"/>
          </w:tcPr>
          <w:p>
            <w:pPr>
              <w:pStyle w:val="961"/>
              <w:rPr>
                <w:rFonts w:hint="eastAsia"/>
                <w:sz w:val="22"/>
              </w:rPr>
            </w:pPr>
            <w:r>
              <w:rPr>
                <w:rFonts w:hint="eastAsia"/>
                <w:sz w:val="22"/>
              </w:rPr>
              <w:t xml:space="preserve">重大保障</w:t>
            </w:r>
            <w:r>
              <w:rPr>
                <w:rFonts w:hint="eastAsia"/>
                <w:sz w:val="22"/>
              </w:rPr>
            </w:r>
            <w:r/>
          </w:p>
        </w:tc>
        <w:tc>
          <w:tcPr>
            <w:shd w:val="clear" w:color="auto" w:fill="ffffff"/>
            <w:tcW w:w="3938" w:type="dxa"/>
            <w:vAlign w:val="center"/>
            <w:textDirection w:val="lrTb"/>
            <w:noWrap w:val="false"/>
          </w:tcPr>
          <w:p>
            <w:pPr>
              <w:pStyle w:val="961"/>
              <w:rPr>
                <w:rFonts w:hint="eastAsia"/>
                <w:sz w:val="22"/>
              </w:rPr>
            </w:pPr>
            <w:r>
              <w:rPr>
                <w:rFonts w:hint="eastAsia"/>
                <w:sz w:val="22"/>
              </w:rPr>
              <w:t xml:space="preserve">重大会议、活动期间保障措施落实到位。</w:t>
            </w:r>
            <w:r>
              <w:rPr>
                <w:rFonts w:hint="eastAsia"/>
                <w:sz w:val="22"/>
              </w:rPr>
            </w:r>
            <w:r/>
          </w:p>
        </w:tc>
        <w:tc>
          <w:tcPr>
            <w:shd w:val="clear" w:color="auto" w:fill="ffffff"/>
            <w:tcW w:w="569"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5436" w:type="dxa"/>
            <w:vAlign w:val="center"/>
            <w:textDirection w:val="lrTb"/>
            <w:noWrap w:val="false"/>
          </w:tcPr>
          <w:p>
            <w:pPr>
              <w:pStyle w:val="961"/>
              <w:rPr>
                <w:rFonts w:hint="eastAsia"/>
                <w:sz w:val="22"/>
              </w:rPr>
            </w:pPr>
            <w:r>
              <w:rPr>
                <w:rFonts w:hint="eastAsia"/>
                <w:sz w:val="22"/>
              </w:rPr>
              <w:t xml:space="preserve">保障措施不力扣</w:t>
            </w:r>
            <w:r>
              <w:rPr>
                <w:rFonts w:hint="eastAsia"/>
                <w:sz w:val="20"/>
              </w:rPr>
              <w:t xml:space="preserve">1</w:t>
            </w:r>
            <w:r>
              <w:rPr>
                <w:rFonts w:hint="eastAsia"/>
                <w:sz w:val="22"/>
              </w:rPr>
              <w:t xml:space="preserve">分，受到区以上领导批评扣</w:t>
            </w:r>
            <w:r>
              <w:rPr>
                <w:rFonts w:hint="eastAsia"/>
                <w:sz w:val="20"/>
              </w:rPr>
              <w:t xml:space="preserve">2</w:t>
            </w:r>
            <w:r>
              <w:rPr>
                <w:rFonts w:hint="eastAsia"/>
                <w:sz w:val="22"/>
              </w:rPr>
              <w:t xml:space="preserve">分。</w:t>
            </w:r>
            <w:r>
              <w:rPr>
                <w:rFonts w:hint="eastAsia"/>
                <w:sz w:val="22"/>
              </w:rPr>
            </w:r>
            <w:r/>
          </w:p>
        </w:tc>
        <w:tc>
          <w:tcPr>
            <w:shd w:val="clear" w:color="auto" w:fill="ffffff"/>
            <w:tcW w:w="958" w:type="dxa"/>
            <w:vAlign w:val="center"/>
            <w:textDirection w:val="lrTb"/>
            <w:noWrap w:val="false"/>
          </w:tcPr>
          <w:p>
            <w:pPr>
              <w:pStyle w:val="961"/>
              <w:ind w:firstLine="240"/>
              <w:rPr>
                <w:rFonts w:hint="eastAsia"/>
                <w:sz w:val="22"/>
              </w:rPr>
            </w:pPr>
            <w:r>
              <w:rPr>
                <w:rFonts w:hint="eastAsia"/>
                <w:sz w:val="22"/>
              </w:rPr>
              <w:t xml:space="preserve">数量</w:t>
            </w:r>
            <w:r>
              <w:rPr>
                <w:rFonts w:hint="eastAsia"/>
                <w:sz w:val="22"/>
              </w:rPr>
            </w:r>
            <w:r/>
          </w:p>
        </w:tc>
        <w:tc>
          <w:tcPr>
            <w:shd w:val="clear" w:color="auto" w:fill="ffffff"/>
            <w:tcW w:w="806" w:type="dxa"/>
            <w:vAlign w:val="top"/>
            <w:textDirection w:val="lrTb"/>
            <w:noWrap w:val="false"/>
          </w:tcPr>
          <w:p>
            <w:pPr>
              <w:pStyle w:val="870"/>
              <w:rPr>
                <w:rFonts w:hint="eastAsia"/>
                <w:sz w:val="10"/>
              </w:rPr>
            </w:pPr>
            <w:r>
              <w:rPr>
                <w:rFonts w:hint="eastAsia"/>
                <w:sz w:val="10"/>
              </w:rPr>
            </w:r>
            <w:r/>
          </w:p>
        </w:tc>
        <w:tc>
          <w:tcPr>
            <w:shd w:val="clear" w:color="auto" w:fill="ffffff"/>
            <w:tcW w:w="835" w:type="dxa"/>
            <w:vAlign w:val="top"/>
            <w:vMerge w:val="continue"/>
            <w:textDirection w:val="lrTb"/>
            <w:noWrap w:val="false"/>
          </w:tcPr>
          <w:p>
            <w:pPr>
              <w:pStyle w:val="870"/>
              <w:rPr>
                <w:rFonts w:hint="eastAsia"/>
                <w:sz w:val="21"/>
              </w:rPr>
            </w:pPr>
            <w:r>
              <w:rPr>
                <w:rFonts w:hint="eastAsia"/>
                <w:sz w:val="21"/>
              </w:rPr>
            </w:r>
            <w:r/>
          </w:p>
        </w:tc>
      </w:tr>
      <w:tr>
        <w:trPr>
          <w:trHeight w:val="940" w:hRule="exact"/>
        </w:trPr>
        <w:tc>
          <w:tcPr>
            <w:shd w:val="clear" w:color="auto" w:fill="ffffff"/>
            <w:tcW w:w="1276"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1903" w:type="dxa"/>
            <w:vAlign w:val="center"/>
            <w:textDirection w:val="lrTb"/>
            <w:noWrap w:val="false"/>
          </w:tcPr>
          <w:p>
            <w:pPr>
              <w:pStyle w:val="961"/>
              <w:rPr>
                <w:rFonts w:hint="eastAsia"/>
                <w:sz w:val="22"/>
              </w:rPr>
            </w:pPr>
            <w:r>
              <w:rPr>
                <w:rFonts w:hint="eastAsia"/>
                <w:sz w:val="22"/>
              </w:rPr>
              <w:t xml:space="preserve">问题曝光</w:t>
            </w:r>
            <w:r>
              <w:rPr>
                <w:rFonts w:hint="eastAsia"/>
                <w:sz w:val="22"/>
              </w:rPr>
            </w:r>
            <w:r/>
          </w:p>
        </w:tc>
        <w:tc>
          <w:tcPr>
            <w:shd w:val="clear" w:color="auto" w:fill="ffffff"/>
            <w:tcW w:w="3938" w:type="dxa"/>
            <w:vAlign w:val="center"/>
            <w:textDirection w:val="lrTb"/>
            <w:noWrap w:val="false"/>
          </w:tcPr>
          <w:p>
            <w:pPr>
              <w:pStyle w:val="961"/>
              <w:rPr>
                <w:rFonts w:hint="eastAsia"/>
                <w:sz w:val="22"/>
              </w:rPr>
            </w:pPr>
            <w:r>
              <w:rPr>
                <w:rFonts w:hint="eastAsia"/>
                <w:sz w:val="22"/>
              </w:rPr>
              <w:t xml:space="preserve">问题处置及时有序，不造成负面影响。</w:t>
            </w:r>
            <w:r>
              <w:rPr>
                <w:rFonts w:hint="eastAsia"/>
                <w:sz w:val="22"/>
              </w:rPr>
            </w:r>
            <w:r/>
          </w:p>
        </w:tc>
        <w:tc>
          <w:tcPr>
            <w:shd w:val="clear" w:color="auto" w:fill="ffffff"/>
            <w:tcW w:w="569"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5436" w:type="dxa"/>
            <w:vAlign w:val="bottom"/>
            <w:textDirection w:val="lrTb"/>
            <w:noWrap w:val="false"/>
          </w:tcPr>
          <w:p>
            <w:pPr>
              <w:pStyle w:val="961"/>
              <w:spacing w:line="245" w:lineRule="exact"/>
              <w:rPr>
                <w:rFonts w:hint="eastAsia"/>
                <w:sz w:val="22"/>
              </w:rPr>
            </w:pPr>
            <w:r>
              <w:rPr>
                <w:rFonts w:hint="eastAsia"/>
                <w:sz w:val="22"/>
              </w:rPr>
              <w:t xml:space="preserve">市河长办通报每件扣</w:t>
            </w:r>
            <w:r>
              <w:rPr>
                <w:rFonts w:hint="eastAsia"/>
                <w:sz w:val="20"/>
              </w:rPr>
              <w:t xml:space="preserve">1</w:t>
            </w:r>
            <w:r>
              <w:rPr>
                <w:rFonts w:hint="eastAsia"/>
                <w:sz w:val="22"/>
              </w:rPr>
              <w:t xml:space="preserve">分，区以上领导批示督办每件扣</w:t>
            </w:r>
            <w:r>
              <w:rPr>
                <w:rFonts w:hint="eastAsia"/>
                <w:sz w:val="20"/>
              </w:rPr>
              <w:t xml:space="preserve">2</w:t>
            </w:r>
            <w:r>
              <w:rPr>
                <w:rFonts w:hint="eastAsia"/>
                <w:sz w:val="22"/>
              </w:rPr>
              <w:t xml:space="preserve">分， 新闻媒体曝光每件扣</w:t>
            </w:r>
            <w:r>
              <w:rPr>
                <w:rFonts w:hint="eastAsia"/>
                <w:sz w:val="20"/>
              </w:rPr>
              <w:t xml:space="preserve">3</w:t>
            </w:r>
            <w:r>
              <w:rPr>
                <w:rFonts w:hint="eastAsia"/>
                <w:sz w:val="22"/>
              </w:rPr>
              <w:t xml:space="preserve">分。新闻媒体曝光每件扣</w:t>
            </w:r>
            <w:r>
              <w:rPr>
                <w:rFonts w:hint="eastAsia"/>
                <w:sz w:val="20"/>
              </w:rPr>
              <w:t xml:space="preserve">5</w:t>
            </w:r>
            <w:r>
              <w:rPr>
                <w:rFonts w:hint="eastAsia"/>
                <w:sz w:val="22"/>
              </w:rPr>
              <w:t xml:space="preserve">万元。</w:t>
            </w:r>
            <w:r>
              <w:rPr>
                <w:rFonts w:hint="eastAsia"/>
                <w:sz w:val="22"/>
              </w:rPr>
            </w:r>
            <w:r/>
          </w:p>
        </w:tc>
        <w:tc>
          <w:tcPr>
            <w:shd w:val="clear" w:color="auto" w:fill="ffffff"/>
            <w:tcW w:w="958" w:type="dxa"/>
            <w:vAlign w:val="center"/>
            <w:textDirection w:val="lrTb"/>
            <w:noWrap w:val="false"/>
          </w:tcPr>
          <w:p>
            <w:pPr>
              <w:pStyle w:val="961"/>
              <w:ind w:firstLine="240"/>
              <w:rPr>
                <w:rFonts w:hint="eastAsia"/>
                <w:sz w:val="22"/>
              </w:rPr>
            </w:pPr>
            <w:r>
              <w:rPr>
                <w:rFonts w:hint="eastAsia"/>
                <w:sz w:val="22"/>
              </w:rPr>
              <w:t xml:space="preserve">数量</w:t>
            </w:r>
            <w:r>
              <w:rPr>
                <w:rFonts w:hint="eastAsia"/>
                <w:sz w:val="22"/>
              </w:rPr>
            </w:r>
            <w:r/>
          </w:p>
        </w:tc>
        <w:tc>
          <w:tcPr>
            <w:shd w:val="clear" w:color="auto" w:fill="ffffff"/>
            <w:tcW w:w="806" w:type="dxa"/>
            <w:vAlign w:val="top"/>
            <w:textDirection w:val="lrTb"/>
            <w:noWrap w:val="false"/>
          </w:tcPr>
          <w:p>
            <w:pPr>
              <w:pStyle w:val="870"/>
              <w:rPr>
                <w:rFonts w:hint="eastAsia"/>
                <w:sz w:val="10"/>
              </w:rPr>
            </w:pPr>
            <w:r>
              <w:rPr>
                <w:rFonts w:hint="eastAsia"/>
                <w:sz w:val="10"/>
              </w:rPr>
            </w:r>
            <w:r/>
          </w:p>
        </w:tc>
        <w:tc>
          <w:tcPr>
            <w:shd w:val="clear" w:color="auto" w:fill="ffffff"/>
            <w:tcW w:w="835" w:type="dxa"/>
            <w:vAlign w:val="top"/>
            <w:vMerge w:val="continue"/>
            <w:textDirection w:val="lrTb"/>
            <w:noWrap w:val="false"/>
          </w:tcPr>
          <w:p>
            <w:pPr>
              <w:pStyle w:val="870"/>
              <w:rPr>
                <w:rFonts w:hint="eastAsia"/>
                <w:sz w:val="21"/>
              </w:rPr>
            </w:pPr>
            <w:r>
              <w:rPr>
                <w:rFonts w:hint="eastAsia"/>
                <w:sz w:val="21"/>
              </w:rPr>
            </w:r>
            <w:r/>
          </w:p>
        </w:tc>
      </w:tr>
      <w:tr>
        <w:trPr>
          <w:trHeight w:val="648" w:hRule="exact"/>
        </w:trPr>
        <w:tc>
          <w:tcPr>
            <w:shd w:val="clear" w:color="auto" w:fill="ffffff"/>
            <w:tcW w:w="1276"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1903" w:type="dxa"/>
            <w:vAlign w:val="center"/>
            <w:textDirection w:val="lrTb"/>
            <w:noWrap w:val="false"/>
          </w:tcPr>
          <w:p>
            <w:pPr>
              <w:pStyle w:val="961"/>
              <w:rPr>
                <w:rFonts w:hint="eastAsia"/>
                <w:sz w:val="22"/>
              </w:rPr>
            </w:pPr>
            <w:r>
              <w:rPr>
                <w:rFonts w:hint="eastAsia"/>
                <w:sz w:val="22"/>
              </w:rPr>
              <w:t xml:space="preserve">样板水系</w:t>
            </w:r>
            <w:r>
              <w:rPr>
                <w:rFonts w:hint="eastAsia"/>
                <w:sz w:val="22"/>
              </w:rPr>
            </w:r>
            <w:r/>
          </w:p>
        </w:tc>
        <w:tc>
          <w:tcPr>
            <w:shd w:val="clear" w:color="auto" w:fill="ffffff"/>
            <w:tcW w:w="3938" w:type="dxa"/>
            <w:vAlign w:val="center"/>
            <w:textDirection w:val="lrTb"/>
            <w:noWrap w:val="false"/>
          </w:tcPr>
          <w:p>
            <w:pPr>
              <w:pStyle w:val="961"/>
              <w:rPr>
                <w:rFonts w:hint="eastAsia"/>
                <w:sz w:val="22"/>
              </w:rPr>
            </w:pPr>
            <w:r>
              <w:rPr>
                <w:rFonts w:hint="eastAsia"/>
                <w:sz w:val="22"/>
              </w:rPr>
              <w:t xml:space="preserve">按时完成进度，创建成效符合要求。</w:t>
            </w:r>
            <w:r>
              <w:rPr>
                <w:rFonts w:hint="eastAsia"/>
                <w:sz w:val="22"/>
              </w:rPr>
            </w:r>
            <w:r/>
          </w:p>
        </w:tc>
        <w:tc>
          <w:tcPr>
            <w:shd w:val="clear" w:color="auto" w:fill="ffffff"/>
            <w:tcW w:w="569"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5436" w:type="dxa"/>
            <w:vAlign w:val="center"/>
            <w:textDirection w:val="lrTb"/>
            <w:noWrap w:val="false"/>
          </w:tcPr>
          <w:p>
            <w:pPr>
              <w:pStyle w:val="961"/>
              <w:rPr>
                <w:rFonts w:hint="eastAsia"/>
                <w:sz w:val="22"/>
              </w:rPr>
            </w:pPr>
            <w:r>
              <w:rPr>
                <w:rFonts w:hint="eastAsia"/>
                <w:sz w:val="22"/>
              </w:rPr>
              <w:t xml:space="preserve">按进度及质量不符要求程度扣</w:t>
            </w:r>
            <w:r>
              <w:rPr>
                <w:rFonts w:hint="eastAsia"/>
                <w:sz w:val="20"/>
                <w:lang w:val="en-US" w:eastAsia="en-US" w:bidi="en-US"/>
              </w:rPr>
              <w:t xml:space="preserve">1-10</w:t>
            </w:r>
            <w:r>
              <w:rPr>
                <w:rFonts w:hint="eastAsia"/>
                <w:sz w:val="22"/>
              </w:rPr>
              <w:t xml:space="preserve">分。</w:t>
            </w:r>
            <w:r>
              <w:rPr>
                <w:rFonts w:hint="eastAsia"/>
                <w:sz w:val="22"/>
              </w:rPr>
            </w:r>
            <w:r/>
          </w:p>
        </w:tc>
        <w:tc>
          <w:tcPr>
            <w:shd w:val="clear" w:color="auto" w:fill="ffffff"/>
            <w:tcW w:w="958" w:type="dxa"/>
            <w:vAlign w:val="center"/>
            <w:textDirection w:val="lrTb"/>
            <w:noWrap w:val="false"/>
          </w:tcPr>
          <w:p>
            <w:pPr>
              <w:pStyle w:val="961"/>
              <w:ind w:firstLine="240"/>
              <w:rPr>
                <w:rFonts w:hint="eastAsia"/>
                <w:sz w:val="22"/>
              </w:rPr>
            </w:pPr>
            <w:r>
              <w:rPr>
                <w:rFonts w:hint="eastAsia"/>
                <w:sz w:val="22"/>
              </w:rPr>
              <w:t xml:space="preserve">数量</w:t>
            </w:r>
            <w:r>
              <w:rPr>
                <w:rFonts w:hint="eastAsia"/>
                <w:sz w:val="22"/>
              </w:rPr>
            </w:r>
            <w:r/>
          </w:p>
        </w:tc>
        <w:tc>
          <w:tcPr>
            <w:shd w:val="clear" w:color="auto" w:fill="ffffff"/>
            <w:tcW w:w="806" w:type="dxa"/>
            <w:vAlign w:val="top"/>
            <w:textDirection w:val="lrTb"/>
            <w:noWrap w:val="false"/>
          </w:tcPr>
          <w:p>
            <w:pPr>
              <w:pStyle w:val="870"/>
              <w:rPr>
                <w:rFonts w:hint="eastAsia"/>
                <w:sz w:val="10"/>
              </w:rPr>
            </w:pPr>
            <w:r>
              <w:rPr>
                <w:rFonts w:hint="eastAsia"/>
                <w:sz w:val="10"/>
              </w:rPr>
            </w:r>
            <w:r/>
          </w:p>
        </w:tc>
        <w:tc>
          <w:tcPr>
            <w:shd w:val="clear" w:color="auto" w:fill="ffffff"/>
            <w:tcW w:w="835" w:type="dxa"/>
            <w:vAlign w:val="top"/>
            <w:vMerge w:val="continue"/>
            <w:textDirection w:val="lrTb"/>
            <w:noWrap w:val="false"/>
          </w:tcPr>
          <w:p>
            <w:pPr>
              <w:pStyle w:val="870"/>
              <w:rPr>
                <w:rFonts w:hint="eastAsia"/>
                <w:sz w:val="21"/>
              </w:rPr>
            </w:pPr>
            <w:r>
              <w:rPr>
                <w:rFonts w:hint="eastAsia"/>
                <w:sz w:val="21"/>
              </w:rPr>
            </w:r>
            <w:r/>
          </w:p>
        </w:tc>
      </w:tr>
    </w:tbl>
    <w:p>
      <w:pPr>
        <w:pStyle w:val="870"/>
        <w:spacing w:line="1" w:lineRule="exact"/>
        <w:rPr>
          <w:rFonts w:hint="eastAsia"/>
          <w:sz w:val="2"/>
        </w:rPr>
      </w:pPr>
      <w:r>
        <w:rPr>
          <w:rFonts w:hint="eastAsia"/>
          <w:sz w:val="21"/>
        </w:rPr>
        <w:br w:type="page" w:clear="all"/>
      </w:r>
      <w:r>
        <w:rPr>
          <w:rFonts w:hint="eastAsia"/>
          <w:sz w:val="2"/>
        </w:rPr>
      </w:r>
      <w:r/>
    </w:p>
    <w:p>
      <w:pPr>
        <w:pStyle w:val="976"/>
        <w:ind w:left="0"/>
        <w:jc w:val="center"/>
        <w:keepLines/>
        <w:keepNext/>
        <w:spacing w:line="240" w:lineRule="auto"/>
        <w:rPr>
          <w:rFonts w:hint="eastAsia" w:ascii="方正小标宋简体" w:eastAsia="方正小标宋简体"/>
          <w:sz w:val="28"/>
          <w:szCs w:val="22"/>
          <w:u w:val="single"/>
          <w:lang w:eastAsia="zh-CN" w:bidi="ar-SA"/>
        </w:rPr>
      </w:pPr>
      <w:r/>
      <w:bookmarkStart w:id="9" w:name="bookmark3"/>
      <w:r/>
      <w:bookmarkStart w:id="10" w:name="bookmark4"/>
      <w:r/>
      <w:bookmarkStart w:id="11" w:name="bookmark5"/>
      <w:r>
        <w:rPr>
          <w:rFonts w:hint="eastAsia" w:ascii="方正小标宋简体" w:eastAsia="方正小标宋简体"/>
          <w:sz w:val="28"/>
          <w:szCs w:val="22"/>
          <w:u w:val="single"/>
          <w:lang w:eastAsia="zh-CN" w:bidi="ar-SA"/>
        </w:rPr>
        <w:t xml:space="preserve">伯渎河、梅荆浜、梅里古镇内河、西仓浜、西夹蠡河、周泾河河道养护考核评定表（</w:t>
      </w:r>
      <w:r>
        <w:rPr>
          <w:rFonts w:hint="eastAsia" w:ascii="方正小标宋简体" w:eastAsia="方正小标宋简体"/>
          <w:sz w:val="28"/>
          <w:szCs w:val="22"/>
          <w:u w:val="single"/>
          <w:lang w:val="en-US" w:eastAsia="zh-CN" w:bidi="ar-SA"/>
        </w:rPr>
        <w:t xml:space="preserve">月</w:t>
      </w:r>
      <w:r>
        <w:rPr>
          <w:rFonts w:hint="eastAsia" w:ascii="方正小标宋简体" w:eastAsia="方正小标宋简体"/>
          <w:sz w:val="28"/>
          <w:szCs w:val="22"/>
          <w:u w:val="single"/>
          <w:lang w:eastAsia="zh-CN" w:bidi="ar-SA"/>
        </w:rPr>
        <w:t xml:space="preserve">度）</w:t>
      </w:r>
      <w:bookmarkEnd w:id="9"/>
      <w:r/>
      <w:bookmarkEnd w:id="10"/>
      <w:r/>
      <w:bookmarkEnd w:id="11"/>
      <w:r>
        <w:rPr>
          <w:rFonts w:hint="eastAsia" w:ascii="方正小标宋简体" w:eastAsia="方正小标宋简体"/>
          <w:sz w:val="28"/>
          <w:szCs w:val="22"/>
          <w:u w:val="single"/>
          <w:lang w:eastAsia="zh-CN" w:bidi="ar-SA"/>
        </w:rPr>
      </w:r>
      <w:r/>
    </w:p>
    <w:tbl>
      <w:tblPr>
        <w:tblW w:w="0" w:type="auto"/>
        <w:jc w:val="center"/>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 w:type="dxa"/>
          <w:top w:w="0" w:type="dxa"/>
          <w:right w:w="10" w:type="dxa"/>
          <w:bottom w:w="0" w:type="dxa"/>
        </w:tblCellMar>
        <w:tblLook w:val="04A0" w:firstRow="1" w:lastRow="0" w:firstColumn="1" w:lastColumn="0" w:noHBand="0" w:noVBand="1"/>
      </w:tblPr>
      <w:tblGrid>
        <w:gridCol w:w="1282"/>
        <w:gridCol w:w="2182"/>
        <w:gridCol w:w="3910"/>
        <w:gridCol w:w="569"/>
        <w:gridCol w:w="5414"/>
        <w:gridCol w:w="958"/>
        <w:gridCol w:w="799"/>
        <w:gridCol w:w="842"/>
      </w:tblGrid>
      <w:tr>
        <w:trPr>
          <w:trHeight w:val="385" w:hRule="exact"/>
        </w:trPr>
        <w:tc>
          <w:tcPr>
            <w:shd w:val="clear" w:color="auto" w:fill="ffffff"/>
            <w:tcW w:w="1282" w:type="dxa"/>
            <w:vAlign w:val="center"/>
            <w:textDirection w:val="lrTb"/>
            <w:noWrap w:val="false"/>
          </w:tcPr>
          <w:p>
            <w:pPr>
              <w:pStyle w:val="961"/>
              <w:ind w:firstLine="160"/>
              <w:jc w:val="center"/>
              <w:rPr>
                <w:rFonts w:hint="eastAsia"/>
                <w:sz w:val="22"/>
              </w:rPr>
            </w:pPr>
            <w:r>
              <w:rPr>
                <w:rFonts w:hint="eastAsia"/>
                <w:sz w:val="22"/>
              </w:rPr>
              <w:t xml:space="preserve">考核内容</w:t>
            </w:r>
            <w:r>
              <w:rPr>
                <w:rFonts w:hint="eastAsia"/>
                <w:sz w:val="22"/>
              </w:rPr>
            </w:r>
            <w:r/>
          </w:p>
        </w:tc>
        <w:tc>
          <w:tcPr>
            <w:shd w:val="clear" w:color="auto" w:fill="ffffff"/>
            <w:tcW w:w="2182" w:type="dxa"/>
            <w:vAlign w:val="center"/>
            <w:textDirection w:val="lrTb"/>
            <w:noWrap w:val="false"/>
          </w:tcPr>
          <w:p>
            <w:pPr>
              <w:pStyle w:val="961"/>
              <w:jc w:val="center"/>
              <w:rPr>
                <w:rFonts w:hint="eastAsia"/>
                <w:sz w:val="22"/>
              </w:rPr>
            </w:pPr>
            <w:r>
              <w:rPr>
                <w:rFonts w:hint="eastAsia"/>
                <w:sz w:val="22"/>
              </w:rPr>
              <w:t xml:space="preserve">项目</w:t>
            </w:r>
            <w:r>
              <w:rPr>
                <w:rFonts w:hint="eastAsia"/>
                <w:sz w:val="22"/>
              </w:rPr>
            </w:r>
            <w:r/>
          </w:p>
        </w:tc>
        <w:tc>
          <w:tcPr>
            <w:shd w:val="clear" w:color="auto" w:fill="ffffff"/>
            <w:tcW w:w="3910" w:type="dxa"/>
            <w:vAlign w:val="center"/>
            <w:textDirection w:val="lrTb"/>
            <w:noWrap w:val="false"/>
          </w:tcPr>
          <w:p>
            <w:pPr>
              <w:pStyle w:val="961"/>
              <w:jc w:val="center"/>
              <w:rPr>
                <w:rFonts w:hint="eastAsia"/>
                <w:sz w:val="22"/>
              </w:rPr>
            </w:pPr>
            <w:r>
              <w:rPr>
                <w:rFonts w:hint="eastAsia"/>
                <w:sz w:val="22"/>
              </w:rPr>
              <w:t xml:space="preserve">具体要求</w:t>
            </w:r>
            <w:r>
              <w:rPr>
                <w:rFonts w:hint="eastAsia"/>
                <w:sz w:val="22"/>
              </w:rPr>
            </w:r>
            <w:r/>
          </w:p>
        </w:tc>
        <w:tc>
          <w:tcPr>
            <w:shd w:val="clear" w:color="auto" w:fill="ffffff"/>
            <w:tcW w:w="569" w:type="dxa"/>
            <w:vAlign w:val="center"/>
            <w:textDirection w:val="lrTb"/>
            <w:noWrap w:val="false"/>
          </w:tcPr>
          <w:p>
            <w:pPr>
              <w:pStyle w:val="961"/>
              <w:jc w:val="center"/>
              <w:rPr>
                <w:rFonts w:hint="eastAsia"/>
                <w:sz w:val="22"/>
              </w:rPr>
            </w:pPr>
            <w:r>
              <w:rPr>
                <w:rFonts w:hint="eastAsia"/>
                <w:sz w:val="22"/>
              </w:rPr>
              <w:t xml:space="preserve">分值</w:t>
            </w:r>
            <w:r>
              <w:rPr>
                <w:rFonts w:hint="eastAsia"/>
                <w:sz w:val="22"/>
              </w:rPr>
            </w:r>
            <w:r/>
          </w:p>
        </w:tc>
        <w:tc>
          <w:tcPr>
            <w:shd w:val="clear" w:color="auto" w:fill="ffffff"/>
            <w:tcW w:w="5414" w:type="dxa"/>
            <w:vAlign w:val="center"/>
            <w:textDirection w:val="lrTb"/>
            <w:noWrap w:val="false"/>
          </w:tcPr>
          <w:p>
            <w:pPr>
              <w:pStyle w:val="961"/>
              <w:jc w:val="center"/>
              <w:rPr>
                <w:rFonts w:hint="eastAsia"/>
                <w:sz w:val="22"/>
              </w:rPr>
            </w:pPr>
            <w:r>
              <w:rPr>
                <w:rFonts w:hint="eastAsia"/>
                <w:sz w:val="22"/>
              </w:rPr>
              <w:t xml:space="preserve">赋分（扣分）说明</w:t>
            </w:r>
            <w:r>
              <w:rPr>
                <w:rFonts w:hint="eastAsia"/>
                <w:sz w:val="22"/>
              </w:rPr>
            </w:r>
            <w:r/>
          </w:p>
        </w:tc>
        <w:tc>
          <w:tcPr>
            <w:gridSpan w:val="2"/>
            <w:shd w:val="clear" w:color="auto" w:fill="ffffff"/>
            <w:tcW w:w="1757" w:type="dxa"/>
            <w:vAlign w:val="center"/>
            <w:textDirection w:val="lrTb"/>
            <w:noWrap w:val="false"/>
          </w:tcPr>
          <w:p>
            <w:pPr>
              <w:pStyle w:val="961"/>
              <w:jc w:val="center"/>
              <w:rPr>
                <w:rFonts w:hint="eastAsia"/>
                <w:sz w:val="22"/>
              </w:rPr>
            </w:pPr>
            <w:r>
              <w:rPr>
                <w:rFonts w:hint="eastAsia"/>
                <w:sz w:val="22"/>
              </w:rPr>
              <w:t xml:space="preserve">赋分依据</w:t>
            </w:r>
            <w:r>
              <w:rPr>
                <w:rFonts w:hint="eastAsia"/>
                <w:sz w:val="22"/>
              </w:rPr>
            </w:r>
            <w:r/>
          </w:p>
        </w:tc>
        <w:tc>
          <w:tcPr>
            <w:shd w:val="clear" w:color="auto" w:fill="ffffff"/>
            <w:tcW w:w="842" w:type="dxa"/>
            <w:vAlign w:val="center"/>
            <w:textDirection w:val="lrTb"/>
            <w:noWrap w:val="false"/>
          </w:tcPr>
          <w:p>
            <w:pPr>
              <w:pStyle w:val="961"/>
              <w:jc w:val="center"/>
              <w:rPr>
                <w:rFonts w:hint="eastAsia"/>
                <w:sz w:val="22"/>
              </w:rPr>
            </w:pPr>
            <w:r>
              <w:rPr>
                <w:rFonts w:hint="eastAsia"/>
                <w:sz w:val="22"/>
              </w:rPr>
              <w:t xml:space="preserve">实得分</w:t>
            </w:r>
            <w:r>
              <w:rPr>
                <w:rFonts w:hint="eastAsia"/>
                <w:sz w:val="22"/>
              </w:rPr>
            </w:r>
            <w:r/>
          </w:p>
        </w:tc>
      </w:tr>
      <w:tr>
        <w:trPr>
          <w:trHeight w:val="389" w:hRule="exact"/>
        </w:trPr>
        <w:tc>
          <w:tcPr>
            <w:shd w:val="clear" w:color="auto" w:fill="ffffff"/>
            <w:tcW w:w="1282" w:type="dxa"/>
            <w:vAlign w:val="center"/>
            <w:vMerge w:val="restart"/>
            <w:textDirection w:val="lrTb"/>
            <w:noWrap w:val="false"/>
          </w:tcPr>
          <w:p>
            <w:pPr>
              <w:pStyle w:val="961"/>
              <w:ind w:firstLine="160"/>
              <w:jc w:val="center"/>
              <w:rPr>
                <w:rFonts w:hint="eastAsia"/>
                <w:sz w:val="22"/>
              </w:rPr>
            </w:pPr>
            <w:r>
              <w:rPr>
                <w:rFonts w:hint="eastAsia"/>
                <w:sz w:val="22"/>
              </w:rPr>
              <w:t xml:space="preserve">违法填河</w:t>
            </w:r>
            <w:r>
              <w:rPr>
                <w:rFonts w:hint="eastAsia"/>
                <w:sz w:val="22"/>
              </w:rPr>
            </w:r>
            <w:r/>
          </w:p>
        </w:tc>
        <w:tc>
          <w:tcPr>
            <w:shd w:val="clear" w:color="auto" w:fill="ffffff"/>
            <w:tcW w:w="2182" w:type="dxa"/>
            <w:vAlign w:val="bottom"/>
            <w:textDirection w:val="lrTb"/>
            <w:noWrap w:val="false"/>
          </w:tcPr>
          <w:p>
            <w:pPr>
              <w:pStyle w:val="961"/>
              <w:jc w:val="center"/>
              <w:rPr>
                <w:rFonts w:hint="eastAsia"/>
                <w:sz w:val="22"/>
              </w:rPr>
            </w:pPr>
            <w:r>
              <w:rPr>
                <w:rFonts w:hint="eastAsia"/>
                <w:sz w:val="22"/>
              </w:rPr>
              <w:t xml:space="preserve">擅自填河</w:t>
            </w:r>
            <w:r>
              <w:rPr>
                <w:rFonts w:hint="eastAsia"/>
                <w:sz w:val="22"/>
              </w:rPr>
            </w:r>
            <w:r/>
          </w:p>
        </w:tc>
        <w:tc>
          <w:tcPr>
            <w:shd w:val="clear" w:color="auto" w:fill="ffffff"/>
            <w:tcW w:w="3910" w:type="dxa"/>
            <w:vAlign w:val="center"/>
            <w:vMerge w:val="restart"/>
            <w:textDirection w:val="lrTb"/>
            <w:noWrap w:val="false"/>
          </w:tcPr>
          <w:p>
            <w:pPr>
              <w:pStyle w:val="961"/>
              <w:ind w:firstLine="380"/>
              <w:jc w:val="center"/>
              <w:rPr>
                <w:rFonts w:hint="eastAsia"/>
                <w:sz w:val="22"/>
              </w:rPr>
            </w:pPr>
            <w:r>
              <w:rPr>
                <w:rFonts w:hint="eastAsia"/>
                <w:sz w:val="22"/>
              </w:rPr>
              <w:t xml:space="preserve">及时发现、及时制止、及时转报。</w:t>
            </w:r>
            <w:r>
              <w:rPr>
                <w:rFonts w:hint="eastAsia"/>
                <w:sz w:val="22"/>
              </w:rPr>
            </w:r>
            <w:r/>
          </w:p>
        </w:tc>
        <w:tc>
          <w:tcPr>
            <w:shd w:val="clear" w:color="auto" w:fill="ffffff"/>
            <w:tcW w:w="569" w:type="dxa"/>
            <w:vAlign w:val="center"/>
            <w:vMerge w:val="restart"/>
            <w:textDirection w:val="lrTb"/>
            <w:noWrap w:val="false"/>
          </w:tcPr>
          <w:p>
            <w:pPr>
              <w:pStyle w:val="870"/>
              <w:jc w:val="center"/>
              <w:rPr>
                <w:rFonts w:hint="eastAsia"/>
                <w:sz w:val="10"/>
              </w:rPr>
            </w:pPr>
            <w:r>
              <w:rPr>
                <w:rFonts w:hint="eastAsia" w:eastAsia="宋体"/>
                <w:sz w:val="20"/>
              </w:rPr>
              <w:t xml:space="preserve">20</w:t>
            </w:r>
            <w:r>
              <w:rPr>
                <w:rFonts w:hint="eastAsia"/>
                <w:sz w:val="10"/>
              </w:rPr>
            </w:r>
            <w:r/>
          </w:p>
        </w:tc>
        <w:tc>
          <w:tcPr>
            <w:shd w:val="clear" w:color="auto" w:fill="ffffff"/>
            <w:tcW w:w="5414" w:type="dxa"/>
            <w:vAlign w:val="center"/>
            <w:vMerge w:val="restart"/>
            <w:textDirection w:val="lrTb"/>
            <w:noWrap w:val="false"/>
          </w:tcPr>
          <w:p>
            <w:pPr>
              <w:pStyle w:val="961"/>
              <w:ind w:firstLine="600"/>
              <w:jc w:val="center"/>
              <w:rPr>
                <w:rFonts w:hint="eastAsia"/>
                <w:sz w:val="22"/>
              </w:rPr>
            </w:pPr>
            <w:r>
              <w:rPr>
                <w:rFonts w:hint="eastAsia"/>
                <w:sz w:val="22"/>
              </w:rPr>
              <w:t xml:space="preserve">未发现、被动发现或未及时转报每件扣</w:t>
            </w:r>
            <w:r>
              <w:rPr>
                <w:rFonts w:hint="eastAsia"/>
                <w:sz w:val="20"/>
                <w:lang w:val="en-US" w:eastAsia="en-US" w:bidi="en-US"/>
              </w:rPr>
              <w:t xml:space="preserve">0.5</w:t>
            </w:r>
            <w:r>
              <w:rPr>
                <w:rFonts w:hint="eastAsia"/>
                <w:sz w:val="22"/>
              </w:rPr>
              <w:t xml:space="preserve">分。</w:t>
            </w:r>
            <w:r>
              <w:rPr>
                <w:rFonts w:hint="eastAsia"/>
                <w:sz w:val="22"/>
              </w:rPr>
            </w:r>
            <w:r/>
          </w:p>
        </w:tc>
        <w:tc>
          <w:tcPr>
            <w:shd w:val="clear" w:color="auto" w:fill="ffffff"/>
            <w:tcW w:w="958" w:type="dxa"/>
            <w:vAlign w:val="bottom"/>
            <w:textDirection w:val="lrTb"/>
            <w:noWrap w:val="false"/>
          </w:tcPr>
          <w:p>
            <w:pPr>
              <w:pStyle w:val="961"/>
              <w:ind w:firstLine="200"/>
              <w:rPr>
                <w:rFonts w:hint="eastAsia"/>
                <w:sz w:val="22"/>
              </w:rPr>
            </w:pPr>
            <w:r>
              <w:rPr>
                <w:rFonts w:hint="eastAsia"/>
                <w:sz w:val="22"/>
              </w:rPr>
              <w:t xml:space="preserve">数量</w:t>
            </w:r>
            <w:r>
              <w:rPr>
                <w:rFonts w:hint="eastAsia"/>
                <w:sz w:val="22"/>
              </w:rPr>
            </w:r>
            <w:r/>
          </w:p>
        </w:tc>
        <w:tc>
          <w:tcPr>
            <w:shd w:val="clear" w:color="auto" w:fill="ffffff"/>
            <w:tcW w:w="799" w:type="dxa"/>
            <w:vAlign w:val="top"/>
            <w:textDirection w:val="lrTb"/>
            <w:noWrap w:val="false"/>
          </w:tcPr>
          <w:p>
            <w:pPr>
              <w:pStyle w:val="870"/>
              <w:rPr>
                <w:rFonts w:hint="eastAsia"/>
                <w:sz w:val="10"/>
              </w:rPr>
            </w:pPr>
            <w:r>
              <w:rPr>
                <w:rFonts w:hint="eastAsia"/>
                <w:sz w:val="10"/>
              </w:rPr>
            </w:r>
            <w:r/>
          </w:p>
        </w:tc>
        <w:tc>
          <w:tcPr>
            <w:shd w:val="clear" w:color="auto" w:fill="ffffff"/>
            <w:tcW w:w="842" w:type="dxa"/>
            <w:vAlign w:val="top"/>
            <w:vMerge w:val="restart"/>
            <w:textDirection w:val="lrTb"/>
            <w:noWrap w:val="false"/>
          </w:tcPr>
          <w:p>
            <w:pPr>
              <w:pStyle w:val="870"/>
              <w:rPr>
                <w:rFonts w:hint="eastAsia"/>
                <w:sz w:val="10"/>
              </w:rPr>
            </w:pPr>
            <w:r>
              <w:rPr>
                <w:rFonts w:hint="eastAsia"/>
                <w:sz w:val="10"/>
              </w:rPr>
            </w:r>
            <w:r/>
          </w:p>
        </w:tc>
      </w:tr>
      <w:tr>
        <w:trPr>
          <w:trHeight w:val="374" w:hRule="exact"/>
        </w:trPr>
        <w:tc>
          <w:tcPr>
            <w:shd w:val="clear" w:color="auto" w:fill="ffffff"/>
            <w:tcW w:w="1282"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2182" w:type="dxa"/>
            <w:vAlign w:val="bottom"/>
            <w:textDirection w:val="lrTb"/>
            <w:noWrap w:val="false"/>
          </w:tcPr>
          <w:p>
            <w:pPr>
              <w:pStyle w:val="961"/>
              <w:jc w:val="center"/>
              <w:rPr>
                <w:rFonts w:hint="eastAsia"/>
                <w:sz w:val="22"/>
              </w:rPr>
            </w:pPr>
            <w:r>
              <w:rPr>
                <w:rFonts w:hint="eastAsia"/>
                <w:sz w:val="22"/>
              </w:rPr>
              <w:t xml:space="preserve">擅自围堰</w:t>
            </w:r>
            <w:r>
              <w:rPr>
                <w:rFonts w:hint="eastAsia"/>
                <w:sz w:val="22"/>
              </w:rPr>
            </w:r>
            <w:r/>
          </w:p>
        </w:tc>
        <w:tc>
          <w:tcPr>
            <w:shd w:val="clear" w:color="auto" w:fill="ffffff"/>
            <w:tcW w:w="3910"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569" w:type="dxa"/>
            <w:vAlign w:val="top"/>
            <w:vMerge w:val="continue"/>
            <w:textDirection w:val="lrTb"/>
            <w:noWrap w:val="false"/>
          </w:tcPr>
          <w:p>
            <w:pPr>
              <w:pStyle w:val="870"/>
              <w:rPr>
                <w:rFonts w:hint="eastAsia"/>
                <w:sz w:val="21"/>
              </w:rPr>
            </w:pPr>
            <w:r>
              <w:rPr>
                <w:rFonts w:hint="eastAsia"/>
                <w:sz w:val="21"/>
              </w:rPr>
            </w:r>
            <w:r/>
          </w:p>
        </w:tc>
        <w:tc>
          <w:tcPr>
            <w:shd w:val="clear" w:color="auto" w:fill="ffffff"/>
            <w:tcW w:w="5414"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958" w:type="dxa"/>
            <w:vAlign w:val="bottom"/>
            <w:textDirection w:val="lrTb"/>
            <w:noWrap w:val="false"/>
          </w:tcPr>
          <w:p>
            <w:pPr>
              <w:pStyle w:val="961"/>
              <w:ind w:firstLine="200"/>
              <w:rPr>
                <w:rFonts w:hint="eastAsia"/>
                <w:sz w:val="22"/>
              </w:rPr>
            </w:pPr>
            <w:r>
              <w:rPr>
                <w:rFonts w:hint="eastAsia"/>
                <w:sz w:val="22"/>
              </w:rPr>
              <w:t xml:space="preserve">数量</w:t>
            </w:r>
            <w:r>
              <w:rPr>
                <w:rFonts w:hint="eastAsia"/>
                <w:sz w:val="22"/>
              </w:rPr>
            </w:r>
            <w:r/>
          </w:p>
        </w:tc>
        <w:tc>
          <w:tcPr>
            <w:shd w:val="clear" w:color="auto" w:fill="ffffff"/>
            <w:tcW w:w="799" w:type="dxa"/>
            <w:vAlign w:val="top"/>
            <w:textDirection w:val="lrTb"/>
            <w:noWrap w:val="false"/>
          </w:tcPr>
          <w:p>
            <w:pPr>
              <w:pStyle w:val="870"/>
              <w:rPr>
                <w:rFonts w:hint="eastAsia"/>
                <w:sz w:val="10"/>
              </w:rPr>
            </w:pPr>
            <w:r>
              <w:rPr>
                <w:rFonts w:hint="eastAsia"/>
                <w:sz w:val="10"/>
              </w:rPr>
            </w:r>
            <w:r/>
          </w:p>
        </w:tc>
        <w:tc>
          <w:tcPr>
            <w:shd w:val="clear" w:color="auto" w:fill="ffffff"/>
            <w:tcW w:w="842" w:type="dxa"/>
            <w:vAlign w:val="top"/>
            <w:vMerge w:val="continue"/>
            <w:textDirection w:val="lrTb"/>
            <w:noWrap w:val="false"/>
          </w:tcPr>
          <w:p>
            <w:pPr>
              <w:pStyle w:val="870"/>
              <w:rPr>
                <w:rFonts w:hint="eastAsia"/>
                <w:sz w:val="21"/>
              </w:rPr>
            </w:pPr>
            <w:r>
              <w:rPr>
                <w:rFonts w:hint="eastAsia"/>
                <w:sz w:val="21"/>
              </w:rPr>
            </w:r>
            <w:r/>
          </w:p>
        </w:tc>
      </w:tr>
      <w:tr>
        <w:trPr>
          <w:trHeight w:val="389" w:hRule="exact"/>
        </w:trPr>
        <w:tc>
          <w:tcPr>
            <w:shd w:val="clear" w:color="auto" w:fill="ffffff"/>
            <w:tcW w:w="1282"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2182" w:type="dxa"/>
            <w:vAlign w:val="center"/>
            <w:textDirection w:val="lrTb"/>
            <w:noWrap w:val="false"/>
          </w:tcPr>
          <w:p>
            <w:pPr>
              <w:pStyle w:val="961"/>
              <w:jc w:val="center"/>
              <w:rPr>
                <w:rFonts w:hint="eastAsia"/>
                <w:sz w:val="22"/>
              </w:rPr>
            </w:pPr>
            <w:r>
              <w:rPr>
                <w:rFonts w:hint="eastAsia"/>
                <w:sz w:val="22"/>
              </w:rPr>
              <w:t xml:space="preserve">擅自筑坝</w:t>
            </w:r>
            <w:r>
              <w:rPr>
                <w:rFonts w:hint="eastAsia"/>
                <w:sz w:val="22"/>
              </w:rPr>
            </w:r>
            <w:r/>
          </w:p>
        </w:tc>
        <w:tc>
          <w:tcPr>
            <w:shd w:val="clear" w:color="auto" w:fill="ffffff"/>
            <w:tcW w:w="3910" w:type="dxa"/>
            <w:vAlign w:val="top"/>
            <w:vMerge w:val="continue"/>
            <w:textDirection w:val="lrTb"/>
            <w:noWrap w:val="false"/>
          </w:tcPr>
          <w:p>
            <w:pPr>
              <w:pStyle w:val="870"/>
              <w:rPr>
                <w:rFonts w:hint="eastAsia"/>
                <w:sz w:val="21"/>
              </w:rPr>
            </w:pPr>
            <w:r>
              <w:rPr>
                <w:rFonts w:hint="eastAsia"/>
                <w:sz w:val="21"/>
              </w:rPr>
            </w:r>
            <w:r/>
          </w:p>
        </w:tc>
        <w:tc>
          <w:tcPr>
            <w:shd w:val="clear" w:color="auto" w:fill="ffffff"/>
            <w:tcW w:w="569" w:type="dxa"/>
            <w:vAlign w:val="top"/>
            <w:vMerge w:val="continue"/>
            <w:textDirection w:val="lrTb"/>
            <w:noWrap w:val="false"/>
          </w:tcPr>
          <w:p>
            <w:pPr>
              <w:pStyle w:val="870"/>
              <w:rPr>
                <w:rFonts w:hint="eastAsia"/>
                <w:sz w:val="21"/>
              </w:rPr>
            </w:pPr>
            <w:r>
              <w:rPr>
                <w:rFonts w:hint="eastAsia"/>
                <w:sz w:val="21"/>
              </w:rPr>
            </w:r>
            <w:r/>
          </w:p>
        </w:tc>
        <w:tc>
          <w:tcPr>
            <w:shd w:val="clear" w:color="auto" w:fill="ffffff"/>
            <w:tcW w:w="5414" w:type="dxa"/>
            <w:vAlign w:val="top"/>
            <w:vMerge w:val="continue"/>
            <w:textDirection w:val="lrTb"/>
            <w:noWrap w:val="false"/>
          </w:tcPr>
          <w:p>
            <w:pPr>
              <w:pStyle w:val="870"/>
              <w:rPr>
                <w:rFonts w:hint="eastAsia"/>
                <w:sz w:val="21"/>
              </w:rPr>
            </w:pPr>
            <w:r>
              <w:rPr>
                <w:rFonts w:hint="eastAsia"/>
                <w:sz w:val="21"/>
              </w:rPr>
            </w:r>
            <w:r/>
          </w:p>
        </w:tc>
        <w:tc>
          <w:tcPr>
            <w:shd w:val="clear" w:color="auto" w:fill="ffffff"/>
            <w:tcW w:w="958" w:type="dxa"/>
            <w:vAlign w:val="top"/>
            <w:textDirection w:val="lrTb"/>
            <w:noWrap w:val="false"/>
          </w:tcPr>
          <w:p>
            <w:pPr>
              <w:pStyle w:val="961"/>
              <w:ind w:firstLine="200"/>
              <w:spacing w:before="120"/>
              <w:rPr>
                <w:rFonts w:hint="eastAsia"/>
                <w:sz w:val="22"/>
              </w:rPr>
            </w:pPr>
            <w:r>
              <w:rPr>
                <w:rFonts w:hint="eastAsia"/>
                <w:sz w:val="22"/>
              </w:rPr>
              <w:t xml:space="preserve">数量</w:t>
            </w:r>
            <w:r>
              <w:rPr>
                <w:rFonts w:hint="eastAsia"/>
                <w:sz w:val="22"/>
              </w:rPr>
            </w:r>
            <w:r/>
          </w:p>
        </w:tc>
        <w:tc>
          <w:tcPr>
            <w:shd w:val="clear" w:color="auto" w:fill="ffffff"/>
            <w:tcW w:w="799" w:type="dxa"/>
            <w:vAlign w:val="top"/>
            <w:textDirection w:val="lrTb"/>
            <w:noWrap w:val="false"/>
          </w:tcPr>
          <w:p>
            <w:pPr>
              <w:pStyle w:val="870"/>
              <w:rPr>
                <w:rFonts w:hint="eastAsia"/>
                <w:sz w:val="10"/>
              </w:rPr>
            </w:pPr>
            <w:r>
              <w:rPr>
                <w:rFonts w:hint="eastAsia"/>
                <w:sz w:val="10"/>
              </w:rPr>
            </w:r>
            <w:r/>
          </w:p>
        </w:tc>
        <w:tc>
          <w:tcPr>
            <w:shd w:val="clear" w:color="auto" w:fill="ffffff"/>
            <w:tcW w:w="842" w:type="dxa"/>
            <w:vAlign w:val="top"/>
            <w:vMerge w:val="continue"/>
            <w:textDirection w:val="lrTb"/>
            <w:noWrap w:val="false"/>
          </w:tcPr>
          <w:p>
            <w:pPr>
              <w:pStyle w:val="870"/>
              <w:rPr>
                <w:rFonts w:hint="eastAsia"/>
                <w:sz w:val="21"/>
              </w:rPr>
            </w:pPr>
            <w:r>
              <w:rPr>
                <w:rFonts w:hint="eastAsia"/>
                <w:sz w:val="21"/>
              </w:rPr>
            </w:r>
            <w:r/>
          </w:p>
        </w:tc>
      </w:tr>
      <w:tr>
        <w:trPr>
          <w:trHeight w:val="389" w:hRule="exact"/>
        </w:trPr>
        <w:tc>
          <w:tcPr>
            <w:shd w:val="clear" w:color="auto" w:fill="ffffff"/>
            <w:tcW w:w="1282"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2182" w:type="dxa"/>
            <w:vAlign w:val="bottom"/>
            <w:textDirection w:val="lrTb"/>
            <w:noWrap w:val="false"/>
          </w:tcPr>
          <w:p>
            <w:pPr>
              <w:pStyle w:val="961"/>
              <w:jc w:val="center"/>
              <w:rPr>
                <w:rFonts w:hint="eastAsia"/>
                <w:sz w:val="22"/>
              </w:rPr>
            </w:pPr>
            <w:r>
              <w:rPr>
                <w:rFonts w:hint="eastAsia"/>
                <w:sz w:val="22"/>
              </w:rPr>
              <w:t xml:space="preserve">偷排泥浆</w:t>
            </w:r>
            <w:r>
              <w:rPr>
                <w:rFonts w:hint="eastAsia"/>
                <w:sz w:val="22"/>
              </w:rPr>
            </w:r>
            <w:r/>
          </w:p>
        </w:tc>
        <w:tc>
          <w:tcPr>
            <w:shd w:val="clear" w:color="auto" w:fill="ffffff"/>
            <w:tcW w:w="3910"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569" w:type="dxa"/>
            <w:vAlign w:val="top"/>
            <w:vMerge w:val="continue"/>
            <w:textDirection w:val="lrTb"/>
            <w:noWrap w:val="false"/>
          </w:tcPr>
          <w:p>
            <w:pPr>
              <w:pStyle w:val="870"/>
              <w:rPr>
                <w:rFonts w:hint="eastAsia"/>
                <w:sz w:val="21"/>
              </w:rPr>
            </w:pPr>
            <w:r>
              <w:rPr>
                <w:rFonts w:hint="eastAsia"/>
                <w:sz w:val="21"/>
              </w:rPr>
            </w:r>
            <w:r/>
          </w:p>
        </w:tc>
        <w:tc>
          <w:tcPr>
            <w:shd w:val="clear" w:color="auto" w:fill="ffffff"/>
            <w:tcW w:w="5414"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958" w:type="dxa"/>
            <w:vAlign w:val="bottom"/>
            <w:textDirection w:val="lrTb"/>
            <w:noWrap w:val="false"/>
          </w:tcPr>
          <w:p>
            <w:pPr>
              <w:pStyle w:val="961"/>
              <w:ind w:firstLine="200"/>
              <w:rPr>
                <w:rFonts w:hint="eastAsia"/>
                <w:sz w:val="22"/>
              </w:rPr>
            </w:pPr>
            <w:r>
              <w:rPr>
                <w:rFonts w:hint="eastAsia"/>
                <w:sz w:val="22"/>
              </w:rPr>
              <w:t xml:space="preserve">数量</w:t>
            </w:r>
            <w:r>
              <w:rPr>
                <w:rFonts w:hint="eastAsia"/>
                <w:sz w:val="22"/>
              </w:rPr>
            </w:r>
            <w:r/>
          </w:p>
        </w:tc>
        <w:tc>
          <w:tcPr>
            <w:shd w:val="clear" w:color="auto" w:fill="ffffff"/>
            <w:tcW w:w="799" w:type="dxa"/>
            <w:vAlign w:val="top"/>
            <w:textDirection w:val="lrTb"/>
            <w:noWrap w:val="false"/>
          </w:tcPr>
          <w:p>
            <w:pPr>
              <w:pStyle w:val="870"/>
              <w:rPr>
                <w:rFonts w:hint="eastAsia"/>
                <w:sz w:val="10"/>
              </w:rPr>
            </w:pPr>
            <w:r>
              <w:rPr>
                <w:rFonts w:hint="eastAsia"/>
                <w:sz w:val="10"/>
              </w:rPr>
            </w:r>
            <w:r/>
          </w:p>
        </w:tc>
        <w:tc>
          <w:tcPr>
            <w:shd w:val="clear" w:color="auto" w:fill="ffffff"/>
            <w:tcW w:w="842" w:type="dxa"/>
            <w:vAlign w:val="top"/>
            <w:vMerge w:val="continue"/>
            <w:textDirection w:val="lrTb"/>
            <w:noWrap w:val="false"/>
          </w:tcPr>
          <w:p>
            <w:pPr>
              <w:pStyle w:val="870"/>
              <w:rPr>
                <w:rFonts w:hint="eastAsia"/>
                <w:sz w:val="21"/>
              </w:rPr>
            </w:pPr>
            <w:r>
              <w:rPr>
                <w:rFonts w:hint="eastAsia"/>
                <w:sz w:val="21"/>
              </w:rPr>
            </w:r>
            <w:r/>
          </w:p>
        </w:tc>
      </w:tr>
      <w:tr>
        <w:trPr>
          <w:trHeight w:val="389" w:hRule="exact"/>
        </w:trPr>
        <w:tc>
          <w:tcPr>
            <w:shd w:val="clear" w:color="auto" w:fill="ffffff"/>
            <w:tcW w:w="1282" w:type="dxa"/>
            <w:vAlign w:val="center"/>
            <w:vMerge w:val="restart"/>
            <w:textDirection w:val="lrTb"/>
            <w:noWrap w:val="false"/>
          </w:tcPr>
          <w:p>
            <w:pPr>
              <w:pStyle w:val="961"/>
              <w:jc w:val="center"/>
              <w:rPr>
                <w:rFonts w:hint="eastAsia"/>
                <w:sz w:val="22"/>
              </w:rPr>
            </w:pPr>
            <w:r>
              <w:rPr>
                <w:rFonts w:hint="eastAsia"/>
                <w:sz w:val="22"/>
                <w:lang w:val="en-US" w:eastAsia="en-US"/>
              </w:rPr>
              <w:t xml:space="preserve">河道</w:t>
            </w:r>
            <w:r>
              <w:rPr>
                <w:rFonts w:hint="eastAsia"/>
                <w:sz w:val="22"/>
              </w:rPr>
              <w:t xml:space="preserve">违法施工</w:t>
            </w:r>
            <w:r>
              <w:rPr>
                <w:rFonts w:hint="eastAsia"/>
                <w:sz w:val="22"/>
              </w:rPr>
            </w:r>
            <w:r/>
          </w:p>
        </w:tc>
        <w:tc>
          <w:tcPr>
            <w:shd w:val="clear" w:color="auto" w:fill="ffffff"/>
            <w:tcW w:w="2182" w:type="dxa"/>
            <w:vAlign w:val="bottom"/>
            <w:textDirection w:val="lrTb"/>
            <w:noWrap w:val="false"/>
          </w:tcPr>
          <w:p>
            <w:pPr>
              <w:pStyle w:val="961"/>
              <w:jc w:val="center"/>
              <w:rPr>
                <w:rFonts w:hint="eastAsia"/>
                <w:sz w:val="22"/>
              </w:rPr>
            </w:pPr>
            <w:r>
              <w:rPr>
                <w:rFonts w:hint="eastAsia"/>
                <w:sz w:val="22"/>
              </w:rPr>
              <w:t xml:space="preserve">擅自施工</w:t>
            </w:r>
            <w:r>
              <w:rPr>
                <w:rFonts w:hint="eastAsia"/>
                <w:sz w:val="22"/>
              </w:rPr>
            </w:r>
            <w:r/>
          </w:p>
        </w:tc>
        <w:tc>
          <w:tcPr>
            <w:shd w:val="clear" w:color="auto" w:fill="ffffff"/>
            <w:tcW w:w="3910"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569" w:type="dxa"/>
            <w:vAlign w:val="top"/>
            <w:vMerge w:val="continue"/>
            <w:textDirection w:val="lrTb"/>
            <w:noWrap w:val="false"/>
          </w:tcPr>
          <w:p>
            <w:pPr>
              <w:pStyle w:val="870"/>
              <w:rPr>
                <w:rFonts w:hint="eastAsia"/>
                <w:sz w:val="21"/>
              </w:rPr>
            </w:pPr>
            <w:r>
              <w:rPr>
                <w:rFonts w:hint="eastAsia"/>
                <w:sz w:val="21"/>
              </w:rPr>
            </w:r>
            <w:r/>
          </w:p>
        </w:tc>
        <w:tc>
          <w:tcPr>
            <w:shd w:val="clear" w:color="auto" w:fill="ffffff"/>
            <w:tcW w:w="5414"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958" w:type="dxa"/>
            <w:vAlign w:val="bottom"/>
            <w:textDirection w:val="lrTb"/>
            <w:noWrap w:val="false"/>
          </w:tcPr>
          <w:p>
            <w:pPr>
              <w:pStyle w:val="961"/>
              <w:ind w:firstLine="200"/>
              <w:rPr>
                <w:rFonts w:hint="eastAsia"/>
                <w:sz w:val="22"/>
              </w:rPr>
            </w:pPr>
            <w:r>
              <w:rPr>
                <w:rFonts w:hint="eastAsia"/>
                <w:sz w:val="22"/>
              </w:rPr>
              <w:t xml:space="preserve">数量</w:t>
            </w:r>
            <w:r>
              <w:rPr>
                <w:rFonts w:hint="eastAsia"/>
                <w:sz w:val="22"/>
              </w:rPr>
            </w:r>
            <w:r/>
          </w:p>
        </w:tc>
        <w:tc>
          <w:tcPr>
            <w:shd w:val="clear" w:color="auto" w:fill="ffffff"/>
            <w:tcW w:w="799" w:type="dxa"/>
            <w:vAlign w:val="top"/>
            <w:textDirection w:val="lrTb"/>
            <w:noWrap w:val="false"/>
          </w:tcPr>
          <w:p>
            <w:pPr>
              <w:pStyle w:val="870"/>
              <w:rPr>
                <w:rFonts w:hint="eastAsia"/>
                <w:sz w:val="10"/>
              </w:rPr>
            </w:pPr>
            <w:r>
              <w:rPr>
                <w:rFonts w:hint="eastAsia"/>
                <w:sz w:val="10"/>
              </w:rPr>
            </w:r>
            <w:r/>
          </w:p>
        </w:tc>
        <w:tc>
          <w:tcPr>
            <w:shd w:val="clear" w:color="auto" w:fill="ffffff"/>
            <w:tcW w:w="842" w:type="dxa"/>
            <w:vAlign w:val="top"/>
            <w:vMerge w:val="continue"/>
            <w:textDirection w:val="lrTb"/>
            <w:noWrap w:val="false"/>
          </w:tcPr>
          <w:p>
            <w:pPr>
              <w:pStyle w:val="870"/>
              <w:rPr>
                <w:rFonts w:hint="eastAsia"/>
                <w:sz w:val="21"/>
              </w:rPr>
            </w:pPr>
            <w:r>
              <w:rPr>
                <w:rFonts w:hint="eastAsia"/>
                <w:sz w:val="21"/>
              </w:rPr>
            </w:r>
            <w:r/>
          </w:p>
        </w:tc>
      </w:tr>
      <w:tr>
        <w:trPr>
          <w:trHeight w:val="382" w:hRule="exact"/>
        </w:trPr>
        <w:tc>
          <w:tcPr>
            <w:shd w:val="clear" w:color="auto" w:fill="ffffff"/>
            <w:tcW w:w="1282"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2182" w:type="dxa"/>
            <w:vAlign w:val="bottom"/>
            <w:textDirection w:val="lrTb"/>
            <w:noWrap w:val="false"/>
          </w:tcPr>
          <w:p>
            <w:pPr>
              <w:pStyle w:val="961"/>
              <w:jc w:val="center"/>
              <w:rPr>
                <w:rFonts w:hint="eastAsia"/>
                <w:sz w:val="22"/>
              </w:rPr>
            </w:pPr>
            <w:r>
              <w:rPr>
                <w:rFonts w:hint="eastAsia"/>
                <w:sz w:val="22"/>
              </w:rPr>
              <w:t xml:space="preserve">施工扰民</w:t>
            </w:r>
            <w:r>
              <w:rPr>
                <w:rFonts w:hint="eastAsia"/>
                <w:sz w:val="22"/>
              </w:rPr>
            </w:r>
            <w:r/>
          </w:p>
        </w:tc>
        <w:tc>
          <w:tcPr>
            <w:shd w:val="clear" w:color="auto" w:fill="ffffff"/>
            <w:tcW w:w="3910"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569" w:type="dxa"/>
            <w:vAlign w:val="top"/>
            <w:vMerge w:val="continue"/>
            <w:textDirection w:val="lrTb"/>
            <w:noWrap w:val="false"/>
          </w:tcPr>
          <w:p>
            <w:pPr>
              <w:pStyle w:val="870"/>
              <w:rPr>
                <w:rFonts w:hint="eastAsia"/>
                <w:sz w:val="21"/>
              </w:rPr>
            </w:pPr>
            <w:r>
              <w:rPr>
                <w:rFonts w:hint="eastAsia"/>
                <w:sz w:val="21"/>
              </w:rPr>
            </w:r>
            <w:r/>
          </w:p>
        </w:tc>
        <w:tc>
          <w:tcPr>
            <w:shd w:val="clear" w:color="auto" w:fill="ffffff"/>
            <w:tcW w:w="5414"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958" w:type="dxa"/>
            <w:vAlign w:val="bottom"/>
            <w:textDirection w:val="lrTb"/>
            <w:noWrap w:val="false"/>
          </w:tcPr>
          <w:p>
            <w:pPr>
              <w:pStyle w:val="961"/>
              <w:ind w:firstLine="200"/>
              <w:rPr>
                <w:rFonts w:hint="eastAsia"/>
                <w:sz w:val="22"/>
              </w:rPr>
            </w:pPr>
            <w:r>
              <w:rPr>
                <w:rFonts w:hint="eastAsia"/>
                <w:sz w:val="22"/>
              </w:rPr>
              <w:t xml:space="preserve">数量</w:t>
            </w:r>
            <w:r>
              <w:rPr>
                <w:rFonts w:hint="eastAsia"/>
                <w:sz w:val="22"/>
              </w:rPr>
            </w:r>
            <w:r/>
          </w:p>
        </w:tc>
        <w:tc>
          <w:tcPr>
            <w:shd w:val="clear" w:color="auto" w:fill="ffffff"/>
            <w:tcW w:w="799" w:type="dxa"/>
            <w:vAlign w:val="top"/>
            <w:textDirection w:val="lrTb"/>
            <w:noWrap w:val="false"/>
          </w:tcPr>
          <w:p>
            <w:pPr>
              <w:pStyle w:val="870"/>
              <w:rPr>
                <w:rFonts w:hint="eastAsia"/>
                <w:sz w:val="10"/>
              </w:rPr>
            </w:pPr>
            <w:r>
              <w:rPr>
                <w:rFonts w:hint="eastAsia"/>
                <w:sz w:val="10"/>
              </w:rPr>
            </w:r>
            <w:r/>
          </w:p>
        </w:tc>
        <w:tc>
          <w:tcPr>
            <w:shd w:val="clear" w:color="auto" w:fill="ffffff"/>
            <w:tcW w:w="842" w:type="dxa"/>
            <w:vAlign w:val="top"/>
            <w:vMerge w:val="continue"/>
            <w:textDirection w:val="lrTb"/>
            <w:noWrap w:val="false"/>
          </w:tcPr>
          <w:p>
            <w:pPr>
              <w:pStyle w:val="870"/>
              <w:rPr>
                <w:rFonts w:hint="eastAsia"/>
                <w:sz w:val="21"/>
              </w:rPr>
            </w:pPr>
            <w:r>
              <w:rPr>
                <w:rFonts w:hint="eastAsia"/>
                <w:sz w:val="21"/>
              </w:rPr>
            </w:r>
            <w:r/>
          </w:p>
        </w:tc>
      </w:tr>
      <w:tr>
        <w:trPr>
          <w:trHeight w:val="389" w:hRule="exact"/>
        </w:trPr>
        <w:tc>
          <w:tcPr>
            <w:shd w:val="clear" w:color="auto" w:fill="ffffff"/>
            <w:tcW w:w="1282" w:type="dxa"/>
            <w:vAlign w:val="center"/>
            <w:vMerge w:val="restart"/>
            <w:textDirection w:val="lrTb"/>
            <w:noWrap w:val="false"/>
          </w:tcPr>
          <w:p>
            <w:pPr>
              <w:pStyle w:val="961"/>
              <w:jc w:val="center"/>
              <w:rPr>
                <w:rFonts w:hint="eastAsia"/>
                <w:sz w:val="22"/>
              </w:rPr>
            </w:pPr>
            <w:r>
              <w:rPr>
                <w:rFonts w:hint="eastAsia"/>
                <w:sz w:val="22"/>
                <w:lang w:val="en-US" w:eastAsia="en-US"/>
              </w:rPr>
              <w:t xml:space="preserve">违</w:t>
            </w:r>
            <w:r>
              <w:rPr>
                <w:rFonts w:hint="eastAsia"/>
                <w:sz w:val="22"/>
              </w:rPr>
              <w:t xml:space="preserve">法侵占河道</w:t>
            </w:r>
            <w:r>
              <w:rPr>
                <w:rFonts w:hint="eastAsia"/>
                <w:sz w:val="22"/>
              </w:rPr>
            </w:r>
            <w:r/>
          </w:p>
        </w:tc>
        <w:tc>
          <w:tcPr>
            <w:shd w:val="clear" w:color="auto" w:fill="ffffff"/>
            <w:tcW w:w="2182" w:type="dxa"/>
            <w:vAlign w:val="bottom"/>
            <w:textDirection w:val="lrTb"/>
            <w:noWrap w:val="false"/>
          </w:tcPr>
          <w:p>
            <w:pPr>
              <w:pStyle w:val="961"/>
              <w:jc w:val="center"/>
              <w:rPr>
                <w:rFonts w:hint="eastAsia"/>
                <w:sz w:val="22"/>
              </w:rPr>
            </w:pPr>
            <w:r>
              <w:rPr>
                <w:rFonts w:hint="eastAsia"/>
                <w:sz w:val="22"/>
              </w:rPr>
              <w:t xml:space="preserve">违章搭建</w:t>
            </w:r>
            <w:r>
              <w:rPr>
                <w:rFonts w:hint="eastAsia"/>
                <w:sz w:val="22"/>
              </w:rPr>
            </w:r>
            <w:r/>
          </w:p>
        </w:tc>
        <w:tc>
          <w:tcPr>
            <w:shd w:val="clear" w:color="auto" w:fill="ffffff"/>
            <w:tcW w:w="3910"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569" w:type="dxa"/>
            <w:vAlign w:val="top"/>
            <w:vMerge w:val="continue"/>
            <w:textDirection w:val="lrTb"/>
            <w:noWrap w:val="false"/>
          </w:tcPr>
          <w:p>
            <w:pPr>
              <w:pStyle w:val="870"/>
              <w:rPr>
                <w:rFonts w:hint="eastAsia"/>
                <w:sz w:val="21"/>
              </w:rPr>
            </w:pPr>
            <w:r>
              <w:rPr>
                <w:rFonts w:hint="eastAsia"/>
                <w:sz w:val="21"/>
              </w:rPr>
            </w:r>
            <w:r/>
          </w:p>
        </w:tc>
        <w:tc>
          <w:tcPr>
            <w:shd w:val="clear" w:color="auto" w:fill="ffffff"/>
            <w:tcW w:w="5414"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958" w:type="dxa"/>
            <w:vAlign w:val="bottom"/>
            <w:textDirection w:val="lrTb"/>
            <w:noWrap w:val="false"/>
          </w:tcPr>
          <w:p>
            <w:pPr>
              <w:pStyle w:val="961"/>
              <w:ind w:firstLine="200"/>
              <w:rPr>
                <w:rFonts w:hint="eastAsia"/>
                <w:sz w:val="22"/>
              </w:rPr>
            </w:pPr>
            <w:r>
              <w:rPr>
                <w:rFonts w:hint="eastAsia"/>
                <w:sz w:val="22"/>
              </w:rPr>
              <w:t xml:space="preserve">数量</w:t>
            </w:r>
            <w:r>
              <w:rPr>
                <w:rFonts w:hint="eastAsia"/>
                <w:sz w:val="22"/>
              </w:rPr>
            </w:r>
            <w:r/>
          </w:p>
        </w:tc>
        <w:tc>
          <w:tcPr>
            <w:shd w:val="clear" w:color="auto" w:fill="ffffff"/>
            <w:tcW w:w="799" w:type="dxa"/>
            <w:vAlign w:val="top"/>
            <w:textDirection w:val="lrTb"/>
            <w:noWrap w:val="false"/>
          </w:tcPr>
          <w:p>
            <w:pPr>
              <w:pStyle w:val="870"/>
              <w:rPr>
                <w:rFonts w:hint="eastAsia"/>
                <w:sz w:val="10"/>
              </w:rPr>
            </w:pPr>
            <w:r>
              <w:rPr>
                <w:rFonts w:hint="eastAsia"/>
                <w:sz w:val="10"/>
              </w:rPr>
            </w:r>
            <w:r/>
          </w:p>
        </w:tc>
        <w:tc>
          <w:tcPr>
            <w:shd w:val="clear" w:color="auto" w:fill="ffffff"/>
            <w:tcW w:w="842" w:type="dxa"/>
            <w:vAlign w:val="top"/>
            <w:vMerge w:val="continue"/>
            <w:textDirection w:val="lrTb"/>
            <w:noWrap w:val="false"/>
          </w:tcPr>
          <w:p>
            <w:pPr>
              <w:pStyle w:val="870"/>
              <w:rPr>
                <w:rFonts w:hint="eastAsia"/>
                <w:sz w:val="21"/>
              </w:rPr>
            </w:pPr>
            <w:r>
              <w:rPr>
                <w:rFonts w:hint="eastAsia"/>
                <w:sz w:val="21"/>
              </w:rPr>
            </w:r>
            <w:r/>
          </w:p>
        </w:tc>
      </w:tr>
      <w:tr>
        <w:trPr>
          <w:trHeight w:val="389" w:hRule="exact"/>
        </w:trPr>
        <w:tc>
          <w:tcPr>
            <w:shd w:val="clear" w:color="auto" w:fill="ffffff"/>
            <w:tcW w:w="1282"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2182" w:type="dxa"/>
            <w:vAlign w:val="bottom"/>
            <w:textDirection w:val="lrTb"/>
            <w:noWrap w:val="false"/>
          </w:tcPr>
          <w:p>
            <w:pPr>
              <w:pStyle w:val="961"/>
              <w:jc w:val="center"/>
              <w:rPr>
                <w:rFonts w:hint="eastAsia"/>
                <w:sz w:val="22"/>
              </w:rPr>
            </w:pPr>
            <w:r>
              <w:rPr>
                <w:rFonts w:hint="eastAsia"/>
                <w:sz w:val="22"/>
              </w:rPr>
              <w:t xml:space="preserve">占绿毁绿</w:t>
            </w:r>
            <w:r>
              <w:rPr>
                <w:rFonts w:hint="eastAsia"/>
                <w:sz w:val="22"/>
              </w:rPr>
            </w:r>
            <w:r/>
          </w:p>
        </w:tc>
        <w:tc>
          <w:tcPr>
            <w:shd w:val="clear" w:color="auto" w:fill="ffffff"/>
            <w:tcW w:w="3910"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569" w:type="dxa"/>
            <w:vAlign w:val="top"/>
            <w:vMerge w:val="continue"/>
            <w:textDirection w:val="lrTb"/>
            <w:noWrap w:val="false"/>
          </w:tcPr>
          <w:p>
            <w:pPr>
              <w:pStyle w:val="870"/>
              <w:rPr>
                <w:rFonts w:hint="eastAsia"/>
                <w:sz w:val="21"/>
              </w:rPr>
            </w:pPr>
            <w:r>
              <w:rPr>
                <w:rFonts w:hint="eastAsia"/>
                <w:sz w:val="21"/>
              </w:rPr>
            </w:r>
            <w:r/>
          </w:p>
        </w:tc>
        <w:tc>
          <w:tcPr>
            <w:shd w:val="clear" w:color="auto" w:fill="ffffff"/>
            <w:tcW w:w="5414"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958" w:type="dxa"/>
            <w:vAlign w:val="bottom"/>
            <w:textDirection w:val="lrTb"/>
            <w:noWrap w:val="false"/>
          </w:tcPr>
          <w:p>
            <w:pPr>
              <w:pStyle w:val="961"/>
              <w:ind w:firstLine="200"/>
              <w:rPr>
                <w:rFonts w:hint="eastAsia"/>
                <w:sz w:val="22"/>
              </w:rPr>
            </w:pPr>
            <w:r>
              <w:rPr>
                <w:rFonts w:hint="eastAsia"/>
                <w:sz w:val="22"/>
              </w:rPr>
              <w:t xml:space="preserve">数量</w:t>
            </w:r>
            <w:r>
              <w:rPr>
                <w:rFonts w:hint="eastAsia"/>
                <w:sz w:val="22"/>
              </w:rPr>
            </w:r>
            <w:r/>
          </w:p>
        </w:tc>
        <w:tc>
          <w:tcPr>
            <w:shd w:val="clear" w:color="auto" w:fill="ffffff"/>
            <w:tcW w:w="799" w:type="dxa"/>
            <w:vAlign w:val="top"/>
            <w:textDirection w:val="lrTb"/>
            <w:noWrap w:val="false"/>
          </w:tcPr>
          <w:p>
            <w:pPr>
              <w:pStyle w:val="870"/>
              <w:rPr>
                <w:rFonts w:hint="eastAsia"/>
                <w:sz w:val="10"/>
              </w:rPr>
            </w:pPr>
            <w:r>
              <w:rPr>
                <w:rFonts w:hint="eastAsia"/>
                <w:sz w:val="10"/>
              </w:rPr>
            </w:r>
            <w:r/>
          </w:p>
        </w:tc>
        <w:tc>
          <w:tcPr>
            <w:shd w:val="clear" w:color="auto" w:fill="ffffff"/>
            <w:tcW w:w="842" w:type="dxa"/>
            <w:vAlign w:val="top"/>
            <w:vMerge w:val="continue"/>
            <w:textDirection w:val="lrTb"/>
            <w:noWrap w:val="false"/>
          </w:tcPr>
          <w:p>
            <w:pPr>
              <w:pStyle w:val="870"/>
              <w:rPr>
                <w:rFonts w:hint="eastAsia"/>
                <w:sz w:val="21"/>
              </w:rPr>
            </w:pPr>
            <w:r>
              <w:rPr>
                <w:rFonts w:hint="eastAsia"/>
                <w:sz w:val="21"/>
              </w:rPr>
            </w:r>
            <w:r/>
          </w:p>
        </w:tc>
      </w:tr>
      <w:tr>
        <w:trPr>
          <w:trHeight w:val="396" w:hRule="exact"/>
        </w:trPr>
        <w:tc>
          <w:tcPr>
            <w:shd w:val="clear" w:color="auto" w:fill="ffffff"/>
            <w:tcW w:w="1282"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2182" w:type="dxa"/>
            <w:vAlign w:val="bottom"/>
            <w:textDirection w:val="lrTb"/>
            <w:noWrap w:val="false"/>
          </w:tcPr>
          <w:p>
            <w:pPr>
              <w:pStyle w:val="961"/>
              <w:jc w:val="center"/>
              <w:rPr>
                <w:rFonts w:hint="eastAsia"/>
                <w:sz w:val="22"/>
              </w:rPr>
            </w:pPr>
            <w:r>
              <w:rPr>
                <w:rFonts w:hint="eastAsia"/>
                <w:sz w:val="22"/>
              </w:rPr>
              <w:t xml:space="preserve">河岸严重堆载</w:t>
            </w:r>
            <w:r>
              <w:rPr>
                <w:rFonts w:hint="eastAsia"/>
                <w:sz w:val="22"/>
              </w:rPr>
            </w:r>
            <w:r/>
          </w:p>
        </w:tc>
        <w:tc>
          <w:tcPr>
            <w:shd w:val="clear" w:color="auto" w:fill="ffffff"/>
            <w:tcW w:w="3910"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569" w:type="dxa"/>
            <w:vAlign w:val="top"/>
            <w:vMerge w:val="continue"/>
            <w:textDirection w:val="lrTb"/>
            <w:noWrap w:val="false"/>
          </w:tcPr>
          <w:p>
            <w:pPr>
              <w:pStyle w:val="870"/>
              <w:rPr>
                <w:rFonts w:hint="eastAsia"/>
                <w:sz w:val="21"/>
              </w:rPr>
            </w:pPr>
            <w:r>
              <w:rPr>
                <w:rFonts w:hint="eastAsia"/>
                <w:sz w:val="21"/>
              </w:rPr>
            </w:r>
            <w:r/>
          </w:p>
        </w:tc>
        <w:tc>
          <w:tcPr>
            <w:shd w:val="clear" w:color="auto" w:fill="ffffff"/>
            <w:tcW w:w="5414"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958" w:type="dxa"/>
            <w:vAlign w:val="bottom"/>
            <w:textDirection w:val="lrTb"/>
            <w:noWrap w:val="false"/>
          </w:tcPr>
          <w:p>
            <w:pPr>
              <w:pStyle w:val="961"/>
              <w:ind w:firstLine="200"/>
              <w:rPr>
                <w:rFonts w:hint="eastAsia"/>
                <w:sz w:val="22"/>
              </w:rPr>
            </w:pPr>
            <w:r>
              <w:rPr>
                <w:rFonts w:hint="eastAsia"/>
                <w:sz w:val="22"/>
              </w:rPr>
              <w:t xml:space="preserve">数量</w:t>
            </w:r>
            <w:r>
              <w:rPr>
                <w:rFonts w:hint="eastAsia"/>
                <w:sz w:val="22"/>
              </w:rPr>
            </w:r>
            <w:r/>
          </w:p>
        </w:tc>
        <w:tc>
          <w:tcPr>
            <w:shd w:val="clear" w:color="auto" w:fill="ffffff"/>
            <w:tcW w:w="799" w:type="dxa"/>
            <w:vAlign w:val="top"/>
            <w:textDirection w:val="lrTb"/>
            <w:noWrap w:val="false"/>
          </w:tcPr>
          <w:p>
            <w:pPr>
              <w:pStyle w:val="870"/>
              <w:rPr>
                <w:rFonts w:hint="eastAsia"/>
                <w:sz w:val="10"/>
              </w:rPr>
            </w:pPr>
            <w:r>
              <w:rPr>
                <w:rFonts w:hint="eastAsia"/>
                <w:sz w:val="10"/>
              </w:rPr>
            </w:r>
            <w:r/>
          </w:p>
        </w:tc>
        <w:tc>
          <w:tcPr>
            <w:shd w:val="clear" w:color="auto" w:fill="ffffff"/>
            <w:tcW w:w="842" w:type="dxa"/>
            <w:vAlign w:val="top"/>
            <w:vMerge w:val="continue"/>
            <w:textDirection w:val="lrTb"/>
            <w:noWrap w:val="false"/>
          </w:tcPr>
          <w:p>
            <w:pPr>
              <w:pStyle w:val="870"/>
              <w:rPr>
                <w:rFonts w:hint="eastAsia"/>
                <w:sz w:val="21"/>
              </w:rPr>
            </w:pPr>
            <w:r>
              <w:rPr>
                <w:rFonts w:hint="eastAsia"/>
                <w:sz w:val="21"/>
              </w:rPr>
            </w:r>
            <w:r/>
          </w:p>
        </w:tc>
      </w:tr>
      <w:tr>
        <w:trPr>
          <w:trHeight w:val="374" w:hRule="exact"/>
        </w:trPr>
        <w:tc>
          <w:tcPr>
            <w:shd w:val="clear" w:color="auto" w:fill="ffffff"/>
            <w:tcW w:w="1282"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2182" w:type="dxa"/>
            <w:vAlign w:val="bottom"/>
            <w:textDirection w:val="lrTb"/>
            <w:noWrap w:val="false"/>
          </w:tcPr>
          <w:p>
            <w:pPr>
              <w:pStyle w:val="961"/>
              <w:jc w:val="center"/>
              <w:rPr>
                <w:rFonts w:hint="eastAsia"/>
                <w:sz w:val="22"/>
              </w:rPr>
            </w:pPr>
            <w:r>
              <w:rPr>
                <w:rFonts w:hint="eastAsia"/>
                <w:sz w:val="22"/>
              </w:rPr>
              <w:t xml:space="preserve">堵塞防汛通道</w:t>
            </w:r>
            <w:r>
              <w:rPr>
                <w:rFonts w:hint="eastAsia"/>
                <w:sz w:val="22"/>
              </w:rPr>
            </w:r>
            <w:r/>
          </w:p>
        </w:tc>
        <w:tc>
          <w:tcPr>
            <w:shd w:val="clear" w:color="auto" w:fill="ffffff"/>
            <w:tcW w:w="3910"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569" w:type="dxa"/>
            <w:vAlign w:val="top"/>
            <w:vMerge w:val="continue"/>
            <w:textDirection w:val="lrTb"/>
            <w:noWrap w:val="false"/>
          </w:tcPr>
          <w:p>
            <w:pPr>
              <w:pStyle w:val="870"/>
              <w:rPr>
                <w:rFonts w:hint="eastAsia"/>
                <w:sz w:val="21"/>
              </w:rPr>
            </w:pPr>
            <w:r>
              <w:rPr>
                <w:rFonts w:hint="eastAsia"/>
                <w:sz w:val="21"/>
              </w:rPr>
            </w:r>
            <w:r/>
          </w:p>
        </w:tc>
        <w:tc>
          <w:tcPr>
            <w:shd w:val="clear" w:color="auto" w:fill="ffffff"/>
            <w:tcW w:w="5414"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958" w:type="dxa"/>
            <w:vAlign w:val="bottom"/>
            <w:textDirection w:val="lrTb"/>
            <w:noWrap w:val="false"/>
          </w:tcPr>
          <w:p>
            <w:pPr>
              <w:pStyle w:val="961"/>
              <w:ind w:firstLine="200"/>
              <w:rPr>
                <w:rFonts w:hint="eastAsia"/>
                <w:sz w:val="22"/>
              </w:rPr>
            </w:pPr>
            <w:r>
              <w:rPr>
                <w:rFonts w:hint="eastAsia"/>
                <w:sz w:val="22"/>
              </w:rPr>
              <w:t xml:space="preserve">数量</w:t>
            </w:r>
            <w:r>
              <w:rPr>
                <w:rFonts w:hint="eastAsia"/>
                <w:sz w:val="22"/>
              </w:rPr>
            </w:r>
            <w:r/>
          </w:p>
        </w:tc>
        <w:tc>
          <w:tcPr>
            <w:shd w:val="clear" w:color="auto" w:fill="ffffff"/>
            <w:tcW w:w="799" w:type="dxa"/>
            <w:vAlign w:val="top"/>
            <w:textDirection w:val="lrTb"/>
            <w:noWrap w:val="false"/>
          </w:tcPr>
          <w:p>
            <w:pPr>
              <w:pStyle w:val="870"/>
              <w:rPr>
                <w:rFonts w:hint="eastAsia"/>
                <w:sz w:val="10"/>
              </w:rPr>
            </w:pPr>
            <w:r>
              <w:rPr>
                <w:rFonts w:hint="eastAsia"/>
                <w:sz w:val="10"/>
              </w:rPr>
            </w:r>
            <w:r/>
          </w:p>
        </w:tc>
        <w:tc>
          <w:tcPr>
            <w:shd w:val="clear" w:color="auto" w:fill="ffffff"/>
            <w:tcW w:w="842" w:type="dxa"/>
            <w:vAlign w:val="top"/>
            <w:vMerge w:val="continue"/>
            <w:textDirection w:val="lrTb"/>
            <w:noWrap w:val="false"/>
          </w:tcPr>
          <w:p>
            <w:pPr>
              <w:pStyle w:val="870"/>
              <w:rPr>
                <w:rFonts w:hint="eastAsia"/>
                <w:sz w:val="21"/>
              </w:rPr>
            </w:pPr>
            <w:r>
              <w:rPr>
                <w:rFonts w:hint="eastAsia"/>
                <w:sz w:val="21"/>
              </w:rPr>
            </w:r>
            <w:r/>
          </w:p>
        </w:tc>
      </w:tr>
      <w:tr>
        <w:trPr>
          <w:trHeight w:val="232" w:hRule="exact"/>
        </w:trPr>
        <w:tc>
          <w:tcPr>
            <w:shd w:val="clear" w:color="auto" w:fill="ffffff"/>
            <w:tcW w:w="1282"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2182" w:type="dxa"/>
            <w:vAlign w:val="bottom"/>
            <w:textDirection w:val="lrTb"/>
            <w:noWrap w:val="false"/>
          </w:tcPr>
          <w:p>
            <w:pPr>
              <w:pStyle w:val="961"/>
              <w:jc w:val="center"/>
              <w:rPr>
                <w:rFonts w:hint="eastAsia"/>
                <w:sz w:val="22"/>
              </w:rPr>
            </w:pPr>
            <w:r>
              <w:rPr>
                <w:rFonts w:hint="eastAsia"/>
                <w:sz w:val="22"/>
              </w:rPr>
              <w:t xml:space="preserve">三无居家船只</w:t>
            </w:r>
            <w:r>
              <w:rPr>
                <w:rFonts w:hint="eastAsia"/>
                <w:sz w:val="22"/>
              </w:rPr>
            </w:r>
            <w:r/>
          </w:p>
        </w:tc>
        <w:tc>
          <w:tcPr>
            <w:shd w:val="clear" w:color="auto" w:fill="ffffff"/>
            <w:tcW w:w="3910"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569" w:type="dxa"/>
            <w:vAlign w:val="top"/>
            <w:vMerge w:val="continue"/>
            <w:textDirection w:val="lrTb"/>
            <w:noWrap w:val="false"/>
          </w:tcPr>
          <w:p>
            <w:pPr>
              <w:pStyle w:val="870"/>
              <w:rPr>
                <w:rFonts w:hint="eastAsia"/>
                <w:sz w:val="21"/>
              </w:rPr>
            </w:pPr>
            <w:r>
              <w:rPr>
                <w:rFonts w:hint="eastAsia"/>
                <w:sz w:val="21"/>
              </w:rPr>
            </w:r>
            <w:r/>
          </w:p>
        </w:tc>
        <w:tc>
          <w:tcPr>
            <w:shd w:val="clear" w:color="auto" w:fill="ffffff"/>
            <w:tcW w:w="5414"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958" w:type="dxa"/>
            <w:vAlign w:val="bottom"/>
            <w:textDirection w:val="lrTb"/>
            <w:noWrap w:val="false"/>
          </w:tcPr>
          <w:p>
            <w:pPr>
              <w:pStyle w:val="961"/>
              <w:ind w:firstLine="200"/>
              <w:rPr>
                <w:rFonts w:hint="eastAsia"/>
                <w:sz w:val="22"/>
              </w:rPr>
            </w:pPr>
            <w:r>
              <w:rPr>
                <w:rFonts w:hint="eastAsia"/>
                <w:sz w:val="22"/>
              </w:rPr>
              <w:t xml:space="preserve">数量</w:t>
            </w:r>
            <w:r>
              <w:rPr>
                <w:rFonts w:hint="eastAsia"/>
                <w:sz w:val="22"/>
              </w:rPr>
            </w:r>
            <w:r/>
          </w:p>
        </w:tc>
        <w:tc>
          <w:tcPr>
            <w:shd w:val="clear" w:color="auto" w:fill="ffffff"/>
            <w:tcW w:w="799" w:type="dxa"/>
            <w:vAlign w:val="top"/>
            <w:textDirection w:val="lrTb"/>
            <w:noWrap w:val="false"/>
          </w:tcPr>
          <w:p>
            <w:pPr>
              <w:pStyle w:val="870"/>
              <w:rPr>
                <w:rFonts w:hint="eastAsia"/>
                <w:sz w:val="10"/>
              </w:rPr>
            </w:pPr>
            <w:r>
              <w:rPr>
                <w:rFonts w:hint="eastAsia"/>
                <w:sz w:val="10"/>
              </w:rPr>
            </w:r>
            <w:r/>
          </w:p>
        </w:tc>
        <w:tc>
          <w:tcPr>
            <w:shd w:val="clear" w:color="auto" w:fill="ffffff"/>
            <w:tcW w:w="842" w:type="dxa"/>
            <w:vAlign w:val="top"/>
            <w:vMerge w:val="continue"/>
            <w:textDirection w:val="lrTb"/>
            <w:noWrap w:val="false"/>
          </w:tcPr>
          <w:p>
            <w:pPr>
              <w:pStyle w:val="870"/>
              <w:rPr>
                <w:rFonts w:hint="eastAsia"/>
                <w:sz w:val="21"/>
              </w:rPr>
            </w:pPr>
            <w:r>
              <w:rPr>
                <w:rFonts w:hint="eastAsia"/>
                <w:sz w:val="21"/>
              </w:rPr>
            </w:r>
            <w:r/>
          </w:p>
        </w:tc>
      </w:tr>
      <w:tr>
        <w:trPr>
          <w:trHeight w:val="382" w:hRule="exact"/>
        </w:trPr>
        <w:tc>
          <w:tcPr>
            <w:shd w:val="clear" w:color="auto" w:fill="ffffff"/>
            <w:tcW w:w="1282"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2182" w:type="dxa"/>
            <w:vAlign w:val="bottom"/>
            <w:textDirection w:val="lrTb"/>
            <w:noWrap w:val="false"/>
          </w:tcPr>
          <w:p>
            <w:pPr>
              <w:pStyle w:val="961"/>
              <w:jc w:val="center"/>
              <w:rPr>
                <w:rFonts w:hint="eastAsia"/>
                <w:sz w:val="22"/>
              </w:rPr>
            </w:pPr>
            <w:r>
              <w:rPr>
                <w:rFonts w:hint="eastAsia"/>
                <w:sz w:val="22"/>
              </w:rPr>
              <w:t xml:space="preserve">设置拦网渔网</w:t>
            </w:r>
            <w:r>
              <w:rPr>
                <w:rFonts w:hint="eastAsia"/>
                <w:sz w:val="22"/>
              </w:rPr>
            </w:r>
            <w:r/>
          </w:p>
        </w:tc>
        <w:tc>
          <w:tcPr>
            <w:shd w:val="clear" w:color="auto" w:fill="ffffff"/>
            <w:tcW w:w="3910"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569" w:type="dxa"/>
            <w:vAlign w:val="top"/>
            <w:vMerge w:val="continue"/>
            <w:textDirection w:val="lrTb"/>
            <w:noWrap w:val="false"/>
          </w:tcPr>
          <w:p>
            <w:pPr>
              <w:pStyle w:val="870"/>
              <w:rPr>
                <w:rFonts w:hint="eastAsia"/>
                <w:sz w:val="21"/>
              </w:rPr>
            </w:pPr>
            <w:r>
              <w:rPr>
                <w:rFonts w:hint="eastAsia"/>
                <w:sz w:val="21"/>
              </w:rPr>
            </w:r>
            <w:r/>
          </w:p>
        </w:tc>
        <w:tc>
          <w:tcPr>
            <w:shd w:val="clear" w:color="auto" w:fill="ffffff"/>
            <w:tcW w:w="5414"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958" w:type="dxa"/>
            <w:vAlign w:val="bottom"/>
            <w:textDirection w:val="lrTb"/>
            <w:noWrap w:val="false"/>
          </w:tcPr>
          <w:p>
            <w:pPr>
              <w:pStyle w:val="961"/>
              <w:ind w:firstLine="200"/>
              <w:rPr>
                <w:rFonts w:hint="eastAsia"/>
                <w:sz w:val="22"/>
              </w:rPr>
            </w:pPr>
            <w:r>
              <w:rPr>
                <w:rFonts w:hint="eastAsia"/>
                <w:sz w:val="22"/>
              </w:rPr>
              <w:t xml:space="preserve">数量</w:t>
            </w:r>
            <w:r>
              <w:rPr>
                <w:rFonts w:hint="eastAsia"/>
                <w:sz w:val="22"/>
              </w:rPr>
            </w:r>
            <w:r/>
          </w:p>
        </w:tc>
        <w:tc>
          <w:tcPr>
            <w:shd w:val="clear" w:color="auto" w:fill="ffffff"/>
            <w:tcW w:w="799" w:type="dxa"/>
            <w:vAlign w:val="top"/>
            <w:textDirection w:val="lrTb"/>
            <w:noWrap w:val="false"/>
          </w:tcPr>
          <w:p>
            <w:pPr>
              <w:pStyle w:val="870"/>
              <w:rPr>
                <w:rFonts w:hint="eastAsia"/>
                <w:sz w:val="10"/>
              </w:rPr>
            </w:pPr>
            <w:r>
              <w:rPr>
                <w:rFonts w:hint="eastAsia"/>
                <w:sz w:val="10"/>
              </w:rPr>
            </w:r>
            <w:r/>
          </w:p>
        </w:tc>
        <w:tc>
          <w:tcPr>
            <w:shd w:val="clear" w:color="auto" w:fill="ffffff"/>
            <w:tcW w:w="842" w:type="dxa"/>
            <w:vAlign w:val="top"/>
            <w:vMerge w:val="continue"/>
            <w:textDirection w:val="lrTb"/>
            <w:noWrap w:val="false"/>
          </w:tcPr>
          <w:p>
            <w:pPr>
              <w:pStyle w:val="870"/>
              <w:rPr>
                <w:rFonts w:hint="eastAsia"/>
                <w:sz w:val="21"/>
              </w:rPr>
            </w:pPr>
            <w:r>
              <w:rPr>
                <w:rFonts w:hint="eastAsia"/>
                <w:sz w:val="21"/>
              </w:rPr>
            </w:r>
            <w:r/>
          </w:p>
        </w:tc>
      </w:tr>
      <w:tr>
        <w:trPr>
          <w:trHeight w:val="727" w:hRule="exact"/>
        </w:trPr>
        <w:tc>
          <w:tcPr>
            <w:shd w:val="clear" w:color="auto" w:fill="ffffff"/>
            <w:tcW w:w="1282" w:type="dxa"/>
            <w:vAlign w:val="center"/>
            <w:vMerge w:val="restart"/>
            <w:textDirection w:val="lrTb"/>
            <w:noWrap w:val="false"/>
          </w:tcPr>
          <w:p>
            <w:pPr>
              <w:pStyle w:val="961"/>
              <w:jc w:val="center"/>
              <w:rPr>
                <w:rFonts w:hint="eastAsia"/>
                <w:sz w:val="22"/>
              </w:rPr>
            </w:pPr>
            <w:r>
              <w:rPr>
                <w:rFonts w:hint="eastAsia"/>
                <w:sz w:val="22"/>
              </w:rPr>
              <w:t xml:space="preserve">河道污染</w:t>
            </w:r>
            <w:r>
              <w:rPr>
                <w:rFonts w:hint="eastAsia"/>
                <w:sz w:val="22"/>
              </w:rPr>
            </w:r>
            <w:r/>
          </w:p>
        </w:tc>
        <w:tc>
          <w:tcPr>
            <w:shd w:val="clear" w:color="auto" w:fill="ffffff"/>
            <w:tcW w:w="2182" w:type="dxa"/>
            <w:vAlign w:val="bottom"/>
            <w:textDirection w:val="lrTb"/>
            <w:noWrap w:val="false"/>
          </w:tcPr>
          <w:p>
            <w:pPr>
              <w:pStyle w:val="961"/>
              <w:jc w:val="center"/>
              <w:spacing w:line="241" w:lineRule="exact"/>
              <w:rPr>
                <w:rFonts w:hint="eastAsia"/>
                <w:sz w:val="22"/>
              </w:rPr>
            </w:pPr>
            <w:r>
              <w:rPr>
                <w:rFonts w:hint="eastAsia"/>
                <w:sz w:val="22"/>
              </w:rPr>
              <w:t xml:space="preserve">向河道内倾倒工业、农 业、建筑等废弃物以及 生活垃圾、粪便</w:t>
            </w:r>
            <w:r>
              <w:rPr>
                <w:rFonts w:hint="eastAsia"/>
                <w:sz w:val="22"/>
              </w:rPr>
            </w:r>
            <w:r/>
          </w:p>
        </w:tc>
        <w:tc>
          <w:tcPr>
            <w:shd w:val="clear" w:color="auto" w:fill="ffffff"/>
            <w:tcW w:w="3910"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569" w:type="dxa"/>
            <w:vAlign w:val="top"/>
            <w:vMerge w:val="continue"/>
            <w:textDirection w:val="lrTb"/>
            <w:noWrap w:val="false"/>
          </w:tcPr>
          <w:p>
            <w:pPr>
              <w:pStyle w:val="870"/>
              <w:rPr>
                <w:rFonts w:hint="eastAsia"/>
                <w:sz w:val="21"/>
              </w:rPr>
            </w:pPr>
            <w:r>
              <w:rPr>
                <w:rFonts w:hint="eastAsia"/>
                <w:sz w:val="21"/>
              </w:rPr>
            </w:r>
            <w:r/>
          </w:p>
        </w:tc>
        <w:tc>
          <w:tcPr>
            <w:shd w:val="clear" w:color="auto" w:fill="ffffff"/>
            <w:tcW w:w="5414"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958" w:type="dxa"/>
            <w:vAlign w:val="center"/>
            <w:textDirection w:val="lrTb"/>
            <w:noWrap w:val="false"/>
          </w:tcPr>
          <w:p>
            <w:pPr>
              <w:pStyle w:val="961"/>
              <w:ind w:firstLine="200"/>
              <w:rPr>
                <w:rFonts w:hint="eastAsia"/>
                <w:sz w:val="22"/>
              </w:rPr>
            </w:pPr>
            <w:r>
              <w:rPr>
                <w:rFonts w:hint="eastAsia"/>
                <w:sz w:val="22"/>
              </w:rPr>
              <w:t xml:space="preserve">数量</w:t>
            </w:r>
            <w:r>
              <w:rPr>
                <w:rFonts w:hint="eastAsia"/>
                <w:sz w:val="22"/>
              </w:rPr>
            </w:r>
            <w:r/>
          </w:p>
        </w:tc>
        <w:tc>
          <w:tcPr>
            <w:shd w:val="clear" w:color="auto" w:fill="ffffff"/>
            <w:tcW w:w="799" w:type="dxa"/>
            <w:vAlign w:val="top"/>
            <w:textDirection w:val="lrTb"/>
            <w:noWrap w:val="false"/>
          </w:tcPr>
          <w:p>
            <w:pPr>
              <w:pStyle w:val="870"/>
              <w:rPr>
                <w:rFonts w:hint="eastAsia"/>
                <w:sz w:val="10"/>
              </w:rPr>
            </w:pPr>
            <w:r>
              <w:rPr>
                <w:rFonts w:hint="eastAsia"/>
                <w:sz w:val="10"/>
              </w:rPr>
            </w:r>
            <w:r/>
          </w:p>
        </w:tc>
        <w:tc>
          <w:tcPr>
            <w:shd w:val="clear" w:color="auto" w:fill="ffffff"/>
            <w:tcW w:w="842" w:type="dxa"/>
            <w:vAlign w:val="top"/>
            <w:vMerge w:val="continue"/>
            <w:textDirection w:val="lrTb"/>
            <w:noWrap w:val="false"/>
          </w:tcPr>
          <w:p>
            <w:pPr>
              <w:pStyle w:val="870"/>
              <w:rPr>
                <w:rFonts w:hint="eastAsia"/>
                <w:sz w:val="21"/>
              </w:rPr>
            </w:pPr>
            <w:r>
              <w:rPr>
                <w:rFonts w:hint="eastAsia"/>
                <w:sz w:val="21"/>
              </w:rPr>
            </w:r>
            <w:r/>
          </w:p>
        </w:tc>
      </w:tr>
      <w:tr>
        <w:trPr>
          <w:trHeight w:val="727" w:hRule="exact"/>
        </w:trPr>
        <w:tc>
          <w:tcPr>
            <w:shd w:val="clear" w:color="auto" w:fill="ffffff"/>
            <w:tcW w:w="1282"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2182" w:type="dxa"/>
            <w:vAlign w:val="bottom"/>
            <w:textDirection w:val="lrTb"/>
            <w:noWrap w:val="false"/>
          </w:tcPr>
          <w:p>
            <w:pPr>
              <w:pStyle w:val="961"/>
              <w:jc w:val="center"/>
              <w:spacing w:line="241" w:lineRule="exact"/>
              <w:rPr>
                <w:rFonts w:hint="eastAsia"/>
                <w:sz w:val="22"/>
              </w:rPr>
            </w:pPr>
            <w:r>
              <w:rPr>
                <w:rFonts w:hint="eastAsia"/>
                <w:sz w:val="22"/>
              </w:rPr>
              <w:t xml:space="preserve">在河道内清洗装贮过油 类或者有毒有害污染的 车辆、容器</w:t>
            </w:r>
            <w:r>
              <w:rPr>
                <w:rFonts w:hint="eastAsia"/>
                <w:sz w:val="22"/>
              </w:rPr>
            </w:r>
            <w:r/>
          </w:p>
        </w:tc>
        <w:tc>
          <w:tcPr>
            <w:shd w:val="clear" w:color="auto" w:fill="ffffff"/>
            <w:tcW w:w="3910"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569" w:type="dxa"/>
            <w:vAlign w:val="top"/>
            <w:vMerge w:val="continue"/>
            <w:textDirection w:val="lrTb"/>
            <w:noWrap w:val="false"/>
          </w:tcPr>
          <w:p>
            <w:pPr>
              <w:pStyle w:val="870"/>
              <w:rPr>
                <w:rFonts w:hint="eastAsia"/>
                <w:sz w:val="21"/>
              </w:rPr>
            </w:pPr>
            <w:r>
              <w:rPr>
                <w:rFonts w:hint="eastAsia"/>
                <w:sz w:val="21"/>
              </w:rPr>
            </w:r>
            <w:r/>
          </w:p>
        </w:tc>
        <w:tc>
          <w:tcPr>
            <w:shd w:val="clear" w:color="auto" w:fill="ffffff"/>
            <w:tcW w:w="5414"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958" w:type="dxa"/>
            <w:vAlign w:val="center"/>
            <w:textDirection w:val="lrTb"/>
            <w:noWrap w:val="false"/>
          </w:tcPr>
          <w:p>
            <w:pPr>
              <w:pStyle w:val="961"/>
              <w:ind w:firstLine="200"/>
              <w:rPr>
                <w:rFonts w:hint="eastAsia"/>
                <w:sz w:val="22"/>
              </w:rPr>
            </w:pPr>
            <w:r>
              <w:rPr>
                <w:rFonts w:hint="eastAsia"/>
                <w:sz w:val="22"/>
              </w:rPr>
              <w:t xml:space="preserve">数量</w:t>
            </w:r>
            <w:r>
              <w:rPr>
                <w:rFonts w:hint="eastAsia"/>
                <w:sz w:val="22"/>
              </w:rPr>
            </w:r>
            <w:r/>
          </w:p>
        </w:tc>
        <w:tc>
          <w:tcPr>
            <w:shd w:val="clear" w:color="auto" w:fill="ffffff"/>
            <w:tcW w:w="799" w:type="dxa"/>
            <w:vAlign w:val="top"/>
            <w:textDirection w:val="lrTb"/>
            <w:noWrap w:val="false"/>
          </w:tcPr>
          <w:p>
            <w:pPr>
              <w:pStyle w:val="870"/>
              <w:rPr>
                <w:rFonts w:hint="eastAsia"/>
                <w:sz w:val="10"/>
              </w:rPr>
            </w:pPr>
            <w:r>
              <w:rPr>
                <w:rFonts w:hint="eastAsia"/>
                <w:sz w:val="10"/>
              </w:rPr>
            </w:r>
            <w:r/>
          </w:p>
        </w:tc>
        <w:tc>
          <w:tcPr>
            <w:shd w:val="clear" w:color="auto" w:fill="ffffff"/>
            <w:tcW w:w="842" w:type="dxa"/>
            <w:vAlign w:val="top"/>
            <w:vMerge w:val="continue"/>
            <w:textDirection w:val="lrTb"/>
            <w:noWrap w:val="false"/>
          </w:tcPr>
          <w:p>
            <w:pPr>
              <w:pStyle w:val="870"/>
              <w:rPr>
                <w:rFonts w:hint="eastAsia"/>
                <w:sz w:val="21"/>
              </w:rPr>
            </w:pPr>
            <w:r>
              <w:rPr>
                <w:rFonts w:hint="eastAsia"/>
                <w:sz w:val="21"/>
              </w:rPr>
            </w:r>
            <w:r/>
          </w:p>
        </w:tc>
      </w:tr>
      <w:tr>
        <w:trPr>
          <w:trHeight w:val="482" w:hRule="exact"/>
        </w:trPr>
        <w:tc>
          <w:tcPr>
            <w:shd w:val="clear" w:color="auto" w:fill="ffffff"/>
            <w:tcW w:w="1282"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2182" w:type="dxa"/>
            <w:vAlign w:val="bottom"/>
            <w:textDirection w:val="lrTb"/>
            <w:noWrap w:val="false"/>
          </w:tcPr>
          <w:p>
            <w:pPr>
              <w:pStyle w:val="961"/>
              <w:jc w:val="center"/>
              <w:spacing w:line="238" w:lineRule="exact"/>
              <w:rPr>
                <w:rFonts w:hint="eastAsia"/>
                <w:sz w:val="22"/>
              </w:rPr>
            </w:pPr>
            <w:r>
              <w:rPr>
                <w:rFonts w:hint="eastAsia"/>
                <w:sz w:val="22"/>
              </w:rPr>
              <w:t xml:space="preserve">向河道直接排放污水、 废水、泥浆</w:t>
            </w:r>
            <w:r>
              <w:rPr>
                <w:rFonts w:hint="eastAsia"/>
                <w:sz w:val="22"/>
              </w:rPr>
            </w:r>
            <w:r/>
          </w:p>
        </w:tc>
        <w:tc>
          <w:tcPr>
            <w:shd w:val="clear" w:color="auto" w:fill="ffffff"/>
            <w:tcW w:w="3910"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569" w:type="dxa"/>
            <w:vAlign w:val="top"/>
            <w:vMerge w:val="continue"/>
            <w:textDirection w:val="lrTb"/>
            <w:noWrap w:val="false"/>
          </w:tcPr>
          <w:p>
            <w:pPr>
              <w:pStyle w:val="870"/>
              <w:rPr>
                <w:rFonts w:hint="eastAsia"/>
                <w:sz w:val="21"/>
              </w:rPr>
            </w:pPr>
            <w:r>
              <w:rPr>
                <w:rFonts w:hint="eastAsia"/>
                <w:sz w:val="21"/>
              </w:rPr>
            </w:r>
            <w:r/>
          </w:p>
        </w:tc>
        <w:tc>
          <w:tcPr>
            <w:shd w:val="clear" w:color="auto" w:fill="ffffff"/>
            <w:tcW w:w="5414"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958" w:type="dxa"/>
            <w:vAlign w:val="center"/>
            <w:textDirection w:val="lrTb"/>
            <w:noWrap w:val="false"/>
          </w:tcPr>
          <w:p>
            <w:pPr>
              <w:pStyle w:val="961"/>
              <w:ind w:firstLine="200"/>
              <w:rPr>
                <w:rFonts w:hint="eastAsia"/>
                <w:sz w:val="22"/>
              </w:rPr>
            </w:pPr>
            <w:r>
              <w:rPr>
                <w:rFonts w:hint="eastAsia"/>
                <w:sz w:val="22"/>
              </w:rPr>
              <w:t xml:space="preserve">数量</w:t>
            </w:r>
            <w:r>
              <w:rPr>
                <w:rFonts w:hint="eastAsia"/>
                <w:sz w:val="22"/>
              </w:rPr>
            </w:r>
            <w:r/>
          </w:p>
        </w:tc>
        <w:tc>
          <w:tcPr>
            <w:shd w:val="clear" w:color="auto" w:fill="ffffff"/>
            <w:tcW w:w="799" w:type="dxa"/>
            <w:vAlign w:val="top"/>
            <w:textDirection w:val="lrTb"/>
            <w:noWrap w:val="false"/>
          </w:tcPr>
          <w:p>
            <w:pPr>
              <w:pStyle w:val="870"/>
              <w:rPr>
                <w:rFonts w:hint="eastAsia"/>
                <w:sz w:val="10"/>
              </w:rPr>
            </w:pPr>
            <w:r>
              <w:rPr>
                <w:rFonts w:hint="eastAsia"/>
                <w:sz w:val="10"/>
              </w:rPr>
            </w:r>
            <w:r/>
          </w:p>
        </w:tc>
        <w:tc>
          <w:tcPr>
            <w:shd w:val="clear" w:color="auto" w:fill="ffffff"/>
            <w:tcW w:w="842" w:type="dxa"/>
            <w:vAlign w:val="top"/>
            <w:vMerge w:val="continue"/>
            <w:textDirection w:val="lrTb"/>
            <w:noWrap w:val="false"/>
          </w:tcPr>
          <w:p>
            <w:pPr>
              <w:pStyle w:val="870"/>
              <w:rPr>
                <w:rFonts w:hint="eastAsia"/>
                <w:sz w:val="21"/>
              </w:rPr>
            </w:pPr>
            <w:r>
              <w:rPr>
                <w:rFonts w:hint="eastAsia"/>
                <w:sz w:val="21"/>
              </w:rPr>
            </w:r>
            <w:r/>
          </w:p>
        </w:tc>
      </w:tr>
      <w:tr>
        <w:trPr>
          <w:trHeight w:val="382" w:hRule="exact"/>
        </w:trPr>
        <w:tc>
          <w:tcPr>
            <w:shd w:val="clear" w:color="auto" w:fill="ffffff"/>
            <w:tcW w:w="1282"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2182" w:type="dxa"/>
            <w:vAlign w:val="bottom"/>
            <w:textDirection w:val="lrTb"/>
            <w:noWrap w:val="false"/>
          </w:tcPr>
          <w:p>
            <w:pPr>
              <w:pStyle w:val="961"/>
              <w:jc w:val="center"/>
              <w:rPr>
                <w:rFonts w:hint="eastAsia"/>
                <w:sz w:val="22"/>
              </w:rPr>
            </w:pPr>
            <w:r>
              <w:rPr>
                <w:rFonts w:hint="eastAsia"/>
                <w:sz w:val="22"/>
              </w:rPr>
              <w:t xml:space="preserve">水体异常黑臭</w:t>
            </w:r>
            <w:r>
              <w:rPr>
                <w:rFonts w:hint="eastAsia"/>
                <w:sz w:val="22"/>
              </w:rPr>
            </w:r>
            <w:r/>
          </w:p>
        </w:tc>
        <w:tc>
          <w:tcPr>
            <w:shd w:val="clear" w:color="auto" w:fill="ffffff"/>
            <w:tcW w:w="3910"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569" w:type="dxa"/>
            <w:vAlign w:val="top"/>
            <w:vMerge w:val="continue"/>
            <w:textDirection w:val="lrTb"/>
            <w:noWrap w:val="false"/>
          </w:tcPr>
          <w:p>
            <w:pPr>
              <w:pStyle w:val="870"/>
              <w:rPr>
                <w:rFonts w:hint="eastAsia"/>
                <w:sz w:val="21"/>
              </w:rPr>
            </w:pPr>
            <w:r>
              <w:rPr>
                <w:rFonts w:hint="eastAsia"/>
                <w:sz w:val="21"/>
              </w:rPr>
            </w:r>
            <w:r/>
          </w:p>
        </w:tc>
        <w:tc>
          <w:tcPr>
            <w:shd w:val="clear" w:color="auto" w:fill="ffffff"/>
            <w:tcW w:w="5414"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958" w:type="dxa"/>
            <w:vAlign w:val="bottom"/>
            <w:textDirection w:val="lrTb"/>
            <w:noWrap w:val="false"/>
          </w:tcPr>
          <w:p>
            <w:pPr>
              <w:pStyle w:val="961"/>
              <w:ind w:firstLine="200"/>
              <w:rPr>
                <w:rFonts w:hint="eastAsia"/>
                <w:sz w:val="22"/>
              </w:rPr>
            </w:pPr>
            <w:r>
              <w:rPr>
                <w:rFonts w:hint="eastAsia"/>
                <w:sz w:val="22"/>
              </w:rPr>
              <w:t xml:space="preserve">数量</w:t>
            </w:r>
            <w:r>
              <w:rPr>
                <w:rFonts w:hint="eastAsia"/>
                <w:sz w:val="22"/>
              </w:rPr>
            </w:r>
            <w:r/>
          </w:p>
        </w:tc>
        <w:tc>
          <w:tcPr>
            <w:shd w:val="clear" w:color="auto" w:fill="ffffff"/>
            <w:tcW w:w="799" w:type="dxa"/>
            <w:vAlign w:val="top"/>
            <w:textDirection w:val="lrTb"/>
            <w:noWrap w:val="false"/>
          </w:tcPr>
          <w:p>
            <w:pPr>
              <w:pStyle w:val="870"/>
              <w:rPr>
                <w:rFonts w:hint="eastAsia"/>
                <w:sz w:val="10"/>
              </w:rPr>
            </w:pPr>
            <w:r>
              <w:rPr>
                <w:rFonts w:hint="eastAsia"/>
                <w:sz w:val="10"/>
              </w:rPr>
            </w:r>
            <w:r/>
          </w:p>
        </w:tc>
        <w:tc>
          <w:tcPr>
            <w:shd w:val="clear" w:color="auto" w:fill="ffffff"/>
            <w:tcW w:w="842" w:type="dxa"/>
            <w:vAlign w:val="top"/>
            <w:vMerge w:val="continue"/>
            <w:textDirection w:val="lrTb"/>
            <w:noWrap w:val="false"/>
          </w:tcPr>
          <w:p>
            <w:pPr>
              <w:pStyle w:val="870"/>
              <w:rPr>
                <w:rFonts w:hint="eastAsia"/>
                <w:sz w:val="21"/>
              </w:rPr>
            </w:pPr>
            <w:r>
              <w:rPr>
                <w:rFonts w:hint="eastAsia"/>
                <w:sz w:val="21"/>
              </w:rPr>
            </w:r>
            <w:r/>
          </w:p>
        </w:tc>
      </w:tr>
      <w:tr>
        <w:trPr>
          <w:trHeight w:val="382" w:hRule="exact"/>
        </w:trPr>
        <w:tc>
          <w:tcPr>
            <w:shd w:val="clear" w:color="auto" w:fill="ffffff"/>
            <w:tcW w:w="1282"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2182" w:type="dxa"/>
            <w:vAlign w:val="bottom"/>
            <w:textDirection w:val="lrTb"/>
            <w:noWrap w:val="false"/>
          </w:tcPr>
          <w:p>
            <w:pPr>
              <w:pStyle w:val="961"/>
              <w:jc w:val="center"/>
              <w:rPr>
                <w:rFonts w:hint="eastAsia"/>
                <w:sz w:val="22"/>
              </w:rPr>
            </w:pPr>
            <w:r>
              <w:rPr>
                <w:rFonts w:hint="eastAsia"/>
                <w:sz w:val="22"/>
              </w:rPr>
              <w:t xml:space="preserve">水体气味异常</w:t>
            </w:r>
            <w:r>
              <w:rPr>
                <w:rFonts w:hint="eastAsia"/>
                <w:sz w:val="22"/>
              </w:rPr>
            </w:r>
            <w:r/>
          </w:p>
        </w:tc>
        <w:tc>
          <w:tcPr>
            <w:shd w:val="clear" w:color="auto" w:fill="ffffff"/>
            <w:tcW w:w="3910"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569" w:type="dxa"/>
            <w:vAlign w:val="top"/>
            <w:vMerge w:val="continue"/>
            <w:textDirection w:val="lrTb"/>
            <w:noWrap w:val="false"/>
          </w:tcPr>
          <w:p>
            <w:pPr>
              <w:pStyle w:val="870"/>
              <w:rPr>
                <w:rFonts w:hint="eastAsia"/>
                <w:sz w:val="21"/>
              </w:rPr>
            </w:pPr>
            <w:r>
              <w:rPr>
                <w:rFonts w:hint="eastAsia"/>
                <w:sz w:val="21"/>
              </w:rPr>
            </w:r>
            <w:r/>
          </w:p>
        </w:tc>
        <w:tc>
          <w:tcPr>
            <w:shd w:val="clear" w:color="auto" w:fill="ffffff"/>
            <w:tcW w:w="5414"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958" w:type="dxa"/>
            <w:vAlign w:val="bottom"/>
            <w:textDirection w:val="lrTb"/>
            <w:noWrap w:val="false"/>
          </w:tcPr>
          <w:p>
            <w:pPr>
              <w:pStyle w:val="961"/>
              <w:ind w:firstLine="200"/>
              <w:rPr>
                <w:rFonts w:hint="eastAsia"/>
                <w:sz w:val="22"/>
              </w:rPr>
            </w:pPr>
            <w:r>
              <w:rPr>
                <w:rFonts w:hint="eastAsia"/>
                <w:sz w:val="22"/>
              </w:rPr>
              <w:t xml:space="preserve">数量</w:t>
            </w:r>
            <w:r>
              <w:rPr>
                <w:rFonts w:hint="eastAsia"/>
                <w:sz w:val="22"/>
              </w:rPr>
            </w:r>
            <w:r/>
          </w:p>
        </w:tc>
        <w:tc>
          <w:tcPr>
            <w:shd w:val="clear" w:color="auto" w:fill="ffffff"/>
            <w:tcW w:w="799" w:type="dxa"/>
            <w:vAlign w:val="top"/>
            <w:textDirection w:val="lrTb"/>
            <w:noWrap w:val="false"/>
          </w:tcPr>
          <w:p>
            <w:pPr>
              <w:pStyle w:val="870"/>
              <w:rPr>
                <w:rFonts w:hint="eastAsia"/>
                <w:sz w:val="10"/>
              </w:rPr>
            </w:pPr>
            <w:r>
              <w:rPr>
                <w:rFonts w:hint="eastAsia"/>
                <w:sz w:val="10"/>
              </w:rPr>
            </w:r>
            <w:r/>
          </w:p>
        </w:tc>
        <w:tc>
          <w:tcPr>
            <w:shd w:val="clear" w:color="auto" w:fill="ffffff"/>
            <w:tcW w:w="842" w:type="dxa"/>
            <w:vAlign w:val="top"/>
            <w:vMerge w:val="continue"/>
            <w:textDirection w:val="lrTb"/>
            <w:noWrap w:val="false"/>
          </w:tcPr>
          <w:p>
            <w:pPr>
              <w:pStyle w:val="870"/>
              <w:rPr>
                <w:rFonts w:hint="eastAsia"/>
                <w:sz w:val="21"/>
              </w:rPr>
            </w:pPr>
            <w:r>
              <w:rPr>
                <w:rFonts w:hint="eastAsia"/>
                <w:sz w:val="21"/>
              </w:rPr>
            </w:r>
            <w:r/>
          </w:p>
        </w:tc>
      </w:tr>
      <w:tr>
        <w:trPr>
          <w:trHeight w:val="367" w:hRule="exact"/>
        </w:trPr>
        <w:tc>
          <w:tcPr>
            <w:shd w:val="clear" w:color="auto" w:fill="ffffff"/>
            <w:tcW w:w="1282"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2182" w:type="dxa"/>
            <w:vAlign w:val="bottom"/>
            <w:textDirection w:val="lrTb"/>
            <w:noWrap w:val="false"/>
          </w:tcPr>
          <w:p>
            <w:pPr>
              <w:pStyle w:val="961"/>
              <w:jc w:val="center"/>
              <w:rPr>
                <w:rFonts w:hint="eastAsia"/>
                <w:sz w:val="22"/>
              </w:rPr>
            </w:pPr>
            <w:r>
              <w:rPr>
                <w:rFonts w:hint="eastAsia"/>
                <w:sz w:val="22"/>
              </w:rPr>
              <w:t xml:space="preserve">船舶油污</w:t>
            </w:r>
            <w:r>
              <w:rPr>
                <w:rFonts w:hint="eastAsia"/>
                <w:sz w:val="22"/>
              </w:rPr>
            </w:r>
            <w:r/>
          </w:p>
        </w:tc>
        <w:tc>
          <w:tcPr>
            <w:shd w:val="clear" w:color="auto" w:fill="ffffff"/>
            <w:tcW w:w="3910"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569" w:type="dxa"/>
            <w:vAlign w:val="top"/>
            <w:vMerge w:val="continue"/>
            <w:textDirection w:val="lrTb"/>
            <w:noWrap w:val="false"/>
          </w:tcPr>
          <w:p>
            <w:pPr>
              <w:pStyle w:val="870"/>
              <w:rPr>
                <w:rFonts w:hint="eastAsia"/>
                <w:sz w:val="21"/>
              </w:rPr>
            </w:pPr>
            <w:r>
              <w:rPr>
                <w:rFonts w:hint="eastAsia"/>
                <w:sz w:val="21"/>
              </w:rPr>
            </w:r>
            <w:r/>
          </w:p>
        </w:tc>
        <w:tc>
          <w:tcPr>
            <w:shd w:val="clear" w:color="auto" w:fill="ffffff"/>
            <w:tcW w:w="5414"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958" w:type="dxa"/>
            <w:vAlign w:val="bottom"/>
            <w:textDirection w:val="lrTb"/>
            <w:noWrap w:val="false"/>
          </w:tcPr>
          <w:p>
            <w:pPr>
              <w:pStyle w:val="961"/>
              <w:ind w:firstLine="200"/>
              <w:rPr>
                <w:rFonts w:hint="eastAsia"/>
                <w:sz w:val="22"/>
              </w:rPr>
            </w:pPr>
            <w:r>
              <w:rPr>
                <w:rFonts w:hint="eastAsia"/>
                <w:sz w:val="22"/>
              </w:rPr>
              <w:t xml:space="preserve">数量</w:t>
            </w:r>
            <w:r>
              <w:rPr>
                <w:rFonts w:hint="eastAsia"/>
                <w:sz w:val="22"/>
              </w:rPr>
            </w:r>
            <w:r/>
          </w:p>
        </w:tc>
        <w:tc>
          <w:tcPr>
            <w:shd w:val="clear" w:color="auto" w:fill="ffffff"/>
            <w:tcW w:w="799" w:type="dxa"/>
            <w:vAlign w:val="top"/>
            <w:textDirection w:val="lrTb"/>
            <w:noWrap w:val="false"/>
          </w:tcPr>
          <w:p>
            <w:pPr>
              <w:pStyle w:val="870"/>
              <w:rPr>
                <w:rFonts w:hint="eastAsia"/>
                <w:sz w:val="10"/>
              </w:rPr>
            </w:pPr>
            <w:r>
              <w:rPr>
                <w:rFonts w:hint="eastAsia"/>
                <w:sz w:val="10"/>
              </w:rPr>
            </w:r>
            <w:r/>
          </w:p>
        </w:tc>
        <w:tc>
          <w:tcPr>
            <w:shd w:val="clear" w:color="auto" w:fill="ffffff"/>
            <w:tcW w:w="842" w:type="dxa"/>
            <w:vAlign w:val="top"/>
            <w:vMerge w:val="continue"/>
            <w:textDirection w:val="lrTb"/>
            <w:noWrap w:val="false"/>
          </w:tcPr>
          <w:p>
            <w:pPr>
              <w:pStyle w:val="870"/>
              <w:rPr>
                <w:rFonts w:hint="eastAsia"/>
                <w:sz w:val="21"/>
              </w:rPr>
            </w:pPr>
            <w:r>
              <w:rPr>
                <w:rFonts w:hint="eastAsia"/>
                <w:sz w:val="21"/>
              </w:rPr>
            </w:r>
            <w:r/>
          </w:p>
        </w:tc>
      </w:tr>
      <w:tr>
        <w:trPr>
          <w:trHeight w:val="382" w:hRule="exact"/>
        </w:trPr>
        <w:tc>
          <w:tcPr>
            <w:shd w:val="clear" w:color="auto" w:fill="ffffff"/>
            <w:tcW w:w="1282" w:type="dxa"/>
            <w:vAlign w:val="center"/>
            <w:vMerge w:val="restart"/>
            <w:textDirection w:val="lrTb"/>
            <w:noWrap w:val="false"/>
          </w:tcPr>
          <w:p>
            <w:pPr>
              <w:pStyle w:val="961"/>
              <w:ind w:firstLine="220"/>
              <w:jc w:val="center"/>
              <w:rPr>
                <w:rFonts w:hint="eastAsia"/>
                <w:sz w:val="22"/>
              </w:rPr>
            </w:pPr>
            <w:r>
              <w:rPr>
                <w:rFonts w:hint="eastAsia"/>
                <w:sz w:val="22"/>
              </w:rPr>
              <w:t xml:space="preserve">违法捕捞</w:t>
            </w:r>
            <w:r>
              <w:rPr>
                <w:rFonts w:hint="eastAsia"/>
                <w:sz w:val="22"/>
              </w:rPr>
            </w:r>
            <w:r/>
          </w:p>
        </w:tc>
        <w:tc>
          <w:tcPr>
            <w:shd w:val="clear" w:color="auto" w:fill="ffffff"/>
            <w:tcW w:w="2182" w:type="dxa"/>
            <w:vAlign w:val="bottom"/>
            <w:textDirection w:val="lrTb"/>
            <w:noWrap w:val="false"/>
          </w:tcPr>
          <w:p>
            <w:pPr>
              <w:pStyle w:val="961"/>
              <w:ind w:firstLine="700"/>
              <w:rPr>
                <w:rFonts w:hint="eastAsia"/>
                <w:sz w:val="22"/>
              </w:rPr>
            </w:pPr>
            <w:r>
              <w:rPr>
                <w:rFonts w:hint="eastAsia"/>
                <w:sz w:val="22"/>
              </w:rPr>
              <w:t xml:space="preserve">拦网捕捞</w:t>
            </w:r>
            <w:r>
              <w:rPr>
                <w:rFonts w:hint="eastAsia"/>
                <w:sz w:val="22"/>
              </w:rPr>
            </w:r>
            <w:r/>
          </w:p>
        </w:tc>
        <w:tc>
          <w:tcPr>
            <w:shd w:val="clear" w:color="auto" w:fill="ffffff"/>
            <w:tcW w:w="3910"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569" w:type="dxa"/>
            <w:vAlign w:val="top"/>
            <w:vMerge w:val="continue"/>
            <w:textDirection w:val="lrTb"/>
            <w:noWrap w:val="false"/>
          </w:tcPr>
          <w:p>
            <w:pPr>
              <w:pStyle w:val="870"/>
              <w:rPr>
                <w:rFonts w:hint="eastAsia"/>
                <w:sz w:val="21"/>
              </w:rPr>
            </w:pPr>
            <w:r>
              <w:rPr>
                <w:rFonts w:hint="eastAsia"/>
                <w:sz w:val="21"/>
              </w:rPr>
            </w:r>
            <w:r/>
          </w:p>
        </w:tc>
        <w:tc>
          <w:tcPr>
            <w:shd w:val="clear" w:color="auto" w:fill="ffffff"/>
            <w:tcW w:w="5414"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958" w:type="dxa"/>
            <w:vAlign w:val="bottom"/>
            <w:textDirection w:val="lrTb"/>
            <w:noWrap w:val="false"/>
          </w:tcPr>
          <w:p>
            <w:pPr>
              <w:pStyle w:val="961"/>
              <w:ind w:firstLine="200"/>
              <w:rPr>
                <w:rFonts w:hint="eastAsia"/>
                <w:sz w:val="22"/>
              </w:rPr>
            </w:pPr>
            <w:r>
              <w:rPr>
                <w:rFonts w:hint="eastAsia"/>
                <w:sz w:val="22"/>
              </w:rPr>
              <w:t xml:space="preserve">数量</w:t>
            </w:r>
            <w:r>
              <w:rPr>
                <w:rFonts w:hint="eastAsia"/>
                <w:sz w:val="22"/>
              </w:rPr>
            </w:r>
            <w:r/>
          </w:p>
        </w:tc>
        <w:tc>
          <w:tcPr>
            <w:shd w:val="clear" w:color="auto" w:fill="ffffff"/>
            <w:tcW w:w="799" w:type="dxa"/>
            <w:vAlign w:val="top"/>
            <w:textDirection w:val="lrTb"/>
            <w:noWrap w:val="false"/>
          </w:tcPr>
          <w:p>
            <w:pPr>
              <w:pStyle w:val="870"/>
              <w:rPr>
                <w:rFonts w:hint="eastAsia"/>
                <w:sz w:val="10"/>
              </w:rPr>
            </w:pPr>
            <w:r>
              <w:rPr>
                <w:rFonts w:hint="eastAsia"/>
                <w:sz w:val="10"/>
              </w:rPr>
            </w:r>
            <w:r/>
          </w:p>
        </w:tc>
        <w:tc>
          <w:tcPr>
            <w:shd w:val="clear" w:color="auto" w:fill="ffffff"/>
            <w:tcW w:w="842" w:type="dxa"/>
            <w:vAlign w:val="top"/>
            <w:vMerge w:val="continue"/>
            <w:textDirection w:val="lrTb"/>
            <w:noWrap w:val="false"/>
          </w:tcPr>
          <w:p>
            <w:pPr>
              <w:pStyle w:val="870"/>
              <w:rPr>
                <w:rFonts w:hint="eastAsia"/>
                <w:sz w:val="21"/>
              </w:rPr>
            </w:pPr>
            <w:r>
              <w:rPr>
                <w:rFonts w:hint="eastAsia"/>
                <w:sz w:val="21"/>
              </w:rPr>
            </w:r>
            <w:r/>
          </w:p>
        </w:tc>
      </w:tr>
      <w:tr>
        <w:trPr>
          <w:trHeight w:val="374" w:hRule="exact"/>
        </w:trPr>
        <w:tc>
          <w:tcPr>
            <w:shd w:val="clear" w:color="auto" w:fill="ffffff"/>
            <w:tcW w:w="1282"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2182" w:type="dxa"/>
            <w:vAlign w:val="bottom"/>
            <w:textDirection w:val="lrTb"/>
            <w:noWrap w:val="false"/>
          </w:tcPr>
          <w:p>
            <w:pPr>
              <w:pStyle w:val="961"/>
              <w:jc w:val="center"/>
              <w:rPr>
                <w:rFonts w:hint="eastAsia"/>
                <w:sz w:val="22"/>
              </w:rPr>
            </w:pPr>
            <w:r>
              <w:rPr>
                <w:rFonts w:hint="eastAsia"/>
                <w:sz w:val="22"/>
              </w:rPr>
              <w:t xml:space="preserve">电毒捕捞</w:t>
            </w:r>
            <w:r>
              <w:rPr>
                <w:rFonts w:hint="eastAsia"/>
                <w:sz w:val="22"/>
              </w:rPr>
            </w:r>
            <w:r/>
          </w:p>
        </w:tc>
        <w:tc>
          <w:tcPr>
            <w:shd w:val="clear" w:color="auto" w:fill="ffffff"/>
            <w:tcW w:w="3910"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569" w:type="dxa"/>
            <w:vAlign w:val="top"/>
            <w:vMerge w:val="continue"/>
            <w:textDirection w:val="lrTb"/>
            <w:noWrap w:val="false"/>
          </w:tcPr>
          <w:p>
            <w:pPr>
              <w:pStyle w:val="870"/>
              <w:rPr>
                <w:rFonts w:hint="eastAsia"/>
                <w:sz w:val="21"/>
              </w:rPr>
            </w:pPr>
            <w:r>
              <w:rPr>
                <w:rFonts w:hint="eastAsia"/>
                <w:sz w:val="21"/>
              </w:rPr>
            </w:r>
            <w:r/>
          </w:p>
        </w:tc>
        <w:tc>
          <w:tcPr>
            <w:shd w:val="clear" w:color="auto" w:fill="ffffff"/>
            <w:tcW w:w="5414" w:type="dxa"/>
            <w:vAlign w:val="bottom"/>
            <w:vMerge w:val="continue"/>
            <w:textDirection w:val="lrTb"/>
            <w:noWrap w:val="false"/>
          </w:tcPr>
          <w:p>
            <w:pPr>
              <w:pStyle w:val="870"/>
              <w:rPr>
                <w:rFonts w:hint="eastAsia"/>
                <w:sz w:val="21"/>
              </w:rPr>
            </w:pPr>
            <w:r>
              <w:rPr>
                <w:rFonts w:hint="eastAsia"/>
                <w:sz w:val="21"/>
              </w:rPr>
            </w:r>
            <w:r/>
          </w:p>
        </w:tc>
        <w:tc>
          <w:tcPr>
            <w:shd w:val="clear" w:color="auto" w:fill="ffffff"/>
            <w:tcW w:w="958" w:type="dxa"/>
            <w:vAlign w:val="bottom"/>
            <w:textDirection w:val="lrTb"/>
            <w:noWrap w:val="false"/>
          </w:tcPr>
          <w:p>
            <w:pPr>
              <w:pStyle w:val="961"/>
              <w:ind w:firstLine="200"/>
              <w:rPr>
                <w:rFonts w:hint="eastAsia"/>
                <w:sz w:val="22"/>
              </w:rPr>
            </w:pPr>
            <w:r>
              <w:rPr>
                <w:rFonts w:hint="eastAsia"/>
                <w:sz w:val="22"/>
              </w:rPr>
              <w:t xml:space="preserve">数量</w:t>
            </w:r>
            <w:r>
              <w:rPr>
                <w:rFonts w:hint="eastAsia"/>
                <w:sz w:val="22"/>
              </w:rPr>
            </w:r>
            <w:r/>
          </w:p>
        </w:tc>
        <w:tc>
          <w:tcPr>
            <w:shd w:val="clear" w:color="auto" w:fill="ffffff"/>
            <w:tcW w:w="799" w:type="dxa"/>
            <w:vAlign w:val="top"/>
            <w:textDirection w:val="lrTb"/>
            <w:noWrap w:val="false"/>
          </w:tcPr>
          <w:p>
            <w:pPr>
              <w:pStyle w:val="870"/>
              <w:rPr>
                <w:rFonts w:hint="eastAsia"/>
                <w:sz w:val="10"/>
              </w:rPr>
            </w:pPr>
            <w:r>
              <w:rPr>
                <w:rFonts w:hint="eastAsia"/>
                <w:sz w:val="10"/>
              </w:rPr>
            </w:r>
            <w:r/>
          </w:p>
        </w:tc>
        <w:tc>
          <w:tcPr>
            <w:shd w:val="clear" w:color="auto" w:fill="ffffff"/>
            <w:tcW w:w="842" w:type="dxa"/>
            <w:vAlign w:val="top"/>
            <w:vMerge w:val="continue"/>
            <w:textDirection w:val="lrTb"/>
            <w:noWrap w:val="false"/>
          </w:tcPr>
          <w:p>
            <w:pPr>
              <w:pStyle w:val="870"/>
              <w:rPr>
                <w:rFonts w:hint="eastAsia"/>
                <w:sz w:val="21"/>
              </w:rPr>
            </w:pPr>
            <w:r>
              <w:rPr>
                <w:rFonts w:hint="eastAsia"/>
                <w:sz w:val="21"/>
              </w:rPr>
            </w:r>
            <w:r/>
          </w:p>
        </w:tc>
      </w:tr>
      <w:tr>
        <w:trPr>
          <w:trHeight w:val="346" w:hRule="exact"/>
        </w:trPr>
        <w:tc>
          <w:tcPr>
            <w:gridSpan w:val="6"/>
            <w:shd w:val="clear" w:color="auto" w:fill="ffffff"/>
            <w:tcW w:w="14315" w:type="dxa"/>
            <w:vAlign w:val="top"/>
            <w:textDirection w:val="lrTb"/>
            <w:noWrap w:val="false"/>
          </w:tcPr>
          <w:p>
            <w:pPr>
              <w:pStyle w:val="870"/>
              <w:jc w:val="center"/>
              <w:rPr>
                <w:rFonts w:hint="eastAsia" w:eastAsia="宋体"/>
                <w:sz w:val="10"/>
              </w:rPr>
            </w:pPr>
            <w:r>
              <w:rPr>
                <w:rFonts w:hint="eastAsia" w:ascii="宋体" w:eastAsia="宋体"/>
                <w:sz w:val="19"/>
                <w:lang w:val="zh-TW" w:eastAsia="zh-TW" w:bidi="zh-TW"/>
              </w:rPr>
              <w:t xml:space="preserve">合计</w:t>
            </w:r>
            <w:r>
              <w:rPr>
                <w:rFonts w:hint="eastAsia" w:ascii="宋体" w:eastAsia="宋体"/>
                <w:sz w:val="19"/>
                <w:lang w:val="zh-TW" w:bidi="zh-TW"/>
              </w:rPr>
              <w:t xml:space="preserve">（</w:t>
            </w:r>
            <w:r>
              <w:rPr>
                <w:rFonts w:hint="eastAsia" w:ascii="宋体" w:eastAsia="宋体"/>
                <w:sz w:val="19"/>
                <w:lang w:bidi="zh-TW"/>
              </w:rPr>
              <w:t xml:space="preserve">100分</w:t>
            </w:r>
            <w:r>
              <w:rPr>
                <w:rFonts w:hint="eastAsia" w:ascii="宋体" w:eastAsia="宋体"/>
                <w:sz w:val="19"/>
                <w:lang w:val="zh-TW" w:bidi="zh-TW"/>
              </w:rPr>
              <w:t xml:space="preserve">）</w:t>
            </w:r>
            <w:r>
              <w:rPr>
                <w:rFonts w:hint="eastAsia" w:eastAsia="宋体"/>
                <w:sz w:val="10"/>
              </w:rPr>
            </w:r>
            <w:r/>
          </w:p>
        </w:tc>
        <w:tc>
          <w:tcPr>
            <w:shd w:val="clear" w:color="auto" w:fill="ffffff"/>
            <w:tcW w:w="799" w:type="dxa"/>
            <w:vAlign w:val="top"/>
            <w:textDirection w:val="lrTb"/>
            <w:noWrap w:val="false"/>
          </w:tcPr>
          <w:p>
            <w:pPr>
              <w:pStyle w:val="870"/>
              <w:rPr>
                <w:rFonts w:hint="eastAsia"/>
                <w:sz w:val="10"/>
              </w:rPr>
            </w:pPr>
            <w:r>
              <w:rPr>
                <w:rFonts w:hint="eastAsia"/>
                <w:sz w:val="10"/>
              </w:rPr>
            </w:r>
            <w:r/>
          </w:p>
        </w:tc>
        <w:tc>
          <w:tcPr>
            <w:shd w:val="clear" w:color="auto" w:fill="ffffff"/>
            <w:tcW w:w="842" w:type="dxa"/>
            <w:vAlign w:val="top"/>
            <w:textDirection w:val="lrTb"/>
            <w:noWrap w:val="false"/>
          </w:tcPr>
          <w:p>
            <w:pPr>
              <w:pStyle w:val="870"/>
              <w:rPr>
                <w:rFonts w:hint="eastAsia"/>
                <w:sz w:val="10"/>
              </w:rPr>
            </w:pPr>
            <w:r>
              <w:rPr>
                <w:rFonts w:hint="eastAsia"/>
                <w:sz w:val="10"/>
              </w:rPr>
            </w:r>
            <w:r/>
          </w:p>
        </w:tc>
      </w:tr>
    </w:tbl>
    <w:p>
      <w:pPr>
        <w:pStyle w:val="870"/>
        <w:spacing w:line="1" w:lineRule="exact"/>
        <w:rPr>
          <w:rFonts w:hint="eastAsia"/>
          <w:sz w:val="2"/>
        </w:rPr>
      </w:pPr>
      <w:r>
        <w:rPr>
          <w:rFonts w:hint="eastAsia"/>
          <w:sz w:val="21"/>
        </w:rPr>
        <w:br w:type="page" w:clear="all"/>
      </w:r>
      <w:r>
        <w:rPr>
          <w:rFonts w:hint="eastAsia"/>
          <w:sz w:val="2"/>
        </w:rPr>
      </w:r>
      <w:r/>
    </w:p>
    <w:p>
      <w:pPr>
        <w:pStyle w:val="976"/>
        <w:ind w:left="0"/>
        <w:jc w:val="both"/>
        <w:keepLines/>
        <w:keepNext/>
        <w:spacing w:line="240" w:lineRule="auto"/>
        <w:rPr>
          <w:rFonts w:hint="eastAsia" w:ascii="方正小标宋简体" w:eastAsia="方正小标宋简体"/>
          <w:sz w:val="28"/>
          <w:szCs w:val="22"/>
          <w:u w:val="single"/>
          <w:lang w:eastAsia="zh-CN" w:bidi="ar-SA"/>
        </w:rPr>
      </w:pPr>
      <w:r>
        <w:rPr>
          <w:rFonts w:hint="eastAsia" w:ascii="方正小标宋简体" w:eastAsia="方正小标宋简体"/>
          <w:sz w:val="28"/>
          <w:szCs w:val="22"/>
          <w:u w:val="single"/>
          <w:lang w:eastAsia="zh-CN" w:bidi="ar-SA"/>
        </w:rPr>
        <w:t xml:space="preserve">附件2</w:t>
      </w:r>
      <w:r>
        <w:rPr>
          <w:rFonts w:hint="eastAsia" w:ascii="方正小标宋简体" w:eastAsia="方正小标宋简体"/>
          <w:sz w:val="28"/>
          <w:szCs w:val="22"/>
          <w:u w:val="single"/>
          <w:lang w:eastAsia="zh-CN" w:bidi="ar-SA"/>
        </w:rPr>
      </w:r>
      <w:r/>
    </w:p>
    <w:p>
      <w:pPr>
        <w:pStyle w:val="976"/>
        <w:ind w:left="0"/>
        <w:jc w:val="center"/>
        <w:keepLines/>
        <w:keepNext/>
        <w:spacing w:line="240" w:lineRule="auto"/>
        <w:rPr>
          <w:rFonts w:hint="eastAsia" w:ascii="方正小标宋简体" w:eastAsia="方正小标宋简体"/>
          <w:sz w:val="28"/>
          <w:szCs w:val="22"/>
          <w:u w:val="single"/>
          <w:lang w:eastAsia="zh-CN" w:bidi="ar-SA"/>
        </w:rPr>
      </w:pPr>
      <w:r/>
      <w:bookmarkStart w:id="12" w:name="bookmark8"/>
      <w:r/>
      <w:bookmarkStart w:id="13" w:name="bookmark7"/>
      <w:r/>
      <w:bookmarkStart w:id="14" w:name="bookmark6"/>
      <w:r>
        <w:rPr>
          <w:rFonts w:hint="eastAsia" w:ascii="方正小标宋简体" w:eastAsia="方正小标宋简体"/>
          <w:sz w:val="28"/>
          <w:szCs w:val="22"/>
          <w:u w:val="single"/>
          <w:lang w:val="en-US" w:eastAsia="zh-CN" w:bidi="ar-SA"/>
        </w:rPr>
        <w:t xml:space="preserve">伯渎河、梅荆浜、梅里古镇内河、西仓浜、西夹蠡河、周泾河河道</w:t>
      </w:r>
      <w:r>
        <w:rPr>
          <w:rFonts w:hint="eastAsia" w:ascii="方正小标宋简体" w:eastAsia="方正小标宋简体"/>
          <w:sz w:val="28"/>
          <w:szCs w:val="22"/>
          <w:u w:val="single"/>
          <w:lang w:eastAsia="zh-CN" w:bidi="ar-SA"/>
        </w:rPr>
        <w:t xml:space="preserve">养护考核评定表（年终）</w:t>
      </w:r>
      <w:bookmarkEnd w:id="12"/>
      <w:r/>
      <w:bookmarkEnd w:id="13"/>
      <w:r/>
      <w:bookmarkEnd w:id="14"/>
      <w:r>
        <w:rPr>
          <w:rFonts w:hint="eastAsia" w:ascii="方正小标宋简体" w:eastAsia="方正小标宋简体"/>
          <w:sz w:val="28"/>
          <w:szCs w:val="22"/>
          <w:u w:val="single"/>
          <w:lang w:eastAsia="zh-CN" w:bidi="ar-SA"/>
        </w:rPr>
      </w:r>
      <w:r/>
    </w:p>
    <w:tbl>
      <w:tblPr>
        <w:tblW w:w="0" w:type="auto"/>
        <w:jc w:val="center"/>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 w:type="dxa"/>
          <w:top w:w="0" w:type="dxa"/>
          <w:right w:w="10" w:type="dxa"/>
          <w:bottom w:w="0" w:type="dxa"/>
        </w:tblCellMar>
        <w:tblLook w:val="04A0" w:firstRow="1" w:lastRow="0" w:firstColumn="1" w:lastColumn="0" w:noHBand="0" w:noVBand="1"/>
      </w:tblPr>
      <w:tblGrid>
        <w:gridCol w:w="957"/>
        <w:gridCol w:w="1224"/>
        <w:gridCol w:w="634"/>
        <w:gridCol w:w="5123"/>
        <w:gridCol w:w="4678"/>
        <w:gridCol w:w="1647"/>
        <w:gridCol w:w="1483"/>
      </w:tblGrid>
      <w:tr>
        <w:trPr>
          <w:trHeight w:val="394" w:hRule="exact"/>
        </w:trPr>
        <w:tc>
          <w:tcPr>
            <w:shd w:val="clear" w:color="auto" w:fill="ffffff"/>
            <w:tcW w:w="957" w:type="dxa"/>
            <w:vAlign w:val="center"/>
            <w:textDirection w:val="lrTb"/>
            <w:noWrap w:val="false"/>
          </w:tcPr>
          <w:p>
            <w:pPr>
              <w:pStyle w:val="961"/>
              <w:jc w:val="center"/>
              <w:rPr>
                <w:rFonts w:hint="eastAsia"/>
                <w:sz w:val="20"/>
              </w:rPr>
            </w:pPr>
            <w:r>
              <w:rPr>
                <w:rFonts w:hint="eastAsia"/>
                <w:sz w:val="20"/>
                <w:lang w:val="en-US" w:eastAsia="en-US"/>
              </w:rPr>
              <w:t xml:space="preserve">考</w:t>
            </w:r>
            <w:r>
              <w:rPr>
                <w:rFonts w:hint="eastAsia"/>
                <w:sz w:val="20"/>
              </w:rPr>
              <w:t xml:space="preserve">核内容</w:t>
            </w:r>
            <w:r>
              <w:rPr>
                <w:rFonts w:hint="eastAsia"/>
                <w:sz w:val="20"/>
              </w:rPr>
            </w:r>
            <w:r/>
          </w:p>
        </w:tc>
        <w:tc>
          <w:tcPr>
            <w:shd w:val="clear" w:color="auto" w:fill="ffffff"/>
            <w:tcW w:w="1224" w:type="dxa"/>
            <w:vAlign w:val="center"/>
            <w:textDirection w:val="lrTb"/>
            <w:noWrap w:val="false"/>
          </w:tcPr>
          <w:p>
            <w:pPr>
              <w:pStyle w:val="961"/>
              <w:jc w:val="center"/>
              <w:rPr>
                <w:rFonts w:hint="eastAsia"/>
                <w:sz w:val="20"/>
              </w:rPr>
            </w:pPr>
            <w:r>
              <w:rPr>
                <w:rFonts w:hint="eastAsia"/>
                <w:sz w:val="20"/>
              </w:rPr>
              <w:t xml:space="preserve">项目</w:t>
            </w:r>
            <w:r>
              <w:rPr>
                <w:rFonts w:hint="eastAsia"/>
                <w:sz w:val="20"/>
              </w:rPr>
            </w:r>
            <w:r/>
          </w:p>
        </w:tc>
        <w:tc>
          <w:tcPr>
            <w:shd w:val="clear" w:color="auto" w:fill="ffffff"/>
            <w:tcW w:w="634" w:type="dxa"/>
            <w:vAlign w:val="center"/>
            <w:textDirection w:val="lrTb"/>
            <w:noWrap w:val="false"/>
          </w:tcPr>
          <w:p>
            <w:pPr>
              <w:pStyle w:val="961"/>
              <w:jc w:val="center"/>
              <w:rPr>
                <w:rFonts w:hint="eastAsia"/>
                <w:sz w:val="20"/>
              </w:rPr>
            </w:pPr>
            <w:r>
              <w:rPr>
                <w:rFonts w:hint="eastAsia"/>
                <w:sz w:val="20"/>
              </w:rPr>
              <w:t xml:space="preserve">分值</w:t>
            </w:r>
            <w:r>
              <w:rPr>
                <w:rFonts w:hint="eastAsia"/>
                <w:sz w:val="20"/>
              </w:rPr>
            </w:r>
            <w:r/>
          </w:p>
        </w:tc>
        <w:tc>
          <w:tcPr>
            <w:shd w:val="clear" w:color="auto" w:fill="ffffff"/>
            <w:tcW w:w="5123" w:type="dxa"/>
            <w:vAlign w:val="center"/>
            <w:textDirection w:val="lrTb"/>
            <w:noWrap w:val="false"/>
          </w:tcPr>
          <w:p>
            <w:pPr>
              <w:pStyle w:val="961"/>
              <w:jc w:val="center"/>
              <w:rPr>
                <w:rFonts w:hint="eastAsia"/>
                <w:sz w:val="20"/>
              </w:rPr>
            </w:pPr>
            <w:r>
              <w:rPr>
                <w:rFonts w:hint="eastAsia"/>
                <w:sz w:val="20"/>
              </w:rPr>
              <w:t xml:space="preserve">具体要求</w:t>
            </w:r>
            <w:r>
              <w:rPr>
                <w:rFonts w:hint="eastAsia"/>
                <w:sz w:val="20"/>
              </w:rPr>
            </w:r>
            <w:r/>
          </w:p>
        </w:tc>
        <w:tc>
          <w:tcPr>
            <w:shd w:val="clear" w:color="auto" w:fill="ffffff"/>
            <w:tcW w:w="4678" w:type="dxa"/>
            <w:vAlign w:val="center"/>
            <w:textDirection w:val="lrTb"/>
            <w:noWrap w:val="false"/>
          </w:tcPr>
          <w:p>
            <w:pPr>
              <w:pStyle w:val="961"/>
              <w:jc w:val="center"/>
              <w:rPr>
                <w:rFonts w:hint="eastAsia"/>
                <w:sz w:val="20"/>
              </w:rPr>
            </w:pPr>
            <w:r>
              <w:rPr>
                <w:rFonts w:hint="eastAsia"/>
                <w:sz w:val="20"/>
              </w:rPr>
              <w:t xml:space="preserve">赋分（扣分）说明</w:t>
            </w:r>
            <w:r>
              <w:rPr>
                <w:rFonts w:hint="eastAsia"/>
                <w:sz w:val="20"/>
              </w:rPr>
            </w:r>
            <w:r/>
          </w:p>
        </w:tc>
        <w:tc>
          <w:tcPr>
            <w:shd w:val="clear" w:color="auto" w:fill="ffffff"/>
            <w:tcW w:w="1647" w:type="dxa"/>
            <w:vAlign w:val="center"/>
            <w:textDirection w:val="lrTb"/>
            <w:noWrap w:val="false"/>
          </w:tcPr>
          <w:p>
            <w:pPr>
              <w:pStyle w:val="961"/>
              <w:jc w:val="center"/>
              <w:rPr>
                <w:rFonts w:hint="eastAsia"/>
                <w:sz w:val="20"/>
              </w:rPr>
            </w:pPr>
            <w:r>
              <w:rPr>
                <w:rFonts w:hint="eastAsia"/>
                <w:sz w:val="20"/>
              </w:rPr>
              <w:t xml:space="preserve">考核得分</w:t>
            </w:r>
            <w:r>
              <w:rPr>
                <w:rFonts w:hint="eastAsia"/>
                <w:sz w:val="20"/>
              </w:rPr>
            </w:r>
            <w:r/>
          </w:p>
        </w:tc>
        <w:tc>
          <w:tcPr>
            <w:shd w:val="clear" w:color="auto" w:fill="ffffff"/>
            <w:tcW w:w="1483" w:type="dxa"/>
            <w:vAlign w:val="center"/>
            <w:textDirection w:val="lrTb"/>
            <w:noWrap w:val="false"/>
          </w:tcPr>
          <w:p>
            <w:pPr>
              <w:pStyle w:val="961"/>
              <w:jc w:val="center"/>
              <w:rPr>
                <w:rFonts w:hint="eastAsia"/>
                <w:sz w:val="20"/>
              </w:rPr>
            </w:pPr>
            <w:r>
              <w:rPr>
                <w:rFonts w:hint="eastAsia"/>
                <w:sz w:val="20"/>
              </w:rPr>
              <w:t xml:space="preserve">备注</w:t>
            </w:r>
            <w:r>
              <w:rPr>
                <w:rFonts w:hint="eastAsia"/>
                <w:sz w:val="20"/>
              </w:rPr>
            </w:r>
            <w:r/>
          </w:p>
        </w:tc>
      </w:tr>
      <w:tr>
        <w:trPr>
          <w:trHeight w:val="842" w:hRule="exact"/>
        </w:trPr>
        <w:tc>
          <w:tcPr>
            <w:shd w:val="clear" w:color="auto" w:fill="ffffff"/>
            <w:tcW w:w="957" w:type="dxa"/>
            <w:vAlign w:val="center"/>
            <w:vMerge w:val="restart"/>
            <w:textDirection w:val="lrTb"/>
            <w:noWrap w:val="false"/>
          </w:tcPr>
          <w:p>
            <w:pPr>
              <w:pStyle w:val="961"/>
              <w:jc w:val="center"/>
              <w:rPr>
                <w:rFonts w:hint="eastAsia"/>
                <w:sz w:val="20"/>
              </w:rPr>
            </w:pPr>
            <w:r>
              <w:rPr>
                <w:rFonts w:hint="eastAsia"/>
                <w:sz w:val="20"/>
                <w:lang w:val="en-US" w:eastAsia="en-US"/>
              </w:rPr>
              <w:t xml:space="preserve">基</w:t>
            </w:r>
            <w:r>
              <w:rPr>
                <w:rFonts w:hint="eastAsia"/>
                <w:sz w:val="20"/>
              </w:rPr>
              <w:t xml:space="preserve">础工作</w:t>
            </w:r>
            <w:r>
              <w:rPr>
                <w:rFonts w:hint="eastAsia"/>
                <w:sz w:val="20"/>
              </w:rPr>
            </w:r>
            <w:r/>
          </w:p>
          <w:p>
            <w:pPr>
              <w:pStyle w:val="961"/>
              <w:jc w:val="center"/>
              <w:rPr>
                <w:rFonts w:hint="eastAsia"/>
                <w:sz w:val="20"/>
              </w:rPr>
            </w:pPr>
            <w:r>
              <w:rPr>
                <w:rFonts w:hint="eastAsia" w:ascii="Times New Roman" w:eastAsia="Times New Roman"/>
                <w:sz w:val="22"/>
                <w:lang w:bidi="ar-SA"/>
              </w:rPr>
              <w:t xml:space="preserve">（</w:t>
            </w:r>
            <w:r>
              <w:rPr>
                <w:rFonts w:hint="eastAsia" w:ascii="Times New Roman"/>
                <w:sz w:val="22"/>
                <w:lang w:val="en-US" w:bidi="ar-SA"/>
              </w:rPr>
              <w:t xml:space="preserve">6</w:t>
            </w:r>
            <w:r>
              <w:rPr>
                <w:rFonts w:hint="eastAsia" w:ascii="Times New Roman"/>
                <w:sz w:val="22"/>
                <w:lang w:val="en-US" w:eastAsia="zh-CN" w:bidi="ar-SA"/>
              </w:rPr>
              <w:t xml:space="preserve">5</w:t>
            </w:r>
            <w:r>
              <w:rPr>
                <w:rFonts w:hint="eastAsia"/>
                <w:sz w:val="20"/>
              </w:rPr>
              <w:t xml:space="preserve">分）</w:t>
            </w:r>
            <w:r>
              <w:rPr>
                <w:rFonts w:hint="eastAsia"/>
                <w:sz w:val="20"/>
              </w:rPr>
            </w:r>
            <w:r/>
          </w:p>
        </w:tc>
        <w:tc>
          <w:tcPr>
            <w:shd w:val="clear" w:color="auto" w:fill="ffffff"/>
            <w:tcW w:w="1224" w:type="dxa"/>
            <w:vAlign w:val="center"/>
            <w:textDirection w:val="lrTb"/>
            <w:noWrap w:val="false"/>
          </w:tcPr>
          <w:p>
            <w:pPr>
              <w:pStyle w:val="961"/>
              <w:jc w:val="center"/>
              <w:rPr>
                <w:rFonts w:hint="eastAsia"/>
                <w:sz w:val="20"/>
              </w:rPr>
            </w:pPr>
            <w:r>
              <w:rPr>
                <w:rFonts w:hint="eastAsia"/>
                <w:sz w:val="20"/>
              </w:rPr>
              <w:t xml:space="preserve">组织管理</w:t>
            </w:r>
            <w:r>
              <w:rPr>
                <w:rFonts w:hint="eastAsia"/>
                <w:sz w:val="20"/>
              </w:rPr>
            </w:r>
            <w:r/>
          </w:p>
        </w:tc>
        <w:tc>
          <w:tcPr>
            <w:shd w:val="clear" w:color="auto" w:fill="ffffff"/>
            <w:tcW w:w="634" w:type="dxa"/>
            <w:vAlign w:val="center"/>
            <w:textDirection w:val="lrTb"/>
            <w:noWrap w:val="false"/>
          </w:tcPr>
          <w:p>
            <w:pPr>
              <w:pStyle w:val="961"/>
              <w:ind w:firstLine="180"/>
              <w:rPr>
                <w:rFonts w:hint="eastAsia"/>
                <w:sz w:val="20"/>
                <w:lang w:val="en-US"/>
              </w:rPr>
            </w:pPr>
            <w:r>
              <w:rPr>
                <w:rFonts w:hint="eastAsia"/>
                <w:sz w:val="20"/>
                <w:lang w:val="en-US"/>
              </w:rPr>
              <w:t xml:space="preserve">10</w:t>
            </w:r>
            <w:r>
              <w:rPr>
                <w:rFonts w:hint="eastAsia"/>
                <w:sz w:val="20"/>
                <w:lang w:val="en-US"/>
              </w:rPr>
            </w:r>
            <w:r/>
          </w:p>
        </w:tc>
        <w:tc>
          <w:tcPr>
            <w:shd w:val="clear" w:color="auto" w:fill="ffffff"/>
            <w:tcW w:w="5123" w:type="dxa"/>
            <w:vAlign w:val="top"/>
            <w:textDirection w:val="lrTb"/>
            <w:noWrap w:val="false"/>
          </w:tcPr>
          <w:p>
            <w:pPr>
              <w:pStyle w:val="961"/>
              <w:spacing w:line="248" w:lineRule="exact"/>
              <w:rPr>
                <w:rFonts w:hint="eastAsia"/>
                <w:sz w:val="22"/>
              </w:rPr>
            </w:pPr>
            <w:r>
              <w:rPr>
                <w:rFonts w:hint="eastAsia"/>
                <w:sz w:val="22"/>
              </w:rPr>
              <w:t xml:space="preserve">以文件形式明确分管领导、管理机构及负责人。建立管理养 护实施细则、安全文明等管理制度，并每年与养护人员签订安全等协议。</w:t>
            </w:r>
            <w:r>
              <w:rPr>
                <w:rFonts w:hint="eastAsia"/>
                <w:sz w:val="22"/>
              </w:rPr>
            </w:r>
            <w:r/>
          </w:p>
        </w:tc>
        <w:tc>
          <w:tcPr>
            <w:shd w:val="clear" w:color="auto" w:fill="ffffff"/>
            <w:tcW w:w="4678" w:type="dxa"/>
            <w:vAlign w:val="center"/>
            <w:textDirection w:val="lrTb"/>
            <w:noWrap w:val="false"/>
          </w:tcPr>
          <w:p>
            <w:pPr>
              <w:pStyle w:val="961"/>
              <w:spacing w:line="238" w:lineRule="exact"/>
              <w:rPr>
                <w:rFonts w:hint="eastAsia"/>
                <w:sz w:val="22"/>
              </w:rPr>
            </w:pPr>
            <w:r>
              <w:rPr>
                <w:rFonts w:hint="eastAsia"/>
                <w:sz w:val="22"/>
              </w:rPr>
              <w:t xml:space="preserve">管理机构、分管负责人、项目负责人不明确、无正式文件扣</w:t>
            </w:r>
            <w:r>
              <w:rPr>
                <w:rFonts w:hint="eastAsia"/>
                <w:sz w:val="20"/>
                <w:lang w:val="en-US" w:eastAsia="en-US" w:bidi="en-US"/>
              </w:rPr>
              <w:t xml:space="preserve">0.5-</w:t>
            </w:r>
            <w:r>
              <w:rPr>
                <w:rFonts w:hint="eastAsia"/>
                <w:sz w:val="20"/>
                <w:lang w:val="en-US" w:bidi="en-US"/>
              </w:rPr>
              <w:t xml:space="preserve">5</w:t>
            </w:r>
            <w:r>
              <w:rPr>
                <w:rFonts w:hint="eastAsia"/>
                <w:sz w:val="22"/>
              </w:rPr>
              <w:t xml:space="preserve">分；管理制度不健全扣</w:t>
            </w:r>
            <w:r>
              <w:rPr>
                <w:rFonts w:hint="eastAsia"/>
                <w:sz w:val="20"/>
              </w:rPr>
              <w:t xml:space="preserve">0.5-</w:t>
            </w:r>
            <w:r>
              <w:rPr>
                <w:rFonts w:hint="eastAsia"/>
                <w:sz w:val="20"/>
                <w:lang w:val="en-US"/>
              </w:rPr>
              <w:t xml:space="preserve">5</w:t>
            </w:r>
            <w:r>
              <w:rPr>
                <w:rFonts w:hint="eastAsia"/>
                <w:sz w:val="22"/>
              </w:rPr>
              <w:t xml:space="preserve">分。</w:t>
            </w:r>
            <w:r>
              <w:rPr>
                <w:rFonts w:hint="eastAsia"/>
                <w:sz w:val="22"/>
              </w:rPr>
            </w:r>
            <w:r/>
          </w:p>
        </w:tc>
        <w:tc>
          <w:tcPr>
            <w:shd w:val="clear" w:color="auto" w:fill="ffffff"/>
            <w:tcW w:w="1647" w:type="dxa"/>
            <w:vAlign w:val="top"/>
            <w:textDirection w:val="lrTb"/>
            <w:noWrap w:val="false"/>
          </w:tcPr>
          <w:p>
            <w:pPr>
              <w:pStyle w:val="870"/>
              <w:rPr>
                <w:rFonts w:hint="eastAsia"/>
                <w:sz w:val="10"/>
                <w:lang w:eastAsia="zh-TW"/>
              </w:rPr>
            </w:pPr>
            <w:r>
              <w:rPr>
                <w:rFonts w:hint="eastAsia"/>
                <w:sz w:val="10"/>
                <w:lang w:eastAsia="zh-TW"/>
              </w:rPr>
            </w:r>
            <w:r/>
          </w:p>
        </w:tc>
        <w:tc>
          <w:tcPr>
            <w:shd w:val="clear" w:color="auto" w:fill="ffffff"/>
            <w:tcW w:w="1483" w:type="dxa"/>
            <w:vAlign w:val="top"/>
            <w:textDirection w:val="lrTb"/>
            <w:noWrap w:val="false"/>
          </w:tcPr>
          <w:p>
            <w:pPr>
              <w:pStyle w:val="870"/>
              <w:rPr>
                <w:rFonts w:hint="eastAsia"/>
                <w:sz w:val="10"/>
                <w:lang w:eastAsia="zh-TW"/>
              </w:rPr>
            </w:pPr>
            <w:r>
              <w:rPr>
                <w:rFonts w:hint="eastAsia"/>
                <w:sz w:val="10"/>
                <w:lang w:eastAsia="zh-TW"/>
              </w:rPr>
            </w:r>
            <w:r/>
          </w:p>
        </w:tc>
      </w:tr>
      <w:tr>
        <w:trPr>
          <w:trHeight w:val="734" w:hRule="exact"/>
        </w:trPr>
        <w:tc>
          <w:tcPr>
            <w:shd w:val="clear" w:color="auto" w:fill="ffffff"/>
            <w:tcW w:w="957"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1224" w:type="dxa"/>
            <w:vAlign w:val="center"/>
            <w:textDirection w:val="lrTb"/>
            <w:noWrap w:val="false"/>
          </w:tcPr>
          <w:p>
            <w:pPr>
              <w:pStyle w:val="961"/>
              <w:jc w:val="center"/>
              <w:rPr>
                <w:rFonts w:hint="eastAsia"/>
                <w:sz w:val="20"/>
              </w:rPr>
            </w:pPr>
            <w:r>
              <w:rPr>
                <w:rFonts w:hint="eastAsia"/>
                <w:sz w:val="20"/>
              </w:rPr>
              <w:t xml:space="preserve">一河一档</w:t>
            </w:r>
            <w:r>
              <w:rPr>
                <w:rFonts w:hint="eastAsia"/>
                <w:sz w:val="20"/>
              </w:rPr>
            </w:r>
            <w:r/>
          </w:p>
        </w:tc>
        <w:tc>
          <w:tcPr>
            <w:shd w:val="clear" w:color="auto" w:fill="ffffff"/>
            <w:tcW w:w="634" w:type="dxa"/>
            <w:vAlign w:val="center"/>
            <w:textDirection w:val="lrTb"/>
            <w:noWrap w:val="false"/>
          </w:tcPr>
          <w:p>
            <w:pPr>
              <w:pStyle w:val="961"/>
              <w:ind w:firstLine="180"/>
              <w:rPr>
                <w:rFonts w:hint="eastAsia"/>
                <w:sz w:val="20"/>
                <w:lang w:val="en-US"/>
              </w:rPr>
            </w:pPr>
            <w:r>
              <w:rPr>
                <w:rFonts w:hint="eastAsia"/>
                <w:sz w:val="20"/>
                <w:lang w:val="en-US"/>
              </w:rPr>
              <w:t xml:space="preserve">15</w:t>
            </w:r>
            <w:r>
              <w:rPr>
                <w:rFonts w:hint="eastAsia"/>
                <w:sz w:val="20"/>
                <w:lang w:val="en-US"/>
              </w:rPr>
            </w:r>
            <w:r/>
          </w:p>
        </w:tc>
        <w:tc>
          <w:tcPr>
            <w:shd w:val="clear" w:color="auto" w:fill="ffffff"/>
            <w:tcW w:w="5123" w:type="dxa"/>
            <w:vAlign w:val="top"/>
            <w:textDirection w:val="lrTb"/>
            <w:noWrap w:val="false"/>
          </w:tcPr>
          <w:p>
            <w:pPr>
              <w:pStyle w:val="961"/>
              <w:spacing w:line="241" w:lineRule="exact"/>
              <w:rPr>
                <w:rFonts w:hint="eastAsia"/>
                <w:sz w:val="22"/>
              </w:rPr>
            </w:pPr>
            <w:r>
              <w:rPr>
                <w:rFonts w:hint="eastAsia"/>
                <w:sz w:val="22"/>
              </w:rPr>
              <w:t xml:space="preserve">一河一档资料齐全、数据正确、内容清晰、更新及时；日常管理资料收集齐全，内容清晰、准确，做到平时归档及时， 存放有序，年终装订成册。</w:t>
            </w:r>
            <w:r>
              <w:rPr>
                <w:rFonts w:hint="eastAsia"/>
                <w:sz w:val="22"/>
              </w:rPr>
            </w:r>
            <w:r/>
          </w:p>
        </w:tc>
        <w:tc>
          <w:tcPr>
            <w:shd w:val="clear" w:color="auto" w:fill="ffffff"/>
            <w:tcW w:w="4678" w:type="dxa"/>
            <w:vAlign w:val="center"/>
            <w:textDirection w:val="lrTb"/>
            <w:noWrap w:val="false"/>
          </w:tcPr>
          <w:p>
            <w:pPr>
              <w:pStyle w:val="961"/>
              <w:spacing w:after="120"/>
              <w:rPr>
                <w:rFonts w:hint="eastAsia"/>
                <w:sz w:val="22"/>
                <w:lang w:val="en-US"/>
              </w:rPr>
            </w:pPr>
            <w:r>
              <w:rPr>
                <w:rFonts w:hint="eastAsia"/>
                <w:sz w:val="22"/>
              </w:rPr>
              <w:t xml:space="preserve">档案资料</w:t>
            </w:r>
            <w:r>
              <w:rPr>
                <w:rFonts w:hint="eastAsia"/>
                <w:sz w:val="22"/>
                <w:lang w:val="en-US"/>
              </w:rPr>
              <w:t xml:space="preserve">优秀准确</w:t>
            </w:r>
            <w:r>
              <w:rPr>
                <w:rFonts w:hint="eastAsia"/>
                <w:sz w:val="22"/>
              </w:rPr>
              <w:t xml:space="preserve">得</w:t>
            </w:r>
            <w:r>
              <w:rPr>
                <w:rFonts w:hint="eastAsia"/>
                <w:sz w:val="20"/>
                <w:lang w:val="en-US" w:eastAsia="en-US" w:bidi="en-US"/>
              </w:rPr>
              <w:t xml:space="preserve">1</w:t>
            </w:r>
            <w:r>
              <w:rPr>
                <w:rFonts w:hint="eastAsia"/>
                <w:sz w:val="20"/>
                <w:lang w:val="en-US" w:bidi="en-US"/>
              </w:rPr>
              <w:t xml:space="preserve">3</w:t>
            </w:r>
            <w:r>
              <w:rPr>
                <w:rFonts w:hint="eastAsia"/>
                <w:sz w:val="20"/>
                <w:lang w:val="en-US" w:eastAsia="en-US" w:bidi="en-US"/>
              </w:rPr>
              <w:t xml:space="preserve">-1</w:t>
            </w:r>
            <w:r>
              <w:rPr>
                <w:rFonts w:hint="eastAsia"/>
                <w:sz w:val="20"/>
                <w:lang w:val="en-US" w:bidi="en-US"/>
              </w:rPr>
              <w:t xml:space="preserve">5</w:t>
            </w:r>
            <w:r>
              <w:rPr>
                <w:rFonts w:hint="eastAsia"/>
                <w:sz w:val="22"/>
              </w:rPr>
              <w:t xml:space="preserve">分，</w:t>
            </w:r>
            <w:r>
              <w:rPr>
                <w:rFonts w:hint="eastAsia"/>
                <w:sz w:val="22"/>
                <w:lang w:val="en-US"/>
              </w:rPr>
              <w:t xml:space="preserve">较好</w:t>
            </w:r>
            <w:r>
              <w:rPr>
                <w:rFonts w:hint="eastAsia"/>
                <w:sz w:val="22"/>
              </w:rPr>
              <w:t xml:space="preserve">得</w:t>
            </w:r>
            <w:r>
              <w:rPr>
                <w:rFonts w:hint="eastAsia"/>
                <w:sz w:val="22"/>
                <w:lang w:val="en-US"/>
              </w:rPr>
              <w:t xml:space="preserve">10</w:t>
            </w:r>
            <w:r>
              <w:rPr>
                <w:rFonts w:hint="eastAsia"/>
                <w:sz w:val="20"/>
              </w:rPr>
              <w:t xml:space="preserve">-1</w:t>
            </w:r>
            <w:r>
              <w:rPr>
                <w:rFonts w:hint="eastAsia"/>
                <w:sz w:val="20"/>
                <w:lang w:val="en-US"/>
              </w:rPr>
              <w:t xml:space="preserve">2</w:t>
            </w:r>
            <w:r>
              <w:rPr>
                <w:rFonts w:hint="eastAsia"/>
                <w:sz w:val="22"/>
              </w:rPr>
              <w:t xml:space="preserve">分，</w:t>
            </w:r>
            <w:r>
              <w:rPr>
                <w:rFonts w:hint="eastAsia"/>
                <w:sz w:val="22"/>
                <w:lang w:val="en-US"/>
              </w:rPr>
              <w:t xml:space="preserve">一般</w:t>
            </w:r>
            <w:r>
              <w:rPr>
                <w:rFonts w:hint="eastAsia"/>
                <w:sz w:val="22"/>
              </w:rPr>
              <w:t xml:space="preserve">得</w:t>
            </w:r>
            <w:r>
              <w:rPr>
                <w:rFonts w:hint="eastAsia"/>
                <w:sz w:val="22"/>
                <w:lang w:val="en-US"/>
              </w:rPr>
              <w:t xml:space="preserve">7</w:t>
            </w:r>
            <w:r>
              <w:rPr>
                <w:rFonts w:hint="eastAsia"/>
                <w:sz w:val="20"/>
                <w:lang w:val="en-US" w:eastAsia="en-US" w:bidi="en-US"/>
              </w:rPr>
              <w:t xml:space="preserve">-</w:t>
            </w:r>
            <w:r>
              <w:rPr>
                <w:rFonts w:hint="eastAsia"/>
                <w:sz w:val="20"/>
                <w:lang w:val="en-US" w:bidi="en-US"/>
              </w:rPr>
              <w:t xml:space="preserve">10</w:t>
            </w:r>
            <w:r>
              <w:rPr>
                <w:rFonts w:hint="eastAsia"/>
                <w:sz w:val="22"/>
              </w:rPr>
              <w:t xml:space="preserve">分，</w:t>
            </w:r>
            <w:r>
              <w:rPr>
                <w:rFonts w:hint="eastAsia"/>
                <w:sz w:val="22"/>
                <w:lang w:val="en-US"/>
              </w:rPr>
              <w:t xml:space="preserve">比较差模糊得4-6。</w:t>
            </w:r>
            <w:r>
              <w:rPr>
                <w:rFonts w:hint="eastAsia"/>
                <w:sz w:val="22"/>
                <w:lang w:val="en-US"/>
              </w:rPr>
            </w:r>
            <w:r/>
          </w:p>
          <w:p>
            <w:pPr>
              <w:pStyle w:val="961"/>
              <w:rPr>
                <w:rFonts w:hint="eastAsia"/>
                <w:sz w:val="8"/>
              </w:rPr>
            </w:pPr>
            <w:r>
              <w:rPr>
                <w:rFonts w:hint="eastAsia" w:ascii="Times New Roman" w:eastAsia="Times New Roman"/>
                <w:i/>
                <w:sz w:val="8"/>
                <w:lang w:val="en-US" w:eastAsia="en-US" w:bidi="en-US"/>
              </w:rPr>
              <w:t xml:space="preserve">O</w:t>
            </w:r>
            <w:r>
              <w:rPr>
                <w:rFonts w:hint="eastAsia"/>
                <w:sz w:val="8"/>
              </w:rPr>
            </w:r>
            <w:r/>
          </w:p>
        </w:tc>
        <w:tc>
          <w:tcPr>
            <w:shd w:val="clear" w:color="auto" w:fill="ffffff"/>
            <w:tcW w:w="1647" w:type="dxa"/>
            <w:vAlign w:val="top"/>
            <w:textDirection w:val="lrTb"/>
            <w:noWrap w:val="false"/>
          </w:tcPr>
          <w:p>
            <w:pPr>
              <w:pStyle w:val="870"/>
              <w:rPr>
                <w:rFonts w:hint="eastAsia"/>
                <w:sz w:val="10"/>
              </w:rPr>
            </w:pPr>
            <w:r>
              <w:rPr>
                <w:rFonts w:hint="eastAsia"/>
                <w:sz w:val="10"/>
              </w:rPr>
            </w:r>
            <w:r/>
          </w:p>
        </w:tc>
        <w:tc>
          <w:tcPr>
            <w:shd w:val="clear" w:color="auto" w:fill="ffffff"/>
            <w:tcW w:w="1483" w:type="dxa"/>
            <w:vAlign w:val="top"/>
            <w:textDirection w:val="lrTb"/>
            <w:noWrap w:val="false"/>
          </w:tcPr>
          <w:p>
            <w:pPr>
              <w:pStyle w:val="870"/>
              <w:rPr>
                <w:rFonts w:hint="eastAsia"/>
                <w:sz w:val="10"/>
              </w:rPr>
            </w:pPr>
            <w:r>
              <w:rPr>
                <w:rFonts w:hint="eastAsia"/>
                <w:sz w:val="10"/>
              </w:rPr>
            </w:r>
            <w:r/>
          </w:p>
        </w:tc>
      </w:tr>
      <w:tr>
        <w:trPr>
          <w:trHeight w:val="702" w:hRule="exact"/>
        </w:trPr>
        <w:tc>
          <w:tcPr>
            <w:shd w:val="clear" w:color="auto" w:fill="ffffff"/>
            <w:tcW w:w="957"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1224" w:type="dxa"/>
            <w:vAlign w:val="center"/>
            <w:textDirection w:val="lrTb"/>
            <w:noWrap w:val="false"/>
          </w:tcPr>
          <w:p>
            <w:pPr>
              <w:pStyle w:val="961"/>
              <w:jc w:val="center"/>
              <w:rPr>
                <w:rFonts w:hint="eastAsia"/>
                <w:sz w:val="20"/>
              </w:rPr>
            </w:pPr>
            <w:r>
              <w:rPr>
                <w:rFonts w:hint="eastAsia"/>
                <w:sz w:val="20"/>
              </w:rPr>
              <w:t xml:space="preserve">项目部设置</w:t>
            </w:r>
            <w:r>
              <w:rPr>
                <w:rFonts w:hint="eastAsia"/>
                <w:sz w:val="20"/>
              </w:rPr>
            </w:r>
            <w:r/>
          </w:p>
        </w:tc>
        <w:tc>
          <w:tcPr>
            <w:shd w:val="clear" w:color="auto" w:fill="ffffff"/>
            <w:tcW w:w="634" w:type="dxa"/>
            <w:vAlign w:val="center"/>
            <w:textDirection w:val="lrTb"/>
            <w:noWrap w:val="false"/>
          </w:tcPr>
          <w:p>
            <w:pPr>
              <w:pStyle w:val="961"/>
              <w:ind w:firstLine="180"/>
              <w:rPr>
                <w:rFonts w:hint="eastAsia"/>
                <w:sz w:val="20"/>
                <w:lang w:val="en-US"/>
              </w:rPr>
            </w:pPr>
            <w:r>
              <w:rPr>
                <w:rFonts w:hint="eastAsia"/>
                <w:sz w:val="20"/>
                <w:lang w:val="en-US"/>
              </w:rPr>
              <w:t xml:space="preserve">10</w:t>
            </w:r>
            <w:r>
              <w:rPr>
                <w:rFonts w:hint="eastAsia"/>
                <w:sz w:val="20"/>
                <w:lang w:val="en-US"/>
              </w:rPr>
            </w:r>
            <w:r/>
          </w:p>
        </w:tc>
        <w:tc>
          <w:tcPr>
            <w:shd w:val="clear" w:color="auto" w:fill="ffffff"/>
            <w:tcW w:w="5123" w:type="dxa"/>
            <w:vAlign w:val="center"/>
            <w:textDirection w:val="lrTb"/>
            <w:noWrap w:val="false"/>
          </w:tcPr>
          <w:p>
            <w:pPr>
              <w:pStyle w:val="961"/>
              <w:spacing w:line="259" w:lineRule="exact"/>
              <w:rPr>
                <w:rFonts w:hint="eastAsia"/>
                <w:sz w:val="22"/>
              </w:rPr>
            </w:pPr>
            <w:r>
              <w:rPr>
                <w:rFonts w:hint="eastAsia"/>
                <w:sz w:val="22"/>
              </w:rPr>
              <w:t xml:space="preserve">项目部独立，办公室、会议室、值班室、抢险物资仓库及办公设施齐全、符合相关规定。</w:t>
            </w:r>
            <w:r>
              <w:rPr>
                <w:rFonts w:hint="eastAsia"/>
                <w:sz w:val="22"/>
              </w:rPr>
            </w:r>
            <w:r/>
          </w:p>
        </w:tc>
        <w:tc>
          <w:tcPr>
            <w:shd w:val="clear" w:color="auto" w:fill="ffffff"/>
            <w:tcW w:w="4678" w:type="dxa"/>
            <w:vAlign w:val="center"/>
            <w:textDirection w:val="lrTb"/>
            <w:noWrap w:val="false"/>
          </w:tcPr>
          <w:p>
            <w:pPr>
              <w:pStyle w:val="961"/>
              <w:rPr>
                <w:rFonts w:hint="eastAsia"/>
                <w:sz w:val="22"/>
              </w:rPr>
            </w:pPr>
            <w:r>
              <w:rPr>
                <w:rFonts w:hint="eastAsia"/>
                <w:sz w:val="22"/>
              </w:rPr>
              <w:t xml:space="preserve">配置标准不符要求扣</w:t>
            </w:r>
            <w:r>
              <w:rPr>
                <w:rFonts w:hint="eastAsia"/>
                <w:sz w:val="22"/>
                <w:lang w:val="en-US"/>
              </w:rPr>
              <w:t xml:space="preserve">1</w:t>
            </w:r>
            <w:r>
              <w:rPr>
                <w:rFonts w:hint="eastAsia"/>
                <w:sz w:val="20"/>
              </w:rPr>
              <w:t xml:space="preserve">-</w:t>
            </w:r>
            <w:r>
              <w:rPr>
                <w:rFonts w:hint="eastAsia"/>
                <w:sz w:val="20"/>
                <w:lang w:val="en-US"/>
              </w:rPr>
              <w:t xml:space="preserve">10</w:t>
            </w:r>
            <w:r>
              <w:rPr>
                <w:rFonts w:hint="eastAsia"/>
                <w:sz w:val="22"/>
              </w:rPr>
              <w:t xml:space="preserve">分；未设置项目部不得分。</w:t>
            </w:r>
            <w:r>
              <w:rPr>
                <w:rFonts w:hint="eastAsia"/>
                <w:sz w:val="22"/>
              </w:rPr>
            </w:r>
            <w:r/>
          </w:p>
        </w:tc>
        <w:tc>
          <w:tcPr>
            <w:shd w:val="clear" w:color="auto" w:fill="ffffff"/>
            <w:tcW w:w="1647" w:type="dxa"/>
            <w:vAlign w:val="top"/>
            <w:textDirection w:val="lrTb"/>
            <w:noWrap w:val="false"/>
          </w:tcPr>
          <w:p>
            <w:pPr>
              <w:pStyle w:val="870"/>
              <w:rPr>
                <w:rFonts w:hint="eastAsia"/>
                <w:sz w:val="10"/>
              </w:rPr>
            </w:pPr>
            <w:r>
              <w:rPr>
                <w:rFonts w:hint="eastAsia"/>
                <w:sz w:val="10"/>
              </w:rPr>
            </w:r>
            <w:r/>
          </w:p>
        </w:tc>
        <w:tc>
          <w:tcPr>
            <w:shd w:val="clear" w:color="auto" w:fill="ffffff"/>
            <w:tcW w:w="1483" w:type="dxa"/>
            <w:vAlign w:val="top"/>
            <w:textDirection w:val="lrTb"/>
            <w:noWrap w:val="false"/>
          </w:tcPr>
          <w:p>
            <w:pPr>
              <w:pStyle w:val="870"/>
              <w:rPr>
                <w:rFonts w:hint="eastAsia"/>
                <w:sz w:val="10"/>
              </w:rPr>
            </w:pPr>
            <w:r>
              <w:rPr>
                <w:rFonts w:hint="eastAsia"/>
                <w:sz w:val="10"/>
              </w:rPr>
            </w:r>
            <w:r/>
          </w:p>
        </w:tc>
      </w:tr>
      <w:tr>
        <w:trPr>
          <w:trHeight w:val="814" w:hRule="exact"/>
        </w:trPr>
        <w:tc>
          <w:tcPr>
            <w:shd w:val="clear" w:color="auto" w:fill="ffffff"/>
            <w:tcW w:w="957"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1224" w:type="dxa"/>
            <w:vAlign w:val="center"/>
            <w:textDirection w:val="lrTb"/>
            <w:noWrap w:val="false"/>
          </w:tcPr>
          <w:p>
            <w:pPr>
              <w:pStyle w:val="961"/>
              <w:jc w:val="center"/>
              <w:rPr>
                <w:rFonts w:hint="eastAsia"/>
                <w:sz w:val="20"/>
              </w:rPr>
            </w:pPr>
            <w:r>
              <w:rPr>
                <w:rFonts w:hint="eastAsia"/>
                <w:sz w:val="20"/>
              </w:rPr>
              <w:t xml:space="preserve">人员配备</w:t>
            </w:r>
            <w:r>
              <w:rPr>
                <w:rFonts w:hint="eastAsia"/>
                <w:sz w:val="20"/>
              </w:rPr>
            </w:r>
            <w:r/>
          </w:p>
        </w:tc>
        <w:tc>
          <w:tcPr>
            <w:shd w:val="clear" w:color="auto" w:fill="ffffff"/>
            <w:tcW w:w="634" w:type="dxa"/>
            <w:vAlign w:val="center"/>
            <w:textDirection w:val="lrTb"/>
            <w:noWrap w:val="false"/>
          </w:tcPr>
          <w:p>
            <w:pPr>
              <w:pStyle w:val="961"/>
              <w:ind w:firstLine="180"/>
              <w:rPr>
                <w:rFonts w:hint="eastAsia"/>
                <w:sz w:val="20"/>
                <w:lang w:val="en-US"/>
              </w:rPr>
            </w:pPr>
            <w:r>
              <w:rPr>
                <w:rFonts w:hint="eastAsia"/>
                <w:sz w:val="20"/>
              </w:rPr>
              <w:t xml:space="preserve">1</w:t>
            </w:r>
            <w:r>
              <w:rPr>
                <w:rFonts w:hint="eastAsia"/>
                <w:sz w:val="20"/>
                <w:lang w:val="en-US"/>
              </w:rPr>
              <w:t xml:space="preserve">5</w:t>
            </w:r>
            <w:r>
              <w:rPr>
                <w:rFonts w:hint="eastAsia"/>
                <w:sz w:val="20"/>
                <w:lang w:val="en-US"/>
              </w:rPr>
            </w:r>
            <w:r/>
          </w:p>
        </w:tc>
        <w:tc>
          <w:tcPr>
            <w:shd w:val="clear" w:color="auto" w:fill="ffffff"/>
            <w:tcW w:w="5123" w:type="dxa"/>
            <w:vAlign w:val="top"/>
            <w:textDirection w:val="lrTb"/>
            <w:noWrap w:val="false"/>
          </w:tcPr>
          <w:p>
            <w:pPr>
              <w:pStyle w:val="961"/>
              <w:spacing w:line="245" w:lineRule="exact"/>
              <w:rPr>
                <w:rFonts w:hint="eastAsia"/>
                <w:sz w:val="22"/>
              </w:rPr>
            </w:pPr>
            <w:r>
              <w:rPr>
                <w:rFonts w:hint="eastAsia"/>
                <w:sz w:val="22"/>
              </w:rPr>
              <w:t xml:space="preserve">项目部人员、职称技术人员、操作工、巡视员、一线人员配置符合招投标文件、合同协议条款等相关规定。使用本区域劳动力不低于</w:t>
            </w:r>
            <w:r>
              <w:rPr>
                <w:rFonts w:hint="eastAsia"/>
                <w:sz w:val="20"/>
              </w:rPr>
              <w:t xml:space="preserve">50%</w:t>
            </w:r>
            <w:r>
              <w:rPr>
                <w:rFonts w:hint="eastAsia"/>
                <w:sz w:val="22"/>
              </w:rPr>
              <w:t xml:space="preserve">。</w:t>
            </w:r>
            <w:r>
              <w:rPr>
                <w:rFonts w:hint="eastAsia"/>
                <w:sz w:val="22"/>
              </w:rPr>
            </w:r>
            <w:r/>
          </w:p>
        </w:tc>
        <w:tc>
          <w:tcPr>
            <w:shd w:val="clear" w:color="auto" w:fill="ffffff"/>
            <w:tcW w:w="4678" w:type="dxa"/>
            <w:vAlign w:val="center"/>
            <w:textDirection w:val="lrTb"/>
            <w:noWrap w:val="false"/>
          </w:tcPr>
          <w:p>
            <w:pPr>
              <w:pStyle w:val="961"/>
              <w:spacing w:line="238" w:lineRule="exact"/>
              <w:rPr>
                <w:rFonts w:hint="eastAsia"/>
                <w:sz w:val="22"/>
              </w:rPr>
            </w:pPr>
            <w:r>
              <w:rPr>
                <w:rFonts w:hint="eastAsia"/>
                <w:sz w:val="22"/>
              </w:rPr>
              <w:t xml:space="preserve">项目部人员、职称技术人员、操作工、巡视员等人员 缺少</w:t>
            </w:r>
            <w:r>
              <w:rPr>
                <w:rFonts w:hint="eastAsia"/>
                <w:sz w:val="20"/>
              </w:rPr>
              <w:t xml:space="preserve">1</w:t>
            </w:r>
            <w:r>
              <w:rPr>
                <w:rFonts w:hint="eastAsia"/>
                <w:sz w:val="22"/>
              </w:rPr>
              <w:t xml:space="preserve">名扣</w:t>
            </w:r>
            <w:r>
              <w:rPr>
                <w:rFonts w:hint="eastAsia"/>
                <w:sz w:val="20"/>
              </w:rPr>
              <w:t xml:space="preserve">1</w:t>
            </w:r>
            <w:r>
              <w:rPr>
                <w:rFonts w:hint="eastAsia"/>
                <w:sz w:val="22"/>
              </w:rPr>
              <w:t xml:space="preserve">分，一线人员数量明显不足扣</w:t>
            </w:r>
            <w:r>
              <w:rPr>
                <w:rFonts w:hint="eastAsia"/>
                <w:sz w:val="20"/>
              </w:rPr>
              <w:t xml:space="preserve">1-5</w:t>
            </w:r>
            <w:r>
              <w:rPr>
                <w:rFonts w:hint="eastAsia"/>
                <w:sz w:val="22"/>
              </w:rPr>
              <w:t xml:space="preserve">分。</w:t>
            </w:r>
            <w:r>
              <w:rPr>
                <w:rFonts w:hint="eastAsia"/>
                <w:sz w:val="22"/>
              </w:rPr>
            </w:r>
            <w:r/>
          </w:p>
        </w:tc>
        <w:tc>
          <w:tcPr>
            <w:shd w:val="clear" w:color="auto" w:fill="ffffff"/>
            <w:tcW w:w="1647" w:type="dxa"/>
            <w:vAlign w:val="top"/>
            <w:textDirection w:val="lrTb"/>
            <w:noWrap w:val="false"/>
          </w:tcPr>
          <w:p>
            <w:pPr>
              <w:pStyle w:val="870"/>
              <w:rPr>
                <w:rFonts w:hint="eastAsia"/>
                <w:sz w:val="10"/>
              </w:rPr>
            </w:pPr>
            <w:r>
              <w:rPr>
                <w:rFonts w:hint="eastAsia"/>
                <w:sz w:val="10"/>
              </w:rPr>
            </w:r>
            <w:r/>
          </w:p>
        </w:tc>
        <w:tc>
          <w:tcPr>
            <w:shd w:val="clear" w:color="auto" w:fill="ffffff"/>
            <w:tcW w:w="1483" w:type="dxa"/>
            <w:vAlign w:val="top"/>
            <w:textDirection w:val="lrTb"/>
            <w:noWrap w:val="false"/>
          </w:tcPr>
          <w:p>
            <w:pPr>
              <w:pStyle w:val="870"/>
              <w:rPr>
                <w:rFonts w:hint="eastAsia"/>
                <w:sz w:val="10"/>
              </w:rPr>
            </w:pPr>
            <w:r>
              <w:rPr>
                <w:rFonts w:hint="eastAsia"/>
                <w:sz w:val="10"/>
              </w:rPr>
            </w:r>
            <w:r/>
          </w:p>
        </w:tc>
      </w:tr>
      <w:tr>
        <w:trPr>
          <w:trHeight w:val="766" w:hRule="exact"/>
        </w:trPr>
        <w:tc>
          <w:tcPr>
            <w:shd w:val="clear" w:color="auto" w:fill="ffffff"/>
            <w:tcW w:w="957" w:type="dxa"/>
            <w:vAlign w:val="center"/>
            <w:vMerge w:val="continue"/>
            <w:textDirection w:val="lrTb"/>
            <w:noWrap w:val="false"/>
          </w:tcPr>
          <w:p>
            <w:pPr>
              <w:pStyle w:val="870"/>
              <w:rPr>
                <w:rFonts w:hint="eastAsia"/>
                <w:sz w:val="21"/>
              </w:rPr>
            </w:pPr>
            <w:r>
              <w:rPr>
                <w:rFonts w:hint="eastAsia"/>
                <w:sz w:val="21"/>
              </w:rPr>
            </w:r>
            <w:r/>
          </w:p>
        </w:tc>
        <w:tc>
          <w:tcPr>
            <w:shd w:val="clear" w:color="auto" w:fill="ffffff"/>
            <w:tcW w:w="1224" w:type="dxa"/>
            <w:vAlign w:val="center"/>
            <w:textDirection w:val="lrTb"/>
            <w:noWrap w:val="false"/>
          </w:tcPr>
          <w:p>
            <w:pPr>
              <w:pStyle w:val="961"/>
              <w:jc w:val="center"/>
              <w:rPr>
                <w:rFonts w:hint="eastAsia"/>
                <w:sz w:val="20"/>
              </w:rPr>
            </w:pPr>
            <w:r>
              <w:rPr>
                <w:rFonts w:hint="eastAsia"/>
                <w:sz w:val="20"/>
              </w:rPr>
              <w:t xml:space="preserve">设备配置</w:t>
            </w:r>
            <w:r>
              <w:rPr>
                <w:rFonts w:hint="eastAsia"/>
                <w:sz w:val="20"/>
              </w:rPr>
            </w:r>
            <w:r/>
          </w:p>
        </w:tc>
        <w:tc>
          <w:tcPr>
            <w:shd w:val="clear" w:color="auto" w:fill="ffffff"/>
            <w:tcW w:w="634" w:type="dxa"/>
            <w:vAlign w:val="center"/>
            <w:textDirection w:val="lrTb"/>
            <w:noWrap w:val="false"/>
          </w:tcPr>
          <w:p>
            <w:pPr>
              <w:pStyle w:val="961"/>
              <w:ind w:firstLine="180"/>
              <w:rPr>
                <w:rFonts w:hint="eastAsia"/>
                <w:sz w:val="20"/>
                <w:lang w:val="en-US"/>
              </w:rPr>
            </w:pPr>
            <w:r>
              <w:rPr>
                <w:rFonts w:hint="eastAsia"/>
                <w:sz w:val="20"/>
              </w:rPr>
              <w:t xml:space="preserve">1</w:t>
            </w:r>
            <w:r>
              <w:rPr>
                <w:rFonts w:hint="eastAsia"/>
                <w:sz w:val="20"/>
                <w:lang w:val="en-US"/>
              </w:rPr>
              <w:t xml:space="preserve">5</w:t>
            </w:r>
            <w:r>
              <w:rPr>
                <w:rFonts w:hint="eastAsia"/>
                <w:sz w:val="20"/>
                <w:lang w:val="en-US"/>
              </w:rPr>
            </w:r>
            <w:r/>
          </w:p>
        </w:tc>
        <w:tc>
          <w:tcPr>
            <w:shd w:val="clear" w:color="auto" w:fill="ffffff"/>
            <w:tcW w:w="5123" w:type="dxa"/>
            <w:vAlign w:val="center"/>
            <w:textDirection w:val="lrTb"/>
            <w:noWrap w:val="false"/>
          </w:tcPr>
          <w:p>
            <w:pPr>
              <w:pStyle w:val="961"/>
              <w:spacing w:line="245" w:lineRule="exact"/>
              <w:rPr>
                <w:rFonts w:hint="eastAsia"/>
                <w:sz w:val="22"/>
              </w:rPr>
            </w:pPr>
            <w:r>
              <w:rPr>
                <w:rFonts w:hint="eastAsia"/>
                <w:sz w:val="22"/>
              </w:rPr>
              <w:t xml:space="preserve">各类养护船只、车辆、设备符合招投标文件、合同协议条款等相关规定。</w:t>
            </w:r>
            <w:r>
              <w:rPr>
                <w:rFonts w:hint="eastAsia"/>
                <w:sz w:val="22"/>
              </w:rPr>
            </w:r>
            <w:r/>
          </w:p>
        </w:tc>
        <w:tc>
          <w:tcPr>
            <w:shd w:val="clear" w:color="auto" w:fill="ffffff"/>
            <w:tcW w:w="4678" w:type="dxa"/>
            <w:vAlign w:val="center"/>
            <w:textDirection w:val="lrTb"/>
            <w:noWrap w:val="false"/>
          </w:tcPr>
          <w:p>
            <w:pPr>
              <w:pStyle w:val="961"/>
              <w:rPr>
                <w:rFonts w:hint="eastAsia"/>
                <w:sz w:val="22"/>
              </w:rPr>
            </w:pPr>
            <w:r>
              <w:rPr>
                <w:rFonts w:hint="eastAsia"/>
                <w:sz w:val="22"/>
              </w:rPr>
              <w:t xml:space="preserve">设备数量不足扣</w:t>
            </w:r>
            <w:r>
              <w:rPr>
                <w:rFonts w:hint="eastAsia"/>
                <w:sz w:val="20"/>
              </w:rPr>
              <w:t xml:space="preserve">1-5</w:t>
            </w:r>
            <w:r>
              <w:rPr>
                <w:rFonts w:hint="eastAsia"/>
                <w:sz w:val="22"/>
              </w:rPr>
              <w:t xml:space="preserve">分，配置标准不符要求扣</w:t>
            </w:r>
            <w:r>
              <w:rPr>
                <w:rFonts w:hint="eastAsia"/>
                <w:sz w:val="20"/>
                <w:lang w:val="en-US" w:eastAsia="en-US" w:bidi="en-US"/>
              </w:rPr>
              <w:t xml:space="preserve">1-5</w:t>
            </w:r>
            <w:r>
              <w:rPr>
                <w:rFonts w:hint="eastAsia"/>
                <w:sz w:val="22"/>
              </w:rPr>
              <w:t xml:space="preserve">分</w:t>
            </w:r>
            <w:r>
              <w:rPr>
                <w:rFonts w:hint="eastAsia"/>
                <w:sz w:val="22"/>
              </w:rPr>
            </w:r>
            <w:r/>
          </w:p>
          <w:p>
            <w:pPr>
              <w:pStyle w:val="961"/>
              <w:rPr>
                <w:rFonts w:hint="eastAsia"/>
                <w:sz w:val="20"/>
              </w:rPr>
            </w:pPr>
            <w:r>
              <w:rPr>
                <w:rFonts w:hint="eastAsia"/>
                <w:sz w:val="20"/>
              </w:rPr>
            </w:r>
            <w:r/>
          </w:p>
        </w:tc>
        <w:tc>
          <w:tcPr>
            <w:shd w:val="clear" w:color="auto" w:fill="ffffff"/>
            <w:tcW w:w="1647" w:type="dxa"/>
            <w:vAlign w:val="top"/>
            <w:textDirection w:val="lrTb"/>
            <w:noWrap w:val="false"/>
          </w:tcPr>
          <w:p>
            <w:pPr>
              <w:pStyle w:val="870"/>
              <w:rPr>
                <w:rFonts w:hint="eastAsia"/>
                <w:sz w:val="10"/>
              </w:rPr>
            </w:pPr>
            <w:r>
              <w:rPr>
                <w:rFonts w:hint="eastAsia"/>
                <w:sz w:val="10"/>
              </w:rPr>
            </w:r>
            <w:r/>
          </w:p>
        </w:tc>
        <w:tc>
          <w:tcPr>
            <w:shd w:val="clear" w:color="auto" w:fill="ffffff"/>
            <w:tcW w:w="1483" w:type="dxa"/>
            <w:vAlign w:val="top"/>
            <w:textDirection w:val="lrTb"/>
            <w:noWrap w:val="false"/>
          </w:tcPr>
          <w:p>
            <w:pPr>
              <w:pStyle w:val="870"/>
              <w:rPr>
                <w:rFonts w:hint="eastAsia"/>
                <w:sz w:val="10"/>
              </w:rPr>
            </w:pPr>
            <w:r>
              <w:rPr>
                <w:rFonts w:hint="eastAsia"/>
                <w:sz w:val="10"/>
              </w:rPr>
            </w:r>
            <w:r/>
          </w:p>
        </w:tc>
      </w:tr>
      <w:tr>
        <w:trPr>
          <w:trHeight w:val="1271" w:hRule="exact"/>
        </w:trPr>
        <w:tc>
          <w:tcPr>
            <w:shd w:val="clear" w:color="auto" w:fill="ffffff"/>
            <w:tcW w:w="957" w:type="dxa"/>
            <w:vAlign w:val="center"/>
            <w:textDirection w:val="lrTb"/>
            <w:noWrap w:val="false"/>
          </w:tcPr>
          <w:p>
            <w:pPr>
              <w:pStyle w:val="961"/>
              <w:jc w:val="center"/>
              <w:rPr>
                <w:rFonts w:hint="eastAsia"/>
                <w:sz w:val="20"/>
              </w:rPr>
            </w:pPr>
            <w:r>
              <w:rPr>
                <w:rFonts w:hint="eastAsia"/>
                <w:sz w:val="20"/>
                <w:lang w:val="en-US" w:eastAsia="en-US"/>
              </w:rPr>
              <w:t xml:space="preserve">行</w:t>
            </w:r>
            <w:r>
              <w:rPr>
                <w:rFonts w:hint="eastAsia"/>
                <w:sz w:val="20"/>
              </w:rPr>
              <w:t xml:space="preserve">业创建</w:t>
            </w:r>
            <w:r>
              <w:rPr>
                <w:rFonts w:hint="eastAsia"/>
                <w:sz w:val="20"/>
              </w:rPr>
            </w:r>
            <w:r/>
          </w:p>
          <w:p>
            <w:pPr>
              <w:pStyle w:val="961"/>
              <w:jc w:val="center"/>
              <w:rPr>
                <w:rFonts w:hint="eastAsia"/>
                <w:sz w:val="20"/>
              </w:rPr>
            </w:pPr>
            <w:r>
              <w:rPr>
                <w:rFonts w:hint="eastAsia"/>
                <w:sz w:val="20"/>
              </w:rPr>
              <w:t xml:space="preserve">〔</w:t>
            </w:r>
            <w:r>
              <w:rPr>
                <w:rFonts w:hint="eastAsia"/>
                <w:sz w:val="20"/>
                <w:lang w:val="en-US"/>
              </w:rPr>
              <w:t xml:space="preserve">5</w:t>
            </w:r>
            <w:r>
              <w:rPr>
                <w:rFonts w:hint="eastAsia" w:ascii="Times New Roman" w:eastAsia="Times New Roman"/>
                <w:sz w:val="22"/>
                <w:lang w:bidi="ar-SA"/>
              </w:rPr>
              <w:t xml:space="preserve"> </w:t>
            </w:r>
            <w:r>
              <w:rPr>
                <w:rFonts w:hint="eastAsia"/>
                <w:sz w:val="20"/>
              </w:rPr>
              <w:t xml:space="preserve">分）</w:t>
            </w:r>
            <w:r>
              <w:rPr>
                <w:rFonts w:hint="eastAsia"/>
                <w:sz w:val="20"/>
              </w:rPr>
            </w:r>
            <w:r/>
          </w:p>
        </w:tc>
        <w:tc>
          <w:tcPr>
            <w:shd w:val="clear" w:color="auto" w:fill="ffffff"/>
            <w:tcW w:w="1224" w:type="dxa"/>
            <w:vAlign w:val="center"/>
            <w:textDirection w:val="lrTb"/>
            <w:noWrap w:val="false"/>
          </w:tcPr>
          <w:p>
            <w:pPr>
              <w:pStyle w:val="961"/>
              <w:jc w:val="center"/>
              <w:rPr>
                <w:rFonts w:hint="eastAsia"/>
                <w:sz w:val="20"/>
              </w:rPr>
            </w:pPr>
            <w:r>
              <w:rPr>
                <w:rFonts w:hint="eastAsia"/>
                <w:sz w:val="20"/>
              </w:rPr>
              <w:t xml:space="preserve">行业创建</w:t>
            </w:r>
            <w:r>
              <w:rPr>
                <w:rFonts w:hint="eastAsia"/>
                <w:sz w:val="20"/>
              </w:rPr>
            </w:r>
            <w:r/>
          </w:p>
        </w:tc>
        <w:tc>
          <w:tcPr>
            <w:shd w:val="clear" w:color="auto" w:fill="ffffff"/>
            <w:tcW w:w="634" w:type="dxa"/>
            <w:vAlign w:val="center"/>
            <w:textDirection w:val="lrTb"/>
            <w:noWrap w:val="false"/>
          </w:tcPr>
          <w:p>
            <w:pPr>
              <w:pStyle w:val="961"/>
              <w:ind w:firstLine="180"/>
              <w:rPr>
                <w:rFonts w:hint="eastAsia"/>
                <w:sz w:val="20"/>
              </w:rPr>
            </w:pPr>
            <w:r>
              <w:rPr>
                <w:rFonts w:hint="eastAsia"/>
                <w:color w:val="ff0000"/>
                <w:sz w:val="20"/>
                <w:lang w:val="en-US"/>
              </w:rPr>
              <w:t xml:space="preserve">5</w:t>
            </w:r>
            <w:r>
              <w:rPr>
                <w:rFonts w:hint="eastAsia"/>
                <w:sz w:val="20"/>
              </w:rPr>
            </w:r>
            <w:r/>
          </w:p>
        </w:tc>
        <w:tc>
          <w:tcPr>
            <w:shd w:val="clear" w:color="auto" w:fill="ffffff"/>
            <w:tcW w:w="5123" w:type="dxa"/>
            <w:vAlign w:val="center"/>
            <w:textDirection w:val="lrTb"/>
            <w:noWrap w:val="false"/>
          </w:tcPr>
          <w:p>
            <w:pPr>
              <w:pStyle w:val="961"/>
              <w:rPr>
                <w:rFonts w:hint="eastAsia"/>
                <w:sz w:val="22"/>
              </w:rPr>
            </w:pPr>
            <w:r>
              <w:rPr>
                <w:rFonts w:hint="eastAsia"/>
                <w:sz w:val="22"/>
              </w:rPr>
              <w:t xml:space="preserve">积极开展样板水系行业创建工作。</w:t>
            </w:r>
            <w:r>
              <w:rPr>
                <w:rFonts w:hint="eastAsia"/>
                <w:sz w:val="22"/>
              </w:rPr>
            </w:r>
            <w:r/>
          </w:p>
        </w:tc>
        <w:tc>
          <w:tcPr>
            <w:shd w:val="clear" w:color="auto" w:fill="ffffff"/>
            <w:tcW w:w="4678" w:type="dxa"/>
            <w:vAlign w:val="center"/>
            <w:textDirection w:val="lrTb"/>
            <w:noWrap w:val="false"/>
          </w:tcPr>
          <w:p>
            <w:pPr>
              <w:pStyle w:val="961"/>
              <w:rPr>
                <w:rFonts w:hint="eastAsia"/>
                <w:sz w:val="22"/>
              </w:rPr>
            </w:pPr>
            <w:r>
              <w:rPr>
                <w:rFonts w:hint="eastAsia"/>
                <w:sz w:val="22"/>
              </w:rPr>
              <w:t xml:space="preserve">按实际创建成效赋分。</w:t>
            </w:r>
            <w:r>
              <w:rPr>
                <w:rFonts w:hint="eastAsia"/>
                <w:sz w:val="22"/>
              </w:rPr>
            </w:r>
            <w:r/>
          </w:p>
        </w:tc>
        <w:tc>
          <w:tcPr>
            <w:shd w:val="clear" w:color="auto" w:fill="ffffff"/>
            <w:tcW w:w="1647" w:type="dxa"/>
            <w:vAlign w:val="top"/>
            <w:textDirection w:val="lrTb"/>
            <w:noWrap w:val="false"/>
          </w:tcPr>
          <w:p>
            <w:pPr>
              <w:pStyle w:val="870"/>
              <w:rPr>
                <w:rFonts w:hint="eastAsia"/>
                <w:sz w:val="10"/>
              </w:rPr>
            </w:pPr>
            <w:r>
              <w:rPr>
                <w:rFonts w:hint="eastAsia"/>
                <w:sz w:val="10"/>
              </w:rPr>
            </w:r>
            <w:r/>
          </w:p>
        </w:tc>
        <w:tc>
          <w:tcPr>
            <w:shd w:val="clear" w:color="auto" w:fill="ffffff"/>
            <w:tcW w:w="1483" w:type="dxa"/>
            <w:vAlign w:val="top"/>
            <w:textDirection w:val="lrTb"/>
            <w:noWrap w:val="false"/>
          </w:tcPr>
          <w:p>
            <w:pPr>
              <w:pStyle w:val="870"/>
              <w:rPr>
                <w:rFonts w:hint="eastAsia"/>
                <w:sz w:val="10"/>
              </w:rPr>
            </w:pPr>
            <w:r>
              <w:rPr>
                <w:rFonts w:hint="eastAsia"/>
                <w:sz w:val="10"/>
              </w:rPr>
            </w:r>
            <w:r/>
          </w:p>
        </w:tc>
      </w:tr>
      <w:tr>
        <w:trPr>
          <w:trHeight w:val="987" w:hRule="exact"/>
        </w:trPr>
        <w:tc>
          <w:tcPr>
            <w:shd w:val="clear" w:color="auto" w:fill="ffffff"/>
            <w:tcW w:w="957" w:type="dxa"/>
            <w:vAlign w:val="center"/>
            <w:textDirection w:val="lrTb"/>
            <w:noWrap w:val="false"/>
          </w:tcPr>
          <w:p>
            <w:pPr>
              <w:pStyle w:val="961"/>
              <w:jc w:val="center"/>
              <w:rPr>
                <w:rFonts w:hint="eastAsia"/>
                <w:sz w:val="20"/>
              </w:rPr>
            </w:pPr>
            <w:r>
              <w:rPr>
                <w:rFonts w:hint="eastAsia"/>
                <w:sz w:val="20"/>
                <w:lang w:val="en-US" w:eastAsia="en-US"/>
              </w:rPr>
              <w:t xml:space="preserve">水</w:t>
            </w:r>
            <w:r>
              <w:rPr>
                <w:rFonts w:hint="eastAsia"/>
                <w:sz w:val="20"/>
              </w:rPr>
              <w:t xml:space="preserve">体质量</w:t>
            </w:r>
            <w:r>
              <w:rPr>
                <w:rFonts w:hint="eastAsia"/>
                <w:sz w:val="20"/>
              </w:rPr>
            </w:r>
            <w:r/>
          </w:p>
          <w:p>
            <w:pPr>
              <w:pStyle w:val="961"/>
              <w:jc w:val="center"/>
              <w:rPr>
                <w:rFonts w:hint="eastAsia"/>
                <w:sz w:val="20"/>
              </w:rPr>
            </w:pPr>
            <w:r>
              <w:rPr>
                <w:rFonts w:hint="eastAsia"/>
                <w:sz w:val="20"/>
              </w:rPr>
              <w:t xml:space="preserve">〔</w:t>
            </w:r>
            <w:r>
              <w:rPr>
                <w:rFonts w:hint="eastAsia" w:ascii="Times New Roman"/>
                <w:sz w:val="22"/>
                <w:lang w:val="en-US" w:bidi="ar-SA"/>
              </w:rPr>
              <w:t xml:space="preserve">30</w:t>
            </w:r>
            <w:r>
              <w:rPr>
                <w:rFonts w:hint="eastAsia" w:ascii="Times New Roman" w:eastAsia="Times New Roman"/>
                <w:sz w:val="22"/>
                <w:lang w:bidi="ar-SA"/>
              </w:rPr>
              <w:t xml:space="preserve"> </w:t>
            </w:r>
            <w:r>
              <w:rPr>
                <w:rFonts w:hint="eastAsia"/>
                <w:sz w:val="20"/>
              </w:rPr>
              <w:t xml:space="preserve">分）</w:t>
            </w:r>
            <w:r>
              <w:rPr>
                <w:rFonts w:hint="eastAsia"/>
                <w:sz w:val="20"/>
              </w:rPr>
            </w:r>
            <w:r/>
          </w:p>
        </w:tc>
        <w:tc>
          <w:tcPr>
            <w:shd w:val="clear" w:color="auto" w:fill="ffffff"/>
            <w:tcW w:w="1224" w:type="dxa"/>
            <w:vAlign w:val="center"/>
            <w:textDirection w:val="lrTb"/>
            <w:noWrap w:val="false"/>
          </w:tcPr>
          <w:p>
            <w:pPr>
              <w:pStyle w:val="961"/>
              <w:ind w:firstLine="220"/>
              <w:jc w:val="center"/>
              <w:rPr>
                <w:rFonts w:hint="eastAsia"/>
                <w:sz w:val="20"/>
              </w:rPr>
            </w:pPr>
            <w:r>
              <w:rPr>
                <w:rFonts w:hint="eastAsia"/>
                <w:sz w:val="20"/>
              </w:rPr>
              <w:t xml:space="preserve">水质达标</w:t>
            </w:r>
            <w:r>
              <w:rPr>
                <w:rFonts w:hint="eastAsia"/>
                <w:sz w:val="20"/>
              </w:rPr>
            </w:r>
            <w:r/>
          </w:p>
        </w:tc>
        <w:tc>
          <w:tcPr>
            <w:shd w:val="clear" w:color="auto" w:fill="ffffff"/>
            <w:tcW w:w="634" w:type="dxa"/>
            <w:vAlign w:val="center"/>
            <w:textDirection w:val="lrTb"/>
            <w:noWrap w:val="false"/>
          </w:tcPr>
          <w:p>
            <w:pPr>
              <w:pStyle w:val="961"/>
              <w:ind w:firstLine="180"/>
              <w:rPr>
                <w:rFonts w:hint="eastAsia"/>
                <w:color w:val="ff0000"/>
                <w:sz w:val="20"/>
                <w:lang w:val="en-US"/>
              </w:rPr>
            </w:pPr>
            <w:r>
              <w:rPr>
                <w:rFonts w:hint="eastAsia"/>
                <w:color w:val="ff0000"/>
                <w:sz w:val="20"/>
                <w:lang w:val="en-US"/>
              </w:rPr>
              <w:t xml:space="preserve">30</w:t>
            </w:r>
            <w:r>
              <w:rPr>
                <w:rFonts w:hint="eastAsia"/>
                <w:color w:val="ff0000"/>
                <w:sz w:val="20"/>
                <w:lang w:val="en-US"/>
              </w:rPr>
            </w:r>
            <w:r/>
          </w:p>
        </w:tc>
        <w:tc>
          <w:tcPr>
            <w:shd w:val="clear" w:color="auto" w:fill="ffffff"/>
            <w:tcW w:w="5123" w:type="dxa"/>
            <w:vAlign w:val="center"/>
            <w:textDirection w:val="lrTb"/>
            <w:noWrap w:val="false"/>
          </w:tcPr>
          <w:p>
            <w:pPr>
              <w:pStyle w:val="961"/>
              <w:rPr>
                <w:rFonts w:hint="eastAsia"/>
                <w:sz w:val="22"/>
              </w:rPr>
            </w:pPr>
            <w:r>
              <w:rPr>
                <w:rFonts w:hint="eastAsia"/>
                <w:sz w:val="22"/>
              </w:rPr>
              <w:t xml:space="preserve">全年水质考核断面达标。</w:t>
            </w:r>
            <w:r>
              <w:rPr>
                <w:rFonts w:hint="eastAsia"/>
                <w:sz w:val="22"/>
              </w:rPr>
            </w:r>
            <w:r/>
          </w:p>
        </w:tc>
        <w:tc>
          <w:tcPr>
            <w:shd w:val="clear" w:color="auto" w:fill="ffffff"/>
            <w:tcW w:w="4678" w:type="dxa"/>
            <w:vAlign w:val="center"/>
            <w:textDirection w:val="lrTb"/>
            <w:noWrap w:val="false"/>
          </w:tcPr>
          <w:p>
            <w:pPr>
              <w:pStyle w:val="961"/>
              <w:jc w:val="center"/>
              <w:spacing w:line="230" w:lineRule="exact"/>
              <w:rPr>
                <w:rFonts w:hint="eastAsia"/>
                <w:sz w:val="22"/>
              </w:rPr>
            </w:pPr>
            <w:r>
              <w:rPr>
                <w:rFonts w:hint="eastAsia"/>
                <w:sz w:val="22"/>
              </w:rPr>
              <w:t xml:space="preserve">依据年度水质报告：养护区域内</w:t>
            </w:r>
            <w:r>
              <w:rPr>
                <w:rFonts w:hint="eastAsia"/>
                <w:sz w:val="20"/>
              </w:rPr>
              <w:t xml:space="preserve">1</w:t>
            </w:r>
            <w:r>
              <w:rPr>
                <w:rFonts w:hint="eastAsia"/>
                <w:sz w:val="22"/>
              </w:rPr>
              <w:t xml:space="preserve">个水质断面不达标扣</w:t>
            </w:r>
            <w:r>
              <w:rPr>
                <w:rFonts w:hint="eastAsia"/>
                <w:sz w:val="20"/>
              </w:rPr>
              <w:t xml:space="preserve">1</w:t>
            </w:r>
            <w:r>
              <w:rPr>
                <w:rFonts w:hint="eastAsia"/>
                <w:sz w:val="22"/>
              </w:rPr>
              <w:t xml:space="preserve">分，扣完为止。</w:t>
            </w:r>
            <w:r>
              <w:rPr>
                <w:rFonts w:hint="eastAsia"/>
                <w:sz w:val="22"/>
              </w:rPr>
            </w:r>
            <w:r/>
          </w:p>
        </w:tc>
        <w:tc>
          <w:tcPr>
            <w:shd w:val="clear" w:color="auto" w:fill="ffffff"/>
            <w:tcW w:w="1647" w:type="dxa"/>
            <w:vAlign w:val="top"/>
            <w:textDirection w:val="lrTb"/>
            <w:noWrap w:val="false"/>
          </w:tcPr>
          <w:p>
            <w:pPr>
              <w:pStyle w:val="870"/>
              <w:rPr>
                <w:rFonts w:hint="eastAsia"/>
                <w:sz w:val="10"/>
              </w:rPr>
            </w:pPr>
            <w:r>
              <w:rPr>
                <w:rFonts w:hint="eastAsia"/>
                <w:sz w:val="10"/>
              </w:rPr>
            </w:r>
            <w:r/>
          </w:p>
        </w:tc>
        <w:tc>
          <w:tcPr>
            <w:shd w:val="clear" w:color="auto" w:fill="ffffff"/>
            <w:tcW w:w="1483" w:type="dxa"/>
            <w:vAlign w:val="top"/>
            <w:textDirection w:val="lrTb"/>
            <w:noWrap w:val="false"/>
          </w:tcPr>
          <w:p>
            <w:pPr>
              <w:pStyle w:val="870"/>
              <w:rPr>
                <w:rFonts w:hint="eastAsia"/>
                <w:sz w:val="10"/>
              </w:rPr>
            </w:pPr>
            <w:r>
              <w:rPr>
                <w:rFonts w:hint="eastAsia"/>
                <w:sz w:val="10"/>
              </w:rPr>
            </w:r>
            <w:r/>
          </w:p>
        </w:tc>
      </w:tr>
    </w:tbl>
    <w:p>
      <w:pPr>
        <w:pStyle w:val="870"/>
        <w:rPr>
          <w:rFonts w:hint="eastAsia"/>
          <w:sz w:val="21"/>
        </w:rPr>
        <w:sectPr>
          <w:footnotePr/>
          <w:endnotePr/>
          <w:type w:val="nextPage"/>
          <w:pgSz w:w="16840" w:h="11900" w:orient="landscape"/>
          <w:pgMar w:top="720" w:right="720" w:bottom="720" w:left="720" w:header="625" w:footer="6" w:gutter="0"/>
          <w:pgNumType w:start="1"/>
          <w:cols w:num="1" w:sep="0" w:space="1701" w:equalWidth="1"/>
          <w:docGrid w:linePitch="360"/>
          <w:titlePg/>
        </w:sectPr>
      </w:pPr>
      <w:r>
        <w:rPr>
          <w:rFonts w:hint="eastAsia"/>
          <w:sz w:val="21"/>
        </w:rPr>
      </w:r>
      <w:r/>
    </w:p>
    <w:p>
      <w:pPr>
        <w:pStyle w:val="970"/>
        <w:rPr>
          <w:rFonts w:hint="eastAsia"/>
          <w:sz w:val="19"/>
        </w:rPr>
      </w:pPr>
      <w:r>
        <w:rPr>
          <w:rFonts w:hint="eastAsia"/>
          <w:sz w:val="20"/>
          <w:lang w:val="en-US" w:eastAsia="zh-CN"/>
        </w:rPr>
        <w:t xml:space="preserve">     </w:t>
      </w:r>
      <w:r>
        <w:rPr>
          <w:rFonts w:hint="eastAsia"/>
          <w:sz w:val="19"/>
        </w:rPr>
      </w:r>
      <w:r/>
    </w:p>
    <w:tbl>
      <w:tblPr>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0"/>
        <w:gridCol w:w="1425"/>
        <w:gridCol w:w="713"/>
        <w:gridCol w:w="2777"/>
        <w:gridCol w:w="5439"/>
        <w:gridCol w:w="1658"/>
        <w:gridCol w:w="1716"/>
      </w:tblGrid>
      <w:tr>
        <w:trPr>
          <w:trHeight w:val="563"/>
          <w:tblHeader/>
        </w:trPr>
        <w:tc>
          <w:tcPr>
            <w:tcW w:w="1960" w:type="dxa"/>
            <w:vAlign w:val="center"/>
            <w:textDirection w:val="lrTb"/>
            <w:noWrap w:val="false"/>
          </w:tcPr>
          <w:p>
            <w:pPr>
              <w:pStyle w:val="970"/>
              <w:jc w:val="center"/>
              <w:rPr>
                <w:rFonts w:hint="eastAsia"/>
                <w:sz w:val="19"/>
                <w:lang w:val="en-US" w:eastAsia="zh-CN"/>
              </w:rPr>
            </w:pPr>
            <w:r>
              <w:rPr>
                <w:rFonts w:hint="eastAsia"/>
                <w:sz w:val="19"/>
                <w:lang w:val="en-US" w:eastAsia="zh-CN"/>
              </w:rPr>
              <w:t xml:space="preserve">考核内容</w:t>
            </w:r>
            <w:r>
              <w:rPr>
                <w:rFonts w:hint="eastAsia"/>
                <w:sz w:val="19"/>
                <w:lang w:val="en-US" w:eastAsia="zh-CN"/>
              </w:rPr>
            </w:r>
            <w:r/>
          </w:p>
        </w:tc>
        <w:tc>
          <w:tcPr>
            <w:tcW w:w="1425" w:type="dxa"/>
            <w:vAlign w:val="center"/>
            <w:textDirection w:val="lrTb"/>
            <w:noWrap w:val="false"/>
          </w:tcPr>
          <w:p>
            <w:pPr>
              <w:pStyle w:val="970"/>
              <w:jc w:val="center"/>
              <w:rPr>
                <w:rFonts w:hint="eastAsia"/>
                <w:sz w:val="19"/>
                <w:lang w:val="en-US" w:eastAsia="zh-CN"/>
              </w:rPr>
            </w:pPr>
            <w:r>
              <w:rPr>
                <w:rFonts w:hint="eastAsia"/>
                <w:sz w:val="19"/>
                <w:lang w:val="en-US" w:eastAsia="zh-CN"/>
              </w:rPr>
              <w:t xml:space="preserve">项目</w:t>
            </w:r>
            <w:r>
              <w:rPr>
                <w:rFonts w:hint="eastAsia"/>
                <w:sz w:val="19"/>
                <w:lang w:val="en-US" w:eastAsia="zh-CN"/>
              </w:rPr>
            </w:r>
            <w:r/>
          </w:p>
        </w:tc>
        <w:tc>
          <w:tcPr>
            <w:tcW w:w="713" w:type="dxa"/>
            <w:vAlign w:val="center"/>
            <w:textDirection w:val="lrTb"/>
            <w:noWrap w:val="false"/>
          </w:tcPr>
          <w:p>
            <w:pPr>
              <w:pStyle w:val="970"/>
              <w:jc w:val="center"/>
              <w:rPr>
                <w:rFonts w:hint="eastAsia"/>
                <w:sz w:val="19"/>
                <w:lang w:val="en-US" w:eastAsia="zh-CN"/>
              </w:rPr>
            </w:pPr>
            <w:r>
              <w:rPr>
                <w:rFonts w:hint="eastAsia"/>
                <w:sz w:val="19"/>
                <w:lang w:val="en-US" w:eastAsia="zh-CN"/>
              </w:rPr>
              <w:t xml:space="preserve">分值</w:t>
            </w:r>
            <w:r>
              <w:rPr>
                <w:rFonts w:hint="eastAsia"/>
                <w:sz w:val="19"/>
                <w:lang w:val="en-US" w:eastAsia="zh-CN"/>
              </w:rPr>
            </w:r>
            <w:r/>
          </w:p>
        </w:tc>
        <w:tc>
          <w:tcPr>
            <w:tcW w:w="2777" w:type="dxa"/>
            <w:vAlign w:val="center"/>
            <w:textDirection w:val="lrTb"/>
            <w:noWrap w:val="false"/>
          </w:tcPr>
          <w:p>
            <w:pPr>
              <w:pStyle w:val="970"/>
              <w:jc w:val="center"/>
              <w:rPr>
                <w:rFonts w:hint="eastAsia"/>
                <w:sz w:val="19"/>
                <w:lang w:val="en-US" w:eastAsia="zh-CN"/>
              </w:rPr>
            </w:pPr>
            <w:r>
              <w:rPr>
                <w:rFonts w:hint="eastAsia"/>
                <w:sz w:val="19"/>
                <w:lang w:val="en-US" w:eastAsia="zh-CN"/>
              </w:rPr>
              <w:t xml:space="preserve">具体要求</w:t>
            </w:r>
            <w:r>
              <w:rPr>
                <w:rFonts w:hint="eastAsia"/>
                <w:sz w:val="19"/>
                <w:lang w:val="en-US" w:eastAsia="zh-CN"/>
              </w:rPr>
            </w:r>
            <w:r/>
          </w:p>
        </w:tc>
        <w:tc>
          <w:tcPr>
            <w:tcW w:w="5439" w:type="dxa"/>
            <w:vAlign w:val="center"/>
            <w:textDirection w:val="lrTb"/>
            <w:noWrap w:val="false"/>
          </w:tcPr>
          <w:p>
            <w:pPr>
              <w:pStyle w:val="970"/>
              <w:jc w:val="center"/>
              <w:rPr>
                <w:rFonts w:hint="eastAsia"/>
                <w:sz w:val="19"/>
              </w:rPr>
            </w:pPr>
            <w:r>
              <w:rPr>
                <w:rFonts w:hint="eastAsia"/>
                <w:sz w:val="20"/>
              </w:rPr>
              <w:t xml:space="preserve">赋分（扣分）说明</w:t>
            </w:r>
            <w:r>
              <w:rPr>
                <w:rFonts w:hint="eastAsia"/>
                <w:sz w:val="19"/>
              </w:rPr>
            </w:r>
            <w:r/>
          </w:p>
        </w:tc>
        <w:tc>
          <w:tcPr>
            <w:tcW w:w="1658" w:type="dxa"/>
            <w:vAlign w:val="center"/>
            <w:textDirection w:val="lrTb"/>
            <w:noWrap w:val="false"/>
          </w:tcPr>
          <w:p>
            <w:pPr>
              <w:pStyle w:val="970"/>
              <w:jc w:val="center"/>
              <w:rPr>
                <w:rFonts w:hint="eastAsia"/>
                <w:sz w:val="19"/>
              </w:rPr>
            </w:pPr>
            <w:r>
              <w:rPr>
                <w:rFonts w:hint="eastAsia"/>
                <w:sz w:val="20"/>
                <w:lang w:eastAsia="zh-CN"/>
              </w:rPr>
              <w:t xml:space="preserve">考核</w:t>
            </w:r>
            <w:r>
              <w:rPr>
                <w:rFonts w:hint="eastAsia"/>
                <w:sz w:val="20"/>
              </w:rPr>
              <w:t xml:space="preserve">得分</w:t>
            </w:r>
            <w:r>
              <w:rPr>
                <w:rFonts w:hint="eastAsia"/>
                <w:sz w:val="19"/>
              </w:rPr>
            </w:r>
            <w:r/>
          </w:p>
        </w:tc>
        <w:tc>
          <w:tcPr>
            <w:tcW w:w="1716" w:type="dxa"/>
            <w:vAlign w:val="center"/>
            <w:textDirection w:val="lrTb"/>
            <w:noWrap w:val="false"/>
          </w:tcPr>
          <w:p>
            <w:pPr>
              <w:pStyle w:val="970"/>
              <w:jc w:val="center"/>
              <w:rPr>
                <w:rFonts w:hint="eastAsia"/>
                <w:sz w:val="19"/>
              </w:rPr>
            </w:pPr>
            <w:r>
              <w:rPr>
                <w:rFonts w:hint="eastAsia"/>
                <w:sz w:val="20"/>
                <w:lang w:eastAsia="zh-CN"/>
              </w:rPr>
              <w:t xml:space="preserve">备注</w:t>
            </w:r>
            <w:r>
              <w:rPr>
                <w:rFonts w:hint="eastAsia"/>
                <w:sz w:val="19"/>
              </w:rPr>
            </w:r>
            <w:r/>
          </w:p>
        </w:tc>
      </w:tr>
      <w:tr>
        <w:trPr>
          <w:trHeight w:val="678"/>
        </w:trPr>
        <w:tc>
          <w:tcPr>
            <w:tcW w:w="1960" w:type="dxa"/>
            <w:vAlign w:val="center"/>
            <w:textDirection w:val="lrTb"/>
            <w:noWrap w:val="false"/>
          </w:tcPr>
          <w:p>
            <w:pPr>
              <w:pStyle w:val="970"/>
              <w:jc w:val="center"/>
              <w:rPr>
                <w:rFonts w:hint="eastAsia"/>
                <w:sz w:val="19"/>
                <w:lang w:val="en-US" w:eastAsia="zh-CN"/>
              </w:rPr>
            </w:pPr>
            <w:r>
              <w:rPr>
                <w:rFonts w:hint="eastAsia"/>
                <w:sz w:val="19"/>
                <w:lang w:val="en-US" w:eastAsia="zh-CN"/>
              </w:rPr>
              <w:t xml:space="preserve">小计</w:t>
            </w:r>
            <w:r>
              <w:rPr>
                <w:rFonts w:hint="eastAsia"/>
                <w:sz w:val="19"/>
                <w:lang w:val="en-US" w:eastAsia="zh-CN"/>
              </w:rPr>
            </w:r>
            <w:r/>
          </w:p>
        </w:tc>
        <w:tc>
          <w:tcPr>
            <w:tcW w:w="1425" w:type="dxa"/>
            <w:vAlign w:val="center"/>
            <w:textDirection w:val="lrTb"/>
            <w:noWrap w:val="false"/>
          </w:tcPr>
          <w:p>
            <w:pPr>
              <w:pStyle w:val="970"/>
              <w:jc w:val="center"/>
              <w:rPr>
                <w:rFonts w:hint="eastAsia"/>
                <w:sz w:val="19"/>
              </w:rPr>
            </w:pPr>
            <w:r>
              <w:rPr>
                <w:rFonts w:hint="eastAsia"/>
                <w:sz w:val="19"/>
              </w:rPr>
            </w:r>
            <w:r/>
          </w:p>
        </w:tc>
        <w:tc>
          <w:tcPr>
            <w:tcW w:w="713" w:type="dxa"/>
            <w:vAlign w:val="center"/>
            <w:textDirection w:val="lrTb"/>
            <w:noWrap w:val="false"/>
          </w:tcPr>
          <w:p>
            <w:pPr>
              <w:pStyle w:val="970"/>
              <w:jc w:val="center"/>
              <w:rPr>
                <w:rFonts w:hint="eastAsia"/>
                <w:sz w:val="19"/>
                <w:lang w:val="en-US" w:eastAsia="zh-CN"/>
              </w:rPr>
            </w:pPr>
            <w:r>
              <w:rPr>
                <w:rFonts w:hint="eastAsia"/>
                <w:sz w:val="19"/>
                <w:lang w:val="en-US" w:eastAsia="zh-CN"/>
              </w:rPr>
              <w:t xml:space="preserve">100</w:t>
            </w:r>
            <w:r>
              <w:rPr>
                <w:rFonts w:hint="eastAsia"/>
                <w:sz w:val="19"/>
                <w:lang w:val="en-US" w:eastAsia="zh-CN"/>
              </w:rPr>
            </w:r>
            <w:r/>
          </w:p>
        </w:tc>
        <w:tc>
          <w:tcPr>
            <w:tcW w:w="2777" w:type="dxa"/>
            <w:vAlign w:val="center"/>
            <w:textDirection w:val="lrTb"/>
            <w:noWrap w:val="false"/>
          </w:tcPr>
          <w:p>
            <w:pPr>
              <w:pStyle w:val="970"/>
              <w:jc w:val="center"/>
              <w:rPr>
                <w:rFonts w:hint="eastAsia"/>
                <w:sz w:val="19"/>
              </w:rPr>
            </w:pPr>
            <w:r>
              <w:rPr>
                <w:rFonts w:hint="eastAsia"/>
                <w:sz w:val="19"/>
              </w:rPr>
            </w:r>
            <w:r/>
          </w:p>
        </w:tc>
        <w:tc>
          <w:tcPr>
            <w:tcW w:w="5439" w:type="dxa"/>
            <w:vAlign w:val="center"/>
            <w:textDirection w:val="lrTb"/>
            <w:noWrap w:val="false"/>
          </w:tcPr>
          <w:p>
            <w:pPr>
              <w:pStyle w:val="970"/>
              <w:jc w:val="center"/>
              <w:rPr>
                <w:rFonts w:hint="eastAsia"/>
                <w:sz w:val="19"/>
              </w:rPr>
            </w:pPr>
            <w:r>
              <w:rPr>
                <w:rFonts w:hint="eastAsia"/>
                <w:sz w:val="19"/>
              </w:rPr>
            </w:r>
            <w:r/>
          </w:p>
        </w:tc>
        <w:tc>
          <w:tcPr>
            <w:tcW w:w="1658" w:type="dxa"/>
            <w:vAlign w:val="center"/>
            <w:textDirection w:val="lrTb"/>
            <w:noWrap w:val="false"/>
          </w:tcPr>
          <w:p>
            <w:pPr>
              <w:pStyle w:val="970"/>
              <w:jc w:val="center"/>
              <w:rPr>
                <w:rFonts w:hint="eastAsia"/>
                <w:sz w:val="19"/>
              </w:rPr>
            </w:pPr>
            <w:r>
              <w:rPr>
                <w:rFonts w:hint="eastAsia"/>
                <w:sz w:val="19"/>
              </w:rPr>
            </w:r>
            <w:r/>
          </w:p>
        </w:tc>
        <w:tc>
          <w:tcPr>
            <w:tcW w:w="1716" w:type="dxa"/>
            <w:vAlign w:val="center"/>
            <w:textDirection w:val="lrTb"/>
            <w:noWrap w:val="false"/>
          </w:tcPr>
          <w:p>
            <w:pPr>
              <w:pStyle w:val="970"/>
              <w:jc w:val="center"/>
              <w:rPr>
                <w:rFonts w:hint="eastAsia"/>
                <w:sz w:val="19"/>
              </w:rPr>
            </w:pPr>
            <w:r>
              <w:rPr>
                <w:rFonts w:hint="eastAsia"/>
                <w:sz w:val="19"/>
              </w:rPr>
            </w:r>
            <w:r/>
          </w:p>
        </w:tc>
      </w:tr>
      <w:tr>
        <w:trPr>
          <w:trHeight w:val="790"/>
        </w:trPr>
        <w:tc>
          <w:tcPr>
            <w:tcW w:w="1960" w:type="dxa"/>
            <w:vAlign w:val="center"/>
            <w:vMerge w:val="restart"/>
            <w:textDirection w:val="lrTb"/>
            <w:noWrap w:val="false"/>
          </w:tcPr>
          <w:p>
            <w:pPr>
              <w:pStyle w:val="970"/>
              <w:jc w:val="center"/>
              <w:rPr>
                <w:rFonts w:hint="eastAsia"/>
                <w:sz w:val="19"/>
                <w:lang w:val="en-US" w:eastAsia="zh-CN"/>
              </w:rPr>
            </w:pPr>
            <w:r>
              <w:rPr>
                <w:rFonts w:hint="eastAsia"/>
                <w:sz w:val="19"/>
                <w:lang w:val="en-US" w:eastAsia="zh-CN"/>
              </w:rPr>
              <w:t xml:space="preserve">奖励分项、扣减分项</w:t>
            </w:r>
            <w:r>
              <w:rPr>
                <w:rFonts w:hint="eastAsia"/>
                <w:sz w:val="19"/>
                <w:lang w:val="en-US" w:eastAsia="zh-CN"/>
              </w:rPr>
            </w:r>
            <w:r/>
          </w:p>
        </w:tc>
        <w:tc>
          <w:tcPr>
            <w:tcW w:w="1425" w:type="dxa"/>
            <w:vAlign w:val="center"/>
            <w:textDirection w:val="lrTb"/>
            <w:noWrap w:val="false"/>
          </w:tcPr>
          <w:p>
            <w:pPr>
              <w:pStyle w:val="970"/>
              <w:jc w:val="center"/>
              <w:rPr>
                <w:rFonts w:hint="eastAsia"/>
                <w:color w:val="000000"/>
                <w:sz w:val="19"/>
                <w:lang w:val="en-US" w:eastAsia="zh-CN"/>
              </w:rPr>
            </w:pPr>
            <w:r>
              <w:rPr>
                <w:rFonts w:hint="eastAsia"/>
                <w:color w:val="000000"/>
                <w:sz w:val="19"/>
                <w:lang w:val="en-US" w:eastAsia="zh-CN"/>
              </w:rPr>
              <w:t xml:space="preserve">河道黑红榜</w:t>
            </w:r>
            <w:r>
              <w:rPr>
                <w:rFonts w:hint="eastAsia"/>
                <w:color w:val="000000"/>
                <w:sz w:val="19"/>
                <w:lang w:val="en-US" w:eastAsia="zh-CN"/>
              </w:rPr>
            </w:r>
            <w:r/>
          </w:p>
        </w:tc>
        <w:tc>
          <w:tcPr>
            <w:tcW w:w="713" w:type="dxa"/>
            <w:vAlign w:val="center"/>
            <w:textDirection w:val="lrTb"/>
            <w:noWrap w:val="false"/>
          </w:tcPr>
          <w:p>
            <w:pPr>
              <w:pStyle w:val="970"/>
              <w:jc w:val="center"/>
              <w:rPr>
                <w:rFonts w:hint="eastAsia"/>
                <w:sz w:val="19"/>
                <w:lang w:val="en-US" w:eastAsia="zh-CN"/>
              </w:rPr>
            </w:pPr>
            <w:r>
              <w:rPr>
                <w:rFonts w:hint="eastAsia"/>
                <w:sz w:val="19"/>
                <w:lang w:val="en-US" w:eastAsia="zh-CN"/>
              </w:rPr>
              <w:t xml:space="preserve">+6</w:t>
            </w:r>
            <w:r>
              <w:rPr>
                <w:rFonts w:hint="eastAsia"/>
                <w:sz w:val="19"/>
                <w:lang w:val="en-US" w:eastAsia="zh-CN"/>
              </w:rPr>
            </w:r>
            <w:r/>
          </w:p>
          <w:p>
            <w:pPr>
              <w:pStyle w:val="970"/>
              <w:jc w:val="center"/>
              <w:rPr>
                <w:rFonts w:hint="eastAsia"/>
                <w:sz w:val="19"/>
                <w:lang w:val="en-US" w:eastAsia="zh-CN"/>
              </w:rPr>
            </w:pPr>
            <w:r>
              <w:rPr>
                <w:rFonts w:hint="eastAsia"/>
                <w:sz w:val="19"/>
                <w:lang w:val="en-US" w:eastAsia="zh-CN"/>
              </w:rPr>
              <w:t xml:space="preserve">-12</w:t>
            </w:r>
            <w:r>
              <w:rPr>
                <w:rFonts w:hint="eastAsia"/>
                <w:sz w:val="19"/>
                <w:lang w:val="en-US" w:eastAsia="zh-CN"/>
              </w:rPr>
            </w:r>
            <w:r/>
          </w:p>
        </w:tc>
        <w:tc>
          <w:tcPr>
            <w:tcW w:w="2777" w:type="dxa"/>
            <w:vAlign w:val="center"/>
            <w:textDirection w:val="lrTb"/>
            <w:noWrap w:val="false"/>
          </w:tcPr>
          <w:p>
            <w:pPr>
              <w:pStyle w:val="970"/>
              <w:jc w:val="left"/>
              <w:rPr>
                <w:rFonts w:hint="eastAsia"/>
                <w:sz w:val="19"/>
              </w:rPr>
            </w:pPr>
            <w:r>
              <w:rPr>
                <w:rFonts w:hint="eastAsia"/>
                <w:sz w:val="19"/>
              </w:rPr>
              <w:t xml:space="preserve">积极开展</w:t>
            </w:r>
            <w:r>
              <w:rPr>
                <w:rFonts w:hint="eastAsia"/>
                <w:sz w:val="19"/>
                <w:lang w:val="en-US" w:eastAsia="zh-CN"/>
              </w:rPr>
              <w:t xml:space="preserve">红榜</w:t>
            </w:r>
            <w:r>
              <w:rPr>
                <w:rFonts w:hint="eastAsia"/>
                <w:sz w:val="19"/>
              </w:rPr>
              <w:t xml:space="preserve">河道创建工作。</w:t>
            </w:r>
            <w:r>
              <w:rPr>
                <w:rFonts w:hint="eastAsia"/>
                <w:sz w:val="19"/>
              </w:rPr>
            </w:r>
            <w:r/>
          </w:p>
        </w:tc>
        <w:tc>
          <w:tcPr>
            <w:tcW w:w="5439" w:type="dxa"/>
            <w:vAlign w:val="top"/>
            <w:textDirection w:val="lrTb"/>
            <w:noWrap w:val="false"/>
          </w:tcPr>
          <w:p>
            <w:pPr>
              <w:pStyle w:val="970"/>
              <w:spacing w:line="238" w:lineRule="exact"/>
              <w:rPr>
                <w:rFonts w:hint="eastAsia"/>
                <w:sz w:val="19"/>
              </w:rPr>
            </w:pPr>
            <w:r>
              <w:rPr>
                <w:rFonts w:hint="eastAsia"/>
                <w:sz w:val="19"/>
                <w:lang w:val="en-US" w:eastAsia="zh-CN"/>
              </w:rPr>
              <w:t xml:space="preserve">河道红榜</w:t>
            </w:r>
            <w:r>
              <w:rPr>
                <w:rFonts w:hint="eastAsia"/>
                <w:sz w:val="19"/>
              </w:rPr>
              <w:t xml:space="preserve">：</w:t>
            </w:r>
            <w:r>
              <w:rPr>
                <w:rFonts w:hint="eastAsia"/>
                <w:sz w:val="19"/>
                <w:lang w:val="en-US" w:eastAsia="zh-CN"/>
              </w:rPr>
              <w:t xml:space="preserve">一条</w:t>
            </w:r>
            <w:r>
              <w:rPr>
                <w:rFonts w:hint="eastAsia"/>
                <w:sz w:val="19"/>
              </w:rPr>
              <w:t xml:space="preserve">河道加</w:t>
            </w:r>
            <w:r>
              <w:rPr>
                <w:rFonts w:hint="eastAsia"/>
                <w:sz w:val="20"/>
              </w:rPr>
              <w:t xml:space="preserve">1</w:t>
            </w:r>
            <w:r>
              <w:rPr>
                <w:rFonts w:hint="eastAsia"/>
                <w:sz w:val="19"/>
              </w:rPr>
              <w:t xml:space="preserve">分，</w:t>
            </w:r>
            <w:r>
              <w:rPr>
                <w:rFonts w:hint="eastAsia"/>
                <w:sz w:val="19"/>
                <w:lang w:val="en-US" w:eastAsia="zh-CN"/>
              </w:rPr>
              <w:t xml:space="preserve">最高加6分</w:t>
            </w:r>
            <w:r>
              <w:rPr>
                <w:rFonts w:hint="eastAsia"/>
                <w:sz w:val="19"/>
              </w:rPr>
              <w:t xml:space="preserve">；</w:t>
            </w:r>
            <w:r>
              <w:rPr>
                <w:rFonts w:hint="eastAsia"/>
                <w:sz w:val="19"/>
              </w:rPr>
            </w:r>
            <w:r/>
          </w:p>
          <w:p>
            <w:pPr>
              <w:pStyle w:val="970"/>
              <w:rPr>
                <w:rFonts w:hint="eastAsia"/>
                <w:sz w:val="19"/>
                <w:lang w:eastAsia="zh-CN"/>
              </w:rPr>
            </w:pPr>
            <w:r>
              <w:rPr>
                <w:rFonts w:hint="eastAsia"/>
                <w:sz w:val="19"/>
                <w:lang w:val="en-US" w:eastAsia="zh-CN"/>
              </w:rPr>
              <w:t xml:space="preserve">河道黑榜</w:t>
            </w:r>
            <w:r>
              <w:rPr>
                <w:rFonts w:hint="eastAsia"/>
                <w:sz w:val="19"/>
              </w:rPr>
              <w:t xml:space="preserve">：</w:t>
            </w:r>
            <w:r>
              <w:rPr>
                <w:rFonts w:hint="eastAsia"/>
                <w:sz w:val="19"/>
                <w:lang w:val="en-US" w:eastAsia="zh-CN"/>
              </w:rPr>
              <w:t xml:space="preserve">一条河道扣2</w:t>
            </w:r>
            <w:r>
              <w:rPr>
                <w:rFonts w:hint="eastAsia"/>
                <w:sz w:val="19"/>
              </w:rPr>
              <w:t xml:space="preserve">分</w:t>
            </w:r>
            <w:r>
              <w:rPr>
                <w:rFonts w:hint="eastAsia"/>
                <w:sz w:val="19"/>
                <w:lang w:eastAsia="zh-CN"/>
              </w:rPr>
              <w:t xml:space="preserve">；</w:t>
            </w:r>
            <w:r>
              <w:rPr>
                <w:rFonts w:hint="eastAsia"/>
                <w:sz w:val="19"/>
                <w:lang w:eastAsia="zh-CN"/>
              </w:rPr>
            </w:r>
            <w:r/>
          </w:p>
        </w:tc>
        <w:tc>
          <w:tcPr>
            <w:tcW w:w="1658" w:type="dxa"/>
            <w:vAlign w:val="top"/>
            <w:textDirection w:val="lrTb"/>
            <w:noWrap w:val="false"/>
          </w:tcPr>
          <w:p>
            <w:pPr>
              <w:pStyle w:val="970"/>
              <w:rPr>
                <w:rFonts w:hint="eastAsia"/>
                <w:sz w:val="19"/>
              </w:rPr>
            </w:pPr>
            <w:r>
              <w:rPr>
                <w:rFonts w:hint="eastAsia"/>
                <w:sz w:val="19"/>
              </w:rPr>
            </w:r>
            <w:r/>
          </w:p>
        </w:tc>
        <w:tc>
          <w:tcPr>
            <w:tcW w:w="1716" w:type="dxa"/>
            <w:vAlign w:val="top"/>
            <w:textDirection w:val="lrTb"/>
            <w:noWrap w:val="false"/>
          </w:tcPr>
          <w:p>
            <w:pPr>
              <w:pStyle w:val="970"/>
              <w:rPr>
                <w:rFonts w:hint="eastAsia"/>
                <w:sz w:val="19"/>
              </w:rPr>
            </w:pPr>
            <w:r>
              <w:rPr>
                <w:rFonts w:hint="eastAsia"/>
                <w:sz w:val="19"/>
              </w:rPr>
            </w:r>
            <w:r/>
          </w:p>
        </w:tc>
      </w:tr>
      <w:tr>
        <w:trPr>
          <w:trHeight w:val="678"/>
        </w:trPr>
        <w:tc>
          <w:tcPr>
            <w:tcW w:w="1960" w:type="dxa"/>
            <w:vAlign w:val="center"/>
            <w:vMerge w:val="continue"/>
            <w:textDirection w:val="lrTb"/>
            <w:noWrap w:val="false"/>
          </w:tcPr>
          <w:p>
            <w:pPr>
              <w:pStyle w:val="870"/>
              <w:rPr>
                <w:rFonts w:hint="eastAsia"/>
                <w:sz w:val="21"/>
              </w:rPr>
            </w:pPr>
            <w:r>
              <w:rPr>
                <w:rFonts w:hint="eastAsia"/>
                <w:sz w:val="21"/>
              </w:rPr>
            </w:r>
            <w:r/>
          </w:p>
        </w:tc>
        <w:tc>
          <w:tcPr>
            <w:tcW w:w="1425" w:type="dxa"/>
            <w:vAlign w:val="center"/>
            <w:textDirection w:val="lrTb"/>
            <w:noWrap w:val="false"/>
          </w:tcPr>
          <w:p>
            <w:pPr>
              <w:pStyle w:val="970"/>
              <w:jc w:val="center"/>
              <w:rPr>
                <w:rFonts w:hint="eastAsia"/>
                <w:color w:val="000000"/>
                <w:sz w:val="19"/>
                <w:lang w:val="en-US" w:eastAsia="zh-CN"/>
              </w:rPr>
            </w:pPr>
            <w:r>
              <w:rPr>
                <w:rFonts w:hint="eastAsia"/>
                <w:color w:val="000000"/>
                <w:sz w:val="19"/>
                <w:lang w:val="en-US" w:eastAsia="zh-CN"/>
              </w:rPr>
              <w:t xml:space="preserve">填堵河道</w:t>
            </w:r>
            <w:r>
              <w:rPr>
                <w:rFonts w:hint="eastAsia"/>
                <w:color w:val="000000"/>
                <w:sz w:val="19"/>
                <w:lang w:val="en-US" w:eastAsia="zh-CN"/>
              </w:rPr>
            </w:r>
            <w:r/>
          </w:p>
        </w:tc>
        <w:tc>
          <w:tcPr>
            <w:tcW w:w="713" w:type="dxa"/>
            <w:vAlign w:val="center"/>
            <w:textDirection w:val="lrTb"/>
            <w:noWrap w:val="false"/>
          </w:tcPr>
          <w:p>
            <w:pPr>
              <w:pStyle w:val="970"/>
              <w:jc w:val="center"/>
              <w:rPr>
                <w:rFonts w:hint="eastAsia"/>
                <w:sz w:val="19"/>
                <w:lang w:val="en-US" w:eastAsia="zh-CN"/>
              </w:rPr>
            </w:pPr>
            <w:r>
              <w:rPr>
                <w:rFonts w:hint="eastAsia"/>
                <w:sz w:val="19"/>
                <w:lang w:val="en-US" w:eastAsia="zh-CN"/>
              </w:rPr>
              <w:t xml:space="preserve">-10</w:t>
            </w:r>
            <w:r>
              <w:rPr>
                <w:rFonts w:hint="eastAsia"/>
                <w:sz w:val="19"/>
                <w:lang w:val="en-US" w:eastAsia="zh-CN"/>
              </w:rPr>
            </w:r>
            <w:r/>
          </w:p>
        </w:tc>
        <w:tc>
          <w:tcPr>
            <w:tcW w:w="2777" w:type="dxa"/>
            <w:vAlign w:val="center"/>
            <w:textDirection w:val="lrTb"/>
            <w:noWrap w:val="false"/>
          </w:tcPr>
          <w:p>
            <w:pPr>
              <w:pStyle w:val="970"/>
              <w:jc w:val="left"/>
              <w:rPr>
                <w:rFonts w:hint="eastAsia"/>
                <w:sz w:val="19"/>
                <w:lang w:val="en-US" w:eastAsia="zh-CN"/>
              </w:rPr>
            </w:pPr>
            <w:r>
              <w:rPr>
                <w:rFonts w:hint="eastAsia"/>
                <w:sz w:val="19"/>
                <w:lang w:val="en-US" w:eastAsia="zh-CN"/>
              </w:rPr>
              <w:t xml:space="preserve">因管理不到位发生违法填河</w:t>
            </w:r>
            <w:r>
              <w:rPr>
                <w:rFonts w:hint="eastAsia"/>
                <w:sz w:val="19"/>
                <w:lang w:val="en-US" w:eastAsia="zh-CN"/>
              </w:rPr>
            </w:r>
            <w:r/>
          </w:p>
        </w:tc>
        <w:tc>
          <w:tcPr>
            <w:tcW w:w="5439" w:type="dxa"/>
            <w:vAlign w:val="center"/>
            <w:textDirection w:val="lrTb"/>
            <w:noWrap w:val="false"/>
          </w:tcPr>
          <w:p>
            <w:pPr>
              <w:pStyle w:val="970"/>
              <w:jc w:val="left"/>
              <w:rPr>
                <w:rFonts w:hint="eastAsia"/>
                <w:sz w:val="19"/>
                <w:lang w:val="en-US" w:eastAsia="zh-CN"/>
              </w:rPr>
            </w:pPr>
            <w:r>
              <w:rPr>
                <w:rFonts w:hint="eastAsia"/>
                <w:sz w:val="19"/>
                <w:lang w:val="en-US" w:eastAsia="zh-CN"/>
              </w:rPr>
              <w:t xml:space="preserve">根据违法认定结果、且整改不力每件扣2分</w:t>
            </w:r>
            <w:r>
              <w:rPr>
                <w:rFonts w:hint="eastAsia"/>
                <w:sz w:val="19"/>
                <w:lang w:val="en-US" w:eastAsia="zh-CN"/>
              </w:rPr>
            </w:r>
            <w:r/>
          </w:p>
        </w:tc>
        <w:tc>
          <w:tcPr>
            <w:tcW w:w="1658" w:type="dxa"/>
            <w:vAlign w:val="center"/>
            <w:textDirection w:val="lrTb"/>
            <w:noWrap w:val="false"/>
          </w:tcPr>
          <w:p>
            <w:pPr>
              <w:pStyle w:val="970"/>
              <w:jc w:val="center"/>
              <w:rPr>
                <w:rFonts w:hint="eastAsia"/>
                <w:sz w:val="19"/>
              </w:rPr>
            </w:pPr>
            <w:r>
              <w:rPr>
                <w:rFonts w:hint="eastAsia"/>
                <w:sz w:val="19"/>
              </w:rPr>
            </w:r>
            <w:r/>
          </w:p>
        </w:tc>
        <w:tc>
          <w:tcPr>
            <w:tcW w:w="1716" w:type="dxa"/>
            <w:vAlign w:val="center"/>
            <w:textDirection w:val="lrTb"/>
            <w:noWrap w:val="false"/>
          </w:tcPr>
          <w:p>
            <w:pPr>
              <w:pStyle w:val="970"/>
              <w:jc w:val="center"/>
              <w:rPr>
                <w:rFonts w:hint="eastAsia"/>
                <w:sz w:val="19"/>
              </w:rPr>
            </w:pPr>
            <w:r>
              <w:rPr>
                <w:rFonts w:hint="eastAsia"/>
                <w:sz w:val="19"/>
              </w:rPr>
            </w:r>
            <w:r/>
          </w:p>
        </w:tc>
      </w:tr>
      <w:tr>
        <w:trPr>
          <w:trHeight w:val="678"/>
        </w:trPr>
        <w:tc>
          <w:tcPr>
            <w:tcW w:w="1960" w:type="dxa"/>
            <w:vAlign w:val="center"/>
            <w:vMerge w:val="continue"/>
            <w:textDirection w:val="lrTb"/>
            <w:noWrap w:val="false"/>
          </w:tcPr>
          <w:p>
            <w:pPr>
              <w:pStyle w:val="870"/>
              <w:rPr>
                <w:rFonts w:hint="eastAsia"/>
                <w:sz w:val="21"/>
              </w:rPr>
            </w:pPr>
            <w:r>
              <w:rPr>
                <w:rFonts w:hint="eastAsia"/>
                <w:sz w:val="21"/>
              </w:rPr>
            </w:r>
            <w:r/>
          </w:p>
        </w:tc>
        <w:tc>
          <w:tcPr>
            <w:tcW w:w="1425" w:type="dxa"/>
            <w:vAlign w:val="center"/>
            <w:textDirection w:val="lrTb"/>
            <w:noWrap w:val="false"/>
          </w:tcPr>
          <w:p>
            <w:pPr>
              <w:pStyle w:val="970"/>
              <w:jc w:val="center"/>
              <w:rPr>
                <w:rFonts w:hint="eastAsia"/>
                <w:color w:val="000000"/>
                <w:sz w:val="19"/>
                <w:lang w:val="en-US" w:eastAsia="zh-CN"/>
              </w:rPr>
            </w:pPr>
            <w:r>
              <w:rPr>
                <w:rFonts w:hint="eastAsia"/>
                <w:color w:val="000000"/>
                <w:sz w:val="19"/>
                <w:lang w:val="en-US" w:eastAsia="zh-CN"/>
              </w:rPr>
              <w:t xml:space="preserve">河道设备维修、保养</w:t>
            </w:r>
            <w:r>
              <w:rPr>
                <w:rFonts w:hint="eastAsia"/>
                <w:color w:val="000000"/>
                <w:sz w:val="19"/>
                <w:lang w:val="en-US" w:eastAsia="zh-CN"/>
              </w:rPr>
            </w:r>
            <w:r/>
          </w:p>
        </w:tc>
        <w:tc>
          <w:tcPr>
            <w:tcW w:w="713" w:type="dxa"/>
            <w:vAlign w:val="center"/>
            <w:textDirection w:val="lrTb"/>
            <w:noWrap w:val="false"/>
          </w:tcPr>
          <w:p>
            <w:pPr>
              <w:pStyle w:val="970"/>
              <w:jc w:val="center"/>
              <w:rPr>
                <w:rFonts w:hint="eastAsia"/>
                <w:sz w:val="19"/>
                <w:lang w:val="en-US" w:eastAsia="zh-CN"/>
              </w:rPr>
            </w:pPr>
            <w:r>
              <w:rPr>
                <w:rFonts w:hint="eastAsia"/>
                <w:sz w:val="19"/>
                <w:lang w:val="en-US" w:eastAsia="zh-CN"/>
              </w:rPr>
              <w:t xml:space="preserve">-12</w:t>
            </w:r>
            <w:r>
              <w:rPr>
                <w:rFonts w:hint="eastAsia"/>
                <w:sz w:val="19"/>
                <w:lang w:val="en-US" w:eastAsia="zh-CN"/>
              </w:rPr>
            </w:r>
            <w:r/>
          </w:p>
        </w:tc>
        <w:tc>
          <w:tcPr>
            <w:tcW w:w="2777" w:type="dxa"/>
            <w:vAlign w:val="center"/>
            <w:textDirection w:val="lrTb"/>
            <w:noWrap w:val="false"/>
          </w:tcPr>
          <w:p>
            <w:pPr>
              <w:pStyle w:val="970"/>
              <w:jc w:val="left"/>
              <w:rPr>
                <w:rFonts w:hint="eastAsia"/>
                <w:sz w:val="19"/>
                <w:lang w:val="en-US" w:eastAsia="zh-CN"/>
              </w:rPr>
            </w:pPr>
            <w:r>
              <w:rPr>
                <w:rFonts w:hint="eastAsia"/>
                <w:sz w:val="19"/>
                <w:lang w:val="en-US" w:eastAsia="zh-CN"/>
              </w:rPr>
              <w:t xml:space="preserve">河道设备维修、保养不到位</w:t>
            </w:r>
            <w:r>
              <w:rPr>
                <w:rFonts w:hint="eastAsia"/>
                <w:sz w:val="19"/>
                <w:lang w:val="en-US" w:eastAsia="zh-CN"/>
              </w:rPr>
            </w:r>
            <w:r/>
          </w:p>
        </w:tc>
        <w:tc>
          <w:tcPr>
            <w:tcW w:w="5439" w:type="dxa"/>
            <w:vAlign w:val="center"/>
            <w:textDirection w:val="lrTb"/>
            <w:noWrap w:val="false"/>
          </w:tcPr>
          <w:p>
            <w:pPr>
              <w:pStyle w:val="970"/>
              <w:jc w:val="left"/>
              <w:rPr>
                <w:rFonts w:hint="eastAsia"/>
                <w:sz w:val="19"/>
                <w:lang w:val="en-US" w:eastAsia="zh-CN"/>
              </w:rPr>
            </w:pPr>
            <w:r>
              <w:rPr>
                <w:rFonts w:hint="eastAsia"/>
                <w:sz w:val="19"/>
                <w:lang w:val="en-US" w:eastAsia="zh-CN"/>
              </w:rPr>
              <w:t xml:space="preserve">根据各河道设备维修、保养考核表认定结果、且整改不力每河道扣2分</w:t>
            </w:r>
            <w:r>
              <w:rPr>
                <w:rFonts w:hint="eastAsia"/>
                <w:sz w:val="19"/>
                <w:lang w:val="en-US" w:eastAsia="zh-CN"/>
              </w:rPr>
            </w:r>
            <w:r/>
          </w:p>
        </w:tc>
        <w:tc>
          <w:tcPr>
            <w:tcW w:w="1658" w:type="dxa"/>
            <w:vAlign w:val="center"/>
            <w:textDirection w:val="lrTb"/>
            <w:noWrap w:val="false"/>
          </w:tcPr>
          <w:p>
            <w:pPr>
              <w:pStyle w:val="970"/>
              <w:jc w:val="center"/>
              <w:rPr>
                <w:rFonts w:hint="eastAsia"/>
                <w:sz w:val="19"/>
              </w:rPr>
            </w:pPr>
            <w:r>
              <w:rPr>
                <w:rFonts w:hint="eastAsia"/>
                <w:sz w:val="19"/>
              </w:rPr>
            </w:r>
            <w:r/>
          </w:p>
        </w:tc>
        <w:tc>
          <w:tcPr>
            <w:tcW w:w="1716" w:type="dxa"/>
            <w:vAlign w:val="center"/>
            <w:textDirection w:val="lrTb"/>
            <w:noWrap w:val="false"/>
          </w:tcPr>
          <w:p>
            <w:pPr>
              <w:pStyle w:val="970"/>
              <w:jc w:val="center"/>
              <w:rPr>
                <w:rFonts w:hint="eastAsia"/>
                <w:sz w:val="19"/>
              </w:rPr>
            </w:pPr>
            <w:r>
              <w:rPr>
                <w:rFonts w:hint="eastAsia"/>
                <w:sz w:val="19"/>
              </w:rPr>
            </w:r>
            <w:r/>
          </w:p>
        </w:tc>
      </w:tr>
      <w:tr>
        <w:trPr>
          <w:trHeight w:val="678"/>
        </w:trPr>
        <w:tc>
          <w:tcPr>
            <w:gridSpan w:val="2"/>
            <w:tcW w:w="3385" w:type="dxa"/>
            <w:vAlign w:val="center"/>
            <w:textDirection w:val="lrTb"/>
            <w:noWrap w:val="false"/>
          </w:tcPr>
          <w:p>
            <w:pPr>
              <w:pStyle w:val="970"/>
              <w:jc w:val="center"/>
              <w:rPr>
                <w:rFonts w:hint="eastAsia"/>
                <w:sz w:val="19"/>
                <w:lang w:val="en-US" w:eastAsia="zh-CN"/>
              </w:rPr>
            </w:pPr>
            <w:r>
              <w:rPr>
                <w:rFonts w:hint="eastAsia"/>
                <w:sz w:val="19"/>
                <w:lang w:eastAsia="zh-CN"/>
              </w:rPr>
              <w:t xml:space="preserve">合计     </w:t>
            </w:r>
            <w:r>
              <w:rPr>
                <w:rFonts w:hint="eastAsia"/>
                <w:sz w:val="19"/>
                <w:lang w:val="en-US" w:eastAsia="zh-CN"/>
              </w:rPr>
            </w:r>
            <w:r/>
          </w:p>
        </w:tc>
        <w:tc>
          <w:tcPr>
            <w:tcW w:w="713" w:type="dxa"/>
            <w:vAlign w:val="center"/>
            <w:textDirection w:val="lrTb"/>
            <w:noWrap w:val="false"/>
          </w:tcPr>
          <w:p>
            <w:pPr>
              <w:pStyle w:val="970"/>
              <w:jc w:val="center"/>
              <w:rPr>
                <w:rFonts w:hint="eastAsia"/>
                <w:sz w:val="19"/>
                <w:lang w:val="en-US" w:eastAsia="zh-CN"/>
              </w:rPr>
            </w:pPr>
            <w:r>
              <w:rPr>
                <w:rFonts w:hint="eastAsia"/>
                <w:sz w:val="19"/>
                <w:lang w:val="en-US" w:eastAsia="zh-CN"/>
              </w:rPr>
            </w:r>
            <w:r/>
          </w:p>
        </w:tc>
        <w:tc>
          <w:tcPr>
            <w:tcW w:w="2777" w:type="dxa"/>
            <w:vAlign w:val="center"/>
            <w:textDirection w:val="lrTb"/>
            <w:noWrap w:val="false"/>
          </w:tcPr>
          <w:p>
            <w:pPr>
              <w:pStyle w:val="970"/>
              <w:jc w:val="left"/>
              <w:rPr>
                <w:rFonts w:hint="eastAsia"/>
                <w:sz w:val="19"/>
                <w:lang w:val="en-US" w:eastAsia="zh-CN"/>
              </w:rPr>
            </w:pPr>
            <w:r>
              <w:rPr>
                <w:rFonts w:hint="eastAsia"/>
                <w:sz w:val="19"/>
                <w:lang w:val="en-US" w:eastAsia="zh-CN"/>
              </w:rPr>
            </w:r>
            <w:r/>
          </w:p>
        </w:tc>
        <w:tc>
          <w:tcPr>
            <w:tcW w:w="5439" w:type="dxa"/>
            <w:vAlign w:val="center"/>
            <w:textDirection w:val="lrTb"/>
            <w:noWrap w:val="false"/>
          </w:tcPr>
          <w:p>
            <w:pPr>
              <w:pStyle w:val="970"/>
              <w:jc w:val="center"/>
              <w:rPr>
                <w:rFonts w:hint="eastAsia"/>
                <w:sz w:val="19"/>
                <w:lang w:val="en-US" w:eastAsia="zh-CN"/>
              </w:rPr>
            </w:pPr>
            <w:r>
              <w:rPr>
                <w:rFonts w:hint="eastAsia"/>
                <w:sz w:val="19"/>
                <w:lang w:eastAsia="zh-CN"/>
              </w:rPr>
              <w:t xml:space="preserve">实得分</w:t>
            </w:r>
            <w:r>
              <w:rPr>
                <w:rFonts w:hint="eastAsia"/>
                <w:sz w:val="19"/>
                <w:lang w:val="en-US" w:eastAsia="zh-CN"/>
              </w:rPr>
            </w:r>
            <w:r/>
          </w:p>
        </w:tc>
        <w:tc>
          <w:tcPr>
            <w:gridSpan w:val="2"/>
            <w:tcW w:w="3374" w:type="dxa"/>
            <w:vAlign w:val="center"/>
            <w:textDirection w:val="lrTb"/>
            <w:noWrap w:val="false"/>
          </w:tcPr>
          <w:p>
            <w:pPr>
              <w:pStyle w:val="970"/>
              <w:jc w:val="center"/>
              <w:rPr>
                <w:rFonts w:hint="eastAsia"/>
                <w:sz w:val="19"/>
              </w:rPr>
            </w:pPr>
            <w:r>
              <w:rPr>
                <w:rFonts w:hint="eastAsia"/>
                <w:sz w:val="19"/>
              </w:rPr>
            </w:r>
            <w:r/>
          </w:p>
        </w:tc>
      </w:tr>
    </w:tbl>
    <w:p>
      <w:pPr>
        <w:pStyle w:val="870"/>
        <w:rPr>
          <w:rFonts w:hint="eastAsia" w:ascii="微软雅黑" w:eastAsia="微软雅黑"/>
          <w:color w:val="030303"/>
          <w:sz w:val="18"/>
          <w:shd w:val="clear" w:color="auto" w:fill="ffffff"/>
        </w:rPr>
      </w:pPr>
      <w:r>
        <w:rPr>
          <w:rFonts w:hint="eastAsia" w:ascii="微软雅黑" w:eastAsia="微软雅黑"/>
          <w:color w:val="030303"/>
          <w:sz w:val="18"/>
          <w:shd w:val="clear" w:color="auto" w:fill="ffffff"/>
        </w:rPr>
      </w:r>
      <w:r/>
    </w:p>
    <w:p>
      <w:pPr>
        <w:pStyle w:val="924"/>
        <w:rPr>
          <w:rFonts w:hint="eastAsia" w:ascii="微软雅黑" w:eastAsia="微软雅黑"/>
          <w:color w:val="030303"/>
          <w:sz w:val="18"/>
          <w:shd w:val="clear" w:color="auto" w:fill="ffffff"/>
        </w:rPr>
      </w:pPr>
      <w:r>
        <w:rPr>
          <w:rFonts w:hint="eastAsia" w:ascii="微软雅黑" w:eastAsia="微软雅黑"/>
          <w:color w:val="030303"/>
          <w:sz w:val="18"/>
          <w:shd w:val="clear" w:color="auto" w:fill="ffffff"/>
        </w:rPr>
      </w:r>
      <w:r/>
    </w:p>
    <w:p>
      <w:pPr>
        <w:pStyle w:val="924"/>
        <w:rPr>
          <w:rFonts w:hint="eastAsia" w:ascii="微软雅黑" w:eastAsia="微软雅黑"/>
          <w:color w:val="030303"/>
          <w:sz w:val="18"/>
          <w:shd w:val="clear" w:color="auto" w:fill="ffffff"/>
        </w:rPr>
      </w:pPr>
      <w:r>
        <w:rPr>
          <w:rFonts w:hint="eastAsia" w:ascii="微软雅黑" w:eastAsia="微软雅黑"/>
          <w:color w:val="030303"/>
          <w:sz w:val="18"/>
          <w:shd w:val="clear" w:color="auto" w:fill="ffffff"/>
        </w:rPr>
      </w:r>
      <w:r/>
    </w:p>
    <w:p>
      <w:pPr>
        <w:pStyle w:val="924"/>
        <w:rPr>
          <w:rFonts w:hint="eastAsia" w:ascii="微软雅黑" w:eastAsia="微软雅黑"/>
          <w:color w:val="030303"/>
          <w:sz w:val="18"/>
          <w:shd w:val="clear" w:color="auto" w:fill="ffffff"/>
        </w:rPr>
      </w:pPr>
      <w:r>
        <w:rPr>
          <w:rFonts w:hint="eastAsia" w:ascii="微软雅黑" w:eastAsia="微软雅黑"/>
          <w:color w:val="030303"/>
          <w:sz w:val="18"/>
          <w:shd w:val="clear" w:color="auto" w:fill="ffffff"/>
        </w:rPr>
      </w:r>
      <w:r/>
    </w:p>
    <w:p>
      <w:pPr>
        <w:pStyle w:val="924"/>
        <w:rPr>
          <w:rFonts w:hint="eastAsia" w:ascii="微软雅黑" w:eastAsia="微软雅黑"/>
          <w:color w:val="030303"/>
          <w:sz w:val="18"/>
          <w:shd w:val="clear" w:color="auto" w:fill="ffffff"/>
        </w:rPr>
      </w:pPr>
      <w:r>
        <w:rPr>
          <w:rFonts w:hint="eastAsia" w:ascii="微软雅黑" w:eastAsia="微软雅黑"/>
          <w:color w:val="030303"/>
          <w:sz w:val="18"/>
          <w:shd w:val="clear" w:color="auto" w:fill="ffffff"/>
        </w:rPr>
      </w:r>
      <w:r/>
    </w:p>
    <w:p>
      <w:pPr>
        <w:pStyle w:val="924"/>
        <w:rPr>
          <w:rFonts w:hint="eastAsia" w:ascii="微软雅黑" w:eastAsia="微软雅黑"/>
          <w:color w:val="030303"/>
          <w:sz w:val="18"/>
          <w:shd w:val="clear" w:color="auto" w:fill="ffffff"/>
        </w:rPr>
      </w:pPr>
      <w:r>
        <w:rPr>
          <w:rFonts w:hint="eastAsia" w:ascii="微软雅黑" w:eastAsia="微软雅黑"/>
          <w:color w:val="030303"/>
          <w:sz w:val="18"/>
          <w:shd w:val="clear" w:color="auto" w:fill="ffffff"/>
        </w:rPr>
      </w:r>
      <w:r/>
    </w:p>
    <w:p>
      <w:pPr>
        <w:pStyle w:val="924"/>
        <w:rPr>
          <w:rFonts w:hint="eastAsia" w:ascii="微软雅黑" w:eastAsia="微软雅黑"/>
          <w:color w:val="030303"/>
          <w:sz w:val="18"/>
          <w:shd w:val="clear" w:color="auto" w:fill="ffffff"/>
        </w:rPr>
      </w:pPr>
      <w:r>
        <w:rPr>
          <w:rFonts w:hint="eastAsia" w:ascii="微软雅黑" w:eastAsia="微软雅黑"/>
          <w:color w:val="030303"/>
          <w:sz w:val="18"/>
          <w:shd w:val="clear" w:color="auto" w:fill="ffffff"/>
        </w:rPr>
      </w:r>
      <w:r/>
    </w:p>
    <w:p>
      <w:pPr>
        <w:pStyle w:val="924"/>
        <w:rPr>
          <w:rFonts w:hint="eastAsia" w:ascii="微软雅黑" w:eastAsia="微软雅黑"/>
          <w:color w:val="030303"/>
          <w:sz w:val="18"/>
          <w:shd w:val="clear" w:color="auto" w:fill="ffffff"/>
        </w:rPr>
      </w:pPr>
      <w:r>
        <w:rPr>
          <w:rFonts w:hint="eastAsia" w:ascii="微软雅黑" w:eastAsia="微软雅黑"/>
          <w:color w:val="030303"/>
          <w:sz w:val="18"/>
          <w:shd w:val="clear" w:color="auto" w:fill="ffffff"/>
        </w:rPr>
      </w:r>
      <w:r/>
    </w:p>
    <w:p>
      <w:pPr>
        <w:pStyle w:val="924"/>
        <w:rPr>
          <w:rFonts w:hint="eastAsia" w:ascii="微软雅黑" w:eastAsia="微软雅黑"/>
          <w:color w:val="030303"/>
          <w:sz w:val="18"/>
          <w:shd w:val="clear" w:color="auto" w:fill="ffffff"/>
        </w:rPr>
      </w:pPr>
      <w:r>
        <w:rPr>
          <w:rFonts w:hint="eastAsia" w:ascii="微软雅黑" w:eastAsia="微软雅黑"/>
          <w:color w:val="030303"/>
          <w:sz w:val="18"/>
          <w:shd w:val="clear" w:color="auto" w:fill="ffffff"/>
        </w:rPr>
      </w:r>
      <w:r/>
    </w:p>
    <w:p>
      <w:pPr>
        <w:pStyle w:val="924"/>
        <w:rPr>
          <w:rFonts w:hint="eastAsia" w:ascii="微软雅黑" w:eastAsia="微软雅黑"/>
          <w:color w:val="030303"/>
          <w:sz w:val="18"/>
          <w:shd w:val="clear" w:color="auto" w:fill="ffffff"/>
        </w:rPr>
      </w:pPr>
      <w:r>
        <w:rPr>
          <w:rFonts w:hint="eastAsia" w:ascii="微软雅黑" w:eastAsia="微软雅黑"/>
          <w:color w:val="030303"/>
          <w:sz w:val="18"/>
          <w:shd w:val="clear" w:color="auto" w:fill="ffffff"/>
        </w:rPr>
      </w:r>
      <w:r/>
    </w:p>
    <w:p>
      <w:pPr>
        <w:pStyle w:val="924"/>
        <w:rPr>
          <w:rFonts w:hint="eastAsia" w:ascii="微软雅黑" w:eastAsia="微软雅黑"/>
          <w:color w:val="030303"/>
          <w:sz w:val="18"/>
          <w:shd w:val="clear" w:color="auto" w:fill="ffffff"/>
        </w:rPr>
      </w:pPr>
      <w:r>
        <w:rPr>
          <w:rFonts w:hint="eastAsia" w:ascii="微软雅黑" w:eastAsia="微软雅黑"/>
          <w:color w:val="030303"/>
          <w:sz w:val="18"/>
          <w:shd w:val="clear" w:color="auto" w:fill="ffffff"/>
        </w:rPr>
      </w:r>
      <w:r/>
    </w:p>
    <w:p>
      <w:pPr>
        <w:pStyle w:val="927"/>
        <w:ind w:firstLine="420"/>
        <w:spacing w:beforeAutospacing="0" w:afterAutospacing="0" w:line="480" w:lineRule="atLeast"/>
        <w:rPr>
          <w:rFonts w:hint="eastAsia" w:ascii="微软雅黑" w:eastAsia="微软雅黑"/>
          <w:color w:val="030303"/>
          <w:sz w:val="18"/>
          <w:shd w:val="clear" w:color="auto" w:fill="ffffff"/>
        </w:rPr>
      </w:pPr>
      <w:r>
        <w:rPr>
          <w:rFonts w:hint="eastAsia" w:ascii="微软雅黑" w:eastAsia="微软雅黑"/>
          <w:color w:val="030303"/>
          <w:sz w:val="18"/>
          <w:shd w:val="clear" w:color="auto" w:fill="ffffff"/>
        </w:rPr>
      </w:r>
      <w:r/>
    </w:p>
    <w:p>
      <w:pPr>
        <w:pStyle w:val="927"/>
        <w:spacing w:beforeAutospacing="0" w:afterAutospacing="0" w:line="480" w:lineRule="atLeast"/>
        <w:rPr>
          <w:rFonts w:hint="eastAsia" w:ascii="微软雅黑" w:eastAsia="微软雅黑"/>
          <w:color w:val="030303"/>
          <w:sz w:val="18"/>
          <w:shd w:val="clear" w:color="auto" w:fill="ffffff"/>
        </w:rPr>
      </w:pPr>
      <w:r>
        <w:rPr>
          <w:rFonts w:hint="eastAsia" w:ascii="微软雅黑" w:eastAsia="微软雅黑"/>
          <w:color w:val="030303"/>
          <w:sz w:val="18"/>
          <w:shd w:val="clear" w:color="auto" w:fill="ffffff"/>
        </w:rPr>
      </w:r>
      <w:r/>
    </w:p>
    <w:p>
      <w:pPr>
        <w:pStyle w:val="870"/>
        <w:rPr>
          <w:rFonts w:hint="eastAsia" w:ascii="微软雅黑" w:eastAsia="微软雅黑"/>
          <w:color w:val="030303"/>
          <w:sz w:val="18"/>
          <w:shd w:val="clear" w:color="auto" w:fill="ffffff"/>
        </w:rPr>
      </w:pPr>
      <w:r>
        <w:rPr>
          <w:rFonts w:hint="eastAsia" w:ascii="微软雅黑" w:eastAsia="微软雅黑"/>
          <w:color w:val="030303"/>
          <w:sz w:val="18"/>
          <w:shd w:val="clear" w:color="auto" w:fill="ffffff"/>
        </w:rPr>
        <w:br w:type="page" w:clear="all"/>
      </w:r>
      <w:r>
        <w:rPr>
          <w:rFonts w:hint="eastAsia" w:ascii="微软雅黑" w:eastAsia="微软雅黑"/>
          <w:color w:val="030303"/>
          <w:sz w:val="18"/>
          <w:shd w:val="clear" w:color="auto" w:fill="ffffff"/>
        </w:rPr>
      </w:r>
      <w:r/>
    </w:p>
    <w:tbl>
      <w:tblPr>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86"/>
        <w:gridCol w:w="1358"/>
        <w:gridCol w:w="6941"/>
        <w:gridCol w:w="1085"/>
      </w:tblGrid>
      <w:tr>
        <w:trPr>
          <w:trHeight w:val="660"/>
        </w:trPr>
        <w:tc>
          <w:tcPr>
            <w:gridSpan w:val="4"/>
            <w:tcW w:w="10470" w:type="dxa"/>
            <w:vAlign w:val="center"/>
            <w:textDirection w:val="lrTb"/>
            <w:noWrap w:val="false"/>
          </w:tcPr>
          <w:p>
            <w:pPr>
              <w:pStyle w:val="870"/>
              <w:jc w:val="center"/>
              <w:widowControl/>
              <w:rPr>
                <w:rFonts w:hint="eastAsia" w:ascii="宋体" w:eastAsia="宋体"/>
                <w:b/>
                <w:color w:val="000000"/>
                <w:sz w:val="24"/>
              </w:rPr>
            </w:pPr>
            <w:r>
              <w:rPr>
                <w:rFonts w:hint="eastAsia" w:ascii="宋体" w:eastAsia="宋体"/>
                <w:b/>
                <w:color w:val="000000"/>
                <w:sz w:val="24"/>
                <w:lang w:bidi="ar"/>
              </w:rPr>
              <w:t xml:space="preserve">伯渎河、梅荆浜、梅里古镇内河、西仓浜、西夹蠡河、周泾河河道设备维修、保养考核表</w:t>
            </w:r>
            <w:r>
              <w:rPr>
                <w:rFonts w:hint="eastAsia" w:ascii="宋体" w:eastAsia="宋体"/>
                <w:b/>
                <w:color w:val="000000"/>
                <w:sz w:val="24"/>
              </w:rPr>
            </w:r>
            <w:r/>
          </w:p>
        </w:tc>
      </w:tr>
      <w:tr>
        <w:trPr>
          <w:trHeight w:val="600"/>
        </w:trPr>
        <w:tc>
          <w:tcPr>
            <w:tcW w:w="1086"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序号</w:t>
            </w:r>
            <w:r>
              <w:rPr>
                <w:rFonts w:hint="eastAsia" w:ascii="宋体" w:eastAsia="宋体"/>
                <w:color w:val="000000"/>
                <w:sz w:val="22"/>
              </w:rPr>
            </w:r>
            <w:r/>
          </w:p>
        </w:tc>
        <w:tc>
          <w:tcPr>
            <w:tcW w:w="1358"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考核大项</w:t>
            </w:r>
            <w:r>
              <w:rPr>
                <w:rFonts w:hint="eastAsia" w:ascii="宋体" w:eastAsia="宋体"/>
                <w:color w:val="000000"/>
                <w:sz w:val="22"/>
              </w:rPr>
            </w:r>
            <w:r/>
          </w:p>
        </w:tc>
        <w:tc>
          <w:tcPr>
            <w:tcW w:w="6941"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考核内容</w:t>
            </w:r>
            <w:r>
              <w:rPr>
                <w:rFonts w:hint="eastAsia" w:ascii="宋体" w:eastAsia="宋体"/>
                <w:color w:val="000000"/>
                <w:sz w:val="22"/>
              </w:rPr>
            </w:r>
            <w:r/>
          </w:p>
        </w:tc>
        <w:tc>
          <w:tcPr>
            <w:tcW w:w="10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标准分</w:t>
            </w:r>
            <w:r>
              <w:rPr>
                <w:rFonts w:hint="eastAsia" w:ascii="宋体" w:eastAsia="宋体"/>
                <w:color w:val="000000"/>
                <w:sz w:val="22"/>
              </w:rPr>
            </w:r>
            <w:r/>
          </w:p>
        </w:tc>
      </w:tr>
      <w:tr>
        <w:trPr>
          <w:trHeight w:val="470"/>
        </w:trPr>
        <w:tc>
          <w:tcPr>
            <w:tcW w:w="1086" w:type="dxa"/>
            <w:vAlign w:val="center"/>
            <w:vMerge w:val="restart"/>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1</w:t>
            </w:r>
            <w:r>
              <w:rPr>
                <w:rFonts w:hint="eastAsia" w:ascii="宋体" w:eastAsia="宋体"/>
                <w:color w:val="000000"/>
                <w:sz w:val="22"/>
              </w:rPr>
            </w:r>
            <w:r/>
          </w:p>
        </w:tc>
        <w:tc>
          <w:tcPr>
            <w:tcW w:w="1358" w:type="dxa"/>
            <w:vAlign w:val="center"/>
            <w:vMerge w:val="restart"/>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设备外观</w:t>
            </w:r>
            <w:r>
              <w:rPr>
                <w:rFonts w:hint="eastAsia" w:ascii="宋体" w:eastAsia="宋体"/>
                <w:color w:val="000000"/>
                <w:sz w:val="22"/>
              </w:rPr>
            </w:r>
            <w:r/>
          </w:p>
        </w:tc>
        <w:tc>
          <w:tcPr>
            <w:tcW w:w="6941"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1、外观表面清洁、无锈斑、无变形</w:t>
            </w:r>
            <w:r>
              <w:rPr>
                <w:rFonts w:hint="eastAsia" w:ascii="宋体" w:eastAsia="宋体"/>
                <w:color w:val="000000"/>
                <w:sz w:val="22"/>
              </w:rPr>
            </w:r>
            <w:r/>
          </w:p>
        </w:tc>
        <w:tc>
          <w:tcPr>
            <w:tcW w:w="10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8</w:t>
            </w:r>
            <w:r>
              <w:rPr>
                <w:rFonts w:hint="eastAsia" w:ascii="宋体" w:eastAsia="宋体"/>
                <w:color w:val="000000"/>
                <w:sz w:val="22"/>
              </w:rPr>
            </w:r>
            <w:r/>
          </w:p>
        </w:tc>
      </w:tr>
      <w:tr>
        <w:trPr>
          <w:trHeight w:val="410"/>
        </w:trPr>
        <w:tc>
          <w:tcPr>
            <w:tcW w:w="1086" w:type="dxa"/>
            <w:vAlign w:val="center"/>
            <w:vMerge w:val="continue"/>
            <w:textDirection w:val="lrTb"/>
            <w:noWrap w:val="false"/>
          </w:tcPr>
          <w:p>
            <w:pPr>
              <w:pStyle w:val="870"/>
              <w:rPr>
                <w:rFonts w:hint="eastAsia"/>
                <w:sz w:val="21"/>
              </w:rPr>
            </w:pPr>
            <w:r>
              <w:rPr>
                <w:rFonts w:hint="eastAsia"/>
                <w:sz w:val="21"/>
              </w:rPr>
            </w:r>
            <w:r/>
          </w:p>
        </w:tc>
        <w:tc>
          <w:tcPr>
            <w:tcW w:w="1358" w:type="dxa"/>
            <w:vAlign w:val="center"/>
            <w:vMerge w:val="continue"/>
            <w:textDirection w:val="lrTb"/>
            <w:noWrap w:val="false"/>
          </w:tcPr>
          <w:p>
            <w:pPr>
              <w:pStyle w:val="870"/>
              <w:rPr>
                <w:rFonts w:hint="eastAsia"/>
                <w:sz w:val="21"/>
              </w:rPr>
            </w:pPr>
            <w:r>
              <w:rPr>
                <w:rFonts w:hint="eastAsia"/>
                <w:sz w:val="21"/>
              </w:rPr>
            </w:r>
            <w:r/>
          </w:p>
        </w:tc>
        <w:tc>
          <w:tcPr>
            <w:tcW w:w="6941"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2、操作面板指示灯、按钮是否正常</w:t>
            </w:r>
            <w:r>
              <w:rPr>
                <w:rFonts w:hint="eastAsia" w:ascii="宋体" w:eastAsia="宋体"/>
                <w:color w:val="000000"/>
                <w:sz w:val="22"/>
              </w:rPr>
            </w:r>
            <w:r/>
          </w:p>
        </w:tc>
        <w:tc>
          <w:tcPr>
            <w:tcW w:w="10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8</w:t>
            </w:r>
            <w:r>
              <w:rPr>
                <w:rFonts w:hint="eastAsia" w:ascii="宋体" w:eastAsia="宋体"/>
                <w:color w:val="000000"/>
                <w:sz w:val="22"/>
              </w:rPr>
            </w:r>
            <w:r/>
          </w:p>
        </w:tc>
      </w:tr>
      <w:tr>
        <w:trPr>
          <w:trHeight w:val="425"/>
        </w:trPr>
        <w:tc>
          <w:tcPr>
            <w:tcW w:w="1086" w:type="dxa"/>
            <w:vAlign w:val="center"/>
            <w:vMerge w:val="restart"/>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2</w:t>
            </w:r>
            <w:r>
              <w:rPr>
                <w:rFonts w:hint="eastAsia" w:ascii="宋体" w:eastAsia="宋体"/>
                <w:color w:val="000000"/>
                <w:sz w:val="22"/>
              </w:rPr>
            </w:r>
            <w:r/>
          </w:p>
        </w:tc>
        <w:tc>
          <w:tcPr>
            <w:tcW w:w="1358" w:type="dxa"/>
            <w:vAlign w:val="center"/>
            <w:vMerge w:val="restart"/>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安全</w:t>
            </w:r>
            <w:r>
              <w:rPr>
                <w:rFonts w:hint="eastAsia" w:ascii="宋体" w:eastAsia="宋体"/>
                <w:color w:val="000000"/>
                <w:sz w:val="22"/>
              </w:rPr>
            </w:r>
            <w:r/>
          </w:p>
        </w:tc>
        <w:tc>
          <w:tcPr>
            <w:tcW w:w="6941"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1、实行定人定机，责任到人</w:t>
            </w:r>
            <w:r>
              <w:rPr>
                <w:rFonts w:hint="eastAsia" w:ascii="宋体" w:eastAsia="宋体"/>
                <w:color w:val="000000"/>
                <w:sz w:val="22"/>
              </w:rPr>
            </w:r>
            <w:r/>
          </w:p>
        </w:tc>
        <w:tc>
          <w:tcPr>
            <w:tcW w:w="10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8</w:t>
            </w:r>
            <w:r>
              <w:rPr>
                <w:rFonts w:hint="eastAsia" w:ascii="宋体" w:eastAsia="宋体"/>
                <w:color w:val="000000"/>
                <w:sz w:val="22"/>
              </w:rPr>
            </w:r>
            <w:r/>
          </w:p>
        </w:tc>
      </w:tr>
      <w:tr>
        <w:trPr>
          <w:trHeight w:val="410"/>
        </w:trPr>
        <w:tc>
          <w:tcPr>
            <w:tcW w:w="1086" w:type="dxa"/>
            <w:vAlign w:val="center"/>
            <w:vMerge w:val="continue"/>
            <w:textDirection w:val="lrTb"/>
            <w:noWrap w:val="false"/>
          </w:tcPr>
          <w:p>
            <w:pPr>
              <w:pStyle w:val="870"/>
              <w:rPr>
                <w:rFonts w:hint="eastAsia"/>
                <w:sz w:val="21"/>
              </w:rPr>
            </w:pPr>
            <w:r>
              <w:rPr>
                <w:rFonts w:hint="eastAsia"/>
                <w:sz w:val="21"/>
              </w:rPr>
            </w:r>
            <w:r/>
          </w:p>
        </w:tc>
        <w:tc>
          <w:tcPr>
            <w:tcW w:w="1358" w:type="dxa"/>
            <w:vAlign w:val="center"/>
            <w:vMerge w:val="continue"/>
            <w:textDirection w:val="lrTb"/>
            <w:noWrap w:val="false"/>
          </w:tcPr>
          <w:p>
            <w:pPr>
              <w:pStyle w:val="870"/>
              <w:rPr>
                <w:rFonts w:hint="eastAsia"/>
                <w:sz w:val="21"/>
              </w:rPr>
            </w:pPr>
            <w:r>
              <w:rPr>
                <w:rFonts w:hint="eastAsia"/>
                <w:sz w:val="21"/>
              </w:rPr>
            </w:r>
            <w:r/>
          </w:p>
        </w:tc>
        <w:tc>
          <w:tcPr>
            <w:tcW w:w="6941"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2、各种限位开关、讯号，安全防护装置齐全可靠</w:t>
            </w:r>
            <w:r>
              <w:rPr>
                <w:rFonts w:hint="eastAsia" w:ascii="宋体" w:eastAsia="宋体"/>
                <w:color w:val="000000"/>
                <w:sz w:val="22"/>
              </w:rPr>
            </w:r>
            <w:r/>
          </w:p>
        </w:tc>
        <w:tc>
          <w:tcPr>
            <w:tcW w:w="10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8</w:t>
            </w:r>
            <w:r>
              <w:rPr>
                <w:rFonts w:hint="eastAsia" w:ascii="宋体" w:eastAsia="宋体"/>
                <w:color w:val="000000"/>
                <w:sz w:val="22"/>
              </w:rPr>
            </w:r>
            <w:r/>
          </w:p>
        </w:tc>
      </w:tr>
      <w:tr>
        <w:trPr>
          <w:trHeight w:val="710"/>
        </w:trPr>
        <w:tc>
          <w:tcPr>
            <w:tcW w:w="1086" w:type="dxa"/>
            <w:vAlign w:val="center"/>
            <w:vMerge w:val="continue"/>
            <w:textDirection w:val="lrTb"/>
            <w:noWrap w:val="false"/>
          </w:tcPr>
          <w:p>
            <w:pPr>
              <w:pStyle w:val="870"/>
              <w:rPr>
                <w:rFonts w:hint="eastAsia"/>
                <w:sz w:val="21"/>
              </w:rPr>
            </w:pPr>
            <w:r>
              <w:rPr>
                <w:rFonts w:hint="eastAsia"/>
                <w:sz w:val="21"/>
              </w:rPr>
            </w:r>
            <w:r/>
          </w:p>
        </w:tc>
        <w:tc>
          <w:tcPr>
            <w:tcW w:w="1358" w:type="dxa"/>
            <w:vAlign w:val="center"/>
            <w:vMerge w:val="continue"/>
            <w:textDirection w:val="lrTb"/>
            <w:noWrap w:val="false"/>
          </w:tcPr>
          <w:p>
            <w:pPr>
              <w:pStyle w:val="870"/>
              <w:rPr>
                <w:rFonts w:hint="eastAsia"/>
                <w:sz w:val="21"/>
              </w:rPr>
            </w:pPr>
            <w:r>
              <w:rPr>
                <w:rFonts w:hint="eastAsia"/>
                <w:sz w:val="21"/>
              </w:rPr>
            </w:r>
            <w:r/>
          </w:p>
        </w:tc>
        <w:tc>
          <w:tcPr>
            <w:tcW w:w="6941"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3、遵守安全操作规程、维护保养规程，熟记“三好”，“四会”要求，做好日常维护保养记录</w:t>
            </w:r>
            <w:r>
              <w:rPr>
                <w:rFonts w:hint="eastAsia" w:ascii="宋体" w:eastAsia="宋体"/>
                <w:color w:val="000000"/>
                <w:sz w:val="22"/>
              </w:rPr>
            </w:r>
            <w:r/>
          </w:p>
        </w:tc>
        <w:tc>
          <w:tcPr>
            <w:tcW w:w="10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8</w:t>
            </w:r>
            <w:r>
              <w:rPr>
                <w:rFonts w:hint="eastAsia" w:ascii="宋体" w:eastAsia="宋体"/>
                <w:color w:val="000000"/>
                <w:sz w:val="22"/>
              </w:rPr>
            </w:r>
            <w:r/>
          </w:p>
        </w:tc>
      </w:tr>
      <w:tr>
        <w:trPr>
          <w:trHeight w:val="275"/>
        </w:trPr>
        <w:tc>
          <w:tcPr>
            <w:tcW w:w="1086" w:type="dxa"/>
            <w:vAlign w:val="center"/>
            <w:vMerge w:val="restart"/>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3</w:t>
            </w:r>
            <w:r>
              <w:rPr>
                <w:rFonts w:hint="eastAsia" w:ascii="宋体" w:eastAsia="宋体"/>
                <w:color w:val="000000"/>
                <w:sz w:val="22"/>
              </w:rPr>
            </w:r>
            <w:r/>
          </w:p>
        </w:tc>
        <w:tc>
          <w:tcPr>
            <w:tcW w:w="1358" w:type="dxa"/>
            <w:vAlign w:val="center"/>
            <w:vMerge w:val="restart"/>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管理</w:t>
            </w:r>
            <w:r>
              <w:rPr>
                <w:rFonts w:hint="eastAsia" w:ascii="宋体" w:eastAsia="宋体"/>
                <w:color w:val="000000"/>
                <w:sz w:val="22"/>
              </w:rPr>
            </w:r>
            <w:r/>
          </w:p>
        </w:tc>
        <w:tc>
          <w:tcPr>
            <w:tcW w:w="6941"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1、制度完善、工作责任明确、操作培训合格</w:t>
            </w:r>
            <w:r>
              <w:rPr>
                <w:rFonts w:hint="eastAsia" w:ascii="宋体" w:eastAsia="宋体"/>
                <w:color w:val="000000"/>
                <w:sz w:val="22"/>
              </w:rPr>
            </w:r>
            <w:r/>
          </w:p>
        </w:tc>
        <w:tc>
          <w:tcPr>
            <w:tcW w:w="10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8</w:t>
            </w:r>
            <w:r>
              <w:rPr>
                <w:rFonts w:hint="eastAsia" w:ascii="宋体" w:eastAsia="宋体"/>
                <w:color w:val="000000"/>
                <w:sz w:val="22"/>
              </w:rPr>
            </w:r>
            <w:r/>
          </w:p>
        </w:tc>
      </w:tr>
      <w:tr>
        <w:trPr>
          <w:trHeight w:val="290"/>
        </w:trPr>
        <w:tc>
          <w:tcPr>
            <w:tcW w:w="1086" w:type="dxa"/>
            <w:vAlign w:val="center"/>
            <w:vMerge w:val="continue"/>
            <w:textDirection w:val="lrTb"/>
            <w:noWrap w:val="false"/>
          </w:tcPr>
          <w:p>
            <w:pPr>
              <w:pStyle w:val="870"/>
              <w:rPr>
                <w:rFonts w:hint="eastAsia"/>
                <w:sz w:val="21"/>
              </w:rPr>
            </w:pPr>
            <w:r>
              <w:rPr>
                <w:rFonts w:hint="eastAsia"/>
                <w:sz w:val="21"/>
              </w:rPr>
            </w:r>
            <w:r/>
          </w:p>
        </w:tc>
        <w:tc>
          <w:tcPr>
            <w:tcW w:w="1358" w:type="dxa"/>
            <w:vAlign w:val="center"/>
            <w:vMerge w:val="continue"/>
            <w:textDirection w:val="lrTb"/>
            <w:noWrap w:val="false"/>
          </w:tcPr>
          <w:p>
            <w:pPr>
              <w:pStyle w:val="870"/>
              <w:rPr>
                <w:rFonts w:hint="eastAsia"/>
                <w:sz w:val="21"/>
              </w:rPr>
            </w:pPr>
            <w:r>
              <w:rPr>
                <w:rFonts w:hint="eastAsia"/>
                <w:sz w:val="21"/>
              </w:rPr>
            </w:r>
            <w:r/>
          </w:p>
        </w:tc>
        <w:tc>
          <w:tcPr>
            <w:tcW w:w="6941"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2、每项工作有相应安全注意事项</w:t>
            </w:r>
            <w:r>
              <w:rPr>
                <w:rFonts w:hint="eastAsia" w:ascii="宋体" w:eastAsia="宋体"/>
                <w:color w:val="000000"/>
                <w:sz w:val="22"/>
              </w:rPr>
            </w:r>
            <w:r/>
          </w:p>
        </w:tc>
        <w:tc>
          <w:tcPr>
            <w:tcW w:w="10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8</w:t>
            </w:r>
            <w:r>
              <w:rPr>
                <w:rFonts w:hint="eastAsia" w:ascii="宋体" w:eastAsia="宋体"/>
                <w:color w:val="000000"/>
                <w:sz w:val="22"/>
              </w:rPr>
            </w:r>
            <w:r/>
          </w:p>
        </w:tc>
      </w:tr>
      <w:tr>
        <w:trPr>
          <w:trHeight w:val="290"/>
        </w:trPr>
        <w:tc>
          <w:tcPr>
            <w:tcW w:w="1086" w:type="dxa"/>
            <w:vAlign w:val="center"/>
            <w:vMerge w:val="continue"/>
            <w:textDirection w:val="lrTb"/>
            <w:noWrap w:val="false"/>
          </w:tcPr>
          <w:p>
            <w:pPr>
              <w:pStyle w:val="870"/>
              <w:rPr>
                <w:rFonts w:hint="eastAsia"/>
                <w:sz w:val="21"/>
              </w:rPr>
            </w:pPr>
            <w:r>
              <w:rPr>
                <w:rFonts w:hint="eastAsia"/>
                <w:sz w:val="21"/>
              </w:rPr>
            </w:r>
            <w:r/>
          </w:p>
        </w:tc>
        <w:tc>
          <w:tcPr>
            <w:tcW w:w="1358" w:type="dxa"/>
            <w:vAlign w:val="center"/>
            <w:vMerge w:val="continue"/>
            <w:textDirection w:val="lrTb"/>
            <w:noWrap w:val="false"/>
          </w:tcPr>
          <w:p>
            <w:pPr>
              <w:pStyle w:val="870"/>
              <w:rPr>
                <w:rFonts w:hint="eastAsia"/>
                <w:sz w:val="21"/>
              </w:rPr>
            </w:pPr>
            <w:r>
              <w:rPr>
                <w:rFonts w:hint="eastAsia"/>
                <w:sz w:val="21"/>
              </w:rPr>
            </w:r>
            <w:r/>
          </w:p>
        </w:tc>
        <w:tc>
          <w:tcPr>
            <w:tcW w:w="6941"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3、设备操作、维护责任人标识明显</w:t>
            </w:r>
            <w:r>
              <w:rPr>
                <w:rFonts w:hint="eastAsia" w:ascii="宋体" w:eastAsia="宋体"/>
                <w:color w:val="000000"/>
                <w:sz w:val="22"/>
              </w:rPr>
            </w:r>
            <w:r/>
          </w:p>
        </w:tc>
        <w:tc>
          <w:tcPr>
            <w:tcW w:w="10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8</w:t>
            </w:r>
            <w:r>
              <w:rPr>
                <w:rFonts w:hint="eastAsia" w:ascii="宋体" w:eastAsia="宋体"/>
                <w:color w:val="000000"/>
                <w:sz w:val="22"/>
              </w:rPr>
            </w:r>
            <w:r/>
          </w:p>
        </w:tc>
      </w:tr>
      <w:tr>
        <w:trPr>
          <w:trHeight w:val="290"/>
        </w:trPr>
        <w:tc>
          <w:tcPr>
            <w:tcW w:w="1086" w:type="dxa"/>
            <w:vAlign w:val="center"/>
            <w:vMerge w:val="continue"/>
            <w:textDirection w:val="lrTb"/>
            <w:noWrap w:val="false"/>
          </w:tcPr>
          <w:p>
            <w:pPr>
              <w:pStyle w:val="870"/>
              <w:rPr>
                <w:rFonts w:hint="eastAsia"/>
                <w:sz w:val="21"/>
              </w:rPr>
            </w:pPr>
            <w:r>
              <w:rPr>
                <w:rFonts w:hint="eastAsia"/>
                <w:sz w:val="21"/>
              </w:rPr>
            </w:r>
            <w:r/>
          </w:p>
        </w:tc>
        <w:tc>
          <w:tcPr>
            <w:tcW w:w="1358" w:type="dxa"/>
            <w:vAlign w:val="center"/>
            <w:vMerge w:val="continue"/>
            <w:textDirection w:val="lrTb"/>
            <w:noWrap w:val="false"/>
          </w:tcPr>
          <w:p>
            <w:pPr>
              <w:pStyle w:val="870"/>
              <w:rPr>
                <w:rFonts w:hint="eastAsia"/>
                <w:sz w:val="21"/>
              </w:rPr>
            </w:pPr>
            <w:r>
              <w:rPr>
                <w:rFonts w:hint="eastAsia"/>
                <w:sz w:val="21"/>
              </w:rPr>
            </w:r>
            <w:r/>
          </w:p>
        </w:tc>
        <w:tc>
          <w:tcPr>
            <w:tcW w:w="6941" w:type="dxa"/>
            <w:vAlign w:val="center"/>
            <w:textDirection w:val="lrTb"/>
            <w:noWrap w:val="false"/>
          </w:tcPr>
          <w:p>
            <w:pPr>
              <w:pStyle w:val="870"/>
              <w:jc w:val="left"/>
              <w:widowControl/>
              <w:rPr>
                <w:rFonts w:hint="eastAsia" w:ascii="宋体" w:eastAsia="宋体"/>
                <w:color w:val="000000"/>
                <w:sz w:val="22"/>
                <w:lang w:bidi="ar"/>
              </w:rPr>
            </w:pPr>
            <w:r>
              <w:rPr>
                <w:rFonts w:hint="eastAsia" w:ascii="宋体" w:eastAsia="宋体"/>
                <w:color w:val="000000"/>
                <w:sz w:val="22"/>
                <w:lang w:bidi="ar"/>
              </w:rPr>
              <w:t xml:space="preserve">4、配备专职电工从事日常养护检修维护作业</w:t>
            </w:r>
            <w:r>
              <w:rPr>
                <w:rFonts w:hint="eastAsia" w:ascii="宋体" w:eastAsia="宋体"/>
                <w:color w:val="000000"/>
                <w:sz w:val="22"/>
                <w:lang w:bidi="ar"/>
              </w:rPr>
            </w:r>
            <w:r/>
          </w:p>
        </w:tc>
        <w:tc>
          <w:tcPr>
            <w:tcW w:w="1085" w:type="dxa"/>
            <w:vAlign w:val="center"/>
            <w:textDirection w:val="lrTb"/>
            <w:noWrap w:val="false"/>
          </w:tcPr>
          <w:p>
            <w:pPr>
              <w:pStyle w:val="870"/>
              <w:jc w:val="center"/>
              <w:widowControl/>
              <w:rPr>
                <w:rFonts w:hint="eastAsia" w:ascii="宋体" w:eastAsia="宋体"/>
                <w:color w:val="000000"/>
                <w:sz w:val="22"/>
                <w:lang w:bidi="ar"/>
              </w:rPr>
            </w:pPr>
            <w:r>
              <w:rPr>
                <w:rFonts w:hint="eastAsia" w:ascii="宋体" w:eastAsia="宋体"/>
                <w:color w:val="000000"/>
                <w:sz w:val="22"/>
                <w:lang w:bidi="ar"/>
              </w:rPr>
              <w:t xml:space="preserve">8</w:t>
            </w:r>
            <w:r>
              <w:rPr>
                <w:rFonts w:hint="eastAsia" w:ascii="宋体" w:eastAsia="宋体"/>
                <w:color w:val="000000"/>
                <w:sz w:val="22"/>
                <w:lang w:bidi="ar"/>
              </w:rPr>
            </w:r>
            <w:r/>
          </w:p>
        </w:tc>
      </w:tr>
      <w:tr>
        <w:trPr>
          <w:trHeight w:val="290"/>
        </w:trPr>
        <w:tc>
          <w:tcPr>
            <w:tcW w:w="1086" w:type="dxa"/>
            <w:vAlign w:val="center"/>
            <w:vMerge w:val="restart"/>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4</w:t>
            </w:r>
            <w:r>
              <w:rPr>
                <w:rFonts w:hint="eastAsia" w:ascii="宋体" w:eastAsia="宋体"/>
                <w:color w:val="000000"/>
                <w:sz w:val="22"/>
              </w:rPr>
            </w:r>
            <w:r/>
          </w:p>
        </w:tc>
        <w:tc>
          <w:tcPr>
            <w:tcW w:w="1358" w:type="dxa"/>
            <w:vAlign w:val="center"/>
            <w:vMerge w:val="restart"/>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运行状况</w:t>
            </w:r>
            <w:r>
              <w:rPr>
                <w:rFonts w:hint="eastAsia" w:ascii="宋体" w:eastAsia="宋体"/>
                <w:color w:val="000000"/>
                <w:sz w:val="22"/>
              </w:rPr>
            </w:r>
            <w:r/>
          </w:p>
        </w:tc>
        <w:tc>
          <w:tcPr>
            <w:tcW w:w="6941"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1、设备振动、噪音正常</w:t>
            </w:r>
            <w:r>
              <w:rPr>
                <w:rFonts w:hint="eastAsia" w:ascii="宋体" w:eastAsia="宋体"/>
                <w:color w:val="000000"/>
                <w:sz w:val="22"/>
              </w:rPr>
            </w:r>
            <w:r/>
          </w:p>
        </w:tc>
        <w:tc>
          <w:tcPr>
            <w:tcW w:w="10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8</w:t>
            </w:r>
            <w:r>
              <w:rPr>
                <w:rFonts w:hint="eastAsia" w:ascii="宋体" w:eastAsia="宋体"/>
                <w:color w:val="000000"/>
                <w:sz w:val="22"/>
              </w:rPr>
            </w:r>
            <w:r/>
          </w:p>
        </w:tc>
      </w:tr>
      <w:tr>
        <w:trPr>
          <w:trHeight w:val="365"/>
        </w:trPr>
        <w:tc>
          <w:tcPr>
            <w:tcW w:w="1086" w:type="dxa"/>
            <w:vAlign w:val="center"/>
            <w:vMerge w:val="continue"/>
            <w:textDirection w:val="lrTb"/>
            <w:noWrap w:val="false"/>
          </w:tcPr>
          <w:p>
            <w:pPr>
              <w:pStyle w:val="870"/>
              <w:rPr>
                <w:rFonts w:hint="eastAsia"/>
                <w:sz w:val="21"/>
              </w:rPr>
            </w:pPr>
            <w:r>
              <w:rPr>
                <w:rFonts w:hint="eastAsia"/>
                <w:sz w:val="21"/>
              </w:rPr>
            </w:r>
            <w:r/>
          </w:p>
        </w:tc>
        <w:tc>
          <w:tcPr>
            <w:tcW w:w="1358" w:type="dxa"/>
            <w:vAlign w:val="center"/>
            <w:vMerge w:val="continue"/>
            <w:textDirection w:val="lrTb"/>
            <w:noWrap w:val="false"/>
          </w:tcPr>
          <w:p>
            <w:pPr>
              <w:pStyle w:val="870"/>
              <w:rPr>
                <w:rFonts w:hint="eastAsia"/>
                <w:sz w:val="21"/>
              </w:rPr>
            </w:pPr>
            <w:r>
              <w:rPr>
                <w:rFonts w:hint="eastAsia"/>
                <w:sz w:val="21"/>
              </w:rPr>
            </w:r>
            <w:r/>
          </w:p>
        </w:tc>
        <w:tc>
          <w:tcPr>
            <w:tcW w:w="6941"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2、设备防护附设良好</w:t>
            </w:r>
            <w:r>
              <w:rPr>
                <w:rFonts w:hint="eastAsia" w:ascii="宋体" w:eastAsia="宋体"/>
                <w:color w:val="000000"/>
                <w:sz w:val="22"/>
              </w:rPr>
            </w:r>
            <w:r/>
          </w:p>
        </w:tc>
        <w:tc>
          <w:tcPr>
            <w:tcW w:w="10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10</w:t>
            </w:r>
            <w:r>
              <w:rPr>
                <w:rFonts w:hint="eastAsia" w:ascii="宋体" w:eastAsia="宋体"/>
                <w:color w:val="000000"/>
                <w:sz w:val="22"/>
              </w:rPr>
            </w:r>
            <w:r/>
          </w:p>
        </w:tc>
      </w:tr>
      <w:tr>
        <w:trPr>
          <w:trHeight w:val="380"/>
        </w:trPr>
        <w:tc>
          <w:tcPr>
            <w:tcW w:w="1086" w:type="dxa"/>
            <w:vAlign w:val="center"/>
            <w:vMerge w:val="continue"/>
            <w:textDirection w:val="lrTb"/>
            <w:noWrap w:val="false"/>
          </w:tcPr>
          <w:p>
            <w:pPr>
              <w:pStyle w:val="870"/>
              <w:rPr>
                <w:rFonts w:hint="eastAsia"/>
                <w:sz w:val="21"/>
              </w:rPr>
            </w:pPr>
            <w:r>
              <w:rPr>
                <w:rFonts w:hint="eastAsia"/>
                <w:sz w:val="21"/>
              </w:rPr>
            </w:r>
            <w:r/>
          </w:p>
        </w:tc>
        <w:tc>
          <w:tcPr>
            <w:tcW w:w="1358" w:type="dxa"/>
            <w:vAlign w:val="center"/>
            <w:vMerge w:val="continue"/>
            <w:textDirection w:val="lrTb"/>
            <w:noWrap w:val="false"/>
          </w:tcPr>
          <w:p>
            <w:pPr>
              <w:pStyle w:val="870"/>
              <w:rPr>
                <w:rFonts w:hint="eastAsia"/>
                <w:sz w:val="21"/>
              </w:rPr>
            </w:pPr>
            <w:r>
              <w:rPr>
                <w:rFonts w:hint="eastAsia"/>
                <w:sz w:val="21"/>
              </w:rPr>
            </w:r>
            <w:r/>
          </w:p>
        </w:tc>
        <w:tc>
          <w:tcPr>
            <w:tcW w:w="6941"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3、电器装置灵敏可靠，有调整、更换记录</w:t>
            </w:r>
            <w:r>
              <w:rPr>
                <w:rFonts w:hint="eastAsia" w:ascii="宋体" w:eastAsia="宋体"/>
                <w:color w:val="000000"/>
                <w:sz w:val="22"/>
              </w:rPr>
            </w:r>
            <w:r/>
          </w:p>
        </w:tc>
        <w:tc>
          <w:tcPr>
            <w:tcW w:w="1085"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10</w:t>
            </w:r>
            <w:r>
              <w:rPr>
                <w:rFonts w:hint="eastAsia" w:ascii="宋体" w:eastAsia="宋体"/>
                <w:color w:val="000000"/>
                <w:sz w:val="22"/>
              </w:rPr>
            </w:r>
            <w:r/>
          </w:p>
        </w:tc>
      </w:tr>
      <w:tr>
        <w:trPr>
          <w:trHeight w:val="915"/>
        </w:trPr>
        <w:tc>
          <w:tcPr>
            <w:tcW w:w="1086" w:type="dxa"/>
            <w:vAlign w:val="center"/>
            <w:textDirection w:val="lrTb"/>
            <w:noWrap w:val="false"/>
          </w:tcPr>
          <w:p>
            <w:pPr>
              <w:pStyle w:val="870"/>
              <w:jc w:val="center"/>
              <w:widowControl/>
              <w:rPr>
                <w:rFonts w:hint="eastAsia" w:ascii="宋体" w:eastAsia="宋体"/>
                <w:color w:val="000000"/>
                <w:sz w:val="22"/>
              </w:rPr>
            </w:pPr>
            <w:r>
              <w:rPr>
                <w:rFonts w:hint="eastAsia" w:ascii="宋体" w:eastAsia="宋体"/>
                <w:color w:val="000000"/>
                <w:sz w:val="22"/>
                <w:lang w:bidi="ar"/>
              </w:rPr>
              <w:t xml:space="preserve">备注：</w:t>
            </w:r>
            <w:r>
              <w:rPr>
                <w:rFonts w:hint="eastAsia" w:ascii="宋体" w:eastAsia="宋体"/>
                <w:color w:val="000000"/>
                <w:sz w:val="22"/>
              </w:rPr>
            </w:r>
            <w:r/>
          </w:p>
        </w:tc>
        <w:tc>
          <w:tcPr>
            <w:gridSpan w:val="3"/>
            <w:tcW w:w="9384" w:type="dxa"/>
            <w:vAlign w:val="center"/>
            <w:textDirection w:val="lrTb"/>
            <w:noWrap w:val="false"/>
          </w:tcPr>
          <w:p>
            <w:pPr>
              <w:pStyle w:val="870"/>
              <w:jc w:val="left"/>
              <w:widowControl/>
              <w:rPr>
                <w:rFonts w:hint="eastAsia" w:ascii="宋体" w:eastAsia="宋体"/>
                <w:color w:val="000000"/>
                <w:sz w:val="22"/>
              </w:rPr>
            </w:pPr>
            <w:r>
              <w:rPr>
                <w:rFonts w:hint="eastAsia" w:ascii="宋体" w:eastAsia="宋体"/>
                <w:color w:val="000000"/>
                <w:sz w:val="22"/>
                <w:lang w:bidi="ar"/>
              </w:rPr>
              <w:t xml:space="preserve">1、一台设备标准分为100分，按程度酌情扣分；</w:t>
            </w:r>
            <w:r>
              <w:rPr>
                <w:rFonts w:hint="eastAsia" w:ascii="宋体" w:eastAsia="宋体"/>
                <w:color w:val="000000"/>
                <w:sz w:val="22"/>
                <w:lang w:bidi="ar"/>
              </w:rPr>
              <w:br w:type="textWrapping" w:clear="all"/>
            </w:r>
            <w:r>
              <w:rPr>
                <w:rFonts w:hint="eastAsia" w:ascii="宋体" w:eastAsia="宋体"/>
                <w:color w:val="000000"/>
                <w:sz w:val="22"/>
                <w:lang w:bidi="ar"/>
              </w:rPr>
              <w:t xml:space="preserve">2、对问题较多的设备（≤60分），除按本要求评分外，另下整改通知单，按期整改完毕，否则，按通知单执行且扣减至年终评定表。</w:t>
            </w:r>
            <w:r>
              <w:rPr>
                <w:rFonts w:hint="eastAsia" w:ascii="宋体" w:eastAsia="宋体"/>
                <w:color w:val="000000"/>
                <w:sz w:val="22"/>
              </w:rPr>
            </w:r>
            <w:r/>
          </w:p>
        </w:tc>
      </w:tr>
    </w:tbl>
    <w:p>
      <w:pPr>
        <w:pStyle w:val="870"/>
        <w:rPr>
          <w:rFonts w:hint="eastAsia" w:ascii="微软雅黑" w:eastAsia="微软雅黑"/>
          <w:color w:val="030303"/>
          <w:sz w:val="18"/>
          <w:shd w:val="clear" w:color="auto" w:fill="ffffff"/>
        </w:rPr>
      </w:pPr>
      <w:r>
        <w:rPr>
          <w:rFonts w:hint="eastAsia" w:ascii="微软雅黑" w:eastAsia="微软雅黑"/>
          <w:color w:val="030303"/>
          <w:sz w:val="18"/>
          <w:shd w:val="clear" w:color="auto" w:fill="ffffff"/>
        </w:rPr>
      </w:r>
      <w:r/>
    </w:p>
    <w:p>
      <w:pPr>
        <w:pStyle w:val="927"/>
        <w:ind w:firstLine="420"/>
        <w:spacing w:beforeAutospacing="0" w:afterAutospacing="0" w:line="480" w:lineRule="atLeast"/>
        <w:rPr>
          <w:rFonts w:hint="eastAsia" w:ascii="微软雅黑" w:eastAsia="微软雅黑"/>
          <w:sz w:val="18"/>
        </w:rPr>
      </w:pPr>
      <w:r>
        <w:rPr>
          <w:rFonts w:hint="eastAsia" w:ascii="微软雅黑" w:eastAsia="微软雅黑"/>
          <w:color w:val="030303"/>
          <w:sz w:val="18"/>
          <w:shd w:val="clear" w:color="auto" w:fill="ffffff"/>
        </w:rPr>
        <w:br w:type="page" w:clear="all"/>
      </w:r>
      <w:r>
        <w:rPr>
          <w:rFonts w:hint="eastAsia" w:ascii="微软雅黑" w:eastAsia="微软雅黑"/>
          <w:color w:val="030303"/>
          <w:sz w:val="18"/>
          <w:shd w:val="clear" w:color="auto" w:fill="ffffff"/>
        </w:rPr>
        <w:t xml:space="preserve">附件2</w:t>
      </w:r>
      <w:r>
        <w:rPr>
          <w:rFonts w:hint="eastAsia" w:ascii="微软雅黑" w:eastAsia="微软雅黑"/>
          <w:sz w:val="18"/>
        </w:rPr>
      </w:r>
      <w:r/>
    </w:p>
    <w:p>
      <w:pPr>
        <w:pStyle w:val="924"/>
        <w:ind w:firstLine="0"/>
        <w:rPr>
          <w:rFonts w:hint="eastAsia" w:eastAsia="宋体"/>
          <w:sz w:val="30"/>
        </w:rPr>
      </w:pPr>
      <w:r>
        <w:rPr>
          <w:rFonts w:hint="eastAsia" w:eastAsia="宋体"/>
          <w:sz w:val="30"/>
        </w:rPr>
        <w:t xml:space="preserve">一、日常养护考核</w:t>
      </w:r>
      <w:r>
        <w:rPr>
          <w:rFonts w:hint="eastAsia" w:eastAsia="宋体"/>
          <w:sz w:val="30"/>
        </w:rPr>
      </w:r>
      <w:r/>
    </w:p>
    <w:p>
      <w:pPr>
        <w:pStyle w:val="927"/>
        <w:jc w:val="center"/>
        <w:spacing w:beforeAutospacing="0" w:afterAutospacing="0" w:line="480" w:lineRule="atLeast"/>
        <w:rPr>
          <w:rFonts w:hint="eastAsia" w:ascii="微软雅黑" w:eastAsia="微软雅黑"/>
          <w:sz w:val="18"/>
        </w:rPr>
      </w:pPr>
      <w:r>
        <w:rPr>
          <w:rFonts w:hint="eastAsia" w:ascii="微软雅黑" w:eastAsia="微软雅黑"/>
          <w:color w:val="030303"/>
          <w:sz w:val="18"/>
          <w:shd w:val="clear" w:color="auto" w:fill="ffffff"/>
        </w:rPr>
        <w:t xml:space="preserve">伯渎河、梅荆浜、梅里古镇内河、西仓浜、西夹蠡河、周泾河河道养护考核成绩应扣款标准</w:t>
      </w:r>
      <w:r>
        <w:rPr>
          <w:rFonts w:hint="eastAsia" w:ascii="微软雅黑" w:eastAsia="微软雅黑"/>
          <w:sz w:val="18"/>
        </w:rPr>
      </w:r>
      <w:r/>
    </w:p>
    <w:tbl>
      <w:tblPr>
        <w:tblW w:w="0" w:type="auto"/>
        <w:jc w:val="center"/>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101"/>
        <w:gridCol w:w="1662"/>
        <w:gridCol w:w="1662"/>
        <w:gridCol w:w="1662"/>
        <w:gridCol w:w="1872"/>
        <w:gridCol w:w="1945"/>
      </w:tblGrid>
      <w:tr>
        <w:trPr/>
        <w:tc>
          <w:tcPr>
            <w:tcMar>
              <w:left w:w="105" w:type="dxa"/>
              <w:right w:w="105" w:type="dxa"/>
            </w:tcMar>
            <w:tcW w:w="1101" w:type="dxa"/>
            <w:vAlign w:val="center"/>
            <w:textDirection w:val="lrTb"/>
            <w:noWrap w:val="false"/>
          </w:tcPr>
          <w:p>
            <w:pPr>
              <w:pStyle w:val="870"/>
              <w:jc w:val="left"/>
              <w:spacing w:line="480" w:lineRule="atLeast"/>
              <w:widowControl/>
              <w:rPr>
                <w:rFonts w:hint="eastAsia" w:ascii="微软雅黑" w:eastAsia="微软雅黑"/>
                <w:sz w:val="18"/>
              </w:rPr>
            </w:pPr>
            <w:r>
              <w:rPr>
                <w:rFonts w:hint="eastAsia" w:ascii="微软雅黑" w:eastAsia="微软雅黑"/>
                <w:sz w:val="18"/>
              </w:rPr>
            </w:r>
            <w:r/>
          </w:p>
        </w:tc>
        <w:tc>
          <w:tcPr>
            <w:tcMar>
              <w:left w:w="105" w:type="dxa"/>
              <w:right w:w="105" w:type="dxa"/>
            </w:tcMar>
            <w:tcW w:w="1662" w:type="dxa"/>
            <w:vAlign w:val="center"/>
            <w:textDirection w:val="lrTb"/>
            <w:noWrap w:val="false"/>
          </w:tcPr>
          <w:p>
            <w:pPr>
              <w:pStyle w:val="927"/>
              <w:spacing w:beforeAutospacing="0" w:afterAutospacing="0" w:line="480" w:lineRule="atLeast"/>
              <w:rPr>
                <w:rFonts w:hint="eastAsia" w:ascii="微软雅黑" w:eastAsia="微软雅黑"/>
                <w:sz w:val="18"/>
              </w:rPr>
            </w:pPr>
            <w:r>
              <w:rPr>
                <w:rFonts w:hint="eastAsia" w:ascii="微软雅黑" w:eastAsia="微软雅黑"/>
                <w:sz w:val="18"/>
              </w:rPr>
              <w:t xml:space="preserve">优秀</w:t>
            </w:r>
            <w:r>
              <w:rPr>
                <w:rFonts w:hint="eastAsia" w:ascii="微软雅黑" w:eastAsia="微软雅黑"/>
                <w:sz w:val="18"/>
              </w:rPr>
            </w:r>
            <w:r/>
          </w:p>
          <w:p>
            <w:pPr>
              <w:pStyle w:val="927"/>
              <w:spacing w:beforeAutospacing="0" w:afterAutospacing="0" w:line="480" w:lineRule="atLeast"/>
              <w:rPr>
                <w:rFonts w:hint="eastAsia" w:ascii="微软雅黑" w:eastAsia="微软雅黑"/>
                <w:sz w:val="18"/>
              </w:rPr>
            </w:pPr>
            <w:r>
              <w:rPr>
                <w:rFonts w:hint="eastAsia" w:ascii="微软雅黑" w:eastAsia="微软雅黑"/>
                <w:sz w:val="18"/>
              </w:rPr>
              <w:t xml:space="preserve">〔97分（含）以上〕</w:t>
            </w:r>
            <w:r>
              <w:rPr>
                <w:rFonts w:hint="eastAsia" w:ascii="微软雅黑" w:eastAsia="微软雅黑"/>
                <w:sz w:val="18"/>
              </w:rPr>
            </w:r>
            <w:r/>
          </w:p>
        </w:tc>
        <w:tc>
          <w:tcPr>
            <w:tcMar>
              <w:left w:w="105" w:type="dxa"/>
              <w:right w:w="105" w:type="dxa"/>
            </w:tcMar>
            <w:tcW w:w="1662" w:type="dxa"/>
            <w:vAlign w:val="center"/>
            <w:textDirection w:val="lrTb"/>
            <w:noWrap w:val="false"/>
          </w:tcPr>
          <w:p>
            <w:pPr>
              <w:pStyle w:val="927"/>
              <w:spacing w:beforeAutospacing="0" w:afterAutospacing="0" w:line="480" w:lineRule="atLeast"/>
              <w:rPr>
                <w:rFonts w:hint="eastAsia" w:ascii="微软雅黑" w:eastAsia="微软雅黑"/>
                <w:sz w:val="18"/>
              </w:rPr>
            </w:pPr>
            <w:r>
              <w:rPr>
                <w:rFonts w:hint="eastAsia" w:ascii="微软雅黑" w:eastAsia="微软雅黑"/>
                <w:sz w:val="18"/>
              </w:rPr>
              <w:t xml:space="preserve">良好</w:t>
            </w:r>
            <w:r>
              <w:rPr>
                <w:rFonts w:hint="eastAsia" w:ascii="微软雅黑" w:eastAsia="微软雅黑"/>
                <w:sz w:val="18"/>
              </w:rPr>
            </w:r>
            <w:r/>
          </w:p>
          <w:p>
            <w:pPr>
              <w:pStyle w:val="927"/>
              <w:spacing w:beforeAutospacing="0" w:afterAutospacing="0" w:line="480" w:lineRule="atLeast"/>
              <w:rPr>
                <w:rFonts w:hint="eastAsia" w:ascii="微软雅黑" w:eastAsia="微软雅黑"/>
                <w:sz w:val="18"/>
              </w:rPr>
            </w:pPr>
            <w:r>
              <w:rPr>
                <w:rFonts w:hint="eastAsia" w:ascii="微软雅黑" w:eastAsia="微软雅黑"/>
                <w:sz w:val="18"/>
              </w:rPr>
              <w:t xml:space="preserve">〔94分（含）—97分〕</w:t>
            </w:r>
            <w:r>
              <w:rPr>
                <w:rFonts w:hint="eastAsia" w:ascii="微软雅黑" w:eastAsia="微软雅黑"/>
                <w:sz w:val="18"/>
              </w:rPr>
            </w:r>
            <w:r/>
          </w:p>
        </w:tc>
        <w:tc>
          <w:tcPr>
            <w:tcMar>
              <w:left w:w="105" w:type="dxa"/>
              <w:right w:w="105" w:type="dxa"/>
            </w:tcMar>
            <w:tcW w:w="1662" w:type="dxa"/>
            <w:vAlign w:val="center"/>
            <w:textDirection w:val="lrTb"/>
            <w:noWrap w:val="false"/>
          </w:tcPr>
          <w:p>
            <w:pPr>
              <w:pStyle w:val="927"/>
              <w:spacing w:beforeAutospacing="0" w:afterAutospacing="0" w:line="480" w:lineRule="atLeast"/>
              <w:rPr>
                <w:rFonts w:hint="eastAsia" w:ascii="微软雅黑" w:eastAsia="微软雅黑"/>
                <w:sz w:val="18"/>
              </w:rPr>
            </w:pPr>
            <w:r>
              <w:rPr>
                <w:rFonts w:hint="eastAsia" w:ascii="微软雅黑" w:eastAsia="微软雅黑"/>
                <w:sz w:val="18"/>
              </w:rPr>
              <w:t xml:space="preserve">达标</w:t>
            </w:r>
            <w:r>
              <w:rPr>
                <w:rFonts w:hint="eastAsia" w:ascii="微软雅黑" w:eastAsia="微软雅黑"/>
                <w:sz w:val="18"/>
              </w:rPr>
            </w:r>
            <w:r/>
          </w:p>
          <w:p>
            <w:pPr>
              <w:pStyle w:val="927"/>
              <w:spacing w:beforeAutospacing="0" w:afterAutospacing="0" w:line="480" w:lineRule="atLeast"/>
              <w:rPr>
                <w:rFonts w:hint="eastAsia" w:ascii="微软雅黑" w:eastAsia="微软雅黑"/>
                <w:sz w:val="18"/>
              </w:rPr>
            </w:pPr>
            <w:r>
              <w:rPr>
                <w:rFonts w:hint="eastAsia" w:ascii="微软雅黑" w:eastAsia="微软雅黑"/>
                <w:sz w:val="18"/>
              </w:rPr>
              <w:t xml:space="preserve">〔90分（含）—94分〕</w:t>
            </w:r>
            <w:r>
              <w:rPr>
                <w:rFonts w:hint="eastAsia" w:ascii="微软雅黑" w:eastAsia="微软雅黑"/>
                <w:sz w:val="18"/>
              </w:rPr>
            </w:r>
            <w:r/>
          </w:p>
        </w:tc>
        <w:tc>
          <w:tcPr>
            <w:tcMar>
              <w:left w:w="105" w:type="dxa"/>
              <w:right w:w="105" w:type="dxa"/>
            </w:tcMar>
            <w:tcW w:w="1872" w:type="dxa"/>
            <w:vAlign w:val="top"/>
            <w:textDirection w:val="lrTb"/>
            <w:noWrap w:val="false"/>
          </w:tcPr>
          <w:p>
            <w:pPr>
              <w:pStyle w:val="927"/>
              <w:spacing w:beforeAutospacing="0" w:afterAutospacing="0" w:line="480" w:lineRule="atLeast"/>
              <w:rPr>
                <w:rFonts w:hint="eastAsia" w:ascii="微软雅黑" w:eastAsia="微软雅黑"/>
                <w:sz w:val="18"/>
              </w:rPr>
            </w:pPr>
            <w:r>
              <w:rPr>
                <w:rFonts w:hint="eastAsia" w:ascii="微软雅黑" w:eastAsia="微软雅黑"/>
                <w:sz w:val="18"/>
              </w:rPr>
              <w:t xml:space="preserve">不达标</w:t>
            </w:r>
            <w:r>
              <w:rPr>
                <w:rFonts w:hint="eastAsia" w:ascii="微软雅黑" w:eastAsia="微软雅黑"/>
                <w:sz w:val="18"/>
              </w:rPr>
            </w:r>
            <w:r/>
          </w:p>
          <w:p>
            <w:pPr>
              <w:pStyle w:val="927"/>
              <w:spacing w:beforeAutospacing="0" w:afterAutospacing="0" w:line="480" w:lineRule="atLeast"/>
              <w:rPr>
                <w:rFonts w:hint="eastAsia" w:ascii="微软雅黑" w:eastAsia="微软雅黑"/>
                <w:sz w:val="18"/>
              </w:rPr>
            </w:pPr>
            <w:r>
              <w:rPr>
                <w:rFonts w:hint="eastAsia" w:ascii="微软雅黑" w:eastAsia="微软雅黑"/>
                <w:sz w:val="18"/>
              </w:rPr>
              <w:t xml:space="preserve">〔90分以下〕</w:t>
            </w:r>
            <w:r>
              <w:rPr>
                <w:rFonts w:hint="eastAsia" w:ascii="微软雅黑" w:eastAsia="微软雅黑"/>
                <w:sz w:val="18"/>
              </w:rPr>
            </w:r>
            <w:r/>
          </w:p>
        </w:tc>
        <w:tc>
          <w:tcPr>
            <w:tcMar>
              <w:left w:w="105" w:type="dxa"/>
              <w:right w:w="105" w:type="dxa"/>
            </w:tcMar>
            <w:tcW w:w="1945" w:type="dxa"/>
            <w:vAlign w:val="center"/>
            <w:textDirection w:val="lrTb"/>
            <w:noWrap w:val="false"/>
          </w:tcPr>
          <w:p>
            <w:pPr>
              <w:pStyle w:val="927"/>
              <w:spacing w:beforeAutospacing="0" w:afterAutospacing="0" w:line="480" w:lineRule="atLeast"/>
              <w:rPr>
                <w:rFonts w:hint="eastAsia" w:ascii="微软雅黑" w:eastAsia="微软雅黑"/>
                <w:sz w:val="18"/>
              </w:rPr>
            </w:pPr>
            <w:r>
              <w:rPr>
                <w:rFonts w:hint="eastAsia" w:ascii="微软雅黑" w:eastAsia="微软雅黑"/>
                <w:sz w:val="18"/>
              </w:rPr>
              <w:t xml:space="preserve">备注</w:t>
            </w:r>
            <w:r>
              <w:rPr>
                <w:rFonts w:hint="eastAsia" w:ascii="微软雅黑" w:eastAsia="微软雅黑"/>
                <w:sz w:val="18"/>
              </w:rPr>
            </w:r>
            <w:r/>
          </w:p>
        </w:tc>
      </w:tr>
      <w:tr>
        <w:trPr>
          <w:trHeight w:val="2038"/>
        </w:trPr>
        <w:tc>
          <w:tcPr>
            <w:tcMar>
              <w:left w:w="105" w:type="dxa"/>
              <w:right w:w="105" w:type="dxa"/>
            </w:tcMar>
            <w:tcW w:w="1101" w:type="dxa"/>
            <w:vAlign w:val="center"/>
            <w:textDirection w:val="lrTb"/>
            <w:noWrap w:val="false"/>
          </w:tcPr>
          <w:p>
            <w:pPr>
              <w:pStyle w:val="927"/>
              <w:spacing w:beforeAutospacing="0" w:afterAutospacing="0" w:line="480" w:lineRule="atLeast"/>
              <w:rPr>
                <w:rFonts w:hint="eastAsia" w:ascii="微软雅黑" w:eastAsia="微软雅黑"/>
                <w:sz w:val="18"/>
              </w:rPr>
            </w:pPr>
            <w:r>
              <w:rPr>
                <w:rFonts w:hint="eastAsia" w:ascii="微软雅黑" w:eastAsia="微软雅黑"/>
                <w:sz w:val="18"/>
              </w:rPr>
              <w:t xml:space="preserve">养护经费比例</w:t>
            </w:r>
            <w:r>
              <w:rPr>
                <w:rFonts w:hint="eastAsia" w:ascii="微软雅黑" w:eastAsia="微软雅黑"/>
                <w:sz w:val="18"/>
              </w:rPr>
            </w:r>
            <w:r/>
          </w:p>
        </w:tc>
        <w:tc>
          <w:tcPr>
            <w:tcMar>
              <w:left w:w="105" w:type="dxa"/>
              <w:right w:w="105" w:type="dxa"/>
            </w:tcMar>
            <w:tcW w:w="1662" w:type="dxa"/>
            <w:vAlign w:val="center"/>
            <w:textDirection w:val="lrTb"/>
            <w:noWrap w:val="false"/>
          </w:tcPr>
          <w:p>
            <w:pPr>
              <w:pStyle w:val="927"/>
              <w:spacing w:beforeAutospacing="0" w:afterAutospacing="0" w:line="480" w:lineRule="atLeast"/>
              <w:rPr>
                <w:rFonts w:hint="eastAsia" w:ascii="微软雅黑" w:eastAsia="微软雅黑"/>
                <w:sz w:val="18"/>
              </w:rPr>
            </w:pPr>
            <w:r>
              <w:rPr>
                <w:rFonts w:hint="eastAsia" w:ascii="微软雅黑" w:eastAsia="微软雅黑"/>
                <w:sz w:val="18"/>
              </w:rPr>
              <w:t xml:space="preserve">100%</w:t>
            </w:r>
            <w:r>
              <w:rPr>
                <w:rFonts w:hint="eastAsia" w:ascii="微软雅黑" w:eastAsia="微软雅黑"/>
                <w:sz w:val="18"/>
              </w:rPr>
            </w:r>
            <w:r/>
          </w:p>
        </w:tc>
        <w:tc>
          <w:tcPr>
            <w:tcMar>
              <w:left w:w="105" w:type="dxa"/>
              <w:right w:w="105" w:type="dxa"/>
            </w:tcMar>
            <w:tcW w:w="1662" w:type="dxa"/>
            <w:vAlign w:val="center"/>
            <w:textDirection w:val="lrTb"/>
            <w:noWrap w:val="false"/>
          </w:tcPr>
          <w:p>
            <w:pPr>
              <w:pStyle w:val="927"/>
              <w:spacing w:beforeAutospacing="0" w:afterAutospacing="0" w:line="480" w:lineRule="atLeast"/>
              <w:rPr>
                <w:rFonts w:hint="eastAsia" w:ascii="微软雅黑" w:eastAsia="微软雅黑"/>
                <w:sz w:val="18"/>
              </w:rPr>
            </w:pPr>
            <w:r>
              <w:rPr>
                <w:rFonts w:hint="eastAsia" w:ascii="微软雅黑" w:eastAsia="微软雅黑"/>
                <w:sz w:val="18"/>
              </w:rPr>
              <w:t xml:space="preserve">95%</w:t>
            </w:r>
            <w:r>
              <w:rPr>
                <w:rFonts w:hint="eastAsia" w:ascii="微软雅黑" w:eastAsia="微软雅黑"/>
                <w:sz w:val="18"/>
              </w:rPr>
            </w:r>
            <w:r/>
          </w:p>
        </w:tc>
        <w:tc>
          <w:tcPr>
            <w:tcMar>
              <w:left w:w="105" w:type="dxa"/>
              <w:right w:w="105" w:type="dxa"/>
            </w:tcMar>
            <w:tcW w:w="1662" w:type="dxa"/>
            <w:vAlign w:val="center"/>
            <w:textDirection w:val="lrTb"/>
            <w:noWrap w:val="false"/>
          </w:tcPr>
          <w:p>
            <w:pPr>
              <w:pStyle w:val="927"/>
              <w:spacing w:beforeAutospacing="0" w:afterAutospacing="0" w:line="480" w:lineRule="atLeast"/>
              <w:rPr>
                <w:rFonts w:hint="eastAsia" w:ascii="微软雅黑" w:eastAsia="微软雅黑"/>
                <w:sz w:val="18"/>
              </w:rPr>
            </w:pPr>
            <w:r>
              <w:rPr>
                <w:rFonts w:hint="eastAsia" w:ascii="微软雅黑" w:eastAsia="微软雅黑"/>
                <w:sz w:val="18"/>
              </w:rPr>
              <w:t xml:space="preserve">90%</w:t>
            </w:r>
            <w:r>
              <w:rPr>
                <w:rFonts w:hint="eastAsia" w:ascii="微软雅黑" w:eastAsia="微软雅黑"/>
                <w:sz w:val="18"/>
              </w:rPr>
            </w:r>
            <w:r/>
          </w:p>
        </w:tc>
        <w:tc>
          <w:tcPr>
            <w:tcMar>
              <w:left w:w="105" w:type="dxa"/>
              <w:right w:w="105" w:type="dxa"/>
            </w:tcMar>
            <w:tcW w:w="1872" w:type="dxa"/>
            <w:vAlign w:val="center"/>
            <w:textDirection w:val="lrTb"/>
            <w:noWrap w:val="false"/>
          </w:tcPr>
          <w:p>
            <w:pPr>
              <w:pStyle w:val="927"/>
              <w:spacing w:beforeAutospacing="0" w:afterAutospacing="0" w:line="480" w:lineRule="atLeast"/>
              <w:rPr>
                <w:rFonts w:hint="eastAsia" w:ascii="微软雅黑" w:eastAsia="微软雅黑"/>
                <w:sz w:val="18"/>
              </w:rPr>
            </w:pPr>
            <w:r>
              <w:rPr>
                <w:rFonts w:hint="eastAsia" w:ascii="微软雅黑" w:eastAsia="微软雅黑"/>
                <w:sz w:val="18"/>
              </w:rPr>
              <w:t xml:space="preserve">85%</w:t>
            </w:r>
            <w:r>
              <w:rPr>
                <w:rFonts w:hint="eastAsia" w:ascii="微软雅黑" w:eastAsia="微软雅黑"/>
                <w:sz w:val="18"/>
              </w:rPr>
            </w:r>
            <w:r/>
          </w:p>
        </w:tc>
        <w:tc>
          <w:tcPr>
            <w:tcMar>
              <w:left w:w="105" w:type="dxa"/>
              <w:right w:w="105" w:type="dxa"/>
            </w:tcMar>
            <w:tcW w:w="1945" w:type="dxa"/>
            <w:vAlign w:val="center"/>
            <w:textDirection w:val="lrTb"/>
            <w:noWrap w:val="false"/>
          </w:tcPr>
          <w:p>
            <w:pPr>
              <w:pStyle w:val="927"/>
              <w:spacing w:beforeAutospacing="0" w:afterAutospacing="0" w:line="480" w:lineRule="atLeast"/>
              <w:rPr>
                <w:rFonts w:hint="eastAsia" w:ascii="微软雅黑" w:eastAsia="微软雅黑"/>
                <w:sz w:val="18"/>
              </w:rPr>
            </w:pPr>
            <w:r>
              <w:rPr>
                <w:rFonts w:hint="eastAsia" w:ascii="微软雅黑" w:eastAsia="微软雅黑"/>
                <w:sz w:val="18"/>
              </w:rPr>
            </w:r>
            <w:r/>
          </w:p>
        </w:tc>
      </w:tr>
    </w:tbl>
    <w:p>
      <w:pPr>
        <w:pStyle w:val="870"/>
        <w:jc w:val="left"/>
        <w:tabs>
          <w:tab w:val="left" w:pos="1422" w:leader="none"/>
        </w:tabs>
        <w:rPr>
          <w:rFonts w:hint="eastAsia"/>
          <w:sz w:val="21"/>
        </w:rPr>
      </w:pPr>
      <w:r>
        <w:rPr>
          <w:rFonts w:hint="eastAsia"/>
          <w:sz w:val="21"/>
        </w:rPr>
      </w:r>
      <w:r/>
    </w:p>
    <w:p>
      <w:pPr>
        <w:pStyle w:val="924"/>
        <w:numPr>
          <w:ilvl w:val="0"/>
          <w:numId w:val="0"/>
        </w:numPr>
        <w:ind w:firstLine="0"/>
        <w:rPr>
          <w:rFonts w:hint="eastAsia" w:eastAsia="宋体"/>
          <w:sz w:val="30"/>
        </w:rPr>
      </w:pPr>
      <w:r>
        <w:rPr>
          <w:rFonts w:hint="eastAsia" w:eastAsia="宋体"/>
          <w:sz w:val="30"/>
        </w:rPr>
        <w:t xml:space="preserve">水质考核</w:t>
      </w:r>
      <w:r>
        <w:rPr>
          <w:rFonts w:hint="eastAsia" w:eastAsia="宋体"/>
          <w:sz w:val="30"/>
        </w:rPr>
      </w:r>
      <w:r/>
    </w:p>
    <w:p>
      <w:pPr>
        <w:pStyle w:val="870"/>
        <w:ind w:firstLine="480"/>
        <w:spacing w:line="360" w:lineRule="auto"/>
        <w:rPr>
          <w:rFonts w:hint="eastAsia" w:ascii="黑体" w:eastAsia="宋体"/>
          <w:b/>
          <w:sz w:val="32"/>
        </w:rPr>
        <w:sectPr>
          <w:headerReference w:type="default" r:id="rId12"/>
          <w:footerReference w:type="default" r:id="rId16"/>
          <w:footerReference w:type="first" r:id="rId17"/>
          <w:footnotePr/>
          <w:endnotePr/>
          <w:type w:val="nextPage"/>
          <w:pgSz w:w="16838" w:h="11906" w:orient="landscape"/>
          <w:pgMar w:top="1134" w:right="567" w:bottom="850" w:left="567" w:header="624" w:footer="907" w:gutter="0"/>
          <w:pgNumType w:start="1"/>
          <w:cols w:num="1" w:sep="0" w:space="1701" w:equalWidth="1"/>
          <w:docGrid w:linePitch="360"/>
          <w:titlePg/>
        </w:sectPr>
      </w:pPr>
      <w:r>
        <w:rPr>
          <w:rFonts w:hint="eastAsia" w:ascii="宋体" w:eastAsia="宋体"/>
          <w:sz w:val="24"/>
        </w:rPr>
        <w:t xml:space="preserve">综合市、区等部门通报水质检测结果及上级各类督查、警示片披露交办情况进行考核。伯渎河、梅荆浜、梅里古镇内河、西仓浜、西夹蠡河，每条河道年均达到Ⅲ类水标准。伯渎河、西仓浜、西夹蠡河年均未达到考核要求的，每有一条河道考核扣8万元；梅荆浜、梅里古镇内河年均未达到考核要求的，每有一条河道考核扣5万元。周泾河，河道年均达到Ⅳ类水标准，年均未达到考核要求的考核扣5万元。任何河道单月出现劣Ⅴ类的，每条河每次考核扣8万元；任何河道单月出现黑臭的，每条河每次考核扣10万</w:t>
      </w:r>
      <w:r>
        <w:rPr>
          <w:rFonts w:hint="eastAsia" w:ascii="黑体" w:eastAsia="宋体"/>
          <w:b/>
          <w:sz w:val="32"/>
        </w:rPr>
      </w:r>
      <w:r/>
    </w:p>
    <w:p>
      <w:pPr>
        <w:pStyle w:val="870"/>
        <w:jc w:val="center"/>
        <w:spacing w:line="360" w:lineRule="auto"/>
        <w:rPr>
          <w:rFonts w:eastAsia="华文中宋"/>
          <w:b/>
          <w:color w:val="000000"/>
          <w:sz w:val="72"/>
          <w:szCs w:val="52"/>
        </w:rPr>
      </w:pPr>
      <w:r>
        <w:rPr>
          <w:rFonts w:hint="eastAsia" w:ascii="黑体" w:eastAsia="黑体"/>
          <w:b/>
          <w:bCs/>
          <w:sz w:val="32"/>
          <w:szCs w:val="32"/>
        </w:rPr>
        <w:t xml:space="preserve">四.合同书（格式）</w:t>
      </w:r>
      <w:r>
        <w:rPr>
          <w:rFonts w:eastAsia="华文中宋"/>
          <w:b/>
          <w:color w:val="000000"/>
          <w:sz w:val="72"/>
          <w:szCs w:val="52"/>
        </w:rPr>
      </w:r>
      <w:r/>
    </w:p>
    <w:p>
      <w:pPr>
        <w:pStyle w:val="870"/>
        <w:jc w:val="center"/>
        <w:spacing w:line="360" w:lineRule="auto"/>
        <w:rPr>
          <w:rFonts w:eastAsia="华文中宋"/>
          <w:b/>
          <w:color w:val="000000"/>
          <w:sz w:val="72"/>
          <w:szCs w:val="52"/>
        </w:rPr>
      </w:pPr>
      <w:r>
        <w:rPr>
          <w:rFonts w:hint="eastAsia" w:ascii="黑体" w:eastAsia="黑体"/>
          <w:b/>
          <w:bCs/>
          <w:sz w:val="32"/>
          <w:szCs w:val="32"/>
        </w:rPr>
        <w:t xml:space="preserve">合同书（格式）</w:t>
      </w:r>
      <w:r>
        <w:rPr>
          <w:rFonts w:eastAsia="华文中宋"/>
          <w:b/>
          <w:color w:val="000000"/>
          <w:sz w:val="72"/>
          <w:szCs w:val="52"/>
        </w:rPr>
      </w:r>
      <w:r/>
    </w:p>
    <w:p>
      <w:pPr>
        <w:pStyle w:val="941"/>
        <w:ind w:left="-291" w:firstLine="410"/>
        <w:spacing w:line="360" w:lineRule="auto"/>
        <w:rPr>
          <w:rFonts w:hint="eastAsia" w:ascii="宋体" w:hAnsi="宋体"/>
          <w:sz w:val="24"/>
          <w:szCs w:val="24"/>
        </w:rPr>
      </w:pPr>
      <w:r>
        <w:rPr>
          <w:rFonts w:hint="eastAsia" w:ascii="宋体" w:hAnsi="宋体"/>
          <w:sz w:val="24"/>
          <w:szCs w:val="24"/>
        </w:rPr>
        <w:t xml:space="preserve">需方（采购方</w:t>
      </w:r>
      <w:r>
        <w:rPr>
          <w:rFonts w:hint="eastAsia" w:ascii="宋体" w:hAnsi="宋体"/>
          <w:sz w:val="24"/>
          <w:szCs w:val="24"/>
          <w:lang w:eastAsia="zh-CN"/>
        </w:rPr>
        <w:t xml:space="preserve">、</w:t>
      </w:r>
      <w:r>
        <w:rPr>
          <w:rFonts w:hint="eastAsia" w:ascii="宋体" w:hAnsi="宋体"/>
          <w:sz w:val="24"/>
          <w:szCs w:val="24"/>
          <w:lang w:val="en-US" w:eastAsia="zh-CN"/>
        </w:rPr>
        <w:t xml:space="preserve">甲方</w:t>
      </w:r>
      <w:r>
        <w:rPr>
          <w:rFonts w:hint="eastAsia" w:ascii="宋体" w:hAnsi="宋体"/>
          <w:sz w:val="24"/>
          <w:szCs w:val="24"/>
        </w:rPr>
        <w:t xml:space="preserve">）：无锡市新吴区人民政府梅村街道办事处</w:t>
      </w:r>
      <w:r>
        <w:rPr>
          <w:rFonts w:hint="eastAsia" w:ascii="宋体" w:hAnsi="宋体"/>
          <w:sz w:val="24"/>
          <w:szCs w:val="24"/>
        </w:rPr>
      </w:r>
      <w:r/>
    </w:p>
    <w:p>
      <w:pPr>
        <w:pStyle w:val="941"/>
        <w:ind w:left="-291" w:firstLine="410"/>
        <w:spacing w:line="360" w:lineRule="auto"/>
        <w:rPr>
          <w:rFonts w:hint="eastAsia" w:ascii="宋体" w:hAnsi="宋体"/>
          <w:sz w:val="24"/>
          <w:szCs w:val="24"/>
        </w:rPr>
      </w:pPr>
      <w:r>
        <w:rPr>
          <w:rFonts w:hint="eastAsia" w:ascii="宋体" w:hAnsi="宋体"/>
          <w:sz w:val="24"/>
          <w:szCs w:val="24"/>
        </w:rPr>
        <w:t xml:space="preserve">供方（供应方</w:t>
      </w:r>
      <w:r>
        <w:rPr>
          <w:rFonts w:hint="eastAsia" w:ascii="宋体" w:hAnsi="宋体"/>
          <w:sz w:val="24"/>
          <w:szCs w:val="24"/>
          <w:lang w:eastAsia="zh-CN"/>
        </w:rPr>
        <w:t xml:space="preserve">、</w:t>
      </w:r>
      <w:r>
        <w:rPr>
          <w:rFonts w:hint="eastAsia" w:ascii="宋体" w:hAnsi="宋体"/>
          <w:sz w:val="24"/>
          <w:szCs w:val="24"/>
          <w:lang w:val="en-US" w:eastAsia="zh-CN"/>
        </w:rPr>
        <w:t xml:space="preserve">乙方</w:t>
      </w:r>
      <w:r>
        <w:rPr>
          <w:rFonts w:hint="eastAsia" w:ascii="宋体" w:hAnsi="宋体"/>
          <w:sz w:val="24"/>
          <w:szCs w:val="24"/>
        </w:rPr>
        <w:t xml:space="preserve">）：</w:t>
      </w:r>
      <w:r>
        <w:rPr>
          <w:rFonts w:hint="eastAsia" w:ascii="宋体" w:hAnsi="宋体"/>
          <w:sz w:val="24"/>
          <w:szCs w:val="24"/>
        </w:rPr>
      </w:r>
      <w:r/>
    </w:p>
    <w:p>
      <w:pPr>
        <w:pStyle w:val="870"/>
        <w:ind w:firstLine="480"/>
        <w:spacing w:line="440" w:lineRule="exact"/>
        <w:rPr>
          <w:rFonts w:ascii="宋体" w:hAnsi="宋体"/>
          <w:sz w:val="24"/>
          <w:szCs w:val="24"/>
        </w:rPr>
      </w:pPr>
      <w:r>
        <w:rPr>
          <w:rFonts w:hint="eastAsia" w:ascii="宋体" w:hAnsi="宋体"/>
          <w:sz w:val="24"/>
          <w:szCs w:val="24"/>
        </w:rPr>
        <w:t xml:space="preserve">根据普信国际工程咨询有限公司采购编号</w:t>
      </w:r>
      <w:r>
        <w:rPr>
          <w:rFonts w:hint="eastAsia" w:ascii="宋体" w:hAnsi="宋体"/>
          <w:sz w:val="24"/>
          <w:szCs w:val="24"/>
          <w:u w:val="single"/>
          <w:lang w:val="en-US" w:eastAsia="zh-CN"/>
        </w:rPr>
        <w:t xml:space="preserve">       </w:t>
      </w:r>
      <w:r>
        <w:rPr>
          <w:rFonts w:hint="eastAsia" w:ascii="宋体" w:hAnsi="宋体" w:cs="宋体"/>
          <w:b w:val="0"/>
          <w:bCs w:val="0"/>
          <w:sz w:val="24"/>
          <w:lang w:val="en-US" w:eastAsia="zh-CN"/>
        </w:rPr>
        <w:t xml:space="preserve">招标</w:t>
      </w:r>
      <w:r>
        <w:rPr>
          <w:rFonts w:hint="eastAsia" w:ascii="宋体" w:hAnsi="宋体"/>
          <w:sz w:val="24"/>
          <w:szCs w:val="24"/>
        </w:rPr>
        <w:t xml:space="preserve">文件及中标单位的</w:t>
      </w:r>
      <w:r>
        <w:rPr>
          <w:rFonts w:hint="eastAsia" w:ascii="宋体" w:hAnsi="宋体"/>
          <w:sz w:val="24"/>
          <w:szCs w:val="24"/>
          <w:lang w:val="en-US" w:eastAsia="zh-CN"/>
        </w:rPr>
        <w:t xml:space="preserve">投标</w:t>
      </w:r>
      <w:r>
        <w:rPr>
          <w:rFonts w:hint="eastAsia" w:ascii="宋体" w:hAnsi="宋体"/>
          <w:sz w:val="24"/>
          <w:szCs w:val="24"/>
        </w:rPr>
        <w:t xml:space="preserve">文件和中标通知书，经协商一致，签订本合同。</w:t>
      </w:r>
      <w:r>
        <w:rPr>
          <w:rFonts w:ascii="宋体" w:hAnsi="宋体"/>
          <w:sz w:val="24"/>
          <w:szCs w:val="24"/>
        </w:rPr>
      </w:r>
      <w:r/>
    </w:p>
    <w:p>
      <w:pPr>
        <w:pStyle w:val="870"/>
        <w:spacing w:line="500" w:lineRule="exact"/>
        <w:rPr>
          <w:rFonts w:hint="eastAsia" w:ascii="宋体" w:hAnsi="宋体" w:eastAsia="宋体"/>
          <w:b/>
          <w:sz w:val="24"/>
          <w:szCs w:val="24"/>
          <w:lang w:val="en-US" w:eastAsia="zh-CN"/>
        </w:rPr>
      </w:pPr>
      <w:r>
        <w:rPr>
          <w:rFonts w:hint="eastAsia" w:ascii="宋体" w:hAnsi="宋体"/>
          <w:b/>
          <w:sz w:val="24"/>
          <w:szCs w:val="24"/>
        </w:rPr>
        <w:t xml:space="preserve">一、合同</w:t>
      </w:r>
      <w:r>
        <w:rPr>
          <w:rFonts w:hint="eastAsia" w:ascii="宋体" w:hAnsi="宋体"/>
          <w:b/>
          <w:sz w:val="24"/>
          <w:szCs w:val="24"/>
          <w:lang w:val="en-US" w:eastAsia="zh-CN"/>
        </w:rPr>
        <w:t xml:space="preserve">概况</w:t>
      </w:r>
      <w:r>
        <w:rPr>
          <w:rFonts w:hint="eastAsia" w:ascii="宋体" w:hAnsi="宋体" w:eastAsia="宋体"/>
          <w:b/>
          <w:sz w:val="24"/>
          <w:szCs w:val="24"/>
          <w:lang w:val="en-US" w:eastAsia="zh-CN"/>
        </w:rPr>
      </w:r>
      <w:r/>
    </w:p>
    <w:p>
      <w:pPr>
        <w:pStyle w:val="870"/>
        <w:ind w:firstLine="482"/>
        <w:spacing w:line="360" w:lineRule="exact"/>
        <w:rPr>
          <w:rFonts w:hint="eastAsia" w:ascii="宋体" w:hAnsi="宋体"/>
          <w:sz w:val="24"/>
          <w:szCs w:val="24"/>
        </w:rPr>
      </w:pPr>
      <w:r>
        <w:rPr>
          <w:rFonts w:hint="eastAsia" w:ascii="宋体" w:hAnsi="宋体"/>
          <w:sz w:val="24"/>
          <w:szCs w:val="24"/>
        </w:rPr>
        <w:t xml:space="preserve">1.1需方向供方采购的</w:t>
      </w:r>
      <w:r>
        <w:rPr>
          <w:rFonts w:hint="eastAsia" w:ascii="宋体" w:hAnsi="宋体" w:cs="宋体"/>
          <w:sz w:val="24"/>
          <w:u w:val="single"/>
          <w:lang w:val="en-US" w:eastAsia="zh-CN"/>
        </w:rPr>
        <w:t xml:space="preserve">      </w:t>
      </w:r>
      <w:r>
        <w:rPr>
          <w:rFonts w:hint="eastAsia" w:ascii="宋体" w:hAnsi="宋体" w:cs="宋体"/>
          <w:sz w:val="24"/>
        </w:rPr>
        <w:t xml:space="preserve">等河道养护</w:t>
      </w:r>
      <w:r>
        <w:rPr>
          <w:rFonts w:hint="eastAsia" w:ascii="宋体" w:hAnsi="宋体"/>
          <w:sz w:val="24"/>
          <w:szCs w:val="24"/>
        </w:rPr>
        <w:t xml:space="preserve">报价明细详见附件。</w:t>
      </w:r>
      <w:r>
        <w:rPr>
          <w:rFonts w:hint="eastAsia" w:ascii="宋体" w:hAnsi="宋体"/>
          <w:sz w:val="24"/>
          <w:szCs w:val="24"/>
        </w:rPr>
      </w:r>
      <w:r/>
    </w:p>
    <w:p>
      <w:pPr>
        <w:pStyle w:val="870"/>
        <w:ind w:firstLine="482"/>
        <w:spacing w:line="360" w:lineRule="auto"/>
        <w:rPr>
          <w:rFonts w:hint="eastAsia" w:hAnsi="宋体"/>
          <w:sz w:val="24"/>
          <w:szCs w:val="24"/>
        </w:rPr>
      </w:pPr>
      <w:r>
        <w:rPr>
          <w:rFonts w:hint="eastAsia" w:ascii="宋体" w:hAnsi="宋体"/>
          <w:sz w:val="24"/>
          <w:szCs w:val="24"/>
          <w:lang w:val="zh-CN"/>
        </w:rPr>
        <w:t xml:space="preserve">1.2本项目治理范围</w:t>
      </w:r>
      <w:r>
        <w:rPr>
          <w:rFonts w:hint="eastAsia" w:ascii="宋体" w:hAnsi="宋体"/>
          <w:sz w:val="24"/>
          <w:szCs w:val="24"/>
          <w:lang w:val="en-US" w:eastAsia="zh-CN"/>
        </w:rPr>
        <w:t xml:space="preserve">及要求</w:t>
      </w:r>
      <w:r>
        <w:rPr>
          <w:rFonts w:hint="eastAsia" w:ascii="宋体" w:hAnsi="宋体"/>
          <w:sz w:val="24"/>
          <w:szCs w:val="24"/>
          <w:lang w:val="zh-CN"/>
        </w:rPr>
        <w:t xml:space="preserve">：</w:t>
      </w:r>
      <w:r>
        <w:rPr>
          <w:rFonts w:hint="eastAsia" w:hAnsi="宋体"/>
          <w:sz w:val="24"/>
          <w:szCs w:val="24"/>
        </w:rPr>
        <w:t xml:space="preserve">本次</w:t>
      </w:r>
      <w:r>
        <w:rPr>
          <w:rFonts w:hint="eastAsia" w:hAnsi="宋体"/>
          <w:sz w:val="24"/>
          <w:szCs w:val="24"/>
          <w:u w:val="single"/>
          <w:lang w:val="en-US" w:eastAsia="zh-CN"/>
        </w:rPr>
        <w:t xml:space="preserve">    </w:t>
      </w:r>
      <w:r>
        <w:rPr>
          <w:rFonts w:hint="eastAsia" w:hAnsi="宋体"/>
          <w:sz w:val="24"/>
          <w:szCs w:val="24"/>
        </w:rPr>
        <w:t xml:space="preserve">项目所涉及的共计6条河道。</w:t>
      </w:r>
      <w:r>
        <w:rPr>
          <w:rFonts w:hint="eastAsia" w:hAnsi="宋体"/>
          <w:sz w:val="24"/>
          <w:szCs w:val="24"/>
        </w:rPr>
      </w:r>
      <w:r/>
    </w:p>
    <w:p>
      <w:pPr>
        <w:pStyle w:val="870"/>
        <w:ind w:firstLine="482"/>
        <w:spacing w:line="360" w:lineRule="auto"/>
        <w:rPr>
          <w:rFonts w:hint="eastAsia" w:hAnsi="宋体"/>
          <w:sz w:val="24"/>
          <w:szCs w:val="24"/>
        </w:rPr>
      </w:pPr>
      <w:r>
        <w:rPr>
          <w:rFonts w:hint="eastAsia" w:hAnsi="宋体"/>
          <w:sz w:val="24"/>
          <w:szCs w:val="24"/>
        </w:rPr>
        <w:t xml:space="preserve">河道养护要求：</w:t>
      </w:r>
      <w:r>
        <w:rPr>
          <w:rFonts w:hint="eastAsia" w:hAnsi="宋体"/>
          <w:sz w:val="24"/>
          <w:szCs w:val="24"/>
        </w:rPr>
      </w:r>
      <w:r/>
    </w:p>
    <w:p>
      <w:pPr>
        <w:pStyle w:val="870"/>
        <w:ind w:firstLine="482"/>
        <w:spacing w:line="360" w:lineRule="auto"/>
        <w:rPr>
          <w:rFonts w:hint="eastAsia" w:hAnsi="宋体"/>
          <w:sz w:val="24"/>
          <w:szCs w:val="24"/>
        </w:rPr>
      </w:pPr>
      <w:r>
        <w:rPr>
          <w:rFonts w:hint="eastAsia" w:hAnsi="宋体"/>
          <w:sz w:val="24"/>
          <w:szCs w:val="24"/>
        </w:rPr>
        <w:t xml:space="preserve">（1）服务期内除降雨影响外，80%时间水体透明度达到1.5m或以上，其余时间不低于1m；降雨后需及时恢复水体透明度。</w:t>
      </w:r>
      <w:r>
        <w:rPr>
          <w:rFonts w:hint="eastAsia" w:hAnsi="宋体"/>
          <w:sz w:val="24"/>
          <w:szCs w:val="24"/>
        </w:rPr>
      </w:r>
      <w:r/>
    </w:p>
    <w:p>
      <w:pPr>
        <w:pStyle w:val="870"/>
        <w:ind w:firstLine="482"/>
        <w:spacing w:line="360" w:lineRule="auto"/>
        <w:rPr>
          <w:rFonts w:hint="eastAsia" w:hAnsi="宋体"/>
          <w:sz w:val="24"/>
          <w:szCs w:val="24"/>
        </w:rPr>
      </w:pPr>
      <w:r>
        <w:rPr>
          <w:rFonts w:hint="eastAsia" w:hAnsi="宋体"/>
          <w:sz w:val="24"/>
          <w:szCs w:val="24"/>
        </w:rPr>
        <w:t xml:space="preserve">（2）伯渎河、梅荆浜、梅里古镇内河、西仓浜、西夹蠡河：每条河道年均水质主要指标达到《地表水环境质量标准》(GB3838-2002)Ⅲ类标准，具体如下：氨氮：≤1.0mg/L；总磷：≤0.2mg/L；COD：≤20mg/L。溶解氧（DO）: ≥5 mg/L。周泾河：年均水体主要富营养化指标CODMn、氨氮、总磷、总氮的含量达到《地表水环境质量标准》(GB3838-2002)Ⅳ类标准，具体如下：氨氮：≤1.5mg/L；总磷：≤0.3mg/L；COD：≤30mg/L。溶解氧（DO）: ≥3 mg/L。</w:t>
      </w:r>
      <w:r>
        <w:rPr>
          <w:rFonts w:hint="eastAsia" w:hAnsi="宋体"/>
          <w:sz w:val="24"/>
          <w:szCs w:val="24"/>
        </w:rPr>
      </w:r>
      <w:r/>
    </w:p>
    <w:p>
      <w:pPr>
        <w:pStyle w:val="870"/>
        <w:spacing w:line="360" w:lineRule="auto"/>
        <w:rPr>
          <w:rFonts w:hint="eastAsia" w:ascii="宋体" w:hAnsi="宋体"/>
          <w:sz w:val="24"/>
          <w:szCs w:val="24"/>
          <w:lang w:val="zh-CN"/>
        </w:rPr>
      </w:pPr>
      <w:r>
        <w:rPr>
          <w:rFonts w:hint="eastAsia" w:hAnsi="宋体"/>
          <w:sz w:val="24"/>
          <w:szCs w:val="24"/>
        </w:rPr>
        <w:t xml:space="preserve">综合市、区等部门通报水质检测结果及上级各类督查、警示片披露交办情况进行考核。伯渎河、梅荆浜、梅里古镇内河、西仓浜、西夹蠡河，每条河道年均达到Ⅲ类水标准。伯渎河、西仓浜、西夹蠡河年均未达到考核要求的，每有一条河道考核扣8万元</w:t>
      </w:r>
      <w:r>
        <w:rPr>
          <w:rFonts w:hint="eastAsia" w:hAnsi="宋体"/>
          <w:sz w:val="24"/>
          <w:szCs w:val="24"/>
        </w:rPr>
        <w:t xml:space="preserve">；梅荆浜、梅里古镇内河年均未达到考核要求的，每有一条河道考核扣5万元。周泾河，河道年均达到Ⅳ类水标准，年均未达到考核要求的考核扣5万元。任何河道单月出现劣Ⅴ类的，每条河每次考核扣8万元；任何河道单月出现黑臭的，每条河每次考核扣10万元；（在养护期内如遇塌坡、溃堤、洪水、地震、外来污染、台风等不可抗力事件或非因乙方原因对水质造成影响的，不可抗力或非正常情形消除后，甲方如需将水体恢复到不可抗力发生前的标准，由甲方另外委托单位进行修复或甲乙双方就损毁的程度以及修复的费用，经双方商讨一致后，委派乙方实施修复工作）。</w:t>
      </w:r>
      <w:r>
        <w:rPr>
          <w:rFonts w:hint="eastAsia" w:ascii="宋体" w:hAnsi="宋体"/>
          <w:sz w:val="24"/>
          <w:szCs w:val="24"/>
          <w:lang w:val="zh-CN"/>
        </w:rPr>
      </w:r>
      <w:r/>
    </w:p>
    <w:p>
      <w:pPr>
        <w:pStyle w:val="870"/>
        <w:ind w:firstLine="482"/>
        <w:spacing w:line="360" w:lineRule="auto"/>
        <w:rPr>
          <w:rFonts w:hint="eastAsia"/>
          <w:sz w:val="24"/>
          <w:szCs w:val="24"/>
        </w:rPr>
      </w:pPr>
      <w:r>
        <w:rPr>
          <w:rFonts w:hint="eastAsia" w:ascii="宋体" w:hAnsi="宋体"/>
          <w:sz w:val="24"/>
          <w:szCs w:val="24"/>
        </w:rPr>
        <w:t xml:space="preserve">1</w:t>
      </w:r>
      <w:r>
        <w:rPr>
          <w:rFonts w:hint="eastAsia"/>
          <w:sz w:val="24"/>
          <w:szCs w:val="24"/>
        </w:rPr>
        <w:t xml:space="preserve">.</w:t>
      </w:r>
      <w:r>
        <w:rPr>
          <w:rFonts w:hint="eastAsia" w:ascii="宋体" w:hAnsi="宋体"/>
          <w:sz w:val="24"/>
          <w:szCs w:val="24"/>
        </w:rPr>
        <w:t xml:space="preserve">3</w:t>
      </w:r>
      <w:r>
        <w:rPr>
          <w:rFonts w:hint="eastAsia"/>
          <w:sz w:val="24"/>
          <w:szCs w:val="24"/>
        </w:rPr>
        <w:t xml:space="preserve"> 供方对提供的标的物应当拥有完整的物权，并且负有保证第三人不得向需方主张任何权利（包括知识产权）的义务。</w:t>
      </w:r>
      <w:r>
        <w:rPr>
          <w:rFonts w:hint="eastAsia"/>
          <w:sz w:val="24"/>
          <w:szCs w:val="24"/>
        </w:rPr>
      </w:r>
      <w:r/>
    </w:p>
    <w:p>
      <w:pPr>
        <w:pStyle w:val="870"/>
        <w:ind w:firstLine="482"/>
        <w:spacing w:line="360" w:lineRule="auto"/>
        <w:rPr>
          <w:rFonts w:hint="eastAsia"/>
          <w:sz w:val="24"/>
          <w:szCs w:val="24"/>
        </w:rPr>
      </w:pPr>
      <w:r>
        <w:rPr>
          <w:rFonts w:hint="eastAsia" w:ascii="宋体" w:hAnsi="宋体"/>
          <w:sz w:val="24"/>
          <w:szCs w:val="24"/>
        </w:rPr>
        <w:t xml:space="preserve">1.4 </w:t>
      </w:r>
      <w:r>
        <w:rPr>
          <w:rFonts w:hint="eastAsia"/>
          <w:sz w:val="24"/>
          <w:szCs w:val="24"/>
        </w:rPr>
        <w:t xml:space="preserve">服务期：</w:t>
      </w:r>
      <w:r>
        <w:rPr>
          <w:rFonts w:hint="eastAsia" w:ascii="宋体" w:hAnsi="宋体"/>
          <w:sz w:val="24"/>
        </w:rPr>
        <w:t xml:space="preserve">2年</w:t>
      </w:r>
      <w:r>
        <w:rPr>
          <w:rFonts w:hint="eastAsia" w:hAnsi="宋体"/>
          <w:bCs/>
          <w:sz w:val="24"/>
          <w:szCs w:val="24"/>
        </w:rPr>
        <w:t xml:space="preserve">（      年     月   日——    年    月   日）</w:t>
      </w:r>
      <w:r>
        <w:rPr>
          <w:rFonts w:hint="eastAsia" w:ascii="宋体" w:hAnsi="宋体"/>
          <w:sz w:val="24"/>
        </w:rPr>
        <w:t xml:space="preserve"> </w:t>
      </w:r>
      <w:r>
        <w:rPr>
          <w:rFonts w:hint="eastAsia"/>
          <w:sz w:val="24"/>
          <w:szCs w:val="24"/>
        </w:rPr>
      </w:r>
      <w:r/>
    </w:p>
    <w:p>
      <w:pPr>
        <w:pStyle w:val="870"/>
        <w:ind w:firstLine="482"/>
        <w:spacing w:line="360" w:lineRule="auto"/>
        <w:rPr>
          <w:rFonts w:ascii="宋体" w:hAnsi="宋体" w:eastAsia="宋体"/>
          <w:sz w:val="24"/>
          <w:szCs w:val="24"/>
          <w:lang w:val="en-US" w:eastAsia="zh-CN"/>
        </w:rPr>
      </w:pPr>
      <w:r>
        <w:rPr>
          <w:rFonts w:hint="eastAsia" w:ascii="宋体" w:hAnsi="宋体"/>
          <w:sz w:val="24"/>
          <w:szCs w:val="24"/>
        </w:rPr>
        <w:t xml:space="preserve">1.5 服务地点：</w:t>
      </w:r>
      <w:r>
        <w:rPr>
          <w:rFonts w:hint="eastAsia" w:hAnsi="宋体"/>
          <w:sz w:val="24"/>
          <w:szCs w:val="24"/>
          <w:u w:val="single"/>
          <w:lang w:val="en-US" w:eastAsia="zh-CN"/>
        </w:rPr>
        <w:t xml:space="preserve">             </w:t>
      </w:r>
      <w:r>
        <w:rPr>
          <w:rFonts w:ascii="宋体" w:hAnsi="宋体" w:eastAsia="宋体"/>
          <w:sz w:val="24"/>
          <w:szCs w:val="24"/>
          <w:lang w:val="en-US" w:eastAsia="zh-CN"/>
        </w:rPr>
      </w:r>
      <w:r/>
    </w:p>
    <w:p>
      <w:pPr>
        <w:pStyle w:val="870"/>
        <w:spacing w:line="500" w:lineRule="exact"/>
        <w:rPr>
          <w:rFonts w:hint="eastAsia" w:ascii="宋体" w:hAnsi="宋体"/>
          <w:b/>
          <w:sz w:val="24"/>
          <w:szCs w:val="24"/>
        </w:rPr>
      </w:pPr>
      <w:r>
        <w:rPr>
          <w:rFonts w:hint="eastAsia" w:ascii="宋体" w:hAnsi="宋体"/>
          <w:b/>
          <w:sz w:val="24"/>
          <w:szCs w:val="24"/>
        </w:rPr>
        <w:t xml:space="preserve">二、合同价格与支付</w:t>
      </w:r>
      <w:r>
        <w:rPr>
          <w:rFonts w:hint="eastAsia" w:ascii="宋体" w:hAnsi="宋体"/>
          <w:b/>
          <w:sz w:val="24"/>
          <w:szCs w:val="24"/>
        </w:rPr>
      </w:r>
      <w:r/>
    </w:p>
    <w:p>
      <w:pPr>
        <w:pStyle w:val="1012"/>
        <w:ind w:firstLine="480"/>
        <w:spacing w:before="0"/>
        <w:rPr>
          <w:rFonts w:hint="eastAsia" w:ascii="宋体" w:hAnsi="宋体"/>
          <w:sz w:val="24"/>
          <w:szCs w:val="24"/>
          <w:highlight w:val="none"/>
        </w:rPr>
      </w:pPr>
      <w:r>
        <w:rPr>
          <w:rFonts w:hint="eastAsia" w:ascii="宋体" w:hAnsi="宋体"/>
          <w:sz w:val="24"/>
          <w:szCs w:val="24"/>
        </w:rPr>
        <w:t xml:space="preserve">2.1 合同价格按此次</w:t>
      </w:r>
      <w:r>
        <w:rPr>
          <w:rFonts w:hint="eastAsia" w:ascii="宋体" w:hAnsi="宋体"/>
          <w:sz w:val="24"/>
          <w:szCs w:val="24"/>
          <w:lang w:val="en-US" w:eastAsia="zh-CN"/>
        </w:rPr>
        <w:t xml:space="preserve">中标</w:t>
      </w:r>
      <w:r>
        <w:rPr>
          <w:rFonts w:hint="eastAsia" w:ascii="宋体" w:hAnsi="宋体"/>
          <w:sz w:val="24"/>
          <w:szCs w:val="24"/>
        </w:rPr>
        <w:t xml:space="preserve">价格执行，合同总金额为人民币大写：</w:t>
      </w:r>
      <w:r>
        <w:rPr>
          <w:rFonts w:hint="eastAsia" w:ascii="宋体" w:hAnsi="宋体"/>
          <w:b/>
          <w:sz w:val="24"/>
          <w:szCs w:val="24"/>
          <w:u w:val="single"/>
        </w:rPr>
        <w:t xml:space="preserve">       </w:t>
      </w:r>
      <w:r>
        <w:rPr>
          <w:rFonts w:hint="eastAsia" w:ascii="宋体" w:hAnsi="宋体"/>
          <w:b/>
          <w:sz w:val="24"/>
          <w:szCs w:val="24"/>
        </w:rPr>
        <w:t xml:space="preserve">*</w:t>
      </w:r>
      <w:r>
        <w:rPr>
          <w:rFonts w:hint="eastAsia" w:ascii="宋体" w:hAnsi="宋体"/>
          <w:b/>
          <w:sz w:val="24"/>
          <w:szCs w:val="24"/>
          <w:lang w:val="en-US" w:eastAsia="zh-CN"/>
        </w:rPr>
        <w:t xml:space="preserve">2</w:t>
      </w:r>
      <w:r>
        <w:rPr>
          <w:rFonts w:hint="eastAsia" w:ascii="宋体" w:hAnsi="宋体"/>
          <w:b/>
          <w:sz w:val="24"/>
          <w:szCs w:val="24"/>
        </w:rPr>
        <w:t xml:space="preserve">年=</w:t>
      </w:r>
      <w:r>
        <w:rPr>
          <w:rFonts w:hint="eastAsia" w:ascii="宋体" w:hAnsi="宋体"/>
          <w:b/>
          <w:sz w:val="24"/>
          <w:szCs w:val="24"/>
          <w:u w:val="single"/>
        </w:rPr>
        <w:t xml:space="preserve">           </w:t>
      </w:r>
      <w:r>
        <w:rPr>
          <w:rFonts w:hint="eastAsia" w:ascii="宋体" w:hAnsi="宋体"/>
          <w:b/>
          <w:sz w:val="24"/>
          <w:szCs w:val="24"/>
        </w:rPr>
        <w:t xml:space="preserve">，</w:t>
      </w:r>
      <w:r>
        <w:rPr>
          <w:rFonts w:hint="eastAsia" w:ascii="宋体" w:hAnsi="宋体"/>
          <w:sz w:val="24"/>
          <w:szCs w:val="24"/>
        </w:rPr>
        <w:t xml:space="preserve">小写：（</w:t>
      </w:r>
      <w:r>
        <w:rPr>
          <w:rFonts w:hint="eastAsia" w:ascii="宋体" w:hAnsi="宋体"/>
          <w:sz w:val="24"/>
          <w:szCs w:val="24"/>
          <w:u w:val="single"/>
        </w:rPr>
        <w:t xml:space="preserve">      </w:t>
      </w:r>
      <w:r>
        <w:rPr>
          <w:rFonts w:hint="eastAsia" w:ascii="宋体" w:hAnsi="宋体"/>
          <w:b/>
          <w:sz w:val="24"/>
          <w:szCs w:val="24"/>
        </w:rPr>
        <w:t xml:space="preserve">*2年= </w:t>
      </w:r>
      <w:r>
        <w:rPr>
          <w:rFonts w:hint="eastAsia" w:ascii="宋体" w:hAnsi="宋体"/>
          <w:sz w:val="24"/>
          <w:szCs w:val="24"/>
          <w:u w:val="single"/>
        </w:rPr>
        <w:t xml:space="preserve">      </w:t>
      </w:r>
      <w:r>
        <w:rPr>
          <w:rFonts w:hint="eastAsia" w:ascii="宋体" w:hAnsi="宋体"/>
          <w:sz w:val="24"/>
          <w:szCs w:val="24"/>
        </w:rPr>
        <w:t xml:space="preserve">元）投标报价为最终报价，且综合单价固定，除非因特殊原因并经双方协商同意，供方不得再要求追加任何费用。同时，除非合同条款中另有规定</w:t>
      </w:r>
      <w:r>
        <w:rPr>
          <w:rFonts w:hint="eastAsia" w:ascii="宋体" w:hAnsi="宋体"/>
          <w:sz w:val="24"/>
          <w:szCs w:val="24"/>
          <w:highlight w:val="none"/>
        </w:rPr>
        <w:t xml:space="preserve">，否则，供方所报价格在合同实施期间不因市场变化因素而变动。</w:t>
      </w:r>
      <w:r>
        <w:rPr>
          <w:rFonts w:hint="eastAsia" w:ascii="宋体" w:hAnsi="宋体"/>
          <w:sz w:val="24"/>
          <w:szCs w:val="24"/>
          <w:highlight w:val="none"/>
        </w:rPr>
      </w:r>
      <w:r/>
    </w:p>
    <w:p>
      <w:pPr>
        <w:pStyle w:val="870"/>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2.2 合同生效后按如下方式支付货款： </w:t>
      </w:r>
      <w:r>
        <w:rPr>
          <w:rFonts w:hint="eastAsia" w:ascii="宋体" w:hAnsi="宋体"/>
          <w:sz w:val="24"/>
          <w:szCs w:val="24"/>
          <w:highlight w:val="none"/>
        </w:rPr>
      </w:r>
      <w:r/>
    </w:p>
    <w:p>
      <w:pPr>
        <w:pStyle w:val="870"/>
        <w:ind w:firstLine="471"/>
        <w:spacing w:line="360" w:lineRule="auto"/>
        <w:rPr>
          <w:rFonts w:hint="eastAsia" w:ascii="宋体" w:hAnsi="宋体"/>
          <w:sz w:val="24"/>
          <w:szCs w:val="24"/>
          <w:highlight w:val="none"/>
        </w:rPr>
      </w:pPr>
      <w:r>
        <w:rPr>
          <w:rFonts w:hint="eastAsia" w:ascii="宋体" w:hAnsi="宋体"/>
          <w:sz w:val="24"/>
          <w:szCs w:val="24"/>
          <w:highlight w:val="none"/>
        </w:rPr>
        <w:t xml:space="preserve">合同签订生效后，乙方向甲方承诺按照合同约定在养护期内承担河道养护任务，甲方一周内向乙方付至合同价的10%，养护期满壹年之日起一周内，甲方根据年考核结果向乙方支付至合同价的50%，养护期届满且通过采购人验收合格后一周内，甲方根据年考核结果支付剩余的费用。（服务费支付前乙方需向甲方提供对应金额的发票）</w:t>
      </w:r>
      <w:r>
        <w:rPr>
          <w:rFonts w:hint="eastAsia" w:ascii="宋体" w:hAnsi="宋体"/>
          <w:sz w:val="24"/>
          <w:szCs w:val="24"/>
          <w:highlight w:val="none"/>
        </w:rPr>
      </w:r>
      <w:r/>
    </w:p>
    <w:p>
      <w:pPr>
        <w:pStyle w:val="870"/>
        <w:ind w:firstLine="471"/>
        <w:spacing w:line="360" w:lineRule="auto"/>
        <w:rPr>
          <w:rFonts w:hint="eastAsia" w:ascii="宋体" w:hAnsi="宋体"/>
          <w:sz w:val="24"/>
          <w:szCs w:val="24"/>
          <w:highlight w:val="none"/>
        </w:rPr>
      </w:pPr>
      <w:r>
        <w:rPr>
          <w:rFonts w:hint="eastAsia" w:ascii="宋体" w:hAnsi="宋体"/>
          <w:sz w:val="24"/>
          <w:szCs w:val="24"/>
          <w:highlight w:val="none"/>
        </w:rPr>
        <w:t xml:space="preserve">甲方对乙方的日常养护质量和履约情况进行考核，并按考核结果实行奖罚，考核扣款从合同价款中扣除。</w:t>
      </w:r>
      <w:r>
        <w:rPr>
          <w:rFonts w:hint="eastAsia" w:ascii="宋体" w:hAnsi="宋体"/>
          <w:sz w:val="24"/>
          <w:szCs w:val="24"/>
          <w:highlight w:val="none"/>
        </w:rPr>
      </w:r>
      <w:r/>
    </w:p>
    <w:p>
      <w:pPr>
        <w:pStyle w:val="870"/>
        <w:ind w:firstLine="471"/>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3</w:t>
      </w:r>
      <w:r>
        <w:rPr>
          <w:rFonts w:hint="eastAsia" w:ascii="宋体" w:hAnsi="宋体"/>
          <w:sz w:val="24"/>
          <w:szCs w:val="24"/>
        </w:rPr>
        <w:t xml:space="preserve"> 支付方式：银行汇票或</w:t>
      </w:r>
      <w:r>
        <w:rPr>
          <w:rFonts w:hint="eastAsia" w:ascii="宋体" w:hAnsi="宋体"/>
          <w:sz w:val="24"/>
          <w:szCs w:val="24"/>
          <w:lang w:eastAsia="zh-CN"/>
        </w:rPr>
        <w:t xml:space="preserve">转账支票</w:t>
      </w:r>
      <w:r>
        <w:rPr>
          <w:rFonts w:hint="eastAsia" w:ascii="宋体" w:hAnsi="宋体"/>
          <w:sz w:val="24"/>
          <w:szCs w:val="24"/>
        </w:rPr>
        <w:t xml:space="preserve">。</w:t>
      </w:r>
      <w:r>
        <w:rPr>
          <w:rFonts w:hint="eastAsia" w:ascii="宋体" w:hAnsi="宋体"/>
          <w:sz w:val="24"/>
          <w:szCs w:val="24"/>
        </w:rPr>
      </w:r>
      <w:r/>
    </w:p>
    <w:p>
      <w:pPr>
        <w:pStyle w:val="919"/>
        <w:ind w:firstLine="0"/>
        <w:spacing w:line="360" w:lineRule="auto"/>
        <w:rPr>
          <w:rFonts w:hint="eastAsia" w:ascii="宋体" w:hAnsi="宋体"/>
          <w:b/>
          <w:sz w:val="24"/>
          <w:szCs w:val="24"/>
        </w:rPr>
      </w:pPr>
      <w:r>
        <w:rPr>
          <w:rFonts w:hint="eastAsia" w:ascii="宋体" w:hAnsi="宋体"/>
          <w:b/>
          <w:sz w:val="24"/>
          <w:szCs w:val="24"/>
        </w:rPr>
        <w:t xml:space="preserve">三、项目内容及工作量</w:t>
      </w:r>
      <w:r>
        <w:rPr>
          <w:rFonts w:hint="eastAsia" w:ascii="宋体" w:hAnsi="宋体"/>
          <w:b/>
          <w:sz w:val="24"/>
          <w:szCs w:val="24"/>
        </w:rPr>
      </w:r>
      <w:r/>
    </w:p>
    <w:p>
      <w:pPr>
        <w:pStyle w:val="870"/>
        <w:spacing w:line="360" w:lineRule="auto"/>
        <w:rPr>
          <w:rFonts w:ascii="宋体" w:hAnsi="宋体" w:cs="宋体"/>
          <w:bCs/>
          <w:sz w:val="24"/>
          <w:szCs w:val="24"/>
        </w:rPr>
      </w:pPr>
      <w:r>
        <w:rPr>
          <w:rFonts w:hint="eastAsia" w:ascii="宋体" w:hAnsi="宋体" w:cs="宋体"/>
          <w:bCs/>
          <w:sz w:val="24"/>
          <w:szCs w:val="24"/>
        </w:rPr>
        <w:t xml:space="preserve">3.1项目内容</w:t>
      </w:r>
      <w:r>
        <w:rPr>
          <w:rFonts w:ascii="宋体" w:hAnsi="宋体" w:cs="宋体"/>
          <w:bCs/>
          <w:sz w:val="24"/>
          <w:szCs w:val="24"/>
        </w:rPr>
      </w:r>
      <w:r/>
    </w:p>
    <w:p>
      <w:pPr>
        <w:pStyle w:val="870"/>
        <w:ind w:firstLine="482"/>
        <w:spacing w:line="360" w:lineRule="auto"/>
        <w:rPr>
          <w:sz w:val="24"/>
          <w:szCs w:val="24"/>
        </w:rPr>
      </w:pPr>
      <w:r>
        <w:rPr>
          <w:rFonts w:hint="eastAsia" w:ascii="宋体" w:hAnsi="宋体" w:cs="宋体"/>
          <w:sz w:val="24"/>
        </w:rPr>
        <w:t xml:space="preserve">伯渎河、梅荆浜、梅里古镇内河、西仓浜、西夹蠡河</w:t>
      </w:r>
      <w:r>
        <w:rPr>
          <w:rFonts w:hint="eastAsia" w:ascii="宋体" w:hAnsi="宋体" w:cs="宋体"/>
          <w:sz w:val="24"/>
          <w:lang w:eastAsia="zh-CN"/>
        </w:rPr>
        <w:t xml:space="preserve">、</w:t>
      </w:r>
      <w:r>
        <w:rPr>
          <w:rFonts w:hint="eastAsia" w:ascii="宋体" w:hAnsi="宋体" w:cs="宋体"/>
          <w:sz w:val="24"/>
        </w:rPr>
        <w:t xml:space="preserve">周泾河，共计6条河道。河道养护要求：保持整治效果，确保河道水质不反弹。应做好河道养护工作，并无条件服从招标单位和监管部门的统一安排和调度。</w:t>
      </w:r>
      <w:r>
        <w:rPr>
          <w:sz w:val="24"/>
          <w:szCs w:val="24"/>
        </w:rPr>
      </w:r>
      <w:r/>
    </w:p>
    <w:p>
      <w:pPr>
        <w:pStyle w:val="870"/>
        <w:spacing w:line="360" w:lineRule="auto"/>
        <w:rPr>
          <w:rFonts w:ascii="宋体" w:hAnsi="宋体" w:eastAsia="宋体" w:cs="Times New Roman"/>
          <w:b w:val="0"/>
          <w:bCs w:val="0"/>
          <w:color w:val="000000"/>
          <w:sz w:val="24"/>
          <w:szCs w:val="24"/>
          <w:lang w:val="en-US" w:eastAsia="zh-CN" w:bidi="ar-SA"/>
        </w:rPr>
      </w:pPr>
      <w:r>
        <w:rPr>
          <w:rFonts w:hint="eastAsia" w:ascii="宋体" w:hAnsi="宋体" w:cs="宋体"/>
          <w:bCs/>
          <w:sz w:val="24"/>
          <w:szCs w:val="24"/>
        </w:rPr>
        <w:t xml:space="preserve">3.2供方的工作量</w:t>
      </w:r>
      <w:r>
        <w:rPr>
          <w:rFonts w:hint="eastAsia" w:ascii="宋体" w:hAnsi="宋体" w:cs="宋体"/>
          <w:bCs/>
          <w:sz w:val="24"/>
          <w:szCs w:val="24"/>
          <w:lang w:eastAsia="zh-CN"/>
        </w:rPr>
        <w:t xml:space="preserve">：</w:t>
      </w:r>
      <w:r>
        <w:rPr>
          <w:rFonts w:hint="eastAsia" w:ascii="宋体" w:hAnsi="宋体" w:cs="宋体"/>
          <w:bCs/>
          <w:sz w:val="24"/>
          <w:szCs w:val="24"/>
          <w:u w:val="single"/>
          <w:lang w:val="en-US" w:eastAsia="zh-CN"/>
        </w:rPr>
        <w:t xml:space="preserve">详见招标文件及中标单位的投标文件和中标通知书。</w:t>
      </w:r>
      <w:r>
        <w:rPr>
          <w:rFonts w:ascii="宋体" w:hAnsi="宋体" w:eastAsia="宋体" w:cs="Times New Roman"/>
          <w:b w:val="0"/>
          <w:bCs w:val="0"/>
          <w:color w:val="000000"/>
          <w:sz w:val="24"/>
          <w:szCs w:val="24"/>
          <w:lang w:val="en-US" w:eastAsia="zh-CN" w:bidi="ar-SA"/>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644"/>
        <w:gridCol w:w="1865"/>
        <w:gridCol w:w="2322"/>
        <w:gridCol w:w="3229"/>
        <w:gridCol w:w="1630"/>
      </w:tblGrid>
      <w:tr>
        <w:trPr>
          <w:trHeight w:val="67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4" w:type="dxa"/>
            <w:vAlign w:val="center"/>
            <w:textDirection w:val="lrTb"/>
            <w:noWrap w:val="false"/>
          </w:tcPr>
          <w:p>
            <w:pPr>
              <w:pStyle w:val="870"/>
              <w:jc w:val="center"/>
              <w:widowControl/>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65" w:type="dxa"/>
            <w:vAlign w:val="center"/>
            <w:textDirection w:val="lrTb"/>
            <w:noWrap w:val="false"/>
          </w:tcPr>
          <w:p>
            <w:pPr>
              <w:pStyle w:val="870"/>
              <w:jc w:val="center"/>
              <w:widowControl/>
              <w:rPr>
                <w:rFonts w:ascii="宋体" w:hAnsi="宋体"/>
                <w:color w:val="000000"/>
                <w:sz w:val="24"/>
                <w:szCs w:val="24"/>
              </w:rPr>
            </w:pPr>
            <w:r>
              <w:rPr>
                <w:rFonts w:hint="eastAsia" w:ascii="宋体" w:hAnsi="宋体"/>
                <w:color w:val="000000"/>
                <w:sz w:val="24"/>
                <w:szCs w:val="24"/>
              </w:rPr>
              <w:t xml:space="preserve">河道名称</w:t>
            </w:r>
            <w:r>
              <w:rPr>
                <w:rFonts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322" w:type="dxa"/>
            <w:vAlign w:val="center"/>
            <w:textDirection w:val="lrTb"/>
            <w:noWrap w:val="false"/>
          </w:tcPr>
          <w:p>
            <w:pPr>
              <w:pStyle w:val="870"/>
              <w:jc w:val="center"/>
              <w:widowControl/>
              <w:rPr>
                <w:rFonts w:ascii="宋体" w:hAnsi="宋体"/>
                <w:color w:val="000000"/>
                <w:sz w:val="24"/>
                <w:szCs w:val="24"/>
              </w:rPr>
            </w:pPr>
            <w:r>
              <w:rPr>
                <w:rFonts w:hint="eastAsia" w:ascii="宋体" w:hAnsi="宋体"/>
                <w:color w:val="000000"/>
                <w:sz w:val="24"/>
                <w:szCs w:val="24"/>
              </w:rPr>
              <w:t xml:space="preserve">范围（地点）</w:t>
            </w:r>
            <w:r>
              <w:rPr>
                <w:rFonts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29" w:type="dxa"/>
            <w:vAlign w:val="center"/>
            <w:textDirection w:val="lrTb"/>
            <w:noWrap w:val="false"/>
          </w:tcPr>
          <w:p>
            <w:pPr>
              <w:pStyle w:val="870"/>
              <w:jc w:val="center"/>
              <w:widowControl/>
              <w:rPr>
                <w:rFonts w:ascii="宋体" w:hAnsi="宋体"/>
                <w:color w:val="000000"/>
                <w:sz w:val="24"/>
                <w:szCs w:val="24"/>
              </w:rPr>
            </w:pPr>
            <w:r>
              <w:rPr>
                <w:rFonts w:hint="eastAsia" w:ascii="宋体" w:hAnsi="宋体"/>
                <w:color w:val="000000"/>
                <w:sz w:val="24"/>
                <w:szCs w:val="24"/>
              </w:rPr>
              <w:t xml:space="preserve">水域面积（平方米）</w:t>
            </w:r>
            <w:r>
              <w:rPr>
                <w:rFonts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30" w:type="dxa"/>
            <w:vAlign w:val="center"/>
            <w:textDirection w:val="lrTb"/>
            <w:noWrap w:val="false"/>
          </w:tcPr>
          <w:p>
            <w:pPr>
              <w:pStyle w:val="870"/>
              <w:jc w:val="center"/>
              <w:widowControl/>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tc>
      </w:tr>
      <w:tr>
        <w:trPr>
          <w:trHeight w:val="74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4" w:type="dxa"/>
            <w:vAlign w:val="center"/>
            <w:textDirection w:val="lrTb"/>
            <w:noWrap w:val="false"/>
          </w:tcPr>
          <w:p>
            <w:pPr>
              <w:pStyle w:val="870"/>
              <w:jc w:val="center"/>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65" w:type="dxa"/>
            <w:vAlign w:val="center"/>
            <w:textDirection w:val="lrTb"/>
            <w:noWrap w:val="false"/>
          </w:tcPr>
          <w:p>
            <w:pPr>
              <w:pStyle w:val="870"/>
              <w:jc w:val="center"/>
              <w:widowControl/>
              <w:rPr>
                <w:rFonts w:ascii="宋体" w:hAnsi="宋体"/>
                <w:color w:val="000000"/>
                <w:sz w:val="24"/>
                <w:szCs w:val="24"/>
              </w:rPr>
            </w:pPr>
            <w:r>
              <w:rPr>
                <w:rFonts w:hint="eastAsia" w:ascii="宋体" w:hAnsi="宋体" w:cs="宋体"/>
                <w:sz w:val="24"/>
              </w:rPr>
              <w:t xml:space="preserve">伯渎河</w:t>
            </w:r>
            <w:r>
              <w:rPr>
                <w:rFonts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322" w:type="dxa"/>
            <w:vAlign w:val="center"/>
            <w:textDirection w:val="lrTb"/>
            <w:noWrap w:val="false"/>
          </w:tcPr>
          <w:p>
            <w:pPr>
              <w:pStyle w:val="870"/>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29" w:type="dxa"/>
            <w:vAlign w:val="center"/>
            <w:textDirection w:val="lrTb"/>
            <w:noWrap w:val="false"/>
          </w:tcPr>
          <w:p>
            <w:pPr>
              <w:pStyle w:val="870"/>
              <w:jc w:val="center"/>
              <w:widowControl/>
              <w:rPr>
                <w:color w:val="000000"/>
                <w:sz w:val="24"/>
                <w:szCs w:val="24"/>
                <w:highlight w:val="yellow"/>
              </w:rPr>
            </w:pPr>
            <w:r>
              <w:rPr>
                <w:color w:val="000000"/>
                <w:sz w:val="24"/>
                <w:szCs w:val="24"/>
                <w:highlight w:val="yellow"/>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30" w:type="dxa"/>
            <w:vAlign w:val="bottom"/>
            <w:textDirection w:val="lrTb"/>
            <w:noWrap w:val="false"/>
          </w:tcPr>
          <w:p>
            <w:pPr>
              <w:pStyle w:val="870"/>
              <w:rPr>
                <w:rFonts w:ascii="宋体" w:hAnsi="宋体"/>
                <w:color w:val="000000"/>
                <w:sz w:val="28"/>
                <w:szCs w:val="28"/>
              </w:rPr>
            </w:pPr>
            <w:r>
              <w:rPr>
                <w:rFonts w:ascii="宋体" w:hAnsi="宋体"/>
                <w:color w:val="000000"/>
                <w:sz w:val="28"/>
                <w:szCs w:val="28"/>
              </w:rPr>
            </w:r>
            <w:r/>
          </w:p>
        </w:tc>
      </w:tr>
      <w:tr>
        <w:trPr>
          <w:trHeight w:val="74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4" w:type="dxa"/>
            <w:vAlign w:val="center"/>
            <w:textDirection w:val="lrTb"/>
            <w:noWrap w:val="false"/>
          </w:tcPr>
          <w:p>
            <w:pPr>
              <w:pStyle w:val="870"/>
              <w:jc w:val="center"/>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65" w:type="dxa"/>
            <w:vAlign w:val="center"/>
            <w:textDirection w:val="lrTb"/>
            <w:noWrap w:val="false"/>
          </w:tcPr>
          <w:p>
            <w:pPr>
              <w:pStyle w:val="870"/>
              <w:jc w:val="center"/>
              <w:widowControl/>
              <w:rPr>
                <w:rFonts w:ascii="宋体" w:hAnsi="宋体"/>
                <w:color w:val="000000"/>
                <w:sz w:val="24"/>
                <w:szCs w:val="24"/>
              </w:rPr>
            </w:pPr>
            <w:r>
              <w:rPr>
                <w:rFonts w:hint="eastAsia" w:ascii="宋体" w:hAnsi="宋体" w:cs="宋体"/>
                <w:sz w:val="24"/>
              </w:rPr>
              <w:t xml:space="preserve">梅荆浜</w:t>
            </w:r>
            <w:r>
              <w:rPr>
                <w:rFonts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322" w:type="dxa"/>
            <w:vAlign w:val="center"/>
            <w:textDirection w:val="lrTb"/>
            <w:noWrap w:val="false"/>
          </w:tcPr>
          <w:p>
            <w:pPr>
              <w:pStyle w:val="870"/>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29" w:type="dxa"/>
            <w:vAlign w:val="center"/>
            <w:textDirection w:val="lrTb"/>
            <w:noWrap w:val="false"/>
          </w:tcPr>
          <w:p>
            <w:pPr>
              <w:pStyle w:val="870"/>
              <w:jc w:val="center"/>
              <w:widowControl/>
              <w:rPr>
                <w:color w:val="000000"/>
                <w:sz w:val="24"/>
                <w:szCs w:val="24"/>
                <w:highlight w:val="yellow"/>
              </w:rPr>
            </w:pPr>
            <w:r>
              <w:rPr>
                <w:color w:val="000000"/>
                <w:sz w:val="24"/>
                <w:szCs w:val="24"/>
                <w:highlight w:val="yellow"/>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30" w:type="dxa"/>
            <w:vAlign w:val="bottom"/>
            <w:textDirection w:val="lrTb"/>
            <w:noWrap w:val="false"/>
          </w:tcPr>
          <w:p>
            <w:pPr>
              <w:pStyle w:val="870"/>
              <w:rPr>
                <w:rFonts w:ascii="宋体" w:hAnsi="宋体"/>
                <w:color w:val="000000"/>
                <w:sz w:val="28"/>
                <w:szCs w:val="28"/>
              </w:rPr>
            </w:pPr>
            <w:r>
              <w:rPr>
                <w:rFonts w:ascii="宋体" w:hAnsi="宋体"/>
                <w:color w:val="000000"/>
                <w:sz w:val="28"/>
                <w:szCs w:val="28"/>
              </w:rPr>
            </w:r>
            <w:r/>
          </w:p>
        </w:tc>
      </w:tr>
      <w:tr>
        <w:trPr>
          <w:trHeight w:val="7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4" w:type="dxa"/>
            <w:vAlign w:val="center"/>
            <w:textDirection w:val="lrTb"/>
            <w:noWrap w:val="false"/>
          </w:tcPr>
          <w:p>
            <w:pPr>
              <w:pStyle w:val="870"/>
              <w:jc w:val="center"/>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65" w:type="dxa"/>
            <w:vAlign w:val="center"/>
            <w:textDirection w:val="lrTb"/>
            <w:noWrap w:val="false"/>
          </w:tcPr>
          <w:p>
            <w:pPr>
              <w:pStyle w:val="870"/>
              <w:jc w:val="center"/>
              <w:widowControl/>
              <w:rPr>
                <w:rFonts w:ascii="宋体" w:hAnsi="宋体"/>
                <w:color w:val="000000"/>
                <w:sz w:val="24"/>
                <w:szCs w:val="24"/>
              </w:rPr>
            </w:pPr>
            <w:r>
              <w:rPr>
                <w:rFonts w:hint="eastAsia" w:ascii="宋体" w:hAnsi="宋体" w:cs="宋体"/>
                <w:sz w:val="24"/>
              </w:rPr>
              <w:t xml:space="preserve">梅里古镇内河</w:t>
            </w:r>
            <w:r>
              <w:rPr>
                <w:rFonts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322" w:type="dxa"/>
            <w:vAlign w:val="center"/>
            <w:textDirection w:val="lrTb"/>
            <w:noWrap w:val="false"/>
          </w:tcPr>
          <w:p>
            <w:pPr>
              <w:pStyle w:val="870"/>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29" w:type="dxa"/>
            <w:vAlign w:val="center"/>
            <w:textDirection w:val="lrTb"/>
            <w:noWrap w:val="false"/>
          </w:tcPr>
          <w:p>
            <w:pPr>
              <w:pStyle w:val="870"/>
              <w:jc w:val="center"/>
              <w:widowControl/>
              <w:rPr>
                <w:color w:val="000000"/>
                <w:sz w:val="24"/>
                <w:szCs w:val="24"/>
                <w:highlight w:val="yellow"/>
              </w:rPr>
            </w:pPr>
            <w:r>
              <w:rPr>
                <w:color w:val="000000"/>
                <w:sz w:val="24"/>
                <w:szCs w:val="24"/>
                <w:highlight w:val="yellow"/>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30" w:type="dxa"/>
            <w:vAlign w:val="bottom"/>
            <w:textDirection w:val="lrTb"/>
            <w:noWrap w:val="false"/>
          </w:tcPr>
          <w:p>
            <w:pPr>
              <w:pStyle w:val="870"/>
              <w:rPr>
                <w:rFonts w:ascii="宋体" w:hAnsi="宋体"/>
                <w:color w:val="000000"/>
                <w:sz w:val="28"/>
                <w:szCs w:val="28"/>
              </w:rPr>
            </w:pPr>
            <w:r>
              <w:rPr>
                <w:rFonts w:ascii="宋体" w:hAnsi="宋体"/>
                <w:color w:val="000000"/>
                <w:sz w:val="28"/>
                <w:szCs w:val="28"/>
              </w:rPr>
            </w:r>
            <w:r/>
          </w:p>
        </w:tc>
      </w:tr>
      <w:tr>
        <w:trPr>
          <w:trHeight w:val="7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4" w:type="dxa"/>
            <w:vAlign w:val="center"/>
            <w:textDirection w:val="lrTb"/>
            <w:noWrap w:val="false"/>
          </w:tcPr>
          <w:p>
            <w:pPr>
              <w:pStyle w:val="870"/>
              <w:jc w:val="center"/>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65" w:type="dxa"/>
            <w:vAlign w:val="center"/>
            <w:textDirection w:val="lrTb"/>
            <w:noWrap w:val="false"/>
          </w:tcPr>
          <w:p>
            <w:pPr>
              <w:pStyle w:val="870"/>
              <w:jc w:val="center"/>
              <w:widowControl/>
              <w:rPr>
                <w:rFonts w:ascii="宋体" w:hAnsi="宋体"/>
                <w:color w:val="000000"/>
                <w:sz w:val="24"/>
                <w:szCs w:val="24"/>
              </w:rPr>
            </w:pPr>
            <w:r>
              <w:rPr>
                <w:rFonts w:hint="eastAsia" w:ascii="宋体" w:hAnsi="宋体" w:cs="宋体"/>
                <w:sz w:val="24"/>
              </w:rPr>
              <w:t xml:space="preserve">西仓浜</w:t>
            </w:r>
            <w:r>
              <w:rPr>
                <w:rFonts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322" w:type="dxa"/>
            <w:vAlign w:val="center"/>
            <w:textDirection w:val="lrTb"/>
            <w:noWrap w:val="false"/>
          </w:tcPr>
          <w:p>
            <w:pPr>
              <w:pStyle w:val="870"/>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29" w:type="dxa"/>
            <w:vAlign w:val="center"/>
            <w:textDirection w:val="lrTb"/>
            <w:noWrap w:val="false"/>
          </w:tcPr>
          <w:p>
            <w:pPr>
              <w:pStyle w:val="870"/>
              <w:jc w:val="center"/>
              <w:widowControl/>
              <w:rPr>
                <w:color w:val="000000"/>
                <w:sz w:val="24"/>
                <w:szCs w:val="24"/>
                <w:highlight w:val="yellow"/>
              </w:rPr>
            </w:pPr>
            <w:r>
              <w:rPr>
                <w:color w:val="000000"/>
                <w:sz w:val="24"/>
                <w:szCs w:val="24"/>
                <w:highlight w:val="yellow"/>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30" w:type="dxa"/>
            <w:vAlign w:val="bottom"/>
            <w:textDirection w:val="lrTb"/>
            <w:noWrap w:val="false"/>
          </w:tcPr>
          <w:p>
            <w:pPr>
              <w:pStyle w:val="870"/>
              <w:rPr>
                <w:rFonts w:ascii="宋体" w:hAnsi="宋体"/>
                <w:color w:val="000000"/>
                <w:sz w:val="28"/>
                <w:szCs w:val="28"/>
              </w:rPr>
            </w:pPr>
            <w:r>
              <w:rPr>
                <w:rFonts w:ascii="宋体" w:hAnsi="宋体"/>
                <w:color w:val="000000"/>
                <w:sz w:val="28"/>
                <w:szCs w:val="28"/>
              </w:rPr>
            </w:r>
            <w:r/>
          </w:p>
        </w:tc>
      </w:tr>
      <w:tr>
        <w:trPr>
          <w:trHeight w:val="7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4" w:type="dxa"/>
            <w:vAlign w:val="center"/>
            <w:textDirection w:val="lrTb"/>
            <w:noWrap w:val="false"/>
          </w:tcPr>
          <w:p>
            <w:pPr>
              <w:pStyle w:val="870"/>
              <w:jc w:val="center"/>
              <w:widowControl/>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65" w:type="dxa"/>
            <w:vAlign w:val="center"/>
            <w:textDirection w:val="lrTb"/>
            <w:noWrap w:val="false"/>
          </w:tcPr>
          <w:p>
            <w:pPr>
              <w:pStyle w:val="870"/>
              <w:jc w:val="center"/>
              <w:widowControl/>
              <w:rPr>
                <w:rFonts w:ascii="宋体" w:hAnsi="宋体"/>
                <w:color w:val="000000"/>
                <w:sz w:val="24"/>
                <w:szCs w:val="24"/>
              </w:rPr>
            </w:pPr>
            <w:r>
              <w:rPr>
                <w:rFonts w:hint="eastAsia" w:ascii="宋体" w:hAnsi="宋体" w:cs="宋体"/>
                <w:sz w:val="24"/>
              </w:rPr>
              <w:t xml:space="preserve">西夹蠡河</w:t>
            </w:r>
            <w:r>
              <w:rPr>
                <w:rFonts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322" w:type="dxa"/>
            <w:vAlign w:val="center"/>
            <w:textDirection w:val="lrTb"/>
            <w:noWrap w:val="false"/>
          </w:tcPr>
          <w:p>
            <w:pPr>
              <w:pStyle w:val="870"/>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29" w:type="dxa"/>
            <w:vAlign w:val="center"/>
            <w:textDirection w:val="lrTb"/>
            <w:noWrap w:val="false"/>
          </w:tcPr>
          <w:p>
            <w:pPr>
              <w:pStyle w:val="870"/>
              <w:jc w:val="center"/>
              <w:widowControl/>
              <w:rPr>
                <w:color w:val="000000"/>
                <w:sz w:val="24"/>
                <w:szCs w:val="24"/>
                <w:highlight w:val="yellow"/>
              </w:rPr>
            </w:pPr>
            <w:r>
              <w:rPr>
                <w:color w:val="000000"/>
                <w:sz w:val="24"/>
                <w:szCs w:val="24"/>
                <w:highlight w:val="yellow"/>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30" w:type="dxa"/>
            <w:vAlign w:val="bottom"/>
            <w:textDirection w:val="lrTb"/>
            <w:noWrap w:val="false"/>
          </w:tcPr>
          <w:p>
            <w:pPr>
              <w:pStyle w:val="870"/>
              <w:rPr>
                <w:rFonts w:ascii="宋体" w:hAnsi="宋体"/>
                <w:color w:val="000000"/>
                <w:sz w:val="28"/>
                <w:szCs w:val="28"/>
              </w:rPr>
            </w:pPr>
            <w:r>
              <w:rPr>
                <w:rFonts w:ascii="宋体" w:hAnsi="宋体"/>
                <w:color w:val="000000"/>
                <w:sz w:val="28"/>
                <w:szCs w:val="28"/>
              </w:rPr>
            </w:r>
            <w:r/>
          </w:p>
        </w:tc>
      </w:tr>
      <w:tr>
        <w:trPr>
          <w:trHeight w:val="7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4" w:type="dxa"/>
            <w:vAlign w:val="center"/>
            <w:textDirection w:val="lrTb"/>
            <w:noWrap w:val="false"/>
          </w:tcPr>
          <w:p>
            <w:pPr>
              <w:pStyle w:val="870"/>
              <w:jc w:val="center"/>
              <w:widowControl/>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65" w:type="dxa"/>
            <w:vAlign w:val="center"/>
            <w:textDirection w:val="lrTb"/>
            <w:noWrap w:val="false"/>
          </w:tcPr>
          <w:p>
            <w:pPr>
              <w:pStyle w:val="870"/>
              <w:jc w:val="center"/>
              <w:widowControl/>
              <w:rPr>
                <w:rFonts w:ascii="宋体" w:hAnsi="宋体"/>
                <w:color w:val="000000"/>
                <w:sz w:val="24"/>
                <w:szCs w:val="24"/>
              </w:rPr>
            </w:pPr>
            <w:r>
              <w:rPr>
                <w:rFonts w:hint="eastAsia" w:ascii="宋体" w:hAnsi="宋体" w:cs="宋体"/>
                <w:sz w:val="24"/>
              </w:rPr>
              <w:t xml:space="preserve">周泾河</w:t>
            </w:r>
            <w:r>
              <w:rPr>
                <w:rFonts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322" w:type="dxa"/>
            <w:vAlign w:val="center"/>
            <w:textDirection w:val="lrTb"/>
            <w:noWrap w:val="false"/>
          </w:tcPr>
          <w:p>
            <w:pPr>
              <w:pStyle w:val="870"/>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29" w:type="dxa"/>
            <w:vAlign w:val="center"/>
            <w:textDirection w:val="lrTb"/>
            <w:noWrap w:val="false"/>
          </w:tcPr>
          <w:p>
            <w:pPr>
              <w:pStyle w:val="870"/>
              <w:jc w:val="center"/>
              <w:widowControl/>
              <w:rPr>
                <w:color w:val="000000"/>
                <w:sz w:val="24"/>
                <w:szCs w:val="24"/>
                <w:highlight w:val="yellow"/>
              </w:rPr>
            </w:pPr>
            <w:r>
              <w:rPr>
                <w:color w:val="000000"/>
                <w:sz w:val="24"/>
                <w:szCs w:val="24"/>
                <w:highlight w:val="yellow"/>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30" w:type="dxa"/>
            <w:vAlign w:val="bottom"/>
            <w:textDirection w:val="lrTb"/>
            <w:noWrap w:val="false"/>
          </w:tcPr>
          <w:p>
            <w:pPr>
              <w:pStyle w:val="870"/>
              <w:rPr>
                <w:rFonts w:ascii="宋体" w:hAnsi="宋体"/>
                <w:color w:val="000000"/>
                <w:sz w:val="28"/>
                <w:szCs w:val="28"/>
              </w:rPr>
            </w:pPr>
            <w:r>
              <w:rPr>
                <w:rFonts w:ascii="宋体" w:hAnsi="宋体"/>
                <w:color w:val="000000"/>
                <w:sz w:val="28"/>
                <w:szCs w:val="28"/>
              </w:rPr>
            </w:r>
            <w:r/>
          </w:p>
        </w:tc>
      </w:tr>
      <w:tr>
        <w:trPr>
          <w:trHeight w:val="7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4" w:type="dxa"/>
            <w:vAlign w:val="bottom"/>
            <w:textDirection w:val="lrTb"/>
            <w:noWrap w:val="false"/>
          </w:tcPr>
          <w:p>
            <w:pPr>
              <w:pStyle w:val="870"/>
              <w:rPr>
                <w:rFonts w:ascii="宋体" w:hAnsi="宋体"/>
                <w:b/>
                <w:color w:val="000000"/>
                <w:sz w:val="24"/>
                <w:szCs w:val="24"/>
              </w:rPr>
            </w:pPr>
            <w:r>
              <w:rPr>
                <w:rFonts w:ascii="宋体" w:hAnsi="宋体"/>
                <w:b/>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187" w:type="dxa"/>
            <w:vAlign w:val="center"/>
            <w:textDirection w:val="lrTb"/>
            <w:noWrap w:val="false"/>
          </w:tcPr>
          <w:p>
            <w:pPr>
              <w:pStyle w:val="870"/>
              <w:jc w:val="center"/>
              <w:widowControl/>
              <w:rPr>
                <w:rFonts w:ascii="宋体" w:hAnsi="宋体"/>
                <w:bCs/>
                <w:color w:val="000000"/>
                <w:sz w:val="24"/>
                <w:szCs w:val="24"/>
              </w:rPr>
            </w:pPr>
            <w:r>
              <w:rPr>
                <w:rFonts w:hint="eastAsia" w:ascii="宋体" w:hAnsi="宋体"/>
                <w:bCs/>
                <w:color w:val="000000"/>
                <w:sz w:val="24"/>
                <w:szCs w:val="24"/>
              </w:rPr>
              <w:t xml:space="preserve">合计</w:t>
            </w:r>
            <w:r>
              <w:rPr>
                <w:rFonts w:ascii="宋体" w:hAnsi="宋体"/>
                <w:bCs/>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29" w:type="dxa"/>
            <w:vAlign w:val="center"/>
            <w:textDirection w:val="lrTb"/>
            <w:noWrap w:val="false"/>
          </w:tcPr>
          <w:p>
            <w:pPr>
              <w:pStyle w:val="870"/>
              <w:jc w:val="center"/>
              <w:widowControl/>
              <w:rPr>
                <w:bCs/>
                <w:color w:val="000000"/>
                <w:sz w:val="24"/>
                <w:szCs w:val="24"/>
              </w:rPr>
            </w:pPr>
            <w:r>
              <w:rPr>
                <w:bCs/>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30" w:type="dxa"/>
            <w:vAlign w:val="bottom"/>
            <w:textDirection w:val="lrTb"/>
            <w:noWrap w:val="false"/>
          </w:tcPr>
          <w:p>
            <w:pPr>
              <w:pStyle w:val="870"/>
              <w:rPr>
                <w:rFonts w:ascii="宋体" w:hAnsi="宋体"/>
                <w:b/>
                <w:color w:val="000000"/>
                <w:sz w:val="28"/>
                <w:szCs w:val="28"/>
              </w:rPr>
            </w:pPr>
            <w:r>
              <w:rPr>
                <w:rFonts w:ascii="宋体" w:hAnsi="宋体"/>
                <w:b/>
                <w:color w:val="000000"/>
                <w:sz w:val="28"/>
                <w:szCs w:val="28"/>
              </w:rPr>
            </w:r>
            <w:r/>
          </w:p>
        </w:tc>
      </w:tr>
    </w:tbl>
    <w:p>
      <w:pPr>
        <w:pStyle w:val="870"/>
        <w:spacing w:line="360" w:lineRule="auto"/>
        <w:rPr>
          <w:rFonts w:ascii="宋体" w:hAnsi="宋体" w:eastAsia="宋体" w:cs="宋体"/>
          <w:bCs/>
          <w:sz w:val="24"/>
          <w:szCs w:val="24"/>
          <w:lang w:val="en-US" w:eastAsia="zh-CN"/>
        </w:rPr>
      </w:pPr>
      <w:r>
        <w:rPr>
          <w:rFonts w:ascii="宋体" w:hAnsi="宋体" w:eastAsia="宋体" w:cs="宋体"/>
          <w:bCs/>
          <w:sz w:val="24"/>
          <w:szCs w:val="24"/>
          <w:lang w:val="en-US" w:eastAsia="zh-CN"/>
        </w:rPr>
      </w:r>
      <w:r/>
    </w:p>
    <w:p>
      <w:pPr>
        <w:pStyle w:val="870"/>
        <w:spacing w:line="360" w:lineRule="auto"/>
        <w:rPr>
          <w:rFonts w:ascii="宋体" w:hAnsi="宋体" w:cs="宋体"/>
          <w:sz w:val="24"/>
          <w:szCs w:val="24"/>
        </w:rPr>
      </w:pPr>
      <w:r>
        <w:rPr>
          <w:rFonts w:hint="eastAsia" w:ascii="宋体" w:hAnsi="宋体" w:cs="宋体"/>
          <w:sz w:val="24"/>
          <w:szCs w:val="24"/>
        </w:rPr>
        <w:t xml:space="preserve">3.3需方的责任</w:t>
      </w:r>
      <w:r>
        <w:rPr>
          <w:rFonts w:hint="eastAsia" w:ascii="宋体" w:hAnsi="宋体" w:cs="宋体"/>
          <w:sz w:val="24"/>
          <w:szCs w:val="24"/>
          <w:lang w:eastAsia="zh-CN"/>
        </w:rPr>
        <w:t xml:space="preserve">：</w:t>
      </w:r>
      <w:r>
        <w:rPr>
          <w:rFonts w:hint="eastAsia" w:ascii="宋体" w:hAnsi="宋体" w:cs="宋体"/>
          <w:sz w:val="24"/>
          <w:szCs w:val="24"/>
          <w:u w:val="single"/>
        </w:rPr>
        <w:t xml:space="preserve">运行电费由需方负责；</w:t>
      </w:r>
      <w:r>
        <w:rPr>
          <w:rFonts w:ascii="宋体" w:hAnsi="宋体" w:cs="宋体"/>
          <w:sz w:val="24"/>
          <w:szCs w:val="24"/>
        </w:rPr>
      </w:r>
      <w:r/>
    </w:p>
    <w:p>
      <w:pPr>
        <w:pStyle w:val="870"/>
        <w:spacing w:line="360" w:lineRule="auto"/>
        <w:rPr>
          <w:rFonts w:hint="eastAsia"/>
          <w:b/>
          <w:sz w:val="24"/>
          <w:szCs w:val="24"/>
        </w:rPr>
      </w:pPr>
      <w:r>
        <w:rPr>
          <w:rFonts w:hint="eastAsia"/>
          <w:b/>
          <w:sz w:val="24"/>
          <w:szCs w:val="24"/>
        </w:rPr>
        <w:t xml:space="preserve">四、</w:t>
      </w:r>
      <w:r>
        <w:rPr>
          <w:rFonts w:hint="eastAsia"/>
          <w:b/>
          <w:sz w:val="24"/>
          <w:szCs w:val="24"/>
          <w:lang w:val="en-US" w:eastAsia="zh-CN"/>
        </w:rPr>
        <w:t xml:space="preserve">相关</w:t>
      </w:r>
      <w:r>
        <w:rPr>
          <w:rFonts w:hint="eastAsia"/>
          <w:b/>
          <w:sz w:val="24"/>
          <w:szCs w:val="24"/>
        </w:rPr>
        <w:t xml:space="preserve">要求</w:t>
      </w:r>
      <w:r>
        <w:rPr>
          <w:rFonts w:hint="eastAsia"/>
          <w:b/>
          <w:sz w:val="24"/>
          <w:szCs w:val="24"/>
        </w:rPr>
      </w:r>
      <w:r/>
    </w:p>
    <w:p>
      <w:pPr>
        <w:pStyle w:val="870"/>
        <w:ind w:firstLine="241"/>
        <w:spacing w:line="360" w:lineRule="auto"/>
        <w:rPr>
          <w:rFonts w:hint="eastAsia" w:ascii="宋体" w:hAnsi="宋体" w:cs="宋体"/>
          <w:sz w:val="24"/>
          <w:szCs w:val="24"/>
        </w:rPr>
      </w:pPr>
      <w:r>
        <w:rPr>
          <w:rFonts w:hint="eastAsia" w:ascii="宋体" w:hAnsi="宋体" w:cs="宋体"/>
          <w:sz w:val="24"/>
          <w:szCs w:val="24"/>
        </w:rPr>
        <w:t xml:space="preserve">1、确保水生植物量不低于现有数量和面积的最低控制量，如发生植物枯死、病虫害等现象，应及时对死亡苗木进行补种恢复。</w:t>
      </w:r>
      <w:r>
        <w:rPr>
          <w:rFonts w:hint="eastAsia" w:ascii="宋体" w:hAnsi="宋体" w:cs="宋体"/>
          <w:sz w:val="24"/>
          <w:szCs w:val="24"/>
        </w:rPr>
      </w:r>
      <w:r/>
    </w:p>
    <w:p>
      <w:pPr>
        <w:pStyle w:val="870"/>
        <w:ind w:firstLine="241"/>
        <w:spacing w:line="360" w:lineRule="auto"/>
        <w:rPr>
          <w:rFonts w:hint="eastAsia" w:ascii="宋体" w:hAnsi="宋体" w:cs="宋体"/>
          <w:sz w:val="24"/>
          <w:szCs w:val="24"/>
        </w:rPr>
      </w:pPr>
      <w:r>
        <w:rPr>
          <w:rFonts w:hint="eastAsia" w:ascii="宋体" w:hAnsi="宋体" w:cs="宋体"/>
          <w:sz w:val="24"/>
          <w:szCs w:val="24"/>
        </w:rPr>
        <w:t xml:space="preserve">2、定期对植物进行修剪，控制浮水植物不超过现有面积的15%，避免其过度繁育，阻塞河道；控制挺水植物高度不高于2m，避免发生倒伏现象，影响景观效果。</w:t>
      </w:r>
      <w:r>
        <w:rPr>
          <w:rFonts w:hint="eastAsia" w:ascii="宋体" w:hAnsi="宋体" w:cs="宋体"/>
          <w:sz w:val="24"/>
          <w:szCs w:val="24"/>
        </w:rPr>
      </w:r>
      <w:r/>
    </w:p>
    <w:p>
      <w:pPr>
        <w:pStyle w:val="870"/>
        <w:ind w:firstLine="241"/>
        <w:spacing w:line="360" w:lineRule="auto"/>
        <w:rPr>
          <w:rFonts w:hint="eastAsia" w:ascii="宋体" w:hAnsi="宋体" w:cs="宋体"/>
          <w:sz w:val="24"/>
          <w:szCs w:val="24"/>
        </w:rPr>
      </w:pPr>
      <w:r>
        <w:rPr>
          <w:rFonts w:hint="eastAsia" w:ascii="宋体" w:hAnsi="宋体" w:cs="宋体"/>
          <w:sz w:val="24"/>
          <w:szCs w:val="24"/>
        </w:rPr>
        <w:t xml:space="preserve">3、及时对剪除的植物进行外运，并进行合理的处置。</w:t>
      </w:r>
      <w:r>
        <w:rPr>
          <w:rFonts w:hint="eastAsia" w:ascii="宋体" w:hAnsi="宋体" w:cs="宋体"/>
          <w:sz w:val="24"/>
          <w:szCs w:val="24"/>
        </w:rPr>
      </w:r>
      <w:r/>
    </w:p>
    <w:p>
      <w:pPr>
        <w:pStyle w:val="870"/>
        <w:ind w:firstLine="241"/>
        <w:spacing w:line="360" w:lineRule="auto"/>
        <w:rPr>
          <w:rFonts w:hint="eastAsia" w:ascii="宋体" w:hAnsi="宋体" w:cs="宋体"/>
          <w:sz w:val="24"/>
          <w:szCs w:val="24"/>
        </w:rPr>
      </w:pPr>
      <w:r>
        <w:rPr>
          <w:rFonts w:hint="eastAsia" w:ascii="宋体" w:hAnsi="宋体" w:cs="宋体"/>
          <w:sz w:val="24"/>
          <w:szCs w:val="24"/>
        </w:rPr>
        <w:t xml:space="preserve">4、做好水生植物的病虫害防治工作，对发生的病虫害及时进行生物农药喷洒，将病虫害范围控制在植物面积10%以内，杜绝30%以上大面积病虫害现象的发生。</w:t>
      </w:r>
      <w:r>
        <w:rPr>
          <w:rFonts w:hint="eastAsia" w:ascii="宋体" w:hAnsi="宋体" w:cs="宋体"/>
          <w:sz w:val="24"/>
          <w:szCs w:val="24"/>
        </w:rPr>
      </w:r>
      <w:r/>
    </w:p>
    <w:p>
      <w:pPr>
        <w:pStyle w:val="870"/>
        <w:ind w:firstLine="241"/>
        <w:spacing w:line="360" w:lineRule="auto"/>
        <w:rPr>
          <w:rFonts w:hint="eastAsia" w:ascii="宋体" w:hAnsi="宋体" w:cs="宋体"/>
          <w:sz w:val="24"/>
          <w:szCs w:val="24"/>
        </w:rPr>
      </w:pPr>
      <w:r>
        <w:rPr>
          <w:rFonts w:hint="eastAsia" w:ascii="宋体" w:hAnsi="宋体" w:cs="宋体"/>
          <w:sz w:val="24"/>
          <w:szCs w:val="24"/>
        </w:rPr>
        <w:t xml:space="preserve">5、受水力冲击和年久浸泡的影响，需注重对浮岛的日常加固工作，必要及时更换浮体，确保浮体主体结构稳定；确保浮岛现场位置固定有序、整齐，加强浮岛固定桩的巡查和维护，杜绝浮床因固定原因漂移。</w:t>
      </w:r>
      <w:r>
        <w:rPr>
          <w:rFonts w:hint="eastAsia" w:ascii="宋体" w:hAnsi="宋体" w:cs="宋体"/>
          <w:sz w:val="24"/>
          <w:szCs w:val="24"/>
        </w:rPr>
      </w:r>
      <w:r/>
    </w:p>
    <w:p>
      <w:pPr>
        <w:pStyle w:val="870"/>
        <w:ind w:firstLine="241"/>
        <w:spacing w:line="360" w:lineRule="auto"/>
        <w:rPr>
          <w:rFonts w:hint="eastAsia" w:ascii="宋体" w:hAnsi="宋体" w:cs="宋体"/>
          <w:sz w:val="24"/>
          <w:szCs w:val="24"/>
        </w:rPr>
      </w:pPr>
      <w:r>
        <w:rPr>
          <w:rFonts w:hint="eastAsia" w:ascii="宋体" w:hAnsi="宋体" w:cs="宋体"/>
          <w:sz w:val="24"/>
          <w:szCs w:val="24"/>
        </w:rPr>
        <w:t xml:space="preserve">6、做好离子设备、微纳米气泡发生器设备、曝气设备等日常开、关机运行工作，并定期对上述设备进行维修保养，确保其正常运转；对于发生故障或其他原因导致上述环保设施设备不能正常运转的，应第一时间（不超过24小时）到达现场维修，将故障率控制在10%以内。</w:t>
      </w:r>
      <w:r>
        <w:rPr>
          <w:rFonts w:hint="eastAsia" w:ascii="宋体" w:hAnsi="宋体" w:cs="宋体"/>
          <w:sz w:val="24"/>
          <w:szCs w:val="24"/>
        </w:rPr>
      </w:r>
      <w:r/>
    </w:p>
    <w:p>
      <w:pPr>
        <w:pStyle w:val="870"/>
        <w:ind w:firstLine="241"/>
        <w:spacing w:line="360" w:lineRule="auto"/>
        <w:rPr>
          <w:rFonts w:hint="eastAsia" w:ascii="宋体" w:hAnsi="宋体" w:cs="宋体"/>
          <w:sz w:val="24"/>
          <w:szCs w:val="24"/>
        </w:rPr>
      </w:pPr>
      <w:r>
        <w:rPr>
          <w:rFonts w:hint="eastAsia" w:ascii="宋体" w:hAnsi="宋体" w:cs="宋体"/>
          <w:sz w:val="24"/>
          <w:szCs w:val="24"/>
        </w:rPr>
        <w:t xml:space="preserve">7、保持生态修复河段的环境卫生整洁，确保无杂草、漂浮物等影响景观效果的垃圾，营造良好的水面生态景观。</w:t>
      </w:r>
      <w:r>
        <w:rPr>
          <w:rFonts w:hint="eastAsia" w:ascii="宋体" w:hAnsi="宋体" w:cs="宋体"/>
          <w:sz w:val="24"/>
          <w:szCs w:val="24"/>
        </w:rPr>
      </w:r>
      <w:r/>
    </w:p>
    <w:p>
      <w:pPr>
        <w:pStyle w:val="870"/>
        <w:ind w:firstLine="241"/>
        <w:spacing w:line="360" w:lineRule="auto"/>
        <w:rPr>
          <w:rFonts w:hint="eastAsia" w:ascii="宋体" w:hAnsi="宋体" w:cs="宋体"/>
          <w:sz w:val="24"/>
          <w:szCs w:val="24"/>
        </w:rPr>
      </w:pPr>
      <w:r>
        <w:rPr>
          <w:rFonts w:hint="eastAsia" w:ascii="宋体" w:hAnsi="宋体" w:cs="宋体"/>
          <w:sz w:val="24"/>
          <w:szCs w:val="24"/>
        </w:rPr>
        <w:t xml:space="preserve">8、在发生突发性事件（台风、水体受污染、浮岛受人为破坏和环保设施设备遭破坏等）时，需第一时间（1小时之内到达现场）做出应急响应，减小生态修复工程的受损程度；在接到指令性任务（上级领导检查、水利部门清淤和建设部门截污等）时，需积极配合相关部门，协同完成各项任务。</w:t>
      </w:r>
      <w:r>
        <w:rPr>
          <w:rFonts w:hint="eastAsia" w:ascii="宋体" w:hAnsi="宋体" w:cs="宋体"/>
          <w:sz w:val="24"/>
          <w:szCs w:val="24"/>
        </w:rPr>
      </w:r>
      <w:r/>
    </w:p>
    <w:p>
      <w:pPr>
        <w:pStyle w:val="870"/>
        <w:ind w:firstLine="241"/>
        <w:spacing w:line="360" w:lineRule="auto"/>
        <w:rPr>
          <w:rFonts w:hint="eastAsia" w:ascii="宋体" w:hAnsi="宋体" w:cs="宋体"/>
          <w:sz w:val="24"/>
          <w:szCs w:val="24"/>
        </w:rPr>
      </w:pPr>
      <w:r>
        <w:rPr>
          <w:rFonts w:hint="eastAsia" w:ascii="宋体" w:hAnsi="宋体" w:cs="宋体"/>
          <w:sz w:val="24"/>
          <w:szCs w:val="24"/>
        </w:rPr>
        <w:t xml:space="preserve">9、环保设施设备安全及文明生产方面</w:t>
      </w:r>
      <w:r>
        <w:rPr>
          <w:rFonts w:hint="eastAsia" w:ascii="宋体" w:hAnsi="宋体" w:cs="宋体"/>
          <w:sz w:val="24"/>
          <w:szCs w:val="24"/>
        </w:rPr>
      </w:r>
      <w:r/>
    </w:p>
    <w:p>
      <w:pPr>
        <w:pStyle w:val="870"/>
        <w:ind w:firstLine="241"/>
        <w:spacing w:line="360" w:lineRule="auto"/>
        <w:rPr>
          <w:rFonts w:hint="eastAsia" w:ascii="宋体" w:hAnsi="宋体" w:cs="宋体"/>
          <w:sz w:val="24"/>
          <w:szCs w:val="24"/>
        </w:rPr>
      </w:pPr>
      <w:r>
        <w:rPr>
          <w:rFonts w:hint="eastAsia" w:ascii="宋体" w:hAnsi="宋体" w:cs="宋体"/>
          <w:sz w:val="24"/>
          <w:szCs w:val="24"/>
        </w:rPr>
        <w:t xml:space="preserve">9.1检修维护中的废物、废料必须集中处理，严禁乱用、乱放，做到“工完、料尽、场地清”。</w:t>
      </w:r>
      <w:r>
        <w:rPr>
          <w:rFonts w:hint="eastAsia" w:ascii="宋体" w:hAnsi="宋体" w:cs="宋体"/>
          <w:sz w:val="24"/>
          <w:szCs w:val="24"/>
        </w:rPr>
      </w:r>
      <w:r/>
    </w:p>
    <w:p>
      <w:pPr>
        <w:pStyle w:val="870"/>
        <w:ind w:firstLine="241"/>
        <w:spacing w:line="360" w:lineRule="auto"/>
        <w:rPr>
          <w:rFonts w:hint="eastAsia" w:ascii="宋体" w:hAnsi="宋体" w:cs="宋体"/>
          <w:sz w:val="24"/>
          <w:szCs w:val="24"/>
        </w:rPr>
      </w:pPr>
      <w:r>
        <w:rPr>
          <w:rFonts w:hint="eastAsia" w:ascii="宋体" w:hAnsi="宋体" w:cs="宋体"/>
          <w:sz w:val="24"/>
          <w:szCs w:val="24"/>
        </w:rPr>
        <w:t xml:space="preserve">9.2乙方需配备专职电工从事日常养护检修维护作业。</w:t>
      </w:r>
      <w:r>
        <w:rPr>
          <w:rFonts w:hint="eastAsia" w:ascii="宋体" w:hAnsi="宋体" w:cs="宋体"/>
          <w:sz w:val="24"/>
          <w:szCs w:val="24"/>
        </w:rPr>
      </w:r>
      <w:r/>
    </w:p>
    <w:p>
      <w:pPr>
        <w:pStyle w:val="870"/>
        <w:ind w:firstLine="241"/>
        <w:spacing w:line="360" w:lineRule="auto"/>
        <w:rPr>
          <w:rFonts w:hint="eastAsia" w:ascii="宋体" w:hAnsi="宋体" w:cs="宋体"/>
          <w:sz w:val="24"/>
          <w:szCs w:val="24"/>
        </w:rPr>
      </w:pPr>
      <w:r>
        <w:rPr>
          <w:rFonts w:hint="eastAsia" w:ascii="宋体" w:hAnsi="宋体" w:cs="宋体"/>
          <w:sz w:val="24"/>
          <w:szCs w:val="24"/>
        </w:rPr>
        <w:t xml:space="preserve">9.3检修完设备应进行认真清扫，不能有油污及油漆破损等现象存在。</w:t>
      </w:r>
      <w:r>
        <w:rPr>
          <w:rFonts w:hint="eastAsia" w:ascii="宋体" w:hAnsi="宋体" w:cs="宋体"/>
          <w:sz w:val="24"/>
          <w:szCs w:val="24"/>
        </w:rPr>
      </w:r>
      <w:r/>
    </w:p>
    <w:p>
      <w:pPr>
        <w:pStyle w:val="870"/>
        <w:ind w:firstLine="241"/>
        <w:spacing w:line="360" w:lineRule="auto"/>
        <w:rPr>
          <w:rFonts w:hint="eastAsia" w:ascii="宋体" w:hAnsi="宋体" w:cs="宋体"/>
          <w:sz w:val="24"/>
          <w:szCs w:val="24"/>
        </w:rPr>
      </w:pPr>
      <w:r>
        <w:rPr>
          <w:rFonts w:hint="eastAsia" w:ascii="宋体" w:hAnsi="宋体" w:cs="宋体"/>
          <w:sz w:val="24"/>
          <w:szCs w:val="24"/>
        </w:rPr>
        <w:t xml:space="preserve">9.4乙方从事检修维护作业人员，必须提前到甲方备案，并熟悉甲方作业环境、系统设备等。</w:t>
      </w:r>
      <w:r>
        <w:rPr>
          <w:rFonts w:hint="eastAsia" w:ascii="宋体" w:hAnsi="宋体" w:cs="宋体"/>
          <w:sz w:val="24"/>
          <w:szCs w:val="24"/>
        </w:rPr>
      </w:r>
      <w:r/>
    </w:p>
    <w:p>
      <w:pPr>
        <w:pStyle w:val="870"/>
        <w:ind w:firstLine="241"/>
        <w:spacing w:line="360" w:lineRule="auto"/>
        <w:rPr>
          <w:rFonts w:hint="eastAsia" w:ascii="宋体" w:hAnsi="宋体" w:cs="宋体"/>
          <w:sz w:val="24"/>
          <w:szCs w:val="24"/>
        </w:rPr>
      </w:pPr>
      <w:r>
        <w:rPr>
          <w:rFonts w:hint="eastAsia" w:ascii="宋体" w:hAnsi="宋体" w:cs="宋体"/>
          <w:sz w:val="24"/>
          <w:szCs w:val="24"/>
        </w:rPr>
        <w:t xml:space="preserve">9.5甲方将对现场卫生状况进行检查，不合格处甲方将责令乙方进行整改。</w:t>
      </w:r>
      <w:r>
        <w:rPr>
          <w:rFonts w:hint="eastAsia" w:ascii="宋体" w:hAnsi="宋体" w:cs="宋体"/>
          <w:sz w:val="24"/>
          <w:szCs w:val="24"/>
        </w:rPr>
      </w:r>
      <w:r/>
    </w:p>
    <w:p>
      <w:pPr>
        <w:pStyle w:val="870"/>
        <w:ind w:firstLine="241"/>
        <w:spacing w:line="360" w:lineRule="auto"/>
        <w:rPr>
          <w:rFonts w:hint="eastAsia" w:ascii="宋体" w:hAnsi="宋体" w:cs="宋体"/>
          <w:sz w:val="24"/>
          <w:szCs w:val="24"/>
        </w:rPr>
      </w:pPr>
      <w:r>
        <w:rPr>
          <w:rFonts w:hint="eastAsia" w:ascii="宋体" w:hAnsi="宋体" w:cs="宋体"/>
          <w:sz w:val="24"/>
          <w:szCs w:val="24"/>
        </w:rPr>
        <w:t xml:space="preserve">10、环保设施设备质量及技术方面</w:t>
      </w:r>
      <w:r>
        <w:rPr>
          <w:rFonts w:hint="eastAsia" w:ascii="宋体" w:hAnsi="宋体" w:cs="宋体"/>
          <w:sz w:val="24"/>
          <w:szCs w:val="24"/>
        </w:rPr>
      </w:r>
      <w:r/>
    </w:p>
    <w:p>
      <w:pPr>
        <w:pStyle w:val="870"/>
        <w:ind w:firstLine="241"/>
        <w:spacing w:line="360" w:lineRule="auto"/>
        <w:rPr>
          <w:rFonts w:hint="eastAsia" w:ascii="宋体" w:hAnsi="宋体" w:cs="宋体"/>
          <w:sz w:val="24"/>
          <w:szCs w:val="24"/>
        </w:rPr>
      </w:pPr>
      <w:r>
        <w:rPr>
          <w:rFonts w:hint="eastAsia" w:ascii="宋体" w:hAnsi="宋体" w:cs="宋体"/>
          <w:sz w:val="24"/>
          <w:szCs w:val="24"/>
        </w:rPr>
        <w:t xml:space="preserve">10.1检修工作必须按要求执行，如乙方未经许可擅自变更工作步骤、程序，责任由乙方负责。</w:t>
      </w:r>
      <w:r>
        <w:rPr>
          <w:rFonts w:hint="eastAsia" w:ascii="宋体" w:hAnsi="宋体" w:cs="宋体"/>
          <w:sz w:val="24"/>
          <w:szCs w:val="24"/>
        </w:rPr>
      </w:r>
      <w:r/>
    </w:p>
    <w:p>
      <w:pPr>
        <w:pStyle w:val="870"/>
        <w:ind w:firstLine="241"/>
        <w:spacing w:line="360" w:lineRule="auto"/>
        <w:rPr>
          <w:rFonts w:hint="eastAsia" w:ascii="宋体" w:hAnsi="宋体" w:cs="宋体"/>
          <w:sz w:val="24"/>
          <w:szCs w:val="24"/>
        </w:rPr>
      </w:pPr>
      <w:r>
        <w:rPr>
          <w:rFonts w:hint="eastAsia" w:ascii="宋体" w:hAnsi="宋体" w:cs="宋体"/>
          <w:sz w:val="24"/>
          <w:szCs w:val="24"/>
        </w:rPr>
        <w:t xml:space="preserve">10.2因乙方检修不善而造成重大质量责任事故的，造成设备损坏的，根据经济损失情况，乙方应给予经济赔偿。</w:t>
      </w:r>
      <w:r>
        <w:rPr>
          <w:rFonts w:hint="eastAsia" w:ascii="宋体" w:hAnsi="宋体" w:cs="宋体"/>
          <w:sz w:val="24"/>
          <w:szCs w:val="24"/>
        </w:rPr>
      </w:r>
      <w:r/>
    </w:p>
    <w:p>
      <w:pPr>
        <w:pStyle w:val="870"/>
        <w:spacing w:line="360" w:lineRule="auto"/>
        <w:rPr>
          <w:rFonts w:hint="eastAsia" w:ascii="宋体" w:hAnsi="宋体" w:cs="宋体"/>
          <w:sz w:val="24"/>
          <w:szCs w:val="24"/>
        </w:rPr>
      </w:pPr>
      <w:r>
        <w:rPr>
          <w:rFonts w:hint="eastAsia" w:ascii="宋体" w:hAnsi="宋体" w:cs="宋体"/>
          <w:sz w:val="24"/>
          <w:szCs w:val="24"/>
        </w:rPr>
        <w:t xml:space="preserve">次。</w:t>
      </w:r>
      <w:r>
        <w:rPr>
          <w:rFonts w:hint="eastAsia" w:ascii="宋体" w:hAnsi="宋体" w:cs="宋体"/>
          <w:sz w:val="24"/>
          <w:szCs w:val="24"/>
        </w:rPr>
      </w:r>
      <w:r/>
    </w:p>
    <w:p>
      <w:pPr>
        <w:pStyle w:val="870"/>
        <w:ind w:firstLine="241"/>
        <w:spacing w:line="360" w:lineRule="auto"/>
        <w:rPr>
          <w:rFonts w:hint="eastAsia" w:ascii="宋体" w:hAnsi="宋体" w:cs="宋体"/>
          <w:sz w:val="24"/>
          <w:szCs w:val="24"/>
        </w:rPr>
      </w:pPr>
      <w:r>
        <w:rPr>
          <w:rFonts w:hint="eastAsia" w:ascii="宋体" w:hAnsi="宋体" w:cs="宋体"/>
          <w:sz w:val="24"/>
          <w:szCs w:val="24"/>
        </w:rPr>
        <w:t xml:space="preserve">10.3检修维护应及时登记技术台帐、巡检记录等。</w:t>
      </w:r>
      <w:r>
        <w:rPr>
          <w:rFonts w:hint="eastAsia" w:ascii="宋体" w:hAnsi="宋体" w:cs="宋体"/>
          <w:sz w:val="24"/>
          <w:szCs w:val="24"/>
        </w:rPr>
      </w:r>
      <w:r/>
    </w:p>
    <w:p>
      <w:pPr>
        <w:pStyle w:val="870"/>
        <w:ind w:firstLine="241"/>
        <w:spacing w:line="360" w:lineRule="auto"/>
        <w:rPr>
          <w:rFonts w:hint="eastAsia" w:ascii="宋体" w:hAnsi="宋体" w:cs="宋体"/>
          <w:sz w:val="24"/>
          <w:szCs w:val="24"/>
        </w:rPr>
      </w:pPr>
      <w:r>
        <w:rPr>
          <w:rFonts w:hint="eastAsia" w:ascii="宋体" w:hAnsi="宋体" w:cs="宋体"/>
          <w:sz w:val="24"/>
          <w:szCs w:val="24"/>
        </w:rPr>
        <w:t xml:space="preserve">11、环保设施设备运行维护人员管理方面</w:t>
      </w:r>
      <w:r>
        <w:rPr>
          <w:rFonts w:hint="eastAsia" w:ascii="宋体" w:hAnsi="宋体" w:cs="宋体"/>
          <w:sz w:val="24"/>
          <w:szCs w:val="24"/>
        </w:rPr>
      </w:r>
      <w:r/>
    </w:p>
    <w:p>
      <w:pPr>
        <w:pStyle w:val="870"/>
        <w:ind w:firstLine="241"/>
        <w:spacing w:line="360" w:lineRule="auto"/>
        <w:rPr>
          <w:rFonts w:hint="eastAsia" w:ascii="宋体" w:hAnsi="宋体" w:cs="宋体"/>
          <w:sz w:val="24"/>
          <w:szCs w:val="24"/>
        </w:rPr>
      </w:pPr>
      <w:r>
        <w:rPr>
          <w:rFonts w:hint="eastAsia" w:ascii="宋体" w:hAnsi="宋体" w:cs="宋体"/>
          <w:sz w:val="24"/>
          <w:szCs w:val="24"/>
        </w:rPr>
        <w:t xml:space="preserve">11.1检修维护及事故抢修，乙方应在承诺的时间内响应并投入工作；对于紧急缺陷处理或抢修，应尽可能地缩短响应时间。</w:t>
      </w:r>
      <w:r>
        <w:rPr>
          <w:rFonts w:hint="eastAsia" w:ascii="宋体" w:hAnsi="宋体" w:cs="宋体"/>
          <w:sz w:val="24"/>
          <w:szCs w:val="24"/>
        </w:rPr>
      </w:r>
      <w:r/>
    </w:p>
    <w:p>
      <w:pPr>
        <w:pStyle w:val="870"/>
        <w:ind w:firstLine="241"/>
        <w:spacing w:line="360" w:lineRule="auto"/>
        <w:rPr>
          <w:rFonts w:hint="eastAsia" w:ascii="宋体" w:hAnsi="宋体" w:cs="宋体"/>
          <w:sz w:val="24"/>
          <w:szCs w:val="24"/>
        </w:rPr>
      </w:pPr>
      <w:r>
        <w:rPr>
          <w:rFonts w:hint="eastAsia" w:ascii="宋体" w:hAnsi="宋体" w:cs="宋体"/>
          <w:sz w:val="24"/>
          <w:szCs w:val="24"/>
        </w:rPr>
        <w:t xml:space="preserve">11.2检修维护人员须确保电话24小时畅通，以保证响应的及时性，不得出现电话无法接通或无人接听的现象。</w:t>
      </w:r>
      <w:r>
        <w:rPr>
          <w:rFonts w:hint="eastAsia" w:ascii="宋体" w:hAnsi="宋体" w:cs="宋体"/>
          <w:sz w:val="24"/>
          <w:szCs w:val="24"/>
        </w:rPr>
      </w:r>
      <w:r/>
    </w:p>
    <w:p>
      <w:pPr>
        <w:pStyle w:val="870"/>
        <w:ind w:firstLine="241"/>
        <w:spacing w:line="360" w:lineRule="auto"/>
        <w:rPr>
          <w:rFonts w:hint="eastAsia" w:ascii="宋体" w:hAnsi="宋体" w:cs="宋体"/>
          <w:sz w:val="24"/>
          <w:szCs w:val="24"/>
        </w:rPr>
      </w:pPr>
      <w:r>
        <w:rPr>
          <w:rFonts w:hint="eastAsia" w:ascii="宋体" w:hAnsi="宋体" w:cs="宋体"/>
          <w:sz w:val="24"/>
          <w:szCs w:val="24"/>
        </w:rPr>
        <w:t xml:space="preserve">11.3人员变动须提前3天通知甲方。</w:t>
      </w:r>
      <w:r>
        <w:rPr>
          <w:rFonts w:hint="eastAsia" w:ascii="宋体" w:hAnsi="宋体" w:cs="宋体"/>
          <w:sz w:val="24"/>
          <w:szCs w:val="24"/>
        </w:rPr>
      </w:r>
      <w:r/>
    </w:p>
    <w:p>
      <w:pPr>
        <w:pStyle w:val="870"/>
        <w:ind w:firstLine="241"/>
        <w:spacing w:line="360" w:lineRule="auto"/>
        <w:rPr>
          <w:rFonts w:hint="eastAsia" w:ascii="宋体" w:hAnsi="宋体" w:cs="宋体"/>
          <w:sz w:val="24"/>
          <w:szCs w:val="24"/>
        </w:rPr>
      </w:pPr>
      <w:r>
        <w:rPr>
          <w:rFonts w:hint="eastAsia" w:ascii="宋体" w:hAnsi="宋体" w:cs="宋体"/>
          <w:sz w:val="24"/>
          <w:szCs w:val="24"/>
        </w:rPr>
        <w:t xml:space="preserve">11.4甲方安排的工作，乙方应在规定的、合理的时间内完成。</w:t>
      </w:r>
      <w:r>
        <w:rPr>
          <w:rFonts w:hint="eastAsia" w:ascii="宋体" w:hAnsi="宋体" w:cs="宋体"/>
          <w:sz w:val="24"/>
          <w:szCs w:val="24"/>
        </w:rPr>
      </w:r>
      <w:r/>
    </w:p>
    <w:p>
      <w:pPr>
        <w:pStyle w:val="870"/>
        <w:ind w:firstLine="241"/>
        <w:spacing w:line="360" w:lineRule="auto"/>
        <w:rPr>
          <w:rFonts w:hint="eastAsia" w:ascii="宋体"/>
          <w:sz w:val="24"/>
          <w:szCs w:val="24"/>
          <w:highlight w:val="none"/>
        </w:rPr>
      </w:pPr>
      <w:r>
        <w:rPr>
          <w:rFonts w:hint="eastAsia" w:ascii="宋体" w:hAnsi="宋体"/>
          <w:sz w:val="24"/>
          <w:szCs w:val="24"/>
          <w:highlight w:val="none"/>
          <w:lang w:val="en-US" w:eastAsia="zh-CN"/>
        </w:rPr>
        <w:t xml:space="preserve">11.5</w:t>
      </w:r>
      <w:r>
        <w:rPr>
          <w:rFonts w:hint="eastAsia" w:ascii="宋体"/>
          <w:sz w:val="24"/>
          <w:szCs w:val="24"/>
          <w:highlight w:val="none"/>
        </w:rPr>
        <w:t xml:space="preserve">供方提供的设备</w:t>
      </w:r>
      <w:r>
        <w:rPr>
          <w:rFonts w:hint="eastAsia" w:ascii="宋体"/>
          <w:sz w:val="24"/>
          <w:szCs w:val="24"/>
          <w:highlight w:val="none"/>
          <w:lang w:eastAsia="zh-CN"/>
        </w:rPr>
        <w:t xml:space="preserve">（</w:t>
      </w:r>
      <w:r>
        <w:rPr>
          <w:rFonts w:hint="eastAsia" w:ascii="宋体"/>
          <w:sz w:val="24"/>
          <w:szCs w:val="24"/>
          <w:highlight w:val="none"/>
          <w:lang w:val="en-US" w:eastAsia="zh-CN"/>
        </w:rPr>
        <w:t xml:space="preserve">若有</w:t>
      </w:r>
      <w:r>
        <w:rPr>
          <w:rFonts w:hint="eastAsia" w:ascii="宋体"/>
          <w:sz w:val="24"/>
          <w:szCs w:val="24"/>
          <w:highlight w:val="none"/>
          <w:lang w:eastAsia="zh-CN"/>
        </w:rPr>
        <w:t xml:space="preserve">）</w:t>
      </w:r>
      <w:r>
        <w:rPr>
          <w:rFonts w:hint="eastAsia" w:ascii="宋体"/>
          <w:sz w:val="24"/>
          <w:szCs w:val="24"/>
          <w:highlight w:val="none"/>
        </w:rPr>
        <w:t xml:space="preserve">必须为原包装，在送交需方验收前不得拆箱。</w:t>
      </w:r>
      <w:r>
        <w:rPr>
          <w:rFonts w:hint="eastAsia" w:ascii="宋体"/>
          <w:sz w:val="24"/>
          <w:szCs w:val="24"/>
          <w:highlight w:val="none"/>
        </w:rPr>
      </w:r>
      <w:r/>
    </w:p>
    <w:p>
      <w:pPr>
        <w:pStyle w:val="870"/>
        <w:ind w:firstLine="241"/>
        <w:spacing w:line="360" w:lineRule="auto"/>
        <w:rPr>
          <w:rFonts w:ascii="宋体" w:eastAsia="宋体"/>
          <w:sz w:val="24"/>
          <w:szCs w:val="24"/>
          <w:highlight w:val="none"/>
          <w:lang w:val="en-US" w:eastAsia="zh-CN"/>
        </w:rPr>
      </w:pPr>
      <w:r>
        <w:rPr>
          <w:rFonts w:hint="eastAsia" w:ascii="宋体"/>
          <w:sz w:val="24"/>
          <w:szCs w:val="24"/>
          <w:highlight w:val="none"/>
          <w:lang w:val="en-US" w:eastAsia="zh-CN"/>
        </w:rPr>
        <w:t xml:space="preserve">11.6根据国家规定，甲方要求乙方参加工程保险和人身意外伤害及装备保险，所有保险费用均应包含在合同整价中。</w:t>
      </w:r>
      <w:r>
        <w:rPr>
          <w:rFonts w:ascii="宋体" w:eastAsia="宋体"/>
          <w:sz w:val="24"/>
          <w:szCs w:val="24"/>
          <w:highlight w:val="none"/>
          <w:lang w:val="en-US" w:eastAsia="zh-CN"/>
        </w:rPr>
      </w:r>
      <w:r/>
    </w:p>
    <w:p>
      <w:pPr>
        <w:pStyle w:val="870"/>
        <w:spacing w:line="500" w:lineRule="exact"/>
        <w:rPr>
          <w:rFonts w:hint="eastAsia" w:ascii="宋体" w:hAnsi="宋体"/>
          <w:b/>
          <w:sz w:val="24"/>
          <w:szCs w:val="24"/>
        </w:rPr>
      </w:pPr>
      <w:r>
        <w:rPr>
          <w:rFonts w:hint="eastAsia" w:ascii="宋体" w:hAnsi="宋体"/>
          <w:b/>
          <w:sz w:val="24"/>
          <w:szCs w:val="24"/>
        </w:rPr>
        <w:t xml:space="preserve">五、违约责任</w:t>
      </w:r>
      <w:r>
        <w:rPr>
          <w:rFonts w:hint="eastAsia" w:ascii="宋体" w:hAnsi="宋体"/>
          <w:b/>
          <w:sz w:val="24"/>
          <w:szCs w:val="24"/>
        </w:rPr>
      </w:r>
      <w:r/>
    </w:p>
    <w:p>
      <w:pPr>
        <w:pStyle w:val="870"/>
        <w:ind w:firstLine="480"/>
        <w:spacing w:line="500" w:lineRule="exact"/>
        <w:rPr>
          <w:rFonts w:hint="eastAsia" w:ascii="宋体" w:hAnsi="宋体"/>
          <w:sz w:val="24"/>
          <w:szCs w:val="24"/>
        </w:rPr>
      </w:pPr>
      <w:r>
        <w:rPr>
          <w:rFonts w:hint="eastAsia" w:ascii="宋体" w:hAnsi="宋体"/>
          <w:sz w:val="24"/>
          <w:szCs w:val="24"/>
        </w:rPr>
        <w:t xml:space="preserve">合同一方不履行合同义务或者履行合同义务不符合约定的，应当承担继续履行、采取补救措施或赔偿损失等违约责任。</w:t>
      </w:r>
      <w:r>
        <w:rPr>
          <w:rFonts w:hint="eastAsia" w:ascii="宋体" w:hAnsi="宋体"/>
          <w:sz w:val="24"/>
          <w:szCs w:val="24"/>
        </w:rPr>
      </w:r>
      <w:r/>
    </w:p>
    <w:p>
      <w:pPr>
        <w:pStyle w:val="870"/>
        <w:ind w:firstLine="482"/>
        <w:spacing w:line="360" w:lineRule="auto"/>
        <w:rPr>
          <w:rFonts w:hint="eastAsia"/>
          <w:sz w:val="24"/>
          <w:szCs w:val="24"/>
        </w:rPr>
      </w:pPr>
      <w:r>
        <w:rPr>
          <w:rFonts w:hint="eastAsia" w:ascii="宋体" w:hAnsi="宋体"/>
          <w:sz w:val="24"/>
          <w:szCs w:val="24"/>
        </w:rPr>
        <w:t xml:space="preserve">5</w:t>
      </w:r>
      <w:r>
        <w:rPr>
          <w:rFonts w:hint="eastAsia"/>
          <w:sz w:val="24"/>
          <w:szCs w:val="24"/>
        </w:rPr>
        <w:t xml:space="preserve">.</w:t>
      </w:r>
      <w:r>
        <w:rPr>
          <w:rFonts w:hint="eastAsia" w:ascii="宋体" w:hAnsi="宋体"/>
          <w:sz w:val="24"/>
          <w:szCs w:val="24"/>
        </w:rPr>
        <w:t xml:space="preserve">1</w:t>
      </w:r>
      <w:r>
        <w:rPr>
          <w:rFonts w:hint="eastAsia"/>
          <w:sz w:val="24"/>
          <w:szCs w:val="24"/>
        </w:rPr>
        <w:t xml:space="preserve"> 需方违约责任</w:t>
      </w:r>
      <w:r>
        <w:rPr>
          <w:rFonts w:hint="eastAsia"/>
          <w:sz w:val="24"/>
          <w:szCs w:val="24"/>
        </w:rPr>
      </w:r>
      <w:r/>
    </w:p>
    <w:p>
      <w:pPr>
        <w:pStyle w:val="870"/>
        <w:ind w:firstLine="421"/>
        <w:spacing w:line="500" w:lineRule="exact"/>
        <w:rPr>
          <w:rFonts w:hint="eastAsia" w:ascii="宋体" w:hAnsi="宋体"/>
          <w:sz w:val="24"/>
          <w:szCs w:val="24"/>
        </w:rPr>
        <w:outlineLvl w:val="0"/>
      </w:pPr>
      <w:r>
        <w:rPr>
          <w:rFonts w:hint="eastAsia" w:ascii="宋体" w:hAnsi="宋体"/>
          <w:sz w:val="24"/>
          <w:szCs w:val="24"/>
        </w:rPr>
        <w:t xml:space="preserve">需方逾期支付货款的应按照逾期付款金额的每天万分之四支付逾期付款违约金。</w:t>
      </w:r>
      <w:r>
        <w:rPr>
          <w:rFonts w:hint="eastAsia" w:ascii="宋体" w:hAnsi="宋体"/>
          <w:sz w:val="24"/>
          <w:szCs w:val="24"/>
        </w:rPr>
      </w:r>
      <w:r/>
    </w:p>
    <w:p>
      <w:pPr>
        <w:pStyle w:val="870"/>
        <w:ind w:left="420"/>
        <w:spacing w:line="500" w:lineRule="exact"/>
        <w:rPr>
          <w:rFonts w:hint="eastAsia" w:ascii="宋体" w:hAnsi="宋体"/>
          <w:sz w:val="24"/>
          <w:szCs w:val="24"/>
        </w:rPr>
        <w:outlineLvl w:val="0"/>
      </w:pPr>
      <w:r>
        <w:rPr>
          <w:rFonts w:hint="eastAsia" w:ascii="宋体" w:hAnsi="宋体"/>
          <w:sz w:val="24"/>
          <w:szCs w:val="24"/>
        </w:rPr>
        <w:t xml:space="preserve">5.2 供方违约责任</w:t>
      </w:r>
      <w:r>
        <w:rPr>
          <w:rFonts w:hint="eastAsia" w:ascii="宋体" w:hAnsi="宋体"/>
          <w:sz w:val="24"/>
          <w:szCs w:val="24"/>
        </w:rPr>
      </w:r>
      <w:r/>
    </w:p>
    <w:p>
      <w:pPr>
        <w:pStyle w:val="870"/>
        <w:ind w:firstLine="482"/>
        <w:spacing w:line="360" w:lineRule="auto"/>
        <w:rPr>
          <w:rFonts w:hint="eastAsia" w:ascii="宋体" w:hAnsi="宋体"/>
          <w:sz w:val="24"/>
          <w:szCs w:val="24"/>
        </w:rPr>
      </w:pPr>
      <w:r>
        <w:rPr>
          <w:rFonts w:hint="eastAsia" w:ascii="宋体" w:hAnsi="宋体"/>
          <w:sz w:val="24"/>
          <w:szCs w:val="24"/>
        </w:rPr>
        <w:t xml:space="preserve">供方不能履行合同的，或经</w:t>
      </w:r>
      <w:r>
        <w:rPr>
          <w:rFonts w:hint="eastAsia" w:ascii="宋体" w:hAnsi="宋体"/>
          <w:sz w:val="24"/>
          <w:szCs w:val="24"/>
          <w:lang w:val="en-US" w:eastAsia="zh-CN"/>
        </w:rPr>
        <w:t xml:space="preserve">整改</w:t>
      </w:r>
      <w:r>
        <w:rPr>
          <w:rFonts w:hint="eastAsia" w:ascii="宋体" w:hAnsi="宋体"/>
          <w:sz w:val="24"/>
          <w:szCs w:val="24"/>
        </w:rPr>
        <w:t xml:space="preserve">仍不合格从而发生水质超标情况，综合市、区等部门通报水质检测结果及上级各类督查、警示片披露交办情况进行考核。伯渎河、梅荆浜、梅里古镇内河、西仓浜、西夹蠡河，每条河道年均达到Ⅲ类水标准。伯渎河、西仓浜、西夹蠡河年均未达到考核要求的，每有一条河道考核扣8万元；梅荆浜、梅里古镇内河年均未达到考核要求的，每有一条河道考核扣5万元。周泾河，河道年均达到Ⅳ类水标准，年均未达到考核要求的考核扣5万元。任何河道单月出现劣Ⅴ类的，每条河每次考核扣8万元；任何河道单月出现黑臭的，每条河每次考核扣10万元；。</w:t>
      </w:r>
      <w:r>
        <w:rPr>
          <w:rFonts w:hint="eastAsia" w:ascii="宋体" w:hAnsi="宋体"/>
          <w:sz w:val="24"/>
          <w:szCs w:val="24"/>
        </w:rPr>
      </w:r>
      <w:r/>
    </w:p>
    <w:p>
      <w:pPr>
        <w:pStyle w:val="870"/>
        <w:ind w:firstLine="482"/>
        <w:spacing w:line="360" w:lineRule="auto"/>
        <w:rPr>
          <w:lang w:val="en-US" w:eastAsia="zh-CN"/>
        </w:rPr>
      </w:pPr>
      <w:r>
        <w:rPr>
          <w:rFonts w:hint="eastAsia" w:ascii="宋体" w:hAnsi="宋体"/>
          <w:sz w:val="24"/>
          <w:szCs w:val="24"/>
          <w:lang w:val="en-US" w:eastAsia="zh-CN"/>
        </w:rPr>
        <w:t xml:space="preserve">供方</w:t>
      </w:r>
      <w:r>
        <w:rPr>
          <w:rFonts w:hint="eastAsia" w:ascii="宋体" w:hAnsi="宋体"/>
          <w:sz w:val="24"/>
          <w:szCs w:val="24"/>
        </w:rPr>
        <w:t xml:space="preserve">一年内累计三次月度考核不合格的，或经考核确定不能承担</w:t>
      </w:r>
      <w:r>
        <w:rPr>
          <w:rFonts w:hint="eastAsia" w:ascii="宋体" w:hAnsi="宋体"/>
          <w:sz w:val="24"/>
          <w:szCs w:val="24"/>
          <w:lang w:val="en-US" w:eastAsia="zh-CN"/>
        </w:rPr>
        <w:t xml:space="preserve">此项目</w:t>
      </w:r>
      <w:r>
        <w:rPr>
          <w:rFonts w:hint="eastAsia" w:ascii="宋体" w:hAnsi="宋体"/>
          <w:sz w:val="24"/>
          <w:szCs w:val="24"/>
        </w:rPr>
        <w:t xml:space="preserve">工作的，甲方有权无条件单方面终止合同，乙方接甲方通知后24小时内无条件清退出场，由此造成的经济损失由乙方承担，原已完成工作量据实按有关规定结算。</w:t>
      </w:r>
      <w:r>
        <w:rPr>
          <w:lang w:val="en-US" w:eastAsia="zh-CN"/>
        </w:rPr>
      </w:r>
      <w:r/>
    </w:p>
    <w:p>
      <w:pPr>
        <w:pStyle w:val="870"/>
        <w:spacing w:line="360" w:lineRule="auto"/>
        <w:rPr>
          <w:rFonts w:hint="eastAsia"/>
          <w:b/>
          <w:sz w:val="24"/>
          <w:szCs w:val="24"/>
        </w:rPr>
      </w:pPr>
      <w:r>
        <w:rPr>
          <w:rFonts w:hint="eastAsia"/>
          <w:b/>
          <w:sz w:val="24"/>
          <w:szCs w:val="24"/>
        </w:rPr>
        <w:t xml:space="preserve">六、争议的解决</w:t>
      </w:r>
      <w:r>
        <w:rPr>
          <w:rFonts w:hint="eastAsia"/>
          <w:b/>
          <w:sz w:val="24"/>
          <w:szCs w:val="24"/>
        </w:rPr>
      </w:r>
      <w:r/>
    </w:p>
    <w:p>
      <w:pPr>
        <w:pStyle w:val="931"/>
        <w:ind w:firstLine="482"/>
        <w:spacing w:line="360" w:lineRule="auto"/>
        <w:rPr>
          <w:rFonts w:hint="eastAsia" w:ascii="宋体"/>
          <w:sz w:val="24"/>
          <w:szCs w:val="24"/>
        </w:rPr>
      </w:pPr>
      <w:r>
        <w:rPr>
          <w:rFonts w:hint="eastAsia" w:ascii="宋体"/>
          <w:sz w:val="24"/>
          <w:szCs w:val="24"/>
        </w:rPr>
        <w:t xml:space="preserve">甲乙双方因合同发生争议，应在招标机构的主持下进行调解，协商不成，任何一方可以向需方所在地人民法院起诉。</w:t>
      </w:r>
      <w:r>
        <w:rPr>
          <w:rFonts w:hint="eastAsia" w:ascii="宋体"/>
          <w:sz w:val="24"/>
          <w:szCs w:val="24"/>
        </w:rPr>
      </w:r>
      <w:r/>
    </w:p>
    <w:p>
      <w:pPr>
        <w:pStyle w:val="870"/>
        <w:spacing w:line="360" w:lineRule="auto"/>
        <w:rPr>
          <w:rFonts w:hint="eastAsia" w:ascii="宋体" w:hAnsi="宋体"/>
          <w:b/>
          <w:sz w:val="24"/>
          <w:szCs w:val="24"/>
        </w:rPr>
      </w:pPr>
      <w:r>
        <w:rPr>
          <w:rFonts w:hint="eastAsia" w:ascii="宋体" w:hAnsi="宋体"/>
          <w:b/>
          <w:sz w:val="24"/>
          <w:szCs w:val="24"/>
        </w:rPr>
        <w:t xml:space="preserve">七、其它事项</w:t>
      </w:r>
      <w:r>
        <w:rPr>
          <w:rFonts w:hint="eastAsia" w:ascii="宋体" w:hAnsi="宋体"/>
          <w:b/>
          <w:sz w:val="24"/>
          <w:szCs w:val="24"/>
        </w:rPr>
      </w:r>
      <w:r/>
    </w:p>
    <w:p>
      <w:pPr>
        <w:pStyle w:val="870"/>
        <w:spacing w:line="500" w:lineRule="exact"/>
        <w:rPr>
          <w:rFonts w:hint="eastAsia" w:ascii="宋体" w:hAnsi="宋体"/>
          <w:sz w:val="24"/>
          <w:szCs w:val="24"/>
        </w:rPr>
      </w:pPr>
      <w:r>
        <w:rPr>
          <w:rFonts w:hint="eastAsia" w:ascii="宋体" w:hAnsi="宋体"/>
          <w:sz w:val="24"/>
          <w:szCs w:val="24"/>
        </w:rPr>
        <w:t xml:space="preserve">1．合同经供需双方代表签字并盖章后生效。</w:t>
      </w:r>
      <w:r>
        <w:rPr>
          <w:rFonts w:hint="eastAsia" w:ascii="宋体" w:hAnsi="宋体"/>
          <w:sz w:val="24"/>
          <w:szCs w:val="24"/>
        </w:rPr>
      </w:r>
      <w:r/>
    </w:p>
    <w:p>
      <w:pPr>
        <w:pStyle w:val="870"/>
        <w:spacing w:line="500" w:lineRule="exact"/>
        <w:rPr>
          <w:rFonts w:hint="eastAsia" w:ascii="宋体" w:hAnsi="宋体"/>
          <w:sz w:val="24"/>
          <w:szCs w:val="24"/>
        </w:rPr>
      </w:pPr>
      <w:r>
        <w:rPr>
          <w:rFonts w:hint="eastAsia" w:ascii="宋体" w:hAnsi="宋体"/>
          <w:sz w:val="24"/>
          <w:szCs w:val="24"/>
        </w:rPr>
        <w:t xml:space="preserve">2．合同签订后供需双方即直接产生权利与义务的关系，合同执行过程中出现的问题应按照合同约定、法律法规的规定办理，在合同履行过程中，双方如有争议，协调解决。如协商不能解决，双方可向当地仲裁委员会申请仲裁，仲裁期间，除仲裁委员会要求停止履行合同或出现一方确实无法继续履行合同的情形外，本合同应继续履行。</w:t>
      </w:r>
      <w:r>
        <w:rPr>
          <w:rFonts w:hint="eastAsia" w:ascii="宋体" w:hAnsi="宋体"/>
          <w:sz w:val="24"/>
          <w:szCs w:val="24"/>
        </w:rPr>
      </w:r>
      <w:r/>
    </w:p>
    <w:p>
      <w:pPr>
        <w:pStyle w:val="870"/>
        <w:spacing w:line="500" w:lineRule="exact"/>
        <w:rPr>
          <w:rFonts w:hint="eastAsia" w:ascii="宋体" w:hAnsi="宋体"/>
          <w:sz w:val="24"/>
          <w:szCs w:val="24"/>
        </w:rPr>
      </w:pPr>
      <w:r>
        <w:rPr>
          <w:rFonts w:hint="eastAsia" w:ascii="宋体" w:hAnsi="宋体"/>
          <w:sz w:val="24"/>
          <w:szCs w:val="24"/>
        </w:rPr>
        <w:t xml:space="preserve">3．合同在执行过程中出现的未尽事宜，双方在不违背本合同和招标文件的原则下协商解决，协商结果以书面形式签订补充协议，且补充协议与本合同具有同等效力。</w:t>
      </w:r>
      <w:r>
        <w:rPr>
          <w:rFonts w:hint="eastAsia" w:ascii="宋体" w:hAnsi="宋体"/>
          <w:sz w:val="24"/>
          <w:szCs w:val="24"/>
        </w:rPr>
      </w:r>
      <w:r/>
    </w:p>
    <w:p>
      <w:pPr>
        <w:pStyle w:val="870"/>
        <w:spacing w:line="500" w:lineRule="exact"/>
        <w:rPr>
          <w:rFonts w:hint="eastAsia" w:ascii="宋体" w:hAnsi="宋体"/>
          <w:sz w:val="24"/>
          <w:szCs w:val="24"/>
        </w:rPr>
      </w:pPr>
      <w:r>
        <w:rPr>
          <w:rFonts w:hint="eastAsia" w:ascii="宋体" w:hAnsi="宋体"/>
          <w:sz w:val="24"/>
          <w:szCs w:val="24"/>
        </w:rPr>
        <w:t xml:space="preserve">4．供需双方确认：对本合同条款及后果均已知悉，一致确认不存在欺诈、胁迫、乘人之危、重大误解、显失公平等任何可能导致合同无效或被撤销的情形。</w:t>
      </w:r>
      <w:r>
        <w:rPr>
          <w:rFonts w:hint="eastAsia" w:ascii="宋体" w:hAnsi="宋体"/>
          <w:sz w:val="24"/>
          <w:szCs w:val="24"/>
        </w:rPr>
      </w:r>
      <w:r/>
    </w:p>
    <w:p>
      <w:pPr>
        <w:pStyle w:val="870"/>
        <w:spacing w:line="500" w:lineRule="exact"/>
        <w:rPr>
          <w:rFonts w:hint="eastAsia" w:ascii="宋体" w:hAnsi="宋体"/>
          <w:b/>
          <w:sz w:val="24"/>
          <w:szCs w:val="24"/>
        </w:rPr>
      </w:pPr>
      <w:r>
        <w:rPr>
          <w:rFonts w:hint="eastAsia" w:ascii="宋体" w:hAnsi="宋体"/>
          <w:b/>
          <w:sz w:val="24"/>
          <w:szCs w:val="24"/>
        </w:rPr>
        <w:t xml:space="preserve">八、不可抗力</w:t>
      </w:r>
      <w:r>
        <w:rPr>
          <w:rFonts w:hint="eastAsia" w:ascii="宋体" w:hAnsi="宋体"/>
          <w:b/>
          <w:sz w:val="24"/>
          <w:szCs w:val="24"/>
        </w:rPr>
      </w:r>
      <w:r/>
    </w:p>
    <w:p>
      <w:pPr>
        <w:pStyle w:val="870"/>
        <w:ind w:firstLine="421"/>
        <w:spacing w:line="500" w:lineRule="exact"/>
        <w:rPr>
          <w:rFonts w:hint="eastAsia" w:ascii="宋体" w:hAnsi="宋体"/>
          <w:sz w:val="24"/>
          <w:szCs w:val="24"/>
        </w:rPr>
        <w:outlineLvl w:val="0"/>
      </w:pPr>
      <w:r>
        <w:rPr>
          <w:rFonts w:hint="eastAsia" w:ascii="宋体" w:hAnsi="宋体"/>
          <w:sz w:val="24"/>
          <w:szCs w:val="24"/>
        </w:rPr>
        <w:t xml:space="preserve">8.1 因不可抗力不能履行合同的，根据不可抗力的影响，部分或者全部免除责任。但合同一方延迟履行后发生不可抗力的，不能免除责任。</w:t>
      </w:r>
      <w:r>
        <w:rPr>
          <w:rFonts w:hint="eastAsia" w:ascii="宋体" w:hAnsi="宋体"/>
          <w:sz w:val="24"/>
          <w:szCs w:val="24"/>
        </w:rPr>
      </w:r>
      <w:r/>
    </w:p>
    <w:p>
      <w:pPr>
        <w:pStyle w:val="870"/>
        <w:ind w:firstLine="421"/>
        <w:spacing w:line="500" w:lineRule="exact"/>
        <w:rPr>
          <w:rFonts w:hint="eastAsia" w:ascii="宋体" w:hAnsi="宋体"/>
          <w:sz w:val="24"/>
          <w:szCs w:val="24"/>
        </w:rPr>
        <w:outlineLvl w:val="0"/>
      </w:pPr>
      <w:r>
        <w:rPr>
          <w:rFonts w:hint="eastAsia" w:ascii="宋体" w:hAnsi="宋体"/>
          <w:sz w:val="24"/>
          <w:szCs w:val="24"/>
        </w:rPr>
        <w:t xml:space="preserve">8.2 合同一方因不可抗力不能履行合同的，应当及时通知对方，以减轻可能给对方造成的损失，并应当在合理期限内提供证明。</w:t>
      </w:r>
      <w:r>
        <w:rPr>
          <w:rFonts w:hint="eastAsia" w:ascii="宋体" w:hAnsi="宋体"/>
          <w:sz w:val="24"/>
          <w:szCs w:val="24"/>
        </w:rPr>
      </w:r>
      <w:r/>
    </w:p>
    <w:p>
      <w:pPr>
        <w:pStyle w:val="870"/>
        <w:spacing w:line="500" w:lineRule="exact"/>
        <w:rPr>
          <w:rFonts w:hint="eastAsia" w:ascii="宋体" w:hAnsi="宋体"/>
          <w:b/>
          <w:sz w:val="24"/>
          <w:szCs w:val="24"/>
        </w:rPr>
        <w:outlineLvl w:val="0"/>
      </w:pPr>
      <w:r>
        <w:rPr>
          <w:rFonts w:hint="eastAsia" w:ascii="宋体" w:hAnsi="宋体"/>
          <w:b/>
          <w:sz w:val="24"/>
          <w:szCs w:val="24"/>
        </w:rPr>
        <w:t xml:space="preserve">九、合同的解除和转让</w:t>
      </w:r>
      <w:r>
        <w:rPr>
          <w:rFonts w:hint="eastAsia" w:ascii="宋体" w:hAnsi="宋体"/>
          <w:b/>
          <w:sz w:val="24"/>
          <w:szCs w:val="24"/>
        </w:rPr>
      </w:r>
      <w:r/>
    </w:p>
    <w:p>
      <w:pPr>
        <w:pStyle w:val="870"/>
        <w:ind w:left="420"/>
        <w:spacing w:line="500" w:lineRule="exact"/>
        <w:rPr>
          <w:rFonts w:hint="eastAsia" w:ascii="宋体" w:hAnsi="宋体"/>
          <w:sz w:val="24"/>
          <w:szCs w:val="24"/>
        </w:rPr>
        <w:outlineLvl w:val="0"/>
      </w:pPr>
      <w:r>
        <w:rPr>
          <w:rFonts w:hint="eastAsia" w:ascii="宋体" w:hAnsi="宋体"/>
          <w:sz w:val="24"/>
          <w:szCs w:val="24"/>
        </w:rPr>
        <w:t xml:space="preserve">9.1 需方和供方协商一致，可以解除合同。</w:t>
      </w:r>
      <w:r>
        <w:rPr>
          <w:rFonts w:hint="eastAsia" w:ascii="宋体" w:hAnsi="宋体"/>
          <w:sz w:val="24"/>
          <w:szCs w:val="24"/>
        </w:rPr>
      </w:r>
      <w:r/>
    </w:p>
    <w:p>
      <w:pPr>
        <w:pStyle w:val="870"/>
        <w:ind w:left="420"/>
        <w:spacing w:line="500" w:lineRule="exact"/>
        <w:rPr>
          <w:rFonts w:hint="eastAsia" w:ascii="宋体" w:hAnsi="宋体"/>
          <w:sz w:val="24"/>
          <w:szCs w:val="24"/>
        </w:rPr>
        <w:outlineLvl w:val="0"/>
      </w:pPr>
      <w:r>
        <w:rPr>
          <w:rFonts w:hint="eastAsia" w:ascii="宋体" w:hAnsi="宋体"/>
          <w:sz w:val="24"/>
          <w:szCs w:val="24"/>
        </w:rPr>
        <w:t xml:space="preserve">9.2 有下列情形之一，合同一方可以解除合同：</w:t>
      </w:r>
      <w:r>
        <w:rPr>
          <w:rFonts w:hint="eastAsia" w:ascii="宋体" w:hAnsi="宋体"/>
          <w:sz w:val="24"/>
          <w:szCs w:val="24"/>
        </w:rPr>
      </w:r>
      <w:r/>
    </w:p>
    <w:p>
      <w:pPr>
        <w:pStyle w:val="870"/>
        <w:ind w:firstLine="420"/>
        <w:spacing w:line="500" w:lineRule="exact"/>
        <w:rPr>
          <w:rFonts w:hint="eastAsia" w:ascii="宋体" w:hAnsi="宋体"/>
          <w:sz w:val="24"/>
          <w:szCs w:val="24"/>
        </w:rPr>
      </w:pPr>
      <w:r>
        <w:rPr>
          <w:rFonts w:hint="eastAsia" w:ascii="宋体" w:hAnsi="宋体"/>
          <w:sz w:val="24"/>
          <w:szCs w:val="24"/>
        </w:rPr>
        <w:t xml:space="preserve">9.2.1 因不可抗力致使不能实现合同目的，未受不可抗力影响的一方有权解除合同；</w:t>
      </w:r>
      <w:r>
        <w:rPr>
          <w:rFonts w:hint="eastAsia" w:ascii="宋体" w:hAnsi="宋体"/>
          <w:sz w:val="24"/>
          <w:szCs w:val="24"/>
        </w:rPr>
      </w:r>
      <w:r/>
    </w:p>
    <w:p>
      <w:pPr>
        <w:pStyle w:val="870"/>
        <w:ind w:left="420"/>
        <w:spacing w:line="500" w:lineRule="exact"/>
        <w:rPr>
          <w:rFonts w:hint="eastAsia" w:ascii="宋体" w:hAnsi="宋体"/>
          <w:sz w:val="24"/>
          <w:szCs w:val="24"/>
        </w:rPr>
      </w:pPr>
      <w:r>
        <w:rPr>
          <w:rFonts w:hint="eastAsia" w:ascii="宋体" w:hAnsi="宋体"/>
          <w:sz w:val="24"/>
          <w:szCs w:val="24"/>
        </w:rPr>
        <w:t xml:space="preserve">9.2.2 因合同一方违约导致合同不能履行，另一方有权解除合同；</w:t>
      </w:r>
      <w:r>
        <w:rPr>
          <w:rFonts w:hint="eastAsia" w:ascii="宋体" w:hAnsi="宋体"/>
          <w:sz w:val="24"/>
          <w:szCs w:val="24"/>
        </w:rPr>
      </w:r>
      <w:r/>
    </w:p>
    <w:p>
      <w:pPr>
        <w:pStyle w:val="870"/>
        <w:ind w:firstLine="421"/>
        <w:spacing w:line="500" w:lineRule="exact"/>
        <w:rPr>
          <w:rFonts w:hint="eastAsia" w:ascii="宋体" w:hAnsi="宋体"/>
          <w:sz w:val="24"/>
          <w:szCs w:val="24"/>
        </w:rPr>
      </w:pPr>
      <w:r>
        <w:rPr>
          <w:rFonts w:hint="eastAsia" w:ascii="宋体" w:hAnsi="宋体"/>
          <w:sz w:val="24"/>
          <w:szCs w:val="24"/>
        </w:rPr>
        <w:t xml:space="preserve">9.2.3 有权解除合同的一方，应当在违约事实或不可抗力发生之后三十天内书面通知对方以主张解除合同，合同在书面通知到达对方时解除。</w:t>
      </w:r>
      <w:r>
        <w:rPr>
          <w:rFonts w:hint="eastAsia" w:ascii="宋体" w:hAnsi="宋体"/>
          <w:sz w:val="24"/>
          <w:szCs w:val="24"/>
        </w:rPr>
      </w:r>
      <w:r/>
    </w:p>
    <w:p>
      <w:pPr>
        <w:pStyle w:val="870"/>
        <w:ind w:left="420"/>
        <w:spacing w:line="500" w:lineRule="exact"/>
        <w:rPr>
          <w:rFonts w:hint="eastAsia" w:ascii="宋体" w:hAnsi="宋体"/>
          <w:sz w:val="24"/>
          <w:szCs w:val="24"/>
        </w:rPr>
        <w:outlineLvl w:val="0"/>
      </w:pPr>
      <w:r>
        <w:rPr>
          <w:rFonts w:hint="eastAsia" w:ascii="宋体" w:hAnsi="宋体"/>
          <w:sz w:val="24"/>
          <w:szCs w:val="24"/>
        </w:rPr>
        <w:t xml:space="preserve">9.3 合同的部分和全部都不得转让。</w:t>
      </w:r>
      <w:r>
        <w:rPr>
          <w:rFonts w:hint="eastAsia" w:ascii="宋体" w:hAnsi="宋体"/>
          <w:sz w:val="24"/>
          <w:szCs w:val="24"/>
        </w:rPr>
      </w:r>
      <w:r/>
    </w:p>
    <w:p>
      <w:pPr>
        <w:pStyle w:val="870"/>
        <w:spacing w:line="360" w:lineRule="auto"/>
        <w:rPr>
          <w:rFonts w:hint="eastAsia" w:ascii="宋体" w:hAnsi="宋体"/>
          <w:b/>
          <w:sz w:val="24"/>
          <w:szCs w:val="24"/>
        </w:rPr>
        <w:outlineLvl w:val="0"/>
      </w:pPr>
      <w:r>
        <w:rPr>
          <w:rFonts w:hint="eastAsia" w:ascii="宋体" w:hAnsi="宋体"/>
          <w:b/>
          <w:sz w:val="24"/>
          <w:szCs w:val="24"/>
        </w:rPr>
        <w:t xml:space="preserve">十、合同的生效</w:t>
      </w:r>
      <w:r>
        <w:rPr>
          <w:rFonts w:hint="eastAsia" w:ascii="宋体" w:hAnsi="宋体"/>
          <w:b/>
          <w:sz w:val="24"/>
          <w:szCs w:val="24"/>
        </w:rPr>
      </w:r>
      <w:r/>
    </w:p>
    <w:p>
      <w:pPr>
        <w:pStyle w:val="870"/>
        <w:ind w:firstLine="482"/>
        <w:spacing w:line="360" w:lineRule="auto"/>
        <w:rPr>
          <w:rFonts w:hint="eastAsia" w:ascii="新宋体" w:hAnsi="新宋体" w:eastAsia="新宋体"/>
          <w:sz w:val="24"/>
          <w:szCs w:val="24"/>
        </w:rPr>
      </w:pPr>
      <w:r>
        <w:rPr>
          <w:rFonts w:hint="eastAsia" w:ascii="新宋体" w:hAnsi="新宋体" w:eastAsia="新宋体"/>
          <w:sz w:val="24"/>
          <w:szCs w:val="24"/>
        </w:rPr>
        <w:t xml:space="preserve">本合同由供需双方签字、盖章，并经普信国际工程咨询有限公司</w:t>
      </w:r>
      <w:r>
        <w:rPr>
          <w:rFonts w:hint="eastAsia" w:hAnsi="宋体"/>
          <w:bCs/>
          <w:sz w:val="24"/>
          <w:szCs w:val="24"/>
        </w:rPr>
        <w:t xml:space="preserve">见证后生效。</w:t>
      </w:r>
      <w:r>
        <w:rPr>
          <w:rFonts w:hint="eastAsia" w:ascii="新宋体" w:hAnsi="新宋体" w:eastAsia="新宋体"/>
          <w:sz w:val="24"/>
          <w:szCs w:val="24"/>
        </w:rPr>
      </w:r>
      <w:r/>
    </w:p>
    <w:p>
      <w:pPr>
        <w:pStyle w:val="870"/>
        <w:spacing w:line="500" w:lineRule="exact"/>
        <w:rPr>
          <w:rFonts w:hint="eastAsia" w:ascii="宋体" w:hAnsi="宋体"/>
          <w:b/>
          <w:sz w:val="24"/>
          <w:szCs w:val="24"/>
        </w:rPr>
      </w:pPr>
      <w:r>
        <w:rPr>
          <w:rFonts w:hint="eastAsia" w:ascii="宋体" w:hAnsi="宋体"/>
          <w:b/>
          <w:sz w:val="24"/>
          <w:szCs w:val="24"/>
        </w:rPr>
        <w:t xml:space="preserve">十一、附则</w:t>
      </w:r>
      <w:r>
        <w:rPr>
          <w:rFonts w:hint="eastAsia" w:ascii="宋体" w:hAnsi="宋体"/>
          <w:b/>
          <w:sz w:val="24"/>
          <w:szCs w:val="24"/>
        </w:rPr>
      </w:r>
      <w:r/>
    </w:p>
    <w:p>
      <w:pPr>
        <w:pStyle w:val="870"/>
        <w:ind w:firstLine="480"/>
        <w:spacing w:line="500" w:lineRule="exact"/>
        <w:rPr>
          <w:rFonts w:hint="eastAsia" w:ascii="宋体" w:hAnsi="宋体"/>
          <w:sz w:val="24"/>
          <w:szCs w:val="24"/>
        </w:rPr>
      </w:pPr>
      <w:r>
        <w:rPr>
          <w:rFonts w:hint="eastAsia" w:ascii="宋体" w:hAnsi="宋体"/>
          <w:sz w:val="24"/>
          <w:szCs w:val="24"/>
        </w:rPr>
        <w:t xml:space="preserve">11.1 合同份数：合同一式五份，供需双方各执二份，</w:t>
      </w:r>
      <w:r>
        <w:rPr>
          <w:rFonts w:hint="eastAsia" w:ascii="新宋体" w:hAnsi="新宋体" w:eastAsia="新宋体"/>
          <w:sz w:val="24"/>
          <w:szCs w:val="24"/>
        </w:rPr>
        <w:t xml:space="preserve">普信国际工程咨询有限公司</w:t>
      </w:r>
      <w:r>
        <w:rPr>
          <w:rFonts w:hint="eastAsia" w:hAnsi="宋体"/>
          <w:bCs/>
          <w:sz w:val="24"/>
          <w:szCs w:val="24"/>
        </w:rPr>
        <w:t xml:space="preserve">一份。</w:t>
      </w:r>
      <w:r>
        <w:rPr>
          <w:rFonts w:hint="eastAsia" w:ascii="宋体" w:hAnsi="宋体"/>
          <w:sz w:val="24"/>
          <w:szCs w:val="24"/>
        </w:rPr>
      </w:r>
      <w:r/>
    </w:p>
    <w:p>
      <w:pPr>
        <w:pStyle w:val="870"/>
        <w:ind w:firstLine="480"/>
        <w:spacing w:line="500" w:lineRule="exact"/>
        <w:rPr>
          <w:rFonts w:hint="eastAsia" w:ascii="宋体" w:hAnsi="宋体"/>
          <w:sz w:val="24"/>
          <w:szCs w:val="24"/>
        </w:rPr>
      </w:pPr>
      <w:r>
        <w:rPr>
          <w:rFonts w:hint="eastAsia" w:ascii="宋体" w:hAnsi="宋体"/>
          <w:sz w:val="24"/>
          <w:szCs w:val="24"/>
        </w:rPr>
        <w:t xml:space="preserve">11.2 本合同文件使用中文书写、解释和说明。</w:t>
      </w:r>
      <w:r>
        <w:rPr>
          <w:rFonts w:hint="eastAsia" w:ascii="宋体" w:hAnsi="宋体"/>
          <w:sz w:val="24"/>
          <w:szCs w:val="24"/>
        </w:rPr>
      </w:r>
      <w:r/>
    </w:p>
    <w:p>
      <w:pPr>
        <w:pStyle w:val="870"/>
        <w:ind w:firstLine="482"/>
        <w:spacing w:line="500" w:lineRule="exact"/>
        <w:rPr>
          <w:rFonts w:hint="eastAsia" w:ascii="宋体" w:hAnsi="宋体"/>
          <w:sz w:val="24"/>
          <w:szCs w:val="24"/>
        </w:rPr>
      </w:pPr>
      <w:r>
        <w:rPr>
          <w:rFonts w:hint="eastAsia" w:ascii="宋体" w:hAnsi="宋体"/>
          <w:sz w:val="24"/>
          <w:szCs w:val="24"/>
        </w:rPr>
        <w:t xml:space="preserve">12.3 本合同履行过程中的</w:t>
      </w:r>
      <w:r>
        <w:rPr>
          <w:rFonts w:hint="eastAsia" w:hAnsi="宋体"/>
          <w:bCs/>
          <w:sz w:val="24"/>
          <w:szCs w:val="24"/>
        </w:rPr>
        <w:t xml:space="preserve">招标文件、投标文件、合同条款及中标通知书，供方在投标、评标过程中所作其它有关承诺、声明、书面澄清等均为合同不可分割的部分，与主合同具有同等法律效力</w:t>
      </w:r>
      <w:r>
        <w:rPr>
          <w:rFonts w:hint="eastAsia" w:ascii="宋体" w:hAnsi="宋体"/>
          <w:sz w:val="24"/>
          <w:szCs w:val="24"/>
        </w:rPr>
        <w:t xml:space="preserve">。</w:t>
      </w:r>
      <w:r>
        <w:rPr>
          <w:rFonts w:hint="eastAsia" w:ascii="宋体" w:hAnsi="宋体"/>
          <w:sz w:val="24"/>
          <w:szCs w:val="24"/>
        </w:rPr>
      </w:r>
      <w:r/>
    </w:p>
    <w:p>
      <w:pPr>
        <w:pStyle w:val="870"/>
        <w:ind w:left="420"/>
        <w:spacing w:line="500" w:lineRule="exact"/>
        <w:rPr>
          <w:rFonts w:hint="eastAsia" w:ascii="宋体" w:hAnsi="宋体"/>
          <w:sz w:val="24"/>
          <w:szCs w:val="24"/>
        </w:rPr>
      </w:pPr>
      <w:r>
        <w:rPr>
          <w:rFonts w:hint="eastAsia" w:ascii="宋体" w:hAnsi="宋体"/>
          <w:sz w:val="24"/>
          <w:szCs w:val="24"/>
        </w:rPr>
        <w:t xml:space="preserve">13.4 未尽事宜</w:t>
      </w:r>
      <w:r>
        <w:rPr>
          <w:rFonts w:hint="eastAsia" w:ascii="宋体" w:hAnsi="宋体"/>
          <w:sz w:val="24"/>
          <w:szCs w:val="24"/>
        </w:rPr>
      </w:r>
      <w:r/>
    </w:p>
    <w:p>
      <w:pPr>
        <w:pStyle w:val="870"/>
        <w:ind w:firstLine="480"/>
        <w:spacing w:line="500" w:lineRule="exact"/>
        <w:rPr>
          <w:rFonts w:hint="eastAsia" w:ascii="宋体" w:hAnsi="宋体"/>
          <w:szCs w:val="24"/>
        </w:rPr>
      </w:pPr>
      <w:r>
        <w:rPr>
          <w:rFonts w:hint="eastAsia" w:ascii="宋体" w:hAnsi="宋体"/>
          <w:sz w:val="24"/>
          <w:szCs w:val="24"/>
        </w:rPr>
        <w:t xml:space="preserve">本合同未尽事宜应按照《中华人民共和国</w:t>
      </w:r>
      <w:r>
        <w:rPr>
          <w:rFonts w:hint="eastAsia" w:ascii="宋体" w:hAnsi="宋体"/>
          <w:sz w:val="24"/>
          <w:szCs w:val="24"/>
          <w:lang w:val="en-US" w:eastAsia="zh-CN"/>
        </w:rPr>
        <w:t xml:space="preserve">民法典</w:t>
      </w:r>
      <w:r>
        <w:rPr>
          <w:rFonts w:hint="eastAsia" w:ascii="宋体" w:hAnsi="宋体"/>
          <w:sz w:val="24"/>
          <w:szCs w:val="24"/>
        </w:rPr>
        <w:t xml:space="preserve">》、《中华人民共和国政府采购法》之规定解释。</w:t>
      </w:r>
      <w:r>
        <w:rPr>
          <w:rFonts w:hint="eastAsia" w:ascii="宋体" w:hAnsi="宋体"/>
          <w:szCs w:val="24"/>
        </w:rPr>
      </w:r>
      <w:r/>
    </w:p>
    <w:p>
      <w:pPr>
        <w:pStyle w:val="870"/>
        <w:ind w:firstLine="211"/>
        <w:spacing w:line="500" w:lineRule="exact"/>
        <w:rPr>
          <w:rFonts w:hint="eastAsia" w:ascii="宋体" w:hAnsi="宋体"/>
          <w:szCs w:val="24"/>
        </w:rPr>
      </w:pPr>
      <w:r>
        <w:rPr>
          <w:rFonts w:hint="eastAsia" w:ascii="宋体" w:hAnsi="宋体"/>
          <w:szCs w:val="24"/>
        </w:rPr>
      </w:r>
      <w:r/>
    </w:p>
    <w:p>
      <w:pPr>
        <w:pStyle w:val="870"/>
        <w:spacing w:line="420" w:lineRule="exact"/>
        <w:rPr>
          <w:rFonts w:hAnsi="宋体"/>
          <w:bCs/>
          <w:sz w:val="24"/>
          <w:szCs w:val="24"/>
          <w:u w:val="single"/>
        </w:rPr>
      </w:pPr>
      <w:r>
        <w:rPr>
          <w:rFonts w:hint="eastAsia" w:hAnsi="宋体"/>
          <w:bCs/>
          <w:sz w:val="24"/>
          <w:szCs w:val="24"/>
        </w:rPr>
        <w:t xml:space="preserve">需方（采购人）：</w:t>
      </w:r>
      <w:r>
        <w:rPr>
          <w:rFonts w:hint="eastAsia" w:hAnsi="宋体"/>
          <w:bCs/>
          <w:sz w:val="24"/>
          <w:szCs w:val="24"/>
          <w:u w:val="single"/>
        </w:rPr>
        <w:t xml:space="preserve">           </w:t>
      </w:r>
      <w:r>
        <w:rPr>
          <w:rFonts w:hint="eastAsia" w:hAnsi="宋体"/>
          <w:bCs/>
          <w:sz w:val="24"/>
          <w:szCs w:val="24"/>
        </w:rPr>
        <w:t xml:space="preserve">（盖章）   供方（中标方）：</w:t>
      </w:r>
      <w:r>
        <w:rPr>
          <w:rFonts w:hint="eastAsia" w:hAnsi="宋体"/>
          <w:bCs/>
          <w:sz w:val="24"/>
          <w:szCs w:val="24"/>
          <w:u w:val="single"/>
        </w:rPr>
        <w:t xml:space="preserve">           </w:t>
      </w:r>
      <w:r>
        <w:rPr>
          <w:rFonts w:hint="eastAsia" w:hAnsi="宋体"/>
          <w:bCs/>
          <w:sz w:val="24"/>
          <w:szCs w:val="24"/>
        </w:rPr>
        <w:t xml:space="preserve">（盖章）</w:t>
      </w:r>
      <w:r>
        <w:rPr>
          <w:rFonts w:hAnsi="宋体"/>
          <w:bCs/>
          <w:sz w:val="24"/>
          <w:szCs w:val="24"/>
          <w:u w:val="single"/>
        </w:rPr>
      </w:r>
      <w:r/>
    </w:p>
    <w:p>
      <w:pPr>
        <w:pStyle w:val="870"/>
        <w:spacing w:line="420" w:lineRule="exact"/>
        <w:rPr>
          <w:rFonts w:hAnsi="宋体"/>
          <w:bCs/>
          <w:sz w:val="24"/>
          <w:szCs w:val="24"/>
          <w:u w:val="single"/>
        </w:rPr>
      </w:pPr>
      <w:r>
        <w:rPr>
          <w:rFonts w:hint="eastAsia" w:hAnsi="宋体"/>
          <w:bCs/>
          <w:sz w:val="24"/>
          <w:szCs w:val="24"/>
        </w:rPr>
        <w:t xml:space="preserve">法定（授权）代表人：</w:t>
      </w:r>
      <w:r>
        <w:rPr>
          <w:rFonts w:hint="eastAsia" w:hAnsi="宋体"/>
          <w:bCs/>
          <w:sz w:val="24"/>
          <w:szCs w:val="24"/>
          <w:u w:val="single"/>
        </w:rPr>
        <w:t xml:space="preserve">            </w:t>
      </w:r>
      <w:r>
        <w:rPr>
          <w:rFonts w:hint="eastAsia" w:hAnsi="宋体"/>
          <w:bCs/>
          <w:sz w:val="24"/>
          <w:szCs w:val="24"/>
        </w:rPr>
        <w:t xml:space="preserve">     法定（授权）代表人：</w:t>
      </w:r>
      <w:r>
        <w:rPr>
          <w:rFonts w:hint="eastAsia" w:hAnsi="宋体"/>
          <w:bCs/>
          <w:sz w:val="24"/>
          <w:szCs w:val="24"/>
          <w:u w:val="single"/>
        </w:rPr>
        <w:t xml:space="preserve">              </w:t>
      </w:r>
      <w:r>
        <w:rPr>
          <w:rFonts w:hAnsi="宋体"/>
          <w:bCs/>
          <w:sz w:val="24"/>
          <w:szCs w:val="24"/>
          <w:u w:val="single"/>
        </w:rPr>
      </w:r>
      <w:r/>
    </w:p>
    <w:p>
      <w:pPr>
        <w:pStyle w:val="870"/>
        <w:spacing w:line="420" w:lineRule="exact"/>
        <w:rPr>
          <w:rFonts w:hAnsi="宋体"/>
          <w:bCs/>
          <w:sz w:val="24"/>
          <w:szCs w:val="24"/>
        </w:rPr>
      </w:pPr>
      <w:r>
        <w:rPr>
          <w:rFonts w:hint="eastAsia" w:hAnsi="宋体"/>
          <w:bCs/>
          <w:sz w:val="24"/>
          <w:szCs w:val="24"/>
        </w:rPr>
        <w:t xml:space="preserve">地址: </w:t>
      </w:r>
      <w:r>
        <w:rPr>
          <w:rFonts w:hint="eastAsia" w:hAnsi="宋体"/>
          <w:bCs/>
          <w:sz w:val="24"/>
          <w:szCs w:val="24"/>
          <w:u w:val="single"/>
        </w:rPr>
        <w:t xml:space="preserve">                           </w:t>
      </w:r>
      <w:r>
        <w:rPr>
          <w:rFonts w:hint="eastAsia" w:hAnsi="宋体"/>
          <w:bCs/>
          <w:sz w:val="24"/>
          <w:szCs w:val="24"/>
        </w:rPr>
        <w:t xml:space="preserve">     地址: </w:t>
      </w:r>
      <w:r>
        <w:rPr>
          <w:rFonts w:hint="eastAsia" w:hAnsi="宋体"/>
          <w:bCs/>
          <w:sz w:val="24"/>
          <w:szCs w:val="24"/>
          <w:u w:val="single"/>
        </w:rPr>
        <w:t xml:space="preserve">                            </w:t>
      </w:r>
      <w:r>
        <w:rPr>
          <w:rFonts w:hint="eastAsia" w:hAnsi="宋体"/>
          <w:bCs/>
          <w:sz w:val="24"/>
          <w:szCs w:val="24"/>
        </w:rPr>
        <w:t xml:space="preserve">                               </w:t>
      </w:r>
      <w:r>
        <w:rPr>
          <w:rFonts w:hAnsi="宋体"/>
          <w:bCs/>
          <w:sz w:val="24"/>
          <w:szCs w:val="24"/>
        </w:rPr>
      </w:r>
      <w:r/>
    </w:p>
    <w:p>
      <w:pPr>
        <w:pStyle w:val="870"/>
        <w:spacing w:line="420" w:lineRule="exact"/>
        <w:rPr>
          <w:rFonts w:hAnsi="宋体"/>
          <w:bCs/>
          <w:sz w:val="24"/>
          <w:szCs w:val="24"/>
          <w:u w:val="single"/>
        </w:rPr>
      </w:pPr>
      <w:r>
        <w:rPr>
          <w:rFonts w:hint="eastAsia" w:hAnsi="宋体"/>
          <w:bCs/>
          <w:sz w:val="24"/>
          <w:szCs w:val="24"/>
          <w:u w:val="single"/>
        </w:rPr>
        <w:t xml:space="preserve">           </w:t>
      </w:r>
      <w:r>
        <w:rPr>
          <w:rFonts w:hint="eastAsia" w:hAnsi="宋体"/>
          <w:bCs/>
          <w:sz w:val="24"/>
          <w:szCs w:val="24"/>
        </w:rPr>
        <w:t xml:space="preserve">年</w:t>
      </w:r>
      <w:r>
        <w:rPr>
          <w:rFonts w:hint="eastAsia" w:hAnsi="宋体"/>
          <w:bCs/>
          <w:sz w:val="24"/>
          <w:szCs w:val="24"/>
          <w:u w:val="single"/>
        </w:rPr>
        <w:t xml:space="preserve">      </w:t>
      </w:r>
      <w:r>
        <w:rPr>
          <w:rFonts w:hint="eastAsia" w:hAnsi="宋体"/>
          <w:bCs/>
          <w:sz w:val="24"/>
          <w:szCs w:val="24"/>
        </w:rPr>
        <w:t xml:space="preserve">月</w:t>
      </w:r>
      <w:r>
        <w:rPr>
          <w:rFonts w:hint="eastAsia" w:hAnsi="宋体"/>
          <w:bCs/>
          <w:sz w:val="24"/>
          <w:szCs w:val="24"/>
          <w:u w:val="single"/>
        </w:rPr>
        <w:t xml:space="preserve">       </w:t>
      </w:r>
      <w:r>
        <w:rPr>
          <w:rFonts w:hint="eastAsia" w:hAnsi="宋体"/>
          <w:bCs/>
          <w:sz w:val="24"/>
          <w:szCs w:val="24"/>
        </w:rPr>
        <w:t xml:space="preserve">日        </w:t>
      </w:r>
      <w:r>
        <w:rPr>
          <w:rFonts w:hint="eastAsia" w:hAnsi="宋体"/>
          <w:bCs/>
          <w:sz w:val="24"/>
          <w:szCs w:val="24"/>
          <w:u w:val="single"/>
        </w:rPr>
        <w:t xml:space="preserve">        </w:t>
      </w:r>
      <w:r>
        <w:rPr>
          <w:rFonts w:hint="eastAsia" w:hAnsi="宋体"/>
          <w:bCs/>
          <w:sz w:val="24"/>
          <w:szCs w:val="24"/>
        </w:rPr>
        <w:t xml:space="preserve">年</w:t>
      </w:r>
      <w:r>
        <w:rPr>
          <w:rFonts w:hint="eastAsia" w:hAnsi="宋体"/>
          <w:bCs/>
          <w:sz w:val="24"/>
          <w:szCs w:val="24"/>
          <w:u w:val="single"/>
        </w:rPr>
        <w:t xml:space="preserve">      </w:t>
      </w:r>
      <w:r>
        <w:rPr>
          <w:rFonts w:hint="eastAsia" w:hAnsi="宋体"/>
          <w:bCs/>
          <w:sz w:val="24"/>
          <w:szCs w:val="24"/>
        </w:rPr>
        <w:t xml:space="preserve">月</w:t>
      </w:r>
      <w:r>
        <w:rPr>
          <w:rFonts w:hint="eastAsia" w:hAnsi="宋体"/>
          <w:bCs/>
          <w:sz w:val="24"/>
          <w:szCs w:val="24"/>
          <w:u w:val="single"/>
        </w:rPr>
        <w:t xml:space="preserve">       </w:t>
      </w:r>
      <w:r>
        <w:rPr>
          <w:rFonts w:hint="eastAsia" w:hAnsi="宋体"/>
          <w:bCs/>
          <w:sz w:val="24"/>
          <w:szCs w:val="24"/>
        </w:rPr>
        <w:t xml:space="preserve">日</w:t>
      </w:r>
      <w:r>
        <w:rPr>
          <w:rFonts w:hAnsi="宋体"/>
          <w:bCs/>
          <w:sz w:val="24"/>
          <w:szCs w:val="24"/>
          <w:u w:val="single"/>
        </w:rPr>
      </w:r>
      <w:r/>
    </w:p>
    <w:p>
      <w:pPr>
        <w:pStyle w:val="870"/>
        <w:ind w:firstLine="482"/>
        <w:spacing w:line="420" w:lineRule="exact"/>
        <w:rPr>
          <w:rFonts w:hint="eastAsia" w:hAnsi="宋体"/>
          <w:bCs/>
          <w:sz w:val="24"/>
          <w:szCs w:val="24"/>
        </w:rPr>
      </w:pPr>
      <w:r>
        <w:rPr>
          <w:rFonts w:hint="eastAsia" w:hAnsi="宋体"/>
          <w:bCs/>
          <w:sz w:val="24"/>
          <w:szCs w:val="24"/>
        </w:rPr>
        <w:t xml:space="preserve">                               </w:t>
      </w:r>
      <w:r>
        <w:rPr>
          <w:rFonts w:hint="eastAsia" w:hAnsi="宋体"/>
          <w:bCs/>
          <w:sz w:val="24"/>
          <w:szCs w:val="24"/>
        </w:rPr>
      </w:r>
      <w:r/>
    </w:p>
    <w:p>
      <w:pPr>
        <w:pStyle w:val="870"/>
        <w:ind w:firstLine="482"/>
        <w:spacing w:line="420" w:lineRule="exact"/>
        <w:rPr>
          <w:rFonts w:hAnsi="宋体"/>
          <w:bCs/>
          <w:sz w:val="24"/>
          <w:szCs w:val="24"/>
          <w:u w:val="single"/>
        </w:rPr>
      </w:pPr>
      <w:r>
        <w:rPr>
          <w:rFonts w:hAnsi="宋体"/>
          <w:bCs/>
          <w:sz w:val="24"/>
          <w:szCs w:val="24"/>
          <w:u w:val="single"/>
        </w:rPr>
      </w:r>
      <w:r/>
    </w:p>
    <w:p>
      <w:pPr>
        <w:pStyle w:val="870"/>
        <w:spacing w:line="420" w:lineRule="exact"/>
        <w:rPr>
          <w:rFonts w:hAnsi="宋体"/>
          <w:bCs/>
          <w:sz w:val="24"/>
          <w:szCs w:val="24"/>
        </w:rPr>
      </w:pPr>
      <w:r>
        <w:rPr>
          <w:rFonts w:hint="eastAsia" w:hAnsi="宋体"/>
          <w:bCs/>
          <w:sz w:val="24"/>
          <w:szCs w:val="24"/>
        </w:rPr>
        <w:t xml:space="preserve">见证方：</w:t>
      </w:r>
      <w:r>
        <w:rPr>
          <w:rFonts w:hint="eastAsia" w:hAnsi="宋体"/>
          <w:bCs/>
          <w:sz w:val="24"/>
          <w:szCs w:val="24"/>
          <w:u w:val="single"/>
        </w:rPr>
        <w:t xml:space="preserve">              </w:t>
      </w:r>
      <w:r>
        <w:rPr>
          <w:rFonts w:hint="eastAsia" w:hAnsi="宋体"/>
          <w:bCs/>
          <w:sz w:val="24"/>
          <w:szCs w:val="24"/>
        </w:rPr>
        <w:t xml:space="preserve">（盖章）       </w:t>
      </w:r>
      <w:r>
        <w:rPr>
          <w:rFonts w:hAnsi="宋体"/>
          <w:bCs/>
          <w:sz w:val="24"/>
          <w:szCs w:val="24"/>
        </w:rPr>
      </w:r>
      <w:r/>
    </w:p>
    <w:p>
      <w:pPr>
        <w:pStyle w:val="870"/>
        <w:spacing w:line="420" w:lineRule="exact"/>
        <w:rPr>
          <w:rFonts w:hAnsi="宋体"/>
          <w:bCs/>
          <w:sz w:val="24"/>
          <w:szCs w:val="24"/>
          <w:u w:val="single"/>
        </w:rPr>
      </w:pPr>
      <w:r>
        <w:rPr>
          <w:rFonts w:hint="eastAsia" w:hAnsi="宋体"/>
          <w:bCs/>
          <w:sz w:val="24"/>
          <w:szCs w:val="24"/>
        </w:rPr>
        <w:t xml:space="preserve">见证人：</w:t>
      </w:r>
      <w:r>
        <w:rPr>
          <w:rFonts w:hint="eastAsia" w:hAnsi="宋体"/>
          <w:bCs/>
          <w:sz w:val="24"/>
          <w:szCs w:val="24"/>
          <w:u w:val="single"/>
        </w:rPr>
        <w:t xml:space="preserve">              </w:t>
      </w:r>
      <w:r>
        <w:rPr>
          <w:rFonts w:hint="eastAsia" w:hAnsi="宋体"/>
          <w:bCs/>
          <w:sz w:val="24"/>
          <w:szCs w:val="24"/>
        </w:rPr>
        <w:t xml:space="preserve">                     </w:t>
      </w:r>
      <w:r>
        <w:rPr>
          <w:rFonts w:hAnsi="宋体"/>
          <w:bCs/>
          <w:sz w:val="24"/>
          <w:szCs w:val="24"/>
          <w:u w:val="single"/>
        </w:rPr>
      </w:r>
      <w:r/>
    </w:p>
    <w:p>
      <w:pPr>
        <w:pStyle w:val="870"/>
        <w:spacing w:line="360" w:lineRule="auto"/>
        <w:rPr>
          <w:rFonts w:hint="eastAsia" w:ascii="宋体" w:hAnsi="宋体"/>
          <w:sz w:val="24"/>
          <w:szCs w:val="24"/>
        </w:rPr>
      </w:pPr>
      <w:r>
        <w:rPr>
          <w:rFonts w:hint="eastAsia" w:hAnsi="宋体"/>
          <w:bCs/>
          <w:sz w:val="24"/>
          <w:szCs w:val="24"/>
        </w:rPr>
        <w:t xml:space="preserve"> </w:t>
      </w:r>
      <w:r>
        <w:rPr>
          <w:rFonts w:hint="eastAsia" w:hAnsi="宋体"/>
          <w:bCs/>
          <w:sz w:val="24"/>
          <w:szCs w:val="24"/>
          <w:u w:val="single"/>
        </w:rPr>
        <w:t xml:space="preserve">        </w:t>
      </w:r>
      <w:r>
        <w:rPr>
          <w:rFonts w:hint="eastAsia" w:hAnsi="宋体"/>
          <w:bCs/>
          <w:sz w:val="24"/>
          <w:szCs w:val="24"/>
        </w:rPr>
        <w:t xml:space="preserve">年</w:t>
      </w:r>
      <w:r>
        <w:rPr>
          <w:rFonts w:hint="eastAsia" w:hAnsi="宋体"/>
          <w:bCs/>
          <w:sz w:val="24"/>
          <w:szCs w:val="24"/>
          <w:u w:val="single"/>
        </w:rPr>
        <w:t xml:space="preserve">      </w:t>
      </w:r>
      <w:r>
        <w:rPr>
          <w:rFonts w:hint="eastAsia" w:hAnsi="宋体"/>
          <w:bCs/>
          <w:sz w:val="24"/>
          <w:szCs w:val="24"/>
        </w:rPr>
        <w:t xml:space="preserve">月</w:t>
      </w:r>
      <w:r>
        <w:rPr>
          <w:rFonts w:hint="eastAsia" w:hAnsi="宋体"/>
          <w:bCs/>
          <w:sz w:val="24"/>
          <w:szCs w:val="24"/>
          <w:u w:val="single"/>
        </w:rPr>
        <w:t xml:space="preserve">       </w:t>
      </w:r>
      <w:r>
        <w:rPr>
          <w:rFonts w:hint="eastAsia" w:hAnsi="宋体"/>
          <w:bCs/>
          <w:sz w:val="24"/>
          <w:szCs w:val="24"/>
        </w:rPr>
        <w:t xml:space="preserve">日  </w:t>
      </w:r>
      <w:r>
        <w:rPr>
          <w:rFonts w:ascii="宋体" w:hAnsi="宋体" w:cs="宋体"/>
          <w:sz w:val="24"/>
          <w:szCs w:val="24"/>
        </w:rPr>
        <w:t xml:space="preserve"> </w:t>
      </w:r>
      <w:r>
        <w:rPr>
          <w:rFonts w:hint="eastAsia" w:ascii="宋体" w:hAnsi="宋体"/>
          <w:sz w:val="24"/>
          <w:szCs w:val="24"/>
        </w:rPr>
      </w:r>
      <w:r/>
    </w:p>
    <w:p>
      <w:pPr>
        <w:pStyle w:val="870"/>
        <w:spacing w:line="360" w:lineRule="auto"/>
        <w:rPr>
          <w:rFonts w:hint="eastAsia" w:ascii="宋体" w:hAnsi="宋体"/>
          <w:sz w:val="24"/>
          <w:szCs w:val="24"/>
        </w:rPr>
      </w:pPr>
      <w:r>
        <w:rPr>
          <w:rFonts w:ascii="宋体" w:hAnsi="宋体" w:cs="宋体"/>
          <w:sz w:val="24"/>
          <w:szCs w:val="24"/>
        </w:rPr>
        <w:t xml:space="preserve"> </w:t>
      </w:r>
      <w:r>
        <w:rPr>
          <w:rFonts w:hint="eastAsia" w:ascii="宋体" w:hAnsi="宋体"/>
          <w:sz w:val="24"/>
          <w:szCs w:val="24"/>
        </w:rPr>
      </w:r>
      <w:r/>
    </w:p>
    <w:p>
      <w:pPr>
        <w:pStyle w:val="870"/>
        <w:spacing w:line="480" w:lineRule="auto"/>
        <w:rPr>
          <w:rFonts w:hint="eastAsia"/>
          <w:b/>
          <w:sz w:val="24"/>
        </w:rPr>
      </w:pPr>
      <w:r>
        <w:rPr>
          <w:rFonts w:hint="eastAsia"/>
          <w:b/>
          <w:sz w:val="24"/>
        </w:rPr>
      </w:r>
      <w:r/>
    </w:p>
    <w:p>
      <w:pPr>
        <w:pStyle w:val="870"/>
        <w:jc w:val="left"/>
        <w:spacing w:line="360" w:lineRule="auto"/>
        <w:rPr>
          <w:rFonts w:hint="eastAsia" w:ascii="宋体" w:hAnsi="宋体" w:cs="宋体"/>
          <w:bCs/>
          <w:sz w:val="28"/>
          <w:szCs w:val="28"/>
        </w:rPr>
      </w:pPr>
      <w:r>
        <w:rPr>
          <w:rFonts w:hint="eastAsia" w:ascii="宋体" w:hAnsi="宋体" w:cs="宋体"/>
          <w:sz w:val="24"/>
        </w:rPr>
        <w:br w:type="page" w:clear="all"/>
      </w:r>
      <w:r>
        <w:rPr>
          <w:rFonts w:hint="eastAsia" w:ascii="宋体" w:hAnsi="宋体" w:cs="宋体"/>
          <w:b/>
          <w:sz w:val="28"/>
          <w:szCs w:val="28"/>
        </w:rPr>
        <w:t xml:space="preserve">五.投标文件格式</w:t>
      </w:r>
      <w:r>
        <w:rPr>
          <w:rFonts w:hint="eastAsia" w:ascii="宋体" w:hAnsi="宋体" w:cs="宋体"/>
          <w:bCs/>
          <w:sz w:val="28"/>
          <w:szCs w:val="28"/>
        </w:rPr>
      </w:r>
      <w:r/>
    </w:p>
    <w:p>
      <w:pPr>
        <w:pStyle w:val="870"/>
        <w:spacing w:line="360" w:lineRule="auto"/>
        <w:rPr>
          <w:rFonts w:hint="eastAsia" w:ascii="宋体" w:hAnsi="宋体" w:cs="宋体"/>
          <w:b/>
          <w:sz w:val="32"/>
          <w:szCs w:val="32"/>
        </w:rPr>
        <w:outlineLvl w:val="0"/>
      </w:pPr>
      <w:r>
        <w:rPr>
          <w:rFonts w:hint="eastAsia" w:ascii="宋体" w:hAnsi="宋体" w:cs="宋体"/>
          <w:b/>
          <w:sz w:val="32"/>
          <w:szCs w:val="32"/>
        </w:rPr>
      </w:r>
      <w:r/>
    </w:p>
    <w:p>
      <w:pPr>
        <w:pStyle w:val="870"/>
        <w:spacing w:line="360" w:lineRule="auto"/>
        <w:rPr>
          <w:rFonts w:hint="eastAsia" w:ascii="宋体" w:hAnsi="宋体"/>
          <w:b/>
          <w:sz w:val="32"/>
          <w:szCs w:val="32"/>
        </w:rPr>
        <w:outlineLvl w:val="0"/>
      </w:pPr>
      <w:r>
        <w:rPr>
          <w:rFonts w:hint="eastAsia" w:ascii="宋体" w:hAnsi="宋体"/>
          <w:b/>
          <w:sz w:val="32"/>
          <w:szCs w:val="32"/>
        </w:rPr>
      </w:r>
      <w:r/>
    </w:p>
    <w:p>
      <w:pPr>
        <w:pStyle w:val="870"/>
        <w:jc w:val="center"/>
        <w:spacing w:line="360" w:lineRule="auto"/>
        <w:rPr>
          <w:rFonts w:hint="eastAsia" w:ascii="宋体" w:hAnsi="宋体"/>
          <w:b/>
          <w:sz w:val="32"/>
          <w:szCs w:val="32"/>
        </w:rPr>
        <w:outlineLvl w:val="0"/>
      </w:pPr>
      <w:r>
        <w:rPr>
          <w:rFonts w:hint="eastAsia" w:ascii="宋体" w:hAnsi="宋体"/>
          <w:b/>
          <w:sz w:val="32"/>
          <w:szCs w:val="32"/>
        </w:rPr>
      </w:r>
      <w:r/>
    </w:p>
    <w:p>
      <w:pPr>
        <w:pStyle w:val="870"/>
        <w:jc w:val="center"/>
        <w:rPr>
          <w:rFonts w:ascii="黑体" w:eastAsia="黑体"/>
          <w:bCs/>
          <w:sz w:val="52"/>
          <w:szCs w:val="52"/>
        </w:rPr>
      </w:pPr>
      <w:r>
        <w:rPr>
          <w:rFonts w:hint="eastAsia" w:ascii="黑体" w:eastAsia="黑体"/>
          <w:bCs/>
          <w:sz w:val="52"/>
          <w:szCs w:val="52"/>
        </w:rPr>
        <w:t xml:space="preserve">投</w:t>
      </w:r>
      <w:r>
        <w:rPr>
          <w:rFonts w:ascii="黑体" w:eastAsia="黑体"/>
          <w:bCs/>
          <w:sz w:val="52"/>
          <w:szCs w:val="52"/>
        </w:rPr>
      </w:r>
      <w:r/>
    </w:p>
    <w:p>
      <w:pPr>
        <w:pStyle w:val="870"/>
        <w:jc w:val="center"/>
        <w:rPr>
          <w:rFonts w:ascii="黑体" w:eastAsia="黑体"/>
          <w:bCs/>
          <w:sz w:val="72"/>
        </w:rPr>
      </w:pPr>
      <w:r>
        <w:rPr>
          <w:rFonts w:ascii="黑体" w:eastAsia="黑体"/>
          <w:bCs/>
          <w:sz w:val="72"/>
        </w:rPr>
      </w:r>
      <w:r/>
    </w:p>
    <w:p>
      <w:pPr>
        <w:pStyle w:val="870"/>
        <w:jc w:val="center"/>
        <w:rPr>
          <w:rFonts w:ascii="黑体" w:eastAsia="黑体"/>
          <w:bCs/>
          <w:sz w:val="52"/>
          <w:szCs w:val="52"/>
        </w:rPr>
      </w:pPr>
      <w:r>
        <w:rPr>
          <w:rFonts w:hint="eastAsia" w:ascii="黑体" w:eastAsia="黑体"/>
          <w:bCs/>
          <w:sz w:val="52"/>
          <w:szCs w:val="52"/>
        </w:rPr>
        <w:t xml:space="preserve">标</w:t>
      </w:r>
      <w:r>
        <w:rPr>
          <w:rFonts w:ascii="黑体" w:eastAsia="黑体"/>
          <w:bCs/>
          <w:sz w:val="52"/>
          <w:szCs w:val="52"/>
        </w:rPr>
      </w:r>
      <w:r/>
    </w:p>
    <w:p>
      <w:pPr>
        <w:pStyle w:val="870"/>
        <w:jc w:val="center"/>
        <w:rPr>
          <w:rFonts w:ascii="黑体" w:eastAsia="黑体"/>
          <w:bCs/>
          <w:sz w:val="72"/>
        </w:rPr>
      </w:pPr>
      <w:r>
        <w:rPr>
          <w:rFonts w:ascii="黑体" w:eastAsia="黑体"/>
          <w:bCs/>
          <w:sz w:val="72"/>
        </w:rPr>
      </w:r>
      <w:r/>
    </w:p>
    <w:p>
      <w:pPr>
        <w:pStyle w:val="870"/>
        <w:jc w:val="center"/>
        <w:rPr>
          <w:rFonts w:ascii="黑体" w:eastAsia="黑体"/>
          <w:bCs/>
          <w:sz w:val="52"/>
          <w:szCs w:val="52"/>
        </w:rPr>
      </w:pPr>
      <w:r>
        <w:rPr>
          <w:rFonts w:hint="eastAsia" w:ascii="黑体" w:eastAsia="黑体"/>
          <w:bCs/>
          <w:sz w:val="52"/>
          <w:szCs w:val="52"/>
        </w:rPr>
        <w:t xml:space="preserve">文</w:t>
      </w:r>
      <w:r>
        <w:rPr>
          <w:rFonts w:ascii="黑体" w:eastAsia="黑体"/>
          <w:bCs/>
          <w:sz w:val="52"/>
          <w:szCs w:val="52"/>
        </w:rPr>
      </w:r>
      <w:r/>
    </w:p>
    <w:p>
      <w:pPr>
        <w:pStyle w:val="870"/>
        <w:jc w:val="center"/>
        <w:rPr>
          <w:rFonts w:ascii="黑体" w:eastAsia="黑体"/>
          <w:bCs/>
          <w:sz w:val="52"/>
          <w:szCs w:val="52"/>
        </w:rPr>
      </w:pPr>
      <w:r>
        <w:rPr>
          <w:rFonts w:ascii="黑体" w:eastAsia="黑体"/>
          <w:bCs/>
          <w:sz w:val="52"/>
          <w:szCs w:val="52"/>
        </w:rPr>
      </w:r>
      <w:r/>
    </w:p>
    <w:p>
      <w:pPr>
        <w:pStyle w:val="870"/>
        <w:jc w:val="center"/>
        <w:rPr>
          <w:rFonts w:ascii="楷体_GB2312" w:eastAsia="楷体_GB2312"/>
          <w:bCs/>
          <w:sz w:val="72"/>
        </w:rPr>
      </w:pPr>
      <w:r>
        <w:rPr>
          <w:rFonts w:hint="eastAsia" w:ascii="黑体" w:eastAsia="黑体"/>
          <w:bCs/>
          <w:sz w:val="52"/>
          <w:szCs w:val="52"/>
        </w:rPr>
        <w:t xml:space="preserve">件</w:t>
      </w:r>
      <w:r>
        <w:rPr>
          <w:rFonts w:ascii="楷体_GB2312" w:eastAsia="楷体_GB2312"/>
          <w:bCs/>
          <w:sz w:val="72"/>
        </w:rPr>
      </w:r>
      <w:r/>
    </w:p>
    <w:p>
      <w:pPr>
        <w:pStyle w:val="874"/>
        <w:numPr>
          <w:ilvl w:val="4"/>
          <w:numId w:val="0"/>
        </w:numPr>
      </w:pPr>
      <w:r/>
      <w:r/>
    </w:p>
    <w:p>
      <w:pPr>
        <w:pStyle w:val="870"/>
        <w:ind w:firstLine="562"/>
        <w:spacing w:line="360" w:lineRule="auto"/>
        <w:rPr>
          <w:rFonts w:hint="eastAsia" w:ascii="黑体" w:eastAsia="黑体"/>
          <w:bCs/>
          <w:sz w:val="28"/>
          <w:szCs w:val="28"/>
        </w:rPr>
      </w:pPr>
      <w:r>
        <w:rPr>
          <w:rFonts w:hint="eastAsia" w:ascii="黑体" w:eastAsia="黑体"/>
          <w:bCs/>
          <w:sz w:val="28"/>
          <w:szCs w:val="28"/>
        </w:rPr>
      </w:r>
      <w:r/>
    </w:p>
    <w:p>
      <w:pPr>
        <w:pStyle w:val="870"/>
        <w:spacing w:line="360" w:lineRule="auto"/>
        <w:rPr>
          <w:rFonts w:hint="eastAsia" w:ascii="黑体" w:eastAsia="黑体"/>
          <w:bCs/>
          <w:sz w:val="28"/>
          <w:szCs w:val="28"/>
        </w:rPr>
      </w:pPr>
      <w:r>
        <w:rPr>
          <w:rFonts w:hint="eastAsia" w:ascii="黑体" w:eastAsia="黑体"/>
          <w:bCs/>
          <w:sz w:val="28"/>
          <w:szCs w:val="28"/>
        </w:rPr>
      </w:r>
      <w:r/>
    </w:p>
    <w:p>
      <w:pPr>
        <w:pStyle w:val="870"/>
        <w:ind w:firstLine="562"/>
        <w:spacing w:line="360" w:lineRule="auto"/>
        <w:rPr>
          <w:rFonts w:hint="eastAsia" w:ascii="黑体" w:eastAsia="黑体"/>
          <w:bCs/>
          <w:sz w:val="28"/>
          <w:szCs w:val="28"/>
        </w:rPr>
      </w:pPr>
      <w:r>
        <w:rPr>
          <w:rFonts w:hint="eastAsia" w:ascii="黑体" w:eastAsia="黑体"/>
          <w:bCs/>
          <w:sz w:val="28"/>
          <w:szCs w:val="28"/>
        </w:rPr>
        <w:t xml:space="preserve">采购项目编号：</w:t>
      </w:r>
      <w:r>
        <w:rPr>
          <w:rFonts w:hint="eastAsia" w:ascii="黑体" w:eastAsia="黑体"/>
          <w:bCs/>
          <w:sz w:val="28"/>
          <w:szCs w:val="28"/>
        </w:rPr>
      </w:r>
      <w:r/>
    </w:p>
    <w:p>
      <w:pPr>
        <w:pStyle w:val="870"/>
        <w:ind w:firstLine="562"/>
        <w:spacing w:line="360" w:lineRule="auto"/>
        <w:rPr>
          <w:rFonts w:ascii="黑体" w:eastAsia="黑体"/>
          <w:bCs/>
          <w:sz w:val="28"/>
          <w:szCs w:val="28"/>
        </w:rPr>
      </w:pPr>
      <w:r>
        <w:rPr>
          <w:rFonts w:hint="eastAsia" w:ascii="黑体" w:eastAsia="黑体"/>
          <w:bCs/>
          <w:sz w:val="28"/>
          <w:szCs w:val="28"/>
        </w:rPr>
        <w:t xml:space="preserve">采购项目名称：</w:t>
      </w:r>
      <w:r>
        <w:rPr>
          <w:rFonts w:ascii="黑体" w:eastAsia="黑体"/>
          <w:bCs/>
          <w:sz w:val="28"/>
          <w:szCs w:val="28"/>
        </w:rPr>
      </w:r>
      <w:r/>
    </w:p>
    <w:p>
      <w:pPr>
        <w:pStyle w:val="870"/>
        <w:ind w:firstLine="562"/>
        <w:spacing w:line="360" w:lineRule="auto"/>
        <w:rPr>
          <w:rFonts w:ascii="黑体" w:eastAsia="黑体"/>
          <w:bCs/>
          <w:sz w:val="32"/>
        </w:rPr>
      </w:pPr>
      <w:r>
        <w:rPr>
          <w:rFonts w:hint="eastAsia" w:ascii="黑体" w:eastAsia="黑体"/>
          <w:bCs/>
          <w:sz w:val="28"/>
          <w:szCs w:val="28"/>
        </w:rPr>
        <w:t xml:space="preserve">投标人：</w:t>
      </w:r>
      <w:r>
        <w:rPr>
          <w:rFonts w:ascii="黑体" w:eastAsia="黑体"/>
          <w:bCs/>
          <w:sz w:val="32"/>
        </w:rPr>
      </w:r>
      <w:r/>
    </w:p>
    <w:p>
      <w:pPr>
        <w:pStyle w:val="870"/>
        <w:rPr>
          <w:rFonts w:ascii="黑体" w:eastAsia="黑体"/>
          <w:bCs/>
          <w:sz w:val="32"/>
        </w:rPr>
      </w:pPr>
      <w:r>
        <w:rPr>
          <w:rFonts w:ascii="黑体" w:eastAsia="黑体"/>
          <w:bCs/>
          <w:sz w:val="32"/>
        </w:rPr>
      </w:r>
      <w:r/>
    </w:p>
    <w:p>
      <w:pPr>
        <w:pStyle w:val="870"/>
        <w:jc w:val="center"/>
        <w:rPr>
          <w:rFonts w:hint="eastAsia" w:ascii="黑体" w:hAnsi="宋体" w:eastAsia="黑体"/>
          <w:bCs/>
          <w:sz w:val="24"/>
          <w:szCs w:val="24"/>
        </w:rPr>
      </w:pPr>
      <w:r>
        <w:rPr>
          <w:rFonts w:hint="eastAsia" w:ascii="黑体" w:eastAsia="黑体"/>
          <w:bCs/>
          <w:sz w:val="36"/>
          <w:szCs w:val="36"/>
        </w:rPr>
        <w:t xml:space="preserve">二○</w:t>
      </w:r>
      <w:r>
        <w:rPr>
          <w:rFonts w:ascii="黑体" w:eastAsia="黑体"/>
          <w:bCs/>
          <w:sz w:val="36"/>
          <w:szCs w:val="36"/>
        </w:rPr>
        <w:t xml:space="preserve">  </w:t>
      </w:r>
      <w:r>
        <w:rPr>
          <w:rFonts w:hint="eastAsia" w:ascii="黑体" w:eastAsia="黑体"/>
          <w:bCs/>
          <w:sz w:val="36"/>
          <w:szCs w:val="36"/>
        </w:rPr>
        <w:t xml:space="preserve">年</w:t>
      </w:r>
      <w:r>
        <w:rPr>
          <w:rFonts w:ascii="黑体" w:eastAsia="黑体"/>
          <w:bCs/>
          <w:sz w:val="36"/>
          <w:szCs w:val="36"/>
        </w:rPr>
        <w:t xml:space="preserve">  </w:t>
      </w:r>
      <w:r>
        <w:rPr>
          <w:rFonts w:hint="eastAsia" w:ascii="黑体" w:eastAsia="黑体"/>
          <w:bCs/>
          <w:sz w:val="36"/>
          <w:szCs w:val="36"/>
        </w:rPr>
        <w:t xml:space="preserve">月</w:t>
      </w:r>
      <w:r>
        <w:rPr>
          <w:rFonts w:ascii="黑体" w:eastAsia="黑体"/>
          <w:bCs/>
          <w:sz w:val="36"/>
          <w:szCs w:val="36"/>
        </w:rPr>
        <w:t xml:space="preserve">  </w:t>
      </w:r>
      <w:r>
        <w:rPr>
          <w:rFonts w:hint="eastAsia" w:ascii="黑体" w:eastAsia="黑体"/>
          <w:bCs/>
          <w:sz w:val="36"/>
          <w:szCs w:val="36"/>
        </w:rPr>
        <w:t xml:space="preserve">日</w:t>
      </w:r>
      <w:bookmarkStart w:id="15" w:name="一．报价函（格式）"/>
      <w:r/>
      <w:bookmarkEnd w:id="15"/>
      <w:r>
        <w:rPr>
          <w:rFonts w:hint="eastAsia" w:ascii="黑体" w:hAnsi="宋体" w:eastAsia="黑体"/>
          <w:bCs/>
          <w:sz w:val="24"/>
          <w:szCs w:val="24"/>
        </w:rPr>
      </w:r>
      <w:r/>
    </w:p>
    <w:p>
      <w:pPr>
        <w:pStyle w:val="870"/>
        <w:rPr>
          <w:rFonts w:hint="eastAsia" w:ascii="黑体" w:hAnsi="宋体" w:eastAsia="黑体"/>
          <w:bCs/>
          <w:sz w:val="24"/>
          <w:szCs w:val="24"/>
        </w:rPr>
        <w:outlineLvl w:val="0"/>
      </w:pPr>
      <w:r>
        <w:rPr>
          <w:rFonts w:hint="eastAsia" w:ascii="黑体" w:hAnsi="宋体" w:eastAsia="黑体"/>
          <w:bCs/>
          <w:sz w:val="24"/>
          <w:szCs w:val="24"/>
        </w:rPr>
      </w:r>
      <w:r/>
    </w:p>
    <w:p>
      <w:pPr>
        <w:pStyle w:val="870"/>
        <w:rPr>
          <w:rFonts w:hint="eastAsia" w:ascii="黑体" w:hAnsi="宋体" w:eastAsia="黑体"/>
          <w:bCs/>
          <w:sz w:val="24"/>
          <w:szCs w:val="24"/>
        </w:rPr>
        <w:outlineLvl w:val="0"/>
      </w:pPr>
      <w:r>
        <w:rPr>
          <w:rFonts w:hint="eastAsia" w:ascii="黑体" w:hAnsi="宋体" w:eastAsia="黑体"/>
          <w:bCs/>
          <w:sz w:val="24"/>
          <w:szCs w:val="24"/>
        </w:rPr>
      </w:r>
      <w:r/>
    </w:p>
    <w:p>
      <w:pPr>
        <w:pStyle w:val="870"/>
        <w:rPr>
          <w:rFonts w:hint="eastAsia" w:ascii="黑体" w:hAnsi="宋体" w:eastAsia="黑体"/>
          <w:bCs/>
          <w:sz w:val="24"/>
          <w:szCs w:val="24"/>
        </w:rPr>
        <w:outlineLvl w:val="0"/>
      </w:pPr>
      <w:r>
        <w:rPr>
          <w:rFonts w:hint="eastAsia" w:ascii="黑体" w:hAnsi="宋体" w:eastAsia="黑体"/>
          <w:bCs/>
          <w:sz w:val="24"/>
          <w:szCs w:val="24"/>
        </w:rPr>
        <w:t xml:space="preserve">（一）响应函（格式）</w:t>
      </w:r>
      <w:r>
        <w:rPr>
          <w:rFonts w:hint="eastAsia" w:ascii="黑体" w:hAnsi="宋体" w:eastAsia="黑体"/>
          <w:bCs/>
          <w:sz w:val="24"/>
          <w:szCs w:val="24"/>
        </w:rPr>
      </w:r>
      <w:r/>
    </w:p>
    <w:p>
      <w:pPr>
        <w:pStyle w:val="870"/>
        <w:jc w:val="center"/>
        <w:rPr>
          <w:rFonts w:hint="eastAsia" w:ascii="黑体" w:hAnsi="宋体" w:eastAsia="黑体"/>
          <w:bCs/>
          <w:sz w:val="32"/>
          <w:szCs w:val="32"/>
        </w:rPr>
        <w:outlineLvl w:val="0"/>
      </w:pPr>
      <w:r>
        <w:rPr>
          <w:rFonts w:hint="eastAsia" w:ascii="黑体" w:hAnsi="宋体" w:eastAsia="黑体"/>
          <w:bCs/>
          <w:sz w:val="32"/>
          <w:szCs w:val="32"/>
        </w:rPr>
      </w:r>
      <w:r/>
    </w:p>
    <w:p>
      <w:pPr>
        <w:pStyle w:val="870"/>
        <w:jc w:val="center"/>
        <w:rPr>
          <w:rFonts w:ascii="黑体" w:hAnsi="宋体" w:eastAsia="黑体"/>
          <w:bCs/>
          <w:sz w:val="32"/>
          <w:szCs w:val="32"/>
        </w:rPr>
        <w:outlineLvl w:val="0"/>
      </w:pPr>
      <w:r>
        <w:rPr>
          <w:rFonts w:hint="eastAsia" w:ascii="黑体" w:hAnsi="宋体" w:eastAsia="黑体"/>
          <w:bCs/>
          <w:sz w:val="32"/>
          <w:szCs w:val="32"/>
          <w:lang w:val="en-US" w:eastAsia="zh-CN"/>
        </w:rPr>
        <w:t xml:space="preserve">投标</w:t>
      </w:r>
      <w:r>
        <w:rPr>
          <w:rFonts w:hint="eastAsia" w:ascii="黑体" w:hAnsi="宋体" w:eastAsia="黑体"/>
          <w:bCs/>
          <w:sz w:val="32"/>
          <w:szCs w:val="32"/>
        </w:rPr>
        <w:t xml:space="preserve">函</w:t>
      </w:r>
      <w:r>
        <w:rPr>
          <w:rFonts w:ascii="黑体" w:hAnsi="宋体" w:eastAsia="黑体"/>
          <w:bCs/>
          <w:sz w:val="32"/>
          <w:szCs w:val="32"/>
        </w:rPr>
      </w:r>
      <w:r/>
    </w:p>
    <w:p>
      <w:pPr>
        <w:pStyle w:val="870"/>
        <w:spacing w:before="4" w:line="460" w:lineRule="exact"/>
        <w:widowControl/>
        <w:rPr>
          <w:rFonts w:hint="eastAsia" w:ascii="宋体" w:hAnsi="宋体"/>
          <w:sz w:val="24"/>
        </w:rPr>
      </w:pPr>
      <w:r>
        <w:rPr>
          <w:rFonts w:hint="eastAsia" w:ascii="宋体" w:hAnsi="宋体"/>
          <w:sz w:val="24"/>
        </w:rPr>
        <w:t xml:space="preserve">致：无锡市新吴区人民政府梅村街道办事处</w:t>
      </w:r>
      <w:r>
        <w:rPr>
          <w:rFonts w:hint="eastAsia" w:ascii="宋体" w:hAnsi="宋体"/>
          <w:sz w:val="24"/>
        </w:rPr>
      </w:r>
      <w:r/>
    </w:p>
    <w:p>
      <w:pPr>
        <w:pStyle w:val="870"/>
        <w:ind w:firstLine="964"/>
        <w:spacing w:line="440" w:lineRule="exact"/>
        <w:rPr>
          <w:rFonts w:ascii="宋体" w:hAnsi="宋体"/>
          <w:bCs/>
          <w:sz w:val="24"/>
        </w:rPr>
      </w:pPr>
      <w:r>
        <w:rPr>
          <w:rFonts w:hint="eastAsia" w:hAnsi="宋体"/>
          <w:bCs/>
          <w:color w:val="000000"/>
          <w:sz w:val="24"/>
        </w:rPr>
        <w:t xml:space="preserve">我们收到贵方采购</w:t>
      </w:r>
      <w:r>
        <w:rPr>
          <w:rFonts w:hint="eastAsia" w:ascii="宋体" w:hAnsi="宋体"/>
          <w:bCs/>
          <w:sz w:val="24"/>
        </w:rPr>
        <w:t xml:space="preserve">编号</w:t>
      </w:r>
      <w:r>
        <w:rPr>
          <w:rFonts w:hint="eastAsia" w:ascii="宋体" w:hAnsi="宋体"/>
          <w:bCs/>
          <w:sz w:val="24"/>
          <w:u w:val="single"/>
          <w:lang w:eastAsia="zh-CN"/>
        </w:rPr>
        <w:t xml:space="preserve">JSZC-320214-PXGJ-G2024-0064</w:t>
      </w:r>
      <w:r>
        <w:rPr>
          <w:rFonts w:hint="eastAsia" w:ascii="宋体" w:hAnsi="宋体"/>
          <w:bCs/>
          <w:sz w:val="24"/>
          <w:u w:val="single"/>
          <w:lang w:val="en-US" w:eastAsia="zh-CN"/>
        </w:rPr>
        <w:t xml:space="preserve">      </w:t>
      </w:r>
      <w:r>
        <w:rPr>
          <w:rFonts w:hint="eastAsia" w:ascii="宋体" w:hAnsi="宋体"/>
          <w:bCs/>
          <w:sz w:val="24"/>
          <w:lang w:val="en-US" w:eastAsia="zh-CN"/>
        </w:rPr>
        <w:t xml:space="preserve">招标</w:t>
      </w:r>
      <w:r>
        <w:rPr>
          <w:rFonts w:hint="eastAsia" w:ascii="宋体" w:hAnsi="宋体"/>
          <w:bCs/>
          <w:sz w:val="24"/>
        </w:rPr>
        <w:t xml:space="preserve">文件</w:t>
      </w:r>
      <w:r>
        <w:rPr>
          <w:rFonts w:hint="eastAsia" w:hAnsi="宋体"/>
          <w:bCs/>
          <w:color w:val="000000"/>
          <w:sz w:val="24"/>
        </w:rPr>
        <w:t xml:space="preserve">，经仔细阅读和研究，</w:t>
      </w:r>
      <w:r>
        <w:rPr>
          <w:rFonts w:hint="eastAsia" w:ascii="宋体" w:hAnsi="宋体"/>
          <w:bCs/>
          <w:sz w:val="24"/>
        </w:rPr>
        <w:t xml:space="preserve">我们决定参加此</w:t>
      </w:r>
      <w:r>
        <w:rPr>
          <w:rFonts w:hint="eastAsia" w:ascii="宋体" w:hAnsi="宋体" w:cs="宋体"/>
          <w:sz w:val="24"/>
          <w:lang w:eastAsia="zh-CN"/>
        </w:rPr>
        <w:t xml:space="preserve">项目</w:t>
      </w:r>
      <w:r>
        <w:rPr>
          <w:rFonts w:hint="eastAsia" w:ascii="宋体" w:hAnsi="宋体"/>
          <w:bCs/>
          <w:sz w:val="24"/>
        </w:rPr>
        <w:t xml:space="preserve">的投标。</w:t>
      </w:r>
      <w:r>
        <w:rPr>
          <w:rFonts w:ascii="宋体" w:hAnsi="宋体"/>
          <w:bCs/>
          <w:sz w:val="24"/>
        </w:rPr>
      </w:r>
      <w:r/>
    </w:p>
    <w:p>
      <w:pPr>
        <w:pStyle w:val="870"/>
        <w:numPr>
          <w:ilvl w:val="0"/>
          <w:numId w:val="26"/>
        </w:numPr>
        <w:ind w:left="0" w:firstLine="525"/>
        <w:spacing w:line="360" w:lineRule="auto"/>
        <w:tabs>
          <w:tab w:val="left" w:pos="315" w:leader="none"/>
          <w:tab w:val="left" w:pos="552"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870"/>
        <w:numPr>
          <w:ilvl w:val="0"/>
          <w:numId w:val="26"/>
        </w:numPr>
        <w:ind w:left="0" w:firstLine="523"/>
        <w:spacing w:line="360" w:lineRule="auto"/>
        <w:tabs>
          <w:tab w:val="left" w:pos="0" w:leader="none"/>
          <w:tab w:val="left" w:pos="315" w:leader="none"/>
          <w:tab w:val="left" w:pos="525" w:leader="none"/>
          <w:tab w:val="left" w:pos="552" w:leader="none"/>
          <w:tab w:val="left" w:pos="840" w:leader="none"/>
          <w:tab w:val="left" w:pos="945" w:leader="none"/>
          <w:tab w:val="left" w:pos="1050" w:leader="none"/>
        </w:tabs>
        <w:rPr>
          <w:rStyle w:val="881"/>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val="en-US" w:eastAsia="zh-CN"/>
        </w:rPr>
        <w:t xml:space="preserve">普信国际工程咨询有限</w:t>
      </w:r>
      <w:r>
        <w:rPr>
          <w:rFonts w:hint="eastAsia" w:ascii="宋体" w:hAnsi="宋体"/>
          <w:bCs/>
          <w:color w:val="000000"/>
          <w:sz w:val="24"/>
          <w:szCs w:val="24"/>
          <w:highlight w:val="none"/>
        </w:rPr>
        <w:t xml:space="preserve">在招标文件中要求的文件、资料。</w:t>
      </w:r>
      <w:r>
        <w:rPr>
          <w:rStyle w:val="881"/>
          <w:bCs/>
          <w:color w:val="000000"/>
          <w:highlight w:val="none"/>
        </w:rPr>
      </w:r>
      <w:r/>
    </w:p>
    <w:p>
      <w:pPr>
        <w:pStyle w:val="870"/>
        <w:numPr>
          <w:ilvl w:val="0"/>
          <w:numId w:val="26"/>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我方同意按招标文件中的规定，本投标文件投标的有效期限为开标之日起</w:t>
      </w:r>
      <w:r>
        <w:rPr>
          <w:rFonts w:ascii="宋体" w:hAnsi="宋体"/>
          <w:bCs/>
          <w:color w:val="000000"/>
          <w:sz w:val="24"/>
          <w:szCs w:val="24"/>
          <w:highlight w:val="none"/>
        </w:rPr>
        <w:t xml:space="preserve">90</w:t>
      </w:r>
      <w:r>
        <w:rPr>
          <w:rFonts w:hint="eastAsia" w:ascii="宋体" w:hAnsi="宋体"/>
          <w:bCs/>
          <w:color w:val="000000"/>
          <w:sz w:val="24"/>
          <w:szCs w:val="24"/>
          <w:highlight w:val="none"/>
        </w:rPr>
        <w:t xml:space="preserve">天。</w:t>
      </w:r>
      <w:r>
        <w:rPr>
          <w:rFonts w:ascii="宋体"/>
          <w:bCs/>
          <w:color w:val="000000"/>
          <w:sz w:val="24"/>
          <w:szCs w:val="24"/>
          <w:highlight w:val="none"/>
        </w:rPr>
      </w:r>
      <w:r/>
    </w:p>
    <w:p>
      <w:pPr>
        <w:pStyle w:val="870"/>
        <w:numPr>
          <w:ilvl w:val="0"/>
          <w:numId w:val="26"/>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如果我方的投标文件被接受，我方将履行招标文件中规定的每一项要求，按期、按质、按量，完成任务。</w:t>
      </w:r>
      <w:r>
        <w:rPr>
          <w:rFonts w:ascii="宋体"/>
          <w:bCs/>
          <w:color w:val="000000"/>
          <w:sz w:val="24"/>
          <w:szCs w:val="24"/>
          <w:highlight w:val="none"/>
        </w:rPr>
      </w:r>
      <w:r/>
    </w:p>
    <w:p>
      <w:pPr>
        <w:pStyle w:val="870"/>
        <w:numPr>
          <w:ilvl w:val="0"/>
          <w:numId w:val="26"/>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我方认为</w:t>
      </w:r>
      <w:r>
        <w:rPr>
          <w:rFonts w:hint="eastAsia" w:ascii="宋体" w:hAnsi="宋体"/>
          <w:bCs/>
          <w:color w:val="000000"/>
          <w:sz w:val="24"/>
          <w:szCs w:val="24"/>
          <w:highlight w:val="none"/>
          <w:lang w:val="en-US" w:eastAsia="zh-CN"/>
        </w:rPr>
        <w:t xml:space="preserve">采购人</w:t>
      </w:r>
      <w:r>
        <w:rPr>
          <w:rFonts w:hint="eastAsia" w:ascii="宋体" w:hAnsi="宋体"/>
          <w:bCs/>
          <w:color w:val="000000"/>
          <w:sz w:val="24"/>
          <w:szCs w:val="24"/>
          <w:highlight w:val="none"/>
        </w:rPr>
        <w:t xml:space="preserve">有权决定中标者。</w:t>
      </w:r>
      <w:r>
        <w:rPr>
          <w:rFonts w:ascii="宋体"/>
          <w:bCs/>
          <w:color w:val="000000"/>
          <w:sz w:val="24"/>
          <w:szCs w:val="24"/>
          <w:highlight w:val="none"/>
        </w:rPr>
      </w:r>
      <w:r/>
    </w:p>
    <w:p>
      <w:pPr>
        <w:pStyle w:val="870"/>
        <w:numPr>
          <w:ilvl w:val="0"/>
          <w:numId w:val="26"/>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ascii="宋体"/>
          <w:bCs/>
          <w:color w:val="000000"/>
          <w:sz w:val="24"/>
          <w:szCs w:val="24"/>
          <w:highlight w:val="none"/>
        </w:rPr>
      </w:r>
      <w:r/>
    </w:p>
    <w:p>
      <w:pPr>
        <w:pStyle w:val="870"/>
        <w:numPr>
          <w:ilvl w:val="0"/>
          <w:numId w:val="26"/>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我方认可并遵守招标文件的所有规定，放弃对招标文件提出质疑的权利。</w:t>
      </w:r>
      <w:r>
        <w:rPr>
          <w:rFonts w:ascii="宋体"/>
          <w:bCs/>
          <w:color w:val="000000"/>
          <w:sz w:val="24"/>
          <w:szCs w:val="24"/>
          <w:highlight w:val="none"/>
        </w:rPr>
      </w:r>
      <w:r/>
    </w:p>
    <w:p>
      <w:pPr>
        <w:pStyle w:val="870"/>
        <w:numPr>
          <w:ilvl w:val="0"/>
          <w:numId w:val="26"/>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rFonts w:ascii="宋体"/>
          <w:bCs/>
          <w:color w:val="000000"/>
          <w:sz w:val="24"/>
          <w:szCs w:val="24"/>
          <w:highlight w:val="none"/>
        </w:rPr>
      </w:r>
      <w:r/>
    </w:p>
    <w:p>
      <w:pPr>
        <w:pStyle w:val="870"/>
        <w:numPr>
          <w:ilvl w:val="0"/>
          <w:numId w:val="26"/>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w:t>
      </w:r>
      <w:r>
        <w:rPr>
          <w:rFonts w:hint="eastAsia" w:ascii="宋体" w:hAnsi="宋体"/>
          <w:color w:val="000000"/>
          <w:sz w:val="24"/>
          <w:szCs w:val="24"/>
          <w:highlight w:val="none"/>
        </w:rPr>
        <w:t xml:space="preserve">向</w:t>
      </w:r>
      <w:r>
        <w:rPr>
          <w:rFonts w:hint="eastAsia" w:ascii="宋体" w:hAnsi="宋体"/>
          <w:bCs/>
          <w:color w:val="000000"/>
          <w:sz w:val="24"/>
          <w:szCs w:val="24"/>
          <w:highlight w:val="none"/>
        </w:rPr>
        <w:t xml:space="preserve">采购人交纳履约保证金。且我方如无不可抗力，又未履行招标文件、投标文件和合同条款的，一经查实，我方愿意赔偿由此而造成的一切损失，并同意接受按招标文件的相关要求对我方进行的处理。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none"/>
        </w:rPr>
      </w:r>
      <w:r/>
    </w:p>
    <w:p>
      <w:pPr>
        <w:pStyle w:val="870"/>
        <w:numPr>
          <w:ilvl w:val="0"/>
          <w:numId w:val="26"/>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它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870"/>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投标人（盖章）：</w:t>
      </w:r>
      <w:r>
        <w:rPr>
          <w:rFonts w:ascii="宋体"/>
          <w:bCs/>
          <w:color w:val="000000"/>
          <w:sz w:val="24"/>
          <w:szCs w:val="24"/>
          <w:highlight w:val="none"/>
        </w:rPr>
      </w:r>
      <w:r/>
    </w:p>
    <w:p>
      <w:pPr>
        <w:pStyle w:val="870"/>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ascii="宋体"/>
          <w:bCs/>
          <w:color w:val="000000"/>
          <w:sz w:val="24"/>
          <w:szCs w:val="24"/>
          <w:highlight w:val="none"/>
        </w:rPr>
      </w:r>
      <w:r/>
    </w:p>
    <w:p>
      <w:pPr>
        <w:pStyle w:val="870"/>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电话：传真：</w:t>
      </w:r>
      <w:r>
        <w:rPr>
          <w:rFonts w:ascii="宋体"/>
          <w:bCs/>
          <w:color w:val="000000"/>
          <w:sz w:val="24"/>
          <w:szCs w:val="24"/>
          <w:highlight w:val="none"/>
        </w:rPr>
      </w:r>
      <w:r/>
    </w:p>
    <w:p>
      <w:pPr>
        <w:pStyle w:val="870"/>
        <w:ind w:firstLine="480"/>
        <w:spacing w:line="4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通讯地址：邮编：</w:t>
      </w:r>
      <w:r>
        <w:rPr>
          <w:rFonts w:ascii="宋体" w:hAnsi="宋体"/>
          <w:bCs/>
          <w:color w:val="000000"/>
          <w:sz w:val="24"/>
          <w:szCs w:val="24"/>
          <w:highlight w:val="none"/>
        </w:rPr>
      </w:r>
      <w:r/>
    </w:p>
    <w:p>
      <w:pPr>
        <w:pStyle w:val="870"/>
        <w:rPr>
          <w:rFonts w:hint="eastAsia" w:ascii="黑体" w:hAnsi="宋体" w:eastAsia="黑体"/>
          <w:bCs/>
          <w:sz w:val="24"/>
          <w:szCs w:val="24"/>
        </w:rPr>
        <w:outlineLvl w:val="0"/>
      </w:pPr>
      <w:r>
        <w:rPr>
          <w:rFonts w:hint="eastAsia" w:ascii="黑体" w:hAnsi="宋体" w:eastAsia="黑体"/>
          <w:bCs/>
          <w:sz w:val="24"/>
          <w:szCs w:val="24"/>
        </w:rPr>
      </w:r>
      <w:r/>
    </w:p>
    <w:p>
      <w:pPr>
        <w:pStyle w:val="870"/>
        <w:rPr>
          <w:rFonts w:hint="eastAsia" w:ascii="黑体" w:hAnsi="宋体" w:eastAsia="黑体"/>
          <w:bCs/>
          <w:sz w:val="24"/>
          <w:szCs w:val="24"/>
        </w:rPr>
        <w:outlineLvl w:val="0"/>
      </w:pPr>
      <w:r>
        <w:rPr>
          <w:rFonts w:hint="eastAsia" w:ascii="黑体" w:hAnsi="宋体" w:eastAsia="黑体"/>
          <w:bCs/>
          <w:sz w:val="24"/>
          <w:szCs w:val="24"/>
        </w:rPr>
        <w:br w:type="page" w:clear="all"/>
      </w:r>
      <w:r>
        <w:rPr>
          <w:rFonts w:hint="eastAsia" w:ascii="黑体" w:hAnsi="宋体" w:eastAsia="黑体"/>
          <w:bCs/>
          <w:sz w:val="24"/>
          <w:szCs w:val="24"/>
        </w:rPr>
        <w:t xml:space="preserve">（二）开标一览表（格式）</w:t>
      </w:r>
      <w:r>
        <w:rPr>
          <w:rFonts w:hint="eastAsia" w:ascii="黑体" w:hAnsi="宋体" w:eastAsia="黑体"/>
          <w:bCs/>
          <w:sz w:val="24"/>
          <w:szCs w:val="24"/>
        </w:rPr>
      </w:r>
      <w:r/>
    </w:p>
    <w:p>
      <w:pPr>
        <w:pStyle w:val="870"/>
        <w:jc w:val="center"/>
        <w:rPr>
          <w:rFonts w:hint="eastAsia" w:ascii="黑体" w:eastAsia="黑体"/>
          <w:bCs/>
          <w:sz w:val="28"/>
          <w:szCs w:val="28"/>
        </w:rPr>
        <w:outlineLvl w:val="0"/>
      </w:pPr>
      <w:r>
        <w:rPr>
          <w:rFonts w:hint="eastAsia" w:ascii="黑体" w:eastAsia="黑体"/>
          <w:bCs/>
          <w:sz w:val="28"/>
          <w:szCs w:val="28"/>
        </w:rPr>
      </w:r>
      <w:r/>
    </w:p>
    <w:p>
      <w:pPr>
        <w:pStyle w:val="870"/>
        <w:jc w:val="center"/>
        <w:rPr>
          <w:rFonts w:ascii="黑体" w:eastAsia="黑体"/>
          <w:bCs/>
          <w:sz w:val="36"/>
          <w:szCs w:val="36"/>
        </w:rPr>
        <w:outlineLvl w:val="0"/>
      </w:pPr>
      <w:r>
        <w:rPr>
          <w:rFonts w:hint="eastAsia" w:ascii="黑体" w:eastAsia="黑体"/>
          <w:bCs/>
          <w:sz w:val="36"/>
          <w:szCs w:val="36"/>
        </w:rPr>
        <w:t xml:space="preserve">开标一览表</w:t>
      </w:r>
      <w:r>
        <w:rPr>
          <w:rFonts w:ascii="黑体" w:eastAsia="黑体"/>
          <w:bCs/>
          <w:sz w:val="36"/>
          <w:szCs w:val="36"/>
        </w:rPr>
      </w:r>
      <w:r/>
    </w:p>
    <w:p>
      <w:pPr>
        <w:pStyle w:val="870"/>
        <w:spacing w:line="300" w:lineRule="auto"/>
        <w:rPr>
          <w:rFonts w:hint="eastAsia" w:ascii="宋体" w:hAnsi="宋体"/>
          <w:sz w:val="24"/>
        </w:rPr>
      </w:pPr>
      <w:r>
        <w:rPr>
          <w:rFonts w:hint="eastAsia" w:ascii="宋体" w:hAnsi="宋体"/>
          <w:sz w:val="24"/>
        </w:rPr>
      </w:r>
      <w:r/>
    </w:p>
    <w:p>
      <w:pPr>
        <w:pStyle w:val="870"/>
        <w:spacing w:line="300" w:lineRule="auto"/>
        <w:rPr>
          <w:rFonts w:ascii="宋体" w:hAnsi="宋体"/>
        </w:rPr>
      </w:pPr>
      <w:r>
        <w:rPr>
          <w:rFonts w:hint="eastAsia" w:ascii="宋体" w:hAnsi="宋体"/>
          <w:sz w:val="24"/>
        </w:rPr>
        <w:t xml:space="preserve">投标供应商全称（加盖公章）：  </w:t>
      </w:r>
      <w:r>
        <w:rPr>
          <w:rFonts w:hint="eastAsia" w:ascii="宋体" w:hAnsi="宋体" w:cs="宋体"/>
          <w:sz w:val="24"/>
          <w:szCs w:val="28"/>
        </w:rPr>
        <w:t xml:space="preserve">                      </w:t>
      </w:r>
      <w:r>
        <w:rPr>
          <w:rFonts w:hint="eastAsia" w:ascii="宋体" w:hAnsi="宋体"/>
          <w:sz w:val="24"/>
        </w:rPr>
        <w:t xml:space="preserve">采购编号：</w:t>
      </w:r>
      <w:r>
        <w:rPr>
          <w:rFonts w:hint="eastAsia" w:ascii="宋体" w:hAnsi="宋体"/>
        </w:rPr>
        <w:t xml:space="preserve"> </w:t>
      </w:r>
      <w:r>
        <w:rPr>
          <w:rFonts w:ascii="宋体" w:hAnsi="宋体"/>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993"/>
        </w:trPr>
        <w:tc>
          <w:tcPr>
            <w:tcW w:w="2338" w:type="dxa"/>
            <w:vAlign w:val="center"/>
            <w:textDirection w:val="lrTb"/>
            <w:noWrap w:val="false"/>
          </w:tcPr>
          <w:p>
            <w:pPr>
              <w:pStyle w:val="870"/>
              <w:jc w:val="center"/>
              <w:rPr>
                <w:rFonts w:hint="eastAsia" w:ascii="宋体" w:hAnsi="宋体" w:cs="宋体"/>
                <w:sz w:val="24"/>
                <w:szCs w:val="24"/>
              </w:rPr>
            </w:pPr>
            <w:r>
              <w:rPr>
                <w:rFonts w:hint="eastAsia" w:ascii="宋体" w:hAnsi="宋体" w:cs="宋体"/>
                <w:sz w:val="24"/>
                <w:szCs w:val="24"/>
              </w:rPr>
            </w:r>
            <w:r/>
          </w:p>
          <w:p>
            <w:pPr>
              <w:pStyle w:val="870"/>
              <w:jc w:val="center"/>
              <w:widowControl/>
              <w:rPr>
                <w:rFonts w:hint="eastAsia" w:ascii="宋体" w:hAnsi="宋体" w:cs="宋体"/>
                <w:color w:val="000000"/>
                <w:sz w:val="24"/>
              </w:rPr>
            </w:pPr>
            <w:r>
              <w:rPr>
                <w:rFonts w:hint="eastAsia" w:ascii="宋体" w:hAnsi="宋体" w:cs="宋体"/>
                <w:color w:val="000000"/>
                <w:sz w:val="24"/>
              </w:rPr>
              <w:t xml:space="preserve">项目总报价</w:t>
            </w:r>
            <w:r>
              <w:rPr>
                <w:rFonts w:hint="eastAsia" w:ascii="宋体" w:hAnsi="宋体" w:cs="宋体"/>
                <w:color w:val="000000"/>
                <w:sz w:val="24"/>
              </w:rPr>
            </w:r>
            <w:r/>
          </w:p>
          <w:p>
            <w:pPr>
              <w:pStyle w:val="914"/>
              <w:jc w:val="center"/>
              <w:spacing w:line="300" w:lineRule="auto"/>
              <w:rPr>
                <w:rFonts w:hint="eastAsia" w:ascii="宋体" w:hAnsi="宋体" w:eastAsia="宋体" w:cs="宋体"/>
                <w:sz w:val="24"/>
                <w:szCs w:val="24"/>
              </w:rPr>
            </w:pPr>
            <w:r>
              <w:rPr>
                <w:rFonts w:hint="eastAsia" w:ascii="宋体" w:hAnsi="宋体" w:eastAsia="宋体" w:cs="宋体"/>
                <w:color w:val="000000"/>
                <w:sz w:val="24"/>
                <w:szCs w:val="24"/>
              </w:rPr>
              <w:t xml:space="preserve">（人民币）</w:t>
            </w:r>
            <w:r>
              <w:rPr>
                <w:rFonts w:hint="eastAsia" w:ascii="宋体" w:hAnsi="宋体" w:eastAsia="宋体" w:cs="宋体"/>
                <w:sz w:val="24"/>
                <w:szCs w:val="24"/>
              </w:rPr>
            </w:r>
            <w:r/>
          </w:p>
        </w:tc>
        <w:tc>
          <w:tcPr>
            <w:tcW w:w="6613" w:type="dxa"/>
            <w:vAlign w:val="center"/>
            <w:textDirection w:val="lrTb"/>
            <w:noWrap w:val="false"/>
          </w:tcPr>
          <w:p>
            <w:pPr>
              <w:pStyle w:val="914"/>
              <w:spacing w:line="300" w:lineRule="auto"/>
              <w:rPr>
                <w:rFonts w:hint="eastAsia" w:ascii="宋体" w:hAnsi="宋体" w:eastAsia="宋体" w:cs="宋体"/>
                <w:sz w:val="24"/>
                <w:szCs w:val="24"/>
              </w:rPr>
            </w:pPr>
            <w:r>
              <w:rPr>
                <w:rFonts w:hint="eastAsia" w:ascii="宋体" w:hAnsi="宋体" w:eastAsia="宋体" w:cs="宋体"/>
                <w:color w:val="000000"/>
                <w:sz w:val="24"/>
                <w:szCs w:val="24"/>
              </w:rPr>
              <w:t xml:space="preserve">小写：</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14"/>
              <w:spacing w:line="300" w:lineRule="auto"/>
              <w:rPr>
                <w:rFonts w:ascii="宋体" w:hAnsi="宋体" w:eastAsia="宋体" w:cs="宋体"/>
                <w:sz w:val="24"/>
                <w:szCs w:val="24"/>
              </w:rPr>
            </w:pPr>
            <w:r>
              <w:rPr>
                <w:rFonts w:hint="eastAsia" w:ascii="宋体" w:hAnsi="宋体" w:eastAsia="宋体" w:cs="宋体"/>
                <w:color w:val="000000"/>
                <w:sz w:val="24"/>
                <w:szCs w:val="24"/>
              </w:rPr>
              <w:t xml:space="preserve">大写： </w:t>
            </w:r>
            <w:r>
              <w:rPr>
                <w:rFonts w:hint="eastAsia" w:ascii="宋体" w:hAnsi="宋体" w:eastAsia="宋体" w:cs="宋体"/>
                <w:sz w:val="24"/>
                <w:szCs w:val="24"/>
              </w:rPr>
              <w:t xml:space="preserve">           </w:t>
            </w:r>
            <w:r>
              <w:rPr>
                <w:rFonts w:ascii="宋体" w:hAnsi="宋体" w:eastAsia="宋体" w:cs="宋体"/>
                <w:sz w:val="24"/>
                <w:szCs w:val="24"/>
              </w:rPr>
            </w:r>
            <w:r/>
          </w:p>
        </w:tc>
      </w:tr>
      <w:tr>
        <w:trPr>
          <w:cantSplit/>
          <w:trHeight w:val="1031"/>
        </w:trPr>
        <w:tc>
          <w:tcPr>
            <w:tcW w:w="2338" w:type="dxa"/>
            <w:vAlign w:val="center"/>
            <w:textDirection w:val="lrTb"/>
            <w:noWrap w:val="false"/>
          </w:tcPr>
          <w:p>
            <w:pPr>
              <w:pStyle w:val="870"/>
              <w:jc w:val="center"/>
              <w:spacing w:line="300" w:lineRule="auto"/>
              <w:rPr>
                <w:rFonts w:hint="eastAsia" w:ascii="宋体" w:hAnsi="宋体" w:cs="宋体"/>
                <w:sz w:val="24"/>
              </w:rPr>
            </w:pPr>
            <w:r>
              <w:rPr>
                <w:rFonts w:hint="eastAsia" w:ascii="宋体" w:hAnsi="宋体" w:cs="宋体"/>
                <w:sz w:val="24"/>
              </w:rPr>
              <w:t xml:space="preserve">服务期</w:t>
            </w:r>
            <w:r>
              <w:rPr>
                <w:rFonts w:hint="eastAsia" w:ascii="宋体" w:hAnsi="宋体" w:cs="宋体"/>
                <w:sz w:val="24"/>
              </w:rPr>
            </w:r>
            <w:r/>
          </w:p>
        </w:tc>
        <w:tc>
          <w:tcPr>
            <w:tcW w:w="6613" w:type="dxa"/>
            <w:vAlign w:val="center"/>
            <w:textDirection w:val="lrTb"/>
            <w:noWrap w:val="false"/>
          </w:tcPr>
          <w:p>
            <w:pPr>
              <w:pStyle w:val="870"/>
              <w:spacing w:line="300" w:lineRule="auto"/>
              <w:rPr>
                <w:rFonts w:ascii="宋体" w:hAnsi="宋体" w:cs="宋体"/>
                <w:sz w:val="24"/>
                <w:szCs w:val="28"/>
              </w:rPr>
            </w:pPr>
            <w:r>
              <w:rPr>
                <w:rFonts w:ascii="宋体" w:hAnsi="宋体" w:cs="宋体"/>
                <w:sz w:val="24"/>
                <w:szCs w:val="28"/>
              </w:rPr>
            </w:r>
            <w:r/>
          </w:p>
        </w:tc>
      </w:tr>
      <w:tr>
        <w:trPr>
          <w:cantSplit/>
          <w:trHeight w:val="1031"/>
        </w:trPr>
        <w:tc>
          <w:tcPr>
            <w:tcW w:w="2338" w:type="dxa"/>
            <w:vAlign w:val="center"/>
            <w:textDirection w:val="lrTb"/>
            <w:noWrap w:val="false"/>
          </w:tcPr>
          <w:p>
            <w:pPr>
              <w:pStyle w:val="870"/>
              <w:jc w:val="center"/>
              <w:spacing w:line="300" w:lineRule="auto"/>
              <w:rPr>
                <w:rFonts w:hint="eastAsia" w:ascii="宋体" w:hAnsi="宋体" w:cs="宋体"/>
                <w:sz w:val="24"/>
              </w:rPr>
            </w:pPr>
            <w:r>
              <w:rPr>
                <w:rFonts w:hint="eastAsia" w:ascii="宋体" w:hAnsi="宋体" w:cs="宋体"/>
                <w:sz w:val="24"/>
              </w:rPr>
              <w:t xml:space="preserve">服务标准</w:t>
            </w:r>
            <w:r>
              <w:rPr>
                <w:rFonts w:hint="eastAsia" w:ascii="宋体" w:hAnsi="宋体" w:cs="宋体"/>
                <w:sz w:val="24"/>
              </w:rPr>
            </w:r>
            <w:r/>
          </w:p>
        </w:tc>
        <w:tc>
          <w:tcPr>
            <w:tcW w:w="6613" w:type="dxa"/>
            <w:vAlign w:val="center"/>
            <w:textDirection w:val="lrTb"/>
            <w:noWrap w:val="false"/>
          </w:tcPr>
          <w:p>
            <w:pPr>
              <w:pStyle w:val="870"/>
              <w:spacing w:line="300" w:lineRule="auto"/>
              <w:rPr>
                <w:rFonts w:ascii="宋体" w:hAnsi="宋体" w:cs="宋体"/>
                <w:sz w:val="24"/>
                <w:szCs w:val="28"/>
              </w:rPr>
            </w:pPr>
            <w:r>
              <w:rPr>
                <w:rFonts w:ascii="宋体" w:hAnsi="宋体" w:cs="宋体"/>
                <w:sz w:val="24"/>
                <w:szCs w:val="28"/>
              </w:rPr>
            </w:r>
            <w:r/>
          </w:p>
        </w:tc>
      </w:tr>
      <w:tr>
        <w:trPr>
          <w:cantSplit/>
          <w:trHeight w:val="1031"/>
        </w:trPr>
        <w:tc>
          <w:tcPr>
            <w:tcW w:w="2338" w:type="dxa"/>
            <w:vAlign w:val="center"/>
            <w:textDirection w:val="lrTb"/>
            <w:noWrap w:val="false"/>
          </w:tcPr>
          <w:p>
            <w:pPr>
              <w:pStyle w:val="870"/>
              <w:jc w:val="center"/>
              <w:spacing w:line="300" w:lineRule="auto"/>
              <w:rPr>
                <w:rFonts w:hint="eastAsia" w:ascii="宋体" w:hAnsi="宋体" w:cs="宋体"/>
                <w:sz w:val="24"/>
              </w:rPr>
            </w:pPr>
            <w:r>
              <w:rPr>
                <w:rFonts w:hint="eastAsia" w:ascii="宋体" w:hAnsi="宋体" w:cs="宋体"/>
                <w:sz w:val="24"/>
              </w:rPr>
              <w:t xml:space="preserve">项目负责人</w:t>
            </w:r>
            <w:r>
              <w:rPr>
                <w:rFonts w:hint="eastAsia" w:ascii="宋体" w:hAnsi="宋体" w:cs="宋体"/>
                <w:sz w:val="24"/>
              </w:rPr>
            </w:r>
            <w:r/>
          </w:p>
        </w:tc>
        <w:tc>
          <w:tcPr>
            <w:tcW w:w="6613" w:type="dxa"/>
            <w:vAlign w:val="center"/>
            <w:textDirection w:val="lrTb"/>
            <w:noWrap w:val="false"/>
          </w:tcPr>
          <w:p>
            <w:pPr>
              <w:pStyle w:val="870"/>
              <w:spacing w:line="300" w:lineRule="auto"/>
              <w:rPr>
                <w:rFonts w:ascii="宋体" w:hAnsi="宋体" w:cs="宋体"/>
                <w:sz w:val="24"/>
                <w:szCs w:val="28"/>
              </w:rPr>
            </w:pPr>
            <w:r>
              <w:rPr>
                <w:rFonts w:ascii="宋体" w:hAnsi="宋体" w:cs="宋体"/>
                <w:sz w:val="24"/>
                <w:szCs w:val="28"/>
              </w:rPr>
            </w:r>
            <w:r/>
          </w:p>
        </w:tc>
      </w:tr>
      <w:tr>
        <w:trPr>
          <w:cantSplit/>
          <w:trHeight w:val="1031"/>
        </w:trPr>
        <w:tc>
          <w:tcPr>
            <w:tcW w:w="2338" w:type="dxa"/>
            <w:vAlign w:val="center"/>
            <w:textDirection w:val="lrTb"/>
            <w:noWrap w:val="false"/>
          </w:tcPr>
          <w:p>
            <w:pPr>
              <w:pStyle w:val="870"/>
              <w:jc w:val="center"/>
              <w:spacing w:line="300" w:lineRule="auto"/>
              <w:rPr>
                <w:rFonts w:hint="eastAsia" w:ascii="宋体" w:hAnsi="宋体" w:eastAsia="宋体" w:cs="宋体"/>
                <w:sz w:val="24"/>
                <w:lang w:val="en-US" w:eastAsia="zh-CN"/>
              </w:rPr>
            </w:pPr>
            <w:r>
              <w:rPr>
                <w:rFonts w:hint="eastAsia" w:ascii="宋体" w:hAnsi="宋体" w:cs="宋体"/>
                <w:sz w:val="24"/>
                <w:lang w:val="en-US" w:eastAsia="zh-CN"/>
              </w:rPr>
              <w:t xml:space="preserve">备注</w:t>
            </w:r>
            <w:r>
              <w:rPr>
                <w:rFonts w:hint="eastAsia" w:ascii="宋体" w:hAnsi="宋体" w:eastAsia="宋体" w:cs="宋体"/>
                <w:sz w:val="24"/>
                <w:lang w:val="en-US" w:eastAsia="zh-CN"/>
              </w:rPr>
            </w:r>
            <w:r/>
          </w:p>
        </w:tc>
        <w:tc>
          <w:tcPr>
            <w:tcW w:w="6613" w:type="dxa"/>
            <w:vAlign w:val="center"/>
            <w:textDirection w:val="lrTb"/>
            <w:noWrap w:val="false"/>
          </w:tcPr>
          <w:p>
            <w:pPr>
              <w:pStyle w:val="870"/>
              <w:spacing w:line="300" w:lineRule="auto"/>
              <w:rPr>
                <w:rFonts w:ascii="宋体" w:hAnsi="宋体" w:cs="宋体"/>
                <w:sz w:val="24"/>
                <w:szCs w:val="28"/>
              </w:rPr>
            </w:pPr>
            <w:r>
              <w:rPr>
                <w:rFonts w:ascii="宋体" w:hAnsi="宋体" w:cs="宋体"/>
                <w:sz w:val="24"/>
                <w:szCs w:val="28"/>
              </w:rPr>
            </w:r>
            <w:r/>
          </w:p>
        </w:tc>
      </w:tr>
    </w:tbl>
    <w:p>
      <w:pPr>
        <w:pStyle w:val="870"/>
        <w:spacing w:line="300" w:lineRule="auto"/>
        <w:rPr>
          <w:rFonts w:ascii="宋体" w:hAnsi="宋体" w:cs="宋体"/>
          <w:sz w:val="24"/>
          <w:szCs w:val="28"/>
        </w:rPr>
      </w:pPr>
      <w:r>
        <w:rPr>
          <w:rFonts w:ascii="宋体" w:hAnsi="宋体" w:cs="宋体"/>
          <w:sz w:val="24"/>
          <w:szCs w:val="28"/>
        </w:rPr>
      </w:r>
      <w:r/>
    </w:p>
    <w:p>
      <w:pPr>
        <w:pStyle w:val="870"/>
        <w:rPr>
          <w:rFonts w:ascii="宋体" w:hAnsi="宋体"/>
          <w:sz w:val="24"/>
        </w:rPr>
      </w:pPr>
      <w:r>
        <w:rPr>
          <w:rFonts w:hint="eastAsia" w:ascii="宋体" w:hAnsi="宋体"/>
          <w:sz w:val="24"/>
        </w:rPr>
        <w:t xml:space="preserve">法定代表人或授权代表签字：                        日期：   年   月   日</w:t>
      </w:r>
      <w:r>
        <w:rPr>
          <w:rFonts w:ascii="宋体" w:hAnsi="宋体"/>
          <w:sz w:val="24"/>
        </w:rPr>
      </w:r>
      <w:r/>
    </w:p>
    <w:p>
      <w:pPr>
        <w:pStyle w:val="870"/>
        <w:rPr>
          <w:rFonts w:ascii="宋体" w:hAnsi="宋体"/>
          <w:sz w:val="24"/>
        </w:rPr>
      </w:pPr>
      <w:r>
        <w:rPr>
          <w:rFonts w:hint="eastAsia" w:ascii="宋体" w:hAnsi="宋体"/>
          <w:sz w:val="24"/>
        </w:rPr>
        <w:t xml:space="preserve">填写说明：</w:t>
      </w:r>
      <w:r>
        <w:rPr>
          <w:rFonts w:ascii="宋体" w:hAnsi="宋体"/>
          <w:sz w:val="24"/>
        </w:rPr>
      </w:r>
      <w:r/>
    </w:p>
    <w:p>
      <w:pPr>
        <w:pStyle w:val="870"/>
        <w:ind w:firstLine="482"/>
        <w:spacing w:line="500" w:lineRule="exact"/>
        <w:rPr>
          <w:rFonts w:ascii="宋体" w:hAnsi="宋体"/>
          <w:b/>
          <w:sz w:val="24"/>
        </w:rPr>
      </w:pPr>
      <w:r>
        <w:rPr>
          <w:rFonts w:hint="eastAsia" w:ascii="宋体" w:hAnsi="宋体"/>
          <w:b/>
          <w:sz w:val="24"/>
        </w:rPr>
        <w:t xml:space="preserve">1、开标一览表中的内容应与响应函内容一致，否则评标时一律按开标一览表中内容为准，开标一览表中必须盖章或签字。</w:t>
      </w:r>
      <w:r>
        <w:rPr>
          <w:rFonts w:ascii="宋体" w:hAnsi="宋体"/>
          <w:b/>
          <w:sz w:val="24"/>
        </w:rPr>
      </w:r>
      <w:r/>
    </w:p>
    <w:p>
      <w:pPr>
        <w:pStyle w:val="870"/>
        <w:jc w:val="center"/>
        <w:spacing w:line="400" w:lineRule="exact"/>
        <w:rPr>
          <w:rFonts w:ascii="黑体" w:hAnsi="宋体" w:eastAsia="黑体"/>
          <w:bCs/>
          <w:sz w:val="24"/>
        </w:rPr>
      </w:pPr>
      <w:r>
        <w:rPr>
          <w:rFonts w:ascii="黑体" w:hAnsi="宋体" w:eastAsia="黑体"/>
          <w:bCs/>
          <w:sz w:val="24"/>
        </w:rPr>
      </w:r>
      <w:r/>
    </w:p>
    <w:p>
      <w:pPr>
        <w:pStyle w:val="870"/>
        <w:jc w:val="center"/>
        <w:spacing w:line="400" w:lineRule="exact"/>
        <w:rPr>
          <w:rFonts w:ascii="黑体" w:hAnsi="宋体" w:eastAsia="黑体"/>
          <w:bCs/>
          <w:sz w:val="24"/>
        </w:rPr>
      </w:pPr>
      <w:r>
        <w:rPr>
          <w:rFonts w:ascii="黑体" w:hAnsi="宋体" w:eastAsia="黑体"/>
          <w:bCs/>
          <w:sz w:val="24"/>
        </w:rPr>
      </w:r>
      <w:r/>
    </w:p>
    <w:p>
      <w:pPr>
        <w:pStyle w:val="870"/>
        <w:jc w:val="center"/>
        <w:spacing w:line="400" w:lineRule="exact"/>
        <w:rPr>
          <w:rFonts w:ascii="黑体" w:hAnsi="宋体" w:eastAsia="黑体"/>
          <w:bCs/>
          <w:sz w:val="24"/>
        </w:rPr>
      </w:pPr>
      <w:r>
        <w:rPr>
          <w:rFonts w:ascii="黑体" w:hAnsi="宋体" w:eastAsia="黑体"/>
          <w:bCs/>
          <w:sz w:val="24"/>
        </w:rPr>
      </w:r>
      <w:r/>
    </w:p>
    <w:p>
      <w:pPr>
        <w:pStyle w:val="870"/>
        <w:jc w:val="center"/>
        <w:spacing w:line="400" w:lineRule="exact"/>
        <w:rPr>
          <w:rFonts w:ascii="黑体" w:hAnsi="宋体" w:eastAsia="黑体"/>
          <w:bCs/>
          <w:sz w:val="24"/>
        </w:rPr>
      </w:pPr>
      <w:r>
        <w:rPr>
          <w:rFonts w:ascii="黑体" w:hAnsi="宋体" w:eastAsia="黑体"/>
          <w:bCs/>
          <w:sz w:val="24"/>
        </w:rPr>
      </w:r>
      <w:r/>
    </w:p>
    <w:p>
      <w:pPr>
        <w:pStyle w:val="870"/>
        <w:jc w:val="center"/>
        <w:spacing w:line="400" w:lineRule="exact"/>
        <w:rPr>
          <w:rFonts w:ascii="黑体" w:hAnsi="宋体" w:eastAsia="黑体"/>
          <w:bCs/>
          <w:sz w:val="24"/>
        </w:rPr>
      </w:pPr>
      <w:r>
        <w:rPr>
          <w:rFonts w:ascii="黑体" w:hAnsi="宋体" w:eastAsia="黑体"/>
          <w:bCs/>
          <w:sz w:val="24"/>
        </w:rPr>
      </w:r>
      <w:r/>
    </w:p>
    <w:p>
      <w:pPr>
        <w:pStyle w:val="870"/>
        <w:spacing w:line="360" w:lineRule="auto"/>
        <w:rPr>
          <w:rFonts w:hint="eastAsia" w:ascii="黑体" w:eastAsia="黑体"/>
          <w:bCs/>
          <w:sz w:val="24"/>
          <w:szCs w:val="24"/>
        </w:rPr>
      </w:pPr>
      <w:r>
        <w:rPr>
          <w:rFonts w:hint="eastAsia" w:ascii="黑体" w:eastAsia="黑体"/>
          <w:bCs/>
          <w:sz w:val="24"/>
          <w:szCs w:val="24"/>
        </w:rPr>
      </w:r>
      <w:r/>
    </w:p>
    <w:p>
      <w:pPr>
        <w:pStyle w:val="870"/>
        <w:spacing w:line="360" w:lineRule="auto"/>
        <w:rPr>
          <w:rFonts w:hint="eastAsia" w:ascii="黑体" w:eastAsia="黑体"/>
          <w:bCs/>
          <w:sz w:val="24"/>
          <w:szCs w:val="24"/>
        </w:rPr>
      </w:pPr>
      <w:r>
        <w:rPr>
          <w:rFonts w:hint="eastAsia" w:ascii="黑体" w:eastAsia="黑体"/>
          <w:bCs/>
          <w:sz w:val="24"/>
          <w:szCs w:val="24"/>
        </w:rPr>
      </w:r>
      <w:r/>
    </w:p>
    <w:p>
      <w:pPr>
        <w:pStyle w:val="874"/>
        <w:rPr>
          <w:rFonts w:hint="eastAsia" w:ascii="黑体" w:eastAsia="黑体"/>
          <w:sz w:val="24"/>
          <w:szCs w:val="24"/>
        </w:rPr>
      </w:pPr>
      <w:r>
        <w:rPr>
          <w:rFonts w:hint="eastAsia" w:ascii="黑体" w:eastAsia="黑体"/>
          <w:sz w:val="24"/>
          <w:szCs w:val="24"/>
        </w:rPr>
      </w:r>
      <w:r/>
    </w:p>
    <w:p>
      <w:pPr>
        <w:pStyle w:val="870"/>
        <w:rPr>
          <w:rFonts w:hint="eastAsia" w:ascii="黑体" w:eastAsia="黑体"/>
          <w:bCs/>
          <w:sz w:val="24"/>
          <w:szCs w:val="24"/>
        </w:rPr>
      </w:pPr>
      <w:r>
        <w:rPr>
          <w:rFonts w:hint="eastAsia" w:ascii="黑体" w:eastAsia="黑体"/>
          <w:bCs/>
          <w:sz w:val="24"/>
          <w:szCs w:val="24"/>
        </w:rPr>
      </w:r>
      <w:r/>
    </w:p>
    <w:p>
      <w:pPr>
        <w:pStyle w:val="874"/>
        <w:rPr>
          <w:rFonts w:hint="eastAsia" w:ascii="黑体" w:eastAsia="黑体"/>
          <w:sz w:val="24"/>
          <w:szCs w:val="24"/>
        </w:rPr>
      </w:pPr>
      <w:r>
        <w:rPr>
          <w:rFonts w:hint="eastAsia" w:ascii="黑体" w:eastAsia="黑体"/>
          <w:sz w:val="24"/>
          <w:szCs w:val="24"/>
        </w:rPr>
      </w:r>
      <w:r/>
    </w:p>
    <w:p>
      <w:pPr>
        <w:pStyle w:val="870"/>
        <w:rPr>
          <w:rFonts w:hint="eastAsia" w:ascii="黑体" w:eastAsia="黑体"/>
          <w:bCs/>
          <w:sz w:val="24"/>
          <w:szCs w:val="24"/>
        </w:rPr>
      </w:pPr>
      <w:r>
        <w:rPr>
          <w:rFonts w:hint="eastAsia" w:ascii="黑体" w:eastAsia="黑体"/>
          <w:bCs/>
          <w:sz w:val="24"/>
          <w:szCs w:val="24"/>
        </w:rPr>
      </w:r>
      <w:r/>
    </w:p>
    <w:p>
      <w:pPr>
        <w:pStyle w:val="874"/>
        <w:rPr>
          <w:rFonts w:hint="eastAsia"/>
        </w:rPr>
      </w:pPr>
      <w:r>
        <w:rPr>
          <w:rFonts w:hint="eastAsia"/>
        </w:rPr>
      </w:r>
      <w:r/>
    </w:p>
    <w:p>
      <w:pPr>
        <w:pStyle w:val="870"/>
        <w:spacing w:line="360" w:lineRule="auto"/>
        <w:rPr>
          <w:rFonts w:hint="eastAsia" w:ascii="黑体" w:eastAsia="黑体"/>
          <w:bCs/>
          <w:sz w:val="24"/>
          <w:szCs w:val="24"/>
        </w:rPr>
      </w:pPr>
      <w:r>
        <w:rPr>
          <w:rFonts w:hint="eastAsia" w:ascii="黑体" w:eastAsia="黑体"/>
          <w:bCs/>
          <w:sz w:val="24"/>
          <w:szCs w:val="24"/>
        </w:rPr>
      </w:r>
      <w:r/>
    </w:p>
    <w:p>
      <w:pPr>
        <w:pStyle w:val="870"/>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（三）报价明细表</w:t>
      </w:r>
      <w:r>
        <w:rPr>
          <w:rFonts w:hint="eastAsia" w:ascii="黑体" w:eastAsia="黑体"/>
          <w:bCs/>
          <w:color w:val="000000"/>
          <w:sz w:val="24"/>
          <w:szCs w:val="24"/>
          <w:highlight w:val="none"/>
        </w:rPr>
      </w:r>
      <w:r/>
    </w:p>
    <w:p>
      <w:pPr>
        <w:pStyle w:val="870"/>
        <w:spacing w:line="360" w:lineRule="auto"/>
        <w:rPr>
          <w:rFonts w:hint="eastAsia" w:ascii="黑体" w:eastAsia="黑体"/>
          <w:bCs/>
          <w:sz w:val="24"/>
          <w:szCs w:val="24"/>
        </w:rPr>
      </w:pPr>
      <w:r>
        <w:rPr>
          <w:rFonts w:hint="eastAsia" w:ascii="黑体" w:eastAsia="黑体"/>
          <w:bCs/>
          <w:sz w:val="24"/>
          <w:szCs w:val="24"/>
        </w:rPr>
      </w:r>
      <w:r/>
    </w:p>
    <w:p>
      <w:pPr>
        <w:pStyle w:val="870"/>
        <w:jc w:val="center"/>
        <w:rPr>
          <w:rFonts w:hint="eastAsia" w:ascii="黑体" w:hAnsi="宋体" w:eastAsia="黑体"/>
          <w:bCs/>
          <w:sz w:val="36"/>
          <w:szCs w:val="36"/>
        </w:rPr>
        <w:outlineLvl w:val="0"/>
      </w:pPr>
      <w:r>
        <w:rPr>
          <w:rFonts w:hint="eastAsia" w:ascii="黑体" w:hAnsi="宋体" w:eastAsia="黑体"/>
          <w:bCs/>
          <w:sz w:val="36"/>
          <w:szCs w:val="36"/>
        </w:rPr>
        <w:t xml:space="preserve">报价明细表</w:t>
      </w:r>
      <w:r>
        <w:rPr>
          <w:rFonts w:hint="eastAsia" w:ascii="黑体" w:hAnsi="宋体" w:eastAsia="黑体"/>
          <w:bCs/>
          <w:sz w:val="36"/>
          <w:szCs w:val="36"/>
        </w:rPr>
      </w:r>
      <w:r/>
    </w:p>
    <w:p>
      <w:pPr>
        <w:pStyle w:val="874"/>
        <w:rPr>
          <w:rFonts w:hint="eastAsia"/>
        </w:rPr>
      </w:pPr>
      <w:r>
        <w:rPr>
          <w:rFonts w:hint="eastAsia"/>
        </w:rPr>
      </w:r>
      <w:r/>
    </w:p>
    <w:p>
      <w:pPr>
        <w:pStyle w:val="870"/>
        <w:rPr>
          <w:rFonts w:ascii="黑体" w:eastAsia="黑体"/>
          <w:bCs/>
          <w:sz w:val="24"/>
          <w:szCs w:val="24"/>
        </w:rPr>
      </w:pPr>
      <w:r>
        <w:rPr>
          <w:rFonts w:hint="eastAsia" w:ascii="黑体" w:eastAsia="黑体"/>
          <w:bCs/>
          <w:sz w:val="24"/>
          <w:szCs w:val="24"/>
          <w:u w:val="single"/>
        </w:rPr>
        <w:t xml:space="preserve">                    </w:t>
      </w:r>
      <w:r>
        <w:rPr>
          <w:rFonts w:hint="eastAsia" w:ascii="宋体" w:hAnsi="宋体"/>
          <w:bCs/>
          <w:sz w:val="24"/>
          <w:szCs w:val="22"/>
        </w:rPr>
        <w:t xml:space="preserve">项目投标报价表</w:t>
      </w:r>
      <w:r>
        <w:rPr>
          <w:rFonts w:ascii="黑体" w:eastAsia="黑体"/>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2550"/>
        <w:gridCol w:w="954"/>
        <w:gridCol w:w="1448"/>
        <w:gridCol w:w="1448"/>
        <w:gridCol w:w="1700"/>
        <w:gridCol w:w="1197"/>
      </w:tblGrid>
      <w:tr>
        <w:trPr>
          <w:trHeight w:val="526"/>
        </w:trPr>
        <w:tc>
          <w:tcPr>
            <w:tcW w:w="840" w:type="dxa"/>
            <w:vAlign w:val="center"/>
            <w:textDirection w:val="lrTb"/>
            <w:noWrap w:val="false"/>
          </w:tcPr>
          <w:p>
            <w:pPr>
              <w:pStyle w:val="870"/>
              <w:jc w:val="center"/>
              <w:spacing w:line="360" w:lineRule="auto"/>
              <w:rPr>
                <w:rFonts w:hint="eastAsia" w:ascii="宋体" w:hAnsi="宋体"/>
                <w:bCs/>
                <w:sz w:val="24"/>
                <w:szCs w:val="22"/>
              </w:rPr>
            </w:pPr>
            <w:r>
              <w:rPr>
                <w:rFonts w:hint="eastAsia" w:ascii="宋体" w:hAnsi="宋体"/>
                <w:bCs/>
                <w:sz w:val="24"/>
                <w:szCs w:val="22"/>
              </w:rPr>
              <w:t xml:space="preserve">序号</w:t>
            </w:r>
            <w:r>
              <w:rPr>
                <w:rFonts w:hint="eastAsia" w:ascii="宋体" w:hAnsi="宋体"/>
                <w:bCs/>
                <w:sz w:val="24"/>
                <w:szCs w:val="22"/>
              </w:rPr>
            </w:r>
            <w:r/>
          </w:p>
        </w:tc>
        <w:tc>
          <w:tcPr>
            <w:tcW w:w="2550" w:type="dxa"/>
            <w:vAlign w:val="center"/>
            <w:textDirection w:val="lrTb"/>
            <w:noWrap w:val="false"/>
          </w:tcPr>
          <w:p>
            <w:pPr>
              <w:pStyle w:val="870"/>
              <w:ind w:firstLine="723"/>
              <w:spacing w:line="360" w:lineRule="auto"/>
              <w:rPr>
                <w:rFonts w:ascii="宋体" w:hAnsi="宋体"/>
                <w:bCs/>
                <w:sz w:val="24"/>
                <w:szCs w:val="22"/>
              </w:rPr>
            </w:pPr>
            <w:r>
              <w:rPr>
                <w:rFonts w:hint="eastAsia" w:ascii="宋体" w:hAnsi="宋体"/>
                <w:bCs/>
                <w:sz w:val="24"/>
                <w:szCs w:val="22"/>
              </w:rPr>
              <w:t xml:space="preserve">项目名称</w:t>
            </w:r>
            <w:r>
              <w:rPr>
                <w:rFonts w:ascii="宋体" w:hAnsi="宋体"/>
                <w:bCs/>
                <w:sz w:val="24"/>
                <w:szCs w:val="22"/>
              </w:rPr>
            </w:r>
            <w:r/>
          </w:p>
        </w:tc>
        <w:tc>
          <w:tcPr>
            <w:tcW w:w="954" w:type="dxa"/>
            <w:vAlign w:val="center"/>
            <w:textDirection w:val="lrTb"/>
            <w:noWrap w:val="false"/>
          </w:tcPr>
          <w:p>
            <w:pPr>
              <w:pStyle w:val="870"/>
              <w:jc w:val="center"/>
              <w:spacing w:line="360" w:lineRule="auto"/>
              <w:rPr>
                <w:rFonts w:hint="eastAsia" w:ascii="宋体" w:hAnsi="宋体"/>
                <w:bCs/>
                <w:sz w:val="24"/>
                <w:szCs w:val="22"/>
              </w:rPr>
            </w:pPr>
            <w:r>
              <w:rPr>
                <w:rFonts w:hint="eastAsia" w:ascii="宋体" w:hAnsi="宋体"/>
                <w:bCs/>
                <w:sz w:val="24"/>
                <w:szCs w:val="22"/>
              </w:rPr>
              <w:t xml:space="preserve">单位</w:t>
            </w:r>
            <w:r>
              <w:rPr>
                <w:rFonts w:hint="eastAsia" w:ascii="宋体" w:hAnsi="宋体"/>
                <w:bCs/>
                <w:sz w:val="24"/>
                <w:szCs w:val="22"/>
              </w:rPr>
            </w:r>
            <w:r/>
          </w:p>
        </w:tc>
        <w:tc>
          <w:tcPr>
            <w:tcW w:w="1448" w:type="dxa"/>
            <w:vAlign w:val="center"/>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t xml:space="preserve">数量</w:t>
            </w:r>
            <w:r>
              <w:rPr>
                <w:rFonts w:hint="eastAsia" w:ascii="宋体" w:hAnsi="宋体"/>
                <w:bCs/>
                <w:sz w:val="24"/>
                <w:szCs w:val="22"/>
              </w:rPr>
            </w:r>
            <w:r/>
          </w:p>
        </w:tc>
        <w:tc>
          <w:tcPr>
            <w:tcW w:w="1448" w:type="dxa"/>
            <w:vAlign w:val="center"/>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t xml:space="preserve">单价</w:t>
            </w:r>
            <w:r>
              <w:rPr>
                <w:rFonts w:hint="eastAsia" w:ascii="宋体" w:hAnsi="宋体"/>
                <w:bCs/>
                <w:sz w:val="24"/>
                <w:szCs w:val="22"/>
              </w:rPr>
            </w:r>
            <w:r/>
          </w:p>
        </w:tc>
        <w:tc>
          <w:tcPr>
            <w:tcW w:w="1700" w:type="dxa"/>
            <w:vAlign w:val="center"/>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t xml:space="preserve">总价</w:t>
            </w:r>
            <w:r>
              <w:rPr>
                <w:rFonts w:hint="eastAsia" w:ascii="宋体" w:hAnsi="宋体"/>
                <w:bCs/>
                <w:sz w:val="24"/>
                <w:szCs w:val="22"/>
              </w:rPr>
            </w:r>
            <w:r/>
          </w:p>
        </w:tc>
        <w:tc>
          <w:tcPr>
            <w:tcW w:w="1197" w:type="dxa"/>
            <w:vAlign w:val="center"/>
            <w:textDirection w:val="lrTb"/>
            <w:noWrap w:val="false"/>
          </w:tcPr>
          <w:p>
            <w:pPr>
              <w:pStyle w:val="870"/>
              <w:ind w:firstLine="241"/>
              <w:spacing w:line="360" w:lineRule="auto"/>
              <w:rPr>
                <w:rFonts w:hint="eastAsia" w:ascii="宋体" w:hAnsi="宋体"/>
                <w:bCs/>
                <w:sz w:val="24"/>
                <w:szCs w:val="22"/>
              </w:rPr>
            </w:pPr>
            <w:r>
              <w:rPr>
                <w:rFonts w:hint="eastAsia" w:ascii="宋体" w:hAnsi="宋体"/>
                <w:bCs/>
                <w:sz w:val="24"/>
                <w:szCs w:val="22"/>
              </w:rPr>
              <w:t xml:space="preserve">备注</w:t>
            </w:r>
            <w:r>
              <w:rPr>
                <w:rFonts w:hint="eastAsia" w:ascii="宋体" w:hAnsi="宋体"/>
                <w:bCs/>
                <w:sz w:val="24"/>
                <w:szCs w:val="22"/>
              </w:rPr>
            </w:r>
            <w:r/>
          </w:p>
        </w:tc>
      </w:tr>
      <w:tr>
        <w:trPr>
          <w:trHeight w:val="511"/>
        </w:trPr>
        <w:tc>
          <w:tcPr>
            <w:tcW w:w="840"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2550"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954"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1448"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1448"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1700"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1197"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r>
      <w:tr>
        <w:trPr>
          <w:trHeight w:val="526"/>
        </w:trPr>
        <w:tc>
          <w:tcPr>
            <w:tcW w:w="840"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2550"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954"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1448"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1448"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1700"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1197"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r>
      <w:tr>
        <w:trPr>
          <w:trHeight w:val="496"/>
        </w:trPr>
        <w:tc>
          <w:tcPr>
            <w:tcW w:w="840"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2550"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954"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1448"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1448"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1700"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1197"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r>
      <w:tr>
        <w:trPr>
          <w:trHeight w:val="581"/>
        </w:trPr>
        <w:tc>
          <w:tcPr>
            <w:tcW w:w="840"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2550"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954"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1448"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1448"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1700"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1197"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r>
      <w:tr>
        <w:trPr>
          <w:trHeight w:val="581"/>
        </w:trPr>
        <w:tc>
          <w:tcPr>
            <w:tcW w:w="840"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2550"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954"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1448"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1448"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1700"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1197"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r>
      <w:tr>
        <w:trPr>
          <w:trHeight w:val="581"/>
        </w:trPr>
        <w:tc>
          <w:tcPr>
            <w:tcW w:w="840"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2550"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954"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1448"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1448"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1700"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c>
          <w:tcPr>
            <w:tcW w:w="1197" w:type="dxa"/>
            <w:vAlign w:val="top"/>
            <w:textDirection w:val="lrTb"/>
            <w:noWrap w:val="false"/>
          </w:tcPr>
          <w:p>
            <w:pPr>
              <w:pStyle w:val="870"/>
              <w:ind w:firstLine="482"/>
              <w:spacing w:line="360" w:lineRule="auto"/>
              <w:rPr>
                <w:rFonts w:hint="eastAsia" w:ascii="宋体" w:hAnsi="宋体"/>
                <w:bCs/>
                <w:sz w:val="24"/>
                <w:szCs w:val="22"/>
              </w:rPr>
            </w:pPr>
            <w:r>
              <w:rPr>
                <w:rFonts w:hint="eastAsia" w:ascii="宋体" w:hAnsi="宋体"/>
                <w:bCs/>
                <w:sz w:val="24"/>
                <w:szCs w:val="22"/>
              </w:rPr>
            </w:r>
            <w:r/>
          </w:p>
        </w:tc>
      </w:tr>
      <w:tr>
        <w:trPr>
          <w:trHeight w:val="581"/>
        </w:trPr>
        <w:tc>
          <w:tcPr>
            <w:tcW w:w="840" w:type="dxa"/>
            <w:vAlign w:val="center"/>
            <w:textDirection w:val="lrTb"/>
            <w:noWrap w:val="false"/>
          </w:tcPr>
          <w:p>
            <w:pPr>
              <w:pStyle w:val="870"/>
              <w:jc w:val="center"/>
              <w:spacing w:line="360" w:lineRule="auto"/>
              <w:rPr>
                <w:rFonts w:hint="eastAsia" w:ascii="宋体" w:hAnsi="宋体"/>
                <w:bCs/>
                <w:sz w:val="24"/>
                <w:szCs w:val="22"/>
              </w:rPr>
            </w:pPr>
            <w:r>
              <w:rPr>
                <w:rFonts w:hint="eastAsia" w:ascii="宋体" w:hAnsi="宋体"/>
                <w:bCs/>
                <w:sz w:val="24"/>
                <w:szCs w:val="22"/>
              </w:rPr>
              <w:t xml:space="preserve">报价</w:t>
            </w:r>
            <w:r>
              <w:rPr>
                <w:rFonts w:hint="eastAsia" w:ascii="宋体" w:hAnsi="宋体"/>
                <w:bCs/>
                <w:sz w:val="24"/>
                <w:szCs w:val="22"/>
              </w:rPr>
            </w:r>
            <w:r/>
          </w:p>
        </w:tc>
        <w:tc>
          <w:tcPr>
            <w:gridSpan w:val="6"/>
            <w:tcW w:w="9297" w:type="dxa"/>
            <w:vAlign w:val="center"/>
            <w:textDirection w:val="lrTb"/>
            <w:noWrap w:val="false"/>
          </w:tcPr>
          <w:p>
            <w:pPr>
              <w:pStyle w:val="870"/>
              <w:spacing w:line="360" w:lineRule="auto"/>
              <w:rPr>
                <w:rFonts w:ascii="宋体" w:hAnsi="宋体"/>
                <w:bCs/>
                <w:sz w:val="24"/>
                <w:szCs w:val="22"/>
              </w:rPr>
            </w:pPr>
            <w:r>
              <w:rPr>
                <w:rFonts w:hint="eastAsia" w:ascii="宋体" w:hAnsi="宋体"/>
                <w:bCs/>
                <w:sz w:val="24"/>
                <w:szCs w:val="22"/>
              </w:rPr>
              <w:t xml:space="preserve">金额大写                      元</w:t>
            </w:r>
            <w:r>
              <w:rPr>
                <w:rFonts w:ascii="宋体" w:hAnsi="宋体"/>
                <w:bCs/>
                <w:sz w:val="24"/>
                <w:szCs w:val="22"/>
              </w:rPr>
            </w:r>
            <w:r/>
          </w:p>
        </w:tc>
      </w:tr>
    </w:tbl>
    <w:p>
      <w:pPr>
        <w:pStyle w:val="874"/>
        <w:rPr>
          <w:rFonts w:hint="eastAsia" w:ascii="黑体" w:eastAsia="黑体"/>
          <w:sz w:val="24"/>
          <w:szCs w:val="24"/>
        </w:rPr>
      </w:pPr>
      <w:r>
        <w:rPr>
          <w:rFonts w:hint="eastAsia" w:ascii="黑体" w:eastAsia="黑体"/>
          <w:sz w:val="24"/>
          <w:szCs w:val="24"/>
        </w:rPr>
      </w:r>
      <w:r/>
    </w:p>
    <w:p>
      <w:pPr>
        <w:pStyle w:val="87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注：1、投标供应商报价时应充分考虑服务期内所有可能影响到报价的因素（包括最低工资标准和社保基数的政策性调整），一旦投标结束最终中标，总价将包定，不予调整。如发生漏、缺、少项，都将被认为是中标人的报价让利行为，损失自负。</w:t>
      </w:r>
      <w:r>
        <w:rPr>
          <w:rFonts w:hint="eastAsia" w:ascii="宋体" w:hAnsi="宋体" w:eastAsia="宋体" w:cs="宋体"/>
          <w:bCs/>
          <w:color w:val="000000"/>
          <w:szCs w:val="21"/>
          <w:highlight w:val="none"/>
        </w:rPr>
      </w:r>
      <w:r/>
    </w:p>
    <w:p>
      <w:pPr>
        <w:pStyle w:val="870"/>
        <w:ind w:firstLine="42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color w:val="000000"/>
          <w:szCs w:val="21"/>
          <w:highlight w:val="none"/>
          <w:lang w:val="zh-CN"/>
        </w:rPr>
        <w:t xml:space="preserve">投标供应商如为“小微企业”，必须提供投标供应商《中小企业声明函》；投标供应商如为“监狱企业”，必须提供由省级以上监狱管理局、戒毒管理局（含新疆生产建设兵团）出具的属于监狱企业的证明文件复印件；投标供应商如为“残疾人福利性单位”，应当按照《财政部、民政部、中国残疾人联合会关于促进残疾人就业政府采购政策的通知》（财库〔2017〕141号）的规定填写《残疾人福利性单位声明函》；如未按要求填写和提供有效证明或相关内容表述不清的，不得享受价格扣除。投标供应商对所报相关数据的真实性负责，</w:t>
      </w:r>
      <w:r>
        <w:rPr>
          <w:rFonts w:hint="eastAsia" w:ascii="宋体" w:hAnsi="宋体" w:eastAsia="宋体" w:cs="宋体"/>
          <w:color w:val="000000"/>
          <w:szCs w:val="21"/>
          <w:highlight w:val="none"/>
          <w:lang w:val="en-US" w:eastAsia="zh-CN"/>
        </w:rPr>
        <w:t xml:space="preserve">普信国际工程咨询有限公司</w:t>
      </w:r>
      <w:r>
        <w:rPr>
          <w:rFonts w:hint="eastAsia" w:ascii="宋体" w:hAnsi="宋体" w:eastAsia="宋体" w:cs="宋体"/>
          <w:color w:val="000000"/>
          <w:szCs w:val="21"/>
          <w:highlight w:val="none"/>
          <w:lang w:val="zh-CN"/>
        </w:rPr>
        <w:t xml:space="preserve">有权将相关内容进行公示；</w:t>
      </w:r>
      <w:r>
        <w:rPr>
          <w:rFonts w:hint="eastAsia" w:ascii="宋体" w:hAnsi="宋体" w:eastAsia="宋体" w:cs="宋体"/>
          <w:bCs/>
          <w:color w:val="000000"/>
          <w:szCs w:val="21"/>
          <w:highlight w:val="none"/>
        </w:rPr>
      </w:r>
      <w:r/>
    </w:p>
    <w:p>
      <w:pPr>
        <w:pStyle w:val="870"/>
        <w:ind w:firstLine="42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（3）投标供应商应当根据“采购需求”的内容在上表中详细填写；</w:t>
      </w:r>
      <w:r>
        <w:rPr>
          <w:rFonts w:hint="eastAsia" w:ascii="宋体" w:hAnsi="宋体" w:eastAsia="宋体" w:cs="宋体"/>
          <w:bCs/>
          <w:color w:val="000000"/>
          <w:szCs w:val="21"/>
          <w:highlight w:val="none"/>
        </w:rPr>
      </w:r>
      <w:r/>
    </w:p>
    <w:p>
      <w:pPr>
        <w:pStyle w:val="870"/>
        <w:ind w:firstLine="42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4</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表格不够可自行延长；</w:t>
      </w:r>
      <w:r>
        <w:rPr>
          <w:rFonts w:hint="eastAsia" w:ascii="宋体" w:hAnsi="宋体" w:eastAsia="宋体" w:cs="宋体"/>
          <w:bCs/>
          <w:color w:val="000000"/>
          <w:szCs w:val="21"/>
          <w:highlight w:val="none"/>
        </w:rPr>
      </w:r>
      <w:r/>
    </w:p>
    <w:p>
      <w:pPr>
        <w:pStyle w:val="870"/>
        <w:ind w:firstLine="482"/>
        <w:spacing w:line="360" w:lineRule="auto"/>
        <w:rPr>
          <w:rFonts w:hint="eastAsia" w:ascii="宋体" w:hAnsi="宋体"/>
          <w:bCs/>
          <w:sz w:val="24"/>
        </w:rPr>
      </w:pPr>
      <w:r>
        <w:rPr>
          <w:rFonts w:hint="eastAsia" w:ascii="宋体" w:hAnsi="宋体"/>
          <w:bCs/>
          <w:sz w:val="24"/>
        </w:rPr>
        <w:t xml:space="preserve">投标供应商（盖章）：</w:t>
      </w:r>
      <w:r>
        <w:rPr>
          <w:rFonts w:hint="eastAsia" w:ascii="宋体" w:hAnsi="宋体"/>
          <w:bCs/>
          <w:sz w:val="24"/>
        </w:rPr>
      </w:r>
      <w:r/>
    </w:p>
    <w:p>
      <w:pPr>
        <w:pStyle w:val="870"/>
        <w:ind w:firstLine="482"/>
        <w:spacing w:line="360" w:lineRule="auto"/>
        <w:rPr>
          <w:rFonts w:hint="eastAsia" w:ascii="宋体" w:hAnsi="宋体"/>
          <w:bCs/>
          <w:sz w:val="24"/>
        </w:rPr>
      </w:pPr>
      <w:r>
        <w:rPr>
          <w:rFonts w:hint="eastAsia" w:ascii="宋体" w:hAnsi="宋体"/>
          <w:bCs/>
          <w:sz w:val="24"/>
        </w:rPr>
        <w:t xml:space="preserve">法定代表人或授权代表签字或盖章：</w:t>
      </w:r>
      <w:r>
        <w:rPr>
          <w:rFonts w:hint="eastAsia" w:ascii="宋体" w:hAnsi="宋体"/>
          <w:bCs/>
          <w:sz w:val="24"/>
        </w:rPr>
      </w:r>
      <w:r/>
    </w:p>
    <w:p>
      <w:pPr>
        <w:pStyle w:val="870"/>
        <w:ind w:firstLine="482"/>
        <w:spacing w:line="360" w:lineRule="auto"/>
        <w:rPr>
          <w:rFonts w:hint="eastAsia" w:ascii="宋体" w:hAnsi="宋体"/>
          <w:bCs/>
          <w:sz w:val="24"/>
        </w:rPr>
      </w:pPr>
      <w:r>
        <w:rPr>
          <w:rFonts w:hint="eastAsia" w:ascii="宋体" w:hAnsi="宋体"/>
          <w:bCs/>
          <w:sz w:val="24"/>
        </w:rPr>
        <w:t xml:space="preserve">日    期：</w:t>
      </w:r>
      <w:r>
        <w:rPr>
          <w:rFonts w:hint="eastAsia" w:ascii="宋体" w:hAnsi="宋体"/>
          <w:bCs/>
          <w:sz w:val="24"/>
        </w:rPr>
      </w:r>
      <w:r/>
    </w:p>
    <w:p>
      <w:pPr>
        <w:pStyle w:val="874"/>
        <w:jc w:val="both"/>
        <w:rPr>
          <w:rFonts w:hint="eastAsia"/>
        </w:rPr>
      </w:pPr>
      <w:r>
        <w:rPr>
          <w:rFonts w:hint="eastAsia"/>
        </w:rPr>
      </w:r>
      <w:r/>
    </w:p>
    <w:p>
      <w:pPr>
        <w:pStyle w:val="870"/>
        <w:rPr>
          <w:rFonts w:hint="eastAsia"/>
        </w:rPr>
      </w:pPr>
      <w:r>
        <w:rPr>
          <w:rFonts w:hint="eastAsia"/>
        </w:rPr>
      </w:r>
      <w:r/>
    </w:p>
    <w:p>
      <w:pPr>
        <w:pStyle w:val="870"/>
        <w:jc w:val="left"/>
        <w:rPr>
          <w:rFonts w:hint="eastAsia" w:ascii="黑体" w:hAnsi="宋体" w:eastAsia="黑体"/>
          <w:bCs/>
          <w:sz w:val="24"/>
        </w:rPr>
        <w:outlineLvl w:val="0"/>
      </w:pPr>
      <w:r>
        <w:rPr>
          <w:rFonts w:hint="eastAsia" w:ascii="黑体" w:hAnsi="宋体" w:eastAsia="黑体"/>
          <w:bCs/>
          <w:sz w:val="24"/>
        </w:rPr>
        <w:br w:type="page" w:clear="all"/>
      </w:r>
      <w:r>
        <w:rPr>
          <w:rFonts w:hint="eastAsia" w:ascii="黑体" w:hAnsi="宋体" w:eastAsia="黑体"/>
          <w:bCs/>
          <w:sz w:val="24"/>
        </w:rPr>
        <w:t xml:space="preserve">（四）承诺书（格式）</w:t>
      </w:r>
      <w:r>
        <w:rPr>
          <w:rFonts w:hint="eastAsia" w:ascii="黑体" w:hAnsi="宋体" w:eastAsia="黑体"/>
          <w:bCs/>
          <w:sz w:val="24"/>
        </w:rPr>
      </w:r>
      <w:r/>
    </w:p>
    <w:p>
      <w:pPr>
        <w:pStyle w:val="870"/>
        <w:ind w:left="420"/>
        <w:jc w:val="center"/>
        <w:rPr>
          <w:rFonts w:hint="eastAsia" w:ascii="黑体" w:hAnsi="宋体" w:eastAsia="黑体"/>
          <w:bCs/>
          <w:sz w:val="32"/>
          <w:szCs w:val="32"/>
        </w:rPr>
        <w:outlineLvl w:val="0"/>
      </w:pPr>
      <w:r>
        <w:rPr>
          <w:rFonts w:hint="eastAsia" w:ascii="黑体" w:hAnsi="宋体" w:eastAsia="黑体"/>
          <w:bCs/>
          <w:sz w:val="32"/>
          <w:szCs w:val="32"/>
        </w:rPr>
      </w:r>
      <w:r/>
    </w:p>
    <w:p>
      <w:pPr>
        <w:pStyle w:val="870"/>
        <w:jc w:val="center"/>
        <w:keepNext/>
        <w:rPr>
          <w:rFonts w:ascii="宋体" w:hAnsi="宋体"/>
          <w:bCs/>
          <w:sz w:val="28"/>
          <w:szCs w:val="28"/>
        </w:rPr>
        <w:outlineLvl w:val="2"/>
      </w:pPr>
      <w:r>
        <w:rPr>
          <w:rFonts w:hint="eastAsia" w:ascii="宋体" w:hAnsi="宋体"/>
          <w:b/>
          <w:sz w:val="28"/>
          <w:szCs w:val="22"/>
        </w:rPr>
        <w:t xml:space="preserve">承诺书一</w:t>
      </w:r>
      <w:r>
        <w:rPr>
          <w:rFonts w:ascii="宋体" w:hAnsi="宋体"/>
          <w:bCs/>
          <w:sz w:val="28"/>
          <w:szCs w:val="28"/>
        </w:rPr>
      </w:r>
      <w:r/>
    </w:p>
    <w:p>
      <w:pPr>
        <w:pStyle w:val="870"/>
        <w:ind w:firstLine="361"/>
        <w:spacing w:line="360" w:lineRule="auto"/>
        <w:rPr>
          <w:rFonts w:hint="eastAsia" w:ascii="宋体" w:hAnsi="宋体" w:cs="宋体"/>
          <w:bCs/>
          <w:sz w:val="24"/>
          <w:szCs w:val="22"/>
        </w:rPr>
        <w:outlineLvl w:val="0"/>
      </w:pPr>
      <w:r>
        <w:rPr>
          <w:rFonts w:hint="eastAsia" w:ascii="宋体" w:hAnsi="宋体" w:cs="宋体"/>
          <w:bCs/>
          <w:sz w:val="24"/>
          <w:szCs w:val="22"/>
        </w:rPr>
        <w:t xml:space="preserve">（投标供应商名称）在此承诺：</w:t>
      </w:r>
      <w:r>
        <w:rPr>
          <w:rFonts w:hint="eastAsia" w:ascii="宋体" w:hAnsi="宋体" w:cs="宋体"/>
          <w:bCs/>
          <w:sz w:val="24"/>
          <w:szCs w:val="22"/>
        </w:rPr>
      </w:r>
      <w:r/>
    </w:p>
    <w:p>
      <w:pPr>
        <w:pStyle w:val="870"/>
        <w:ind w:firstLine="361"/>
        <w:spacing w:line="360" w:lineRule="auto"/>
        <w:rPr>
          <w:rFonts w:hint="eastAsia" w:ascii="宋体" w:hAnsi="宋体" w:cs="宋体"/>
          <w:bCs/>
          <w:sz w:val="24"/>
          <w:szCs w:val="22"/>
        </w:rPr>
        <w:outlineLvl w:val="0"/>
      </w:pPr>
      <w:r>
        <w:rPr>
          <w:rFonts w:hint="eastAsia" w:ascii="宋体" w:hAnsi="宋体" w:cs="宋体"/>
          <w:bCs/>
          <w:sz w:val="24"/>
          <w:szCs w:val="22"/>
        </w:rPr>
      </w:r>
      <w:r/>
    </w:p>
    <w:p>
      <w:pPr>
        <w:pStyle w:val="870"/>
        <w:ind w:firstLine="602"/>
        <w:spacing w:line="360" w:lineRule="auto"/>
        <w:rPr>
          <w:rFonts w:hint="eastAsia" w:ascii="宋体" w:hAnsi="宋体" w:cs="宋体"/>
          <w:bCs/>
          <w:sz w:val="24"/>
          <w:szCs w:val="22"/>
        </w:rPr>
        <w:outlineLvl w:val="0"/>
      </w:pPr>
      <w:r>
        <w:rPr>
          <w:rFonts w:hint="eastAsia" w:ascii="宋体" w:hAnsi="宋体" w:cs="宋体"/>
          <w:bCs/>
          <w:sz w:val="24"/>
          <w:szCs w:val="22"/>
        </w:rPr>
        <w:t xml:space="preserve">我公司(单位)愿针对此次</w:t>
      </w:r>
      <w:r>
        <w:rPr>
          <w:rFonts w:hint="eastAsia" w:ascii="宋体" w:hAnsi="宋体" w:cs="宋体"/>
          <w:bCs/>
          <w:sz w:val="24"/>
          <w:szCs w:val="22"/>
          <w:u w:val="single"/>
        </w:rPr>
        <w:t xml:space="preserve">              （项目名称）</w:t>
      </w:r>
      <w:r>
        <w:rPr>
          <w:rFonts w:hint="eastAsia" w:ascii="宋体" w:hAnsi="宋体" w:cs="宋体"/>
          <w:bCs/>
          <w:sz w:val="24"/>
          <w:szCs w:val="22"/>
        </w:rPr>
        <w:t xml:space="preserve">进行投标。</w:t>
      </w:r>
      <w:r>
        <w:rPr>
          <w:rFonts w:hint="eastAsia" w:ascii="宋体" w:hAnsi="宋体" w:cs="宋体"/>
          <w:bCs/>
          <w:sz w:val="24"/>
          <w:szCs w:val="22"/>
        </w:rPr>
      </w:r>
      <w:r/>
    </w:p>
    <w:p>
      <w:pPr>
        <w:pStyle w:val="870"/>
        <w:ind w:firstLine="602"/>
        <w:spacing w:line="360" w:lineRule="auto"/>
        <w:rPr>
          <w:rFonts w:hint="eastAsia" w:ascii="宋体" w:hAnsi="宋体" w:cs="宋体"/>
          <w:bCs/>
          <w:sz w:val="24"/>
          <w:szCs w:val="22"/>
        </w:rPr>
        <w:outlineLvl w:val="0"/>
      </w:pPr>
      <w:r>
        <w:rPr>
          <w:rFonts w:hint="eastAsia" w:ascii="宋体" w:hAnsi="宋体" w:cs="宋体"/>
          <w:bCs/>
          <w:sz w:val="24"/>
          <w:szCs w:val="22"/>
        </w:rPr>
        <w:t xml:space="preserve">     我公司符合《中华人民共和国政府采购法》第二十二条的规定，在此郑重承诺具备以下条件：</w:t>
      </w:r>
      <w:r>
        <w:rPr>
          <w:rFonts w:hint="eastAsia" w:ascii="宋体" w:hAnsi="宋体" w:cs="宋体"/>
          <w:bCs/>
          <w:sz w:val="24"/>
          <w:szCs w:val="22"/>
        </w:rPr>
      </w:r>
      <w:r/>
    </w:p>
    <w:p>
      <w:pPr>
        <w:pStyle w:val="870"/>
        <w:ind w:firstLine="602"/>
        <w:spacing w:line="360" w:lineRule="auto"/>
        <w:rPr>
          <w:rFonts w:hint="eastAsia" w:ascii="宋体" w:hAnsi="宋体" w:cs="宋体"/>
          <w:bCs/>
          <w:sz w:val="24"/>
          <w:szCs w:val="22"/>
        </w:rPr>
        <w:outlineLvl w:val="0"/>
      </w:pPr>
      <w:r>
        <w:rPr>
          <w:rFonts w:hint="eastAsia" w:ascii="宋体" w:hAnsi="宋体" w:cs="宋体"/>
          <w:bCs/>
          <w:sz w:val="24"/>
          <w:szCs w:val="22"/>
        </w:rPr>
        <w:t xml:space="preserve">    (一)具有独立承担民事责任的能力；</w:t>
      </w:r>
      <w:r>
        <w:rPr>
          <w:rFonts w:hint="eastAsia" w:ascii="宋体" w:hAnsi="宋体" w:cs="宋体"/>
          <w:bCs/>
          <w:sz w:val="24"/>
          <w:szCs w:val="22"/>
        </w:rPr>
      </w:r>
      <w:r/>
    </w:p>
    <w:p>
      <w:pPr>
        <w:pStyle w:val="870"/>
        <w:ind w:firstLine="602"/>
        <w:spacing w:line="360" w:lineRule="auto"/>
        <w:rPr>
          <w:rFonts w:hint="eastAsia" w:ascii="宋体" w:hAnsi="宋体" w:cs="宋体"/>
          <w:bCs/>
          <w:sz w:val="24"/>
          <w:szCs w:val="22"/>
        </w:rPr>
        <w:outlineLvl w:val="0"/>
      </w:pPr>
      <w:r>
        <w:rPr>
          <w:rFonts w:hint="eastAsia" w:ascii="宋体" w:hAnsi="宋体" w:cs="宋体"/>
          <w:bCs/>
          <w:sz w:val="24"/>
          <w:szCs w:val="22"/>
        </w:rPr>
        <w:t xml:space="preserve">    (二)具有良好的商业信誉和健全的财务会计制度；</w:t>
      </w:r>
      <w:r>
        <w:rPr>
          <w:rFonts w:hint="eastAsia" w:ascii="宋体" w:hAnsi="宋体" w:cs="宋体"/>
          <w:bCs/>
          <w:sz w:val="24"/>
          <w:szCs w:val="22"/>
        </w:rPr>
      </w:r>
      <w:r/>
    </w:p>
    <w:p>
      <w:pPr>
        <w:pStyle w:val="870"/>
        <w:ind w:firstLine="602"/>
        <w:spacing w:line="360" w:lineRule="auto"/>
        <w:rPr>
          <w:rFonts w:hint="eastAsia" w:ascii="宋体" w:hAnsi="宋体" w:cs="宋体"/>
          <w:bCs/>
          <w:sz w:val="24"/>
          <w:szCs w:val="22"/>
        </w:rPr>
        <w:outlineLvl w:val="0"/>
      </w:pPr>
      <w:r>
        <w:rPr>
          <w:rFonts w:hint="eastAsia" w:ascii="宋体" w:hAnsi="宋体" w:cs="宋体"/>
          <w:bCs/>
          <w:sz w:val="24"/>
          <w:szCs w:val="22"/>
        </w:rPr>
        <w:t xml:space="preserve">    (三)具有履行合同所必需的设备和专业技术能力；</w:t>
      </w:r>
      <w:r>
        <w:rPr>
          <w:rFonts w:hint="eastAsia" w:ascii="宋体" w:hAnsi="宋体" w:cs="宋体"/>
          <w:bCs/>
          <w:sz w:val="24"/>
          <w:szCs w:val="22"/>
        </w:rPr>
      </w:r>
      <w:r/>
    </w:p>
    <w:p>
      <w:pPr>
        <w:pStyle w:val="870"/>
        <w:ind w:firstLine="602"/>
        <w:spacing w:line="360" w:lineRule="auto"/>
        <w:rPr>
          <w:rFonts w:hint="eastAsia" w:ascii="宋体" w:hAnsi="宋体" w:cs="宋体"/>
          <w:bCs/>
          <w:sz w:val="24"/>
          <w:szCs w:val="22"/>
        </w:rPr>
        <w:outlineLvl w:val="0"/>
      </w:pPr>
      <w:r>
        <w:rPr>
          <w:rFonts w:hint="eastAsia" w:ascii="宋体" w:hAnsi="宋体" w:cs="宋体"/>
          <w:bCs/>
          <w:sz w:val="24"/>
          <w:szCs w:val="22"/>
        </w:rPr>
        <w:t xml:space="preserve">    (四)有依法缴纳税收和社会保障资金的良好记录；</w:t>
      </w:r>
      <w:r>
        <w:rPr>
          <w:rFonts w:hint="eastAsia" w:ascii="宋体" w:hAnsi="宋体" w:cs="宋体"/>
          <w:bCs/>
          <w:sz w:val="24"/>
          <w:szCs w:val="22"/>
        </w:rPr>
      </w:r>
      <w:r/>
    </w:p>
    <w:p>
      <w:pPr>
        <w:pStyle w:val="870"/>
        <w:ind w:firstLine="602"/>
        <w:spacing w:line="360" w:lineRule="auto"/>
        <w:rPr>
          <w:rFonts w:hint="eastAsia" w:ascii="宋体" w:hAnsi="宋体" w:cs="宋体"/>
          <w:bCs/>
          <w:sz w:val="24"/>
          <w:szCs w:val="22"/>
        </w:rPr>
        <w:outlineLvl w:val="0"/>
      </w:pPr>
      <w:r>
        <w:rPr>
          <w:rFonts w:hint="eastAsia" w:ascii="宋体" w:hAnsi="宋体" w:cs="宋体"/>
          <w:bCs/>
          <w:sz w:val="24"/>
          <w:szCs w:val="22"/>
        </w:rPr>
        <w:t xml:space="preserve">    (五)近三年内，在经营活动中没有重大违法记录；</w:t>
      </w:r>
      <w:r>
        <w:rPr>
          <w:rFonts w:hint="eastAsia" w:ascii="宋体" w:hAnsi="宋体" w:cs="宋体"/>
          <w:bCs/>
          <w:sz w:val="24"/>
          <w:szCs w:val="22"/>
        </w:rPr>
      </w:r>
      <w:r/>
    </w:p>
    <w:p>
      <w:pPr>
        <w:pStyle w:val="870"/>
        <w:ind w:firstLine="602"/>
        <w:spacing w:line="360" w:lineRule="auto"/>
        <w:rPr>
          <w:rFonts w:hint="eastAsia" w:ascii="宋体" w:hAnsi="宋体" w:cs="宋体"/>
          <w:bCs/>
          <w:sz w:val="24"/>
          <w:szCs w:val="22"/>
        </w:rPr>
        <w:outlineLvl w:val="0"/>
      </w:pPr>
      <w:r>
        <w:rPr>
          <w:rFonts w:hint="eastAsia" w:ascii="宋体" w:hAnsi="宋体" w:cs="宋体"/>
          <w:bCs/>
          <w:sz w:val="24"/>
          <w:szCs w:val="22"/>
        </w:rPr>
        <w:t xml:space="preserve">    (六)投标文件中所有关于投标资格的文件、证明、陈述均是真实的、准确的。</w:t>
      </w:r>
      <w:r>
        <w:rPr>
          <w:rFonts w:hint="eastAsia" w:ascii="宋体" w:hAnsi="宋体" w:cs="宋体"/>
          <w:bCs/>
          <w:sz w:val="24"/>
          <w:szCs w:val="22"/>
        </w:rPr>
      </w:r>
      <w:r/>
    </w:p>
    <w:p>
      <w:pPr>
        <w:pStyle w:val="870"/>
        <w:ind w:firstLine="602"/>
        <w:spacing w:line="360" w:lineRule="auto"/>
        <w:rPr>
          <w:rFonts w:hint="eastAsia" w:ascii="宋体" w:hAnsi="宋体" w:cs="宋体"/>
          <w:bCs/>
          <w:sz w:val="24"/>
          <w:szCs w:val="22"/>
        </w:rPr>
        <w:outlineLvl w:val="0"/>
      </w:pPr>
      <w:r>
        <w:rPr>
          <w:rFonts w:hint="eastAsia" w:ascii="宋体" w:hAnsi="宋体" w:cs="宋体"/>
          <w:bCs/>
          <w:sz w:val="24"/>
          <w:szCs w:val="22"/>
        </w:rPr>
        <w:t xml:space="preserve">若有违背，我公司(单位)愿意承担由此而产生的一切后果。</w:t>
      </w:r>
      <w:r>
        <w:rPr>
          <w:rFonts w:hint="eastAsia" w:ascii="宋体" w:hAnsi="宋体" w:cs="宋体"/>
          <w:bCs/>
          <w:sz w:val="24"/>
          <w:szCs w:val="22"/>
        </w:rPr>
      </w:r>
      <w:r/>
    </w:p>
    <w:p>
      <w:pPr>
        <w:pStyle w:val="870"/>
        <w:ind w:firstLine="361"/>
        <w:spacing w:line="360" w:lineRule="auto"/>
        <w:rPr>
          <w:rFonts w:hint="eastAsia" w:ascii="宋体" w:hAnsi="宋体" w:cs="宋体"/>
          <w:bCs/>
          <w:sz w:val="24"/>
          <w:szCs w:val="22"/>
        </w:rPr>
        <w:outlineLvl w:val="0"/>
      </w:pPr>
      <w:r>
        <w:rPr>
          <w:rFonts w:hint="eastAsia" w:ascii="宋体" w:hAnsi="宋体" w:cs="宋体"/>
          <w:bCs/>
          <w:sz w:val="24"/>
          <w:szCs w:val="22"/>
        </w:rPr>
      </w:r>
      <w:r/>
    </w:p>
    <w:p>
      <w:pPr>
        <w:pStyle w:val="870"/>
        <w:ind w:firstLine="361"/>
        <w:spacing w:line="360" w:lineRule="auto"/>
        <w:rPr>
          <w:rFonts w:hint="eastAsia" w:ascii="宋体" w:hAnsi="宋体" w:cs="宋体"/>
          <w:bCs/>
          <w:sz w:val="24"/>
          <w:szCs w:val="22"/>
        </w:rPr>
        <w:outlineLvl w:val="0"/>
      </w:pPr>
      <w:r>
        <w:rPr>
          <w:rFonts w:hint="eastAsia" w:ascii="宋体" w:hAnsi="宋体" w:cs="宋体"/>
          <w:bCs/>
          <w:sz w:val="24"/>
          <w:szCs w:val="22"/>
        </w:rPr>
      </w:r>
      <w:r/>
    </w:p>
    <w:p>
      <w:pPr>
        <w:pStyle w:val="870"/>
        <w:ind w:firstLine="361"/>
        <w:spacing w:line="360" w:lineRule="auto"/>
        <w:rPr>
          <w:rFonts w:hint="eastAsia" w:ascii="宋体" w:hAnsi="宋体" w:cs="宋体"/>
          <w:bCs/>
          <w:sz w:val="24"/>
          <w:szCs w:val="22"/>
        </w:rPr>
        <w:outlineLvl w:val="0"/>
      </w:pPr>
      <w:r>
        <w:rPr>
          <w:rFonts w:hint="eastAsia" w:ascii="宋体" w:hAnsi="宋体" w:cs="宋体"/>
          <w:bCs/>
          <w:sz w:val="24"/>
          <w:szCs w:val="22"/>
        </w:rPr>
        <w:t xml:space="preserve">投标供应商（盖章）：</w:t>
      </w:r>
      <w:r>
        <w:rPr>
          <w:rFonts w:hint="eastAsia" w:ascii="宋体" w:hAnsi="宋体" w:cs="宋体"/>
          <w:bCs/>
          <w:sz w:val="24"/>
          <w:szCs w:val="22"/>
        </w:rPr>
      </w:r>
      <w:r/>
    </w:p>
    <w:p>
      <w:pPr>
        <w:pStyle w:val="870"/>
        <w:ind w:firstLine="361"/>
        <w:spacing w:line="360" w:lineRule="auto"/>
        <w:rPr>
          <w:rFonts w:hint="eastAsia" w:ascii="宋体" w:hAnsi="宋体" w:cs="宋体"/>
          <w:bCs/>
          <w:sz w:val="24"/>
          <w:szCs w:val="22"/>
        </w:rPr>
        <w:outlineLvl w:val="0"/>
      </w:pPr>
      <w:r>
        <w:rPr>
          <w:rFonts w:hint="eastAsia" w:ascii="宋体" w:hAnsi="宋体" w:cs="宋体"/>
          <w:bCs/>
          <w:sz w:val="24"/>
          <w:szCs w:val="22"/>
        </w:rPr>
        <w:t xml:space="preserve">法定代表人或法定代表人授权代表签字或盖章：</w:t>
      </w:r>
      <w:r>
        <w:rPr>
          <w:rFonts w:hint="eastAsia" w:ascii="宋体" w:hAnsi="宋体" w:cs="宋体"/>
          <w:bCs/>
          <w:sz w:val="24"/>
          <w:szCs w:val="22"/>
        </w:rPr>
      </w:r>
      <w:r/>
    </w:p>
    <w:p>
      <w:pPr>
        <w:pStyle w:val="870"/>
        <w:jc w:val="center"/>
        <w:keepNext/>
        <w:rPr>
          <w:rFonts w:ascii="宋体" w:hAnsi="宋体"/>
          <w:b/>
          <w:sz w:val="32"/>
          <w:szCs w:val="32"/>
        </w:rPr>
        <w:outlineLvl w:val="2"/>
      </w:pPr>
      <w:r>
        <w:rPr>
          <w:rFonts w:ascii="宋体" w:hAnsi="宋体"/>
          <w:bCs/>
          <w:sz w:val="24"/>
        </w:rPr>
        <w:br w:type="page" w:clear="all"/>
      </w:r>
      <w:r>
        <w:rPr>
          <w:rFonts w:hint="eastAsia" w:ascii="宋体" w:hAnsi="宋体"/>
          <w:b/>
          <w:sz w:val="28"/>
          <w:szCs w:val="22"/>
        </w:rPr>
        <w:t xml:space="preserve">承诺书二</w:t>
      </w:r>
      <w:r>
        <w:rPr>
          <w:rFonts w:ascii="宋体" w:hAnsi="宋体"/>
          <w:b/>
          <w:sz w:val="32"/>
          <w:szCs w:val="32"/>
        </w:rPr>
      </w:r>
      <w:r/>
    </w:p>
    <w:p>
      <w:pPr>
        <w:pStyle w:val="870"/>
        <w:spacing w:line="360" w:lineRule="auto"/>
        <w:rPr>
          <w:rFonts w:ascii="宋体" w:hAnsi="宋体"/>
          <w:sz w:val="24"/>
        </w:rPr>
      </w:pPr>
      <w:r>
        <w:rPr>
          <w:rFonts w:ascii="宋体" w:hAnsi="宋体"/>
          <w:sz w:val="24"/>
        </w:rPr>
      </w:r>
      <w:r/>
    </w:p>
    <w:p>
      <w:pPr>
        <w:pStyle w:val="870"/>
        <w:spacing w:line="360" w:lineRule="auto"/>
        <w:rPr>
          <w:rFonts w:hint="eastAsia" w:ascii="宋体" w:hAnsi="宋体" w:cs="宋体"/>
          <w:bCs/>
          <w:sz w:val="24"/>
          <w:szCs w:val="22"/>
        </w:rPr>
        <w:outlineLvl w:val="0"/>
      </w:pPr>
      <w:r>
        <w:rPr>
          <w:rFonts w:hint="eastAsia" w:ascii="宋体" w:hAnsi="宋体" w:cs="宋体"/>
          <w:bCs/>
          <w:sz w:val="24"/>
          <w:szCs w:val="22"/>
        </w:rPr>
        <w:t xml:space="preserve">致：                       （采购人名称）</w:t>
      </w:r>
      <w:r>
        <w:rPr>
          <w:rFonts w:hint="eastAsia" w:ascii="宋体" w:hAnsi="宋体" w:cs="宋体"/>
          <w:bCs/>
          <w:sz w:val="24"/>
          <w:szCs w:val="22"/>
        </w:rPr>
      </w:r>
      <w:r/>
    </w:p>
    <w:p>
      <w:pPr>
        <w:pStyle w:val="870"/>
        <w:ind w:firstLine="482"/>
        <w:spacing w:line="360" w:lineRule="auto"/>
        <w:rPr>
          <w:rFonts w:hint="eastAsia" w:ascii="宋体" w:hAnsi="宋体" w:cs="宋体"/>
          <w:bCs/>
          <w:sz w:val="24"/>
          <w:szCs w:val="22"/>
        </w:rPr>
        <w:outlineLvl w:val="0"/>
      </w:pPr>
      <w:r>
        <w:rPr>
          <w:rFonts w:hint="eastAsia" w:ascii="宋体" w:hAnsi="宋体" w:cs="宋体"/>
          <w:bCs/>
          <w:sz w:val="24"/>
          <w:szCs w:val="22"/>
        </w:rPr>
        <w:t xml:space="preserve">我公司自愿参加贵单位（公司）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w:t>
      </w:r>
      <w:r>
        <w:rPr>
          <w:rFonts w:hint="eastAsia" w:ascii="宋体" w:hAnsi="宋体" w:cs="宋体"/>
          <w:bCs/>
          <w:sz w:val="24"/>
          <w:szCs w:val="22"/>
          <w:lang w:val="en-US" w:eastAsia="zh-CN"/>
        </w:rPr>
        <w:t xml:space="preserve">招标</w:t>
      </w:r>
      <w:r>
        <w:rPr>
          <w:rFonts w:hint="eastAsia" w:ascii="宋体" w:hAnsi="宋体" w:cs="宋体"/>
          <w:bCs/>
          <w:sz w:val="24"/>
          <w:szCs w:val="22"/>
        </w:rPr>
        <w:t xml:space="preserve">文件要求，本公司递交的投标文件中的内容没有隐瞒、虚假、伪造等弄虚作假行为。若发现该行为，贵公司可以拒绝我公司报价，如已中标，</w:t>
      </w:r>
      <w:r>
        <w:rPr>
          <w:rFonts w:hint="eastAsia" w:ascii="宋体" w:hAnsi="宋体" w:cs="宋体"/>
          <w:bCs/>
          <w:sz w:val="24"/>
          <w:szCs w:val="22"/>
          <w:lang w:val="en-US" w:eastAsia="zh-CN"/>
        </w:rPr>
        <w:t xml:space="preserve">自愿放弃</w:t>
      </w:r>
      <w:r>
        <w:rPr>
          <w:rFonts w:hint="eastAsia" w:ascii="宋体" w:hAnsi="宋体" w:cs="宋体"/>
          <w:bCs/>
          <w:sz w:val="24"/>
          <w:szCs w:val="22"/>
        </w:rPr>
        <w:t xml:space="preserve">我公司中标资格，并接受政府采购主管部门对我公司弄虚作假、违反公平和诚实信用原则做出的任何处理。</w:t>
      </w:r>
      <w:r>
        <w:rPr>
          <w:rFonts w:hint="eastAsia" w:ascii="宋体" w:hAnsi="宋体" w:cs="宋体"/>
          <w:bCs/>
          <w:sz w:val="24"/>
          <w:szCs w:val="22"/>
        </w:rPr>
      </w:r>
      <w:r/>
    </w:p>
    <w:p>
      <w:pPr>
        <w:pStyle w:val="870"/>
        <w:ind w:firstLine="480"/>
        <w:spacing w:before="240" w:line="360" w:lineRule="auto"/>
        <w:rPr>
          <w:rFonts w:ascii="宋体" w:hAnsi="宋体"/>
          <w:sz w:val="24"/>
        </w:rPr>
      </w:pPr>
      <w:r>
        <w:rPr>
          <w:rFonts w:ascii="宋体" w:hAnsi="宋体"/>
          <w:sz w:val="24"/>
        </w:rPr>
      </w:r>
      <w:r/>
    </w:p>
    <w:p>
      <w:pPr>
        <w:pStyle w:val="870"/>
        <w:ind w:firstLine="480"/>
        <w:spacing w:before="240" w:line="360" w:lineRule="auto"/>
        <w:rPr>
          <w:rFonts w:ascii="宋体" w:hAnsi="宋体"/>
          <w:sz w:val="24"/>
        </w:rPr>
      </w:pPr>
      <w:r>
        <w:rPr>
          <w:rFonts w:ascii="宋体" w:hAnsi="宋体"/>
          <w:sz w:val="24"/>
        </w:rPr>
      </w:r>
      <w:r/>
    </w:p>
    <w:p>
      <w:pPr>
        <w:pStyle w:val="870"/>
        <w:ind w:firstLine="480"/>
        <w:spacing w:before="240" w:line="360" w:lineRule="auto"/>
        <w:rPr>
          <w:rFonts w:ascii="宋体" w:hAnsi="宋体"/>
          <w:sz w:val="24"/>
        </w:rPr>
      </w:pPr>
      <w:r>
        <w:rPr>
          <w:rFonts w:ascii="宋体" w:hAnsi="宋体"/>
          <w:sz w:val="24"/>
        </w:rPr>
      </w:r>
      <w:r/>
    </w:p>
    <w:p>
      <w:pPr>
        <w:pStyle w:val="870"/>
        <w:ind w:right="480" w:firstLine="4579"/>
        <w:spacing w:before="240" w:line="360" w:lineRule="auto"/>
        <w:rPr>
          <w:rFonts w:ascii="宋体" w:hAnsi="宋体"/>
          <w:sz w:val="24"/>
        </w:rPr>
      </w:pPr>
      <w:r>
        <w:rPr>
          <w:rFonts w:hint="eastAsia" w:ascii="宋体" w:hAnsi="宋体"/>
          <w:sz w:val="24"/>
        </w:rPr>
        <w:t xml:space="preserve">投标供应商：（盖章）  </w:t>
      </w:r>
      <w:r>
        <w:rPr>
          <w:rFonts w:ascii="宋体" w:hAnsi="宋体"/>
          <w:sz w:val="24"/>
        </w:rPr>
      </w:r>
      <w:r/>
    </w:p>
    <w:p>
      <w:pPr>
        <w:pStyle w:val="870"/>
        <w:ind w:right="480" w:firstLine="4579"/>
        <w:spacing w:before="240" w:line="360" w:lineRule="auto"/>
        <w:rPr>
          <w:sz w:val="24"/>
        </w:rPr>
      </w:pPr>
      <w:r>
        <w:rPr>
          <w:rFonts w:hint="eastAsia" w:ascii="宋体" w:hAnsi="宋体"/>
          <w:sz w:val="24"/>
        </w:rPr>
        <w:t xml:space="preserve">法定代表人签名或盖章：          </w:t>
      </w:r>
      <w:r>
        <w:rPr>
          <w:sz w:val="24"/>
        </w:rPr>
      </w:r>
      <w:r/>
    </w:p>
    <w:p>
      <w:pPr>
        <w:pStyle w:val="870"/>
        <w:ind w:firstLine="480"/>
        <w:jc w:val="center"/>
        <w:spacing w:before="240" w:line="360" w:lineRule="auto"/>
        <w:rPr>
          <w:rFonts w:hint="eastAsia" w:ascii="宋体" w:hAnsi="宋体"/>
          <w:sz w:val="24"/>
        </w:rPr>
      </w:pPr>
      <w:r>
        <w:rPr>
          <w:rFonts w:ascii="宋体" w:hAnsi="宋体"/>
          <w:sz w:val="24"/>
        </w:rPr>
        <w:t xml:space="preserve">           </w:t>
      </w:r>
      <w:r>
        <w:rPr>
          <w:rFonts w:hint="eastAsia" w:ascii="宋体" w:hAnsi="宋体"/>
          <w:sz w:val="24"/>
        </w:rPr>
        <w:t xml:space="preserve">年    月    日</w:t>
      </w:r>
      <w:r>
        <w:rPr>
          <w:rFonts w:hint="eastAsia" w:ascii="宋体" w:hAnsi="宋体"/>
          <w:sz w:val="24"/>
        </w:rPr>
      </w:r>
      <w:r/>
    </w:p>
    <w:p>
      <w:pPr>
        <w:pStyle w:val="874"/>
        <w:rPr>
          <w:rFonts w:hint="eastAsia" w:ascii="宋体" w:hAnsi="宋体"/>
          <w:sz w:val="24"/>
        </w:rPr>
      </w:pPr>
      <w:r>
        <w:rPr>
          <w:rFonts w:hint="eastAsia" w:ascii="宋体" w:hAnsi="宋体"/>
          <w:sz w:val="24"/>
        </w:rPr>
      </w:r>
      <w:r/>
    </w:p>
    <w:p>
      <w:pPr>
        <w:pStyle w:val="870"/>
        <w:rPr>
          <w:rFonts w:hint="eastAsia" w:ascii="宋体" w:hAnsi="宋体"/>
          <w:sz w:val="24"/>
        </w:rPr>
      </w:pPr>
      <w:r>
        <w:rPr>
          <w:rFonts w:hint="eastAsia" w:ascii="宋体" w:hAnsi="宋体"/>
          <w:sz w:val="24"/>
        </w:rPr>
      </w:r>
      <w:r/>
    </w:p>
    <w:p>
      <w:pPr>
        <w:pStyle w:val="870"/>
        <w:jc w:val="center"/>
        <w:keepNext/>
        <w:rPr>
          <w:rFonts w:hint="eastAsia" w:ascii="宋体" w:hAnsi="宋体"/>
          <w:b/>
          <w:sz w:val="28"/>
          <w:szCs w:val="22"/>
        </w:rPr>
        <w:outlineLvl w:val="2"/>
      </w:pPr>
      <w:r>
        <w:rPr>
          <w:rFonts w:hint="eastAsia" w:ascii="宋体" w:hAnsi="宋体"/>
          <w:b/>
          <w:sz w:val="28"/>
          <w:szCs w:val="22"/>
        </w:rPr>
      </w:r>
      <w:r/>
    </w:p>
    <w:p>
      <w:pPr>
        <w:pStyle w:val="870"/>
        <w:jc w:val="center"/>
        <w:keepNext/>
        <w:rPr>
          <w:rFonts w:hint="eastAsia" w:ascii="宋体" w:hAnsi="宋体"/>
          <w:b/>
          <w:sz w:val="28"/>
          <w:szCs w:val="22"/>
        </w:rPr>
        <w:outlineLvl w:val="2"/>
      </w:pPr>
      <w:r>
        <w:rPr>
          <w:rFonts w:hint="eastAsia" w:ascii="宋体" w:hAnsi="宋体"/>
          <w:b/>
          <w:sz w:val="28"/>
          <w:szCs w:val="22"/>
        </w:rPr>
      </w:r>
      <w:r/>
    </w:p>
    <w:p>
      <w:pPr>
        <w:pStyle w:val="870"/>
        <w:jc w:val="center"/>
        <w:keepNext/>
        <w:rPr>
          <w:rFonts w:hint="eastAsia" w:ascii="宋体" w:hAnsi="宋体"/>
          <w:b/>
          <w:sz w:val="28"/>
          <w:szCs w:val="22"/>
        </w:rPr>
        <w:outlineLvl w:val="2"/>
      </w:pPr>
      <w:r>
        <w:rPr>
          <w:rFonts w:hint="eastAsia" w:ascii="宋体" w:hAnsi="宋体"/>
          <w:b/>
          <w:sz w:val="28"/>
          <w:szCs w:val="22"/>
        </w:rPr>
      </w:r>
      <w:r/>
    </w:p>
    <w:p>
      <w:pPr>
        <w:pStyle w:val="870"/>
        <w:jc w:val="center"/>
        <w:keepNext/>
        <w:rPr>
          <w:rFonts w:hint="eastAsia" w:ascii="宋体" w:hAnsi="宋体"/>
          <w:b/>
          <w:sz w:val="28"/>
          <w:szCs w:val="22"/>
        </w:rPr>
        <w:outlineLvl w:val="2"/>
      </w:pPr>
      <w:r>
        <w:rPr>
          <w:rFonts w:hint="eastAsia" w:ascii="宋体" w:hAnsi="宋体"/>
          <w:b/>
          <w:sz w:val="28"/>
          <w:szCs w:val="22"/>
        </w:rPr>
      </w:r>
      <w:r/>
    </w:p>
    <w:p>
      <w:pPr>
        <w:pStyle w:val="870"/>
        <w:keepNext/>
        <w:rPr>
          <w:rFonts w:hint="eastAsia" w:ascii="宋体" w:hAnsi="宋体"/>
          <w:b/>
          <w:sz w:val="28"/>
          <w:szCs w:val="22"/>
        </w:rPr>
        <w:outlineLvl w:val="2"/>
      </w:pPr>
      <w:r>
        <w:rPr>
          <w:rFonts w:hint="eastAsia" w:ascii="宋体" w:hAnsi="宋体"/>
          <w:b/>
          <w:sz w:val="28"/>
          <w:szCs w:val="22"/>
        </w:rPr>
      </w:r>
      <w:r/>
    </w:p>
    <w:p>
      <w:pPr>
        <w:pStyle w:val="874"/>
        <w:rPr>
          <w:rFonts w:hint="eastAsia" w:ascii="宋体" w:hAnsi="宋体"/>
          <w:sz w:val="28"/>
          <w:szCs w:val="22"/>
        </w:rPr>
      </w:pPr>
      <w:r>
        <w:rPr>
          <w:rFonts w:hint="eastAsia" w:ascii="宋体" w:hAnsi="宋体"/>
          <w:sz w:val="28"/>
          <w:szCs w:val="22"/>
        </w:rPr>
      </w:r>
      <w:r/>
    </w:p>
    <w:p>
      <w:pPr>
        <w:pStyle w:val="870"/>
        <w:rPr>
          <w:rFonts w:hint="eastAsia"/>
        </w:rPr>
      </w:pPr>
      <w:r>
        <w:rPr>
          <w:rFonts w:hint="eastAsia"/>
        </w:rPr>
      </w:r>
      <w:r/>
    </w:p>
    <w:p>
      <w:pPr>
        <w:pStyle w:val="870"/>
        <w:jc w:val="center"/>
        <w:keepNext/>
        <w:rPr>
          <w:rFonts w:hint="eastAsia" w:ascii="宋体" w:hAnsi="宋体"/>
          <w:b/>
          <w:sz w:val="28"/>
          <w:szCs w:val="22"/>
        </w:rPr>
        <w:outlineLvl w:val="2"/>
      </w:pPr>
      <w:r>
        <w:rPr>
          <w:rFonts w:hint="eastAsia" w:ascii="宋体" w:hAnsi="宋体"/>
          <w:b/>
          <w:sz w:val="28"/>
          <w:szCs w:val="22"/>
        </w:rPr>
        <w:t xml:space="preserve">承诺书三（廉洁承诺书格式）</w:t>
      </w:r>
      <w:r>
        <w:rPr>
          <w:rFonts w:hint="eastAsia" w:ascii="宋体" w:hAnsi="宋体"/>
          <w:b/>
          <w:sz w:val="28"/>
          <w:szCs w:val="22"/>
        </w:rPr>
      </w:r>
      <w:r/>
    </w:p>
    <w:p>
      <w:pPr>
        <w:pStyle w:val="870"/>
        <w:ind w:firstLine="482"/>
        <w:spacing w:line="520" w:lineRule="exact"/>
        <w:rPr>
          <w:rFonts w:ascii="宋体" w:hAnsi="宋体"/>
          <w:sz w:val="24"/>
        </w:rPr>
      </w:pPr>
      <w:r>
        <w:rPr>
          <w:rFonts w:hint="eastAsia" w:ascii="宋体" w:hAnsi="宋体"/>
          <w:sz w:val="24"/>
        </w:rPr>
        <w:t xml:space="preserve">为了积极配合贵单位的招标工作，有效遏制不公平竞争和违规违纪问题的发生，确保招标工作的公平、公正、公开，我们保证认真贯彻《招投标法》等相关规定以及相关廉洁要求，特向贵单位承诺如下事项：</w:t>
      </w:r>
      <w:r>
        <w:rPr>
          <w:rFonts w:ascii="宋体" w:hAnsi="宋体"/>
          <w:sz w:val="24"/>
        </w:rPr>
      </w:r>
      <w:r/>
    </w:p>
    <w:p>
      <w:pPr>
        <w:pStyle w:val="870"/>
        <w:ind w:firstLine="482"/>
        <w:spacing w:line="520" w:lineRule="exact"/>
        <w:rPr>
          <w:rFonts w:ascii="宋体" w:hAnsi="宋体"/>
          <w:sz w:val="24"/>
        </w:rPr>
      </w:pPr>
      <w:r>
        <w:rPr>
          <w:rFonts w:hint="eastAsia" w:ascii="宋体" w:hAnsi="宋体"/>
          <w:sz w:val="24"/>
        </w:rPr>
        <w:t xml:space="preserve">1、自觉遵守国家法律法规及有关廉政建设制度。</w:t>
      </w:r>
      <w:r>
        <w:rPr>
          <w:rFonts w:ascii="宋体" w:hAnsi="宋体"/>
          <w:sz w:val="24"/>
        </w:rPr>
      </w:r>
      <w:r/>
    </w:p>
    <w:p>
      <w:pPr>
        <w:pStyle w:val="870"/>
        <w:ind w:firstLine="482"/>
        <w:spacing w:line="520" w:lineRule="exact"/>
        <w:rPr>
          <w:rFonts w:ascii="宋体" w:hAnsi="宋体"/>
          <w:sz w:val="24"/>
        </w:rPr>
      </w:pPr>
      <w:r>
        <w:rPr>
          <w:rFonts w:hint="eastAsia" w:ascii="宋体" w:hAnsi="宋体"/>
          <w:sz w:val="24"/>
        </w:rPr>
        <w:t xml:space="preserve">2、主动了解贵局招投标纪律，积极配合贵局执行招投标廉政建设的有关规定。</w:t>
      </w:r>
      <w:r>
        <w:rPr>
          <w:rFonts w:ascii="宋体" w:hAnsi="宋体"/>
          <w:sz w:val="24"/>
        </w:rPr>
      </w:r>
      <w:r/>
    </w:p>
    <w:p>
      <w:pPr>
        <w:pStyle w:val="870"/>
        <w:ind w:firstLine="482"/>
        <w:spacing w:line="520" w:lineRule="exact"/>
        <w:rPr>
          <w:rFonts w:ascii="宋体" w:hAnsi="宋体"/>
          <w:sz w:val="24"/>
        </w:rPr>
      </w:pPr>
      <w:r>
        <w:rPr>
          <w:rFonts w:hint="eastAsia" w:ascii="宋体" w:hAnsi="宋体"/>
          <w:sz w:val="24"/>
        </w:rPr>
        <w:t xml:space="preserve">3、不使用不正当手段妨碍、排挤其他投标单位或串通投标。</w:t>
      </w:r>
      <w:r>
        <w:rPr>
          <w:rFonts w:ascii="宋体" w:hAnsi="宋体"/>
          <w:sz w:val="24"/>
        </w:rPr>
      </w:r>
      <w:r/>
    </w:p>
    <w:p>
      <w:pPr>
        <w:pStyle w:val="870"/>
        <w:ind w:firstLine="482"/>
        <w:spacing w:line="520" w:lineRule="exact"/>
        <w:rPr>
          <w:rFonts w:ascii="宋体" w:hAnsi="宋体"/>
          <w:sz w:val="24"/>
        </w:rPr>
      </w:pPr>
      <w:r>
        <w:rPr>
          <w:rFonts w:hint="eastAsia" w:ascii="宋体" w:hAnsi="宋体"/>
          <w:sz w:val="24"/>
        </w:rPr>
        <w:t xml:space="preserve">4、按照招标文件规定的方式进行投标，不隐瞒本单位投标资质的真实情况，投标资质符合规定。</w:t>
      </w:r>
      <w:r>
        <w:rPr>
          <w:rFonts w:ascii="宋体" w:hAnsi="宋体"/>
          <w:sz w:val="24"/>
        </w:rPr>
      </w:r>
      <w:r/>
    </w:p>
    <w:p>
      <w:pPr>
        <w:pStyle w:val="870"/>
        <w:ind w:firstLine="482"/>
        <w:spacing w:line="520" w:lineRule="exact"/>
        <w:rPr>
          <w:rFonts w:ascii="宋体" w:hAnsi="宋体"/>
          <w:sz w:val="24"/>
        </w:rPr>
      </w:pPr>
      <w:r>
        <w:rPr>
          <w:rFonts w:hint="eastAsia" w:ascii="宋体" w:hAnsi="宋体"/>
          <w:sz w:val="24"/>
        </w:rPr>
        <w:t xml:space="preserve">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rPr>
          <w:rFonts w:ascii="宋体" w:hAnsi="宋体"/>
          <w:sz w:val="24"/>
        </w:rPr>
      </w:r>
      <w:r/>
    </w:p>
    <w:p>
      <w:pPr>
        <w:pStyle w:val="870"/>
        <w:ind w:firstLine="482"/>
        <w:spacing w:line="520" w:lineRule="exact"/>
        <w:rPr>
          <w:rFonts w:ascii="宋体" w:hAnsi="宋体"/>
          <w:sz w:val="24"/>
        </w:rPr>
      </w:pPr>
      <w:r>
        <w:rPr>
          <w:rFonts w:hint="eastAsia" w:ascii="宋体" w:hAnsi="宋体"/>
          <w:sz w:val="24"/>
        </w:rPr>
        <w:t xml:space="preserve">6、不向设计招标的单位及个人购置或提供通讯工具、交通工具和高档办公用品等。</w:t>
      </w:r>
      <w:r>
        <w:rPr>
          <w:rFonts w:ascii="宋体" w:hAnsi="宋体"/>
          <w:sz w:val="24"/>
        </w:rPr>
      </w:r>
      <w:r/>
    </w:p>
    <w:p>
      <w:pPr>
        <w:pStyle w:val="870"/>
        <w:ind w:firstLine="482"/>
        <w:spacing w:line="520" w:lineRule="exact"/>
        <w:rPr>
          <w:rFonts w:ascii="宋体" w:hAnsi="宋体"/>
          <w:sz w:val="24"/>
        </w:rPr>
      </w:pPr>
      <w:r>
        <w:rPr>
          <w:rFonts w:hint="eastAsia" w:ascii="宋体" w:hAnsi="宋体"/>
          <w:sz w:val="24"/>
        </w:rPr>
        <w:t xml:space="preserve">7、不向涉及招标的单位及个人的配偶、子女、亲属分包此次招标项目。</w:t>
      </w:r>
      <w:r>
        <w:rPr>
          <w:rFonts w:ascii="宋体" w:hAnsi="宋体"/>
          <w:sz w:val="24"/>
        </w:rPr>
      </w:r>
      <w:r/>
    </w:p>
    <w:p>
      <w:pPr>
        <w:pStyle w:val="870"/>
        <w:ind w:firstLine="482"/>
        <w:spacing w:line="520" w:lineRule="exact"/>
        <w:rPr>
          <w:rFonts w:ascii="宋体" w:hAnsi="宋体"/>
          <w:sz w:val="24"/>
        </w:rPr>
      </w:pPr>
      <w:r>
        <w:rPr>
          <w:rFonts w:hint="eastAsia" w:ascii="宋体" w:hAnsi="宋体"/>
          <w:sz w:val="24"/>
        </w:rPr>
        <w:t xml:space="preserve">8、不向涉及招标的单位及个人支付好处费、介绍费。</w:t>
      </w:r>
      <w:r>
        <w:rPr>
          <w:rFonts w:ascii="宋体" w:hAnsi="宋体"/>
          <w:sz w:val="24"/>
        </w:rPr>
      </w:r>
      <w:r/>
    </w:p>
    <w:p>
      <w:pPr>
        <w:pStyle w:val="870"/>
        <w:ind w:firstLine="482"/>
        <w:spacing w:line="520" w:lineRule="exact"/>
        <w:rPr>
          <w:rFonts w:ascii="宋体" w:hAnsi="宋体"/>
          <w:sz w:val="24"/>
        </w:rPr>
      </w:pPr>
      <w:r>
        <w:rPr>
          <w:rFonts w:hint="eastAsia" w:ascii="宋体" w:hAnsi="宋体"/>
          <w:sz w:val="24"/>
        </w:rPr>
        <w:t xml:space="preserve">9、一旦发现相关人员在招标过程中有索要财物等不廉洁行为，坚决予以抵制，并及时向贵局纪检监察室举报。</w:t>
      </w:r>
      <w:r>
        <w:rPr>
          <w:rFonts w:ascii="宋体" w:hAnsi="宋体"/>
          <w:sz w:val="24"/>
        </w:rPr>
      </w:r>
      <w:r/>
    </w:p>
    <w:p>
      <w:pPr>
        <w:pStyle w:val="870"/>
        <w:ind w:firstLine="482"/>
        <w:spacing w:line="520" w:lineRule="exact"/>
        <w:rPr>
          <w:rFonts w:ascii="宋体" w:hAnsi="宋体"/>
          <w:sz w:val="24"/>
        </w:rPr>
      </w:pPr>
      <w:r>
        <w:rPr>
          <w:rFonts w:hint="eastAsia" w:ascii="宋体" w:hAnsi="宋体"/>
          <w:sz w:val="24"/>
        </w:rPr>
        <w:t xml:space="preserve">我们若违反上述承诺，愿接收取消投标资格及其他任何形式的处理。</w:t>
      </w:r>
      <w:r>
        <w:rPr>
          <w:rFonts w:ascii="宋体" w:hAnsi="宋体"/>
          <w:sz w:val="24"/>
        </w:rPr>
      </w:r>
      <w:r/>
    </w:p>
    <w:p>
      <w:pPr>
        <w:pStyle w:val="870"/>
        <w:ind w:firstLine="482"/>
        <w:spacing w:line="520" w:lineRule="exact"/>
        <w:rPr>
          <w:rFonts w:ascii="宋体" w:hAnsi="宋体"/>
          <w:sz w:val="24"/>
        </w:rPr>
      </w:pPr>
      <w:r>
        <w:rPr>
          <w:rFonts w:ascii="宋体" w:hAnsi="宋体"/>
          <w:sz w:val="24"/>
        </w:rPr>
      </w:r>
      <w:r/>
    </w:p>
    <w:p>
      <w:pPr>
        <w:pStyle w:val="870"/>
        <w:ind w:firstLine="482"/>
        <w:spacing w:line="360" w:lineRule="auto"/>
        <w:rPr>
          <w:rFonts w:hint="eastAsia" w:ascii="宋体" w:hAnsi="宋体"/>
          <w:sz w:val="24"/>
        </w:rPr>
      </w:pPr>
      <w:r>
        <w:rPr>
          <w:rFonts w:hint="eastAsia" w:ascii="宋体" w:hAnsi="宋体"/>
          <w:sz w:val="24"/>
        </w:rPr>
        <w:t xml:space="preserve">投标供应商（公章）：             </w:t>
      </w:r>
      <w:r>
        <w:rPr>
          <w:rFonts w:hint="eastAsia" w:ascii="宋体" w:hAnsi="宋体"/>
          <w:sz w:val="24"/>
        </w:rPr>
      </w:r>
      <w:r/>
    </w:p>
    <w:p>
      <w:pPr>
        <w:pStyle w:val="870"/>
        <w:ind w:firstLine="482"/>
        <w:spacing w:line="360" w:lineRule="auto"/>
        <w:rPr>
          <w:rFonts w:ascii="宋体" w:hAnsi="宋体"/>
          <w:sz w:val="24"/>
        </w:rPr>
      </w:pPr>
      <w:r>
        <w:rPr>
          <w:rFonts w:hint="eastAsia" w:ascii="宋体" w:hAnsi="宋体"/>
          <w:sz w:val="24"/>
        </w:rPr>
        <w:t xml:space="preserve">法定代表人或授权代理人：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ascii="宋体" w:hAnsi="宋体"/>
          <w:sz w:val="24"/>
        </w:rPr>
      </w:r>
      <w:r/>
    </w:p>
    <w:p>
      <w:pPr>
        <w:pStyle w:val="874"/>
        <w:jc w:val="left"/>
        <w:spacing w:line="360" w:lineRule="auto"/>
        <w:rPr>
          <w:rFonts w:hint="eastAsia" w:ascii="宋体" w:hAnsi="宋体" w:eastAsia="宋体"/>
          <w:b w:val="0"/>
          <w:bCs w:val="0"/>
          <w:sz w:val="24"/>
          <w:szCs w:val="22"/>
        </w:rPr>
      </w:pPr>
      <w:r>
        <w:rPr>
          <w:rFonts w:hint="eastAsia" w:ascii="宋体" w:hAnsi="宋体"/>
          <w:sz w:val="24"/>
        </w:rPr>
        <w:t xml:space="preserve">   </w:t>
      </w:r>
      <w:r>
        <w:rPr>
          <w:rFonts w:hint="eastAsia" w:ascii="宋体" w:hAnsi="宋体" w:eastAsia="宋体"/>
          <w:b w:val="0"/>
          <w:bCs w:val="0"/>
          <w:sz w:val="24"/>
          <w:szCs w:val="22"/>
        </w:rPr>
        <w:t xml:space="preserve">     年    月     日</w:t>
      </w:r>
      <w:r>
        <w:rPr>
          <w:rFonts w:hint="eastAsia" w:ascii="宋体" w:hAnsi="宋体" w:eastAsia="宋体"/>
          <w:b w:val="0"/>
          <w:bCs w:val="0"/>
          <w:sz w:val="24"/>
          <w:szCs w:val="22"/>
        </w:rPr>
      </w:r>
      <w:r/>
    </w:p>
    <w:p>
      <w:pPr>
        <w:pStyle w:val="870"/>
        <w:rPr>
          <w:rFonts w:hint="eastAsia" w:ascii="宋体" w:hAnsi="宋体"/>
          <w:sz w:val="24"/>
          <w:szCs w:val="22"/>
        </w:rPr>
      </w:pPr>
      <w:r>
        <w:rPr>
          <w:rFonts w:hint="eastAsia" w:ascii="宋体" w:hAnsi="宋体"/>
          <w:sz w:val="24"/>
          <w:szCs w:val="22"/>
        </w:rPr>
      </w:r>
      <w:r/>
    </w:p>
    <w:p>
      <w:pPr>
        <w:pStyle w:val="874"/>
        <w:rPr>
          <w:rFonts w:hint="eastAsia" w:ascii="宋体" w:hAnsi="宋体" w:eastAsia="宋体"/>
          <w:b w:val="0"/>
          <w:bCs w:val="0"/>
          <w:sz w:val="24"/>
          <w:szCs w:val="22"/>
        </w:rPr>
      </w:pPr>
      <w:r>
        <w:rPr>
          <w:rFonts w:hint="eastAsia" w:ascii="宋体" w:hAnsi="宋体" w:eastAsia="宋体"/>
          <w:b w:val="0"/>
          <w:bCs w:val="0"/>
          <w:sz w:val="24"/>
          <w:szCs w:val="22"/>
        </w:rPr>
      </w:r>
      <w:r/>
    </w:p>
    <w:p>
      <w:pPr>
        <w:pStyle w:val="870"/>
        <w:rPr>
          <w:rFonts w:hint="eastAsia" w:ascii="宋体" w:hAnsi="宋体"/>
          <w:sz w:val="24"/>
          <w:szCs w:val="22"/>
        </w:rPr>
      </w:pPr>
      <w:r>
        <w:rPr>
          <w:rFonts w:hint="eastAsia" w:ascii="宋体" w:hAnsi="宋体"/>
          <w:sz w:val="24"/>
          <w:szCs w:val="22"/>
        </w:rPr>
      </w:r>
      <w:r/>
    </w:p>
    <w:p>
      <w:pPr>
        <w:pStyle w:val="874"/>
        <w:rPr>
          <w:rFonts w:hint="eastAsia" w:ascii="宋体" w:hAnsi="宋体" w:eastAsia="宋体"/>
          <w:b w:val="0"/>
          <w:bCs w:val="0"/>
          <w:sz w:val="24"/>
          <w:szCs w:val="22"/>
        </w:rPr>
      </w:pPr>
      <w:r>
        <w:rPr>
          <w:rFonts w:hint="eastAsia" w:ascii="宋体" w:hAnsi="宋体" w:eastAsia="宋体"/>
          <w:b w:val="0"/>
          <w:bCs w:val="0"/>
          <w:sz w:val="24"/>
          <w:szCs w:val="22"/>
        </w:rPr>
      </w:r>
      <w:r/>
    </w:p>
    <w:p>
      <w:pPr>
        <w:pStyle w:val="870"/>
        <w:rPr>
          <w:rFonts w:hint="eastAsia" w:ascii="宋体" w:hAnsi="宋体"/>
          <w:sz w:val="24"/>
          <w:szCs w:val="22"/>
        </w:rPr>
      </w:pPr>
      <w:r>
        <w:rPr>
          <w:rFonts w:hint="eastAsia" w:ascii="宋体" w:hAnsi="宋体"/>
          <w:sz w:val="24"/>
          <w:szCs w:val="22"/>
        </w:rPr>
      </w:r>
      <w:r/>
    </w:p>
    <w:p>
      <w:pPr>
        <w:pStyle w:val="874"/>
        <w:rPr>
          <w:rFonts w:hint="eastAsia" w:ascii="宋体" w:hAnsi="宋体" w:eastAsia="宋体"/>
          <w:b w:val="0"/>
          <w:bCs w:val="0"/>
          <w:sz w:val="24"/>
          <w:szCs w:val="22"/>
        </w:rPr>
      </w:pPr>
      <w:r>
        <w:rPr>
          <w:rFonts w:hint="eastAsia" w:ascii="宋体" w:hAnsi="宋体" w:eastAsia="宋体"/>
          <w:b w:val="0"/>
          <w:bCs w:val="0"/>
          <w:sz w:val="24"/>
          <w:szCs w:val="22"/>
        </w:rPr>
      </w:r>
      <w:r/>
    </w:p>
    <w:p>
      <w:pPr>
        <w:pStyle w:val="870"/>
        <w:rPr>
          <w:rFonts w:hint="eastAsia" w:ascii="宋体" w:hAnsi="宋体"/>
          <w:sz w:val="24"/>
          <w:szCs w:val="22"/>
        </w:rPr>
      </w:pPr>
      <w:r>
        <w:rPr>
          <w:rFonts w:hint="eastAsia" w:ascii="宋体" w:hAnsi="宋体"/>
          <w:sz w:val="24"/>
          <w:szCs w:val="22"/>
        </w:rPr>
      </w:r>
      <w:r/>
    </w:p>
    <w:p>
      <w:pPr>
        <w:pStyle w:val="874"/>
        <w:rPr>
          <w:rFonts w:hint="eastAsia"/>
        </w:rPr>
      </w:pPr>
      <w:r>
        <w:rPr>
          <w:rFonts w:hint="eastAsia"/>
        </w:rPr>
      </w:r>
      <w:r/>
    </w:p>
    <w:p>
      <w:pPr>
        <w:pStyle w:val="874"/>
        <w:rPr>
          <w:rFonts w:hint="eastAsia" w:ascii="宋体" w:hAnsi="宋体" w:eastAsia="宋体"/>
          <w:b w:val="0"/>
          <w:bCs w:val="0"/>
          <w:sz w:val="24"/>
          <w:szCs w:val="22"/>
        </w:rPr>
      </w:pPr>
      <w:r>
        <w:rPr>
          <w:rFonts w:hint="eastAsia" w:ascii="宋体" w:hAnsi="宋体" w:eastAsia="宋体"/>
          <w:b w:val="0"/>
          <w:bCs w:val="0"/>
          <w:sz w:val="24"/>
          <w:szCs w:val="22"/>
        </w:rPr>
      </w:r>
      <w:r/>
    </w:p>
    <w:p>
      <w:pPr>
        <w:pStyle w:val="870"/>
        <w:rPr>
          <w:rFonts w:hint="eastAsia"/>
        </w:rPr>
      </w:pPr>
      <w:r>
        <w:rPr>
          <w:rFonts w:hint="eastAsia"/>
        </w:rPr>
      </w:r>
      <w:r/>
    </w:p>
    <w:p>
      <w:pPr>
        <w:pStyle w:val="870"/>
        <w:numPr>
          <w:ilvl w:val="0"/>
          <w:numId w:val="27"/>
        </w:numPr>
        <w:jc w:val="left"/>
        <w:rPr>
          <w:rFonts w:hint="eastAsia" w:ascii="黑体" w:hAnsi="宋体" w:eastAsia="黑体"/>
          <w:bCs/>
          <w:sz w:val="24"/>
        </w:rPr>
        <w:outlineLvl w:val="0"/>
      </w:pPr>
      <w:r>
        <w:rPr>
          <w:rFonts w:hint="eastAsia" w:ascii="黑体" w:hAnsi="宋体" w:eastAsia="黑体"/>
          <w:bCs/>
          <w:sz w:val="24"/>
        </w:rPr>
        <w:t xml:space="preserve">法定代表人授权委托书（格式）</w:t>
      </w:r>
      <w:r>
        <w:rPr>
          <w:rFonts w:hint="eastAsia" w:ascii="黑体" w:hAnsi="宋体" w:eastAsia="黑体"/>
          <w:bCs/>
          <w:sz w:val="24"/>
        </w:rPr>
      </w:r>
      <w:r/>
    </w:p>
    <w:p>
      <w:pPr>
        <w:pStyle w:val="870"/>
        <w:jc w:val="center"/>
        <w:rPr>
          <w:rFonts w:hint="eastAsia" w:ascii="宋体" w:hAnsi="宋体" w:cs="宋体"/>
          <w:b/>
          <w:bCs/>
          <w:sz w:val="30"/>
          <w:szCs w:val="30"/>
        </w:rPr>
        <w:outlineLvl w:val="0"/>
      </w:pPr>
      <w:r>
        <w:rPr>
          <w:rFonts w:hint="eastAsia" w:ascii="宋体" w:hAnsi="宋体" w:cs="宋体"/>
          <w:b/>
          <w:bCs/>
          <w:sz w:val="30"/>
          <w:szCs w:val="30"/>
        </w:rPr>
      </w:r>
      <w:r/>
    </w:p>
    <w:p>
      <w:pPr>
        <w:pStyle w:val="870"/>
        <w:jc w:val="center"/>
        <w:rPr>
          <w:rFonts w:ascii="宋体" w:hAnsi="宋体"/>
          <w:b/>
          <w:bCs/>
          <w:sz w:val="30"/>
          <w:szCs w:val="30"/>
        </w:rPr>
        <w:outlineLvl w:val="0"/>
      </w:pPr>
      <w:r>
        <w:rPr>
          <w:rFonts w:hint="eastAsia" w:ascii="宋体" w:hAnsi="宋体" w:cs="宋体"/>
          <w:b/>
          <w:bCs/>
          <w:sz w:val="30"/>
          <w:szCs w:val="30"/>
        </w:rPr>
        <w:t xml:space="preserve">法定代表人授权委托书</w:t>
      </w:r>
      <w:r>
        <w:rPr>
          <w:rFonts w:ascii="宋体" w:hAnsi="宋体"/>
          <w:b/>
          <w:bCs/>
          <w:sz w:val="30"/>
          <w:szCs w:val="30"/>
        </w:rPr>
      </w:r>
      <w:r/>
    </w:p>
    <w:p>
      <w:pPr>
        <w:pStyle w:val="870"/>
        <w:jc w:val="left"/>
        <w:rPr>
          <w:rFonts w:hint="eastAsia" w:ascii="黑体" w:hAnsi="宋体" w:eastAsia="黑体"/>
          <w:bCs/>
          <w:sz w:val="24"/>
        </w:rPr>
        <w:outlineLvl w:val="0"/>
      </w:pPr>
      <w:r>
        <w:rPr>
          <w:rFonts w:hint="eastAsia" w:ascii="黑体" w:hAnsi="宋体" w:eastAsia="黑体"/>
          <w:bCs/>
          <w:sz w:val="24"/>
        </w:rPr>
      </w:r>
      <w:r/>
    </w:p>
    <w:p>
      <w:pPr>
        <w:pStyle w:val="870"/>
        <w:jc w:val="center"/>
        <w:spacing w:line="360" w:lineRule="auto"/>
        <w:rPr>
          <w:rFonts w:ascii="宋体" w:hAnsi="宋体"/>
          <w:sz w:val="24"/>
        </w:rPr>
      </w:pPr>
      <w:r>
        <w:rPr>
          <w:rFonts w:hint="eastAsia" w:ascii="宋体" w:hAnsi="宋体"/>
          <w:sz w:val="24"/>
        </w:rPr>
        <w:t xml:space="preserve">采购编号：</w:t>
      </w:r>
      <w:r>
        <w:rPr>
          <w:rFonts w:ascii="宋体" w:hAnsi="宋体"/>
          <w:sz w:val="24"/>
        </w:rPr>
      </w:r>
      <w:r/>
    </w:p>
    <w:p>
      <w:pPr>
        <w:pStyle w:val="870"/>
        <w:jc w:val="center"/>
        <w:spacing w:line="360" w:lineRule="auto"/>
        <w:rPr>
          <w:rFonts w:ascii="宋体" w:hAnsi="宋体"/>
          <w:sz w:val="24"/>
        </w:rPr>
      </w:pPr>
      <w:r>
        <w:rPr>
          <w:rFonts w:hint="eastAsia" w:ascii="宋体" w:hAnsi="宋体"/>
          <w:sz w:val="24"/>
        </w:rPr>
        <w:t xml:space="preserve">    日期：</w:t>
      </w:r>
      <w:r>
        <w:rPr>
          <w:rFonts w:ascii="宋体" w:hAnsi="宋体"/>
          <w:sz w:val="24"/>
        </w:rPr>
      </w:r>
      <w:r/>
    </w:p>
    <w:p>
      <w:pPr>
        <w:pStyle w:val="870"/>
        <w:spacing w:line="360" w:lineRule="auto"/>
        <w:rPr>
          <w:rFonts w:ascii="宋体" w:hAnsi="宋体"/>
          <w:sz w:val="24"/>
          <w:u w:val="single"/>
        </w:rPr>
      </w:pPr>
      <w:r>
        <w:rPr>
          <w:rFonts w:hint="eastAsia" w:ascii="宋体" w:hAnsi="宋体"/>
          <w:sz w:val="24"/>
          <w:u w:val="single"/>
        </w:rPr>
        <w:t xml:space="preserve">普信国际工程咨询有限公司：</w:t>
      </w:r>
      <w:r>
        <w:rPr>
          <w:rFonts w:ascii="宋体" w:hAnsi="宋体"/>
          <w:sz w:val="24"/>
          <w:u w:val="single"/>
        </w:rPr>
      </w:r>
      <w:r/>
    </w:p>
    <w:p>
      <w:pPr>
        <w:pStyle w:val="870"/>
        <w:spacing w:line="360" w:lineRule="auto"/>
        <w:rPr>
          <w:rFonts w:ascii="宋体" w:hAnsi="宋体"/>
          <w:sz w:val="24"/>
        </w:rPr>
      </w:pPr>
      <w:r>
        <w:rPr>
          <w:rFonts w:hint="eastAsia" w:ascii="宋体" w:hAnsi="宋体"/>
          <w:sz w:val="24"/>
        </w:rPr>
        <w:t xml:space="preserve">   </w:t>
      </w:r>
      <w:r>
        <w:rPr>
          <w:rFonts w:hint="eastAsia" w:ascii="宋体" w:hAnsi="宋体"/>
          <w:sz w:val="24"/>
          <w:u w:val="single"/>
        </w:rPr>
        <w:t xml:space="preserve">     （投标供应商名称）       </w:t>
      </w:r>
      <w:r>
        <w:rPr>
          <w:rFonts w:hint="eastAsia" w:ascii="宋体" w:hAnsi="宋体" w:cs="宋体"/>
          <w:sz w:val="24"/>
        </w:rPr>
        <w:t xml:space="preserve">系</w:t>
      </w:r>
      <w:r>
        <w:rPr>
          <w:rFonts w:hint="eastAsia" w:ascii="宋体" w:hAnsi="宋体"/>
          <w:sz w:val="24"/>
        </w:rPr>
        <w:t xml:space="preserve">中华人民共和国合法企业</w:t>
      </w:r>
      <w:r>
        <w:rPr>
          <w:rFonts w:ascii="宋体" w:hAnsi="宋体"/>
          <w:sz w:val="24"/>
        </w:rPr>
      </w:r>
      <w:r/>
    </w:p>
    <w:p>
      <w:pPr>
        <w:pStyle w:val="870"/>
        <w:spacing w:line="360" w:lineRule="auto"/>
        <w:rPr>
          <w:rFonts w:ascii="宋体" w:hAnsi="宋体"/>
          <w:sz w:val="24"/>
        </w:rPr>
      </w:pPr>
      <w:r>
        <w:rPr>
          <w:rFonts w:hint="eastAsia" w:ascii="宋体" w:hAnsi="宋体"/>
          <w:sz w:val="24"/>
        </w:rPr>
        <w:t xml:space="preserve">法定地址：                      特授权      代表我公司（单位）全权办理针对本项目（采购编号：          ）的报价等具体工作，并签署全部有关文件、协议及合同。</w:t>
      </w:r>
      <w:r>
        <w:rPr>
          <w:rFonts w:ascii="宋体" w:hAnsi="宋体"/>
          <w:sz w:val="24"/>
        </w:rPr>
      </w:r>
      <w:r/>
    </w:p>
    <w:p>
      <w:pPr>
        <w:pStyle w:val="870"/>
        <w:ind w:firstLine="480"/>
        <w:spacing w:line="360" w:lineRule="auto"/>
        <w:rPr>
          <w:rFonts w:ascii="宋体" w:hAnsi="宋体"/>
          <w:sz w:val="24"/>
        </w:rPr>
      </w:pPr>
      <w:r>
        <w:rPr>
          <w:rFonts w:hint="eastAsia" w:ascii="宋体" w:hAnsi="宋体"/>
          <w:sz w:val="24"/>
        </w:rPr>
        <w:t xml:space="preserve">我公司（单位）对被授权人的签名负全部责任。</w:t>
      </w:r>
      <w:r>
        <w:rPr>
          <w:rFonts w:ascii="宋体" w:hAnsi="宋体"/>
          <w:sz w:val="24"/>
        </w:rPr>
      </w:r>
      <w:r/>
    </w:p>
    <w:p>
      <w:pPr>
        <w:pStyle w:val="870"/>
        <w:ind w:firstLine="480"/>
        <w:spacing w:line="360" w:lineRule="auto"/>
        <w:rPr>
          <w:rFonts w:ascii="宋体" w:hAnsi="宋体"/>
          <w:sz w:val="24"/>
        </w:rPr>
      </w:pPr>
      <w:r>
        <w:rPr>
          <w:rFonts w:hint="eastAsia" w:ascii="宋体" w:hAnsi="宋体"/>
          <w:sz w:val="24"/>
        </w:rPr>
        <w:t xml:space="preserve">在撤销授权的书面通知送达你处以前，本授权书一直有效，被授权人签署的所有文件（在授权书有效期内签署的）不因授权的撤销而失效。被授权人有（无）转委托权。</w:t>
      </w:r>
      <w:r>
        <w:rPr>
          <w:rFonts w:ascii="宋体" w:hAnsi="宋体"/>
          <w:sz w:val="24"/>
        </w:rPr>
      </w:r>
      <w:r/>
    </w:p>
    <w:p>
      <w:pPr>
        <w:pStyle w:val="870"/>
        <w:ind w:firstLine="480"/>
        <w:spacing w:line="360" w:lineRule="auto"/>
        <w:rPr>
          <w:rFonts w:ascii="宋体" w:hAnsi="宋体"/>
          <w:sz w:val="24"/>
        </w:rPr>
      </w:pPr>
      <w:r>
        <w:rPr>
          <w:rFonts w:hint="eastAsia" w:ascii="宋体" w:hAnsi="宋体"/>
          <w:sz w:val="24"/>
        </w:rPr>
        <w:t xml:space="preserve">被授权人情况：</w:t>
      </w:r>
      <w:r>
        <w:rPr>
          <w:rFonts w:ascii="宋体" w:hAnsi="宋体"/>
          <w:sz w:val="24"/>
        </w:rPr>
      </w:r>
      <w:r/>
    </w:p>
    <w:p>
      <w:pPr>
        <w:pStyle w:val="870"/>
        <w:ind w:firstLine="480"/>
        <w:spacing w:line="360" w:lineRule="auto"/>
        <w:rPr>
          <w:rFonts w:ascii="宋体" w:hAnsi="宋体"/>
          <w:sz w:val="24"/>
        </w:rPr>
      </w:pPr>
      <w:r>
        <w:rPr>
          <w:rFonts w:hint="eastAsia" w:ascii="宋体" w:hAnsi="宋体"/>
          <w:sz w:val="24"/>
        </w:rPr>
        <w:t xml:space="preserve">姓名：          性别：         年龄：          职务：</w:t>
      </w:r>
      <w:r>
        <w:rPr>
          <w:rFonts w:ascii="宋体" w:hAnsi="宋体"/>
          <w:sz w:val="24"/>
        </w:rPr>
      </w:r>
      <w:r/>
    </w:p>
    <w:p>
      <w:pPr>
        <w:pStyle w:val="870"/>
        <w:ind w:firstLine="480"/>
        <w:spacing w:line="360" w:lineRule="auto"/>
        <w:rPr>
          <w:rFonts w:ascii="宋体" w:hAnsi="宋体"/>
          <w:sz w:val="24"/>
        </w:rPr>
      </w:pPr>
      <w:r>
        <w:rPr>
          <w:rFonts w:hint="eastAsia" w:ascii="宋体" w:hAnsi="宋体"/>
          <w:sz w:val="24"/>
        </w:rPr>
        <w:t xml:space="preserve">身份证号码：                   电话：</w:t>
      </w:r>
      <w:r>
        <w:rPr>
          <w:rFonts w:ascii="宋体" w:hAnsi="宋体"/>
          <w:sz w:val="24"/>
        </w:rPr>
      </w:r>
      <w:r/>
    </w:p>
    <w:p>
      <w:pPr>
        <w:pStyle w:val="870"/>
        <w:ind w:firstLine="480"/>
        <w:spacing w:line="360" w:lineRule="auto"/>
        <w:rPr>
          <w:rFonts w:ascii="宋体" w:hAnsi="宋体"/>
          <w:sz w:val="24"/>
        </w:rPr>
      </w:pPr>
      <w:r>
        <w:rPr>
          <w:rFonts w:hint="eastAsia" w:ascii="宋体" w:hAnsi="宋体"/>
          <w:sz w:val="24"/>
        </w:rPr>
        <w:t xml:space="preserve">通讯地址：</w:t>
      </w:r>
      <w:r>
        <w:rPr>
          <w:rFonts w:ascii="宋体" w:hAnsi="宋体"/>
          <w:sz w:val="24"/>
        </w:rPr>
      </w:r>
      <w:r/>
    </w:p>
    <w:p>
      <w:pPr>
        <w:pStyle w:val="870"/>
        <w:ind w:firstLine="480"/>
        <w:spacing w:line="360" w:lineRule="auto"/>
        <w:rPr>
          <w:rFonts w:ascii="宋体" w:hAnsi="宋体"/>
          <w:sz w:val="24"/>
        </w:rPr>
      </w:pPr>
      <w:r>
        <w:rPr>
          <w:rFonts w:hint="eastAsia" w:ascii="宋体" w:hAnsi="宋体"/>
          <w:sz w:val="24"/>
        </w:rPr>
        <w:t xml:space="preserve">被授权人签名：                  投标供应商（盖章）：</w:t>
      </w:r>
      <w:r>
        <w:rPr>
          <w:rFonts w:ascii="宋体" w:hAnsi="宋体"/>
          <w:sz w:val="24"/>
        </w:rPr>
      </w:r>
      <w:r/>
    </w:p>
    <w:p>
      <w:pPr>
        <w:pStyle w:val="870"/>
        <w:ind w:firstLine="4338"/>
        <w:spacing w:line="360" w:lineRule="auto"/>
        <w:rPr>
          <w:rFonts w:ascii="宋体" w:hAnsi="宋体"/>
          <w:sz w:val="24"/>
        </w:rPr>
      </w:pPr>
      <w:r>
        <w:rPr>
          <w:rFonts w:hint="eastAsia" w:ascii="宋体" w:hAnsi="宋体"/>
          <w:sz w:val="24"/>
        </w:rPr>
        <w:t xml:space="preserve">法定代表人（签字或盖章）：</w:t>
      </w:r>
      <w:r>
        <w:rPr>
          <w:rFonts w:ascii="宋体" w:hAnsi="宋体"/>
          <w:sz w:val="24"/>
        </w:rPr>
      </w:r>
      <w:r/>
    </w:p>
    <w:p>
      <w:pPr>
        <w:pStyle w:val="870"/>
        <w:ind w:firstLine="4338"/>
        <w:spacing w:line="360" w:lineRule="auto"/>
        <w:rPr>
          <w:rFonts w:hint="eastAsia" w:ascii="宋体" w:hAnsi="宋体"/>
          <w:sz w:val="24"/>
        </w:rPr>
      </w:pPr>
      <w:r>
        <w:rPr>
          <w:rFonts w:hint="eastAsia" w:ascii="宋体" w:hAnsi="宋体"/>
          <w:sz w:val="24"/>
        </w:rPr>
        <w:t xml:space="preserve">年     月     日</w:t>
      </w:r>
      <w:r>
        <w:rPr>
          <w:rFonts w:hint="eastAsia" w:ascii="宋体" w:hAnsi="宋体"/>
          <w:sz w:val="24"/>
        </w:rPr>
      </w:r>
      <w:r/>
    </w:p>
    <w:p>
      <w:pPr>
        <w:pStyle w:val="870"/>
        <w:ind w:firstLine="5784"/>
        <w:spacing w:line="360" w:lineRule="auto"/>
        <w:rPr>
          <w:rFonts w:hint="eastAsia" w:ascii="宋体" w:hAnsi="宋体"/>
          <w:sz w:val="24"/>
        </w:rPr>
      </w:pPr>
      <w:r>
        <w:rPr>
          <w:rFonts w:hint="eastAsia" w:ascii="宋体" w:hAnsi="宋体"/>
          <w:sz w:val="24"/>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vAlign w:val="top"/>
            <w:textDirection w:val="lrTb"/>
            <w:noWrap w:val="false"/>
          </w:tcPr>
          <w:p>
            <w:pPr>
              <w:pStyle w:val="870"/>
              <w:spacing w:before="4" w:line="360" w:lineRule="auto"/>
              <w:widowControl/>
              <w:rPr>
                <w:rFonts w:ascii="宋体" w:hAnsi="宋体"/>
                <w:sz w:val="24"/>
              </w:rPr>
            </w:pPr>
            <w:r>
              <w:rPr>
                <w:rFonts w:ascii="宋体" w:hAnsi="宋体"/>
                <w:sz w:val="24"/>
              </w:rPr>
            </w:r>
            <w:r/>
          </w:p>
          <w:p>
            <w:pPr>
              <w:pStyle w:val="870"/>
              <w:spacing w:before="4" w:line="360" w:lineRule="auto"/>
              <w:widowControl/>
              <w:rPr>
                <w:rFonts w:ascii="宋体" w:hAnsi="宋体"/>
                <w:sz w:val="24"/>
              </w:rPr>
            </w:pPr>
            <w:r>
              <w:rPr>
                <w:rFonts w:ascii="宋体" w:hAnsi="宋体"/>
                <w:sz w:val="24"/>
              </w:rPr>
            </w:r>
            <w:r/>
          </w:p>
          <w:p>
            <w:pPr>
              <w:pStyle w:val="870"/>
              <w:jc w:val="center"/>
              <w:spacing w:before="4" w:line="360" w:lineRule="auto"/>
              <w:widowControl/>
              <w:rPr>
                <w:rFonts w:ascii="宋体" w:hAnsi="宋体"/>
                <w:sz w:val="24"/>
              </w:rPr>
            </w:pPr>
            <w:r>
              <w:rPr>
                <w:rFonts w:hint="eastAsia" w:ascii="宋体" w:hAnsi="宋体"/>
                <w:sz w:val="24"/>
              </w:rPr>
              <w:t xml:space="preserve">法定代表人身份证复印件</w:t>
            </w:r>
            <w:r>
              <w:rPr>
                <w:rFonts w:ascii="宋体" w:hAnsi="宋体"/>
                <w:sz w:val="24"/>
              </w:rPr>
            </w:r>
            <w:r/>
          </w:p>
        </w:tc>
        <w:tc>
          <w:tcPr>
            <w:tcW w:w="720" w:type="dxa"/>
            <w:vAlign w:val="top"/>
            <w:textDirection w:val="lrTb"/>
            <w:noWrap w:val="false"/>
          </w:tcPr>
          <w:p>
            <w:pPr>
              <w:pStyle w:val="870"/>
              <w:jc w:val="left"/>
              <w:widowControl/>
              <w:rPr>
                <w:rFonts w:ascii="宋体" w:hAnsi="宋体"/>
                <w:sz w:val="24"/>
              </w:rPr>
            </w:pPr>
            <w:r>
              <w:rPr>
                <w:rFonts w:ascii="宋体" w:hAnsi="宋体"/>
                <w:sz w:val="24"/>
              </w:rPr>
            </w:r>
            <w:r/>
          </w:p>
        </w:tc>
        <w:tc>
          <w:tcPr>
            <w:tcW w:w="4792" w:type="dxa"/>
            <w:vAlign w:val="top"/>
            <w:textDirection w:val="lrTb"/>
            <w:noWrap w:val="false"/>
          </w:tcPr>
          <w:p>
            <w:pPr>
              <w:pStyle w:val="870"/>
              <w:spacing w:before="4" w:line="360" w:lineRule="auto"/>
              <w:widowControl/>
              <w:rPr>
                <w:rFonts w:ascii="宋体" w:hAnsi="宋体"/>
                <w:sz w:val="24"/>
              </w:rPr>
            </w:pPr>
            <w:r>
              <w:rPr>
                <w:rFonts w:ascii="宋体" w:hAnsi="宋体"/>
                <w:sz w:val="24"/>
              </w:rPr>
            </w:r>
            <w:r/>
          </w:p>
          <w:p>
            <w:pPr>
              <w:pStyle w:val="870"/>
              <w:spacing w:before="4" w:line="360" w:lineRule="auto"/>
              <w:widowControl/>
              <w:rPr>
                <w:rFonts w:ascii="宋体" w:hAnsi="宋体"/>
                <w:sz w:val="24"/>
              </w:rPr>
            </w:pPr>
            <w:r>
              <w:rPr>
                <w:rFonts w:ascii="宋体" w:hAnsi="宋体"/>
                <w:sz w:val="24"/>
              </w:rPr>
            </w:r>
            <w:r/>
          </w:p>
          <w:p>
            <w:pPr>
              <w:pStyle w:val="870"/>
              <w:jc w:val="center"/>
              <w:spacing w:before="4" w:line="360" w:lineRule="auto"/>
              <w:widowControl/>
              <w:rPr>
                <w:rFonts w:ascii="宋体" w:hAnsi="宋体"/>
                <w:sz w:val="24"/>
              </w:rPr>
            </w:pPr>
            <w:r>
              <w:rPr>
                <w:rFonts w:hint="eastAsia" w:ascii="宋体" w:hAnsi="宋体"/>
                <w:sz w:val="24"/>
              </w:rPr>
              <w:t xml:space="preserve">授权代表身份证复印件</w:t>
            </w:r>
            <w:r>
              <w:rPr>
                <w:rFonts w:ascii="宋体" w:hAnsi="宋体"/>
                <w:sz w:val="24"/>
              </w:rPr>
            </w:r>
            <w:r/>
          </w:p>
        </w:tc>
      </w:tr>
    </w:tbl>
    <w:p>
      <w:pPr>
        <w:pStyle w:val="870"/>
        <w:spacing w:line="360" w:lineRule="auto"/>
        <w:rPr>
          <w:rFonts w:hint="eastAsia" w:ascii="黑体" w:eastAsia="黑体"/>
          <w:bCs/>
          <w:sz w:val="24"/>
          <w:szCs w:val="24"/>
        </w:rPr>
      </w:pPr>
      <w:r>
        <w:rPr>
          <w:rFonts w:hint="eastAsia" w:ascii="黑体" w:eastAsia="黑体"/>
          <w:bCs/>
          <w:sz w:val="24"/>
          <w:szCs w:val="24"/>
        </w:rPr>
      </w:r>
      <w:r/>
    </w:p>
    <w:p>
      <w:pPr>
        <w:pStyle w:val="874"/>
        <w:rPr>
          <w:rFonts w:hint="eastAsia" w:ascii="黑体" w:eastAsia="黑体"/>
          <w:sz w:val="24"/>
          <w:szCs w:val="24"/>
        </w:rPr>
      </w:pPr>
      <w:r>
        <w:rPr>
          <w:rFonts w:hint="eastAsia" w:ascii="黑体" w:eastAsia="黑体"/>
          <w:sz w:val="24"/>
          <w:szCs w:val="24"/>
        </w:rPr>
      </w:r>
      <w:r/>
    </w:p>
    <w:p>
      <w:pPr>
        <w:pStyle w:val="874"/>
        <w:jc w:val="both"/>
        <w:rPr>
          <w:rFonts w:hint="eastAsia" w:ascii="黑体" w:eastAsia="黑体"/>
          <w:sz w:val="24"/>
          <w:szCs w:val="24"/>
        </w:rPr>
      </w:pPr>
      <w:r>
        <w:rPr>
          <w:rFonts w:hint="eastAsia" w:ascii="黑体" w:eastAsia="黑体"/>
          <w:sz w:val="24"/>
          <w:szCs w:val="24"/>
        </w:rPr>
      </w:r>
      <w:r/>
    </w:p>
    <w:p>
      <w:pPr>
        <w:pStyle w:val="870"/>
        <w:rPr>
          <w:rFonts w:hint="eastAsia"/>
        </w:rPr>
      </w:pPr>
      <w:r>
        <w:rPr>
          <w:rFonts w:hint="eastAsia"/>
        </w:rPr>
      </w:r>
      <w:r/>
    </w:p>
    <w:p>
      <w:pPr>
        <w:pStyle w:val="870"/>
        <w:jc w:val="left"/>
        <w:rPr>
          <w:rFonts w:hint="eastAsia" w:ascii="黑体" w:hAnsi="宋体" w:eastAsia="黑体"/>
          <w:bCs/>
          <w:sz w:val="24"/>
          <w:szCs w:val="22"/>
        </w:rPr>
        <w:outlineLvl w:val="0"/>
      </w:pPr>
      <w:r>
        <w:rPr>
          <w:rFonts w:hint="eastAsia" w:ascii="黑体" w:hAnsi="宋体" w:eastAsia="黑体"/>
          <w:bCs/>
          <w:sz w:val="24"/>
          <w:szCs w:val="22"/>
        </w:rPr>
      </w:r>
      <w:r/>
    </w:p>
    <w:p>
      <w:pPr>
        <w:pStyle w:val="870"/>
        <w:jc w:val="left"/>
        <w:rPr>
          <w:rFonts w:hint="eastAsia" w:ascii="黑体" w:hAnsi="宋体" w:eastAsia="黑体"/>
          <w:bCs/>
          <w:sz w:val="24"/>
          <w:szCs w:val="22"/>
        </w:rPr>
        <w:outlineLvl w:val="0"/>
      </w:pPr>
      <w:r>
        <w:rPr>
          <w:rFonts w:hint="eastAsia" w:ascii="黑体" w:hAnsi="宋体" w:eastAsia="黑体"/>
          <w:bCs/>
          <w:sz w:val="24"/>
          <w:szCs w:val="22"/>
        </w:rPr>
        <w:t xml:space="preserve">（六）关于资格的声明函（格式）</w:t>
      </w:r>
      <w:r>
        <w:rPr>
          <w:rFonts w:hint="eastAsia" w:ascii="黑体" w:hAnsi="宋体" w:eastAsia="黑体"/>
          <w:bCs/>
          <w:sz w:val="24"/>
          <w:szCs w:val="22"/>
        </w:rPr>
      </w:r>
      <w:r/>
    </w:p>
    <w:p>
      <w:pPr>
        <w:pStyle w:val="870"/>
        <w:jc w:val="center"/>
        <w:spacing w:line="360" w:lineRule="auto"/>
        <w:rPr>
          <w:rFonts w:hint="eastAsia" w:ascii="宋体" w:hAnsi="宋体"/>
          <w:sz w:val="24"/>
        </w:rPr>
      </w:pPr>
      <w:r>
        <w:rPr>
          <w:rFonts w:hint="eastAsia" w:ascii="宋体" w:hAnsi="宋体"/>
          <w:sz w:val="24"/>
        </w:rPr>
      </w:r>
      <w:r/>
    </w:p>
    <w:p>
      <w:pPr>
        <w:pStyle w:val="870"/>
        <w:jc w:val="center"/>
        <w:rPr>
          <w:rFonts w:hint="eastAsia" w:ascii="宋体" w:hAnsi="宋体" w:cs="宋体"/>
          <w:b/>
          <w:bCs/>
          <w:sz w:val="30"/>
          <w:szCs w:val="30"/>
        </w:rPr>
        <w:outlineLvl w:val="0"/>
      </w:pPr>
      <w:r>
        <w:rPr>
          <w:rFonts w:hint="eastAsia" w:ascii="宋体" w:hAnsi="宋体" w:cs="宋体"/>
          <w:b/>
          <w:bCs/>
          <w:sz w:val="30"/>
          <w:szCs w:val="30"/>
        </w:rPr>
        <w:t xml:space="preserve">关于资格的声明函</w:t>
      </w:r>
      <w:r>
        <w:rPr>
          <w:rFonts w:hint="eastAsia" w:ascii="宋体" w:hAnsi="宋体" w:cs="宋体"/>
          <w:b/>
          <w:bCs/>
          <w:sz w:val="30"/>
          <w:szCs w:val="30"/>
        </w:rPr>
      </w:r>
      <w:r/>
    </w:p>
    <w:p>
      <w:pPr>
        <w:pStyle w:val="870"/>
        <w:jc w:val="center"/>
        <w:spacing w:line="360" w:lineRule="auto"/>
        <w:rPr>
          <w:rFonts w:hint="eastAsia" w:ascii="宋体" w:hAnsi="宋体"/>
          <w:sz w:val="24"/>
        </w:rPr>
      </w:pPr>
      <w:r>
        <w:rPr>
          <w:rFonts w:hint="eastAsia" w:ascii="宋体" w:hAnsi="宋体"/>
          <w:sz w:val="24"/>
        </w:rPr>
      </w:r>
      <w:r/>
    </w:p>
    <w:p>
      <w:pPr>
        <w:pStyle w:val="870"/>
        <w:jc w:val="center"/>
        <w:spacing w:line="360" w:lineRule="auto"/>
        <w:rPr>
          <w:rFonts w:ascii="宋体" w:hAnsi="宋体"/>
          <w:sz w:val="24"/>
        </w:rPr>
      </w:pPr>
      <w:r>
        <w:rPr>
          <w:rFonts w:hint="eastAsia" w:ascii="宋体" w:hAnsi="宋体"/>
          <w:sz w:val="24"/>
        </w:rPr>
        <w:t xml:space="preserve">采购编号：</w:t>
      </w:r>
      <w:r>
        <w:rPr>
          <w:rFonts w:ascii="宋体" w:hAnsi="宋体"/>
          <w:sz w:val="24"/>
        </w:rPr>
      </w:r>
      <w:r/>
    </w:p>
    <w:p>
      <w:pPr>
        <w:pStyle w:val="870"/>
        <w:jc w:val="center"/>
        <w:spacing w:line="360" w:lineRule="auto"/>
        <w:rPr>
          <w:rFonts w:hint="eastAsia" w:ascii="宋体" w:hAnsi="宋体"/>
          <w:sz w:val="24"/>
        </w:rPr>
      </w:pPr>
      <w:r>
        <w:rPr>
          <w:rFonts w:hint="eastAsia" w:ascii="宋体" w:hAnsi="宋体"/>
          <w:sz w:val="24"/>
        </w:rPr>
        <w:t xml:space="preserve">    日期：</w:t>
      </w:r>
      <w:r>
        <w:rPr>
          <w:rFonts w:hint="eastAsia" w:ascii="宋体" w:hAnsi="宋体"/>
          <w:sz w:val="24"/>
        </w:rPr>
      </w:r>
      <w:r/>
    </w:p>
    <w:p>
      <w:pPr>
        <w:pStyle w:val="870"/>
        <w:jc w:val="center"/>
        <w:spacing w:line="360" w:lineRule="auto"/>
        <w:rPr>
          <w:rFonts w:hint="eastAsia" w:ascii="宋体" w:hAnsi="宋体"/>
          <w:sz w:val="24"/>
        </w:rPr>
      </w:pPr>
      <w:r>
        <w:rPr>
          <w:rFonts w:hint="eastAsia" w:ascii="宋体" w:hAnsi="宋体"/>
          <w:sz w:val="24"/>
        </w:rPr>
      </w:r>
      <w:r/>
    </w:p>
    <w:p>
      <w:pPr>
        <w:pStyle w:val="870"/>
        <w:jc w:val="center"/>
        <w:rPr>
          <w:rFonts w:ascii="宋体" w:hAnsi="宋体"/>
        </w:rPr>
      </w:pPr>
      <w:r>
        <w:rPr>
          <w:rFonts w:ascii="宋体" w:hAnsi="宋体"/>
        </w:rPr>
      </w:r>
      <w:r/>
    </w:p>
    <w:p>
      <w:pPr>
        <w:pStyle w:val="870"/>
        <w:spacing w:line="360" w:lineRule="auto"/>
        <w:rPr>
          <w:rFonts w:ascii="宋体" w:hAnsi="宋体"/>
          <w:sz w:val="24"/>
          <w:u w:val="single"/>
        </w:rPr>
      </w:pPr>
      <w:r>
        <w:rPr>
          <w:rFonts w:hint="eastAsia" w:ascii="宋体" w:hAnsi="宋体"/>
          <w:sz w:val="24"/>
          <w:u w:val="single"/>
        </w:rPr>
        <w:t xml:space="preserve">无锡市新吴区人民政府梅村街道办事处：</w:t>
      </w:r>
      <w:r>
        <w:rPr>
          <w:rFonts w:ascii="宋体" w:hAnsi="宋体"/>
          <w:sz w:val="24"/>
          <w:u w:val="single"/>
        </w:rPr>
      </w:r>
      <w:r/>
    </w:p>
    <w:p>
      <w:pPr>
        <w:pStyle w:val="923"/>
        <w:ind w:left="0" w:right="34" w:firstLine="403"/>
        <w:rPr>
          <w:rFonts w:hint="eastAsia" w:hAnsi="宋体"/>
          <w:szCs w:val="24"/>
        </w:rPr>
      </w:pPr>
      <w:r>
        <w:rPr>
          <w:rFonts w:hint="eastAsia" w:hAnsi="宋体"/>
          <w:szCs w:val="24"/>
        </w:rPr>
        <w:t xml:space="preserve">我公司（单位）</w:t>
      </w:r>
      <w:r>
        <w:rPr>
          <w:rFonts w:hAnsi="宋体"/>
          <w:szCs w:val="24"/>
        </w:rPr>
        <w:t xml:space="preserve">在参加本次政府采购活动前三年内，在经营活动中没有重大违法记录。</w:t>
      </w:r>
      <w:r>
        <w:rPr>
          <w:rFonts w:hint="eastAsia" w:hAnsi="宋体"/>
          <w:szCs w:val="24"/>
        </w:rPr>
      </w:r>
      <w:r/>
    </w:p>
    <w:p>
      <w:pPr>
        <w:pStyle w:val="923"/>
        <w:ind w:left="0" w:right="34" w:firstLine="403"/>
        <w:rPr>
          <w:rFonts w:hAnsi="宋体"/>
          <w:szCs w:val="24"/>
        </w:rPr>
      </w:pPr>
      <w:r>
        <w:rPr>
          <w:rFonts w:hint="eastAsia" w:hAnsi="宋体"/>
          <w:szCs w:val="24"/>
        </w:rPr>
        <w:t xml:space="preserve">我公司愿针对本项目（采购编号：　　　　）进行报价，投标文件中所有关于报价资格的文件、证明、陈述均是真实的、准确的。若有违背，我公司（单位）        愿意承担由此而产生的一切后果。</w:t>
      </w:r>
      <w:r>
        <w:rPr>
          <w:rFonts w:hAnsi="宋体"/>
          <w:szCs w:val="24"/>
        </w:rPr>
      </w:r>
      <w:r/>
    </w:p>
    <w:p>
      <w:pPr>
        <w:pStyle w:val="923"/>
        <w:ind w:left="0" w:right="34" w:firstLine="403"/>
        <w:rPr>
          <w:rFonts w:hAnsi="宋体"/>
          <w:szCs w:val="24"/>
        </w:rPr>
      </w:pPr>
      <w:r>
        <w:rPr>
          <w:rFonts w:hAnsi="宋体"/>
          <w:szCs w:val="24"/>
        </w:rPr>
      </w:r>
      <w:r/>
    </w:p>
    <w:p>
      <w:pPr>
        <w:pStyle w:val="923"/>
        <w:ind w:left="0" w:right="34" w:firstLine="403"/>
        <w:rPr>
          <w:rFonts w:hAnsi="宋体"/>
          <w:sz w:val="21"/>
        </w:rPr>
      </w:pPr>
      <w:r>
        <w:rPr>
          <w:rFonts w:hAnsi="宋体"/>
          <w:sz w:val="21"/>
        </w:rPr>
      </w:r>
      <w:r/>
    </w:p>
    <w:p>
      <w:pPr>
        <w:pStyle w:val="923"/>
        <w:ind w:left="0" w:right="34" w:firstLine="403"/>
        <w:rPr>
          <w:rFonts w:hAnsi="宋体"/>
          <w:sz w:val="21"/>
        </w:rPr>
      </w:pPr>
      <w:r>
        <w:rPr>
          <w:rFonts w:hAnsi="宋体"/>
          <w:sz w:val="21"/>
        </w:rPr>
      </w:r>
      <w:r/>
    </w:p>
    <w:p>
      <w:pPr>
        <w:pStyle w:val="870"/>
        <w:spacing w:line="360" w:lineRule="auto"/>
        <w:rPr>
          <w:rFonts w:hint="eastAsia"/>
          <w:b/>
          <w:bCs/>
          <w:sz w:val="24"/>
        </w:rPr>
        <w:outlineLvl w:val="0"/>
      </w:pPr>
      <w:r>
        <w:rPr>
          <w:rFonts w:hint="eastAsia"/>
          <w:b/>
          <w:bCs/>
          <w:sz w:val="24"/>
        </w:rPr>
      </w:r>
      <w:r/>
    </w:p>
    <w:p>
      <w:pPr>
        <w:pStyle w:val="870"/>
        <w:jc w:val="left"/>
        <w:spacing w:line="360" w:lineRule="auto"/>
        <w:rPr>
          <w:rFonts w:hint="eastAsia"/>
          <w:b/>
          <w:bCs/>
          <w:sz w:val="24"/>
        </w:rPr>
        <w:outlineLvl w:val="0"/>
      </w:pPr>
      <w:r>
        <w:rPr>
          <w:rFonts w:hint="eastAsia"/>
          <w:b/>
          <w:bCs/>
          <w:sz w:val="24"/>
        </w:rPr>
        <w:t xml:space="preserve">                                   投标供应商（盖章）：</w:t>
      </w:r>
      <w:r>
        <w:rPr>
          <w:rFonts w:hint="eastAsia"/>
          <w:b/>
          <w:bCs/>
          <w:sz w:val="24"/>
        </w:rPr>
      </w:r>
      <w:r/>
    </w:p>
    <w:p>
      <w:pPr>
        <w:pStyle w:val="870"/>
        <w:spacing w:line="360" w:lineRule="auto"/>
        <w:rPr>
          <w:rFonts w:hint="eastAsia"/>
          <w:b/>
          <w:bCs/>
          <w:sz w:val="24"/>
        </w:rPr>
        <w:outlineLvl w:val="0"/>
      </w:pPr>
      <w:r>
        <w:rPr>
          <w:rFonts w:hint="eastAsia"/>
          <w:b/>
          <w:bCs/>
          <w:sz w:val="24"/>
        </w:rPr>
        <w:t xml:space="preserve">　　　　　　　　　　　法定代表人或法定代表人授权代表签字或盖章：</w:t>
      </w:r>
      <w:r>
        <w:rPr>
          <w:rFonts w:hint="eastAsia"/>
          <w:b/>
          <w:bCs/>
          <w:sz w:val="24"/>
        </w:rPr>
      </w:r>
      <w:r/>
    </w:p>
    <w:p>
      <w:pPr>
        <w:pStyle w:val="870"/>
        <w:spacing w:line="360" w:lineRule="auto"/>
        <w:rPr>
          <w:b/>
          <w:bCs/>
          <w:sz w:val="24"/>
        </w:rPr>
        <w:outlineLvl w:val="0"/>
      </w:pPr>
      <w:r>
        <w:rPr>
          <w:rFonts w:hint="eastAsia"/>
          <w:b/>
          <w:bCs/>
          <w:sz w:val="24"/>
        </w:rPr>
        <w:t xml:space="preserve">                                   年     月     日</w:t>
      </w:r>
      <w:r>
        <w:rPr>
          <w:b/>
          <w:bCs/>
          <w:sz w:val="24"/>
        </w:rPr>
      </w:r>
      <w:r/>
    </w:p>
    <w:p>
      <w:pPr>
        <w:pStyle w:val="870"/>
        <w:spacing w:line="360" w:lineRule="auto"/>
        <w:rPr>
          <w:rFonts w:ascii="宋体" w:hAnsi="宋体"/>
          <w:b/>
          <w:sz w:val="32"/>
          <w:szCs w:val="32"/>
        </w:rPr>
        <w:outlineLvl w:val="0"/>
      </w:pPr>
      <w:r>
        <w:rPr>
          <w:rFonts w:ascii="宋体" w:hAnsi="宋体"/>
          <w:b/>
          <w:sz w:val="32"/>
          <w:szCs w:val="32"/>
        </w:rPr>
      </w:r>
      <w:r/>
    </w:p>
    <w:p>
      <w:pPr>
        <w:pStyle w:val="870"/>
        <w:spacing w:line="360" w:lineRule="auto"/>
        <w:widowControl/>
        <w:rPr>
          <w:rFonts w:ascii="宋体" w:hAnsi="宋体" w:cs="宋体"/>
          <w:b/>
          <w:sz w:val="30"/>
          <w:szCs w:val="30"/>
        </w:rPr>
      </w:pPr>
      <w:r>
        <w:rPr>
          <w:rFonts w:ascii="宋体" w:hAnsi="宋体" w:cs="宋体"/>
          <w:b/>
          <w:sz w:val="30"/>
          <w:szCs w:val="30"/>
        </w:rPr>
      </w:r>
      <w:r/>
    </w:p>
    <w:p>
      <w:pPr>
        <w:pStyle w:val="870"/>
        <w:spacing w:line="360" w:lineRule="auto"/>
        <w:widowControl/>
        <w:rPr>
          <w:rFonts w:ascii="宋体" w:hAnsi="宋体" w:cs="宋体"/>
          <w:b/>
          <w:sz w:val="30"/>
          <w:szCs w:val="30"/>
        </w:rPr>
      </w:pPr>
      <w:r>
        <w:rPr>
          <w:rFonts w:ascii="宋体" w:hAnsi="宋体" w:cs="宋体"/>
          <w:b/>
          <w:sz w:val="30"/>
          <w:szCs w:val="30"/>
        </w:rPr>
      </w:r>
      <w:r/>
    </w:p>
    <w:p>
      <w:pPr>
        <w:pStyle w:val="874"/>
        <w:numPr>
          <w:ilvl w:val="4"/>
          <w:numId w:val="0"/>
        </w:numPr>
      </w:pPr>
      <w:r/>
      <w:r/>
    </w:p>
    <w:p>
      <w:pPr>
        <w:pStyle w:val="870"/>
      </w:pPr>
      <w:r/>
      <w:r/>
    </w:p>
    <w:p>
      <w:pPr>
        <w:pStyle w:val="874"/>
      </w:pPr>
      <w:r/>
      <w:r/>
    </w:p>
    <w:p>
      <w:pPr>
        <w:pStyle w:val="870"/>
      </w:pPr>
      <w:r/>
      <w:r/>
    </w:p>
    <w:p>
      <w:pPr>
        <w:pStyle w:val="874"/>
      </w:pPr>
      <w:r/>
      <w:r/>
    </w:p>
    <w:p>
      <w:pPr>
        <w:pStyle w:val="870"/>
      </w:pPr>
      <w:r/>
      <w:r/>
    </w:p>
    <w:p>
      <w:pPr>
        <w:pStyle w:val="874"/>
      </w:pPr>
      <w:r/>
      <w:r/>
    </w:p>
    <w:p>
      <w:pPr>
        <w:pStyle w:val="870"/>
      </w:pPr>
      <w:r/>
      <w:r/>
    </w:p>
    <w:p>
      <w:pPr>
        <w:pStyle w:val="874"/>
      </w:pPr>
      <w:r/>
      <w:r/>
    </w:p>
    <w:p>
      <w:pPr>
        <w:pStyle w:val="870"/>
      </w:pPr>
      <w:r/>
      <w:r/>
    </w:p>
    <w:p>
      <w:pPr>
        <w:pStyle w:val="870"/>
        <w:jc w:val="left"/>
        <w:rPr>
          <w:rFonts w:hint="eastAsia" w:ascii="黑体" w:hAnsi="宋体" w:eastAsia="黑体"/>
          <w:bCs/>
          <w:sz w:val="24"/>
          <w:szCs w:val="22"/>
        </w:rPr>
        <w:outlineLvl w:val="0"/>
      </w:pPr>
      <w:r>
        <w:rPr>
          <w:rFonts w:hint="eastAsia" w:ascii="黑体" w:hAnsi="宋体" w:eastAsia="黑体"/>
          <w:bCs/>
          <w:sz w:val="24"/>
          <w:szCs w:val="22"/>
        </w:rPr>
      </w:r>
      <w:r/>
    </w:p>
    <w:p>
      <w:pPr>
        <w:pStyle w:val="870"/>
        <w:jc w:val="left"/>
        <w:rPr>
          <w:rFonts w:hint="eastAsia" w:ascii="黑体" w:hAnsi="宋体" w:eastAsia="黑体"/>
          <w:bCs/>
          <w:sz w:val="24"/>
          <w:szCs w:val="22"/>
        </w:rPr>
        <w:outlineLvl w:val="0"/>
      </w:pPr>
      <w:r>
        <w:rPr>
          <w:rFonts w:hint="eastAsia" w:ascii="黑体" w:hAnsi="宋体" w:eastAsia="黑体"/>
          <w:bCs/>
          <w:sz w:val="24"/>
          <w:szCs w:val="22"/>
        </w:rPr>
        <w:t xml:space="preserve">（七）拟投入本项目的人员一览表（格式）</w:t>
      </w:r>
      <w:r>
        <w:rPr>
          <w:rFonts w:hint="eastAsia" w:ascii="黑体" w:hAnsi="宋体" w:eastAsia="黑体"/>
          <w:bCs/>
          <w:sz w:val="24"/>
          <w:szCs w:val="22"/>
        </w:rPr>
      </w:r>
      <w:r/>
    </w:p>
    <w:p>
      <w:pPr>
        <w:pStyle w:val="870"/>
        <w:spacing w:line="360" w:lineRule="auto"/>
        <w:rPr>
          <w:rFonts w:ascii="黑体" w:eastAsia="黑体"/>
          <w:bCs/>
          <w:sz w:val="24"/>
        </w:rPr>
        <w:outlineLvl w:val="0"/>
      </w:pPr>
      <w:r>
        <w:rPr>
          <w:rFonts w:ascii="黑体" w:eastAsia="黑体"/>
          <w:bCs/>
          <w:sz w:val="24"/>
        </w:rPr>
      </w:r>
      <w:r/>
    </w:p>
    <w:p>
      <w:pPr>
        <w:pStyle w:val="870"/>
        <w:jc w:val="center"/>
        <w:spacing w:line="360" w:lineRule="auto"/>
        <w:rPr>
          <w:rFonts w:ascii="黑体" w:eastAsia="黑体"/>
          <w:bCs/>
          <w:sz w:val="28"/>
          <w:szCs w:val="28"/>
        </w:rPr>
        <w:outlineLvl w:val="0"/>
      </w:pPr>
      <w:r>
        <w:rPr>
          <w:rFonts w:hint="eastAsia" w:ascii="黑体" w:eastAsia="黑体"/>
          <w:bCs/>
          <w:sz w:val="28"/>
          <w:szCs w:val="28"/>
        </w:rPr>
        <w:t xml:space="preserve">拟投入本项目的人员一览表</w:t>
      </w:r>
      <w:r>
        <w:rPr>
          <w:rFonts w:ascii="黑体" w:eastAsia="黑体"/>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875"/>
        <w:gridCol w:w="1436"/>
        <w:gridCol w:w="1112"/>
        <w:gridCol w:w="1200"/>
        <w:gridCol w:w="2113"/>
      </w:tblGrid>
      <w:tr>
        <w:trPr>
          <w:trHeight w:val="786"/>
        </w:trPr>
        <w:tc>
          <w:tcPr>
            <w:tcW w:w="1148" w:type="dxa"/>
            <w:vAlign w:val="center"/>
            <w:textDirection w:val="lrTb"/>
            <w:noWrap w:val="false"/>
          </w:tcPr>
          <w:p>
            <w:pPr>
              <w:pStyle w:val="870"/>
              <w:jc w:val="center"/>
              <w:spacing w:line="500" w:lineRule="exact"/>
              <w:rPr>
                <w:rFonts w:ascii="宋体"/>
                <w:sz w:val="24"/>
              </w:rPr>
            </w:pPr>
            <w:r>
              <w:rPr>
                <w:rFonts w:ascii="宋体" w:eastAsia="Times New Roman"/>
                <w:sz w:val="24"/>
              </w:rPr>
              <w:t xml:space="preserve">序</w:t>
            </w:r>
            <w:r>
              <w:rPr>
                <w:rFonts w:hint="eastAsia" w:ascii="宋体"/>
                <w:sz w:val="24"/>
              </w:rPr>
              <w:t xml:space="preserve"> </w:t>
            </w:r>
            <w:r>
              <w:rPr>
                <w:rFonts w:ascii="宋体" w:eastAsia="Times New Roman"/>
                <w:sz w:val="24"/>
              </w:rPr>
              <w:t xml:space="preserve">号</w:t>
            </w:r>
            <w:r>
              <w:rPr>
                <w:rFonts w:ascii="宋体"/>
                <w:sz w:val="24"/>
              </w:rPr>
            </w:r>
            <w:r/>
          </w:p>
        </w:tc>
        <w:tc>
          <w:tcPr>
            <w:tcW w:w="1875" w:type="dxa"/>
            <w:vAlign w:val="center"/>
            <w:textDirection w:val="lrTb"/>
            <w:noWrap w:val="false"/>
          </w:tcPr>
          <w:p>
            <w:pPr>
              <w:pStyle w:val="870"/>
              <w:ind w:firstLine="240"/>
              <w:jc w:val="center"/>
              <w:spacing w:line="500" w:lineRule="exact"/>
              <w:rPr>
                <w:rFonts w:ascii="宋体"/>
                <w:sz w:val="24"/>
              </w:rPr>
            </w:pPr>
            <w:r>
              <w:rPr>
                <w:rFonts w:ascii="宋体" w:eastAsia="Times New Roman"/>
                <w:sz w:val="24"/>
              </w:rPr>
              <w:t xml:space="preserve">姓 名</w:t>
            </w:r>
            <w:r>
              <w:rPr>
                <w:rFonts w:ascii="宋体"/>
                <w:sz w:val="24"/>
              </w:rPr>
            </w:r>
            <w:r/>
          </w:p>
        </w:tc>
        <w:tc>
          <w:tcPr>
            <w:tcW w:w="1436" w:type="dxa"/>
            <w:vAlign w:val="center"/>
            <w:textDirection w:val="lrTb"/>
            <w:noWrap w:val="false"/>
          </w:tcPr>
          <w:p>
            <w:pPr>
              <w:pStyle w:val="870"/>
              <w:jc w:val="center"/>
              <w:spacing w:line="500" w:lineRule="exact"/>
              <w:rPr>
                <w:rFonts w:ascii="宋体"/>
                <w:sz w:val="24"/>
              </w:rPr>
            </w:pPr>
            <w:r>
              <w:rPr>
                <w:rFonts w:ascii="宋体" w:eastAsia="Times New Roman"/>
                <w:sz w:val="24"/>
              </w:rPr>
              <w:t xml:space="preserve">年</w:t>
            </w:r>
            <w:r>
              <w:rPr>
                <w:rFonts w:hint="eastAsia" w:ascii="宋体"/>
                <w:sz w:val="24"/>
              </w:rPr>
              <w:t xml:space="preserve"> </w:t>
            </w:r>
            <w:r>
              <w:rPr>
                <w:rFonts w:ascii="宋体" w:eastAsia="Times New Roman"/>
                <w:sz w:val="24"/>
              </w:rPr>
              <w:t xml:space="preserve">龄</w:t>
            </w:r>
            <w:r>
              <w:rPr>
                <w:rFonts w:ascii="宋体"/>
                <w:sz w:val="24"/>
              </w:rPr>
            </w:r>
            <w:r/>
          </w:p>
        </w:tc>
        <w:tc>
          <w:tcPr>
            <w:tcW w:w="1112" w:type="dxa"/>
            <w:vAlign w:val="center"/>
            <w:textDirection w:val="lrTb"/>
            <w:noWrap w:val="false"/>
          </w:tcPr>
          <w:p>
            <w:pPr>
              <w:pStyle w:val="870"/>
              <w:jc w:val="center"/>
              <w:spacing w:line="500" w:lineRule="exact"/>
              <w:rPr>
                <w:rFonts w:ascii="宋体"/>
                <w:sz w:val="24"/>
              </w:rPr>
            </w:pPr>
            <w:r>
              <w:rPr>
                <w:rFonts w:ascii="宋体" w:eastAsia="Times New Roman"/>
                <w:sz w:val="24"/>
              </w:rPr>
              <w:t xml:space="preserve">性</w:t>
            </w:r>
            <w:r>
              <w:rPr>
                <w:rFonts w:hint="eastAsia" w:ascii="宋体"/>
                <w:sz w:val="24"/>
              </w:rPr>
              <w:t xml:space="preserve"> </w:t>
            </w:r>
            <w:r>
              <w:rPr>
                <w:rFonts w:ascii="宋体" w:eastAsia="Times New Roman"/>
                <w:sz w:val="24"/>
              </w:rPr>
              <w:t xml:space="preserve">别</w:t>
            </w:r>
            <w:r>
              <w:rPr>
                <w:rFonts w:ascii="宋体"/>
                <w:sz w:val="24"/>
              </w:rPr>
            </w:r>
            <w:r/>
          </w:p>
        </w:tc>
        <w:tc>
          <w:tcPr>
            <w:tcW w:w="1200" w:type="dxa"/>
            <w:vAlign w:val="center"/>
            <w:textDirection w:val="lrTb"/>
            <w:noWrap w:val="false"/>
          </w:tcPr>
          <w:p>
            <w:pPr>
              <w:pStyle w:val="870"/>
              <w:jc w:val="center"/>
              <w:spacing w:line="500" w:lineRule="exact"/>
              <w:rPr>
                <w:rFonts w:ascii="宋体"/>
                <w:sz w:val="24"/>
              </w:rPr>
            </w:pPr>
            <w:r>
              <w:rPr>
                <w:rFonts w:ascii="宋体" w:eastAsia="Times New Roman"/>
                <w:sz w:val="24"/>
              </w:rPr>
              <w:t xml:space="preserve">学</w:t>
            </w:r>
            <w:r>
              <w:rPr>
                <w:rFonts w:hint="eastAsia" w:ascii="宋体"/>
                <w:sz w:val="24"/>
              </w:rPr>
              <w:t xml:space="preserve"> </w:t>
            </w:r>
            <w:r>
              <w:rPr>
                <w:rFonts w:ascii="宋体" w:eastAsia="Times New Roman"/>
                <w:sz w:val="24"/>
              </w:rPr>
              <w:t xml:space="preserve">历</w:t>
            </w:r>
            <w:r>
              <w:rPr>
                <w:rFonts w:ascii="宋体"/>
                <w:sz w:val="24"/>
              </w:rPr>
            </w:r>
            <w:r/>
          </w:p>
        </w:tc>
        <w:tc>
          <w:tcPr>
            <w:tcW w:w="2113" w:type="dxa"/>
            <w:vAlign w:val="center"/>
            <w:textDirection w:val="lrTb"/>
            <w:noWrap w:val="false"/>
          </w:tcPr>
          <w:p>
            <w:pPr>
              <w:pStyle w:val="870"/>
              <w:jc w:val="center"/>
              <w:spacing w:line="500" w:lineRule="exact"/>
              <w:rPr>
                <w:rFonts w:ascii="宋体" w:eastAsia="Times New Roman"/>
                <w:sz w:val="24"/>
              </w:rPr>
            </w:pPr>
            <w:r>
              <w:rPr>
                <w:rFonts w:ascii="宋体" w:eastAsia="Times New Roman"/>
                <w:sz w:val="24"/>
              </w:rPr>
              <w:t xml:space="preserve">在本项目拟任</w:t>
            </w:r>
            <w:r>
              <w:rPr>
                <w:rFonts w:ascii="宋体" w:eastAsia="Times New Roman"/>
                <w:sz w:val="24"/>
              </w:rPr>
            </w:r>
            <w:r/>
          </w:p>
          <w:p>
            <w:pPr>
              <w:pStyle w:val="870"/>
              <w:jc w:val="center"/>
              <w:spacing w:line="500" w:lineRule="exact"/>
              <w:rPr>
                <w:rFonts w:ascii="宋体"/>
                <w:sz w:val="24"/>
              </w:rPr>
            </w:pPr>
            <w:r>
              <w:rPr>
                <w:rFonts w:ascii="宋体" w:eastAsia="Times New Roman"/>
                <w:sz w:val="24"/>
              </w:rPr>
              <w:t xml:space="preserve">职务</w:t>
            </w:r>
            <w:r>
              <w:rPr>
                <w:rFonts w:ascii="宋体"/>
                <w:sz w:val="24"/>
              </w:rPr>
            </w:r>
            <w:r/>
          </w:p>
        </w:tc>
      </w:tr>
      <w:tr>
        <w:trPr>
          <w:trHeight w:val="786"/>
        </w:trPr>
        <w:tc>
          <w:tcPr>
            <w:tcW w:w="1148" w:type="dxa"/>
            <w:vAlign w:val="center"/>
            <w:textDirection w:val="lrTb"/>
            <w:noWrap w:val="false"/>
          </w:tcPr>
          <w:p>
            <w:pPr>
              <w:pStyle w:val="870"/>
              <w:jc w:val="center"/>
              <w:spacing w:line="500" w:lineRule="exact"/>
              <w:rPr>
                <w:rFonts w:ascii="宋体"/>
                <w:sz w:val="24"/>
              </w:rPr>
            </w:pPr>
            <w:r>
              <w:rPr>
                <w:rFonts w:ascii="宋体"/>
                <w:sz w:val="24"/>
              </w:rPr>
            </w:r>
            <w:r/>
          </w:p>
        </w:tc>
        <w:tc>
          <w:tcPr>
            <w:tcW w:w="1875" w:type="dxa"/>
            <w:vAlign w:val="center"/>
            <w:textDirection w:val="lrTb"/>
            <w:noWrap w:val="false"/>
          </w:tcPr>
          <w:p>
            <w:pPr>
              <w:pStyle w:val="870"/>
              <w:jc w:val="center"/>
              <w:spacing w:line="500" w:lineRule="exact"/>
              <w:rPr>
                <w:rFonts w:ascii="宋体"/>
                <w:sz w:val="24"/>
              </w:rPr>
            </w:pPr>
            <w:r>
              <w:rPr>
                <w:rFonts w:ascii="宋体"/>
                <w:sz w:val="24"/>
              </w:rPr>
            </w:r>
            <w:r/>
          </w:p>
        </w:tc>
        <w:tc>
          <w:tcPr>
            <w:tcW w:w="1436" w:type="dxa"/>
            <w:vAlign w:val="center"/>
            <w:textDirection w:val="lrTb"/>
            <w:noWrap w:val="false"/>
          </w:tcPr>
          <w:p>
            <w:pPr>
              <w:pStyle w:val="870"/>
              <w:jc w:val="center"/>
              <w:spacing w:line="500" w:lineRule="exact"/>
              <w:rPr>
                <w:rFonts w:ascii="宋体"/>
                <w:sz w:val="24"/>
              </w:rPr>
            </w:pPr>
            <w:r>
              <w:rPr>
                <w:rFonts w:ascii="宋体"/>
                <w:sz w:val="24"/>
              </w:rPr>
            </w:r>
            <w:r/>
          </w:p>
        </w:tc>
        <w:tc>
          <w:tcPr>
            <w:tcW w:w="1112" w:type="dxa"/>
            <w:vAlign w:val="center"/>
            <w:textDirection w:val="lrTb"/>
            <w:noWrap w:val="false"/>
          </w:tcPr>
          <w:p>
            <w:pPr>
              <w:pStyle w:val="870"/>
              <w:jc w:val="center"/>
              <w:spacing w:line="500" w:lineRule="exact"/>
              <w:rPr>
                <w:rFonts w:ascii="宋体"/>
                <w:sz w:val="24"/>
              </w:rPr>
            </w:pPr>
            <w:r>
              <w:rPr>
                <w:rFonts w:ascii="宋体"/>
                <w:sz w:val="24"/>
              </w:rPr>
            </w:r>
            <w:r/>
          </w:p>
        </w:tc>
        <w:tc>
          <w:tcPr>
            <w:tcW w:w="1200" w:type="dxa"/>
            <w:vAlign w:val="center"/>
            <w:textDirection w:val="lrTb"/>
            <w:noWrap w:val="false"/>
          </w:tcPr>
          <w:p>
            <w:pPr>
              <w:pStyle w:val="870"/>
              <w:jc w:val="center"/>
              <w:spacing w:line="500" w:lineRule="exact"/>
              <w:rPr>
                <w:rFonts w:ascii="宋体"/>
                <w:sz w:val="24"/>
              </w:rPr>
            </w:pPr>
            <w:r>
              <w:rPr>
                <w:rFonts w:ascii="宋体"/>
                <w:sz w:val="24"/>
              </w:rPr>
            </w:r>
            <w:r/>
          </w:p>
        </w:tc>
        <w:tc>
          <w:tcPr>
            <w:tcW w:w="2113" w:type="dxa"/>
            <w:vAlign w:val="center"/>
            <w:textDirection w:val="lrTb"/>
            <w:noWrap w:val="false"/>
          </w:tcPr>
          <w:p>
            <w:pPr>
              <w:pStyle w:val="870"/>
              <w:jc w:val="center"/>
              <w:spacing w:line="500" w:lineRule="exact"/>
              <w:rPr>
                <w:rFonts w:ascii="宋体"/>
                <w:sz w:val="24"/>
              </w:rPr>
            </w:pPr>
            <w:r>
              <w:rPr>
                <w:rFonts w:ascii="宋体"/>
                <w:sz w:val="24"/>
              </w:rPr>
            </w:r>
            <w:r/>
          </w:p>
        </w:tc>
      </w:tr>
      <w:tr>
        <w:trPr>
          <w:trHeight w:val="786"/>
        </w:trPr>
        <w:tc>
          <w:tcPr>
            <w:tcW w:w="1148" w:type="dxa"/>
            <w:vAlign w:val="center"/>
            <w:textDirection w:val="lrTb"/>
            <w:noWrap w:val="false"/>
          </w:tcPr>
          <w:p>
            <w:pPr>
              <w:pStyle w:val="870"/>
              <w:jc w:val="center"/>
              <w:spacing w:line="500" w:lineRule="exact"/>
              <w:rPr>
                <w:rFonts w:ascii="宋体"/>
                <w:sz w:val="24"/>
              </w:rPr>
            </w:pPr>
            <w:r>
              <w:rPr>
                <w:rFonts w:ascii="宋体"/>
                <w:sz w:val="24"/>
              </w:rPr>
            </w:r>
            <w:r/>
          </w:p>
        </w:tc>
        <w:tc>
          <w:tcPr>
            <w:tcW w:w="1875" w:type="dxa"/>
            <w:vAlign w:val="center"/>
            <w:textDirection w:val="lrTb"/>
            <w:noWrap w:val="false"/>
          </w:tcPr>
          <w:p>
            <w:pPr>
              <w:pStyle w:val="870"/>
              <w:jc w:val="center"/>
              <w:spacing w:line="500" w:lineRule="exact"/>
              <w:rPr>
                <w:rFonts w:ascii="宋体"/>
                <w:sz w:val="24"/>
              </w:rPr>
            </w:pPr>
            <w:r>
              <w:rPr>
                <w:rFonts w:ascii="宋体"/>
                <w:sz w:val="24"/>
              </w:rPr>
            </w:r>
            <w:r/>
          </w:p>
        </w:tc>
        <w:tc>
          <w:tcPr>
            <w:tcW w:w="1436" w:type="dxa"/>
            <w:vAlign w:val="center"/>
            <w:textDirection w:val="lrTb"/>
            <w:noWrap w:val="false"/>
          </w:tcPr>
          <w:p>
            <w:pPr>
              <w:pStyle w:val="870"/>
              <w:jc w:val="center"/>
              <w:spacing w:line="500" w:lineRule="exact"/>
              <w:rPr>
                <w:rFonts w:ascii="宋体"/>
                <w:sz w:val="24"/>
              </w:rPr>
            </w:pPr>
            <w:r>
              <w:rPr>
                <w:rFonts w:ascii="宋体"/>
                <w:sz w:val="24"/>
              </w:rPr>
            </w:r>
            <w:r/>
          </w:p>
        </w:tc>
        <w:tc>
          <w:tcPr>
            <w:tcW w:w="1112" w:type="dxa"/>
            <w:vAlign w:val="center"/>
            <w:textDirection w:val="lrTb"/>
            <w:noWrap w:val="false"/>
          </w:tcPr>
          <w:p>
            <w:pPr>
              <w:pStyle w:val="870"/>
              <w:jc w:val="center"/>
              <w:spacing w:line="500" w:lineRule="exact"/>
              <w:rPr>
                <w:rFonts w:ascii="宋体"/>
                <w:sz w:val="24"/>
              </w:rPr>
            </w:pPr>
            <w:r>
              <w:rPr>
                <w:rFonts w:ascii="宋体"/>
                <w:sz w:val="24"/>
              </w:rPr>
            </w:r>
            <w:r/>
          </w:p>
        </w:tc>
        <w:tc>
          <w:tcPr>
            <w:tcW w:w="1200" w:type="dxa"/>
            <w:vAlign w:val="center"/>
            <w:textDirection w:val="lrTb"/>
            <w:noWrap w:val="false"/>
          </w:tcPr>
          <w:p>
            <w:pPr>
              <w:pStyle w:val="870"/>
              <w:jc w:val="center"/>
              <w:spacing w:line="500" w:lineRule="exact"/>
              <w:rPr>
                <w:rFonts w:ascii="宋体"/>
                <w:sz w:val="24"/>
              </w:rPr>
            </w:pPr>
            <w:r>
              <w:rPr>
                <w:rFonts w:ascii="宋体"/>
                <w:sz w:val="24"/>
              </w:rPr>
            </w:r>
            <w:r/>
          </w:p>
        </w:tc>
        <w:tc>
          <w:tcPr>
            <w:tcW w:w="2113" w:type="dxa"/>
            <w:vAlign w:val="center"/>
            <w:textDirection w:val="lrTb"/>
            <w:noWrap w:val="false"/>
          </w:tcPr>
          <w:p>
            <w:pPr>
              <w:pStyle w:val="870"/>
              <w:jc w:val="center"/>
              <w:spacing w:line="500" w:lineRule="exact"/>
              <w:rPr>
                <w:rFonts w:ascii="宋体"/>
                <w:sz w:val="24"/>
              </w:rPr>
            </w:pPr>
            <w:r>
              <w:rPr>
                <w:rFonts w:ascii="宋体"/>
                <w:sz w:val="24"/>
              </w:rPr>
            </w:r>
            <w:r/>
          </w:p>
        </w:tc>
      </w:tr>
      <w:tr>
        <w:trPr>
          <w:trHeight w:val="786"/>
        </w:trPr>
        <w:tc>
          <w:tcPr>
            <w:tcW w:w="1148" w:type="dxa"/>
            <w:vAlign w:val="center"/>
            <w:textDirection w:val="lrTb"/>
            <w:noWrap w:val="false"/>
          </w:tcPr>
          <w:p>
            <w:pPr>
              <w:pStyle w:val="870"/>
              <w:jc w:val="center"/>
              <w:spacing w:line="500" w:lineRule="exact"/>
              <w:rPr>
                <w:rFonts w:ascii="宋体"/>
                <w:sz w:val="24"/>
              </w:rPr>
            </w:pPr>
            <w:r>
              <w:rPr>
                <w:rFonts w:ascii="宋体"/>
                <w:sz w:val="24"/>
              </w:rPr>
            </w:r>
            <w:r/>
          </w:p>
        </w:tc>
        <w:tc>
          <w:tcPr>
            <w:tcW w:w="1875" w:type="dxa"/>
            <w:vAlign w:val="center"/>
            <w:textDirection w:val="lrTb"/>
            <w:noWrap w:val="false"/>
          </w:tcPr>
          <w:p>
            <w:pPr>
              <w:pStyle w:val="870"/>
              <w:jc w:val="center"/>
              <w:spacing w:line="500" w:lineRule="exact"/>
              <w:rPr>
                <w:rFonts w:ascii="宋体"/>
                <w:sz w:val="24"/>
              </w:rPr>
            </w:pPr>
            <w:r>
              <w:rPr>
                <w:rFonts w:ascii="宋体"/>
                <w:sz w:val="24"/>
              </w:rPr>
            </w:r>
            <w:r/>
          </w:p>
        </w:tc>
        <w:tc>
          <w:tcPr>
            <w:tcW w:w="1436" w:type="dxa"/>
            <w:vAlign w:val="center"/>
            <w:textDirection w:val="lrTb"/>
            <w:noWrap w:val="false"/>
          </w:tcPr>
          <w:p>
            <w:pPr>
              <w:pStyle w:val="870"/>
              <w:jc w:val="center"/>
              <w:spacing w:line="500" w:lineRule="exact"/>
              <w:rPr>
                <w:rFonts w:ascii="宋体"/>
                <w:sz w:val="24"/>
              </w:rPr>
            </w:pPr>
            <w:r>
              <w:rPr>
                <w:rFonts w:ascii="宋体"/>
                <w:sz w:val="24"/>
              </w:rPr>
            </w:r>
            <w:r/>
          </w:p>
        </w:tc>
        <w:tc>
          <w:tcPr>
            <w:tcW w:w="1112" w:type="dxa"/>
            <w:vAlign w:val="center"/>
            <w:textDirection w:val="lrTb"/>
            <w:noWrap w:val="false"/>
          </w:tcPr>
          <w:p>
            <w:pPr>
              <w:pStyle w:val="870"/>
              <w:jc w:val="center"/>
              <w:spacing w:line="500" w:lineRule="exact"/>
              <w:rPr>
                <w:rFonts w:ascii="宋体"/>
                <w:sz w:val="24"/>
              </w:rPr>
            </w:pPr>
            <w:r>
              <w:rPr>
                <w:rFonts w:ascii="宋体"/>
                <w:sz w:val="24"/>
              </w:rPr>
            </w:r>
            <w:r/>
          </w:p>
        </w:tc>
        <w:tc>
          <w:tcPr>
            <w:tcW w:w="1200" w:type="dxa"/>
            <w:vAlign w:val="center"/>
            <w:textDirection w:val="lrTb"/>
            <w:noWrap w:val="false"/>
          </w:tcPr>
          <w:p>
            <w:pPr>
              <w:pStyle w:val="870"/>
              <w:jc w:val="center"/>
              <w:spacing w:line="500" w:lineRule="exact"/>
              <w:rPr>
                <w:rFonts w:ascii="宋体"/>
                <w:sz w:val="24"/>
              </w:rPr>
            </w:pPr>
            <w:r>
              <w:rPr>
                <w:rFonts w:ascii="宋体"/>
                <w:sz w:val="24"/>
              </w:rPr>
            </w:r>
            <w:r/>
          </w:p>
        </w:tc>
        <w:tc>
          <w:tcPr>
            <w:tcW w:w="2113" w:type="dxa"/>
            <w:vAlign w:val="center"/>
            <w:textDirection w:val="lrTb"/>
            <w:noWrap w:val="false"/>
          </w:tcPr>
          <w:p>
            <w:pPr>
              <w:pStyle w:val="870"/>
              <w:jc w:val="center"/>
              <w:spacing w:line="500" w:lineRule="exact"/>
              <w:rPr>
                <w:rFonts w:ascii="宋体"/>
                <w:sz w:val="24"/>
              </w:rPr>
            </w:pPr>
            <w:r>
              <w:rPr>
                <w:rFonts w:ascii="宋体"/>
                <w:sz w:val="24"/>
              </w:rPr>
            </w:r>
            <w:r/>
          </w:p>
        </w:tc>
      </w:tr>
      <w:tr>
        <w:trPr>
          <w:trHeight w:val="786"/>
        </w:trPr>
        <w:tc>
          <w:tcPr>
            <w:tcW w:w="1148" w:type="dxa"/>
            <w:vAlign w:val="center"/>
            <w:textDirection w:val="lrTb"/>
            <w:noWrap w:val="false"/>
          </w:tcPr>
          <w:p>
            <w:pPr>
              <w:pStyle w:val="870"/>
              <w:jc w:val="center"/>
              <w:spacing w:line="500" w:lineRule="exact"/>
              <w:rPr>
                <w:rFonts w:ascii="宋体"/>
                <w:sz w:val="24"/>
              </w:rPr>
            </w:pPr>
            <w:r>
              <w:rPr>
                <w:rFonts w:ascii="宋体"/>
                <w:sz w:val="24"/>
              </w:rPr>
            </w:r>
            <w:r/>
          </w:p>
        </w:tc>
        <w:tc>
          <w:tcPr>
            <w:tcW w:w="1875" w:type="dxa"/>
            <w:vAlign w:val="center"/>
            <w:textDirection w:val="lrTb"/>
            <w:noWrap w:val="false"/>
          </w:tcPr>
          <w:p>
            <w:pPr>
              <w:pStyle w:val="870"/>
              <w:jc w:val="center"/>
              <w:spacing w:line="500" w:lineRule="exact"/>
              <w:rPr>
                <w:rFonts w:ascii="宋体"/>
                <w:sz w:val="24"/>
              </w:rPr>
            </w:pPr>
            <w:r>
              <w:rPr>
                <w:rFonts w:ascii="宋体"/>
                <w:sz w:val="24"/>
              </w:rPr>
            </w:r>
            <w:r/>
          </w:p>
        </w:tc>
        <w:tc>
          <w:tcPr>
            <w:tcW w:w="1436" w:type="dxa"/>
            <w:vAlign w:val="center"/>
            <w:textDirection w:val="lrTb"/>
            <w:noWrap w:val="false"/>
          </w:tcPr>
          <w:p>
            <w:pPr>
              <w:pStyle w:val="870"/>
              <w:jc w:val="center"/>
              <w:spacing w:line="500" w:lineRule="exact"/>
              <w:rPr>
                <w:rFonts w:ascii="宋体"/>
                <w:sz w:val="24"/>
              </w:rPr>
            </w:pPr>
            <w:r>
              <w:rPr>
                <w:rFonts w:ascii="宋体"/>
                <w:sz w:val="24"/>
              </w:rPr>
            </w:r>
            <w:r/>
          </w:p>
        </w:tc>
        <w:tc>
          <w:tcPr>
            <w:tcW w:w="1112" w:type="dxa"/>
            <w:vAlign w:val="center"/>
            <w:textDirection w:val="lrTb"/>
            <w:noWrap w:val="false"/>
          </w:tcPr>
          <w:p>
            <w:pPr>
              <w:pStyle w:val="870"/>
              <w:jc w:val="center"/>
              <w:spacing w:line="500" w:lineRule="exact"/>
              <w:rPr>
                <w:rFonts w:ascii="宋体"/>
                <w:sz w:val="24"/>
              </w:rPr>
            </w:pPr>
            <w:r>
              <w:rPr>
                <w:rFonts w:ascii="宋体"/>
                <w:sz w:val="24"/>
              </w:rPr>
            </w:r>
            <w:r/>
          </w:p>
        </w:tc>
        <w:tc>
          <w:tcPr>
            <w:tcW w:w="1200" w:type="dxa"/>
            <w:vAlign w:val="center"/>
            <w:textDirection w:val="lrTb"/>
            <w:noWrap w:val="false"/>
          </w:tcPr>
          <w:p>
            <w:pPr>
              <w:pStyle w:val="870"/>
              <w:jc w:val="center"/>
              <w:spacing w:line="500" w:lineRule="exact"/>
              <w:rPr>
                <w:rFonts w:ascii="宋体"/>
                <w:sz w:val="24"/>
              </w:rPr>
            </w:pPr>
            <w:r>
              <w:rPr>
                <w:rFonts w:ascii="宋体"/>
                <w:sz w:val="24"/>
              </w:rPr>
            </w:r>
            <w:r/>
          </w:p>
        </w:tc>
        <w:tc>
          <w:tcPr>
            <w:tcW w:w="2113" w:type="dxa"/>
            <w:vAlign w:val="center"/>
            <w:textDirection w:val="lrTb"/>
            <w:noWrap w:val="false"/>
          </w:tcPr>
          <w:p>
            <w:pPr>
              <w:pStyle w:val="870"/>
              <w:jc w:val="center"/>
              <w:spacing w:line="500" w:lineRule="exact"/>
              <w:rPr>
                <w:rFonts w:ascii="宋体"/>
                <w:sz w:val="24"/>
              </w:rPr>
            </w:pPr>
            <w:r>
              <w:rPr>
                <w:rFonts w:ascii="宋体"/>
                <w:sz w:val="24"/>
              </w:rPr>
            </w:r>
            <w:r/>
          </w:p>
        </w:tc>
      </w:tr>
      <w:tr>
        <w:trPr>
          <w:trHeight w:val="786"/>
        </w:trPr>
        <w:tc>
          <w:tcPr>
            <w:tcW w:w="1148" w:type="dxa"/>
            <w:vAlign w:val="center"/>
            <w:textDirection w:val="lrTb"/>
            <w:noWrap w:val="false"/>
          </w:tcPr>
          <w:p>
            <w:pPr>
              <w:pStyle w:val="870"/>
              <w:jc w:val="center"/>
              <w:spacing w:line="500" w:lineRule="exact"/>
              <w:rPr>
                <w:rFonts w:ascii="宋体"/>
                <w:sz w:val="24"/>
              </w:rPr>
            </w:pPr>
            <w:r>
              <w:rPr>
                <w:rFonts w:ascii="宋体"/>
                <w:sz w:val="24"/>
              </w:rPr>
            </w:r>
            <w:r/>
          </w:p>
        </w:tc>
        <w:tc>
          <w:tcPr>
            <w:tcW w:w="1875" w:type="dxa"/>
            <w:vAlign w:val="center"/>
            <w:textDirection w:val="lrTb"/>
            <w:noWrap w:val="false"/>
          </w:tcPr>
          <w:p>
            <w:pPr>
              <w:pStyle w:val="870"/>
              <w:jc w:val="center"/>
              <w:spacing w:line="500" w:lineRule="exact"/>
              <w:rPr>
                <w:rFonts w:ascii="宋体"/>
                <w:sz w:val="24"/>
              </w:rPr>
            </w:pPr>
            <w:r>
              <w:rPr>
                <w:rFonts w:ascii="宋体"/>
                <w:sz w:val="24"/>
              </w:rPr>
            </w:r>
            <w:r/>
          </w:p>
        </w:tc>
        <w:tc>
          <w:tcPr>
            <w:tcW w:w="1436" w:type="dxa"/>
            <w:vAlign w:val="center"/>
            <w:textDirection w:val="lrTb"/>
            <w:noWrap w:val="false"/>
          </w:tcPr>
          <w:p>
            <w:pPr>
              <w:pStyle w:val="870"/>
              <w:jc w:val="center"/>
              <w:spacing w:line="500" w:lineRule="exact"/>
              <w:rPr>
                <w:rFonts w:ascii="宋体"/>
                <w:sz w:val="24"/>
              </w:rPr>
            </w:pPr>
            <w:r>
              <w:rPr>
                <w:rFonts w:ascii="宋体"/>
                <w:sz w:val="24"/>
              </w:rPr>
            </w:r>
            <w:r/>
          </w:p>
        </w:tc>
        <w:tc>
          <w:tcPr>
            <w:tcW w:w="1112" w:type="dxa"/>
            <w:vAlign w:val="center"/>
            <w:textDirection w:val="lrTb"/>
            <w:noWrap w:val="false"/>
          </w:tcPr>
          <w:p>
            <w:pPr>
              <w:pStyle w:val="870"/>
              <w:jc w:val="center"/>
              <w:spacing w:line="500" w:lineRule="exact"/>
              <w:rPr>
                <w:rFonts w:ascii="宋体"/>
                <w:sz w:val="24"/>
              </w:rPr>
            </w:pPr>
            <w:r>
              <w:rPr>
                <w:rFonts w:ascii="宋体"/>
                <w:sz w:val="24"/>
              </w:rPr>
            </w:r>
            <w:r/>
          </w:p>
        </w:tc>
        <w:tc>
          <w:tcPr>
            <w:tcW w:w="1200" w:type="dxa"/>
            <w:vAlign w:val="center"/>
            <w:textDirection w:val="lrTb"/>
            <w:noWrap w:val="false"/>
          </w:tcPr>
          <w:p>
            <w:pPr>
              <w:pStyle w:val="870"/>
              <w:jc w:val="center"/>
              <w:spacing w:line="500" w:lineRule="exact"/>
              <w:rPr>
                <w:rFonts w:ascii="宋体"/>
                <w:sz w:val="24"/>
              </w:rPr>
            </w:pPr>
            <w:r>
              <w:rPr>
                <w:rFonts w:ascii="宋体"/>
                <w:sz w:val="24"/>
              </w:rPr>
            </w:r>
            <w:r/>
          </w:p>
        </w:tc>
        <w:tc>
          <w:tcPr>
            <w:tcW w:w="2113" w:type="dxa"/>
            <w:vAlign w:val="center"/>
            <w:textDirection w:val="lrTb"/>
            <w:noWrap w:val="false"/>
          </w:tcPr>
          <w:p>
            <w:pPr>
              <w:pStyle w:val="870"/>
              <w:jc w:val="center"/>
              <w:spacing w:line="500" w:lineRule="exact"/>
              <w:rPr>
                <w:rFonts w:ascii="宋体"/>
                <w:sz w:val="24"/>
              </w:rPr>
            </w:pPr>
            <w:r>
              <w:rPr>
                <w:rFonts w:ascii="宋体"/>
                <w:sz w:val="24"/>
              </w:rPr>
            </w:r>
            <w:r/>
          </w:p>
        </w:tc>
      </w:tr>
      <w:tr>
        <w:trPr>
          <w:trHeight w:val="786"/>
        </w:trPr>
        <w:tc>
          <w:tcPr>
            <w:tcW w:w="1148" w:type="dxa"/>
            <w:vAlign w:val="center"/>
            <w:textDirection w:val="lrTb"/>
            <w:noWrap w:val="false"/>
          </w:tcPr>
          <w:p>
            <w:pPr>
              <w:pStyle w:val="870"/>
              <w:jc w:val="center"/>
              <w:spacing w:line="500" w:lineRule="exact"/>
              <w:rPr>
                <w:rFonts w:ascii="宋体"/>
                <w:sz w:val="24"/>
              </w:rPr>
            </w:pPr>
            <w:r>
              <w:rPr>
                <w:rFonts w:ascii="宋体"/>
                <w:sz w:val="24"/>
              </w:rPr>
            </w:r>
            <w:r/>
          </w:p>
        </w:tc>
        <w:tc>
          <w:tcPr>
            <w:tcW w:w="1875" w:type="dxa"/>
            <w:vAlign w:val="center"/>
            <w:textDirection w:val="lrTb"/>
            <w:noWrap w:val="false"/>
          </w:tcPr>
          <w:p>
            <w:pPr>
              <w:pStyle w:val="870"/>
              <w:jc w:val="center"/>
              <w:spacing w:line="500" w:lineRule="exact"/>
              <w:rPr>
                <w:rFonts w:ascii="宋体"/>
                <w:sz w:val="24"/>
              </w:rPr>
            </w:pPr>
            <w:r>
              <w:rPr>
                <w:rFonts w:ascii="宋体"/>
                <w:sz w:val="24"/>
              </w:rPr>
            </w:r>
            <w:r/>
          </w:p>
        </w:tc>
        <w:tc>
          <w:tcPr>
            <w:tcW w:w="1436" w:type="dxa"/>
            <w:vAlign w:val="center"/>
            <w:textDirection w:val="lrTb"/>
            <w:noWrap w:val="false"/>
          </w:tcPr>
          <w:p>
            <w:pPr>
              <w:pStyle w:val="870"/>
              <w:jc w:val="center"/>
              <w:spacing w:line="500" w:lineRule="exact"/>
              <w:rPr>
                <w:rFonts w:ascii="宋体"/>
                <w:sz w:val="24"/>
              </w:rPr>
            </w:pPr>
            <w:r>
              <w:rPr>
                <w:rFonts w:ascii="宋体"/>
                <w:sz w:val="24"/>
              </w:rPr>
            </w:r>
            <w:r/>
          </w:p>
        </w:tc>
        <w:tc>
          <w:tcPr>
            <w:tcW w:w="1112" w:type="dxa"/>
            <w:vAlign w:val="center"/>
            <w:textDirection w:val="lrTb"/>
            <w:noWrap w:val="false"/>
          </w:tcPr>
          <w:p>
            <w:pPr>
              <w:pStyle w:val="870"/>
              <w:jc w:val="center"/>
              <w:spacing w:line="500" w:lineRule="exact"/>
              <w:rPr>
                <w:rFonts w:ascii="宋体"/>
                <w:sz w:val="24"/>
              </w:rPr>
            </w:pPr>
            <w:r>
              <w:rPr>
                <w:rFonts w:ascii="宋体"/>
                <w:sz w:val="24"/>
              </w:rPr>
            </w:r>
            <w:r/>
          </w:p>
        </w:tc>
        <w:tc>
          <w:tcPr>
            <w:tcW w:w="1200" w:type="dxa"/>
            <w:vAlign w:val="center"/>
            <w:textDirection w:val="lrTb"/>
            <w:noWrap w:val="false"/>
          </w:tcPr>
          <w:p>
            <w:pPr>
              <w:pStyle w:val="870"/>
              <w:jc w:val="center"/>
              <w:spacing w:line="500" w:lineRule="exact"/>
              <w:rPr>
                <w:rFonts w:ascii="宋体"/>
                <w:sz w:val="24"/>
              </w:rPr>
            </w:pPr>
            <w:r>
              <w:rPr>
                <w:rFonts w:ascii="宋体"/>
                <w:sz w:val="24"/>
              </w:rPr>
            </w:r>
            <w:r/>
          </w:p>
        </w:tc>
        <w:tc>
          <w:tcPr>
            <w:tcW w:w="2113" w:type="dxa"/>
            <w:vAlign w:val="center"/>
            <w:textDirection w:val="lrTb"/>
            <w:noWrap w:val="false"/>
          </w:tcPr>
          <w:p>
            <w:pPr>
              <w:pStyle w:val="870"/>
              <w:jc w:val="center"/>
              <w:spacing w:line="500" w:lineRule="exact"/>
              <w:rPr>
                <w:rFonts w:ascii="宋体"/>
                <w:sz w:val="24"/>
              </w:rPr>
            </w:pPr>
            <w:r>
              <w:rPr>
                <w:rFonts w:ascii="宋体"/>
                <w:sz w:val="24"/>
              </w:rPr>
            </w:r>
            <w:r/>
          </w:p>
        </w:tc>
      </w:tr>
      <w:tr>
        <w:trPr>
          <w:trHeight w:val="786"/>
        </w:trPr>
        <w:tc>
          <w:tcPr>
            <w:tcW w:w="1148" w:type="dxa"/>
            <w:vAlign w:val="center"/>
            <w:textDirection w:val="lrTb"/>
            <w:noWrap w:val="false"/>
          </w:tcPr>
          <w:p>
            <w:pPr>
              <w:pStyle w:val="870"/>
              <w:jc w:val="center"/>
              <w:spacing w:line="500" w:lineRule="exact"/>
              <w:rPr>
                <w:rFonts w:ascii="宋体"/>
                <w:sz w:val="24"/>
              </w:rPr>
            </w:pPr>
            <w:r>
              <w:rPr>
                <w:rFonts w:ascii="宋体"/>
                <w:sz w:val="24"/>
              </w:rPr>
            </w:r>
            <w:r/>
          </w:p>
        </w:tc>
        <w:tc>
          <w:tcPr>
            <w:tcW w:w="1875" w:type="dxa"/>
            <w:vAlign w:val="center"/>
            <w:textDirection w:val="lrTb"/>
            <w:noWrap w:val="false"/>
          </w:tcPr>
          <w:p>
            <w:pPr>
              <w:pStyle w:val="870"/>
              <w:jc w:val="center"/>
              <w:spacing w:line="500" w:lineRule="exact"/>
              <w:rPr>
                <w:rFonts w:ascii="宋体"/>
                <w:sz w:val="24"/>
              </w:rPr>
            </w:pPr>
            <w:r>
              <w:rPr>
                <w:rFonts w:ascii="宋体"/>
                <w:sz w:val="24"/>
              </w:rPr>
            </w:r>
            <w:r/>
          </w:p>
        </w:tc>
        <w:tc>
          <w:tcPr>
            <w:tcW w:w="1436" w:type="dxa"/>
            <w:vAlign w:val="center"/>
            <w:textDirection w:val="lrTb"/>
            <w:noWrap w:val="false"/>
          </w:tcPr>
          <w:p>
            <w:pPr>
              <w:pStyle w:val="870"/>
              <w:jc w:val="center"/>
              <w:spacing w:line="500" w:lineRule="exact"/>
              <w:rPr>
                <w:rFonts w:ascii="宋体"/>
                <w:sz w:val="24"/>
              </w:rPr>
            </w:pPr>
            <w:r>
              <w:rPr>
                <w:rFonts w:ascii="宋体"/>
                <w:sz w:val="24"/>
              </w:rPr>
            </w:r>
            <w:r/>
          </w:p>
        </w:tc>
        <w:tc>
          <w:tcPr>
            <w:tcW w:w="1112" w:type="dxa"/>
            <w:vAlign w:val="center"/>
            <w:textDirection w:val="lrTb"/>
            <w:noWrap w:val="false"/>
          </w:tcPr>
          <w:p>
            <w:pPr>
              <w:pStyle w:val="870"/>
              <w:jc w:val="center"/>
              <w:spacing w:line="500" w:lineRule="exact"/>
              <w:rPr>
                <w:rFonts w:ascii="宋体"/>
                <w:sz w:val="24"/>
              </w:rPr>
            </w:pPr>
            <w:r>
              <w:rPr>
                <w:rFonts w:ascii="宋体"/>
                <w:sz w:val="24"/>
              </w:rPr>
            </w:r>
            <w:r/>
          </w:p>
        </w:tc>
        <w:tc>
          <w:tcPr>
            <w:tcW w:w="1200" w:type="dxa"/>
            <w:vAlign w:val="center"/>
            <w:textDirection w:val="lrTb"/>
            <w:noWrap w:val="false"/>
          </w:tcPr>
          <w:p>
            <w:pPr>
              <w:pStyle w:val="870"/>
              <w:jc w:val="center"/>
              <w:spacing w:line="500" w:lineRule="exact"/>
              <w:rPr>
                <w:rFonts w:ascii="宋体"/>
                <w:sz w:val="24"/>
              </w:rPr>
            </w:pPr>
            <w:r>
              <w:rPr>
                <w:rFonts w:ascii="宋体"/>
                <w:sz w:val="24"/>
              </w:rPr>
            </w:r>
            <w:r/>
          </w:p>
        </w:tc>
        <w:tc>
          <w:tcPr>
            <w:tcW w:w="2113" w:type="dxa"/>
            <w:vAlign w:val="center"/>
            <w:textDirection w:val="lrTb"/>
            <w:noWrap w:val="false"/>
          </w:tcPr>
          <w:p>
            <w:pPr>
              <w:pStyle w:val="870"/>
              <w:jc w:val="center"/>
              <w:spacing w:line="500" w:lineRule="exact"/>
              <w:rPr>
                <w:rFonts w:ascii="宋体"/>
                <w:sz w:val="24"/>
              </w:rPr>
            </w:pPr>
            <w:r>
              <w:rPr>
                <w:rFonts w:ascii="宋体"/>
                <w:sz w:val="24"/>
              </w:rPr>
            </w:r>
            <w:r/>
          </w:p>
        </w:tc>
      </w:tr>
      <w:tr>
        <w:trPr>
          <w:trHeight w:val="801"/>
        </w:trPr>
        <w:tc>
          <w:tcPr>
            <w:tcW w:w="1148" w:type="dxa"/>
            <w:vAlign w:val="center"/>
            <w:textDirection w:val="lrTb"/>
            <w:noWrap w:val="false"/>
          </w:tcPr>
          <w:p>
            <w:pPr>
              <w:pStyle w:val="870"/>
              <w:jc w:val="center"/>
              <w:spacing w:line="500" w:lineRule="exact"/>
              <w:rPr>
                <w:rFonts w:ascii="宋体"/>
                <w:sz w:val="24"/>
              </w:rPr>
            </w:pPr>
            <w:r>
              <w:rPr>
                <w:rFonts w:ascii="宋体"/>
                <w:sz w:val="24"/>
              </w:rPr>
            </w:r>
            <w:r/>
          </w:p>
        </w:tc>
        <w:tc>
          <w:tcPr>
            <w:tcW w:w="1875" w:type="dxa"/>
            <w:vAlign w:val="center"/>
            <w:textDirection w:val="lrTb"/>
            <w:noWrap w:val="false"/>
          </w:tcPr>
          <w:p>
            <w:pPr>
              <w:pStyle w:val="870"/>
              <w:jc w:val="center"/>
              <w:spacing w:line="500" w:lineRule="exact"/>
              <w:rPr>
                <w:rFonts w:ascii="宋体"/>
                <w:sz w:val="24"/>
              </w:rPr>
            </w:pPr>
            <w:r>
              <w:rPr>
                <w:rFonts w:ascii="宋体"/>
                <w:sz w:val="24"/>
              </w:rPr>
            </w:r>
            <w:r/>
          </w:p>
        </w:tc>
        <w:tc>
          <w:tcPr>
            <w:tcW w:w="1436" w:type="dxa"/>
            <w:vAlign w:val="center"/>
            <w:textDirection w:val="lrTb"/>
            <w:noWrap w:val="false"/>
          </w:tcPr>
          <w:p>
            <w:pPr>
              <w:pStyle w:val="870"/>
              <w:jc w:val="center"/>
              <w:spacing w:line="500" w:lineRule="exact"/>
              <w:rPr>
                <w:rFonts w:ascii="宋体"/>
                <w:sz w:val="24"/>
              </w:rPr>
            </w:pPr>
            <w:r>
              <w:rPr>
                <w:rFonts w:ascii="宋体"/>
                <w:sz w:val="24"/>
              </w:rPr>
            </w:r>
            <w:r/>
          </w:p>
        </w:tc>
        <w:tc>
          <w:tcPr>
            <w:tcW w:w="1112" w:type="dxa"/>
            <w:vAlign w:val="center"/>
            <w:textDirection w:val="lrTb"/>
            <w:noWrap w:val="false"/>
          </w:tcPr>
          <w:p>
            <w:pPr>
              <w:pStyle w:val="870"/>
              <w:jc w:val="center"/>
              <w:spacing w:line="500" w:lineRule="exact"/>
              <w:rPr>
                <w:rFonts w:ascii="宋体"/>
                <w:sz w:val="24"/>
              </w:rPr>
            </w:pPr>
            <w:r>
              <w:rPr>
                <w:rFonts w:ascii="宋体"/>
                <w:sz w:val="24"/>
              </w:rPr>
            </w:r>
            <w:r/>
          </w:p>
        </w:tc>
        <w:tc>
          <w:tcPr>
            <w:tcW w:w="1200" w:type="dxa"/>
            <w:vAlign w:val="center"/>
            <w:textDirection w:val="lrTb"/>
            <w:noWrap w:val="false"/>
          </w:tcPr>
          <w:p>
            <w:pPr>
              <w:pStyle w:val="870"/>
              <w:jc w:val="center"/>
              <w:spacing w:line="500" w:lineRule="exact"/>
              <w:rPr>
                <w:rFonts w:ascii="宋体"/>
                <w:sz w:val="24"/>
              </w:rPr>
            </w:pPr>
            <w:r>
              <w:rPr>
                <w:rFonts w:ascii="宋体"/>
                <w:sz w:val="24"/>
              </w:rPr>
            </w:r>
            <w:r/>
          </w:p>
        </w:tc>
        <w:tc>
          <w:tcPr>
            <w:tcW w:w="2113" w:type="dxa"/>
            <w:vAlign w:val="center"/>
            <w:textDirection w:val="lrTb"/>
            <w:noWrap w:val="false"/>
          </w:tcPr>
          <w:p>
            <w:pPr>
              <w:pStyle w:val="870"/>
              <w:jc w:val="center"/>
              <w:spacing w:line="500" w:lineRule="exact"/>
              <w:rPr>
                <w:rFonts w:ascii="宋体"/>
                <w:sz w:val="24"/>
              </w:rPr>
            </w:pPr>
            <w:r>
              <w:rPr>
                <w:rFonts w:ascii="宋体"/>
                <w:sz w:val="24"/>
              </w:rPr>
            </w:r>
            <w:r/>
          </w:p>
        </w:tc>
      </w:tr>
    </w:tbl>
    <w:p>
      <w:pPr>
        <w:pStyle w:val="870"/>
        <w:spacing w:line="480" w:lineRule="auto"/>
        <w:rPr>
          <w:rFonts w:ascii="宋体"/>
          <w:bCs/>
          <w:sz w:val="24"/>
        </w:rPr>
      </w:pPr>
      <w:r>
        <w:rPr>
          <w:rFonts w:ascii="宋体"/>
          <w:bCs/>
          <w:sz w:val="24"/>
        </w:rPr>
      </w:r>
      <w:r/>
    </w:p>
    <w:p>
      <w:pPr>
        <w:pStyle w:val="870"/>
        <w:ind w:firstLine="482"/>
        <w:spacing w:line="360" w:lineRule="auto"/>
        <w:rPr>
          <w:rFonts w:hint="eastAsia"/>
          <w:b/>
          <w:bCs/>
          <w:sz w:val="24"/>
        </w:rPr>
        <w:outlineLvl w:val="0"/>
      </w:pPr>
      <w:r>
        <w:rPr>
          <w:rFonts w:hint="eastAsia"/>
          <w:b/>
          <w:bCs/>
          <w:sz w:val="24"/>
        </w:rPr>
        <w:t xml:space="preserve">投标供应商（盖章）：</w:t>
      </w:r>
      <w:r>
        <w:rPr>
          <w:rFonts w:hint="eastAsia"/>
          <w:b/>
          <w:bCs/>
          <w:sz w:val="24"/>
        </w:rPr>
      </w:r>
      <w:r/>
    </w:p>
    <w:p>
      <w:pPr>
        <w:pStyle w:val="870"/>
        <w:ind w:firstLine="482"/>
        <w:spacing w:line="360" w:lineRule="auto"/>
        <w:rPr>
          <w:rFonts w:hint="eastAsia"/>
          <w:b/>
          <w:bCs/>
          <w:sz w:val="24"/>
        </w:rPr>
        <w:outlineLvl w:val="0"/>
      </w:pPr>
      <w:r>
        <w:rPr>
          <w:rFonts w:hint="eastAsia"/>
          <w:b/>
          <w:bCs/>
          <w:sz w:val="24"/>
        </w:rPr>
        <w:t xml:space="preserve">法定代表人或法定代表人授权代表签字或盖章：</w:t>
      </w:r>
      <w:r>
        <w:rPr>
          <w:rFonts w:hint="eastAsia"/>
          <w:b/>
          <w:bCs/>
          <w:sz w:val="24"/>
        </w:rPr>
      </w:r>
      <w:r/>
    </w:p>
    <w:p>
      <w:pPr>
        <w:pStyle w:val="870"/>
        <w:ind w:firstLine="482"/>
        <w:spacing w:line="360" w:lineRule="auto"/>
        <w:rPr>
          <w:rFonts w:hint="eastAsia"/>
          <w:b/>
          <w:bCs/>
          <w:sz w:val="24"/>
        </w:rPr>
        <w:outlineLvl w:val="0"/>
      </w:pPr>
      <w:r>
        <w:rPr>
          <w:rFonts w:hint="eastAsia"/>
          <w:b/>
          <w:bCs/>
          <w:sz w:val="24"/>
        </w:rPr>
        <w:t xml:space="preserve">日期：</w:t>
      </w:r>
      <w:r>
        <w:rPr>
          <w:rFonts w:hint="eastAsia"/>
          <w:b/>
          <w:bCs/>
          <w:sz w:val="24"/>
        </w:rPr>
      </w:r>
      <w:r/>
    </w:p>
    <w:p>
      <w:pPr>
        <w:pStyle w:val="870"/>
        <w:spacing w:line="360" w:lineRule="auto"/>
        <w:widowControl/>
        <w:rPr>
          <w:rFonts w:ascii="宋体" w:hAnsi="宋体" w:cs="宋体"/>
          <w:b/>
          <w:sz w:val="30"/>
          <w:szCs w:val="30"/>
        </w:rPr>
      </w:pPr>
      <w:r>
        <w:rPr>
          <w:rFonts w:ascii="宋体" w:hAnsi="宋体" w:cs="宋体"/>
          <w:b/>
          <w:sz w:val="30"/>
          <w:szCs w:val="30"/>
        </w:rPr>
      </w:r>
      <w:r/>
    </w:p>
    <w:p>
      <w:pPr>
        <w:pStyle w:val="870"/>
        <w:spacing w:line="360" w:lineRule="auto"/>
        <w:widowControl/>
        <w:rPr>
          <w:rFonts w:ascii="宋体" w:hAnsi="宋体" w:cs="宋体"/>
          <w:b/>
          <w:sz w:val="30"/>
          <w:szCs w:val="30"/>
        </w:rPr>
      </w:pPr>
      <w:r>
        <w:rPr>
          <w:rFonts w:ascii="宋体" w:hAnsi="宋体" w:cs="宋体"/>
          <w:b/>
          <w:sz w:val="30"/>
          <w:szCs w:val="30"/>
        </w:rPr>
      </w:r>
      <w:r/>
    </w:p>
    <w:p>
      <w:pPr>
        <w:pStyle w:val="870"/>
        <w:spacing w:line="360" w:lineRule="auto"/>
        <w:widowControl/>
        <w:rPr>
          <w:rFonts w:ascii="宋体" w:hAnsi="宋体" w:cs="宋体"/>
          <w:b/>
          <w:sz w:val="30"/>
          <w:szCs w:val="30"/>
        </w:rPr>
      </w:pPr>
      <w:r>
        <w:rPr>
          <w:rFonts w:ascii="宋体" w:hAnsi="宋体" w:cs="宋体"/>
          <w:b/>
          <w:sz w:val="30"/>
          <w:szCs w:val="30"/>
        </w:rPr>
      </w:r>
      <w:r/>
    </w:p>
    <w:p>
      <w:pPr>
        <w:pStyle w:val="870"/>
        <w:jc w:val="left"/>
        <w:rPr>
          <w:rFonts w:hint="eastAsia" w:ascii="黑体" w:hAnsi="宋体" w:eastAsia="黑体" w:cs="Times New Roman"/>
          <w:bCs/>
          <w:sz w:val="24"/>
          <w:szCs w:val="22"/>
        </w:rPr>
        <w:outlineLvl w:val="0"/>
      </w:pPr>
      <w:r>
        <w:rPr>
          <w:rFonts w:hint="eastAsia" w:ascii="黑体" w:hAnsi="宋体" w:eastAsia="黑体" w:cs="Times New Roman"/>
          <w:bCs/>
          <w:sz w:val="24"/>
          <w:szCs w:val="22"/>
          <w:lang w:eastAsia="zh-CN"/>
        </w:rPr>
        <w:br w:type="page" w:clear="all"/>
      </w:r>
      <w:r>
        <w:rPr>
          <w:rFonts w:hint="eastAsia" w:ascii="黑体" w:hAnsi="宋体" w:eastAsia="黑体" w:cs="Times New Roman"/>
          <w:bCs/>
          <w:sz w:val="24"/>
          <w:szCs w:val="22"/>
          <w:lang w:eastAsia="zh-CN"/>
        </w:rPr>
        <w:t xml:space="preserve">（</w:t>
      </w:r>
      <w:r>
        <w:rPr>
          <w:rFonts w:hint="eastAsia" w:ascii="黑体" w:hAnsi="宋体" w:eastAsia="黑体" w:cs="Times New Roman"/>
          <w:bCs/>
          <w:sz w:val="24"/>
          <w:szCs w:val="22"/>
          <w:lang w:val="en-US" w:eastAsia="zh-CN"/>
        </w:rPr>
        <w:t xml:space="preserve">八</w:t>
      </w:r>
      <w:r>
        <w:rPr>
          <w:rFonts w:hint="eastAsia" w:ascii="黑体" w:hAnsi="宋体" w:eastAsia="黑体" w:cs="Times New Roman"/>
          <w:bCs/>
          <w:sz w:val="24"/>
          <w:szCs w:val="22"/>
          <w:lang w:eastAsia="zh-CN"/>
        </w:rPr>
        <w:t xml:space="preserve">）</w:t>
      </w:r>
      <w:r>
        <w:rPr>
          <w:rFonts w:hint="eastAsia" w:ascii="黑体" w:hAnsi="宋体" w:eastAsia="黑体" w:cs="Times New Roman"/>
          <w:bCs/>
          <w:sz w:val="24"/>
          <w:szCs w:val="22"/>
        </w:rPr>
        <w:t xml:space="preserve">人员配置情况表</w:t>
      </w:r>
      <w:r>
        <w:rPr>
          <w:rFonts w:hint="eastAsia" w:ascii="黑体" w:hAnsi="宋体" w:eastAsia="黑体" w:cs="Times New Roman"/>
          <w:bCs/>
          <w:sz w:val="24"/>
          <w:szCs w:val="22"/>
        </w:rPr>
      </w:r>
      <w:r/>
    </w:p>
    <w:p>
      <w:pPr>
        <w:pStyle w:val="870"/>
        <w:rPr>
          <w:rFonts w:eastAsia="黑体"/>
          <w:bCs/>
          <w:sz w:val="24"/>
          <w:szCs w:val="24"/>
        </w:rPr>
      </w:pPr>
      <w:r>
        <w:rPr>
          <w:rFonts w:eastAsia="黑体"/>
          <w:bCs/>
          <w:sz w:val="24"/>
          <w:szCs w:val="24"/>
        </w:rPr>
      </w:r>
      <w:r/>
    </w:p>
    <w:p>
      <w:pPr>
        <w:pStyle w:val="870"/>
        <w:jc w:val="center"/>
        <w:rPr>
          <w:rFonts w:hint="eastAsia" w:eastAsia="黑体"/>
          <w:bCs/>
          <w:sz w:val="28"/>
          <w:szCs w:val="28"/>
        </w:rPr>
      </w:pPr>
      <w:r>
        <w:rPr>
          <w:rFonts w:hint="eastAsia" w:eastAsia="黑体"/>
          <w:bCs/>
          <w:sz w:val="28"/>
          <w:szCs w:val="28"/>
        </w:rPr>
        <w:t xml:space="preserve">人员配置情况表</w:t>
      </w:r>
      <w:r>
        <w:rPr>
          <w:rFonts w:hint="eastAsia" w:eastAsia="黑体"/>
          <w:bCs/>
          <w:sz w:val="28"/>
          <w:szCs w:val="28"/>
        </w:rPr>
      </w:r>
      <w:r/>
    </w:p>
    <w:p>
      <w:pPr>
        <w:pStyle w:val="870"/>
        <w:spacing w:after="120" w:line="420" w:lineRule="exact"/>
        <w:rPr>
          <w:rFonts w:hint="eastAsia" w:ascii="宋体" w:hAnsi="宋体" w:eastAsia="黑体"/>
          <w:sz w:val="24"/>
          <w:lang w:eastAsia="zh-CN"/>
        </w:rPr>
      </w:pPr>
      <w:r>
        <w:rPr>
          <w:rFonts w:eastAsia="黑体"/>
          <w:bCs/>
          <w:sz w:val="24"/>
          <w:szCs w:val="24"/>
        </w:rPr>
        <w:t xml:space="preserve">投标人名称(盖章)                      </w:t>
      </w:r>
      <w:r>
        <w:rPr>
          <w:rFonts w:hint="eastAsia" w:eastAsia="黑体"/>
          <w:bCs/>
          <w:sz w:val="24"/>
          <w:szCs w:val="24"/>
          <w:lang w:val="en-US" w:eastAsia="zh-CN"/>
        </w:rPr>
        <w:t xml:space="preserve">  </w:t>
      </w:r>
      <w:r>
        <w:rPr>
          <w:rFonts w:eastAsia="黑体"/>
          <w:bCs/>
          <w:sz w:val="24"/>
          <w:szCs w:val="24"/>
        </w:rPr>
        <w:t xml:space="preserve">采购编号：</w:t>
      </w:r>
      <w:r>
        <w:rPr>
          <w:rFonts w:hint="eastAsia" w:eastAsia="黑体"/>
          <w:bCs/>
          <w:sz w:val="24"/>
          <w:szCs w:val="24"/>
          <w:lang w:val="en-US" w:eastAsia="zh-CN"/>
        </w:rPr>
        <w:t xml:space="preserve"> </w:t>
      </w:r>
      <w:r>
        <w:rPr>
          <w:rFonts w:hint="eastAsia" w:ascii="宋体" w:hAnsi="宋体" w:eastAsia="黑体"/>
          <w:sz w:val="24"/>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1"/>
        <w:gridCol w:w="1135"/>
        <w:gridCol w:w="1669"/>
        <w:gridCol w:w="947"/>
        <w:gridCol w:w="1102"/>
        <w:gridCol w:w="1260"/>
        <w:gridCol w:w="1064"/>
        <w:gridCol w:w="1617"/>
      </w:tblGrid>
      <w:tr>
        <w:trPr>
          <w:trHeight w:val="599"/>
        </w:trPr>
        <w:tc>
          <w:tcPr>
            <w:tcW w:w="1131" w:type="dxa"/>
            <w:vAlign w:val="center"/>
            <w:textDirection w:val="lrTb"/>
            <w:noWrap w:val="false"/>
          </w:tcPr>
          <w:p>
            <w:pPr>
              <w:pStyle w:val="870"/>
              <w:jc w:val="center"/>
              <w:rPr>
                <w:rFonts w:ascii="宋体" w:hAnsi="宋体"/>
                <w:bCs/>
                <w:sz w:val="24"/>
                <w:szCs w:val="24"/>
              </w:rPr>
            </w:pPr>
            <w:r>
              <w:rPr>
                <w:rFonts w:hint="eastAsia" w:ascii="宋体" w:hAnsi="宋体"/>
                <w:bCs/>
                <w:sz w:val="24"/>
                <w:szCs w:val="24"/>
              </w:rPr>
              <w:t xml:space="preserve">序号</w:t>
            </w:r>
            <w:r>
              <w:rPr>
                <w:rFonts w:ascii="宋体" w:hAnsi="宋体"/>
                <w:bCs/>
                <w:sz w:val="24"/>
                <w:szCs w:val="24"/>
              </w:rPr>
            </w:r>
            <w:r/>
          </w:p>
        </w:tc>
        <w:tc>
          <w:tcPr>
            <w:tcW w:w="1135" w:type="dxa"/>
            <w:vAlign w:val="center"/>
            <w:textDirection w:val="lrTb"/>
            <w:noWrap w:val="false"/>
          </w:tcPr>
          <w:p>
            <w:pPr>
              <w:pStyle w:val="870"/>
              <w:jc w:val="center"/>
              <w:rPr>
                <w:rFonts w:ascii="宋体" w:hAnsi="宋体"/>
                <w:bCs/>
                <w:sz w:val="24"/>
                <w:szCs w:val="24"/>
              </w:rPr>
            </w:pPr>
            <w:r>
              <w:rPr>
                <w:rFonts w:hint="eastAsia" w:ascii="宋体" w:hAnsi="宋体"/>
                <w:bCs/>
                <w:sz w:val="24"/>
                <w:szCs w:val="24"/>
              </w:rPr>
              <w:t xml:space="preserve">姓名</w:t>
            </w:r>
            <w:r>
              <w:rPr>
                <w:rFonts w:ascii="宋体" w:hAnsi="宋体"/>
                <w:bCs/>
                <w:sz w:val="24"/>
                <w:szCs w:val="24"/>
              </w:rPr>
            </w:r>
            <w:r/>
          </w:p>
        </w:tc>
        <w:tc>
          <w:tcPr>
            <w:tcW w:w="1669" w:type="dxa"/>
            <w:vAlign w:val="center"/>
            <w:textDirection w:val="lrTb"/>
            <w:noWrap w:val="false"/>
          </w:tcPr>
          <w:p>
            <w:pPr>
              <w:pStyle w:val="870"/>
              <w:rPr>
                <w:rFonts w:ascii="宋体" w:hAnsi="宋体"/>
                <w:bCs/>
                <w:sz w:val="24"/>
                <w:szCs w:val="24"/>
              </w:rPr>
            </w:pPr>
            <w:r>
              <w:rPr>
                <w:rFonts w:hint="eastAsia" w:ascii="宋体" w:hAnsi="宋体"/>
                <w:bCs/>
                <w:sz w:val="24"/>
                <w:szCs w:val="24"/>
              </w:rPr>
              <w:t xml:space="preserve">岗位名称</w:t>
            </w:r>
            <w:r>
              <w:rPr>
                <w:rFonts w:ascii="宋体" w:hAnsi="宋体"/>
                <w:bCs/>
                <w:sz w:val="24"/>
                <w:szCs w:val="24"/>
              </w:rPr>
            </w:r>
            <w:r/>
          </w:p>
        </w:tc>
        <w:tc>
          <w:tcPr>
            <w:tcW w:w="947" w:type="dxa"/>
            <w:vAlign w:val="center"/>
            <w:textDirection w:val="lrTb"/>
            <w:noWrap w:val="false"/>
          </w:tcPr>
          <w:p>
            <w:pPr>
              <w:pStyle w:val="870"/>
              <w:rPr>
                <w:rFonts w:ascii="宋体" w:hAnsi="宋体"/>
                <w:bCs/>
                <w:sz w:val="24"/>
                <w:szCs w:val="24"/>
              </w:rPr>
            </w:pPr>
            <w:r>
              <w:rPr>
                <w:rFonts w:hint="eastAsia" w:ascii="宋体" w:hAnsi="宋体"/>
                <w:bCs/>
                <w:sz w:val="24"/>
                <w:szCs w:val="24"/>
              </w:rPr>
              <w:t xml:space="preserve">年龄</w:t>
            </w:r>
            <w:r>
              <w:rPr>
                <w:rFonts w:ascii="宋体" w:hAnsi="宋体"/>
                <w:bCs/>
                <w:sz w:val="24"/>
                <w:szCs w:val="24"/>
              </w:rPr>
            </w:r>
            <w:r/>
          </w:p>
        </w:tc>
        <w:tc>
          <w:tcPr>
            <w:tcW w:w="1102" w:type="dxa"/>
            <w:vAlign w:val="center"/>
            <w:textDirection w:val="lrTb"/>
            <w:noWrap w:val="false"/>
          </w:tcPr>
          <w:p>
            <w:pPr>
              <w:pStyle w:val="870"/>
              <w:jc w:val="center"/>
              <w:rPr>
                <w:rFonts w:ascii="宋体" w:hAnsi="宋体"/>
                <w:bCs/>
                <w:sz w:val="24"/>
                <w:szCs w:val="24"/>
              </w:rPr>
            </w:pPr>
            <w:r>
              <w:rPr>
                <w:rFonts w:hint="eastAsia" w:ascii="宋体" w:hAnsi="宋体"/>
                <w:bCs/>
                <w:sz w:val="24"/>
                <w:szCs w:val="24"/>
              </w:rPr>
              <w:t xml:space="preserve">学历</w:t>
            </w:r>
            <w:r>
              <w:rPr>
                <w:rFonts w:ascii="宋体" w:hAnsi="宋体"/>
                <w:bCs/>
                <w:sz w:val="24"/>
                <w:szCs w:val="24"/>
              </w:rPr>
            </w:r>
            <w:r/>
          </w:p>
        </w:tc>
        <w:tc>
          <w:tcPr>
            <w:tcW w:w="1260" w:type="dxa"/>
            <w:vAlign w:val="center"/>
            <w:textDirection w:val="lrTb"/>
            <w:noWrap w:val="false"/>
          </w:tcPr>
          <w:p>
            <w:pPr>
              <w:pStyle w:val="870"/>
              <w:jc w:val="center"/>
              <w:rPr>
                <w:rFonts w:ascii="宋体" w:hAnsi="宋体"/>
                <w:bCs/>
                <w:sz w:val="24"/>
                <w:szCs w:val="24"/>
              </w:rPr>
            </w:pPr>
            <w:r>
              <w:rPr>
                <w:rFonts w:hint="eastAsia" w:ascii="宋体" w:hAnsi="宋体"/>
                <w:bCs/>
                <w:sz w:val="24"/>
                <w:szCs w:val="24"/>
              </w:rPr>
              <w:t xml:space="preserve">职称</w:t>
            </w:r>
            <w:r>
              <w:rPr>
                <w:rFonts w:ascii="宋体" w:hAnsi="宋体"/>
                <w:bCs/>
                <w:sz w:val="24"/>
                <w:szCs w:val="24"/>
              </w:rPr>
            </w:r>
            <w:r/>
          </w:p>
        </w:tc>
        <w:tc>
          <w:tcPr>
            <w:tcW w:w="1064" w:type="dxa"/>
            <w:vAlign w:val="center"/>
            <w:textDirection w:val="lrTb"/>
            <w:noWrap w:val="false"/>
          </w:tcPr>
          <w:p>
            <w:pPr>
              <w:pStyle w:val="870"/>
              <w:jc w:val="center"/>
              <w:rPr>
                <w:rFonts w:ascii="宋体" w:hAnsi="宋体"/>
                <w:bCs/>
                <w:sz w:val="24"/>
                <w:szCs w:val="24"/>
              </w:rPr>
            </w:pPr>
            <w:r>
              <w:rPr>
                <w:rFonts w:hint="eastAsia" w:ascii="宋体" w:hAnsi="宋体"/>
                <w:bCs/>
                <w:sz w:val="24"/>
                <w:szCs w:val="24"/>
              </w:rPr>
              <w:t xml:space="preserve">证书</w:t>
            </w:r>
            <w:r>
              <w:rPr>
                <w:rFonts w:ascii="宋体" w:hAnsi="宋体"/>
                <w:bCs/>
                <w:sz w:val="24"/>
                <w:szCs w:val="24"/>
              </w:rPr>
            </w:r>
            <w:r/>
          </w:p>
        </w:tc>
        <w:tc>
          <w:tcPr>
            <w:tcW w:w="1617" w:type="dxa"/>
            <w:vAlign w:val="center"/>
            <w:textDirection w:val="lrTb"/>
            <w:noWrap w:val="false"/>
          </w:tcPr>
          <w:p>
            <w:pPr>
              <w:pStyle w:val="870"/>
              <w:jc w:val="center"/>
              <w:rPr>
                <w:rFonts w:ascii="宋体" w:hAnsi="宋体"/>
                <w:bCs/>
                <w:sz w:val="24"/>
                <w:szCs w:val="24"/>
              </w:rPr>
            </w:pPr>
            <w:r>
              <w:rPr>
                <w:rFonts w:hint="eastAsia" w:ascii="宋体" w:hAnsi="宋体"/>
                <w:bCs/>
                <w:sz w:val="24"/>
                <w:szCs w:val="24"/>
              </w:rPr>
              <w:t xml:space="preserve">备注</w:t>
            </w:r>
            <w:r>
              <w:rPr>
                <w:rFonts w:ascii="宋体" w:hAnsi="宋体"/>
                <w:bCs/>
                <w:sz w:val="24"/>
                <w:szCs w:val="24"/>
              </w:rPr>
            </w:r>
            <w:r/>
          </w:p>
        </w:tc>
      </w:tr>
      <w:tr>
        <w:trPr>
          <w:trHeight w:val="599"/>
        </w:trPr>
        <w:tc>
          <w:tcPr>
            <w:tcW w:w="1131"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1135"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1669"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947"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1102"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1260"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1064"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1617"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r>
      <w:tr>
        <w:trPr>
          <w:trHeight w:val="571"/>
        </w:trPr>
        <w:tc>
          <w:tcPr>
            <w:tcW w:w="1131"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1135"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1669"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947"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1102"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1260"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1064"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1617"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r>
      <w:tr>
        <w:trPr>
          <w:trHeight w:val="571"/>
        </w:trPr>
        <w:tc>
          <w:tcPr>
            <w:tcW w:w="1131"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1135"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1669"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947"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1102"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1260"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1064"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1617"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r>
      <w:tr>
        <w:trPr>
          <w:trHeight w:val="571"/>
        </w:trPr>
        <w:tc>
          <w:tcPr>
            <w:tcW w:w="1131"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1135"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1669"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947"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1102"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1260"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1064"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1617"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r>
      <w:tr>
        <w:trPr>
          <w:trHeight w:val="571"/>
        </w:trPr>
        <w:tc>
          <w:tcPr>
            <w:tcW w:w="1131"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1135"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1669"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947"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1102"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1260"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1064"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1617"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r>
      <w:tr>
        <w:trPr>
          <w:trHeight w:val="571"/>
        </w:trPr>
        <w:tc>
          <w:tcPr>
            <w:tcW w:w="1131"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1135"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1669"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947"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1102"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1260"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1064"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1617"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r>
      <w:tr>
        <w:trPr>
          <w:trHeight w:val="571"/>
        </w:trPr>
        <w:tc>
          <w:tcPr>
            <w:tcW w:w="1131"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1135"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1669"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947"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1102"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1260"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1064"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1617"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r>
      <w:tr>
        <w:trPr>
          <w:trHeight w:val="571"/>
        </w:trPr>
        <w:tc>
          <w:tcPr>
            <w:tcW w:w="1131"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1135"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1669"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947"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1102"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1260"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1064"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1617"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r>
      <w:tr>
        <w:trPr>
          <w:trHeight w:val="599"/>
        </w:trPr>
        <w:tc>
          <w:tcPr>
            <w:tcW w:w="1131"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1135"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1669"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947"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1102"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1260" w:type="dxa"/>
            <w:vAlign w:val="top"/>
            <w:textDirection w:val="lrTb"/>
            <w:noWrap w:val="false"/>
          </w:tcPr>
          <w:p>
            <w:pPr>
              <w:pStyle w:val="870"/>
              <w:jc w:val="center"/>
              <w:rPr>
                <w:rFonts w:ascii="宋体" w:hAnsi="宋体"/>
                <w:bCs/>
                <w:sz w:val="24"/>
                <w:szCs w:val="24"/>
              </w:rPr>
            </w:pPr>
            <w:r>
              <w:rPr>
                <w:rFonts w:ascii="宋体" w:hAnsi="宋体"/>
                <w:bCs/>
                <w:sz w:val="24"/>
                <w:szCs w:val="24"/>
              </w:rPr>
            </w:r>
            <w:r/>
          </w:p>
        </w:tc>
        <w:tc>
          <w:tcPr>
            <w:tcW w:w="1064"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1617"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r>
    </w:tbl>
    <w:p>
      <w:pPr>
        <w:pStyle w:val="870"/>
        <w:spacing w:after="120" w:line="420" w:lineRule="exact"/>
        <w:rPr>
          <w:rFonts w:hint="eastAsia" w:eastAsia="黑体"/>
          <w:bCs/>
          <w:sz w:val="24"/>
          <w:szCs w:val="24"/>
        </w:rPr>
      </w:pPr>
      <w:r>
        <w:rPr>
          <w:rFonts w:hint="eastAsia" w:eastAsia="黑体"/>
          <w:bCs/>
          <w:sz w:val="24"/>
          <w:szCs w:val="24"/>
        </w:rPr>
      </w:r>
      <w:r/>
    </w:p>
    <w:p>
      <w:pPr>
        <w:pStyle w:val="870"/>
        <w:spacing w:after="120" w:line="420" w:lineRule="exact"/>
        <w:rPr>
          <w:rFonts w:eastAsia="黑体"/>
          <w:bCs/>
          <w:sz w:val="24"/>
          <w:szCs w:val="24"/>
        </w:rPr>
      </w:pPr>
      <w:r>
        <w:rPr>
          <w:rFonts w:hint="eastAsia" w:eastAsia="黑体"/>
          <w:bCs/>
          <w:sz w:val="24"/>
          <w:szCs w:val="24"/>
        </w:rPr>
        <w:t xml:space="preserve">法定代表人或法定代表人授权代表签字或盖章：</w:t>
      </w:r>
      <w:r>
        <w:rPr>
          <w:rFonts w:eastAsia="黑体"/>
          <w:bCs/>
          <w:sz w:val="24"/>
          <w:szCs w:val="24"/>
        </w:rPr>
      </w:r>
      <w:r/>
    </w:p>
    <w:p>
      <w:pPr>
        <w:pStyle w:val="870"/>
        <w:ind w:right="153"/>
        <w:spacing w:after="120" w:line="420" w:lineRule="exact"/>
        <w:tabs>
          <w:tab w:val="left" w:pos="0" w:leader="none"/>
        </w:tabs>
        <w:rPr>
          <w:rFonts w:hint="eastAsia" w:ascii="Arial" w:hAnsi="Arial" w:eastAsia="黑体"/>
          <w:bCs/>
          <w:sz w:val="24"/>
          <w:szCs w:val="32"/>
        </w:rPr>
      </w:pPr>
      <w:r>
        <w:rPr>
          <w:rFonts w:hint="eastAsia" w:ascii="Arial" w:hAnsi="Arial" w:eastAsia="黑体"/>
          <w:bCs/>
          <w:sz w:val="24"/>
          <w:szCs w:val="32"/>
        </w:rPr>
      </w:r>
      <w:r/>
    </w:p>
    <w:p>
      <w:pPr>
        <w:pStyle w:val="870"/>
        <w:spacing w:line="480" w:lineRule="auto"/>
        <w:rPr>
          <w:rFonts w:ascii="黑体" w:eastAsia="黑体"/>
          <w:color w:val="000000"/>
          <w:sz w:val="28"/>
          <w:szCs w:val="28"/>
          <w:highlight w:val="none"/>
        </w:rPr>
      </w:pPr>
      <w:r>
        <w:rPr>
          <w:rFonts w:hint="eastAsia" w:ascii="Arial" w:hAnsi="Arial" w:eastAsia="黑体"/>
          <w:bCs/>
          <w:sz w:val="24"/>
          <w:szCs w:val="32"/>
        </w:rPr>
        <w:br w:type="page" w:clear="all"/>
      </w:r>
      <w:r>
        <w:rPr>
          <w:rFonts w:hint="eastAsia" w:ascii="Arial" w:hAnsi="Arial" w:eastAsia="黑体"/>
          <w:bCs/>
          <w:sz w:val="24"/>
          <w:szCs w:val="32"/>
        </w:rPr>
        <w:t xml:space="preserve">（九）</w:t>
      </w:r>
      <w:r>
        <w:rPr>
          <w:rFonts w:hint="eastAsia" w:ascii="黑体" w:hAnsi="宋体" w:eastAsia="黑体"/>
          <w:bCs/>
          <w:color w:val="000000"/>
          <w:sz w:val="24"/>
          <w:szCs w:val="24"/>
          <w:highlight w:val="none"/>
        </w:rPr>
        <w:t xml:space="preserve">投标偏离表（格式）：</w:t>
      </w:r>
      <w:r>
        <w:rPr>
          <w:rFonts w:ascii="黑体" w:eastAsia="黑体"/>
          <w:color w:val="000000"/>
          <w:sz w:val="28"/>
          <w:szCs w:val="28"/>
          <w:highlight w:val="none"/>
        </w:rPr>
      </w:r>
      <w:r/>
    </w:p>
    <w:p>
      <w:pPr>
        <w:pStyle w:val="870"/>
        <w:ind w:firstLine="490"/>
        <w:jc w:val="center"/>
        <w:rPr>
          <w:rFonts w:ascii="黑体" w:eastAsia="黑体"/>
          <w:bCs/>
          <w:color w:val="000000"/>
          <w:sz w:val="28"/>
          <w:szCs w:val="28"/>
          <w:highlight w:val="none"/>
        </w:rPr>
        <w:outlineLvl w:val="9"/>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870"/>
        <w:jc w:val="center"/>
        <w:spacing w:line="400" w:lineRule="exact"/>
        <w:rPr>
          <w:rFonts w:ascii="黑体" w:eastAsia="黑体"/>
          <w:bCs/>
          <w:color w:val="000000"/>
          <w:sz w:val="28"/>
          <w:szCs w:val="28"/>
          <w:highlight w:val="none"/>
        </w:rPr>
        <w:outlineLvl w:val="9"/>
      </w:pPr>
      <w:r>
        <w:rPr>
          <w:rFonts w:ascii="黑体" w:eastAsia="黑体"/>
          <w:bCs/>
          <w:color w:val="000000"/>
          <w:sz w:val="28"/>
          <w:szCs w:val="28"/>
          <w:highlight w:val="none"/>
        </w:rPr>
      </w:r>
      <w:r/>
    </w:p>
    <w:p>
      <w:pPr>
        <w:pStyle w:val="870"/>
        <w:spacing w:line="400" w:lineRule="exact"/>
        <w:rPr>
          <w:rFonts w:ascii="黑体" w:eastAsia="黑体"/>
          <w:bCs/>
          <w:color w:val="000000"/>
          <w:sz w:val="24"/>
          <w:szCs w:val="24"/>
          <w:highlight w:val="none"/>
          <w:lang w:val="en-US" w:eastAsia="zh-CN"/>
        </w:rPr>
      </w:pPr>
      <w:r>
        <w:rPr>
          <w:rFonts w:hint="eastAsia" w:ascii="黑体" w:eastAsia="黑体"/>
          <w:bCs/>
          <w:color w:val="000000"/>
          <w:sz w:val="24"/>
          <w:szCs w:val="24"/>
          <w:highlight w:val="none"/>
        </w:rPr>
        <w:t xml:space="preserve">投标人名称（盖章）    </w:t>
      </w:r>
      <w:r>
        <w:rPr>
          <w:rFonts w:hint="eastAsia" w:ascii="黑体" w:eastAsia="黑体"/>
          <w:bCs/>
          <w:color w:val="000000"/>
          <w:sz w:val="24"/>
          <w:szCs w:val="24"/>
          <w:highlight w:val="none"/>
          <w:lang w:val="en-US" w:eastAsia="zh-CN"/>
        </w:rPr>
        <w:t xml:space="preserve">                 </w:t>
      </w:r>
      <w:r>
        <w:rPr>
          <w:rFonts w:hint="eastAsia" w:ascii="黑体" w:eastAsia="黑体"/>
          <w:bCs/>
          <w:color w:val="000000"/>
          <w:sz w:val="24"/>
          <w:szCs w:val="24"/>
          <w:highlight w:val="none"/>
        </w:rPr>
        <w:t xml:space="preserve"> 采购项目编号：</w:t>
      </w:r>
      <w:r>
        <w:rPr>
          <w:rFonts w:hint="eastAsia" w:ascii="黑体" w:eastAsia="黑体"/>
          <w:bCs/>
          <w:color w:val="000000"/>
          <w:sz w:val="24"/>
          <w:szCs w:val="24"/>
          <w:highlight w:val="none"/>
          <w:lang w:val="en-US" w:eastAsia="zh-CN"/>
        </w:rPr>
        <w:t xml:space="preserve"> </w:t>
      </w:r>
      <w:r>
        <w:rPr>
          <w:rFonts w:ascii="黑体" w:eastAsia="黑体"/>
          <w:bCs/>
          <w:color w:val="000000"/>
          <w:sz w:val="24"/>
          <w:szCs w:val="24"/>
          <w:highlight w:val="none"/>
          <w:lang w:val="en-US" w:eastAsia="zh-CN"/>
        </w:rPr>
      </w:r>
      <w:r/>
    </w:p>
    <w:tbl>
      <w:tblPr>
        <w:tblW w:w="0" w:type="auto"/>
        <w:tblInd w:w="-3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0"/>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0"/>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0"/>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0"/>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0"/>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0"/>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0"/>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0"/>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0"/>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0"/>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0"/>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0"/>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0"/>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0"/>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0"/>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0"/>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0"/>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0"/>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0"/>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0"/>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0"/>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0"/>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0"/>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0"/>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0"/>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0"/>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0"/>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0"/>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0"/>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0"/>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0"/>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0"/>
              <w:jc w:val="center"/>
              <w:rPr>
                <w:rFonts w:ascii="宋体"/>
                <w:bCs/>
                <w:color w:val="000000"/>
                <w:highlight w:val="none"/>
              </w:rPr>
            </w:pPr>
            <w:r>
              <w:rPr>
                <w:rFonts w:ascii="宋体"/>
                <w:bCs/>
                <w:color w:val="000000"/>
                <w:highlight w:val="none"/>
              </w:rPr>
            </w:r>
            <w:r/>
          </w:p>
        </w:tc>
      </w:tr>
    </w:tbl>
    <w:p>
      <w:pPr>
        <w:pStyle w:val="870"/>
        <w:rPr>
          <w:rFonts w:ascii="宋体"/>
          <w:b/>
          <w:color w:val="000000"/>
          <w:sz w:val="24"/>
          <w:szCs w:val="24"/>
          <w:highlight w:val="none"/>
        </w:rPr>
      </w:pPr>
      <w:r>
        <w:rPr>
          <w:rFonts w:ascii="宋体"/>
          <w:b/>
          <w:color w:val="000000"/>
          <w:sz w:val="24"/>
          <w:szCs w:val="24"/>
          <w:highlight w:val="none"/>
        </w:rPr>
      </w:r>
      <w:r/>
    </w:p>
    <w:p>
      <w:pPr>
        <w:pStyle w:val="870"/>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法定代表人或法定代表人授权代表签字或盖章：</w:t>
      </w:r>
      <w:r>
        <w:rPr>
          <w:rFonts w:hint="eastAsia" w:ascii="黑体" w:eastAsia="黑体"/>
          <w:bCs/>
          <w:color w:val="000000"/>
          <w:sz w:val="24"/>
          <w:szCs w:val="24"/>
          <w:highlight w:val="none"/>
        </w:rPr>
      </w:r>
      <w:r/>
    </w:p>
    <w:p>
      <w:pPr>
        <w:pStyle w:val="870"/>
        <w:rPr>
          <w:rFonts w:ascii="宋体"/>
          <w:bCs/>
          <w:color w:val="000000"/>
          <w:sz w:val="30"/>
          <w:highlight w:val="none"/>
        </w:rPr>
      </w:pPr>
      <w:r>
        <w:rPr>
          <w:rFonts w:ascii="宋体"/>
          <w:bCs/>
          <w:color w:val="000000"/>
          <w:sz w:val="30"/>
          <w:highlight w:val="none"/>
        </w:rPr>
      </w:r>
      <w:r/>
    </w:p>
    <w:p>
      <w:pPr>
        <w:pStyle w:val="870"/>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870"/>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）如无任何服务偏离，请于本表“偏离说明”中注明“无偏离”；</w:t>
      </w:r>
      <w:r>
        <w:rPr>
          <w:rFonts w:ascii="宋体" w:hAnsi="宋体"/>
          <w:bCs/>
          <w:color w:val="000000"/>
          <w:sz w:val="24"/>
          <w:szCs w:val="24"/>
          <w:highlight w:val="none"/>
        </w:rPr>
      </w:r>
      <w:r/>
    </w:p>
    <w:p>
      <w:pPr>
        <w:pStyle w:val="870"/>
        <w:rPr>
          <w:rFonts w:ascii="宋体"/>
          <w:bCs/>
          <w:color w:val="000000"/>
          <w:sz w:val="24"/>
          <w:szCs w:val="24"/>
          <w:highlight w:val="none"/>
        </w:rPr>
        <w:outlineLvl w:val="9"/>
      </w:pPr>
      <w:r>
        <w:rPr>
          <w:rFonts w:hint="eastAsia" w:ascii="宋体" w:hAnsi="宋体"/>
          <w:bCs/>
          <w:color w:val="000000"/>
          <w:sz w:val="24"/>
          <w:szCs w:val="24"/>
          <w:highlight w:val="none"/>
        </w:rPr>
        <w:t xml:space="preserve">（3）如有服务偏离项，请于本表中列明偏离内容，如需要可自行延长，其余无偏离内容不须赘述。</w:t>
      </w:r>
      <w:r>
        <w:rPr>
          <w:rFonts w:ascii="宋体"/>
          <w:bCs/>
          <w:color w:val="000000"/>
          <w:sz w:val="24"/>
          <w:szCs w:val="24"/>
          <w:highlight w:val="none"/>
        </w:rPr>
      </w:r>
      <w:r/>
    </w:p>
    <w:p>
      <w:pPr>
        <w:pStyle w:val="870"/>
        <w:ind w:firstLine="420"/>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pStyle w:val="870"/>
        <w:ind w:firstLine="420"/>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pStyle w:val="870"/>
        <w:rPr>
          <w:rFonts w:hint="eastAsia" w:eastAsia="黑体"/>
          <w:bCs/>
          <w:sz w:val="24"/>
          <w:szCs w:val="24"/>
        </w:rPr>
        <w:outlineLvl w:val="2"/>
      </w:pPr>
      <w:r>
        <w:rPr>
          <w:rFonts w:hint="eastAsia" w:eastAsia="黑体"/>
          <w:bCs/>
          <w:sz w:val="24"/>
          <w:szCs w:val="24"/>
        </w:rPr>
      </w:r>
      <w:r/>
    </w:p>
    <w:p>
      <w:pPr>
        <w:pStyle w:val="870"/>
        <w:rPr>
          <w:rFonts w:hint="eastAsia" w:eastAsia="黑体"/>
          <w:bCs/>
          <w:sz w:val="24"/>
          <w:szCs w:val="24"/>
        </w:rPr>
        <w:outlineLvl w:val="2"/>
      </w:pPr>
      <w:r>
        <w:rPr>
          <w:rFonts w:hint="eastAsia" w:eastAsia="黑体"/>
          <w:bCs/>
          <w:sz w:val="24"/>
          <w:szCs w:val="24"/>
        </w:rPr>
      </w:r>
      <w:r/>
    </w:p>
    <w:p>
      <w:pPr>
        <w:pStyle w:val="870"/>
        <w:rPr>
          <w:rFonts w:hint="eastAsia" w:eastAsia="黑体"/>
          <w:bCs/>
          <w:sz w:val="24"/>
          <w:szCs w:val="24"/>
        </w:rPr>
        <w:outlineLvl w:val="2"/>
      </w:pPr>
      <w:r>
        <w:rPr>
          <w:rFonts w:hint="eastAsia" w:eastAsia="黑体"/>
          <w:bCs/>
          <w:sz w:val="24"/>
          <w:szCs w:val="24"/>
        </w:rPr>
      </w:r>
      <w:r/>
    </w:p>
    <w:p>
      <w:pPr>
        <w:pStyle w:val="870"/>
        <w:rPr>
          <w:rFonts w:hint="eastAsia" w:eastAsia="黑体"/>
          <w:bCs/>
          <w:sz w:val="24"/>
          <w:szCs w:val="24"/>
        </w:rPr>
        <w:outlineLvl w:val="2"/>
      </w:pPr>
      <w:r>
        <w:rPr>
          <w:rFonts w:hint="eastAsia" w:eastAsia="黑体"/>
          <w:bCs/>
          <w:sz w:val="24"/>
          <w:szCs w:val="24"/>
        </w:rPr>
      </w:r>
      <w:r/>
    </w:p>
    <w:p>
      <w:pPr>
        <w:pStyle w:val="870"/>
        <w:rPr>
          <w:rFonts w:hint="eastAsia" w:eastAsia="黑体"/>
          <w:bCs/>
          <w:sz w:val="24"/>
          <w:szCs w:val="24"/>
        </w:rPr>
        <w:outlineLvl w:val="2"/>
      </w:pPr>
      <w:r>
        <w:rPr>
          <w:rFonts w:hint="eastAsia" w:eastAsia="黑体"/>
          <w:bCs/>
          <w:sz w:val="24"/>
          <w:szCs w:val="24"/>
        </w:rPr>
      </w:r>
      <w:r/>
    </w:p>
    <w:p>
      <w:pPr>
        <w:pStyle w:val="870"/>
        <w:rPr>
          <w:rFonts w:hint="eastAsia" w:eastAsia="黑体"/>
          <w:bCs/>
          <w:sz w:val="24"/>
          <w:szCs w:val="24"/>
        </w:rPr>
        <w:outlineLvl w:val="2"/>
      </w:pPr>
      <w:r>
        <w:rPr>
          <w:rFonts w:hint="eastAsia" w:eastAsia="黑体"/>
          <w:bCs/>
          <w:sz w:val="24"/>
          <w:szCs w:val="24"/>
        </w:rPr>
      </w:r>
      <w:r/>
    </w:p>
    <w:p>
      <w:pPr>
        <w:pStyle w:val="870"/>
        <w:rPr>
          <w:rFonts w:hint="eastAsia" w:eastAsia="黑体"/>
          <w:bCs/>
          <w:sz w:val="24"/>
          <w:szCs w:val="24"/>
        </w:rPr>
        <w:outlineLvl w:val="2"/>
      </w:pPr>
      <w:r>
        <w:rPr>
          <w:rFonts w:hint="eastAsia" w:eastAsia="黑体"/>
          <w:bCs/>
          <w:sz w:val="24"/>
          <w:szCs w:val="24"/>
        </w:rPr>
      </w:r>
      <w:r/>
    </w:p>
    <w:p>
      <w:pPr>
        <w:pStyle w:val="870"/>
        <w:rPr>
          <w:rFonts w:hint="eastAsia" w:eastAsia="黑体"/>
          <w:bCs/>
          <w:sz w:val="24"/>
          <w:szCs w:val="24"/>
        </w:rPr>
        <w:outlineLvl w:val="2"/>
      </w:pPr>
      <w:r>
        <w:rPr>
          <w:rFonts w:hint="eastAsia" w:eastAsia="黑体"/>
          <w:bCs/>
          <w:sz w:val="24"/>
          <w:szCs w:val="24"/>
        </w:rPr>
      </w:r>
      <w:r/>
    </w:p>
    <w:p>
      <w:pPr>
        <w:pStyle w:val="870"/>
        <w:rPr>
          <w:rFonts w:hint="eastAsia" w:eastAsia="黑体"/>
          <w:bCs/>
          <w:sz w:val="24"/>
          <w:szCs w:val="24"/>
        </w:rPr>
        <w:outlineLvl w:val="2"/>
      </w:pPr>
      <w:r>
        <w:rPr>
          <w:rFonts w:hint="eastAsia" w:eastAsia="黑体"/>
          <w:bCs/>
          <w:sz w:val="24"/>
          <w:szCs w:val="24"/>
        </w:rPr>
      </w:r>
      <w:r/>
    </w:p>
    <w:p>
      <w:pPr>
        <w:pStyle w:val="870"/>
        <w:rPr>
          <w:rFonts w:hint="eastAsia" w:eastAsia="黑体"/>
          <w:bCs/>
          <w:sz w:val="24"/>
          <w:szCs w:val="24"/>
        </w:rPr>
        <w:outlineLvl w:val="2"/>
      </w:pPr>
      <w:r>
        <w:rPr>
          <w:rFonts w:hint="eastAsia" w:eastAsia="黑体"/>
          <w:bCs/>
          <w:sz w:val="24"/>
          <w:szCs w:val="24"/>
        </w:rPr>
      </w:r>
      <w:r/>
    </w:p>
    <w:p>
      <w:pPr>
        <w:pStyle w:val="870"/>
        <w:rPr>
          <w:rFonts w:hint="eastAsia" w:eastAsia="黑体"/>
          <w:bCs/>
          <w:sz w:val="24"/>
          <w:szCs w:val="24"/>
        </w:rPr>
        <w:outlineLvl w:val="2"/>
      </w:pPr>
      <w:r>
        <w:rPr>
          <w:rFonts w:hint="eastAsia" w:eastAsia="黑体"/>
          <w:bCs/>
          <w:sz w:val="24"/>
          <w:szCs w:val="24"/>
        </w:rPr>
      </w:r>
      <w:r/>
    </w:p>
    <w:p>
      <w:pPr>
        <w:pStyle w:val="870"/>
        <w:rPr>
          <w:rFonts w:hint="eastAsia" w:eastAsia="黑体"/>
          <w:bCs/>
          <w:sz w:val="24"/>
          <w:szCs w:val="24"/>
        </w:rPr>
        <w:outlineLvl w:val="2"/>
      </w:pPr>
      <w:r>
        <w:rPr>
          <w:rFonts w:hint="eastAsia" w:eastAsia="黑体"/>
          <w:bCs/>
          <w:sz w:val="24"/>
          <w:szCs w:val="24"/>
        </w:rPr>
      </w:r>
      <w:r/>
    </w:p>
    <w:p>
      <w:pPr>
        <w:pStyle w:val="870"/>
        <w:rPr>
          <w:rFonts w:hint="eastAsia" w:eastAsia="黑体"/>
          <w:bCs/>
          <w:sz w:val="24"/>
          <w:szCs w:val="24"/>
        </w:rPr>
        <w:outlineLvl w:val="2"/>
      </w:pPr>
      <w:r>
        <w:rPr>
          <w:rFonts w:hint="eastAsia" w:eastAsia="黑体"/>
          <w:bCs/>
          <w:sz w:val="24"/>
          <w:szCs w:val="24"/>
        </w:rPr>
      </w:r>
      <w:r/>
    </w:p>
    <w:p>
      <w:pPr>
        <w:pStyle w:val="870"/>
        <w:rPr>
          <w:rFonts w:hint="eastAsia" w:eastAsia="黑体"/>
          <w:bCs/>
          <w:sz w:val="24"/>
          <w:szCs w:val="24"/>
        </w:rPr>
        <w:outlineLvl w:val="2"/>
      </w:pPr>
      <w:r>
        <w:rPr>
          <w:rFonts w:hint="eastAsia" w:eastAsia="黑体"/>
          <w:bCs/>
          <w:sz w:val="24"/>
          <w:szCs w:val="24"/>
        </w:rPr>
      </w:r>
      <w:r/>
    </w:p>
    <w:p>
      <w:pPr>
        <w:pStyle w:val="870"/>
        <w:rPr>
          <w:rFonts w:hint="eastAsia" w:eastAsia="黑体"/>
          <w:bCs/>
          <w:sz w:val="24"/>
          <w:szCs w:val="24"/>
        </w:rPr>
        <w:outlineLvl w:val="2"/>
      </w:pPr>
      <w:r>
        <w:rPr>
          <w:rFonts w:hint="eastAsia" w:eastAsia="黑体"/>
          <w:bCs/>
          <w:sz w:val="24"/>
          <w:szCs w:val="24"/>
        </w:rPr>
      </w:r>
      <w:r/>
    </w:p>
    <w:p>
      <w:pPr>
        <w:pStyle w:val="870"/>
        <w:rPr>
          <w:rFonts w:eastAsia="黑体"/>
          <w:bCs/>
          <w:sz w:val="24"/>
          <w:szCs w:val="24"/>
        </w:rPr>
        <w:outlineLvl w:val="2"/>
      </w:pPr>
      <w:r>
        <w:rPr>
          <w:rFonts w:hint="eastAsia" w:eastAsia="黑体"/>
          <w:bCs/>
          <w:sz w:val="24"/>
          <w:szCs w:val="24"/>
          <w:lang w:eastAsia="zh-CN"/>
        </w:rPr>
        <w:t xml:space="preserve">（</w:t>
      </w:r>
      <w:r>
        <w:rPr>
          <w:rFonts w:hint="eastAsia" w:eastAsia="黑体"/>
          <w:bCs/>
          <w:sz w:val="24"/>
          <w:szCs w:val="24"/>
          <w:lang w:val="en-US" w:eastAsia="zh-CN"/>
        </w:rPr>
        <w:t xml:space="preserve">十</w:t>
      </w:r>
      <w:r>
        <w:rPr>
          <w:rFonts w:hint="eastAsia" w:eastAsia="黑体"/>
          <w:bCs/>
          <w:sz w:val="24"/>
          <w:szCs w:val="24"/>
          <w:lang w:eastAsia="zh-CN"/>
        </w:rPr>
        <w:t xml:space="preserve">）</w:t>
      </w:r>
      <w:r>
        <w:rPr>
          <w:rFonts w:hint="eastAsia" w:eastAsia="黑体"/>
          <w:bCs/>
          <w:sz w:val="24"/>
          <w:szCs w:val="24"/>
        </w:rPr>
        <w:t xml:space="preserve">设备配备表</w:t>
      </w:r>
      <w:r>
        <w:rPr>
          <w:rFonts w:eastAsia="黑体"/>
          <w:bCs/>
          <w:sz w:val="24"/>
          <w:szCs w:val="24"/>
        </w:rPr>
      </w:r>
      <w:r/>
    </w:p>
    <w:p>
      <w:pPr>
        <w:pStyle w:val="870"/>
        <w:rPr>
          <w:rFonts w:eastAsia="黑体"/>
          <w:bCs/>
          <w:sz w:val="24"/>
          <w:szCs w:val="24"/>
        </w:rPr>
      </w:pPr>
      <w:r>
        <w:rPr>
          <w:rFonts w:eastAsia="黑体"/>
          <w:bCs/>
          <w:sz w:val="24"/>
          <w:szCs w:val="24"/>
        </w:rPr>
      </w:r>
      <w:r/>
    </w:p>
    <w:p>
      <w:pPr>
        <w:pStyle w:val="870"/>
        <w:jc w:val="center"/>
        <w:rPr>
          <w:rFonts w:eastAsia="黑体"/>
          <w:bCs/>
          <w:sz w:val="28"/>
          <w:szCs w:val="28"/>
        </w:rPr>
      </w:pPr>
      <w:r>
        <w:rPr>
          <w:rFonts w:hint="eastAsia" w:eastAsia="黑体"/>
          <w:bCs/>
          <w:sz w:val="28"/>
          <w:szCs w:val="28"/>
        </w:rPr>
        <w:t xml:space="preserve">设备配备表</w:t>
      </w:r>
      <w:r>
        <w:rPr>
          <w:rFonts w:eastAsia="黑体"/>
          <w:bCs/>
          <w:sz w:val="28"/>
          <w:szCs w:val="28"/>
        </w:rPr>
      </w:r>
      <w:r/>
    </w:p>
    <w:p>
      <w:pPr>
        <w:pStyle w:val="870"/>
        <w:spacing w:after="120" w:line="420" w:lineRule="exact"/>
        <w:rPr>
          <w:rFonts w:hint="eastAsia" w:ascii="宋体" w:hAnsi="宋体" w:eastAsia="黑体"/>
          <w:sz w:val="24"/>
          <w:lang w:eastAsia="zh-CN"/>
        </w:rPr>
      </w:pPr>
      <w:r>
        <w:rPr>
          <w:rFonts w:eastAsia="黑体"/>
          <w:bCs/>
          <w:sz w:val="24"/>
          <w:szCs w:val="24"/>
        </w:rPr>
        <w:t xml:space="preserve">投标人名称(盖章)                      采购编号：</w:t>
      </w:r>
      <w:r>
        <w:rPr>
          <w:rFonts w:hint="eastAsia" w:eastAsia="黑体"/>
          <w:bCs/>
          <w:sz w:val="24"/>
          <w:szCs w:val="24"/>
          <w:lang w:val="en-US" w:eastAsia="zh-CN"/>
        </w:rPr>
        <w:t xml:space="preserve"> </w:t>
      </w:r>
      <w:r>
        <w:rPr>
          <w:rFonts w:hint="eastAsia" w:ascii="宋体" w:hAnsi="宋体" w:eastAsia="黑体"/>
          <w:sz w:val="24"/>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5"/>
        <w:gridCol w:w="2053"/>
        <w:gridCol w:w="2013"/>
        <w:gridCol w:w="2357"/>
        <w:gridCol w:w="2491"/>
      </w:tblGrid>
      <w:tr>
        <w:trPr>
          <w:trHeight w:val="619"/>
        </w:trPr>
        <w:tc>
          <w:tcPr>
            <w:tcW w:w="1125" w:type="dxa"/>
            <w:vAlign w:val="center"/>
            <w:textDirection w:val="lrTb"/>
            <w:noWrap w:val="false"/>
          </w:tcPr>
          <w:p>
            <w:pPr>
              <w:pStyle w:val="870"/>
              <w:jc w:val="center"/>
              <w:rPr>
                <w:rFonts w:ascii="宋体" w:hAnsi="宋体"/>
                <w:bCs/>
                <w:sz w:val="24"/>
                <w:szCs w:val="24"/>
              </w:rPr>
            </w:pPr>
            <w:r>
              <w:rPr>
                <w:rFonts w:hint="eastAsia" w:ascii="宋体" w:hAnsi="宋体"/>
                <w:bCs/>
                <w:sz w:val="24"/>
                <w:szCs w:val="24"/>
              </w:rPr>
              <w:t xml:space="preserve">序号</w:t>
            </w:r>
            <w:r>
              <w:rPr>
                <w:rFonts w:ascii="宋体" w:hAnsi="宋体"/>
                <w:bCs/>
                <w:sz w:val="24"/>
                <w:szCs w:val="24"/>
              </w:rPr>
            </w:r>
            <w:r/>
          </w:p>
        </w:tc>
        <w:tc>
          <w:tcPr>
            <w:tcW w:w="2053" w:type="dxa"/>
            <w:vAlign w:val="center"/>
            <w:textDirection w:val="lrTb"/>
            <w:noWrap w:val="false"/>
          </w:tcPr>
          <w:p>
            <w:pPr>
              <w:pStyle w:val="870"/>
              <w:jc w:val="center"/>
              <w:rPr>
                <w:rFonts w:hint="eastAsia" w:ascii="宋体" w:hAnsi="宋体"/>
                <w:bCs/>
                <w:sz w:val="24"/>
                <w:szCs w:val="24"/>
              </w:rPr>
            </w:pPr>
            <w:r>
              <w:rPr>
                <w:rFonts w:hint="eastAsia" w:ascii="宋体" w:hAnsi="宋体"/>
                <w:bCs/>
                <w:sz w:val="24"/>
                <w:szCs w:val="24"/>
              </w:rPr>
              <w:t xml:space="preserve">设备类型</w:t>
            </w:r>
            <w:r>
              <w:rPr>
                <w:rFonts w:hint="eastAsia" w:ascii="宋体" w:hAnsi="宋体"/>
                <w:bCs/>
                <w:sz w:val="24"/>
                <w:szCs w:val="24"/>
              </w:rPr>
            </w:r>
            <w:r/>
          </w:p>
        </w:tc>
        <w:tc>
          <w:tcPr>
            <w:tcW w:w="2013" w:type="dxa"/>
            <w:vAlign w:val="center"/>
            <w:textDirection w:val="lrTb"/>
            <w:noWrap w:val="false"/>
          </w:tcPr>
          <w:p>
            <w:pPr>
              <w:pStyle w:val="870"/>
              <w:jc w:val="center"/>
              <w:rPr>
                <w:rFonts w:hint="eastAsia" w:ascii="宋体" w:hAnsi="宋体"/>
                <w:bCs/>
                <w:sz w:val="24"/>
                <w:szCs w:val="24"/>
              </w:rPr>
            </w:pPr>
            <w:r>
              <w:rPr>
                <w:rFonts w:hint="eastAsia" w:ascii="宋体" w:hAnsi="宋体"/>
                <w:bCs/>
                <w:sz w:val="24"/>
                <w:szCs w:val="24"/>
              </w:rPr>
              <w:t xml:space="preserve">设备牌号</w:t>
            </w:r>
            <w:r>
              <w:rPr>
                <w:rFonts w:hint="eastAsia" w:ascii="宋体" w:hAnsi="宋体"/>
                <w:bCs/>
                <w:sz w:val="24"/>
                <w:szCs w:val="24"/>
              </w:rPr>
            </w:r>
            <w:r/>
          </w:p>
        </w:tc>
        <w:tc>
          <w:tcPr>
            <w:tcW w:w="2357" w:type="dxa"/>
            <w:vAlign w:val="center"/>
            <w:textDirection w:val="lrTb"/>
            <w:noWrap w:val="false"/>
          </w:tcPr>
          <w:p>
            <w:pPr>
              <w:pStyle w:val="870"/>
              <w:jc w:val="center"/>
              <w:rPr>
                <w:rFonts w:hint="eastAsia" w:ascii="宋体" w:hAnsi="宋体"/>
                <w:bCs/>
                <w:sz w:val="24"/>
                <w:szCs w:val="24"/>
              </w:rPr>
            </w:pPr>
            <w:r>
              <w:rPr>
                <w:rFonts w:hint="eastAsia" w:ascii="宋体" w:hAnsi="宋体"/>
                <w:bCs/>
                <w:sz w:val="24"/>
                <w:szCs w:val="24"/>
              </w:rPr>
              <w:t xml:space="preserve">设备型号</w:t>
            </w:r>
            <w:r>
              <w:rPr>
                <w:rFonts w:hint="eastAsia" w:ascii="宋体" w:hAnsi="宋体"/>
                <w:bCs/>
                <w:sz w:val="24"/>
                <w:szCs w:val="24"/>
              </w:rPr>
            </w:r>
            <w:r/>
          </w:p>
        </w:tc>
        <w:tc>
          <w:tcPr>
            <w:tcW w:w="2491" w:type="dxa"/>
            <w:vAlign w:val="center"/>
            <w:textDirection w:val="lrTb"/>
            <w:noWrap w:val="false"/>
          </w:tcPr>
          <w:p>
            <w:pPr>
              <w:pStyle w:val="870"/>
              <w:jc w:val="center"/>
              <w:rPr>
                <w:rFonts w:ascii="宋体" w:hAnsi="宋体"/>
                <w:bCs/>
                <w:sz w:val="24"/>
                <w:szCs w:val="24"/>
              </w:rPr>
            </w:pPr>
            <w:r>
              <w:rPr>
                <w:rFonts w:hint="eastAsia" w:ascii="宋体" w:hAnsi="宋体"/>
                <w:bCs/>
                <w:sz w:val="24"/>
                <w:szCs w:val="24"/>
              </w:rPr>
              <w:t xml:space="preserve">备注</w:t>
            </w:r>
            <w:r>
              <w:rPr>
                <w:rFonts w:ascii="宋体" w:hAnsi="宋体"/>
                <w:bCs/>
                <w:sz w:val="24"/>
                <w:szCs w:val="24"/>
              </w:rPr>
            </w:r>
            <w:r/>
          </w:p>
        </w:tc>
      </w:tr>
      <w:tr>
        <w:trPr>
          <w:trHeight w:val="599"/>
        </w:trPr>
        <w:tc>
          <w:tcPr>
            <w:tcW w:w="1125"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053"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013"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357"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491"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r>
      <w:tr>
        <w:trPr>
          <w:trHeight w:val="571"/>
        </w:trPr>
        <w:tc>
          <w:tcPr>
            <w:tcW w:w="1125"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053"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013"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357"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491"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r>
      <w:tr>
        <w:trPr>
          <w:trHeight w:val="571"/>
        </w:trPr>
        <w:tc>
          <w:tcPr>
            <w:tcW w:w="1125"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053"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013"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357"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491"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r>
      <w:tr>
        <w:trPr>
          <w:trHeight w:val="571"/>
        </w:trPr>
        <w:tc>
          <w:tcPr>
            <w:tcW w:w="1125"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053"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013"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357"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491"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r>
      <w:tr>
        <w:trPr>
          <w:trHeight w:val="571"/>
        </w:trPr>
        <w:tc>
          <w:tcPr>
            <w:tcW w:w="1125"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053"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013"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357"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491"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r>
      <w:tr>
        <w:trPr>
          <w:trHeight w:val="571"/>
        </w:trPr>
        <w:tc>
          <w:tcPr>
            <w:tcW w:w="1125"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053"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013"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357"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491"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r>
      <w:tr>
        <w:trPr>
          <w:trHeight w:val="571"/>
        </w:trPr>
        <w:tc>
          <w:tcPr>
            <w:tcW w:w="1125"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053"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013"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357"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491"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r>
      <w:tr>
        <w:trPr>
          <w:trHeight w:val="571"/>
        </w:trPr>
        <w:tc>
          <w:tcPr>
            <w:tcW w:w="1125"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053"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013"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357"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491"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r>
      <w:tr>
        <w:trPr>
          <w:trHeight w:val="599"/>
        </w:trPr>
        <w:tc>
          <w:tcPr>
            <w:tcW w:w="1125"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053"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013"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357"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c>
          <w:tcPr>
            <w:tcW w:w="2491" w:type="dxa"/>
            <w:vAlign w:val="center"/>
            <w:textDirection w:val="lrTb"/>
            <w:noWrap w:val="false"/>
          </w:tcPr>
          <w:p>
            <w:pPr>
              <w:pStyle w:val="870"/>
              <w:jc w:val="center"/>
              <w:rPr>
                <w:rFonts w:ascii="宋体" w:hAnsi="宋体"/>
                <w:bCs/>
                <w:sz w:val="24"/>
                <w:szCs w:val="24"/>
              </w:rPr>
            </w:pPr>
            <w:r>
              <w:rPr>
                <w:rFonts w:ascii="宋体" w:hAnsi="宋体"/>
                <w:bCs/>
                <w:sz w:val="24"/>
                <w:szCs w:val="24"/>
              </w:rPr>
            </w:r>
            <w:r/>
          </w:p>
        </w:tc>
      </w:tr>
    </w:tbl>
    <w:p>
      <w:pPr>
        <w:pStyle w:val="870"/>
        <w:spacing w:after="120" w:line="420" w:lineRule="exact"/>
        <w:rPr>
          <w:rFonts w:eastAsia="黑体"/>
          <w:bCs/>
          <w:sz w:val="24"/>
          <w:szCs w:val="24"/>
        </w:rPr>
      </w:pPr>
      <w:r>
        <w:rPr>
          <w:rFonts w:hint="eastAsia" w:eastAsia="黑体"/>
          <w:bCs/>
          <w:sz w:val="24"/>
          <w:szCs w:val="24"/>
        </w:rPr>
        <w:t xml:space="preserve">法定代表人或法定代表人授权代表签字或盖章：</w:t>
      </w:r>
      <w:r>
        <w:rPr>
          <w:rFonts w:eastAsia="黑体"/>
          <w:bCs/>
          <w:sz w:val="24"/>
          <w:szCs w:val="24"/>
        </w:rPr>
      </w:r>
      <w:r/>
    </w:p>
    <w:p>
      <w:pPr>
        <w:pStyle w:val="870"/>
        <w:spacing w:line="360" w:lineRule="auto"/>
        <w:widowControl/>
        <w:rPr>
          <w:rFonts w:hint="eastAsia" w:ascii="黑体" w:hAnsi="宋体" w:eastAsia="黑体"/>
          <w:bCs/>
          <w:sz w:val="24"/>
          <w:szCs w:val="22"/>
        </w:rPr>
      </w:pPr>
      <w:r>
        <w:rPr>
          <w:rFonts w:hint="eastAsia" w:ascii="黑体" w:hAnsi="宋体" w:eastAsia="黑体"/>
          <w:bCs/>
          <w:sz w:val="24"/>
          <w:szCs w:val="22"/>
        </w:rPr>
        <w:br w:type="page" w:clear="all"/>
      </w:r>
      <w:r>
        <w:rPr>
          <w:rFonts w:hint="eastAsia" w:ascii="黑体" w:hAnsi="宋体" w:eastAsia="黑体"/>
          <w:bCs/>
          <w:sz w:val="24"/>
          <w:szCs w:val="22"/>
        </w:rPr>
        <w:t xml:space="preserve">（</w:t>
      </w:r>
      <w:r>
        <w:rPr>
          <w:rFonts w:hint="eastAsia" w:ascii="黑体" w:hAnsi="宋体" w:eastAsia="黑体"/>
          <w:bCs/>
          <w:sz w:val="24"/>
          <w:szCs w:val="22"/>
          <w:lang w:val="en-US" w:eastAsia="zh-CN"/>
        </w:rPr>
        <w:t xml:space="preserve">十</w:t>
      </w:r>
      <w:r>
        <w:rPr>
          <w:rFonts w:hint="eastAsia" w:ascii="黑体" w:hAnsi="宋体" w:eastAsia="黑体"/>
          <w:bCs/>
          <w:sz w:val="24"/>
          <w:szCs w:val="22"/>
          <w:lang w:val="en-US" w:eastAsia="zh-CN"/>
        </w:rPr>
        <w:t xml:space="preserve">一</w:t>
      </w:r>
      <w:r>
        <w:rPr>
          <w:rFonts w:hint="eastAsia" w:ascii="黑体" w:hAnsi="宋体" w:eastAsia="黑体"/>
          <w:bCs/>
          <w:sz w:val="24"/>
          <w:szCs w:val="22"/>
        </w:rPr>
        <w:t xml:space="preserve">）投标供应商简介和经营情况说明表</w:t>
      </w:r>
      <w:r>
        <w:rPr>
          <w:rFonts w:hint="eastAsia" w:ascii="黑体" w:hAnsi="宋体" w:eastAsia="黑体"/>
          <w:bCs/>
          <w:sz w:val="24"/>
          <w:szCs w:val="22"/>
        </w:rPr>
      </w:r>
      <w:r/>
    </w:p>
    <w:p>
      <w:pPr>
        <w:pStyle w:val="870"/>
        <w:jc w:val="center"/>
        <w:spacing w:line="360" w:lineRule="auto"/>
        <w:rPr>
          <w:rFonts w:hint="eastAsia" w:ascii="黑体" w:eastAsia="黑体"/>
          <w:bCs/>
          <w:sz w:val="28"/>
          <w:szCs w:val="28"/>
        </w:rPr>
        <w:outlineLvl w:val="0"/>
      </w:pPr>
      <w:r>
        <w:rPr>
          <w:rFonts w:hint="eastAsia" w:ascii="黑体" w:eastAsia="黑体"/>
          <w:bCs/>
          <w:sz w:val="28"/>
          <w:szCs w:val="28"/>
        </w:rPr>
      </w:r>
      <w:r/>
    </w:p>
    <w:p>
      <w:pPr>
        <w:pStyle w:val="870"/>
        <w:jc w:val="center"/>
        <w:spacing w:line="360" w:lineRule="auto"/>
        <w:rPr>
          <w:rFonts w:hint="eastAsia" w:ascii="黑体" w:eastAsia="黑体"/>
          <w:bCs/>
          <w:sz w:val="28"/>
          <w:szCs w:val="28"/>
        </w:rPr>
        <w:outlineLvl w:val="0"/>
      </w:pPr>
      <w:r>
        <w:rPr>
          <w:rFonts w:hint="eastAsia" w:ascii="黑体" w:eastAsia="黑体"/>
          <w:bCs/>
          <w:sz w:val="28"/>
          <w:szCs w:val="28"/>
        </w:rPr>
        <w:t xml:space="preserve">投标供应商简介和经营情况说明表</w:t>
      </w:r>
      <w:r>
        <w:rPr>
          <w:rFonts w:hint="eastAsia" w:ascii="黑体" w:eastAsia="黑体"/>
          <w:bCs/>
          <w:sz w:val="28"/>
          <w:szCs w:val="28"/>
        </w:rPr>
      </w:r>
      <w:r/>
    </w:p>
    <w:p>
      <w:pPr>
        <w:pStyle w:val="870"/>
        <w:jc w:val="center"/>
        <w:spacing w:line="460" w:lineRule="exact"/>
        <w:rPr>
          <w:rFonts w:hint="eastAsia" w:ascii="宋体" w:hAnsi="宋体"/>
          <w:sz w:val="24"/>
        </w:rPr>
      </w:pPr>
      <w:r>
        <w:rPr>
          <w:rFonts w:hint="eastAsia" w:ascii="宋体" w:hAnsi="宋体"/>
          <w:sz w:val="24"/>
        </w:rPr>
        <w:t xml:space="preserve">（内容写不完的栏目可相应扩展）</w:t>
      </w:r>
      <w:r>
        <w:rPr>
          <w:rFonts w:hint="eastAsia" w:ascii="宋体" w:hAnsi="宋体"/>
          <w:sz w:val="24"/>
        </w:rPr>
      </w:r>
      <w:r/>
    </w:p>
    <w:p>
      <w:pPr>
        <w:pStyle w:val="870"/>
        <w:spacing w:after="120" w:line="420" w:lineRule="exact"/>
        <w:rPr>
          <w:rFonts w:hint="eastAsia" w:ascii="宋体" w:hAnsi="宋体" w:eastAsia="黑体"/>
          <w:sz w:val="24"/>
          <w:lang w:eastAsia="zh-CN"/>
        </w:rPr>
      </w:pPr>
      <w:r>
        <w:rPr>
          <w:rFonts w:eastAsia="黑体"/>
          <w:bCs/>
          <w:sz w:val="24"/>
          <w:szCs w:val="24"/>
        </w:rPr>
        <w:t xml:space="preserve">投标人名称(盖章)                      采购编号：</w:t>
      </w:r>
      <w:r>
        <w:rPr>
          <w:rFonts w:hint="eastAsia" w:eastAsia="黑体"/>
          <w:bCs/>
          <w:sz w:val="24"/>
          <w:szCs w:val="24"/>
          <w:lang w:val="en-US" w:eastAsia="zh-CN"/>
        </w:rPr>
        <w:t xml:space="preserve"> </w:t>
      </w:r>
      <w:r>
        <w:rPr>
          <w:rFonts w:hint="eastAsia" w:ascii="宋体" w:hAnsi="宋体" w:eastAsia="黑体"/>
          <w:sz w:val="24"/>
          <w:lang w:eastAsia="zh-CN"/>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val="false"/>
          </w:tcPr>
          <w:p>
            <w:pPr>
              <w:pStyle w:val="919"/>
              <w:ind w:firstLine="480"/>
              <w:spacing w:line="400" w:lineRule="exact"/>
              <w:rPr>
                <w:rFonts w:ascii="宋体" w:hAnsi="宋体"/>
                <w:sz w:val="24"/>
                <w:szCs w:val="24"/>
              </w:rPr>
            </w:pPr>
            <w:r>
              <w:rPr>
                <w:rFonts w:hint="eastAsia" w:ascii="宋体" w:hAnsi="宋体"/>
                <w:sz w:val="24"/>
                <w:szCs w:val="24"/>
              </w:rPr>
              <w:t xml:space="preserve">法定代表人</w:t>
            </w:r>
            <w:r>
              <w:rPr>
                <w:rFonts w:ascii="宋体" w:hAnsi="宋体"/>
                <w:sz w:val="24"/>
                <w:szCs w:val="24"/>
              </w:rPr>
            </w:r>
            <w:r/>
          </w:p>
        </w:tc>
        <w:tc>
          <w:tcPr>
            <w:gridSpan w:val="2"/>
            <w:tcW w:w="2259" w:type="dxa"/>
            <w:vAlign w:val="top"/>
            <w:textDirection w:val="lrTb"/>
            <w:noWrap w:val="false"/>
          </w:tcPr>
          <w:p>
            <w:pPr>
              <w:pStyle w:val="919"/>
              <w:ind w:firstLine="480"/>
              <w:spacing w:line="400" w:lineRule="exact"/>
              <w:rPr>
                <w:rFonts w:ascii="宋体" w:hAnsi="宋体"/>
                <w:sz w:val="24"/>
                <w:szCs w:val="24"/>
              </w:rPr>
            </w:pPr>
            <w:r>
              <w:rPr>
                <w:rFonts w:ascii="宋体" w:hAnsi="宋体"/>
                <w:sz w:val="24"/>
                <w:szCs w:val="24"/>
              </w:rPr>
            </w:r>
            <w:r/>
          </w:p>
        </w:tc>
        <w:tc>
          <w:tcPr>
            <w:tcW w:w="1757" w:type="dxa"/>
            <w:vAlign w:val="top"/>
            <w:textDirection w:val="lrTb"/>
            <w:noWrap w:val="false"/>
          </w:tcPr>
          <w:p>
            <w:pPr>
              <w:pStyle w:val="919"/>
              <w:ind w:firstLine="480"/>
              <w:spacing w:line="400" w:lineRule="exact"/>
              <w:rPr>
                <w:rFonts w:ascii="宋体" w:hAnsi="宋体"/>
                <w:sz w:val="24"/>
                <w:szCs w:val="24"/>
              </w:rPr>
            </w:pPr>
            <w:r>
              <w:rPr>
                <w:rFonts w:hint="eastAsia" w:ascii="宋体" w:hAnsi="宋体"/>
                <w:sz w:val="24"/>
                <w:szCs w:val="24"/>
              </w:rPr>
              <w:t xml:space="preserve">成立日期</w:t>
            </w:r>
            <w:r>
              <w:rPr>
                <w:rFonts w:ascii="宋体" w:hAnsi="宋体"/>
                <w:sz w:val="24"/>
                <w:szCs w:val="24"/>
              </w:rPr>
            </w:r>
            <w:r/>
          </w:p>
        </w:tc>
        <w:tc>
          <w:tcPr>
            <w:tcW w:w="2601" w:type="dxa"/>
            <w:vAlign w:val="top"/>
            <w:textDirection w:val="lrTb"/>
            <w:noWrap w:val="false"/>
          </w:tcPr>
          <w:p>
            <w:pPr>
              <w:pStyle w:val="919"/>
              <w:ind w:firstLine="480"/>
              <w:spacing w:line="400" w:lineRule="exact"/>
              <w:rPr>
                <w:rFonts w:ascii="宋体" w:hAnsi="宋体"/>
                <w:sz w:val="24"/>
                <w:szCs w:val="24"/>
              </w:rPr>
            </w:pPr>
            <w:r>
              <w:rPr>
                <w:rFonts w:ascii="宋体" w:hAnsi="宋体"/>
                <w:sz w:val="24"/>
                <w:szCs w:val="24"/>
              </w:rPr>
            </w:r>
            <w:r/>
          </w:p>
        </w:tc>
      </w:tr>
      <w:tr>
        <w:trPr/>
        <w:tc>
          <w:tcPr>
            <w:tcW w:w="2510" w:type="dxa"/>
            <w:vAlign w:val="top"/>
            <w:textDirection w:val="lrTb"/>
            <w:noWrap w:val="false"/>
          </w:tcPr>
          <w:p>
            <w:pPr>
              <w:pStyle w:val="919"/>
              <w:ind w:firstLine="480"/>
              <w:spacing w:line="400" w:lineRule="exact"/>
              <w:rPr>
                <w:rFonts w:ascii="宋体" w:hAnsi="宋体"/>
                <w:sz w:val="24"/>
                <w:szCs w:val="24"/>
              </w:rPr>
            </w:pPr>
            <w:r>
              <w:rPr>
                <w:rFonts w:hint="eastAsia" w:ascii="宋体" w:hAnsi="宋体"/>
                <w:sz w:val="24"/>
                <w:szCs w:val="24"/>
              </w:rPr>
              <w:t xml:space="preserve">企业地址</w:t>
            </w:r>
            <w:r>
              <w:rPr>
                <w:rFonts w:ascii="宋体" w:hAnsi="宋体"/>
                <w:sz w:val="24"/>
                <w:szCs w:val="24"/>
              </w:rPr>
            </w:r>
            <w:r/>
          </w:p>
        </w:tc>
        <w:tc>
          <w:tcPr>
            <w:gridSpan w:val="2"/>
            <w:tcW w:w="2259" w:type="dxa"/>
            <w:vAlign w:val="top"/>
            <w:textDirection w:val="lrTb"/>
            <w:noWrap w:val="false"/>
          </w:tcPr>
          <w:p>
            <w:pPr>
              <w:pStyle w:val="919"/>
              <w:ind w:firstLine="480"/>
              <w:spacing w:line="400" w:lineRule="exact"/>
              <w:rPr>
                <w:rFonts w:ascii="宋体" w:hAnsi="宋体"/>
                <w:sz w:val="24"/>
                <w:szCs w:val="24"/>
              </w:rPr>
            </w:pPr>
            <w:r>
              <w:rPr>
                <w:rFonts w:ascii="宋体" w:hAnsi="宋体"/>
                <w:sz w:val="24"/>
                <w:szCs w:val="24"/>
              </w:rPr>
            </w:r>
            <w:r/>
          </w:p>
        </w:tc>
        <w:tc>
          <w:tcPr>
            <w:tcW w:w="1757" w:type="dxa"/>
            <w:vAlign w:val="top"/>
            <w:textDirection w:val="lrTb"/>
            <w:noWrap w:val="false"/>
          </w:tcPr>
          <w:p>
            <w:pPr>
              <w:pStyle w:val="919"/>
              <w:ind w:firstLine="480"/>
              <w:spacing w:line="400" w:lineRule="exact"/>
              <w:rPr>
                <w:rFonts w:ascii="宋体" w:hAnsi="宋体"/>
                <w:sz w:val="24"/>
                <w:szCs w:val="24"/>
              </w:rPr>
            </w:pPr>
            <w:r>
              <w:rPr>
                <w:rFonts w:hint="eastAsia" w:ascii="宋体" w:hAnsi="宋体"/>
                <w:sz w:val="24"/>
                <w:szCs w:val="24"/>
              </w:rPr>
              <w:t xml:space="preserve">注册资本</w:t>
            </w:r>
            <w:r>
              <w:rPr>
                <w:rFonts w:ascii="宋体" w:hAnsi="宋体"/>
                <w:sz w:val="24"/>
                <w:szCs w:val="24"/>
              </w:rPr>
            </w:r>
            <w:r/>
          </w:p>
        </w:tc>
        <w:tc>
          <w:tcPr>
            <w:tcW w:w="2601" w:type="dxa"/>
            <w:vAlign w:val="top"/>
            <w:textDirection w:val="lrTb"/>
            <w:noWrap w:val="false"/>
          </w:tcPr>
          <w:p>
            <w:pPr>
              <w:pStyle w:val="919"/>
              <w:ind w:firstLine="843"/>
              <w:spacing w:line="400" w:lineRule="exact"/>
              <w:rPr>
                <w:rFonts w:ascii="宋体" w:hAnsi="宋体"/>
                <w:sz w:val="24"/>
                <w:szCs w:val="24"/>
              </w:rPr>
            </w:pPr>
            <w:r>
              <w:rPr>
                <w:rFonts w:hint="eastAsia" w:ascii="宋体" w:hAnsi="宋体"/>
                <w:sz w:val="24"/>
                <w:szCs w:val="24"/>
              </w:rPr>
              <w:t xml:space="preserve">万元</w:t>
            </w:r>
            <w:r>
              <w:rPr>
                <w:rFonts w:ascii="宋体" w:hAnsi="宋体"/>
                <w:sz w:val="24"/>
                <w:szCs w:val="24"/>
              </w:rPr>
            </w:r>
            <w:r/>
          </w:p>
        </w:tc>
      </w:tr>
      <w:tr>
        <w:trPr/>
        <w:tc>
          <w:tcPr>
            <w:tcW w:w="2510" w:type="dxa"/>
            <w:vAlign w:val="top"/>
            <w:textDirection w:val="lrTb"/>
            <w:noWrap w:val="false"/>
          </w:tcPr>
          <w:p>
            <w:pPr>
              <w:pStyle w:val="919"/>
              <w:ind w:firstLine="480"/>
              <w:spacing w:line="400" w:lineRule="exact"/>
              <w:rPr>
                <w:rFonts w:ascii="宋体" w:hAnsi="宋体"/>
                <w:sz w:val="24"/>
                <w:szCs w:val="24"/>
              </w:rPr>
            </w:pPr>
            <w:r>
              <w:rPr>
                <w:rFonts w:hint="eastAsia" w:ascii="宋体" w:hAnsi="宋体"/>
                <w:sz w:val="24"/>
                <w:szCs w:val="24"/>
              </w:rPr>
              <w:t xml:space="preserve">经营范围</w:t>
            </w:r>
            <w:r>
              <w:rPr>
                <w:rFonts w:ascii="宋体" w:hAnsi="宋体"/>
                <w:sz w:val="24"/>
                <w:szCs w:val="24"/>
              </w:rPr>
            </w:r>
            <w:r/>
          </w:p>
        </w:tc>
        <w:tc>
          <w:tcPr>
            <w:gridSpan w:val="4"/>
            <w:tcW w:w="6617" w:type="dxa"/>
            <w:vAlign w:val="top"/>
            <w:textDirection w:val="lrTb"/>
            <w:noWrap w:val="false"/>
          </w:tcPr>
          <w:p>
            <w:pPr>
              <w:pStyle w:val="919"/>
              <w:ind w:firstLine="480"/>
              <w:spacing w:line="400" w:lineRule="exact"/>
              <w:rPr>
                <w:rFonts w:ascii="宋体" w:hAnsi="宋体"/>
                <w:sz w:val="24"/>
                <w:szCs w:val="24"/>
              </w:rPr>
            </w:pPr>
            <w:r>
              <w:rPr>
                <w:rFonts w:ascii="宋体" w:hAnsi="宋体"/>
                <w:sz w:val="24"/>
                <w:szCs w:val="24"/>
              </w:rPr>
            </w:r>
            <w:r/>
          </w:p>
        </w:tc>
      </w:tr>
      <w:tr>
        <w:trPr/>
        <w:tc>
          <w:tcPr>
            <w:tcW w:w="2510" w:type="dxa"/>
            <w:vAlign w:val="top"/>
            <w:textDirection w:val="lrTb"/>
            <w:noWrap w:val="false"/>
          </w:tcPr>
          <w:p>
            <w:pPr>
              <w:pStyle w:val="919"/>
              <w:ind w:firstLine="480"/>
              <w:spacing w:line="400" w:lineRule="exact"/>
              <w:rPr>
                <w:rFonts w:ascii="宋体" w:hAnsi="宋体"/>
                <w:sz w:val="24"/>
                <w:szCs w:val="24"/>
              </w:rPr>
            </w:pPr>
            <w:r>
              <w:rPr>
                <w:rFonts w:hint="eastAsia" w:ascii="宋体" w:hAnsi="宋体"/>
                <w:sz w:val="24"/>
                <w:szCs w:val="24"/>
              </w:rPr>
              <w:t xml:space="preserve">职工人数</w:t>
            </w:r>
            <w:r>
              <w:rPr>
                <w:rFonts w:ascii="宋体" w:hAnsi="宋体"/>
                <w:sz w:val="24"/>
                <w:szCs w:val="24"/>
              </w:rPr>
            </w:r>
            <w:r/>
          </w:p>
        </w:tc>
        <w:tc>
          <w:tcPr>
            <w:tcW w:w="2110" w:type="dxa"/>
            <w:vAlign w:val="top"/>
            <w:textDirection w:val="lrTb"/>
            <w:noWrap w:val="false"/>
          </w:tcPr>
          <w:p>
            <w:pPr>
              <w:pStyle w:val="919"/>
              <w:ind w:firstLine="480"/>
              <w:spacing w:line="400" w:lineRule="exact"/>
              <w:rPr>
                <w:rFonts w:ascii="宋体" w:hAnsi="宋体"/>
                <w:sz w:val="24"/>
                <w:szCs w:val="24"/>
              </w:rPr>
            </w:pPr>
            <w:r>
              <w:rPr>
                <w:rFonts w:ascii="宋体" w:hAnsi="宋体"/>
                <w:sz w:val="24"/>
                <w:szCs w:val="24"/>
              </w:rPr>
            </w:r>
            <w:r/>
          </w:p>
        </w:tc>
        <w:tc>
          <w:tcPr>
            <w:gridSpan w:val="3"/>
            <w:tcW w:w="4507" w:type="dxa"/>
            <w:vAlign w:val="top"/>
            <w:textDirection w:val="lrTb"/>
            <w:noWrap w:val="false"/>
          </w:tcPr>
          <w:p>
            <w:pPr>
              <w:pStyle w:val="919"/>
              <w:ind w:firstLine="480"/>
              <w:spacing w:line="400" w:lineRule="exact"/>
              <w:rPr>
                <w:rFonts w:hint="eastAsia" w:ascii="宋体" w:hAnsi="宋体"/>
                <w:sz w:val="24"/>
                <w:szCs w:val="24"/>
              </w:rPr>
            </w:pPr>
            <w:r>
              <w:rPr>
                <w:rFonts w:hint="eastAsia" w:ascii="宋体" w:hAnsi="宋体"/>
                <w:sz w:val="24"/>
                <w:szCs w:val="24"/>
              </w:rPr>
              <w:t xml:space="preserve">其中：</w:t>
            </w:r>
            <w:r>
              <w:rPr>
                <w:rFonts w:hint="eastAsia" w:ascii="宋体" w:hAnsi="宋体"/>
                <w:sz w:val="24"/>
                <w:szCs w:val="24"/>
              </w:rPr>
            </w:r>
            <w:r/>
          </w:p>
          <w:p>
            <w:pPr>
              <w:pStyle w:val="919"/>
              <w:ind w:left="963" w:hanging="482"/>
              <w:spacing w:line="400" w:lineRule="exact"/>
              <w:rPr>
                <w:rFonts w:hint="eastAsia" w:ascii="宋体" w:hAnsi="宋体"/>
                <w:sz w:val="24"/>
                <w:szCs w:val="24"/>
              </w:rPr>
            </w:pPr>
            <w:r>
              <w:rPr>
                <w:rFonts w:hint="eastAsia" w:ascii="宋体" w:hAnsi="宋体"/>
                <w:sz w:val="24"/>
                <w:szCs w:val="24"/>
              </w:rPr>
              <w:t xml:space="preserve">中级职称</w:t>
            </w:r>
            <w:r>
              <w:rPr>
                <w:rFonts w:hint="eastAsia" w:ascii="宋体" w:hAnsi="宋体"/>
                <w:sz w:val="24"/>
                <w:szCs w:val="24"/>
                <w:u w:val="single"/>
              </w:rPr>
              <w:t xml:space="preserve">    </w:t>
            </w:r>
            <w:r>
              <w:rPr>
                <w:rFonts w:hint="eastAsia" w:ascii="宋体" w:hAnsi="宋体"/>
                <w:sz w:val="24"/>
                <w:szCs w:val="24"/>
              </w:rPr>
              <w:t xml:space="preserve">人数、</w:t>
            </w:r>
            <w:r>
              <w:rPr>
                <w:rFonts w:hint="eastAsia" w:ascii="宋体" w:hAnsi="宋体"/>
                <w:sz w:val="24"/>
                <w:szCs w:val="24"/>
              </w:rPr>
            </w:r>
            <w:r/>
          </w:p>
          <w:p>
            <w:pPr>
              <w:pStyle w:val="919"/>
              <w:ind w:left="963" w:hanging="482"/>
              <w:spacing w:line="400" w:lineRule="exact"/>
              <w:rPr>
                <w:rFonts w:ascii="宋体" w:hAnsi="宋体"/>
                <w:sz w:val="24"/>
                <w:szCs w:val="24"/>
              </w:rPr>
            </w:pPr>
            <w:r>
              <w:rPr>
                <w:rFonts w:hint="eastAsia" w:ascii="宋体" w:hAnsi="宋体"/>
                <w:sz w:val="24"/>
                <w:szCs w:val="24"/>
              </w:rPr>
              <w:t xml:space="preserve">高级职称</w:t>
            </w:r>
            <w:r>
              <w:rPr>
                <w:rFonts w:hint="eastAsia" w:ascii="宋体" w:hAnsi="宋体"/>
                <w:sz w:val="24"/>
                <w:szCs w:val="24"/>
                <w:u w:val="single"/>
              </w:rPr>
              <w:t xml:space="preserve">     </w:t>
            </w:r>
            <w:r>
              <w:rPr>
                <w:rFonts w:hint="eastAsia" w:ascii="宋体" w:hAnsi="宋体"/>
                <w:sz w:val="24"/>
                <w:szCs w:val="24"/>
              </w:rPr>
              <w:t xml:space="preserve">人数</w:t>
            </w:r>
            <w:r>
              <w:rPr>
                <w:rFonts w:ascii="宋体" w:hAnsi="宋体"/>
                <w:sz w:val="24"/>
                <w:szCs w:val="24"/>
              </w:rPr>
            </w:r>
            <w:r/>
          </w:p>
        </w:tc>
      </w:tr>
      <w:tr>
        <w:trPr>
          <w:trHeight w:val="566"/>
        </w:trPr>
        <w:tc>
          <w:tcPr>
            <w:tcW w:w="2510" w:type="dxa"/>
            <w:vAlign w:val="top"/>
            <w:textDirection w:val="lrTb"/>
            <w:noWrap w:val="false"/>
          </w:tcPr>
          <w:p>
            <w:pPr>
              <w:pStyle w:val="919"/>
              <w:ind w:firstLine="0"/>
              <w:spacing w:line="400" w:lineRule="exact"/>
              <w:rPr>
                <w:rFonts w:ascii="宋体" w:hAnsi="宋体"/>
                <w:sz w:val="24"/>
                <w:szCs w:val="24"/>
              </w:rPr>
            </w:pPr>
            <w:r>
              <w:rPr>
                <w:rFonts w:hint="eastAsia" w:ascii="宋体" w:hAnsi="宋体"/>
                <w:sz w:val="24"/>
                <w:szCs w:val="24"/>
              </w:rPr>
              <w:t xml:space="preserve">20</w:t>
            </w:r>
            <w:r>
              <w:rPr>
                <w:rFonts w:hint="eastAsia" w:ascii="宋体" w:hAnsi="宋体"/>
                <w:sz w:val="24"/>
                <w:szCs w:val="24"/>
                <w:lang w:val="en-US" w:eastAsia="zh-CN"/>
              </w:rPr>
              <w:t xml:space="preserve">23</w:t>
            </w:r>
            <w:r>
              <w:rPr>
                <w:rFonts w:hint="eastAsia" w:ascii="宋体" w:hAnsi="宋体"/>
                <w:sz w:val="24"/>
                <w:szCs w:val="24"/>
              </w:rPr>
              <w:t xml:space="preserve">年12月资产总额</w:t>
            </w:r>
            <w:r>
              <w:rPr>
                <w:rFonts w:ascii="宋体" w:hAnsi="宋体"/>
                <w:sz w:val="24"/>
                <w:szCs w:val="24"/>
              </w:rPr>
            </w:r>
            <w:r/>
          </w:p>
        </w:tc>
        <w:tc>
          <w:tcPr>
            <w:tcW w:w="2110" w:type="dxa"/>
            <w:vAlign w:val="top"/>
            <w:textDirection w:val="lrTb"/>
            <w:noWrap w:val="false"/>
          </w:tcPr>
          <w:p>
            <w:pPr>
              <w:pStyle w:val="919"/>
              <w:ind w:firstLine="480"/>
              <w:spacing w:line="400" w:lineRule="exact"/>
              <w:rPr>
                <w:rFonts w:ascii="宋体" w:hAnsi="宋体"/>
                <w:sz w:val="24"/>
                <w:szCs w:val="24"/>
              </w:rPr>
            </w:pPr>
            <w:r>
              <w:rPr>
                <w:rFonts w:ascii="宋体" w:hAnsi="宋体"/>
                <w:sz w:val="24"/>
                <w:szCs w:val="24"/>
              </w:rPr>
              <w:t xml:space="preserve">     </w:t>
            </w:r>
            <w:r>
              <w:rPr>
                <w:rFonts w:hint="eastAsia" w:ascii="宋体" w:hAnsi="宋体"/>
                <w:sz w:val="24"/>
                <w:szCs w:val="24"/>
              </w:rPr>
              <w:t xml:space="preserve">  万元</w:t>
            </w:r>
            <w:r>
              <w:rPr>
                <w:rFonts w:ascii="宋体" w:hAnsi="宋体"/>
                <w:sz w:val="24"/>
                <w:szCs w:val="24"/>
              </w:rPr>
            </w:r>
            <w:r/>
          </w:p>
        </w:tc>
        <w:tc>
          <w:tcPr>
            <w:gridSpan w:val="2"/>
            <w:tcW w:w="1906" w:type="dxa"/>
            <w:vAlign w:val="top"/>
            <w:textDirection w:val="lrTb"/>
            <w:noWrap w:val="false"/>
          </w:tcPr>
          <w:p>
            <w:pPr>
              <w:pStyle w:val="919"/>
              <w:ind w:firstLine="0"/>
              <w:spacing w:line="400" w:lineRule="exact"/>
              <w:rPr>
                <w:rFonts w:ascii="宋体" w:hAnsi="宋体"/>
                <w:sz w:val="24"/>
                <w:szCs w:val="24"/>
              </w:rPr>
            </w:pPr>
            <w:r>
              <w:rPr>
                <w:rFonts w:hint="eastAsia" w:ascii="宋体" w:hAnsi="宋体"/>
                <w:sz w:val="24"/>
                <w:szCs w:val="24"/>
              </w:rPr>
              <w:t xml:space="preserve">净资产</w:t>
            </w:r>
            <w:r>
              <w:rPr>
                <w:rFonts w:ascii="宋体" w:hAnsi="宋体"/>
                <w:sz w:val="24"/>
                <w:szCs w:val="24"/>
              </w:rPr>
            </w:r>
            <w:r/>
          </w:p>
        </w:tc>
        <w:tc>
          <w:tcPr>
            <w:tcW w:w="2601" w:type="dxa"/>
            <w:vAlign w:val="top"/>
            <w:textDirection w:val="lrTb"/>
            <w:noWrap w:val="false"/>
          </w:tcPr>
          <w:p>
            <w:pPr>
              <w:pStyle w:val="919"/>
              <w:ind w:firstLine="480"/>
              <w:spacing w:line="400" w:lineRule="exact"/>
              <w:rPr>
                <w:rFonts w:ascii="宋体" w:hAnsi="宋体"/>
                <w:sz w:val="24"/>
                <w:szCs w:val="24"/>
              </w:rPr>
            </w:pPr>
            <w:r>
              <w:rPr>
                <w:rFonts w:ascii="宋体" w:hAnsi="宋体"/>
                <w:sz w:val="24"/>
                <w:szCs w:val="24"/>
              </w:rPr>
              <w:t xml:space="preserve">         </w:t>
            </w:r>
            <w:r>
              <w:rPr>
                <w:rFonts w:hint="eastAsia" w:ascii="宋体" w:hAnsi="宋体"/>
                <w:sz w:val="24"/>
                <w:szCs w:val="24"/>
              </w:rPr>
              <w:t xml:space="preserve">万元</w:t>
            </w:r>
            <w:r>
              <w:rPr>
                <w:rFonts w:ascii="宋体" w:hAnsi="宋体"/>
                <w:sz w:val="24"/>
                <w:szCs w:val="24"/>
              </w:rPr>
            </w:r>
            <w:r/>
          </w:p>
        </w:tc>
      </w:tr>
      <w:tr>
        <w:trPr/>
        <w:tc>
          <w:tcPr>
            <w:tcW w:w="2510" w:type="dxa"/>
            <w:vAlign w:val="top"/>
            <w:textDirection w:val="lrTb"/>
            <w:noWrap w:val="false"/>
          </w:tcPr>
          <w:p>
            <w:pPr>
              <w:pStyle w:val="919"/>
              <w:ind w:firstLine="0"/>
              <w:spacing w:line="400" w:lineRule="exact"/>
              <w:rPr>
                <w:rFonts w:ascii="宋体" w:hAnsi="宋体"/>
                <w:sz w:val="24"/>
                <w:szCs w:val="24"/>
              </w:rPr>
            </w:pPr>
            <w:r>
              <w:rPr>
                <w:rFonts w:hint="eastAsia" w:ascii="宋体" w:hAnsi="宋体"/>
                <w:sz w:val="24"/>
                <w:szCs w:val="24"/>
              </w:rPr>
              <w:t xml:space="preserve">20</w:t>
            </w:r>
            <w:r>
              <w:rPr>
                <w:rFonts w:hint="eastAsia" w:ascii="宋体" w:hAnsi="宋体"/>
                <w:sz w:val="24"/>
                <w:szCs w:val="24"/>
                <w:lang w:val="en-US" w:eastAsia="zh-CN"/>
              </w:rPr>
              <w:t xml:space="preserve">23</w:t>
            </w:r>
            <w:r>
              <w:rPr>
                <w:rFonts w:hint="eastAsia" w:ascii="宋体" w:hAnsi="宋体"/>
                <w:sz w:val="24"/>
                <w:szCs w:val="24"/>
              </w:rPr>
              <w:t xml:space="preserve">年12月股东权益</w:t>
            </w:r>
            <w:r>
              <w:rPr>
                <w:rFonts w:ascii="宋体" w:hAnsi="宋体"/>
                <w:sz w:val="24"/>
                <w:szCs w:val="24"/>
              </w:rPr>
            </w:r>
            <w:r/>
          </w:p>
        </w:tc>
        <w:tc>
          <w:tcPr>
            <w:tcW w:w="2110" w:type="dxa"/>
            <w:vAlign w:val="top"/>
            <w:textDirection w:val="lrTb"/>
            <w:noWrap w:val="false"/>
          </w:tcPr>
          <w:p>
            <w:pPr>
              <w:pStyle w:val="919"/>
              <w:ind w:firstLine="480"/>
              <w:spacing w:line="400" w:lineRule="exact"/>
              <w:rPr>
                <w:rFonts w:ascii="宋体" w:hAnsi="宋体"/>
                <w:sz w:val="24"/>
                <w:szCs w:val="24"/>
              </w:rPr>
            </w:pPr>
            <w:r>
              <w:rPr>
                <w:rFonts w:ascii="宋体" w:hAnsi="宋体"/>
                <w:sz w:val="24"/>
                <w:szCs w:val="24"/>
              </w:rPr>
              <w:t xml:space="preserve">      </w:t>
            </w:r>
            <w:r>
              <w:rPr>
                <w:rFonts w:hint="eastAsia" w:ascii="宋体" w:hAnsi="宋体"/>
                <w:sz w:val="24"/>
                <w:szCs w:val="24"/>
              </w:rPr>
              <w:t xml:space="preserve"> 万元</w:t>
            </w:r>
            <w:r>
              <w:rPr>
                <w:rFonts w:ascii="宋体" w:hAnsi="宋体"/>
                <w:sz w:val="24"/>
                <w:szCs w:val="24"/>
              </w:rPr>
            </w:r>
            <w:r/>
          </w:p>
        </w:tc>
        <w:tc>
          <w:tcPr>
            <w:gridSpan w:val="2"/>
            <w:tcW w:w="1906" w:type="dxa"/>
            <w:vAlign w:val="top"/>
            <w:textDirection w:val="lrTb"/>
            <w:noWrap w:val="false"/>
          </w:tcPr>
          <w:p>
            <w:pPr>
              <w:pStyle w:val="919"/>
              <w:ind w:firstLine="0"/>
              <w:spacing w:line="400" w:lineRule="exact"/>
              <w:rPr>
                <w:rFonts w:ascii="宋体" w:hAnsi="宋体"/>
                <w:sz w:val="24"/>
                <w:szCs w:val="24"/>
              </w:rPr>
            </w:pPr>
            <w:r>
              <w:rPr>
                <w:rFonts w:hint="eastAsia" w:ascii="宋体" w:hAnsi="宋体"/>
                <w:sz w:val="24"/>
                <w:szCs w:val="24"/>
              </w:rPr>
              <w:t xml:space="preserve">20</w:t>
            </w:r>
            <w:r>
              <w:rPr>
                <w:rFonts w:hint="eastAsia" w:ascii="宋体" w:hAnsi="宋体"/>
                <w:sz w:val="24"/>
                <w:szCs w:val="24"/>
                <w:lang w:val="en-US" w:eastAsia="zh-CN"/>
              </w:rPr>
              <w:t xml:space="preserve">23</w:t>
            </w:r>
            <w:r>
              <w:rPr>
                <w:rFonts w:ascii="宋体" w:hAnsi="宋体"/>
                <w:sz w:val="24"/>
                <w:szCs w:val="24"/>
              </w:rPr>
              <w:t xml:space="preserve">年</w:t>
            </w:r>
            <w:r>
              <w:rPr>
                <w:rFonts w:hint="eastAsia" w:ascii="宋体" w:hAnsi="宋体"/>
                <w:sz w:val="24"/>
                <w:szCs w:val="24"/>
              </w:rPr>
              <w:t xml:space="preserve">业务收入</w:t>
            </w:r>
            <w:r>
              <w:rPr>
                <w:rFonts w:ascii="宋体" w:hAnsi="宋体"/>
                <w:sz w:val="24"/>
                <w:szCs w:val="24"/>
              </w:rPr>
            </w:r>
            <w:r/>
          </w:p>
        </w:tc>
        <w:tc>
          <w:tcPr>
            <w:tcW w:w="2601" w:type="dxa"/>
            <w:vAlign w:val="top"/>
            <w:textDirection w:val="lrTb"/>
            <w:noWrap w:val="false"/>
          </w:tcPr>
          <w:p>
            <w:pPr>
              <w:pStyle w:val="919"/>
              <w:ind w:firstLine="480"/>
              <w:spacing w:line="400" w:lineRule="exact"/>
              <w:rPr>
                <w:rFonts w:ascii="宋体" w:hAnsi="宋体"/>
                <w:sz w:val="24"/>
                <w:szCs w:val="24"/>
              </w:rPr>
            </w:pP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万元</w:t>
            </w:r>
            <w:r>
              <w:rPr>
                <w:rFonts w:ascii="宋体" w:hAnsi="宋体"/>
                <w:sz w:val="24"/>
                <w:szCs w:val="24"/>
              </w:rPr>
            </w:r>
            <w:r/>
          </w:p>
        </w:tc>
      </w:tr>
      <w:tr>
        <w:trPr/>
        <w:tc>
          <w:tcPr>
            <w:tcW w:w="2510" w:type="dxa"/>
            <w:vAlign w:val="top"/>
            <w:textDirection w:val="lrTb"/>
            <w:noWrap w:val="false"/>
          </w:tcPr>
          <w:p>
            <w:pPr>
              <w:pStyle w:val="919"/>
              <w:ind w:firstLine="480"/>
              <w:spacing w:line="400" w:lineRule="exact"/>
              <w:rPr>
                <w:rFonts w:ascii="宋体" w:hAnsi="宋体"/>
                <w:sz w:val="24"/>
                <w:szCs w:val="24"/>
              </w:rPr>
            </w:pPr>
            <w:r>
              <w:rPr>
                <w:rFonts w:hint="eastAsia" w:ascii="宋体" w:hAnsi="宋体"/>
                <w:sz w:val="24"/>
                <w:szCs w:val="24"/>
              </w:rPr>
              <w:t xml:space="preserve">20</w:t>
            </w:r>
            <w:r>
              <w:rPr>
                <w:rFonts w:hint="eastAsia" w:ascii="宋体" w:hAnsi="宋体"/>
                <w:sz w:val="24"/>
                <w:szCs w:val="24"/>
                <w:lang w:val="en-US" w:eastAsia="zh-CN"/>
              </w:rPr>
              <w:t xml:space="preserve">23</w:t>
            </w:r>
            <w:r>
              <w:rPr>
                <w:rFonts w:hint="eastAsia" w:ascii="宋体" w:hAnsi="宋体"/>
                <w:sz w:val="24"/>
                <w:szCs w:val="24"/>
              </w:rPr>
              <w:t xml:space="preserve">年实现利润</w:t>
            </w:r>
            <w:r>
              <w:rPr>
                <w:rFonts w:ascii="宋体" w:hAnsi="宋体"/>
                <w:sz w:val="24"/>
                <w:szCs w:val="24"/>
              </w:rPr>
            </w:r>
            <w:r/>
          </w:p>
        </w:tc>
        <w:tc>
          <w:tcPr>
            <w:tcW w:w="2110" w:type="dxa"/>
            <w:vAlign w:val="top"/>
            <w:textDirection w:val="lrTb"/>
            <w:noWrap w:val="false"/>
          </w:tcPr>
          <w:p>
            <w:pPr>
              <w:pStyle w:val="919"/>
              <w:ind w:firstLine="1325"/>
              <w:spacing w:line="400" w:lineRule="exact"/>
              <w:rPr>
                <w:rFonts w:ascii="宋体" w:hAnsi="宋体"/>
                <w:sz w:val="24"/>
                <w:szCs w:val="24"/>
              </w:rPr>
            </w:pPr>
            <w:r>
              <w:rPr>
                <w:rFonts w:hint="eastAsia" w:ascii="宋体" w:hAnsi="宋体"/>
                <w:sz w:val="24"/>
                <w:szCs w:val="24"/>
              </w:rPr>
              <w:t xml:space="preserve">万元</w:t>
            </w:r>
            <w:r>
              <w:rPr>
                <w:rFonts w:ascii="宋体" w:hAnsi="宋体"/>
                <w:sz w:val="24"/>
                <w:szCs w:val="24"/>
              </w:rPr>
            </w:r>
            <w:r/>
          </w:p>
        </w:tc>
        <w:tc>
          <w:tcPr>
            <w:gridSpan w:val="2"/>
            <w:tcW w:w="1906" w:type="dxa"/>
            <w:vAlign w:val="top"/>
            <w:textDirection w:val="lrTb"/>
            <w:noWrap w:val="false"/>
          </w:tcPr>
          <w:p>
            <w:pPr>
              <w:pStyle w:val="919"/>
              <w:ind w:firstLine="480"/>
              <w:spacing w:line="400" w:lineRule="exact"/>
              <w:rPr>
                <w:rFonts w:ascii="宋体" w:hAnsi="宋体"/>
                <w:sz w:val="24"/>
                <w:szCs w:val="24"/>
              </w:rPr>
            </w:pPr>
            <w:r>
              <w:rPr>
                <w:rFonts w:ascii="宋体" w:hAnsi="宋体"/>
                <w:sz w:val="24"/>
                <w:szCs w:val="24"/>
              </w:rPr>
            </w:r>
            <w:r/>
          </w:p>
        </w:tc>
        <w:tc>
          <w:tcPr>
            <w:tcW w:w="2601" w:type="dxa"/>
            <w:vAlign w:val="top"/>
            <w:textDirection w:val="lrTb"/>
            <w:noWrap w:val="false"/>
          </w:tcPr>
          <w:p>
            <w:pPr>
              <w:pStyle w:val="919"/>
              <w:ind w:firstLine="480"/>
              <w:spacing w:line="400" w:lineRule="exact"/>
              <w:rPr>
                <w:rFonts w:ascii="宋体" w:hAnsi="宋体"/>
                <w:sz w:val="24"/>
                <w:szCs w:val="24"/>
              </w:rPr>
            </w:pPr>
            <w:r>
              <w:rPr>
                <w:rFonts w:ascii="宋体" w:hAnsi="宋体"/>
                <w:sz w:val="24"/>
                <w:szCs w:val="24"/>
              </w:rPr>
            </w:r>
            <w:r/>
          </w:p>
        </w:tc>
      </w:tr>
      <w:tr>
        <w:trPr/>
        <w:tc>
          <w:tcPr>
            <w:tcW w:w="2510" w:type="dxa"/>
            <w:vAlign w:val="top"/>
            <w:textDirection w:val="lrTb"/>
            <w:noWrap w:val="false"/>
          </w:tcPr>
          <w:p>
            <w:pPr>
              <w:pStyle w:val="919"/>
              <w:ind w:firstLine="480"/>
              <w:spacing w:line="400" w:lineRule="exact"/>
              <w:rPr>
                <w:rFonts w:ascii="宋体" w:hAnsi="宋体"/>
                <w:sz w:val="24"/>
                <w:szCs w:val="24"/>
              </w:rPr>
            </w:pPr>
            <w:r>
              <w:rPr>
                <w:rFonts w:hint="eastAsia" w:ascii="宋体" w:hAnsi="宋体"/>
                <w:sz w:val="24"/>
                <w:szCs w:val="24"/>
              </w:rPr>
              <w:t xml:space="preserve">办公面积</w:t>
            </w:r>
            <w:r>
              <w:rPr>
                <w:rFonts w:ascii="宋体" w:hAnsi="宋体"/>
                <w:sz w:val="24"/>
                <w:szCs w:val="24"/>
              </w:rPr>
            </w:r>
            <w:r/>
          </w:p>
          <w:p>
            <w:pPr>
              <w:pStyle w:val="919"/>
              <w:ind w:firstLine="480"/>
              <w:spacing w:line="400" w:lineRule="exact"/>
              <w:rPr>
                <w:rFonts w:ascii="宋体" w:hAnsi="宋体"/>
                <w:sz w:val="24"/>
                <w:szCs w:val="24"/>
              </w:rPr>
            </w:pPr>
            <w:r>
              <w:rPr>
                <w:rFonts w:ascii="宋体" w:hAnsi="宋体"/>
                <w:sz w:val="24"/>
                <w:szCs w:val="24"/>
              </w:rPr>
            </w:r>
            <w:r/>
          </w:p>
        </w:tc>
        <w:tc>
          <w:tcPr>
            <w:tcW w:w="2110" w:type="dxa"/>
            <w:vAlign w:val="top"/>
            <w:textDirection w:val="lrTb"/>
            <w:noWrap w:val="false"/>
          </w:tcPr>
          <w:p>
            <w:pPr>
              <w:pStyle w:val="919"/>
              <w:ind w:firstLine="480"/>
              <w:spacing w:line="400" w:lineRule="exact"/>
              <w:rPr>
                <w:rFonts w:ascii="宋体" w:hAnsi="宋体"/>
                <w:sz w:val="24"/>
                <w:szCs w:val="24"/>
              </w:rPr>
            </w:pPr>
            <w:r>
              <w:rPr>
                <w:rFonts w:ascii="宋体" w:hAnsi="宋体"/>
                <w:sz w:val="24"/>
                <w:szCs w:val="24"/>
              </w:rPr>
              <w:t xml:space="preserve">     </w:t>
            </w:r>
            <w:r>
              <w:rPr>
                <w:rFonts w:hint="eastAsia" w:ascii="宋体" w:hAnsi="宋体"/>
                <w:sz w:val="24"/>
                <w:szCs w:val="24"/>
              </w:rPr>
              <w:t xml:space="preserve">平方米</w:t>
            </w:r>
            <w:r>
              <w:rPr>
                <w:rFonts w:ascii="宋体" w:hAnsi="宋体"/>
                <w:sz w:val="24"/>
                <w:szCs w:val="24"/>
              </w:rPr>
            </w:r>
            <w:r/>
          </w:p>
        </w:tc>
        <w:tc>
          <w:tcPr>
            <w:gridSpan w:val="2"/>
            <w:tcW w:w="1906" w:type="dxa"/>
            <w:vAlign w:val="top"/>
            <w:textDirection w:val="lrTb"/>
            <w:noWrap w:val="false"/>
          </w:tcPr>
          <w:p>
            <w:pPr>
              <w:pStyle w:val="919"/>
              <w:ind w:firstLine="480"/>
              <w:spacing w:line="400" w:lineRule="exact"/>
              <w:rPr>
                <w:rFonts w:ascii="宋体" w:hAnsi="宋体"/>
                <w:sz w:val="24"/>
                <w:szCs w:val="24"/>
              </w:rPr>
            </w:pPr>
            <w:r>
              <w:rPr>
                <w:rFonts w:hint="eastAsia" w:ascii="宋体" w:hAnsi="宋体"/>
                <w:sz w:val="24"/>
                <w:szCs w:val="24"/>
              </w:rPr>
              <w:t xml:space="preserve">其中：</w:t>
            </w:r>
            <w:r>
              <w:rPr>
                <w:rFonts w:ascii="宋体" w:hAnsi="宋体"/>
                <w:sz w:val="24"/>
                <w:szCs w:val="24"/>
              </w:rPr>
            </w:r>
            <w:r/>
          </w:p>
        </w:tc>
        <w:tc>
          <w:tcPr>
            <w:tcW w:w="2601" w:type="dxa"/>
            <w:vAlign w:val="top"/>
            <w:textDirection w:val="lrTb"/>
            <w:noWrap w:val="false"/>
          </w:tcPr>
          <w:p>
            <w:pPr>
              <w:pStyle w:val="919"/>
              <w:ind w:firstLine="0"/>
              <w:spacing w:line="400" w:lineRule="exact"/>
              <w:rPr>
                <w:rFonts w:ascii="宋体" w:hAnsi="宋体"/>
                <w:sz w:val="24"/>
                <w:szCs w:val="24"/>
              </w:rPr>
            </w:pPr>
            <w:r>
              <w:rPr>
                <w:rFonts w:hint="eastAsia" w:ascii="宋体" w:hAnsi="宋体"/>
                <w:sz w:val="24"/>
                <w:szCs w:val="24"/>
              </w:rPr>
              <w:t xml:space="preserve">自有面积</w:t>
            </w:r>
            <w:r>
              <w:rPr>
                <w:rFonts w:ascii="宋体" w:hAnsi="宋体"/>
                <w:sz w:val="24"/>
                <w:szCs w:val="24"/>
              </w:rPr>
              <w:t xml:space="preserve">    平方米</w:t>
            </w:r>
            <w:r>
              <w:rPr>
                <w:rFonts w:ascii="宋体" w:hAnsi="宋体"/>
                <w:sz w:val="24"/>
                <w:szCs w:val="24"/>
              </w:rPr>
            </w:r>
            <w:r/>
          </w:p>
          <w:p>
            <w:pPr>
              <w:pStyle w:val="919"/>
              <w:ind w:firstLine="0"/>
              <w:spacing w:line="400" w:lineRule="exact"/>
              <w:rPr>
                <w:rFonts w:ascii="宋体" w:hAnsi="宋体"/>
                <w:sz w:val="24"/>
                <w:szCs w:val="24"/>
              </w:rPr>
            </w:pPr>
            <w:r>
              <w:rPr>
                <w:rFonts w:hint="eastAsia" w:ascii="宋体" w:hAnsi="宋体"/>
                <w:sz w:val="24"/>
                <w:szCs w:val="24"/>
              </w:rPr>
              <w:t xml:space="preserve">承租面积</w:t>
            </w:r>
            <w:r>
              <w:rPr>
                <w:rFonts w:ascii="宋体" w:hAnsi="宋体"/>
                <w:sz w:val="24"/>
                <w:szCs w:val="24"/>
              </w:rPr>
              <w:t xml:space="preserve">    平方米</w:t>
            </w:r>
            <w:r>
              <w:rPr>
                <w:rFonts w:ascii="宋体" w:hAnsi="宋体"/>
                <w:sz w:val="24"/>
                <w:szCs w:val="24"/>
              </w:rPr>
            </w:r>
            <w:r/>
          </w:p>
        </w:tc>
      </w:tr>
      <w:tr>
        <w:trPr/>
        <w:tc>
          <w:tcPr>
            <w:gridSpan w:val="2"/>
            <w:tcW w:w="4620" w:type="dxa"/>
            <w:vAlign w:val="top"/>
            <w:textDirection w:val="lrTb"/>
            <w:noWrap w:val="false"/>
          </w:tcPr>
          <w:p>
            <w:pPr>
              <w:pStyle w:val="919"/>
              <w:ind w:firstLine="480"/>
              <w:spacing w:line="400" w:lineRule="exact"/>
              <w:rPr>
                <w:rFonts w:ascii="宋体" w:hAnsi="宋体"/>
                <w:sz w:val="24"/>
                <w:szCs w:val="24"/>
              </w:rPr>
            </w:pPr>
            <w:r>
              <w:rPr>
                <w:rFonts w:hint="eastAsia" w:ascii="宋体" w:hAnsi="宋体"/>
                <w:sz w:val="24"/>
                <w:szCs w:val="24"/>
              </w:rPr>
              <w:t xml:space="preserve">单位简历及内设机构情况</w:t>
            </w:r>
            <w:r>
              <w:rPr>
                <w:rFonts w:ascii="宋体" w:hAnsi="宋体"/>
                <w:sz w:val="24"/>
                <w:szCs w:val="24"/>
              </w:rPr>
            </w:r>
            <w:r/>
          </w:p>
        </w:tc>
        <w:tc>
          <w:tcPr>
            <w:gridSpan w:val="3"/>
            <w:tcW w:w="4507" w:type="dxa"/>
            <w:vAlign w:val="top"/>
            <w:textDirection w:val="lrTb"/>
            <w:noWrap w:val="false"/>
          </w:tcPr>
          <w:p>
            <w:pPr>
              <w:pStyle w:val="919"/>
              <w:ind w:firstLine="480"/>
              <w:spacing w:line="400" w:lineRule="exact"/>
              <w:rPr>
                <w:rFonts w:ascii="宋体" w:hAnsi="宋体"/>
                <w:sz w:val="24"/>
                <w:szCs w:val="24"/>
              </w:rPr>
            </w:pPr>
            <w:r>
              <w:rPr>
                <w:rFonts w:ascii="宋体" w:hAnsi="宋体"/>
                <w:sz w:val="24"/>
                <w:szCs w:val="24"/>
              </w:rPr>
            </w:r>
            <w:r/>
          </w:p>
        </w:tc>
      </w:tr>
      <w:tr>
        <w:trPr/>
        <w:tc>
          <w:tcPr>
            <w:gridSpan w:val="2"/>
            <w:tcW w:w="4620" w:type="dxa"/>
            <w:vAlign w:val="top"/>
            <w:textDirection w:val="lrTb"/>
            <w:noWrap w:val="false"/>
          </w:tcPr>
          <w:p>
            <w:pPr>
              <w:pStyle w:val="919"/>
              <w:ind w:firstLine="480"/>
              <w:spacing w:line="400" w:lineRule="exact"/>
              <w:rPr>
                <w:rFonts w:ascii="宋体" w:hAnsi="宋体"/>
                <w:sz w:val="24"/>
                <w:szCs w:val="24"/>
              </w:rPr>
            </w:pPr>
            <w:r>
              <w:rPr>
                <w:rFonts w:hint="eastAsia" w:ascii="宋体" w:hAnsi="宋体"/>
                <w:sz w:val="24"/>
                <w:szCs w:val="24"/>
              </w:rPr>
              <w:t xml:space="preserve">单位优势及特长</w:t>
            </w:r>
            <w:r>
              <w:rPr>
                <w:rFonts w:ascii="宋体" w:hAnsi="宋体"/>
                <w:sz w:val="24"/>
                <w:szCs w:val="24"/>
              </w:rPr>
            </w:r>
            <w:r/>
          </w:p>
        </w:tc>
        <w:tc>
          <w:tcPr>
            <w:gridSpan w:val="3"/>
            <w:tcW w:w="4507" w:type="dxa"/>
            <w:vAlign w:val="top"/>
            <w:textDirection w:val="lrTb"/>
            <w:noWrap w:val="false"/>
          </w:tcPr>
          <w:p>
            <w:pPr>
              <w:pStyle w:val="919"/>
              <w:ind w:firstLine="480"/>
              <w:spacing w:line="400" w:lineRule="exact"/>
              <w:rPr>
                <w:rFonts w:ascii="宋体" w:hAnsi="宋体"/>
                <w:sz w:val="24"/>
                <w:szCs w:val="24"/>
              </w:rPr>
            </w:pPr>
            <w:r>
              <w:rPr>
                <w:rFonts w:ascii="宋体" w:hAnsi="宋体"/>
                <w:sz w:val="24"/>
                <w:szCs w:val="24"/>
              </w:rPr>
            </w:r>
            <w:r/>
          </w:p>
        </w:tc>
      </w:tr>
      <w:tr>
        <w:trPr/>
        <w:tc>
          <w:tcPr>
            <w:gridSpan w:val="2"/>
            <w:tcW w:w="4620" w:type="dxa"/>
            <w:vAlign w:val="top"/>
            <w:textDirection w:val="lrTb"/>
            <w:noWrap w:val="false"/>
          </w:tcPr>
          <w:p>
            <w:pPr>
              <w:pStyle w:val="919"/>
              <w:ind w:firstLine="480"/>
              <w:spacing w:line="400" w:lineRule="exact"/>
              <w:rPr>
                <w:rFonts w:ascii="宋体" w:hAnsi="宋体"/>
                <w:sz w:val="24"/>
                <w:szCs w:val="24"/>
              </w:rPr>
            </w:pPr>
            <w:r>
              <w:rPr>
                <w:rFonts w:hint="eastAsia" w:ascii="宋体" w:hAnsi="宋体"/>
                <w:sz w:val="24"/>
                <w:szCs w:val="24"/>
              </w:rPr>
              <w:t xml:space="preserve">近三年来完成或正在履行的重大合同情况</w:t>
            </w:r>
            <w:r>
              <w:rPr>
                <w:rFonts w:ascii="宋体" w:hAnsi="宋体"/>
                <w:sz w:val="24"/>
                <w:szCs w:val="24"/>
              </w:rPr>
            </w:r>
            <w:r/>
          </w:p>
        </w:tc>
        <w:tc>
          <w:tcPr>
            <w:gridSpan w:val="3"/>
            <w:tcW w:w="4507" w:type="dxa"/>
            <w:vAlign w:val="top"/>
            <w:textDirection w:val="lrTb"/>
            <w:noWrap w:val="false"/>
          </w:tcPr>
          <w:p>
            <w:pPr>
              <w:pStyle w:val="919"/>
              <w:ind w:firstLine="480"/>
              <w:spacing w:line="400" w:lineRule="exact"/>
              <w:rPr>
                <w:rFonts w:ascii="宋体" w:hAnsi="宋体"/>
                <w:sz w:val="24"/>
                <w:szCs w:val="24"/>
              </w:rPr>
            </w:pPr>
            <w:r>
              <w:rPr>
                <w:rFonts w:ascii="宋体" w:hAnsi="宋体"/>
                <w:sz w:val="24"/>
                <w:szCs w:val="24"/>
              </w:rPr>
            </w:r>
            <w:r/>
          </w:p>
        </w:tc>
      </w:tr>
      <w:tr>
        <w:trPr/>
        <w:tc>
          <w:tcPr>
            <w:gridSpan w:val="2"/>
            <w:tcW w:w="4620" w:type="dxa"/>
            <w:vAlign w:val="top"/>
            <w:textDirection w:val="lrTb"/>
            <w:noWrap w:val="false"/>
          </w:tcPr>
          <w:p>
            <w:pPr>
              <w:pStyle w:val="919"/>
              <w:ind w:firstLine="480"/>
              <w:spacing w:line="400" w:lineRule="exact"/>
              <w:rPr>
                <w:rFonts w:ascii="宋体" w:hAnsi="宋体"/>
                <w:sz w:val="24"/>
                <w:szCs w:val="24"/>
              </w:rPr>
            </w:pPr>
            <w:r>
              <w:rPr>
                <w:rFonts w:hint="eastAsia" w:ascii="宋体" w:hAnsi="宋体"/>
                <w:bCs/>
                <w:sz w:val="24"/>
                <w:szCs w:val="24"/>
              </w:rPr>
              <w:t xml:space="preserve">近三年来受行业主管部门考核评价及业主评价意见</w:t>
            </w:r>
            <w:r>
              <w:rPr>
                <w:rFonts w:ascii="宋体" w:hAnsi="宋体"/>
                <w:sz w:val="24"/>
                <w:szCs w:val="24"/>
              </w:rPr>
            </w:r>
            <w:r/>
          </w:p>
        </w:tc>
        <w:tc>
          <w:tcPr>
            <w:gridSpan w:val="3"/>
            <w:tcW w:w="4507" w:type="dxa"/>
            <w:vAlign w:val="top"/>
            <w:textDirection w:val="lrTb"/>
            <w:noWrap w:val="false"/>
          </w:tcPr>
          <w:p>
            <w:pPr>
              <w:pStyle w:val="919"/>
              <w:ind w:firstLine="480"/>
              <w:spacing w:line="400" w:lineRule="exact"/>
              <w:rPr>
                <w:rFonts w:ascii="宋体" w:hAnsi="宋体"/>
                <w:sz w:val="24"/>
                <w:szCs w:val="24"/>
              </w:rPr>
            </w:pPr>
            <w:r>
              <w:rPr>
                <w:rFonts w:ascii="宋体" w:hAnsi="宋体"/>
                <w:sz w:val="24"/>
                <w:szCs w:val="24"/>
              </w:rPr>
            </w:r>
            <w:r/>
          </w:p>
        </w:tc>
      </w:tr>
      <w:tr>
        <w:trPr/>
        <w:tc>
          <w:tcPr>
            <w:gridSpan w:val="2"/>
            <w:tcW w:w="4620" w:type="dxa"/>
            <w:vAlign w:val="top"/>
            <w:textDirection w:val="lrTb"/>
            <w:noWrap w:val="false"/>
          </w:tcPr>
          <w:p>
            <w:pPr>
              <w:pStyle w:val="919"/>
              <w:ind w:firstLine="480"/>
              <w:spacing w:line="400" w:lineRule="exact"/>
              <w:rPr>
                <w:rFonts w:ascii="宋体" w:hAnsi="宋体"/>
                <w:sz w:val="24"/>
                <w:szCs w:val="24"/>
              </w:rPr>
            </w:pPr>
            <w:r>
              <w:rPr>
                <w:rFonts w:hint="eastAsia" w:ascii="宋体" w:hAnsi="宋体"/>
                <w:sz w:val="24"/>
                <w:szCs w:val="24"/>
              </w:rPr>
              <w:t xml:space="preserve">最近</w:t>
            </w:r>
            <w:r>
              <w:rPr>
                <w:rFonts w:ascii="宋体" w:hAnsi="宋体"/>
                <w:sz w:val="24"/>
                <w:szCs w:val="24"/>
              </w:rPr>
              <w:t xml:space="preserve">3年内有无因</w:t>
            </w:r>
            <w:r>
              <w:rPr>
                <w:rFonts w:hint="eastAsia" w:ascii="宋体" w:hAnsi="宋体"/>
                <w:sz w:val="24"/>
                <w:szCs w:val="24"/>
              </w:rPr>
              <w:t xml:space="preserve">违纪</w:t>
            </w:r>
            <w:r>
              <w:rPr>
                <w:rFonts w:ascii="宋体" w:hAnsi="宋体"/>
                <w:sz w:val="24"/>
                <w:szCs w:val="24"/>
              </w:rPr>
              <w:t xml:space="preserve">或是其他原因被投诉或起诉的情况及说明</w:t>
            </w:r>
            <w:r>
              <w:rPr>
                <w:rFonts w:ascii="宋体" w:hAnsi="宋体"/>
                <w:sz w:val="24"/>
                <w:szCs w:val="24"/>
              </w:rPr>
            </w:r>
            <w:r/>
          </w:p>
        </w:tc>
        <w:tc>
          <w:tcPr>
            <w:gridSpan w:val="3"/>
            <w:tcW w:w="4507" w:type="dxa"/>
            <w:vAlign w:val="top"/>
            <w:textDirection w:val="lrTb"/>
            <w:noWrap w:val="false"/>
          </w:tcPr>
          <w:p>
            <w:pPr>
              <w:pStyle w:val="919"/>
              <w:ind w:firstLine="480"/>
              <w:spacing w:line="400" w:lineRule="exact"/>
              <w:rPr>
                <w:rFonts w:ascii="宋体" w:hAnsi="宋体"/>
                <w:sz w:val="24"/>
                <w:szCs w:val="24"/>
              </w:rPr>
            </w:pPr>
            <w:r>
              <w:rPr>
                <w:rFonts w:hint="eastAsia" w:ascii="宋体" w:hAnsi="宋体"/>
                <w:sz w:val="24"/>
                <w:szCs w:val="24"/>
              </w:rPr>
              <w:t xml:space="preserve">（包括解决方式和结果）</w:t>
            </w:r>
            <w:r>
              <w:rPr>
                <w:rFonts w:ascii="宋体" w:hAnsi="宋体"/>
                <w:sz w:val="24"/>
                <w:szCs w:val="24"/>
              </w:rPr>
            </w:r>
            <w:r/>
          </w:p>
        </w:tc>
      </w:tr>
      <w:tr>
        <w:trPr/>
        <w:tc>
          <w:tcPr>
            <w:gridSpan w:val="2"/>
            <w:tcW w:w="4620" w:type="dxa"/>
            <w:vAlign w:val="top"/>
            <w:textDirection w:val="lrTb"/>
            <w:noWrap w:val="false"/>
          </w:tcPr>
          <w:p>
            <w:pPr>
              <w:pStyle w:val="919"/>
              <w:ind w:firstLine="480"/>
              <w:spacing w:line="400" w:lineRule="exact"/>
              <w:rPr>
                <w:rFonts w:ascii="宋体" w:hAnsi="宋体"/>
                <w:sz w:val="24"/>
                <w:szCs w:val="24"/>
              </w:rPr>
            </w:pPr>
            <w:r>
              <w:rPr>
                <w:rFonts w:hint="eastAsia" w:ascii="宋体" w:hAnsi="宋体"/>
                <w:sz w:val="24"/>
                <w:szCs w:val="24"/>
              </w:rPr>
              <w:t xml:space="preserve">最近</w:t>
            </w:r>
            <w:r>
              <w:rPr>
                <w:rFonts w:ascii="宋体" w:hAnsi="宋体"/>
                <w:sz w:val="24"/>
                <w:szCs w:val="24"/>
              </w:rPr>
              <w:t xml:space="preserve">3年内主要负责人有无因经济犯罪被司法机关追究的情况及说明</w:t>
            </w:r>
            <w:r>
              <w:rPr>
                <w:rFonts w:ascii="宋体" w:hAnsi="宋体"/>
                <w:sz w:val="24"/>
                <w:szCs w:val="24"/>
              </w:rPr>
            </w:r>
            <w:r/>
          </w:p>
        </w:tc>
        <w:tc>
          <w:tcPr>
            <w:gridSpan w:val="3"/>
            <w:tcW w:w="4507" w:type="dxa"/>
            <w:vAlign w:val="top"/>
            <w:textDirection w:val="lrTb"/>
            <w:noWrap w:val="false"/>
          </w:tcPr>
          <w:p>
            <w:pPr>
              <w:pStyle w:val="870"/>
              <w:ind w:firstLine="482"/>
              <w:spacing w:line="360" w:lineRule="auto"/>
              <w:rPr>
                <w:rFonts w:ascii="宋体" w:hAnsi="宋体"/>
                <w:sz w:val="24"/>
              </w:rPr>
            </w:pPr>
            <w:r>
              <w:rPr>
                <w:rFonts w:ascii="宋体" w:hAnsi="宋体"/>
                <w:sz w:val="24"/>
              </w:rPr>
            </w:r>
            <w:r/>
          </w:p>
        </w:tc>
      </w:tr>
      <w:tr>
        <w:trPr>
          <w:trHeight w:val="447"/>
        </w:trPr>
        <w:tc>
          <w:tcPr>
            <w:gridSpan w:val="2"/>
            <w:tcW w:w="4620" w:type="dxa"/>
            <w:vAlign w:val="top"/>
            <w:textDirection w:val="lrTb"/>
            <w:noWrap w:val="false"/>
          </w:tcPr>
          <w:p>
            <w:pPr>
              <w:pStyle w:val="919"/>
              <w:ind w:firstLine="480"/>
              <w:spacing w:line="400" w:lineRule="exact"/>
              <w:rPr>
                <w:rFonts w:ascii="宋体" w:hAnsi="宋体"/>
                <w:sz w:val="24"/>
                <w:szCs w:val="24"/>
              </w:rPr>
            </w:pPr>
            <w:r>
              <w:rPr>
                <w:rFonts w:hint="eastAsia" w:ascii="宋体" w:hAnsi="宋体"/>
                <w:sz w:val="24"/>
                <w:szCs w:val="24"/>
              </w:rPr>
              <w:t xml:space="preserve">其他需要说明的情况</w:t>
            </w:r>
            <w:r>
              <w:rPr>
                <w:rFonts w:ascii="宋体" w:hAnsi="宋体"/>
                <w:sz w:val="24"/>
                <w:szCs w:val="24"/>
              </w:rPr>
            </w:r>
            <w:r/>
          </w:p>
        </w:tc>
        <w:tc>
          <w:tcPr>
            <w:gridSpan w:val="3"/>
            <w:tcW w:w="4507" w:type="dxa"/>
            <w:vAlign w:val="top"/>
            <w:textDirection w:val="lrTb"/>
            <w:noWrap w:val="false"/>
          </w:tcPr>
          <w:p>
            <w:pPr>
              <w:pStyle w:val="919"/>
              <w:ind w:firstLine="480"/>
              <w:spacing w:line="400" w:lineRule="exact"/>
              <w:rPr>
                <w:rFonts w:ascii="宋体" w:hAnsi="宋体"/>
                <w:sz w:val="24"/>
                <w:szCs w:val="24"/>
              </w:rPr>
            </w:pPr>
            <w:r>
              <w:rPr>
                <w:rFonts w:ascii="宋体" w:hAnsi="宋体"/>
                <w:sz w:val="24"/>
                <w:szCs w:val="24"/>
              </w:rPr>
            </w:r>
            <w:r/>
          </w:p>
        </w:tc>
      </w:tr>
    </w:tbl>
    <w:p>
      <w:pPr>
        <w:pStyle w:val="870"/>
        <w:spacing w:after="120" w:line="420" w:lineRule="exact"/>
        <w:rPr>
          <w:rFonts w:hint="eastAsia" w:eastAsia="黑体"/>
          <w:bCs/>
          <w:sz w:val="24"/>
          <w:szCs w:val="24"/>
        </w:rPr>
      </w:pPr>
      <w:r>
        <w:rPr>
          <w:rFonts w:hint="eastAsia" w:eastAsia="黑体"/>
          <w:bCs/>
          <w:sz w:val="24"/>
          <w:szCs w:val="24"/>
        </w:rPr>
        <w:t xml:space="preserve">法定代表人或授权委托人签字或盖章：</w:t>
      </w:r>
      <w:r>
        <w:rPr>
          <w:rFonts w:hint="eastAsia" w:eastAsia="黑体"/>
          <w:bCs/>
          <w:sz w:val="24"/>
          <w:szCs w:val="24"/>
        </w:rPr>
      </w:r>
      <w:r/>
    </w:p>
    <w:p>
      <w:pPr>
        <w:pStyle w:val="870"/>
        <w:spacing w:after="120" w:line="420" w:lineRule="exact"/>
        <w:rPr>
          <w:rFonts w:hint="eastAsia" w:eastAsia="黑体"/>
          <w:bCs/>
          <w:sz w:val="24"/>
          <w:szCs w:val="24"/>
        </w:rPr>
      </w:pPr>
      <w:r>
        <w:rPr>
          <w:rFonts w:hint="eastAsia" w:eastAsia="黑体"/>
          <w:bCs/>
          <w:sz w:val="24"/>
          <w:szCs w:val="24"/>
        </w:rPr>
        <w:t xml:space="preserve">日期：</w:t>
      </w:r>
      <w:r>
        <w:rPr>
          <w:rFonts w:hint="eastAsia" w:eastAsia="黑体"/>
          <w:bCs/>
          <w:sz w:val="24"/>
          <w:szCs w:val="24"/>
        </w:rPr>
      </w:r>
      <w:r/>
    </w:p>
    <w:p>
      <w:pPr>
        <w:pStyle w:val="870"/>
        <w:jc w:val="center"/>
        <w:rPr>
          <w:rFonts w:hint="eastAsia" w:ascii="宋体" w:hAnsi="宋体"/>
          <w:sz w:val="24"/>
        </w:rPr>
      </w:pPr>
      <w:r>
        <w:rPr>
          <w:rFonts w:hint="eastAsia" w:ascii="宋体" w:hAnsi="宋体"/>
          <w:sz w:val="24"/>
        </w:rPr>
      </w:r>
      <w:r/>
    </w:p>
    <w:p>
      <w:pPr>
        <w:pStyle w:val="870"/>
        <w:spacing w:line="360" w:lineRule="auto"/>
        <w:widowControl/>
        <w:rPr>
          <w:rFonts w:ascii="宋体" w:hAnsi="宋体" w:cs="宋体"/>
          <w:b/>
          <w:sz w:val="30"/>
          <w:szCs w:val="30"/>
        </w:rPr>
      </w:pPr>
      <w:r>
        <w:rPr>
          <w:rFonts w:ascii="宋体" w:hAnsi="宋体" w:cs="宋体"/>
          <w:b/>
          <w:sz w:val="30"/>
          <w:szCs w:val="30"/>
        </w:rPr>
      </w:r>
      <w:r/>
    </w:p>
    <w:p>
      <w:pPr>
        <w:pStyle w:val="870"/>
        <w:rPr>
          <w:rFonts w:hint="eastAsia"/>
        </w:rPr>
      </w:pPr>
      <w:r>
        <w:rPr>
          <w:rFonts w:hint="eastAsia"/>
        </w:rPr>
      </w:r>
      <w:r/>
    </w:p>
    <w:p>
      <w:pPr>
        <w:pStyle w:val="870"/>
        <w:jc w:val="left"/>
        <w:rPr>
          <w:rFonts w:hint="eastAsia" w:ascii="黑体" w:hAnsi="宋体" w:eastAsia="黑体"/>
          <w:bCs/>
          <w:sz w:val="24"/>
          <w:szCs w:val="22"/>
        </w:rPr>
        <w:outlineLvl w:val="0"/>
      </w:pPr>
      <w:r>
        <w:rPr>
          <w:rFonts w:hint="eastAsia" w:ascii="黑体" w:hAnsi="宋体" w:eastAsia="黑体"/>
          <w:bCs/>
          <w:sz w:val="24"/>
          <w:szCs w:val="22"/>
        </w:rPr>
        <w:t xml:space="preserve">（</w:t>
      </w:r>
      <w:r>
        <w:rPr>
          <w:rFonts w:hint="eastAsia" w:ascii="黑体" w:hAnsi="宋体" w:eastAsia="黑体"/>
          <w:bCs/>
          <w:sz w:val="24"/>
          <w:szCs w:val="22"/>
          <w:lang w:val="en-US" w:eastAsia="zh-CN"/>
        </w:rPr>
        <w:t xml:space="preserve">十二</w:t>
      </w:r>
      <w:r>
        <w:rPr>
          <w:rFonts w:hint="eastAsia" w:ascii="黑体" w:hAnsi="宋体" w:eastAsia="黑体"/>
          <w:bCs/>
          <w:sz w:val="24"/>
          <w:szCs w:val="22"/>
        </w:rPr>
        <w:t xml:space="preserve">）中小企业声明函（格式）：</w:t>
      </w:r>
      <w:r>
        <w:rPr>
          <w:rFonts w:hint="eastAsia" w:ascii="黑体" w:hAnsi="宋体" w:eastAsia="黑体"/>
          <w:bCs/>
          <w:sz w:val="24"/>
          <w:szCs w:val="22"/>
        </w:rPr>
      </w:r>
      <w:r/>
    </w:p>
    <w:p>
      <w:pPr>
        <w:pStyle w:val="870"/>
        <w:jc w:val="center"/>
        <w:spacing w:line="360" w:lineRule="auto"/>
        <w:rPr>
          <w:rFonts w:hint="eastAsia" w:ascii="黑体" w:eastAsia="黑体"/>
          <w:bCs/>
          <w:sz w:val="28"/>
          <w:szCs w:val="28"/>
        </w:rPr>
        <w:outlineLvl w:val="0"/>
      </w:pPr>
      <w:r>
        <w:rPr>
          <w:rFonts w:hint="eastAsia" w:ascii="黑体" w:eastAsia="黑体"/>
          <w:bCs/>
          <w:sz w:val="28"/>
          <w:szCs w:val="28"/>
        </w:rPr>
      </w:r>
      <w:r/>
    </w:p>
    <w:p>
      <w:pPr>
        <w:pStyle w:val="870"/>
        <w:jc w:val="center"/>
        <w:spacing w:line="360" w:lineRule="auto"/>
        <w:rPr>
          <w:rFonts w:hint="eastAsia" w:ascii="黑体" w:eastAsia="黑体"/>
          <w:bCs/>
          <w:sz w:val="28"/>
          <w:szCs w:val="28"/>
        </w:rPr>
        <w:outlineLvl w:val="0"/>
      </w:pPr>
      <w:r>
        <w:rPr>
          <w:rFonts w:hint="eastAsia" w:ascii="黑体" w:eastAsia="黑体"/>
          <w:bCs/>
          <w:sz w:val="28"/>
          <w:szCs w:val="28"/>
        </w:rPr>
        <w:t xml:space="preserve">中小企业声明函</w:t>
      </w:r>
      <w:r>
        <w:rPr>
          <w:rFonts w:hint="eastAsia" w:ascii="黑体" w:eastAsia="黑体"/>
          <w:bCs/>
          <w:sz w:val="28"/>
          <w:szCs w:val="28"/>
        </w:rPr>
      </w:r>
      <w:r/>
    </w:p>
    <w:p>
      <w:pPr>
        <w:pStyle w:val="870"/>
        <w:jc w:val="center"/>
        <w:spacing w:line="360" w:lineRule="auto"/>
        <w:rPr>
          <w:rFonts w:hint="eastAsia" w:ascii="黑体" w:eastAsia="黑体"/>
          <w:bCs/>
          <w:sz w:val="28"/>
          <w:szCs w:val="28"/>
        </w:rPr>
        <w:outlineLvl w:val="0"/>
      </w:pPr>
      <w:r>
        <w:rPr>
          <w:rFonts w:hint="eastAsia" w:ascii="黑体" w:eastAsia="黑体"/>
          <w:bCs/>
          <w:sz w:val="28"/>
          <w:szCs w:val="28"/>
        </w:rPr>
      </w:r>
      <w:r/>
    </w:p>
    <w:p>
      <w:pPr>
        <w:pStyle w:val="870"/>
        <w:jc w:val="center"/>
        <w:spacing w:line="360" w:lineRule="auto"/>
        <w:rPr>
          <w:rFonts w:hint="eastAsia" w:ascii="黑体" w:eastAsia="黑体"/>
          <w:bCs/>
          <w:sz w:val="28"/>
          <w:szCs w:val="28"/>
        </w:rPr>
        <w:outlineLvl w:val="0"/>
      </w:pPr>
      <w:r>
        <w:rPr>
          <w:rFonts w:hint="eastAsia" w:ascii="黑体" w:eastAsia="黑体"/>
          <w:bCs/>
          <w:sz w:val="28"/>
          <w:szCs w:val="28"/>
        </w:rPr>
      </w:r>
      <w:r/>
    </w:p>
    <w:p>
      <w:pPr>
        <w:pStyle w:val="870"/>
        <w:ind w:firstLine="482"/>
        <w:spacing w:line="360" w:lineRule="auto"/>
        <w:rPr>
          <w:rFonts w:hAnsi="宋体"/>
          <w:bCs/>
          <w:sz w:val="24"/>
        </w:rPr>
      </w:pPr>
      <w:r>
        <w:rPr>
          <w:rFonts w:hint="eastAsia" w:hAnsi="宋体"/>
          <w:bCs/>
          <w:sz w:val="24"/>
        </w:rPr>
        <w:t xml:space="preserve">本公司郑重声明，根据《政府采购促进中小企业发展管理办法》（财库[2020]46号）的规定，本公司参加</w:t>
      </w:r>
      <w:r>
        <w:rPr>
          <w:rFonts w:hint="eastAsia" w:hAnsi="宋体"/>
          <w:bCs/>
          <w:sz w:val="24"/>
          <w:u w:val="single"/>
        </w:rPr>
        <w:t xml:space="preserve">  （单位名称）   </w:t>
      </w:r>
      <w:r>
        <w:rPr>
          <w:rFonts w:hint="eastAsia" w:hAnsi="宋体"/>
          <w:bCs/>
          <w:sz w:val="24"/>
        </w:rPr>
        <w:t xml:space="preserve">的</w:t>
      </w:r>
      <w:r>
        <w:rPr>
          <w:rFonts w:hint="eastAsia" w:hAnsi="宋体"/>
          <w:bCs/>
          <w:sz w:val="24"/>
          <w:u w:val="single"/>
        </w:rPr>
        <w:t xml:space="preserve">   （项目名称）   </w:t>
      </w:r>
      <w:r>
        <w:rPr>
          <w:rFonts w:hint="eastAsia" w:hAnsi="宋体"/>
          <w:bCs/>
          <w:sz w:val="24"/>
        </w:rPr>
        <w:t xml:space="preserve">采购活动，服务全部由符合政策要求的中小企业承接。相关企业的具体情况如下：</w:t>
      </w:r>
      <w:r>
        <w:rPr>
          <w:rFonts w:hAnsi="宋体"/>
          <w:bCs/>
          <w:sz w:val="24"/>
        </w:rPr>
      </w:r>
      <w:r/>
    </w:p>
    <w:p>
      <w:pPr>
        <w:pStyle w:val="870"/>
        <w:ind w:firstLine="482"/>
        <w:spacing w:line="360" w:lineRule="auto"/>
        <w:rPr>
          <w:rFonts w:hint="eastAsia" w:hAnsi="宋体"/>
          <w:bCs/>
          <w:sz w:val="24"/>
        </w:rPr>
      </w:pPr>
      <w:r>
        <w:rPr>
          <w:rFonts w:hint="eastAsia" w:hAnsi="宋体"/>
          <w:bCs/>
          <w:sz w:val="24"/>
          <w:u w:val="single"/>
        </w:rPr>
        <w:t xml:space="preserve">  （标的名称）  </w:t>
      </w:r>
      <w:r>
        <w:rPr>
          <w:rFonts w:hint="eastAsia" w:hAnsi="宋体"/>
          <w:bCs/>
          <w:sz w:val="24"/>
        </w:rPr>
        <w:t xml:space="preserve">，属于（采购文件中明确的所属行业；承接企业为</w:t>
      </w:r>
      <w:r>
        <w:rPr>
          <w:rFonts w:hint="eastAsia" w:hAnsi="宋体"/>
          <w:bCs/>
          <w:sz w:val="24"/>
          <w:u w:val="single"/>
        </w:rPr>
        <w:t xml:space="preserve">   （企业名称）   </w:t>
      </w:r>
      <w:r>
        <w:rPr>
          <w:rFonts w:hint="eastAsia" w:hAnsi="宋体"/>
          <w:bCs/>
          <w:sz w:val="24"/>
        </w:rPr>
        <w:t xml:space="preserve">，从业人员</w:t>
      </w:r>
      <w:r>
        <w:rPr>
          <w:rFonts w:hint="eastAsia" w:hAnsi="宋体"/>
          <w:bCs/>
          <w:sz w:val="24"/>
          <w:u w:val="single"/>
        </w:rPr>
        <w:t xml:space="preserve">     </w:t>
      </w:r>
      <w:r>
        <w:rPr>
          <w:rFonts w:hint="eastAsia" w:hAnsi="宋体"/>
          <w:bCs/>
          <w:sz w:val="24"/>
        </w:rPr>
        <w:t xml:space="preserve">人，营业收入为</w:t>
      </w:r>
      <w:r>
        <w:rPr>
          <w:rFonts w:hint="eastAsia" w:hAnsi="宋体"/>
          <w:bCs/>
          <w:sz w:val="24"/>
          <w:u w:val="single"/>
        </w:rPr>
        <w:t xml:space="preserve">      </w:t>
      </w:r>
      <w:r>
        <w:rPr>
          <w:rFonts w:hint="eastAsia" w:hAnsi="宋体"/>
          <w:bCs/>
          <w:sz w:val="24"/>
        </w:rPr>
        <w:t xml:space="preserve">万元，资产总额为</w:t>
      </w:r>
      <w:r>
        <w:rPr>
          <w:rFonts w:hint="eastAsia" w:hAnsi="宋体"/>
          <w:bCs/>
          <w:sz w:val="24"/>
          <w:u w:val="single"/>
        </w:rPr>
        <w:t xml:space="preserve">      </w:t>
      </w:r>
      <w:r>
        <w:rPr>
          <w:rFonts w:hint="eastAsia" w:hAnsi="宋体"/>
          <w:bCs/>
          <w:sz w:val="24"/>
        </w:rPr>
        <w:t xml:space="preserve">万元</w:t>
      </w:r>
      <w:r>
        <w:rPr>
          <w:rFonts w:hint="eastAsia" w:hAnsi="宋体"/>
          <w:bCs/>
          <w:sz w:val="24"/>
          <w:vertAlign w:val="superscript"/>
        </w:rPr>
        <w:t xml:space="preserve">1</w:t>
      </w:r>
      <w:r>
        <w:rPr>
          <w:rFonts w:hint="eastAsia" w:hAnsi="宋体"/>
          <w:bCs/>
          <w:sz w:val="24"/>
        </w:rPr>
        <w:t xml:space="preserve">，属于</w:t>
      </w:r>
      <w:r>
        <w:rPr>
          <w:rFonts w:hint="eastAsia" w:hAnsi="宋体"/>
          <w:bCs/>
          <w:sz w:val="24"/>
          <w:u w:val="single"/>
        </w:rPr>
        <w:t xml:space="preserve">（中型企业、小型企业、微型企业）</w:t>
      </w:r>
      <w:r>
        <w:rPr>
          <w:rFonts w:hint="eastAsia" w:hAnsi="宋体"/>
          <w:bCs/>
          <w:sz w:val="24"/>
        </w:rPr>
        <w:t xml:space="preserve">； </w:t>
      </w:r>
      <w:r>
        <w:rPr>
          <w:rFonts w:hint="eastAsia" w:hAnsi="宋体"/>
          <w:bCs/>
          <w:sz w:val="24"/>
        </w:rPr>
      </w:r>
      <w:r/>
    </w:p>
    <w:p>
      <w:pPr>
        <w:pStyle w:val="870"/>
        <w:ind w:firstLine="482"/>
        <w:spacing w:line="360" w:lineRule="auto"/>
        <w:rPr>
          <w:rFonts w:hAnsi="宋体"/>
          <w:bCs/>
          <w:sz w:val="24"/>
        </w:rPr>
      </w:pPr>
      <w:r>
        <w:rPr>
          <w:rFonts w:hint="eastAsia" w:hAnsi="宋体"/>
          <w:bCs/>
          <w:sz w:val="24"/>
        </w:rPr>
        <w:t xml:space="preserve">......</w:t>
      </w:r>
      <w:r>
        <w:rPr>
          <w:rFonts w:hAnsi="宋体"/>
          <w:bCs/>
          <w:sz w:val="24"/>
        </w:rPr>
      </w:r>
      <w:r/>
    </w:p>
    <w:p>
      <w:pPr>
        <w:pStyle w:val="870"/>
        <w:ind w:firstLine="482"/>
        <w:spacing w:line="360" w:lineRule="auto"/>
        <w:rPr>
          <w:rFonts w:hint="eastAsia" w:hAnsi="宋体"/>
          <w:bCs/>
          <w:sz w:val="24"/>
        </w:rPr>
      </w:pPr>
      <w:r>
        <w:rPr>
          <w:rFonts w:hint="eastAsia" w:hAnsi="宋体"/>
          <w:bCs/>
          <w:sz w:val="24"/>
        </w:rPr>
        <w:t xml:space="preserve">以上企业，不属于大型企业的分支机构，不存在控股股东为大型企业的情形，也不存在与大企业的负责人为同一人的情形。</w:t>
      </w:r>
      <w:r>
        <w:rPr>
          <w:rFonts w:hint="eastAsia" w:hAnsi="宋体"/>
          <w:bCs/>
          <w:sz w:val="24"/>
        </w:rPr>
      </w:r>
      <w:r/>
    </w:p>
    <w:p>
      <w:pPr>
        <w:pStyle w:val="870"/>
        <w:ind w:firstLine="482"/>
        <w:spacing w:line="360" w:lineRule="auto"/>
        <w:rPr>
          <w:rFonts w:hAnsi="宋体"/>
          <w:bCs/>
          <w:sz w:val="24"/>
        </w:rPr>
      </w:pPr>
      <w:r>
        <w:rPr>
          <w:rFonts w:hint="eastAsia" w:hAnsi="宋体"/>
          <w:bCs/>
          <w:sz w:val="24"/>
        </w:rPr>
        <w:t xml:space="preserve">本企业对上述声明内容的真实性负责。如有虚假，将依法承担相应责任。</w:t>
      </w:r>
      <w:r>
        <w:rPr>
          <w:rFonts w:hAnsi="宋体"/>
          <w:bCs/>
          <w:sz w:val="24"/>
        </w:rPr>
      </w:r>
      <w:r/>
    </w:p>
    <w:p>
      <w:pPr>
        <w:pStyle w:val="870"/>
        <w:spacing w:line="360" w:lineRule="auto"/>
        <w:rPr>
          <w:rFonts w:hAnsi="宋体"/>
          <w:bCs/>
          <w:sz w:val="24"/>
        </w:rPr>
      </w:pPr>
      <w:r>
        <w:rPr>
          <w:rFonts w:hAnsi="宋体"/>
          <w:bCs/>
          <w:sz w:val="24"/>
        </w:rPr>
      </w:r>
      <w:r/>
    </w:p>
    <w:p>
      <w:pPr>
        <w:pStyle w:val="870"/>
        <w:ind w:firstLine="4820"/>
        <w:spacing w:line="360" w:lineRule="auto"/>
        <w:rPr>
          <w:rFonts w:hAnsi="宋体"/>
          <w:bCs/>
          <w:sz w:val="24"/>
        </w:rPr>
      </w:pPr>
      <w:r>
        <w:rPr>
          <w:rFonts w:hint="eastAsia" w:hAnsi="宋体"/>
          <w:bCs/>
          <w:sz w:val="24"/>
        </w:rPr>
        <w:t xml:space="preserve">企业名称（盖章）：</w:t>
      </w:r>
      <w:r>
        <w:rPr>
          <w:rFonts w:hAnsi="宋体"/>
          <w:bCs/>
          <w:sz w:val="24"/>
        </w:rPr>
      </w:r>
      <w:r/>
    </w:p>
    <w:p>
      <w:pPr>
        <w:pStyle w:val="870"/>
        <w:ind w:firstLine="4820"/>
        <w:spacing w:line="360" w:lineRule="auto"/>
        <w:rPr>
          <w:rFonts w:hAnsi="宋体"/>
          <w:bCs/>
          <w:sz w:val="24"/>
        </w:rPr>
      </w:pPr>
      <w:r>
        <w:rPr>
          <w:rFonts w:hAnsi="宋体"/>
          <w:bCs/>
          <w:sz w:val="24"/>
        </w:rPr>
      </w:r>
      <w:r/>
    </w:p>
    <w:p>
      <w:pPr>
        <w:pStyle w:val="870"/>
        <w:ind w:firstLine="4820"/>
        <w:spacing w:line="480" w:lineRule="auto"/>
        <w:rPr>
          <w:rFonts w:hint="eastAsia" w:hAnsi="宋体"/>
          <w:bCs/>
          <w:sz w:val="24"/>
        </w:rPr>
      </w:pPr>
      <w:r>
        <w:rPr>
          <w:rFonts w:hint="eastAsia" w:hAnsi="宋体"/>
          <w:bCs/>
          <w:sz w:val="24"/>
        </w:rPr>
        <w:t xml:space="preserve">日　　期：</w:t>
      </w:r>
      <w:r>
        <w:rPr>
          <w:rFonts w:hint="eastAsia" w:hAnsi="宋体"/>
          <w:bCs/>
          <w:sz w:val="24"/>
        </w:rPr>
      </w:r>
      <w:r/>
    </w:p>
    <w:p>
      <w:pPr>
        <w:pStyle w:val="870"/>
        <w:spacing w:line="480" w:lineRule="auto"/>
        <w:rPr>
          <w:rFonts w:hint="eastAsia"/>
        </w:rPr>
      </w:pPr>
      <w:r>
        <w:rPr>
          <w:rFonts w:hint="eastAsia"/>
        </w:rPr>
      </w:r>
      <w:r/>
    </w:p>
    <w:p>
      <w:pPr>
        <w:pStyle w:val="870"/>
        <w:spacing w:line="480" w:lineRule="auto"/>
        <w:rPr>
          <w:rFonts w:hint="eastAsia"/>
        </w:rPr>
      </w:pPr>
      <w:r>
        <w:rPr>
          <w:rFonts w:hint="eastAsia"/>
        </w:rPr>
      </w:r>
      <w:r/>
    </w:p>
    <w:p>
      <w:pPr>
        <w:pStyle w:val="870"/>
        <w:spacing w:line="360" w:lineRule="auto"/>
        <w:rPr>
          <w:rFonts w:hint="eastAsia" w:hAnsi="宋体"/>
          <w:b/>
          <w:sz w:val="22"/>
          <w:szCs w:val="22"/>
        </w:rPr>
      </w:pPr>
      <w:r>
        <w:rPr>
          <w:rFonts w:hint="eastAsia" w:hAnsi="宋体"/>
          <w:b/>
          <w:sz w:val="22"/>
          <w:szCs w:val="22"/>
        </w:rPr>
      </w:r>
      <w:r/>
    </w:p>
    <w:p>
      <w:pPr>
        <w:pStyle w:val="870"/>
        <w:spacing w:line="360" w:lineRule="auto"/>
        <w:rPr>
          <w:rFonts w:hint="eastAsia" w:hAnsi="宋体"/>
          <w:b/>
          <w:sz w:val="22"/>
          <w:szCs w:val="22"/>
        </w:rPr>
      </w:pPr>
      <w:r>
        <w:rPr>
          <w:rFonts w:hint="eastAsia" w:hAnsi="宋体"/>
          <w:b/>
          <w:sz w:val="22"/>
          <w:szCs w:val="22"/>
        </w:rPr>
      </w:r>
      <w:r/>
    </w:p>
    <w:p>
      <w:pPr>
        <w:pStyle w:val="870"/>
        <w:ind w:firstLine="442"/>
        <w:spacing w:line="360" w:lineRule="auto"/>
        <w:rPr>
          <w:rFonts w:hint="eastAsia" w:hAnsi="宋体"/>
          <w:b/>
          <w:sz w:val="22"/>
          <w:szCs w:val="22"/>
        </w:rPr>
      </w:pPr>
      <w:r>
        <w:rPr>
          <w:rFonts w:hint="eastAsia" w:hAnsi="宋体"/>
          <w:b/>
          <w:sz w:val="22"/>
          <w:szCs w:val="22"/>
        </w:rPr>
      </w:r>
      <w:r/>
    </w:p>
    <w:p>
      <w:pPr>
        <w:pStyle w:val="870"/>
        <w:ind w:firstLine="442"/>
        <w:spacing w:line="360" w:lineRule="auto"/>
        <w:rPr>
          <w:rFonts w:hint="eastAsia"/>
        </w:rPr>
      </w:pPr>
      <w:r>
        <w:rPr>
          <w:rFonts w:hint="eastAsia" w:hAnsi="宋体"/>
          <w:b/>
          <w:sz w:val="22"/>
          <w:szCs w:val="22"/>
        </w:rPr>
        <w:t xml:space="preserve">备注：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rPr>
      </w:r>
      <w:r/>
    </w:p>
    <w:p>
      <w:pPr>
        <w:pStyle w:val="870"/>
        <w:spacing w:line="480" w:lineRule="auto"/>
        <w:rPr>
          <w:rFonts w:hint="eastAsia" w:hAnsi="宋体"/>
          <w:bCs/>
          <w:sz w:val="24"/>
        </w:rPr>
      </w:pPr>
      <w:r>
        <w:rPr>
          <w:rFonts w:hint="eastAsia" w:hAnsi="宋体"/>
          <w:bCs/>
          <w:sz w:val="22"/>
          <w:szCs w:val="22"/>
          <w:vertAlign w:val="superscript"/>
        </w:rPr>
        <w:t xml:space="preserve">1</w:t>
      </w:r>
      <w:r>
        <w:rPr>
          <w:rFonts w:hint="eastAsia" w:hAnsi="宋体"/>
          <w:bCs/>
          <w:sz w:val="22"/>
          <w:szCs w:val="22"/>
        </w:rPr>
        <w:t xml:space="preserve">从业人员、营业收入、资产总额填报上一年度数据，无上一年度数据的新成立企业可不填报。</w:t>
      </w:r>
      <w:r>
        <w:rPr>
          <w:rFonts w:hint="eastAsia" w:hAnsi="宋体"/>
          <w:bCs/>
          <w:sz w:val="24"/>
        </w:rPr>
      </w:r>
      <w:r/>
    </w:p>
    <w:p>
      <w:pPr>
        <w:pStyle w:val="870"/>
        <w:jc w:val="left"/>
        <w:rPr>
          <w:rFonts w:hint="eastAsia" w:ascii="黑体" w:hAnsi="宋体" w:eastAsia="黑体"/>
          <w:bCs/>
          <w:sz w:val="24"/>
          <w:szCs w:val="22"/>
        </w:rPr>
        <w:outlineLvl w:val="0"/>
      </w:pPr>
      <w:r>
        <w:rPr>
          <w:rFonts w:hint="eastAsia" w:ascii="黑体" w:hAnsi="宋体" w:eastAsia="黑体"/>
          <w:bCs/>
          <w:sz w:val="24"/>
          <w:szCs w:val="22"/>
        </w:rPr>
        <w:br w:type="page" w:clear="all"/>
      </w:r>
      <w:r>
        <w:rPr>
          <w:rFonts w:hint="eastAsia" w:ascii="黑体" w:hAnsi="宋体" w:eastAsia="黑体"/>
          <w:bCs/>
          <w:sz w:val="24"/>
          <w:szCs w:val="22"/>
        </w:rPr>
        <w:t xml:space="preserve">（十</w:t>
      </w:r>
      <w:r>
        <w:rPr>
          <w:rFonts w:hint="eastAsia" w:ascii="黑体" w:hAnsi="宋体" w:eastAsia="黑体"/>
          <w:bCs/>
          <w:sz w:val="24"/>
          <w:szCs w:val="22"/>
          <w:lang w:val="en-US" w:eastAsia="zh-CN"/>
        </w:rPr>
        <w:t xml:space="preserve">三</w:t>
      </w:r>
      <w:r>
        <w:rPr>
          <w:rFonts w:hint="eastAsia" w:ascii="黑体" w:hAnsi="宋体" w:eastAsia="黑体"/>
          <w:bCs/>
          <w:sz w:val="24"/>
          <w:szCs w:val="22"/>
        </w:rPr>
        <w:t xml:space="preserve">）残疾人福利性单位声明函（格式）</w:t>
      </w:r>
      <w:r>
        <w:rPr>
          <w:rFonts w:hint="eastAsia" w:ascii="黑体" w:hAnsi="宋体" w:eastAsia="黑体"/>
          <w:bCs/>
          <w:sz w:val="24"/>
          <w:szCs w:val="22"/>
        </w:rPr>
      </w:r>
      <w:r/>
    </w:p>
    <w:p>
      <w:pPr>
        <w:pStyle w:val="870"/>
        <w:rPr>
          <w:rFonts w:hint="eastAsia"/>
        </w:rPr>
      </w:pPr>
      <w:r>
        <w:rPr>
          <w:rFonts w:hint="eastAsia"/>
        </w:rPr>
      </w:r>
      <w:r/>
    </w:p>
    <w:p>
      <w:pPr>
        <w:pStyle w:val="870"/>
        <w:jc w:val="center"/>
        <w:spacing w:line="360" w:lineRule="auto"/>
        <w:rPr>
          <w:rFonts w:hint="eastAsia" w:ascii="黑体" w:eastAsia="黑体"/>
          <w:bCs/>
          <w:sz w:val="28"/>
          <w:szCs w:val="28"/>
        </w:rPr>
        <w:outlineLvl w:val="0"/>
      </w:pPr>
      <w:r>
        <w:rPr>
          <w:rFonts w:hint="eastAsia" w:ascii="黑体" w:eastAsia="黑体"/>
          <w:bCs/>
          <w:sz w:val="28"/>
          <w:szCs w:val="28"/>
        </w:rPr>
      </w:r>
      <w:r/>
    </w:p>
    <w:p>
      <w:pPr>
        <w:pStyle w:val="870"/>
        <w:jc w:val="center"/>
        <w:spacing w:line="360" w:lineRule="auto"/>
        <w:rPr>
          <w:rFonts w:hint="eastAsia" w:ascii="黑体" w:eastAsia="黑体"/>
          <w:bCs/>
          <w:sz w:val="28"/>
          <w:szCs w:val="28"/>
        </w:rPr>
        <w:outlineLvl w:val="0"/>
      </w:pPr>
      <w:r>
        <w:rPr>
          <w:rFonts w:hint="eastAsia" w:ascii="黑体" w:eastAsia="黑体"/>
          <w:bCs/>
          <w:sz w:val="28"/>
          <w:szCs w:val="28"/>
        </w:rPr>
        <w:t xml:space="preserve">残疾人福利性单位声明函</w:t>
      </w:r>
      <w:r>
        <w:rPr>
          <w:rFonts w:hint="eastAsia" w:ascii="黑体" w:eastAsia="黑体"/>
          <w:bCs/>
          <w:sz w:val="28"/>
          <w:szCs w:val="28"/>
        </w:rPr>
      </w:r>
      <w:r/>
    </w:p>
    <w:p>
      <w:pPr>
        <w:pStyle w:val="870"/>
        <w:jc w:val="center"/>
        <w:spacing w:line="360" w:lineRule="auto"/>
        <w:rPr>
          <w:rFonts w:hint="eastAsia" w:ascii="黑体" w:eastAsia="黑体"/>
          <w:bCs/>
          <w:sz w:val="28"/>
          <w:szCs w:val="28"/>
        </w:rPr>
        <w:outlineLvl w:val="0"/>
      </w:pPr>
      <w:r>
        <w:rPr>
          <w:rFonts w:hint="eastAsia" w:ascii="黑体" w:eastAsia="黑体"/>
          <w:bCs/>
          <w:sz w:val="28"/>
          <w:szCs w:val="28"/>
        </w:rPr>
      </w:r>
      <w:r/>
    </w:p>
    <w:p>
      <w:pPr>
        <w:pStyle w:val="870"/>
        <w:ind w:firstLine="482"/>
        <w:spacing w:line="440" w:lineRule="exact"/>
        <w:rPr>
          <w:rFonts w:hint="eastAsia" w:ascii="宋体" w:hAnsi="宋体" w:cs="宋体"/>
          <w:sz w:val="24"/>
        </w:rPr>
        <w:outlineLvl w:val="0"/>
      </w:pPr>
      <w:r>
        <w:rPr>
          <w:rFonts w:hint="eastAsia" w:ascii="宋体" w:hAnsi="宋体" w:cs="宋体"/>
          <w:sz w:val="24"/>
        </w:rPr>
        <w:t xml:space="preserve">本公司郑重承诺，根据《财政部司法部中国残疾人联合会关于促进残疾人就业政府采购政策的通知》（财库（2017）141号）的规定，本单位为符合条件的残疾人福利性单位，且本单位参加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                 </w:t>
      </w:r>
      <w:r>
        <w:rPr>
          <w:rFonts w:hint="eastAsia" w:ascii="宋体" w:hAnsi="宋体" w:cs="宋体"/>
          <w:sz w:val="24"/>
        </w:rPr>
        <w:t xml:space="preserve">单位的</w:t>
      </w:r>
      <w:r>
        <w:rPr>
          <w:rFonts w:hint="eastAsia" w:ascii="宋体" w:hAnsi="宋体" w:cs="宋体"/>
          <w:sz w:val="24"/>
          <w:u w:val="single"/>
        </w:rPr>
        <w:t xml:space="preserve">           </w:t>
      </w:r>
      <w:r>
        <w:rPr>
          <w:rFonts w:hint="eastAsia" w:ascii="宋体" w:hAnsi="宋体" w:cs="宋体"/>
          <w:sz w:val="24"/>
        </w:rPr>
        <w:t xml:space="preserve">项目采购活动提供本企业制造的货物，由本公司承担工程、提供服务，或者提供其他残疾人福利性单位制造的货物（不包括使用非残疾人福利性单位注册商标的货物）。</w:t>
      </w:r>
      <w:r>
        <w:rPr>
          <w:rFonts w:hint="eastAsia" w:ascii="宋体" w:hAnsi="宋体" w:cs="宋体"/>
          <w:sz w:val="24"/>
        </w:rPr>
      </w:r>
      <w:r/>
    </w:p>
    <w:p>
      <w:pPr>
        <w:pStyle w:val="870"/>
        <w:spacing w:line="440" w:lineRule="exact"/>
        <w:rPr>
          <w:rFonts w:ascii="宋体" w:hAnsi="宋体" w:cs="宋体"/>
          <w:sz w:val="24"/>
        </w:rPr>
        <w:outlineLvl w:val="0"/>
      </w:pPr>
      <w:r>
        <w:rPr>
          <w:rFonts w:ascii="宋体" w:hAnsi="宋体" w:cs="宋体"/>
          <w:sz w:val="24"/>
        </w:rPr>
      </w:r>
      <w:r/>
    </w:p>
    <w:p>
      <w:pPr>
        <w:pStyle w:val="870"/>
        <w:ind w:firstLine="482"/>
        <w:spacing w:line="440" w:lineRule="exact"/>
        <w:rPr>
          <w:rFonts w:hint="eastAsia" w:ascii="宋体" w:hAnsi="宋体" w:cs="宋体"/>
          <w:sz w:val="24"/>
        </w:rPr>
        <w:outlineLvl w:val="0"/>
      </w:pPr>
      <w:r>
        <w:rPr>
          <w:rFonts w:hint="eastAsia" w:ascii="宋体" w:hAnsi="宋体" w:cs="宋体"/>
          <w:sz w:val="24"/>
        </w:rPr>
        <w:t xml:space="preserve">本公司对上述声明的真实性负责。如有虚假，将依法承担相应责任。</w:t>
      </w:r>
      <w:r>
        <w:rPr>
          <w:rFonts w:hint="eastAsia" w:ascii="宋体" w:hAnsi="宋体" w:cs="宋体"/>
          <w:sz w:val="24"/>
        </w:rPr>
      </w:r>
      <w:r/>
    </w:p>
    <w:p>
      <w:pPr>
        <w:pStyle w:val="870"/>
        <w:spacing w:line="440" w:lineRule="exact"/>
        <w:rPr>
          <w:rFonts w:ascii="宋体" w:hAnsi="宋体" w:cs="宋体"/>
          <w:sz w:val="24"/>
        </w:rPr>
        <w:outlineLvl w:val="0"/>
      </w:pPr>
      <w:r>
        <w:rPr>
          <w:rFonts w:ascii="宋体" w:hAnsi="宋体" w:cs="宋体"/>
          <w:sz w:val="24"/>
        </w:rPr>
      </w:r>
      <w:r/>
    </w:p>
    <w:p>
      <w:pPr>
        <w:pStyle w:val="870"/>
        <w:spacing w:line="440" w:lineRule="exact"/>
        <w:rPr>
          <w:rFonts w:ascii="宋体" w:hAnsi="宋体" w:cs="宋体"/>
          <w:sz w:val="24"/>
        </w:rPr>
        <w:outlineLvl w:val="0"/>
      </w:pPr>
      <w:r>
        <w:rPr>
          <w:rFonts w:ascii="宋体" w:hAnsi="宋体" w:cs="宋体"/>
          <w:sz w:val="24"/>
        </w:rPr>
        <w:tab/>
      </w:r>
      <w:r>
        <w:rPr>
          <w:rFonts w:ascii="宋体" w:hAnsi="宋体" w:cs="宋体"/>
          <w:sz w:val="24"/>
        </w:rPr>
      </w:r>
      <w:r/>
    </w:p>
    <w:p>
      <w:pPr>
        <w:pStyle w:val="870"/>
        <w:spacing w:line="440" w:lineRule="exact"/>
        <w:rPr>
          <w:rFonts w:ascii="宋体" w:hAnsi="宋体" w:cs="宋体"/>
          <w:sz w:val="24"/>
        </w:rPr>
        <w:outlineLvl w:val="0"/>
      </w:pPr>
      <w:r>
        <w:rPr>
          <w:rFonts w:ascii="宋体" w:hAnsi="宋体" w:cs="宋体"/>
          <w:sz w:val="24"/>
        </w:rPr>
      </w:r>
      <w:r/>
    </w:p>
    <w:p>
      <w:pPr>
        <w:pStyle w:val="870"/>
        <w:jc w:val="right"/>
        <w:spacing w:line="440" w:lineRule="exact"/>
        <w:rPr>
          <w:rFonts w:hint="eastAsia" w:ascii="宋体" w:hAnsi="宋体" w:cs="宋体"/>
          <w:sz w:val="24"/>
        </w:rPr>
        <w:outlineLvl w:val="0"/>
      </w:pPr>
      <w:r>
        <w:rPr>
          <w:rFonts w:hint="eastAsia" w:ascii="宋体" w:hAnsi="宋体" w:cs="宋体"/>
          <w:sz w:val="24"/>
        </w:rPr>
        <w:t xml:space="preserve">企业名称（盖章）：</w:t>
      </w:r>
      <w:r>
        <w:rPr>
          <w:rFonts w:hint="eastAsia" w:ascii="宋体" w:hAnsi="宋体" w:cs="宋体"/>
          <w:sz w:val="24"/>
        </w:rPr>
      </w:r>
      <w:r/>
    </w:p>
    <w:p>
      <w:pPr>
        <w:pStyle w:val="870"/>
        <w:jc w:val="right"/>
        <w:spacing w:line="440" w:lineRule="exact"/>
        <w:rPr>
          <w:rFonts w:ascii="宋体" w:hAnsi="宋体" w:cs="宋体"/>
          <w:sz w:val="24"/>
        </w:rPr>
        <w:outlineLvl w:val="0"/>
      </w:pPr>
      <w:r>
        <w:rPr>
          <w:rFonts w:ascii="宋体" w:hAnsi="宋体" w:cs="宋体"/>
          <w:sz w:val="24"/>
        </w:rPr>
      </w:r>
      <w:r/>
    </w:p>
    <w:p>
      <w:pPr>
        <w:pStyle w:val="870"/>
        <w:jc w:val="right"/>
        <w:spacing w:line="440" w:lineRule="exact"/>
        <w:rPr>
          <w:rFonts w:hint="eastAsia" w:ascii="宋体" w:hAnsi="宋体" w:cs="宋体"/>
          <w:sz w:val="24"/>
        </w:rPr>
        <w:outlineLvl w:val="0"/>
      </w:pPr>
      <w:r>
        <w:rPr>
          <w:rFonts w:hint="eastAsia" w:ascii="宋体" w:hAnsi="宋体" w:cs="宋体"/>
          <w:sz w:val="24"/>
        </w:rPr>
        <w:t xml:space="preserve">日　　　　　　期：</w:t>
      </w:r>
      <w:r>
        <w:rPr>
          <w:rFonts w:hint="eastAsia" w:ascii="宋体" w:hAnsi="宋体" w:cs="宋体"/>
          <w:sz w:val="24"/>
        </w:rPr>
      </w:r>
      <w:r/>
    </w:p>
    <w:p>
      <w:pPr>
        <w:pStyle w:val="870"/>
        <w:jc w:val="center"/>
        <w:rPr>
          <w:rFonts w:hint="eastAsia" w:ascii="宋体" w:hAnsi="宋体" w:cs="宋体"/>
          <w:b/>
          <w:bCs/>
          <w:sz w:val="32"/>
          <w:szCs w:val="32"/>
        </w:rPr>
      </w:pPr>
      <w:r>
        <w:rPr>
          <w:rFonts w:hint="eastAsia" w:ascii="宋体" w:hAnsi="宋体" w:cs="宋体"/>
          <w:b/>
          <w:bCs/>
          <w:sz w:val="32"/>
          <w:szCs w:val="32"/>
        </w:rPr>
      </w:r>
      <w:r/>
    </w:p>
    <w:p>
      <w:pPr>
        <w:pStyle w:val="870"/>
        <w:jc w:val="center"/>
        <w:rPr>
          <w:rFonts w:hint="eastAsia" w:ascii="宋体" w:hAnsi="宋体" w:cs="宋体"/>
          <w:b/>
          <w:bCs/>
          <w:sz w:val="32"/>
          <w:szCs w:val="32"/>
        </w:rPr>
      </w:pPr>
      <w:r>
        <w:rPr>
          <w:rFonts w:hint="eastAsia" w:ascii="宋体" w:hAnsi="宋体" w:cs="宋体"/>
          <w:b/>
          <w:bCs/>
          <w:sz w:val="32"/>
          <w:szCs w:val="32"/>
        </w:rPr>
      </w:r>
      <w:r/>
    </w:p>
    <w:p>
      <w:pPr>
        <w:pStyle w:val="870"/>
        <w:jc w:val="center"/>
        <w:rPr>
          <w:rFonts w:hint="eastAsia" w:ascii="宋体" w:hAnsi="宋体" w:cs="宋体"/>
          <w:b/>
          <w:bCs/>
          <w:sz w:val="32"/>
          <w:szCs w:val="32"/>
        </w:rPr>
      </w:pPr>
      <w:r>
        <w:rPr>
          <w:rFonts w:hint="eastAsia" w:ascii="宋体" w:hAnsi="宋体" w:cs="宋体"/>
          <w:b/>
          <w:bCs/>
          <w:sz w:val="32"/>
          <w:szCs w:val="32"/>
        </w:rPr>
      </w:r>
      <w:r/>
    </w:p>
    <w:p>
      <w:pPr>
        <w:pStyle w:val="870"/>
        <w:jc w:val="center"/>
        <w:rPr>
          <w:rFonts w:hint="eastAsia" w:ascii="宋体" w:hAnsi="宋体" w:cs="宋体"/>
          <w:b/>
          <w:bCs/>
          <w:sz w:val="32"/>
          <w:szCs w:val="32"/>
        </w:rPr>
      </w:pPr>
      <w:r>
        <w:rPr>
          <w:rFonts w:hint="eastAsia" w:ascii="宋体" w:hAnsi="宋体" w:cs="宋体"/>
          <w:b/>
          <w:bCs/>
          <w:sz w:val="32"/>
          <w:szCs w:val="32"/>
        </w:rPr>
      </w:r>
      <w:r/>
    </w:p>
    <w:p>
      <w:pPr>
        <w:pStyle w:val="87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87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87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87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87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87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87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87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870"/>
        <w:spacing w:line="360" w:lineRule="auto"/>
        <w:rPr>
          <w:rFonts w:ascii="黑体" w:hAnsi="宋体" w:eastAsia="黑体"/>
          <w:color w:val="000000"/>
          <w:sz w:val="24"/>
          <w:szCs w:val="24"/>
          <w:highlight w:val="none"/>
        </w:rPr>
      </w:pPr>
      <w:r>
        <w:rPr>
          <w:rFonts w:hint="eastAsia" w:ascii="黑体" w:hAnsi="宋体" w:eastAsia="黑体"/>
          <w:bCs/>
          <w:color w:val="000000"/>
          <w:sz w:val="24"/>
          <w:szCs w:val="24"/>
          <w:highlight w:val="none"/>
        </w:rPr>
        <w:t xml:space="preserve">（十</w:t>
      </w:r>
      <w:r>
        <w:rPr>
          <w:rFonts w:hint="eastAsia" w:ascii="黑体" w:hAnsi="宋体" w:eastAsia="黑体"/>
          <w:bCs/>
          <w:color w:val="000000"/>
          <w:sz w:val="24"/>
          <w:szCs w:val="24"/>
          <w:highlight w:val="none"/>
          <w:lang w:val="en-US" w:eastAsia="zh-CN"/>
        </w:rPr>
        <w:t xml:space="preserve">四</w:t>
      </w:r>
      <w:r>
        <w:rPr>
          <w:rFonts w:hint="eastAsia" w:ascii="黑体" w:hAnsi="宋体" w:eastAsia="黑体"/>
          <w:bCs/>
          <w:color w:val="000000"/>
          <w:sz w:val="24"/>
          <w:szCs w:val="24"/>
          <w:highlight w:val="none"/>
        </w:rPr>
        <w:t xml:space="preserve">）技术方案（格式自拟）</w:t>
      </w:r>
      <w:r>
        <w:rPr>
          <w:rFonts w:ascii="黑体" w:hAnsi="宋体" w:eastAsia="黑体"/>
          <w:color w:val="000000"/>
          <w:sz w:val="24"/>
          <w:szCs w:val="24"/>
          <w:highlight w:val="none"/>
        </w:rPr>
      </w:r>
      <w:r/>
    </w:p>
    <w:p>
      <w:pPr>
        <w:pStyle w:val="870"/>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870"/>
        <w:ind w:firstLine="480"/>
        <w:jc w:val="center"/>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技术方案</w:t>
      </w:r>
      <w:r>
        <w:rPr>
          <w:rFonts w:ascii="宋体" w:hAnsi="宋体"/>
          <w:b/>
          <w:bCs/>
          <w:color w:val="000000"/>
          <w:sz w:val="24"/>
          <w:szCs w:val="24"/>
          <w:highlight w:val="none"/>
        </w:rPr>
      </w:r>
      <w:r/>
    </w:p>
    <w:p>
      <w:pPr>
        <w:pStyle w:val="929"/>
        <w:ind w:firstLine="0"/>
        <w:rPr>
          <w:color w:val="000000"/>
          <w:sz w:val="24"/>
          <w:highlight w:val="none"/>
        </w:rPr>
      </w:pPr>
      <w:r>
        <w:rPr>
          <w:rFonts w:hint="eastAsia"/>
          <w:color w:val="000000"/>
          <w:sz w:val="24"/>
          <w:highlight w:val="none"/>
        </w:rPr>
        <w:t xml:space="preserve">投标供应商应按评分点编制完整的服务方案，</w:t>
      </w:r>
      <w:r>
        <w:rPr>
          <w:color w:val="000000"/>
          <w:sz w:val="24"/>
          <w:highlight w:val="none"/>
        </w:rPr>
        <w:t xml:space="preserve">以便评审。</w:t>
      </w:r>
      <w:r>
        <w:rPr>
          <w:color w:val="000000"/>
          <w:sz w:val="24"/>
          <w:highlight w:val="none"/>
        </w:rPr>
      </w:r>
      <w:r/>
    </w:p>
    <w:p>
      <w:pPr>
        <w:pStyle w:val="929"/>
        <w:ind w:firstLine="0"/>
        <w:rPr>
          <w:color w:val="000000"/>
          <w:sz w:val="24"/>
          <w:highlight w:val="none"/>
        </w:rPr>
      </w:pPr>
      <w:r>
        <w:rPr>
          <w:color w:val="000000"/>
          <w:sz w:val="24"/>
          <w:highlight w:val="none"/>
        </w:rPr>
      </w:r>
      <w:r/>
    </w:p>
    <w:p>
      <w:pPr>
        <w:pStyle w:val="870"/>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u w:val="single"/>
        </w:rPr>
        <w:t xml:space="preserve">特别注意：本项目采用暗标形式，投标人须参照评标办法的相关要求对商务部分和技术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部分分别进行制作。其中技术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部分属于暗标，投标人在制作技术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部分相关内容时不得有体现投标人身份的内容，否则投标无效。</w:t>
      </w:r>
      <w:r>
        <w:rPr>
          <w:rFonts w:ascii="宋体" w:hAnsi="宋体" w:eastAsia="宋体" w:cs="Times New Roman"/>
          <w:b/>
          <w:color w:val="000000"/>
          <w:sz w:val="24"/>
          <w:szCs w:val="21"/>
          <w:highlight w:val="none"/>
          <w:u w:val="single"/>
        </w:rPr>
      </w:r>
      <w:r/>
    </w:p>
    <w:p>
      <w:pPr>
        <w:pStyle w:val="870"/>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rPr>
        <w:t xml:space="preserve">不得有体现投标人身份的内容是指：</w:t>
      </w:r>
      <w:r>
        <w:rPr>
          <w:rFonts w:ascii="宋体" w:hAnsi="宋体" w:eastAsia="宋体" w:cs="Times New Roman"/>
          <w:b/>
          <w:color w:val="000000"/>
          <w:sz w:val="24"/>
          <w:szCs w:val="21"/>
          <w:highlight w:val="none"/>
          <w:u w:val="single"/>
        </w:rPr>
      </w:r>
      <w:r/>
    </w:p>
    <w:p>
      <w:pPr>
        <w:pStyle w:val="870"/>
        <w:ind w:firstLine="482"/>
        <w:spacing w:line="360" w:lineRule="auto"/>
        <w:rPr>
          <w:rFonts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①</w:t>
      </w:r>
      <w:r>
        <w:rPr>
          <w:rFonts w:hint="eastAsia" w:ascii="宋体" w:hAnsi="宋体" w:eastAsia="宋体" w:cs="Times New Roman"/>
          <w:b/>
          <w:color w:val="000000"/>
          <w:sz w:val="24"/>
          <w:szCs w:val="21"/>
          <w:highlight w:val="none"/>
        </w:rPr>
        <w:t xml:space="preserve">技术部分不得出现能够体现投标人身份、名称的相关描述、材料、文件等内容；</w:t>
      </w:r>
      <w:r>
        <w:rPr>
          <w:rFonts w:ascii="宋体" w:hAnsi="宋体" w:eastAsia="宋体" w:cs="Times New Roman"/>
          <w:b/>
          <w:color w:val="000000"/>
          <w:sz w:val="24"/>
          <w:szCs w:val="21"/>
          <w:highlight w:val="none"/>
        </w:rPr>
      </w:r>
      <w:r/>
    </w:p>
    <w:p>
      <w:pPr>
        <w:pStyle w:val="870"/>
        <w:ind w:firstLine="482"/>
        <w:spacing w:line="360" w:lineRule="auto"/>
        <w:rPr>
          <w:rFonts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②</w:t>
      </w:r>
      <w:r>
        <w:rPr>
          <w:rFonts w:hint="eastAsia" w:ascii="宋体" w:hAnsi="宋体" w:eastAsia="宋体" w:cs="Times New Roman"/>
          <w:b/>
          <w:color w:val="000000"/>
          <w:sz w:val="24"/>
          <w:szCs w:val="21"/>
          <w:highlight w:val="none"/>
        </w:rPr>
        <w:t xml:space="preserve">技术部分不得更改，不得在其中涂改、标注或做任何可以辨认投标人及所属人员身份的名称、印章、商标等标记；</w:t>
      </w:r>
      <w:r>
        <w:rPr>
          <w:rFonts w:ascii="宋体" w:hAnsi="宋体" w:eastAsia="宋体" w:cs="Times New Roman"/>
          <w:b/>
          <w:color w:val="000000"/>
          <w:sz w:val="24"/>
          <w:szCs w:val="21"/>
          <w:highlight w:val="none"/>
        </w:rPr>
      </w:r>
      <w:r/>
    </w:p>
    <w:p>
      <w:pPr>
        <w:pStyle w:val="870"/>
        <w:ind w:firstLine="482"/>
        <w:spacing w:line="360" w:lineRule="auto"/>
        <w:rPr>
          <w:rFonts w:hint="eastAsia"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③</w:t>
      </w:r>
      <w:r>
        <w:rPr>
          <w:rFonts w:hint="eastAsia" w:ascii="宋体" w:hAnsi="宋体" w:eastAsia="宋体" w:cs="Times New Roman"/>
          <w:b/>
          <w:color w:val="000000"/>
          <w:sz w:val="24"/>
          <w:szCs w:val="21"/>
          <w:highlight w:val="none"/>
        </w:rPr>
        <w:t xml:space="preserve">技术部分应当版面整洁、字迹清楚、不许批注或进行底纹、阴影、水印等特殊设置，不得采用任何不符合常规、有别于其他投标人的特殊做法；</w:t>
      </w:r>
      <w:r>
        <w:rPr>
          <w:rFonts w:hint="eastAsia" w:ascii="宋体" w:hAnsi="宋体" w:eastAsia="宋体" w:cs="Times New Roman"/>
          <w:b/>
          <w:color w:val="000000"/>
          <w:sz w:val="24"/>
          <w:szCs w:val="21"/>
          <w:highlight w:val="none"/>
        </w:rPr>
      </w:r>
      <w:r/>
    </w:p>
    <w:p>
      <w:pPr>
        <w:pStyle w:val="870"/>
        <w:ind w:firstLine="482"/>
        <w:spacing w:line="360" w:lineRule="auto"/>
        <w:rPr>
          <w:rFonts w:ascii="宋体" w:hAnsi="宋体"/>
          <w:bCs/>
          <w:color w:val="000000"/>
          <w:sz w:val="24"/>
          <w:szCs w:val="24"/>
          <w:highlight w:val="none"/>
        </w:rPr>
      </w:pPr>
      <w:r>
        <w:rPr>
          <w:rFonts w:hint="eastAsia" w:ascii="宋体" w:hAnsi="宋体" w:cs="Times New Roman"/>
          <w:b/>
          <w:color w:val="000000"/>
          <w:sz w:val="24"/>
          <w:szCs w:val="21"/>
          <w:highlight w:val="none"/>
          <w:lang w:val="en-US" w:eastAsia="zh-CN"/>
        </w:rPr>
        <w:t xml:space="preserve">④</w:t>
      </w:r>
      <w:r>
        <w:rPr>
          <w:rFonts w:hint="eastAsia" w:ascii="宋体" w:hAnsi="宋体" w:eastAsia="宋体" w:cs="Times New Roman"/>
          <w:b/>
          <w:color w:val="000000"/>
          <w:sz w:val="24"/>
          <w:szCs w:val="21"/>
          <w:highlight w:val="none"/>
        </w:rPr>
        <w:t xml:space="preserve">不得有其他体现投标人身份的内容。</w:t>
      </w:r>
      <w:r>
        <w:rPr>
          <w:rFonts w:ascii="宋体" w:hAnsi="宋体"/>
          <w:bCs/>
          <w:color w:val="000000"/>
          <w:sz w:val="24"/>
          <w:szCs w:val="24"/>
          <w:highlight w:val="none"/>
        </w:rPr>
      </w:r>
      <w:r/>
    </w:p>
    <w:p>
      <w:pPr>
        <w:pStyle w:val="870"/>
        <w:jc w:val="center"/>
        <w:rPr>
          <w:rFonts w:hint="eastAsia" w:ascii="宋体" w:hAnsi="宋体" w:cs="宋体"/>
          <w:b/>
          <w:bCs/>
          <w:sz w:val="32"/>
          <w:szCs w:val="32"/>
        </w:rPr>
      </w:pPr>
      <w:r>
        <w:rPr>
          <w:rFonts w:hint="eastAsia" w:ascii="宋体" w:hAnsi="宋体" w:cs="宋体"/>
          <w:b/>
          <w:bCs/>
          <w:sz w:val="32"/>
          <w:szCs w:val="32"/>
        </w:rPr>
      </w:r>
      <w:r/>
    </w:p>
    <w:p>
      <w:pPr>
        <w:pStyle w:val="870"/>
        <w:jc w:val="center"/>
        <w:rPr>
          <w:rFonts w:hint="eastAsia" w:ascii="宋体" w:hAnsi="宋体" w:cs="宋体"/>
          <w:b/>
          <w:bCs/>
          <w:sz w:val="32"/>
          <w:szCs w:val="32"/>
        </w:rPr>
      </w:pPr>
      <w:r>
        <w:rPr>
          <w:rFonts w:hint="eastAsia" w:ascii="宋体" w:hAnsi="宋体" w:cs="宋体"/>
          <w:b/>
          <w:bCs/>
          <w:sz w:val="32"/>
          <w:szCs w:val="32"/>
        </w:rPr>
      </w:r>
      <w:r/>
    </w:p>
    <w:p>
      <w:pPr>
        <w:pStyle w:val="870"/>
        <w:jc w:val="center"/>
        <w:rPr>
          <w:rFonts w:hint="eastAsia" w:ascii="宋体" w:hAnsi="宋体" w:cs="宋体"/>
          <w:b/>
          <w:bCs/>
          <w:sz w:val="32"/>
          <w:szCs w:val="32"/>
        </w:rPr>
      </w:pPr>
      <w:r>
        <w:rPr>
          <w:rFonts w:hint="eastAsia" w:ascii="宋体" w:hAnsi="宋体" w:cs="宋体"/>
          <w:b/>
          <w:bCs/>
          <w:sz w:val="32"/>
          <w:szCs w:val="32"/>
        </w:rPr>
      </w:r>
      <w:r/>
    </w:p>
    <w:p>
      <w:pPr>
        <w:pStyle w:val="870"/>
        <w:jc w:val="center"/>
        <w:rPr>
          <w:rFonts w:hint="eastAsia" w:ascii="宋体" w:hAnsi="宋体" w:cs="宋体"/>
          <w:b/>
          <w:bCs/>
          <w:sz w:val="32"/>
          <w:szCs w:val="32"/>
        </w:rPr>
      </w:pPr>
      <w:r>
        <w:rPr>
          <w:rFonts w:hint="eastAsia" w:ascii="宋体" w:hAnsi="宋体" w:cs="宋体"/>
          <w:b/>
          <w:bCs/>
          <w:sz w:val="32"/>
          <w:szCs w:val="32"/>
        </w:rPr>
      </w:r>
      <w:r/>
    </w:p>
    <w:p>
      <w:pPr>
        <w:pStyle w:val="870"/>
        <w:jc w:val="center"/>
        <w:rPr>
          <w:rFonts w:hint="eastAsia" w:ascii="宋体" w:hAnsi="宋体" w:cs="宋体"/>
          <w:b/>
          <w:bCs/>
          <w:sz w:val="32"/>
          <w:szCs w:val="32"/>
        </w:rPr>
      </w:pPr>
      <w:r>
        <w:rPr>
          <w:rFonts w:hint="eastAsia" w:ascii="宋体" w:hAnsi="宋体" w:cs="宋体"/>
          <w:b/>
          <w:bCs/>
          <w:sz w:val="32"/>
          <w:szCs w:val="32"/>
        </w:rPr>
      </w:r>
      <w:r/>
    </w:p>
    <w:p>
      <w:pPr>
        <w:pStyle w:val="874"/>
        <w:rPr>
          <w:rFonts w:hint="eastAsia"/>
        </w:rPr>
      </w:pPr>
      <w:r>
        <w:rPr>
          <w:rFonts w:hint="eastAsia"/>
        </w:rPr>
      </w:r>
      <w:r/>
    </w:p>
    <w:sectPr>
      <w:footnotePr/>
      <w:endnotePr/>
      <w:type w:val="nextPage"/>
      <w:pgSz w:w="11906" w:h="16838" w:orient="portrait"/>
      <w:pgMar w:top="567" w:right="850" w:bottom="567" w:left="1134" w:header="624"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华文新魏">
    <w:panose1 w:val="02010800040101010101"/>
  </w:font>
  <w:font w:name="新宋体">
    <w:panose1 w:val="02010609030101010101"/>
  </w:font>
  <w:font w:name="Symbol">
    <w:panose1 w:val="05050102010706020507"/>
  </w:font>
  <w:font w:name="Wingdings">
    <w:panose1 w:val="05000000000000000000"/>
  </w:font>
  <w:font w:name="微软雅黑">
    <w:panose1 w:val="020B0503020204020204"/>
  </w:font>
  <w:font w:name="Calibri">
    <w:panose1 w:val="020F0502020204030204"/>
  </w:font>
  <w:font w:name="華康中楷體">
    <w:panose1 w:val="020B0503020202020204"/>
  </w:font>
  <w:font w:name="Tahoma">
    <w:panose1 w:val="020B0604030504040204"/>
  </w:font>
  <w:font w:name="Courier New">
    <w:panose1 w:val="02070309020205020404"/>
  </w:font>
  <w:font w:name="PMingLiU">
    <w:panose1 w:val="02020500000000000000"/>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enter" w:pos="4153" w:leader="none"/>
        <w:tab w:val="right" w:pos="8306" w:leader="none"/>
      </w:tabs>
      <w:rPr>
        <w:rStyle w:val="878"/>
      </w:rPr>
      <w:framePr w:wrap="around" w:vAnchor="text" w:hAnchor="margin" w:xAlign="center" w:y="1"/>
    </w:pPr>
    <w:r>
      <w:fldChar w:fldCharType="begin"/>
    </w:r>
    <w:r>
      <w:rPr>
        <w:rStyle w:val="878"/>
      </w:rPr>
      <w:instrText xml:space="preserve">PAGE  </w:instrText>
    </w:r>
    <w:r>
      <w:fldChar w:fldCharType="separate"/>
    </w:r>
    <w:r>
      <w:rPr>
        <w:rStyle w:val="878"/>
      </w:rPr>
      <w:t xml:space="preserve">1</w:t>
    </w:r>
    <w:r>
      <w:fldChar w:fldCharType="end"/>
    </w:r>
    <w:r>
      <w:rPr>
        <w:rStyle w:val="878"/>
      </w:rPr>
    </w:r>
    <w:r/>
  </w:p>
  <w:p>
    <w:pPr>
      <w:pStyle w:val="916"/>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87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87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enter" w:pos="4153" w:leader="none"/>
        <w:tab w:val="right" w:pos="8306" w:leader="none"/>
      </w:tabs>
      <w:rPr>
        <w:rStyle w:val="878"/>
        <w:rFonts w:eastAsia="宋体"/>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7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70"/>
                    </w:pPr>
                    <w:r/>
                    <w:r/>
                  </w:p>
                </w:txbxContent>
              </v:textbox>
            </v:shape>
          </w:pict>
        </mc:Fallback>
      </mc:AlternateContent>
    </w:r>
    <w:r>
      <w:rPr>
        <w:rStyle w:val="878"/>
        <w:rFonts w:eastAsia="宋体"/>
        <w:sz w:val="18"/>
      </w:rPr>
    </w:r>
    <w:r/>
  </w:p>
  <w:p>
    <w:pPr>
      <w:pStyle w:val="916"/>
      <w:tabs>
        <w:tab w:val="center" w:pos="4153" w:leader="none"/>
        <w:tab w:val="right" w:pos="8306" w:leader="none"/>
      </w:tabs>
      <w:rPr>
        <w:rFonts w:hint="eastAsia"/>
        <w:sz w:val="18"/>
      </w:rPr>
    </w:pPr>
    <w:r>
      <w:rPr>
        <w:rFonts w:hint="eastAsia"/>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enter" w:pos="4153" w:leader="none"/>
        <w:tab w:val="right" w:pos="8306" w:leader="none"/>
      </w:tabs>
      <w:rPr>
        <w:rFonts w:hint="eastAsia"/>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870"/>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870"/>
                    </w:pPr>
                    <w:r/>
                    <w:r/>
                  </w:p>
                </w:txbxContent>
              </v:textbox>
            </v:shape>
          </w:pict>
        </mc:Fallback>
      </mc:AlternateContent>
    </w:r>
    <w:r>
      <w:rPr>
        <w:rFonts w:hint="eastAsia"/>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right"/>
      <w:tabs>
        <w:tab w:val="center" w:pos="4153" w:leader="none"/>
        <w:tab w:val="right" w:pos="8306" w:leader="none"/>
      </w:tabs>
      <w:rPr>
        <w:rFonts w:hint="eastAsia" w:eastAsia="华文新魏"/>
        <w:sz w:val="21"/>
      </w:rPr>
    </w:pPr>
    <w:r>
      <w:rPr>
        <w:rFonts w:hint="eastAsia"/>
      </w:rPr>
      <w:t xml:space="preserve">          </w:t>
    </w:r>
    <w:r>
      <w:rPr>
        <w:rFonts w:hint="eastAsia" w:eastAsia="华文新魏"/>
        <w:sz w:val="21"/>
      </w:rPr>
      <w:t xml:space="preserve">                        </w:t>
    </w:r>
    <w:r>
      <w:rPr>
        <w:rFonts w:hint="eastAsia" w:eastAsia="华文新魏"/>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both"/>
      <w:tabs>
        <w:tab w:val="center" w:pos="4153" w:leader="none"/>
        <w:tab w:val="right" w:pos="8306" w:leader="none"/>
      </w:tabs>
      <w:rPr>
        <w:rFonts w:hint="eastAsia" w:ascii="华文新魏" w:eastAsia="华文新魏"/>
        <w:b/>
        <w:sz w:val="21"/>
      </w:rPr>
      <w:pBdr>
        <w:bottom w:val="none" w:color="000000" w:sz="0" w:space="0"/>
      </w:pBdr>
    </w:pPr>
    <w:r>
      <w:rPr>
        <w:rFonts w:hint="eastAsia" w:ascii="华文新魏" w:eastAsia="华文新魏"/>
        <w:b/>
        <w:sz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0"/>
        <w:ind w:left="0" w:firstLine="0"/>
      </w:pPr>
    </w:lvl>
    <w:lvl w:ilvl="1">
      <w:start w:val="1"/>
      <w:numFmt w:val="decimal"/>
      <w:isLgl w:val="false"/>
      <w:suff w:val="tab"/>
      <w:lvlText w:val=""/>
      <w:lvlJc w:val="left"/>
      <w:pPr>
        <w:pStyle w:val="870"/>
      </w:pPr>
    </w:lvl>
    <w:lvl w:ilvl="2">
      <w:start w:val="1"/>
      <w:numFmt w:val="decimal"/>
      <w:isLgl w:val="false"/>
      <w:suff w:val="tab"/>
      <w:lvlText w:val=""/>
      <w:lvlJc w:val="left"/>
      <w:pPr>
        <w:pStyle w:val="870"/>
      </w:pPr>
    </w:lvl>
    <w:lvl w:ilvl="3">
      <w:start w:val="1"/>
      <w:numFmt w:val="decimal"/>
      <w:isLgl w:val="false"/>
      <w:suff w:val="tab"/>
      <w:lvlText w:val=""/>
      <w:lvlJc w:val="left"/>
      <w:pPr>
        <w:pStyle w:val="870"/>
      </w:pPr>
    </w:lvl>
    <w:lvl w:ilvl="4">
      <w:start w:val="1"/>
      <w:numFmt w:val="decimal"/>
      <w:isLgl w:val="false"/>
      <w:suff w:val="tab"/>
      <w:lvlText w:val=""/>
      <w:lvlJc w:val="left"/>
      <w:pPr>
        <w:pStyle w:val="870"/>
      </w:pPr>
    </w:lvl>
    <w:lvl w:ilvl="5">
      <w:start w:val="1"/>
      <w:numFmt w:val="decimal"/>
      <w:isLgl w:val="false"/>
      <w:suff w:val="tab"/>
      <w:lvlText w:val=""/>
      <w:lvlJc w:val="left"/>
      <w:pPr>
        <w:pStyle w:val="870"/>
      </w:pPr>
    </w:lvl>
    <w:lvl w:ilvl="6">
      <w:start w:val="1"/>
      <w:numFmt w:val="decimal"/>
      <w:isLgl w:val="false"/>
      <w:suff w:val="tab"/>
      <w:lvlText w:val=""/>
      <w:lvlJc w:val="left"/>
      <w:pPr>
        <w:pStyle w:val="870"/>
      </w:pPr>
    </w:lvl>
    <w:lvl w:ilvl="7">
      <w:start w:val="1"/>
      <w:numFmt w:val="decimal"/>
      <w:isLgl w:val="false"/>
      <w:suff w:val="tab"/>
      <w:lvlText w:val=""/>
      <w:lvlJc w:val="left"/>
      <w:pPr>
        <w:pStyle w:val="870"/>
      </w:pPr>
    </w:lvl>
    <w:lvl w:ilvl="8">
      <w:start w:val="1"/>
      <w:numFmt w:val="decimal"/>
      <w:isLgl w:val="false"/>
      <w:suff w:val="tab"/>
      <w:lvlText w:val=""/>
      <w:lvlJc w:val="left"/>
      <w:pPr>
        <w:pStyle w:val="870"/>
      </w:pPr>
    </w:lvl>
  </w:abstractNum>
  <w:abstractNum w:abstractNumId="1">
    <w:multiLevelType w:val="hybridMultilevel"/>
    <w:lvl w:ilvl="0">
      <w:start w:val="1"/>
      <w:numFmt w:val="decimal"/>
      <w:isLgl w:val="false"/>
      <w:suff w:val="nothing"/>
      <w:lvlText w:val="%1．"/>
      <w:lvlJc w:val="left"/>
      <w:pPr>
        <w:pStyle w:val="870"/>
        <w:ind w:left="0" w:firstLine="403"/>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870"/>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70"/>
        <w:ind w:left="840" w:hanging="420"/>
        <w:tabs>
          <w:tab w:val="num" w:pos="840" w:leader="none"/>
        </w:tabs>
      </w:pPr>
      <w:rPr>
        <w:rFonts w:cs="Times New Roman"/>
      </w:rPr>
    </w:lvl>
    <w:lvl w:ilvl="2">
      <w:start w:val="10"/>
      <w:numFmt w:val="decimal"/>
      <w:isLgl w:val="false"/>
      <w:suff w:val="tab"/>
      <w:lvlText w:val="%3."/>
      <w:lvlJc w:val="left"/>
      <w:pPr>
        <w:pStyle w:val="870"/>
        <w:ind w:left="1200" w:hanging="360"/>
        <w:tabs>
          <w:tab w:val="num" w:pos="1200" w:leader="none"/>
        </w:tabs>
      </w:pPr>
      <w:rPr>
        <w:rFonts w:cs="Times New Roman"/>
      </w:rPr>
    </w:lvl>
    <w:lvl w:ilvl="3">
      <w:start w:val="1"/>
      <w:numFmt w:val="decimal"/>
      <w:isLgl w:val="false"/>
      <w:suff w:val="tab"/>
      <w:lvlText w:val="%4."/>
      <w:lvlJc w:val="left"/>
      <w:pPr>
        <w:pStyle w:val="870"/>
        <w:ind w:left="1680" w:hanging="420"/>
        <w:tabs>
          <w:tab w:val="num" w:pos="1680" w:leader="none"/>
        </w:tabs>
      </w:pPr>
      <w:rPr>
        <w:rFonts w:cs="Times New Roman"/>
      </w:rPr>
    </w:lvl>
    <w:lvl w:ilvl="4">
      <w:start w:val="1"/>
      <w:numFmt w:val="lowerLetter"/>
      <w:isLgl w:val="false"/>
      <w:suff w:val="tab"/>
      <w:lvlText w:val="%5)"/>
      <w:lvlJc w:val="left"/>
      <w:pPr>
        <w:pStyle w:val="870"/>
        <w:ind w:left="2100" w:hanging="420"/>
        <w:tabs>
          <w:tab w:val="num" w:pos="2100" w:leader="none"/>
        </w:tabs>
      </w:pPr>
      <w:rPr>
        <w:rFonts w:cs="Times New Roman"/>
      </w:rPr>
    </w:lvl>
    <w:lvl w:ilvl="5">
      <w:start w:val="1"/>
      <w:numFmt w:val="lowerRoman"/>
      <w:isLgl w:val="false"/>
      <w:suff w:val="tab"/>
      <w:lvlText w:val="%6."/>
      <w:lvlJc w:val="right"/>
      <w:pPr>
        <w:pStyle w:val="870"/>
        <w:ind w:left="2520" w:hanging="420"/>
        <w:tabs>
          <w:tab w:val="num" w:pos="2520" w:leader="none"/>
        </w:tabs>
      </w:pPr>
      <w:rPr>
        <w:rFonts w:cs="Times New Roman"/>
      </w:rPr>
    </w:lvl>
    <w:lvl w:ilvl="6">
      <w:start w:val="1"/>
      <w:numFmt w:val="decimal"/>
      <w:isLgl w:val="false"/>
      <w:suff w:val="tab"/>
      <w:lvlText w:val="%7."/>
      <w:lvlJc w:val="left"/>
      <w:pPr>
        <w:pStyle w:val="870"/>
        <w:ind w:left="2940" w:hanging="420"/>
        <w:tabs>
          <w:tab w:val="num" w:pos="2940" w:leader="none"/>
        </w:tabs>
      </w:pPr>
      <w:rPr>
        <w:rFonts w:cs="Times New Roman"/>
      </w:rPr>
    </w:lvl>
    <w:lvl w:ilvl="7">
      <w:start w:val="1"/>
      <w:numFmt w:val="lowerLetter"/>
      <w:isLgl w:val="false"/>
      <w:suff w:val="tab"/>
      <w:lvlText w:val="%8)"/>
      <w:lvlJc w:val="left"/>
      <w:pPr>
        <w:pStyle w:val="870"/>
        <w:ind w:left="3360" w:hanging="420"/>
        <w:tabs>
          <w:tab w:val="num" w:pos="3360" w:leader="none"/>
        </w:tabs>
      </w:pPr>
      <w:rPr>
        <w:rFonts w:cs="Times New Roman"/>
      </w:rPr>
    </w:lvl>
    <w:lvl w:ilvl="8">
      <w:start w:val="1"/>
      <w:numFmt w:val="lowerRoman"/>
      <w:isLgl w:val="false"/>
      <w:suff w:val="tab"/>
      <w:lvlText w:val="%9."/>
      <w:lvlJc w:val="right"/>
      <w:pPr>
        <w:pStyle w:val="870"/>
        <w:ind w:left="3780" w:hanging="420"/>
        <w:tabs>
          <w:tab w:val="num" w:pos="3780" w:leader="none"/>
        </w:tabs>
      </w:pPr>
      <w:rPr>
        <w:rFonts w:cs="Times New Roman"/>
      </w:rPr>
    </w:lvl>
  </w:abstractNum>
  <w:abstractNum w:abstractNumId="3">
    <w:multiLevelType w:val="hybridMultilevel"/>
    <w:lvl w:ilvl="0">
      <w:start w:val="1"/>
      <w:numFmt w:val="decimal"/>
      <w:isLgl w:val="false"/>
      <w:suff w:val="nothing"/>
      <w:lvlText w:val="%1．"/>
      <w:lvlJc w:val="left"/>
      <w:pPr>
        <w:pStyle w:val="870"/>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70"/>
        <w:ind w:left="852" w:hanging="720"/>
        <w:tabs>
          <w:tab w:val="num" w:pos="85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70"/>
        <w:ind w:left="0" w:firstLine="0"/>
      </w:pPr>
    </w:lvl>
    <w:lvl w:ilvl="1">
      <w:start w:val="1"/>
      <w:numFmt w:val="decimal"/>
      <w:isLgl w:val="false"/>
      <w:suff w:val="tab"/>
      <w:lvlText w:val=""/>
      <w:lvlJc w:val="left"/>
      <w:pPr>
        <w:pStyle w:val="870"/>
      </w:pPr>
    </w:lvl>
    <w:lvl w:ilvl="2">
      <w:start w:val="1"/>
      <w:numFmt w:val="decimal"/>
      <w:isLgl w:val="false"/>
      <w:suff w:val="tab"/>
      <w:lvlText w:val=""/>
      <w:lvlJc w:val="left"/>
      <w:pPr>
        <w:pStyle w:val="870"/>
      </w:pPr>
    </w:lvl>
    <w:lvl w:ilvl="3">
      <w:start w:val="1"/>
      <w:numFmt w:val="decimal"/>
      <w:isLgl w:val="false"/>
      <w:suff w:val="tab"/>
      <w:lvlText w:val=""/>
      <w:lvlJc w:val="left"/>
      <w:pPr>
        <w:pStyle w:val="870"/>
      </w:pPr>
    </w:lvl>
    <w:lvl w:ilvl="4">
      <w:start w:val="1"/>
      <w:numFmt w:val="decimal"/>
      <w:isLgl w:val="false"/>
      <w:suff w:val="tab"/>
      <w:lvlText w:val=""/>
      <w:lvlJc w:val="left"/>
      <w:pPr>
        <w:pStyle w:val="870"/>
      </w:pPr>
    </w:lvl>
    <w:lvl w:ilvl="5">
      <w:start w:val="1"/>
      <w:numFmt w:val="decimal"/>
      <w:isLgl w:val="false"/>
      <w:suff w:val="tab"/>
      <w:lvlText w:val=""/>
      <w:lvlJc w:val="left"/>
      <w:pPr>
        <w:pStyle w:val="870"/>
      </w:pPr>
    </w:lvl>
    <w:lvl w:ilvl="6">
      <w:start w:val="1"/>
      <w:numFmt w:val="decimal"/>
      <w:isLgl w:val="false"/>
      <w:suff w:val="tab"/>
      <w:lvlText w:val=""/>
      <w:lvlJc w:val="left"/>
      <w:pPr>
        <w:pStyle w:val="870"/>
      </w:pPr>
    </w:lvl>
    <w:lvl w:ilvl="7">
      <w:start w:val="1"/>
      <w:numFmt w:val="decimal"/>
      <w:isLgl w:val="false"/>
      <w:suff w:val="tab"/>
      <w:lvlText w:val=""/>
      <w:lvlJc w:val="left"/>
      <w:pPr>
        <w:pStyle w:val="870"/>
      </w:pPr>
    </w:lvl>
    <w:lvl w:ilvl="8">
      <w:start w:val="1"/>
      <w:numFmt w:val="decimal"/>
      <w:isLgl w:val="false"/>
      <w:suff w:val="tab"/>
      <w:lvlText w:val=""/>
      <w:lvlJc w:val="left"/>
      <w:pPr>
        <w:pStyle w:val="870"/>
      </w:pPr>
    </w:lvl>
  </w:abstractNum>
  <w:abstractNum w:abstractNumId="6">
    <w:multiLevelType w:val="hybridMultilevel"/>
    <w:lvl w:ilvl="0">
      <w:start w:val="1"/>
      <w:numFmt w:val="decimal"/>
      <w:isLgl w:val="false"/>
      <w:suff w:val="nothing"/>
      <w:lvlText w:val="%1．"/>
      <w:lvlJc w:val="left"/>
      <w:pPr>
        <w:pStyle w:val="870"/>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70"/>
        <w:ind w:left="0" w:firstLine="403"/>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870"/>
        <w:ind w:left="0" w:firstLine="0"/>
      </w:pPr>
    </w:lvl>
    <w:lvl w:ilvl="1">
      <w:start w:val="1"/>
      <w:numFmt w:val="decimal"/>
      <w:isLgl w:val="false"/>
      <w:suff w:val="tab"/>
      <w:lvlText w:val=""/>
      <w:lvlJc w:val="left"/>
      <w:pPr>
        <w:pStyle w:val="870"/>
      </w:pPr>
    </w:lvl>
    <w:lvl w:ilvl="2">
      <w:start w:val="1"/>
      <w:numFmt w:val="decimal"/>
      <w:isLgl w:val="false"/>
      <w:suff w:val="tab"/>
      <w:lvlText w:val=""/>
      <w:lvlJc w:val="left"/>
      <w:pPr>
        <w:pStyle w:val="870"/>
      </w:pPr>
    </w:lvl>
    <w:lvl w:ilvl="3">
      <w:start w:val="1"/>
      <w:numFmt w:val="decimal"/>
      <w:isLgl w:val="false"/>
      <w:suff w:val="tab"/>
      <w:lvlText w:val=""/>
      <w:lvlJc w:val="left"/>
      <w:pPr>
        <w:pStyle w:val="870"/>
      </w:pPr>
    </w:lvl>
    <w:lvl w:ilvl="4">
      <w:start w:val="1"/>
      <w:numFmt w:val="decimal"/>
      <w:isLgl w:val="false"/>
      <w:suff w:val="tab"/>
      <w:lvlText w:val=""/>
      <w:lvlJc w:val="left"/>
      <w:pPr>
        <w:pStyle w:val="870"/>
      </w:pPr>
    </w:lvl>
    <w:lvl w:ilvl="5">
      <w:start w:val="1"/>
      <w:numFmt w:val="decimal"/>
      <w:isLgl w:val="false"/>
      <w:suff w:val="tab"/>
      <w:lvlText w:val=""/>
      <w:lvlJc w:val="left"/>
      <w:pPr>
        <w:pStyle w:val="870"/>
      </w:pPr>
    </w:lvl>
    <w:lvl w:ilvl="6">
      <w:start w:val="1"/>
      <w:numFmt w:val="decimal"/>
      <w:isLgl w:val="false"/>
      <w:suff w:val="tab"/>
      <w:lvlText w:val=""/>
      <w:lvlJc w:val="left"/>
      <w:pPr>
        <w:pStyle w:val="870"/>
      </w:pPr>
    </w:lvl>
    <w:lvl w:ilvl="7">
      <w:start w:val="1"/>
      <w:numFmt w:val="decimal"/>
      <w:isLgl w:val="false"/>
      <w:suff w:val="tab"/>
      <w:lvlText w:val=""/>
      <w:lvlJc w:val="left"/>
      <w:pPr>
        <w:pStyle w:val="870"/>
      </w:pPr>
    </w:lvl>
    <w:lvl w:ilvl="8">
      <w:start w:val="1"/>
      <w:numFmt w:val="decimal"/>
      <w:isLgl w:val="false"/>
      <w:suff w:val="tab"/>
      <w:lvlText w:val=""/>
      <w:lvlJc w:val="left"/>
      <w:pPr>
        <w:pStyle w:val="870"/>
      </w:pPr>
    </w:lvl>
  </w:abstractNum>
  <w:abstractNum w:abstractNumId="9">
    <w:multiLevelType w:val="hybridMultilevel"/>
    <w:lvl w:ilvl="0">
      <w:start w:val="1"/>
      <w:numFmt w:val="decimal"/>
      <w:isLgl w:val="false"/>
      <w:suff w:val="nothing"/>
      <w:lvlText w:val="%1．"/>
      <w:lvlJc w:val="left"/>
      <w:pPr>
        <w:pStyle w:val="870"/>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870"/>
        <w:ind w:left="425" w:hanging="425"/>
        <w:tabs>
          <w:tab w:val="num" w:pos="425" w:leader="none"/>
        </w:tabs>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870"/>
        <w:ind w:left="0" w:firstLine="0"/>
      </w:pPr>
    </w:lvl>
    <w:lvl w:ilvl="1">
      <w:start w:val="1"/>
      <w:numFmt w:val="decimal"/>
      <w:isLgl w:val="false"/>
      <w:suff w:val="tab"/>
      <w:lvlText w:val=""/>
      <w:lvlJc w:val="left"/>
      <w:pPr>
        <w:pStyle w:val="870"/>
      </w:pPr>
    </w:lvl>
    <w:lvl w:ilvl="2">
      <w:start w:val="1"/>
      <w:numFmt w:val="decimal"/>
      <w:isLgl w:val="false"/>
      <w:suff w:val="tab"/>
      <w:lvlText w:val=""/>
      <w:lvlJc w:val="left"/>
      <w:pPr>
        <w:pStyle w:val="870"/>
      </w:pPr>
    </w:lvl>
    <w:lvl w:ilvl="3">
      <w:start w:val="1"/>
      <w:numFmt w:val="decimal"/>
      <w:isLgl w:val="false"/>
      <w:suff w:val="tab"/>
      <w:lvlText w:val=""/>
      <w:lvlJc w:val="left"/>
      <w:pPr>
        <w:pStyle w:val="870"/>
      </w:pPr>
    </w:lvl>
    <w:lvl w:ilvl="4">
      <w:start w:val="1"/>
      <w:numFmt w:val="decimal"/>
      <w:isLgl w:val="false"/>
      <w:suff w:val="tab"/>
      <w:lvlText w:val=""/>
      <w:lvlJc w:val="left"/>
      <w:pPr>
        <w:pStyle w:val="870"/>
      </w:pPr>
    </w:lvl>
    <w:lvl w:ilvl="5">
      <w:start w:val="1"/>
      <w:numFmt w:val="decimal"/>
      <w:isLgl w:val="false"/>
      <w:suff w:val="tab"/>
      <w:lvlText w:val=""/>
      <w:lvlJc w:val="left"/>
      <w:pPr>
        <w:pStyle w:val="870"/>
      </w:pPr>
    </w:lvl>
    <w:lvl w:ilvl="6">
      <w:start w:val="1"/>
      <w:numFmt w:val="decimal"/>
      <w:isLgl w:val="false"/>
      <w:suff w:val="tab"/>
      <w:lvlText w:val=""/>
      <w:lvlJc w:val="left"/>
      <w:pPr>
        <w:pStyle w:val="870"/>
      </w:pPr>
    </w:lvl>
    <w:lvl w:ilvl="7">
      <w:start w:val="1"/>
      <w:numFmt w:val="decimal"/>
      <w:isLgl w:val="false"/>
      <w:suff w:val="tab"/>
      <w:lvlText w:val=""/>
      <w:lvlJc w:val="left"/>
      <w:pPr>
        <w:pStyle w:val="870"/>
      </w:pPr>
    </w:lvl>
    <w:lvl w:ilvl="8">
      <w:start w:val="1"/>
      <w:numFmt w:val="decimal"/>
      <w:isLgl w:val="false"/>
      <w:suff w:val="tab"/>
      <w:lvlText w:val=""/>
      <w:lvlJc w:val="left"/>
      <w:pPr>
        <w:pStyle w:val="870"/>
      </w:pPr>
    </w:lvl>
  </w:abstractNum>
  <w:abstractNum w:abstractNumId="12">
    <w:multiLevelType w:val="hybridMultilevel"/>
    <w:lvl w:ilvl="0">
      <w:start w:val="5"/>
      <w:numFmt w:val="chineseCounting"/>
      <w:isLgl w:val="false"/>
      <w:suff w:val="nothing"/>
      <w:lvlText w:val="（%1）"/>
      <w:lvlJc w:val="left"/>
      <w:pPr>
        <w:pStyle w:val="8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870"/>
        <w:ind w:left="0" w:firstLine="0"/>
      </w:pPr>
    </w:lvl>
    <w:lvl w:ilvl="1">
      <w:start w:val="1"/>
      <w:numFmt w:val="decimal"/>
      <w:isLgl w:val="false"/>
      <w:suff w:val="tab"/>
      <w:lvlText w:val=""/>
      <w:lvlJc w:val="left"/>
      <w:pPr>
        <w:pStyle w:val="870"/>
      </w:pPr>
    </w:lvl>
    <w:lvl w:ilvl="2">
      <w:start w:val="1"/>
      <w:numFmt w:val="decimal"/>
      <w:isLgl w:val="false"/>
      <w:suff w:val="tab"/>
      <w:lvlText w:val=""/>
      <w:lvlJc w:val="left"/>
      <w:pPr>
        <w:pStyle w:val="870"/>
      </w:pPr>
    </w:lvl>
    <w:lvl w:ilvl="3">
      <w:start w:val="1"/>
      <w:numFmt w:val="decimal"/>
      <w:isLgl w:val="false"/>
      <w:suff w:val="tab"/>
      <w:lvlText w:val=""/>
      <w:lvlJc w:val="left"/>
      <w:pPr>
        <w:pStyle w:val="870"/>
      </w:pPr>
    </w:lvl>
    <w:lvl w:ilvl="4">
      <w:start w:val="1"/>
      <w:numFmt w:val="decimal"/>
      <w:isLgl w:val="false"/>
      <w:suff w:val="tab"/>
      <w:lvlText w:val=""/>
      <w:lvlJc w:val="left"/>
      <w:pPr>
        <w:pStyle w:val="870"/>
      </w:pPr>
    </w:lvl>
    <w:lvl w:ilvl="5">
      <w:start w:val="1"/>
      <w:numFmt w:val="decimal"/>
      <w:isLgl w:val="false"/>
      <w:suff w:val="tab"/>
      <w:lvlText w:val=""/>
      <w:lvlJc w:val="left"/>
      <w:pPr>
        <w:pStyle w:val="870"/>
      </w:pPr>
    </w:lvl>
    <w:lvl w:ilvl="6">
      <w:start w:val="1"/>
      <w:numFmt w:val="decimal"/>
      <w:isLgl w:val="false"/>
      <w:suff w:val="tab"/>
      <w:lvlText w:val=""/>
      <w:lvlJc w:val="left"/>
      <w:pPr>
        <w:pStyle w:val="870"/>
      </w:pPr>
    </w:lvl>
    <w:lvl w:ilvl="7">
      <w:start w:val="1"/>
      <w:numFmt w:val="decimal"/>
      <w:isLgl w:val="false"/>
      <w:suff w:val="tab"/>
      <w:lvlText w:val=""/>
      <w:lvlJc w:val="left"/>
      <w:pPr>
        <w:pStyle w:val="870"/>
      </w:pPr>
    </w:lvl>
    <w:lvl w:ilvl="8">
      <w:start w:val="1"/>
      <w:numFmt w:val="decimal"/>
      <w:isLgl w:val="false"/>
      <w:suff w:val="tab"/>
      <w:lvlText w:val=""/>
      <w:lvlJc w:val="left"/>
      <w:pPr>
        <w:pStyle w:val="870"/>
      </w:pPr>
    </w:lvl>
  </w:abstractNum>
  <w:abstractNum w:abstractNumId="14">
    <w:multiLevelType w:val="hybridMultilevel"/>
    <w:lvl w:ilvl="0">
      <w:start w:val="6"/>
      <w:numFmt w:val="chineseCounting"/>
      <w:isLgl w:val="false"/>
      <w:suff w:val="nothing"/>
      <w:lvlText w:val="（%1）"/>
      <w:lvlJc w:val="left"/>
      <w:pPr>
        <w:pStyle w:val="870"/>
        <w:ind w:left="36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870"/>
        <w:ind w:left="425" w:hanging="425"/>
        <w:tabs>
          <w:tab w:val="num" w:pos="425" w:leader="none"/>
        </w:tabs>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5"/>
      <w:numFmt w:val="chineseCounting"/>
      <w:isLgl w:val="false"/>
      <w:suff w:val="nothing"/>
      <w:lvlText w:val="%1、"/>
      <w:lvlJc w:val="left"/>
      <w:pPr>
        <w:pStyle w:val="870"/>
      </w:pPr>
    </w:lvl>
    <w:lvl w:ilvl="1">
      <w:start w:val="1"/>
      <w:numFmt w:val="decimal"/>
      <w:isLgl w:val="false"/>
      <w:suff w:val="tab"/>
      <w:lvlText w:val=""/>
      <w:lvlJc w:val="left"/>
      <w:pPr>
        <w:pStyle w:val="870"/>
      </w:pPr>
    </w:lvl>
    <w:lvl w:ilvl="2">
      <w:start w:val="1"/>
      <w:numFmt w:val="decimal"/>
      <w:isLgl w:val="false"/>
      <w:suff w:val="tab"/>
      <w:lvlText w:val=""/>
      <w:lvlJc w:val="left"/>
      <w:pPr>
        <w:pStyle w:val="870"/>
      </w:pPr>
    </w:lvl>
    <w:lvl w:ilvl="3">
      <w:start w:val="1"/>
      <w:numFmt w:val="decimal"/>
      <w:isLgl w:val="false"/>
      <w:suff w:val="tab"/>
      <w:lvlText w:val=""/>
      <w:lvlJc w:val="left"/>
      <w:pPr>
        <w:pStyle w:val="870"/>
      </w:pPr>
    </w:lvl>
    <w:lvl w:ilvl="4">
      <w:start w:val="1"/>
      <w:numFmt w:val="decimal"/>
      <w:isLgl w:val="false"/>
      <w:suff w:val="tab"/>
      <w:lvlText w:val=""/>
      <w:lvlJc w:val="left"/>
      <w:pPr>
        <w:pStyle w:val="870"/>
      </w:pPr>
    </w:lvl>
    <w:lvl w:ilvl="5">
      <w:start w:val="1"/>
      <w:numFmt w:val="decimal"/>
      <w:isLgl w:val="false"/>
      <w:suff w:val="tab"/>
      <w:lvlText w:val=""/>
      <w:lvlJc w:val="left"/>
      <w:pPr>
        <w:pStyle w:val="870"/>
      </w:pPr>
    </w:lvl>
    <w:lvl w:ilvl="6">
      <w:start w:val="1"/>
      <w:numFmt w:val="decimal"/>
      <w:isLgl w:val="false"/>
      <w:suff w:val="tab"/>
      <w:lvlText w:val=""/>
      <w:lvlJc w:val="left"/>
      <w:pPr>
        <w:pStyle w:val="870"/>
      </w:pPr>
    </w:lvl>
    <w:lvl w:ilvl="7">
      <w:start w:val="1"/>
      <w:numFmt w:val="decimal"/>
      <w:isLgl w:val="false"/>
      <w:suff w:val="tab"/>
      <w:lvlText w:val=""/>
      <w:lvlJc w:val="left"/>
      <w:pPr>
        <w:pStyle w:val="870"/>
      </w:pPr>
    </w:lvl>
    <w:lvl w:ilvl="8">
      <w:start w:val="1"/>
      <w:numFmt w:val="decimal"/>
      <w:isLgl w:val="false"/>
      <w:suff w:val="tab"/>
      <w:lvlText w:val=""/>
      <w:lvlJc w:val="left"/>
      <w:pPr>
        <w:pStyle w:val="870"/>
      </w:pPr>
    </w:lvl>
  </w:abstractNum>
  <w:abstractNum w:abstractNumId="17">
    <w:multiLevelType w:val="hybridMultilevel"/>
    <w:lvl w:ilvl="0">
      <w:start w:val="1"/>
      <w:numFmt w:val="decimal"/>
      <w:isLgl w:val="false"/>
      <w:suff w:val="nothing"/>
      <w:lvlText w:val="%1、"/>
      <w:lvlJc w:val="left"/>
      <w:pPr>
        <w:pStyle w:val="870"/>
        <w:ind w:left="0" w:firstLine="0"/>
      </w:pPr>
    </w:lvl>
    <w:lvl w:ilvl="1">
      <w:start w:val="1"/>
      <w:numFmt w:val="decimal"/>
      <w:isLgl w:val="false"/>
      <w:suff w:val="tab"/>
      <w:lvlText w:val=""/>
      <w:lvlJc w:val="left"/>
      <w:pPr>
        <w:pStyle w:val="870"/>
      </w:pPr>
    </w:lvl>
    <w:lvl w:ilvl="2">
      <w:start w:val="1"/>
      <w:numFmt w:val="decimal"/>
      <w:isLgl w:val="false"/>
      <w:suff w:val="tab"/>
      <w:lvlText w:val=""/>
      <w:lvlJc w:val="left"/>
      <w:pPr>
        <w:pStyle w:val="870"/>
      </w:pPr>
    </w:lvl>
    <w:lvl w:ilvl="3">
      <w:start w:val="1"/>
      <w:numFmt w:val="decimal"/>
      <w:isLgl w:val="false"/>
      <w:suff w:val="tab"/>
      <w:lvlText w:val=""/>
      <w:lvlJc w:val="left"/>
      <w:pPr>
        <w:pStyle w:val="870"/>
      </w:pPr>
    </w:lvl>
    <w:lvl w:ilvl="4">
      <w:start w:val="1"/>
      <w:numFmt w:val="decimal"/>
      <w:isLgl w:val="false"/>
      <w:suff w:val="tab"/>
      <w:lvlText w:val=""/>
      <w:lvlJc w:val="left"/>
      <w:pPr>
        <w:pStyle w:val="870"/>
      </w:pPr>
    </w:lvl>
    <w:lvl w:ilvl="5">
      <w:start w:val="1"/>
      <w:numFmt w:val="decimal"/>
      <w:isLgl w:val="false"/>
      <w:suff w:val="tab"/>
      <w:lvlText w:val=""/>
      <w:lvlJc w:val="left"/>
      <w:pPr>
        <w:pStyle w:val="870"/>
      </w:pPr>
    </w:lvl>
    <w:lvl w:ilvl="6">
      <w:start w:val="1"/>
      <w:numFmt w:val="decimal"/>
      <w:isLgl w:val="false"/>
      <w:suff w:val="tab"/>
      <w:lvlText w:val=""/>
      <w:lvlJc w:val="left"/>
      <w:pPr>
        <w:pStyle w:val="870"/>
      </w:pPr>
    </w:lvl>
    <w:lvl w:ilvl="7">
      <w:start w:val="1"/>
      <w:numFmt w:val="decimal"/>
      <w:isLgl w:val="false"/>
      <w:suff w:val="tab"/>
      <w:lvlText w:val=""/>
      <w:lvlJc w:val="left"/>
      <w:pPr>
        <w:pStyle w:val="870"/>
      </w:pPr>
    </w:lvl>
    <w:lvl w:ilvl="8">
      <w:start w:val="1"/>
      <w:numFmt w:val="decimal"/>
      <w:isLgl w:val="false"/>
      <w:suff w:val="tab"/>
      <w:lvlText w:val=""/>
      <w:lvlJc w:val="left"/>
      <w:pPr>
        <w:pStyle w:val="870"/>
      </w:pPr>
    </w:lvl>
  </w:abstractNum>
  <w:abstractNum w:abstractNumId="18">
    <w:multiLevelType w:val="hybridMultilevel"/>
    <w:lvl w:ilvl="0">
      <w:start w:val="1"/>
      <w:numFmt w:val="decimal"/>
      <w:isLgl w:val="false"/>
      <w:suff w:val="nothing"/>
      <w:lvlText w:val="%1、"/>
      <w:lvlJc w:val="left"/>
      <w:pPr>
        <w:pStyle w:val="870"/>
        <w:ind w:left="0" w:firstLine="0"/>
      </w:pPr>
    </w:lvl>
    <w:lvl w:ilvl="1">
      <w:start w:val="1"/>
      <w:numFmt w:val="decimal"/>
      <w:isLgl w:val="false"/>
      <w:suff w:val="tab"/>
      <w:lvlText w:val=""/>
      <w:lvlJc w:val="left"/>
      <w:pPr>
        <w:pStyle w:val="870"/>
      </w:pPr>
    </w:lvl>
    <w:lvl w:ilvl="2">
      <w:start w:val="1"/>
      <w:numFmt w:val="decimal"/>
      <w:isLgl w:val="false"/>
      <w:suff w:val="tab"/>
      <w:lvlText w:val=""/>
      <w:lvlJc w:val="left"/>
      <w:pPr>
        <w:pStyle w:val="870"/>
      </w:pPr>
    </w:lvl>
    <w:lvl w:ilvl="3">
      <w:start w:val="1"/>
      <w:numFmt w:val="decimal"/>
      <w:isLgl w:val="false"/>
      <w:suff w:val="tab"/>
      <w:lvlText w:val=""/>
      <w:lvlJc w:val="left"/>
      <w:pPr>
        <w:pStyle w:val="870"/>
      </w:pPr>
    </w:lvl>
    <w:lvl w:ilvl="4">
      <w:start w:val="1"/>
      <w:numFmt w:val="decimal"/>
      <w:isLgl w:val="false"/>
      <w:suff w:val="tab"/>
      <w:lvlText w:val=""/>
      <w:lvlJc w:val="left"/>
      <w:pPr>
        <w:pStyle w:val="870"/>
      </w:pPr>
    </w:lvl>
    <w:lvl w:ilvl="5">
      <w:start w:val="1"/>
      <w:numFmt w:val="decimal"/>
      <w:isLgl w:val="false"/>
      <w:suff w:val="tab"/>
      <w:lvlText w:val=""/>
      <w:lvlJc w:val="left"/>
      <w:pPr>
        <w:pStyle w:val="870"/>
      </w:pPr>
    </w:lvl>
    <w:lvl w:ilvl="6">
      <w:start w:val="1"/>
      <w:numFmt w:val="decimal"/>
      <w:isLgl w:val="false"/>
      <w:suff w:val="tab"/>
      <w:lvlText w:val=""/>
      <w:lvlJc w:val="left"/>
      <w:pPr>
        <w:pStyle w:val="870"/>
      </w:pPr>
    </w:lvl>
    <w:lvl w:ilvl="7">
      <w:start w:val="1"/>
      <w:numFmt w:val="decimal"/>
      <w:isLgl w:val="false"/>
      <w:suff w:val="tab"/>
      <w:lvlText w:val=""/>
      <w:lvlJc w:val="left"/>
      <w:pPr>
        <w:pStyle w:val="870"/>
      </w:pPr>
    </w:lvl>
    <w:lvl w:ilvl="8">
      <w:start w:val="1"/>
      <w:numFmt w:val="decimal"/>
      <w:isLgl w:val="false"/>
      <w:suff w:val="tab"/>
      <w:lvlText w:val=""/>
      <w:lvlJc w:val="left"/>
      <w:pPr>
        <w:pStyle w:val="870"/>
      </w:pPr>
    </w:lvl>
  </w:abstractNum>
  <w:abstractNum w:abstractNumId="19">
    <w:multiLevelType w:val="hybridMultilevel"/>
    <w:lvl w:ilvl="0">
      <w:start w:val="1"/>
      <w:numFmt w:val="decimal"/>
      <w:pStyle w:val="969"/>
      <w:isLgl w:val="false"/>
      <w:suff w:val="tab"/>
      <w:lvlText w:val="%1．"/>
      <w:lvlJc w:val="left"/>
      <w:pPr>
        <w:pStyle w:val="870"/>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pStyle w:val="870"/>
        <w:ind w:left="0" w:firstLine="0"/>
      </w:pPr>
    </w:lvl>
    <w:lvl w:ilvl="1">
      <w:start w:val="1"/>
      <w:numFmt w:val="decimal"/>
      <w:isLgl w:val="false"/>
      <w:suff w:val="tab"/>
      <w:lvlText w:val=""/>
      <w:lvlJc w:val="left"/>
      <w:pPr>
        <w:pStyle w:val="870"/>
      </w:pPr>
    </w:lvl>
    <w:lvl w:ilvl="2">
      <w:start w:val="1"/>
      <w:numFmt w:val="decimal"/>
      <w:isLgl w:val="false"/>
      <w:suff w:val="tab"/>
      <w:lvlText w:val=""/>
      <w:lvlJc w:val="left"/>
      <w:pPr>
        <w:pStyle w:val="870"/>
      </w:pPr>
    </w:lvl>
    <w:lvl w:ilvl="3">
      <w:start w:val="1"/>
      <w:numFmt w:val="decimal"/>
      <w:isLgl w:val="false"/>
      <w:suff w:val="tab"/>
      <w:lvlText w:val=""/>
      <w:lvlJc w:val="left"/>
      <w:pPr>
        <w:pStyle w:val="870"/>
      </w:pPr>
    </w:lvl>
    <w:lvl w:ilvl="4">
      <w:start w:val="1"/>
      <w:numFmt w:val="decimal"/>
      <w:isLgl w:val="false"/>
      <w:suff w:val="tab"/>
      <w:lvlText w:val=""/>
      <w:lvlJc w:val="left"/>
      <w:pPr>
        <w:pStyle w:val="870"/>
      </w:pPr>
    </w:lvl>
    <w:lvl w:ilvl="5">
      <w:start w:val="1"/>
      <w:numFmt w:val="decimal"/>
      <w:isLgl w:val="false"/>
      <w:suff w:val="tab"/>
      <w:lvlText w:val=""/>
      <w:lvlJc w:val="left"/>
      <w:pPr>
        <w:pStyle w:val="870"/>
      </w:pPr>
    </w:lvl>
    <w:lvl w:ilvl="6">
      <w:start w:val="1"/>
      <w:numFmt w:val="decimal"/>
      <w:isLgl w:val="false"/>
      <w:suff w:val="tab"/>
      <w:lvlText w:val=""/>
      <w:lvlJc w:val="left"/>
      <w:pPr>
        <w:pStyle w:val="870"/>
      </w:pPr>
    </w:lvl>
    <w:lvl w:ilvl="7">
      <w:start w:val="1"/>
      <w:numFmt w:val="decimal"/>
      <w:isLgl w:val="false"/>
      <w:suff w:val="tab"/>
      <w:lvlText w:val=""/>
      <w:lvlJc w:val="left"/>
      <w:pPr>
        <w:pStyle w:val="870"/>
      </w:pPr>
    </w:lvl>
    <w:lvl w:ilvl="8">
      <w:start w:val="1"/>
      <w:numFmt w:val="decimal"/>
      <w:isLgl w:val="false"/>
      <w:suff w:val="tab"/>
      <w:lvlText w:val=""/>
      <w:lvlJc w:val="left"/>
      <w:pPr>
        <w:pStyle w:val="870"/>
      </w:pPr>
    </w:lvl>
  </w:abstractNum>
  <w:abstractNum w:abstractNumId="21">
    <w:multiLevelType w:val="hybridMultilevel"/>
    <w:lvl w:ilvl="0">
      <w:start w:val="1"/>
      <w:numFmt w:val="decimal"/>
      <w:isLgl w:val="false"/>
      <w:suff w:val="nothing"/>
      <w:lvlText w:val="%1．"/>
      <w:lvlJc w:val="left"/>
      <w:pPr>
        <w:pStyle w:val="870"/>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6"/>
      <w:numFmt w:val="decimal"/>
      <w:isLgl w:val="false"/>
      <w:suff w:val="nothing"/>
      <w:lvlText w:val="%1、"/>
      <w:lvlJc w:val="left"/>
      <w:pPr>
        <w:pStyle w:val="870"/>
        <w:ind w:left="0" w:firstLine="0"/>
      </w:pPr>
    </w:lvl>
    <w:lvl w:ilvl="1">
      <w:start w:val="1"/>
      <w:numFmt w:val="decimal"/>
      <w:isLgl w:val="false"/>
      <w:suff w:val="tab"/>
      <w:lvlText w:val=""/>
      <w:lvlJc w:val="left"/>
      <w:pPr>
        <w:pStyle w:val="870"/>
      </w:pPr>
    </w:lvl>
    <w:lvl w:ilvl="2">
      <w:start w:val="1"/>
      <w:numFmt w:val="decimal"/>
      <w:isLgl w:val="false"/>
      <w:suff w:val="tab"/>
      <w:lvlText w:val=""/>
      <w:lvlJc w:val="left"/>
      <w:pPr>
        <w:pStyle w:val="870"/>
      </w:pPr>
    </w:lvl>
    <w:lvl w:ilvl="3">
      <w:start w:val="1"/>
      <w:numFmt w:val="decimal"/>
      <w:isLgl w:val="false"/>
      <w:suff w:val="tab"/>
      <w:lvlText w:val=""/>
      <w:lvlJc w:val="left"/>
      <w:pPr>
        <w:pStyle w:val="870"/>
      </w:pPr>
    </w:lvl>
    <w:lvl w:ilvl="4">
      <w:start w:val="1"/>
      <w:numFmt w:val="decimal"/>
      <w:isLgl w:val="false"/>
      <w:suff w:val="tab"/>
      <w:lvlText w:val=""/>
      <w:lvlJc w:val="left"/>
      <w:pPr>
        <w:pStyle w:val="870"/>
      </w:pPr>
    </w:lvl>
    <w:lvl w:ilvl="5">
      <w:start w:val="1"/>
      <w:numFmt w:val="decimal"/>
      <w:isLgl w:val="false"/>
      <w:suff w:val="tab"/>
      <w:lvlText w:val=""/>
      <w:lvlJc w:val="left"/>
      <w:pPr>
        <w:pStyle w:val="870"/>
      </w:pPr>
    </w:lvl>
    <w:lvl w:ilvl="6">
      <w:start w:val="1"/>
      <w:numFmt w:val="decimal"/>
      <w:isLgl w:val="false"/>
      <w:suff w:val="tab"/>
      <w:lvlText w:val=""/>
      <w:lvlJc w:val="left"/>
      <w:pPr>
        <w:pStyle w:val="870"/>
      </w:pPr>
    </w:lvl>
    <w:lvl w:ilvl="7">
      <w:start w:val="1"/>
      <w:numFmt w:val="decimal"/>
      <w:isLgl w:val="false"/>
      <w:suff w:val="tab"/>
      <w:lvlText w:val=""/>
      <w:lvlJc w:val="left"/>
      <w:pPr>
        <w:pStyle w:val="870"/>
      </w:pPr>
    </w:lvl>
    <w:lvl w:ilvl="8">
      <w:start w:val="1"/>
      <w:numFmt w:val="decimal"/>
      <w:isLgl w:val="false"/>
      <w:suff w:val="tab"/>
      <w:lvlText w:val=""/>
      <w:lvlJc w:val="left"/>
      <w:pPr>
        <w:pStyle w:val="870"/>
      </w:pPr>
    </w:lvl>
  </w:abstractNum>
  <w:abstractNum w:abstractNumId="23">
    <w:multiLevelType w:val="hybridMultilevel"/>
    <w:lvl w:ilvl="0">
      <w:start w:val="1"/>
      <w:numFmt w:val="decimal"/>
      <w:isLgl w:val="false"/>
      <w:suff w:val="nothing"/>
      <w:lvlText w:val="%1、"/>
      <w:lvlJc w:val="left"/>
      <w:pPr>
        <w:pStyle w:val="870"/>
        <w:ind w:left="0" w:firstLine="0"/>
      </w:pPr>
    </w:lvl>
    <w:lvl w:ilvl="1">
      <w:start w:val="1"/>
      <w:numFmt w:val="decimal"/>
      <w:isLgl w:val="false"/>
      <w:suff w:val="tab"/>
      <w:lvlText w:val=""/>
      <w:lvlJc w:val="left"/>
      <w:pPr>
        <w:pStyle w:val="870"/>
      </w:pPr>
    </w:lvl>
    <w:lvl w:ilvl="2">
      <w:start w:val="1"/>
      <w:numFmt w:val="decimal"/>
      <w:isLgl w:val="false"/>
      <w:suff w:val="tab"/>
      <w:lvlText w:val=""/>
      <w:lvlJc w:val="left"/>
      <w:pPr>
        <w:pStyle w:val="870"/>
      </w:pPr>
    </w:lvl>
    <w:lvl w:ilvl="3">
      <w:start w:val="1"/>
      <w:numFmt w:val="decimal"/>
      <w:isLgl w:val="false"/>
      <w:suff w:val="tab"/>
      <w:lvlText w:val=""/>
      <w:lvlJc w:val="left"/>
      <w:pPr>
        <w:pStyle w:val="870"/>
      </w:pPr>
    </w:lvl>
    <w:lvl w:ilvl="4">
      <w:start w:val="1"/>
      <w:numFmt w:val="decimal"/>
      <w:isLgl w:val="false"/>
      <w:suff w:val="tab"/>
      <w:lvlText w:val=""/>
      <w:lvlJc w:val="left"/>
      <w:pPr>
        <w:pStyle w:val="870"/>
      </w:pPr>
    </w:lvl>
    <w:lvl w:ilvl="5">
      <w:start w:val="1"/>
      <w:numFmt w:val="decimal"/>
      <w:isLgl w:val="false"/>
      <w:suff w:val="tab"/>
      <w:lvlText w:val=""/>
      <w:lvlJc w:val="left"/>
      <w:pPr>
        <w:pStyle w:val="870"/>
      </w:pPr>
    </w:lvl>
    <w:lvl w:ilvl="6">
      <w:start w:val="1"/>
      <w:numFmt w:val="decimal"/>
      <w:isLgl w:val="false"/>
      <w:suff w:val="tab"/>
      <w:lvlText w:val=""/>
      <w:lvlJc w:val="left"/>
      <w:pPr>
        <w:pStyle w:val="870"/>
      </w:pPr>
    </w:lvl>
    <w:lvl w:ilvl="7">
      <w:start w:val="1"/>
      <w:numFmt w:val="decimal"/>
      <w:isLgl w:val="false"/>
      <w:suff w:val="tab"/>
      <w:lvlText w:val=""/>
      <w:lvlJc w:val="left"/>
      <w:pPr>
        <w:pStyle w:val="870"/>
      </w:pPr>
    </w:lvl>
    <w:lvl w:ilvl="8">
      <w:start w:val="1"/>
      <w:numFmt w:val="decimal"/>
      <w:isLgl w:val="false"/>
      <w:suff w:val="tab"/>
      <w:lvlText w:val=""/>
      <w:lvlJc w:val="left"/>
      <w:pPr>
        <w:pStyle w:val="870"/>
      </w:pPr>
    </w:lvl>
  </w:abstractNum>
  <w:abstractNum w:abstractNumId="24">
    <w:multiLevelType w:val="hybridMultilevel"/>
    <w:lvl w:ilvl="0">
      <w:start w:val="1"/>
      <w:numFmt w:val="upperLetter"/>
      <w:pStyle w:val="875"/>
      <w:isLgl w:val="false"/>
      <w:suff w:val="tab"/>
      <w:lvlText w:val="%1."/>
      <w:lvlJc w:val="left"/>
      <w:pPr>
        <w:pStyle w:val="870"/>
        <w:ind w:left="360" w:hanging="360"/>
        <w:tabs>
          <w:tab w:val="num" w:pos="360" w:leader="none"/>
        </w:tabs>
      </w:pPr>
    </w:lvl>
    <w:lvl w:ilvl="1">
      <w:start w:val="1"/>
      <w:numFmt w:val="lowerLetter"/>
      <w:isLgl w:val="false"/>
      <w:suff w:val="tab"/>
      <w:lvlText w:val="%2)"/>
      <w:lvlJc w:val="left"/>
      <w:pPr>
        <w:pStyle w:val="870"/>
        <w:ind w:left="840" w:hanging="420"/>
        <w:tabs>
          <w:tab w:val="num" w:pos="840" w:leader="none"/>
        </w:tabs>
      </w:pPr>
    </w:lvl>
    <w:lvl w:ilvl="2">
      <w:start w:val="1"/>
      <w:numFmt w:val="lowerRoman"/>
      <w:isLgl w:val="false"/>
      <w:suff w:val="tab"/>
      <w:lvlText w:val="%3."/>
      <w:lvlJc w:val="right"/>
      <w:pPr>
        <w:pStyle w:val="870"/>
        <w:ind w:left="1260" w:hanging="420"/>
        <w:tabs>
          <w:tab w:val="num" w:pos="1260" w:leader="none"/>
        </w:tabs>
      </w:pPr>
    </w:lvl>
    <w:lvl w:ilvl="3">
      <w:start w:val="1"/>
      <w:numFmt w:val="decimal"/>
      <w:isLgl w:val="false"/>
      <w:suff w:val="tab"/>
      <w:lvlText w:val="%4."/>
      <w:lvlJc w:val="left"/>
      <w:pPr>
        <w:pStyle w:val="870"/>
        <w:ind w:left="1680" w:hanging="420"/>
        <w:tabs>
          <w:tab w:val="num" w:pos="1680" w:leader="none"/>
        </w:tabs>
      </w:pPr>
    </w:lvl>
    <w:lvl w:ilvl="4">
      <w:start w:val="1"/>
      <w:numFmt w:val="lowerLetter"/>
      <w:isLgl w:val="false"/>
      <w:suff w:val="tab"/>
      <w:lvlText w:val="%5)"/>
      <w:lvlJc w:val="left"/>
      <w:pPr>
        <w:pStyle w:val="870"/>
        <w:ind w:left="2100" w:hanging="420"/>
        <w:tabs>
          <w:tab w:val="num" w:pos="2100" w:leader="none"/>
        </w:tabs>
      </w:pPr>
    </w:lvl>
    <w:lvl w:ilvl="5">
      <w:start w:val="1"/>
      <w:numFmt w:val="lowerRoman"/>
      <w:isLgl w:val="false"/>
      <w:suff w:val="tab"/>
      <w:lvlText w:val="%6."/>
      <w:lvlJc w:val="right"/>
      <w:pPr>
        <w:pStyle w:val="870"/>
        <w:ind w:left="2520" w:hanging="420"/>
        <w:tabs>
          <w:tab w:val="num" w:pos="2520" w:leader="none"/>
        </w:tabs>
      </w:pPr>
    </w:lvl>
    <w:lvl w:ilvl="6">
      <w:start w:val="1"/>
      <w:numFmt w:val="decimal"/>
      <w:isLgl w:val="false"/>
      <w:suff w:val="tab"/>
      <w:lvlText w:val="%7."/>
      <w:lvlJc w:val="left"/>
      <w:pPr>
        <w:pStyle w:val="870"/>
        <w:ind w:left="2940" w:hanging="420"/>
        <w:tabs>
          <w:tab w:val="num" w:pos="2940" w:leader="none"/>
        </w:tabs>
      </w:pPr>
    </w:lvl>
    <w:lvl w:ilvl="7">
      <w:start w:val="1"/>
      <w:numFmt w:val="lowerLetter"/>
      <w:isLgl w:val="false"/>
      <w:suff w:val="tab"/>
      <w:lvlText w:val="%8)"/>
      <w:lvlJc w:val="left"/>
      <w:pPr>
        <w:pStyle w:val="870"/>
        <w:ind w:left="3360" w:hanging="420"/>
        <w:tabs>
          <w:tab w:val="num" w:pos="3360" w:leader="none"/>
        </w:tabs>
      </w:pPr>
    </w:lvl>
    <w:lvl w:ilvl="8">
      <w:start w:val="1"/>
      <w:numFmt w:val="lowerRoman"/>
      <w:isLgl w:val="false"/>
      <w:suff w:val="tab"/>
      <w:lvlText w:val="%9."/>
      <w:lvlJc w:val="right"/>
      <w:pPr>
        <w:pStyle w:val="870"/>
        <w:ind w:left="3780" w:hanging="420"/>
        <w:tabs>
          <w:tab w:val="num" w:pos="3780" w:leader="none"/>
        </w:tabs>
      </w:pPr>
    </w:lvl>
  </w:abstractNum>
  <w:abstractNum w:abstractNumId="25">
    <w:multiLevelType w:val="hybridMultilevel"/>
    <w:lvl w:ilvl="0">
      <w:start w:val="1"/>
      <w:numFmt w:val="japaneseCounting"/>
      <w:isLgl w:val="false"/>
      <w:suff w:val="tab"/>
      <w:lvlText w:val="（%1）"/>
      <w:lvlJc w:val="left"/>
      <w:pPr>
        <w:pStyle w:val="870"/>
        <w:ind w:left="855" w:hanging="855"/>
        <w:tabs>
          <w:tab w:val="num" w:pos="855" w:leader="none"/>
        </w:tabs>
      </w:pPr>
      <w:rPr>
        <w:rFonts w:hint="eastAsia"/>
      </w:rPr>
    </w:lvl>
    <w:lvl w:ilvl="1">
      <w:start w:val="3"/>
      <w:numFmt w:val="decimal"/>
      <w:isLgl w:val="false"/>
      <w:suff w:val="tab"/>
      <w:lvlText w:val="%2."/>
      <w:lvlJc w:val="left"/>
      <w:pPr>
        <w:pStyle w:val="870"/>
        <w:ind w:left="1125" w:hanging="705"/>
        <w:tabs>
          <w:tab w:val="num" w:pos="1125" w:leader="none"/>
        </w:tabs>
      </w:pPr>
    </w:lvl>
    <w:lvl w:ilvl="2">
      <w:start w:val="1"/>
      <w:numFmt w:val="decimal"/>
      <w:isLgl w:val="false"/>
      <w:suff w:val="tab"/>
      <w:lvlText w:val="%3."/>
      <w:lvlJc w:val="left"/>
      <w:pPr>
        <w:pStyle w:val="870"/>
        <w:ind w:left="1740" w:hanging="900"/>
        <w:tabs>
          <w:tab w:val="num" w:pos="1740" w:leader="none"/>
        </w:tabs>
      </w:pPr>
      <w:rPr>
        <w:rFonts w:hint="eastAsia"/>
      </w:rPr>
    </w:lvl>
    <w:lvl w:ilvl="3">
      <w:start w:val="1"/>
      <w:numFmt w:val="decimal"/>
      <w:isLgl w:val="false"/>
      <w:suff w:val="tab"/>
      <w:lvlText w:val="（%4）"/>
      <w:lvlJc w:val="left"/>
      <w:pPr>
        <w:pStyle w:val="870"/>
        <w:ind w:left="1146" w:hanging="720"/>
        <w:tabs>
          <w:tab w:val="num" w:pos="1146" w:leader="none"/>
        </w:tabs>
      </w:pPr>
      <w:rPr>
        <w:rFonts w:hint="eastAsia" w:ascii="宋体" w:hAnsi="宋体" w:eastAsia="宋体"/>
        <w:sz w:val="24"/>
        <w:szCs w:val="24"/>
      </w:rPr>
    </w:lvl>
    <w:lvl w:ilvl="4">
      <w:start w:val="1"/>
      <w:numFmt w:val="lowerLetter"/>
      <w:isLgl w:val="false"/>
      <w:suff w:val="tab"/>
      <w:lvlText w:val="%5."/>
      <w:lvlJc w:val="left"/>
      <w:pPr>
        <w:pStyle w:val="870"/>
        <w:ind w:left="2040" w:hanging="360"/>
        <w:tabs>
          <w:tab w:val="num" w:pos="2040" w:leader="none"/>
        </w:tabs>
      </w:pPr>
      <w:rPr>
        <w:rFonts w:hint="eastAsia"/>
      </w:rPr>
    </w:lvl>
    <w:lvl w:ilvl="5">
      <w:start w:val="1"/>
      <w:numFmt w:val="decimal"/>
      <w:isLgl w:val="false"/>
      <w:suff w:val="tab"/>
      <w:lvlText w:val="%6．"/>
      <w:lvlJc w:val="left"/>
      <w:pPr>
        <w:pStyle w:val="870"/>
        <w:ind w:left="2820" w:hanging="720"/>
        <w:tabs>
          <w:tab w:val="num" w:pos="2820" w:leader="none"/>
        </w:tabs>
      </w:pPr>
      <w:rPr>
        <w:rFonts w:hint="eastAsia"/>
      </w:rPr>
    </w:lvl>
    <w:lvl w:ilvl="6">
      <w:start w:val="1"/>
      <w:numFmt w:val="decimal"/>
      <w:isLgl w:val="false"/>
      <w:suff w:val="tab"/>
      <w:lvlText w:val="%7."/>
      <w:lvlJc w:val="left"/>
      <w:pPr>
        <w:pStyle w:val="870"/>
        <w:ind w:left="2940" w:hanging="420"/>
        <w:tabs>
          <w:tab w:val="num" w:pos="2940" w:leader="none"/>
        </w:tabs>
      </w:pPr>
    </w:lvl>
    <w:lvl w:ilvl="7">
      <w:start w:val="1"/>
      <w:numFmt w:val="lowerLetter"/>
      <w:isLgl w:val="false"/>
      <w:suff w:val="tab"/>
      <w:lvlText w:val="%8)"/>
      <w:lvlJc w:val="left"/>
      <w:pPr>
        <w:pStyle w:val="870"/>
        <w:ind w:left="3360" w:hanging="420"/>
        <w:tabs>
          <w:tab w:val="num" w:pos="3360" w:leader="none"/>
        </w:tabs>
      </w:pPr>
    </w:lvl>
    <w:lvl w:ilvl="8">
      <w:start w:val="1"/>
      <w:numFmt w:val="lowerRoman"/>
      <w:isLgl w:val="false"/>
      <w:suff w:val="tab"/>
      <w:lvlText w:val="%9."/>
      <w:lvlJc w:val="right"/>
      <w:pPr>
        <w:pStyle w:val="870"/>
        <w:ind w:left="3780" w:hanging="420"/>
        <w:tabs>
          <w:tab w:val="num" w:pos="3780" w:leader="none"/>
        </w:tabs>
      </w:pPr>
    </w:lvl>
  </w:abstractNum>
  <w:abstractNum w:abstractNumId="26">
    <w:multiLevelType w:val="hybridMultilevel"/>
    <w:lvl w:ilvl="0">
      <w:start w:val="1"/>
      <w:numFmt w:val="decimal"/>
      <w:isLgl w:val="false"/>
      <w:suff w:val="nothing"/>
      <w:lvlText w:val="%1．"/>
      <w:lvlJc w:val="left"/>
      <w:pPr>
        <w:pStyle w:val="870"/>
        <w:ind w:left="0" w:firstLine="403"/>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4"/>
  </w:num>
  <w:num w:numId="2">
    <w:abstractNumId w:val="19"/>
  </w:num>
  <w:num w:numId="3">
    <w:abstractNumId w:val="25"/>
  </w:num>
  <w:num w:numId="4">
    <w:abstractNumId w:val="3"/>
  </w:num>
  <w:num w:numId="5">
    <w:abstractNumId w:val="21"/>
  </w:num>
  <w:num w:numId="6">
    <w:abstractNumId w:val="9"/>
  </w:num>
  <w:num w:numId="7">
    <w:abstractNumId w:val="10"/>
  </w:num>
  <w:num w:numId="8">
    <w:abstractNumId w:val="15"/>
  </w:num>
  <w:num w:numId="9">
    <w:abstractNumId w:val="14"/>
  </w:num>
  <w:num w:numId="10">
    <w:abstractNumId w:val="6"/>
  </w:num>
  <w:num w:numId="11">
    <w:abstractNumId w:val="4"/>
  </w:num>
  <w:num w:numId="12">
    <w:abstractNumId w:val="1"/>
  </w:num>
  <w:num w:numId="13">
    <w:abstractNumId w:val="26"/>
  </w:num>
  <w:num w:numId="14">
    <w:abstractNumId w:val="7"/>
  </w:num>
  <w:num w:numId="15">
    <w:abstractNumId w:val="16"/>
  </w:num>
  <w:num w:numId="16">
    <w:abstractNumId w:val="13"/>
  </w:num>
  <w:num w:numId="17">
    <w:abstractNumId w:val="5"/>
  </w:num>
  <w:num w:numId="18">
    <w:abstractNumId w:val="0"/>
  </w:num>
  <w:num w:numId="19">
    <w:abstractNumId w:val="22"/>
  </w:num>
  <w:num w:numId="20">
    <w:abstractNumId w:val="20"/>
  </w:num>
  <w:num w:numId="21">
    <w:abstractNumId w:val="23"/>
  </w:num>
  <w:num w:numId="22">
    <w:abstractNumId w:val="18"/>
  </w:num>
  <w:num w:numId="23">
    <w:abstractNumId w:val="11"/>
  </w:num>
  <w:num w:numId="24">
    <w:abstractNumId w:val="17"/>
  </w:num>
  <w:num w:numId="25">
    <w:abstractNumId w:val="8"/>
  </w:num>
  <w:num w:numId="26">
    <w:abstractNumId w:val="2"/>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70"/>
    <w:next w:val="87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70"/>
    <w:next w:val="87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70"/>
    <w:next w:val="87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70"/>
    <w:next w:val="87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70"/>
    <w:next w:val="87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70"/>
    <w:next w:val="87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70"/>
    <w:next w:val="8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70"/>
    <w:next w:val="8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70"/>
    <w:next w:val="8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70"/>
    <w:next w:val="87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70"/>
    <w:next w:val="87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70"/>
    <w:next w:val="870"/>
    <w:link w:val="38"/>
    <w:uiPriority w:val="29"/>
    <w:qFormat/>
    <w:pPr>
      <w:ind w:left="720" w:right="720"/>
    </w:pPr>
    <w:rPr>
      <w:i/>
    </w:rPr>
  </w:style>
  <w:style w:type="character" w:styleId="38">
    <w:name w:val="Quote Char"/>
    <w:link w:val="37"/>
    <w:uiPriority w:val="29"/>
    <w:rPr>
      <w:i/>
    </w:rPr>
  </w:style>
  <w:style w:type="paragraph" w:styleId="39">
    <w:name w:val="Intense Quote"/>
    <w:basedOn w:val="870"/>
    <w:next w:val="8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7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7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70"/>
    <w:next w:val="87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70"/>
    <w:next w:val="870"/>
    <w:uiPriority w:val="39"/>
    <w:unhideWhenUsed/>
    <w:pPr>
      <w:ind w:left="0" w:right="0" w:firstLine="0"/>
      <w:spacing w:after="57"/>
    </w:pPr>
  </w:style>
  <w:style w:type="paragraph" w:styleId="181">
    <w:name w:val="toc 2"/>
    <w:basedOn w:val="870"/>
    <w:next w:val="870"/>
    <w:uiPriority w:val="39"/>
    <w:unhideWhenUsed/>
    <w:pPr>
      <w:ind w:left="283" w:right="0" w:firstLine="0"/>
      <w:spacing w:after="57"/>
    </w:pPr>
  </w:style>
  <w:style w:type="paragraph" w:styleId="182">
    <w:name w:val="toc 3"/>
    <w:basedOn w:val="870"/>
    <w:next w:val="870"/>
    <w:uiPriority w:val="39"/>
    <w:unhideWhenUsed/>
    <w:pPr>
      <w:ind w:left="567" w:right="0" w:firstLine="0"/>
      <w:spacing w:after="57"/>
    </w:pPr>
  </w:style>
  <w:style w:type="paragraph" w:styleId="183">
    <w:name w:val="toc 4"/>
    <w:basedOn w:val="870"/>
    <w:next w:val="870"/>
    <w:uiPriority w:val="39"/>
    <w:unhideWhenUsed/>
    <w:pPr>
      <w:ind w:left="850" w:right="0" w:firstLine="0"/>
      <w:spacing w:after="57"/>
    </w:pPr>
  </w:style>
  <w:style w:type="paragraph" w:styleId="184">
    <w:name w:val="toc 5"/>
    <w:basedOn w:val="870"/>
    <w:next w:val="870"/>
    <w:uiPriority w:val="39"/>
    <w:unhideWhenUsed/>
    <w:pPr>
      <w:ind w:left="1134" w:right="0" w:firstLine="0"/>
      <w:spacing w:after="57"/>
    </w:pPr>
  </w:style>
  <w:style w:type="paragraph" w:styleId="185">
    <w:name w:val="toc 6"/>
    <w:basedOn w:val="870"/>
    <w:next w:val="870"/>
    <w:uiPriority w:val="39"/>
    <w:unhideWhenUsed/>
    <w:pPr>
      <w:ind w:left="1417" w:right="0" w:firstLine="0"/>
      <w:spacing w:after="57"/>
    </w:pPr>
  </w:style>
  <w:style w:type="paragraph" w:styleId="186">
    <w:name w:val="toc 7"/>
    <w:basedOn w:val="870"/>
    <w:next w:val="870"/>
    <w:uiPriority w:val="39"/>
    <w:unhideWhenUsed/>
    <w:pPr>
      <w:ind w:left="1701" w:right="0" w:firstLine="0"/>
      <w:spacing w:after="57"/>
    </w:pPr>
  </w:style>
  <w:style w:type="paragraph" w:styleId="187">
    <w:name w:val="toc 8"/>
    <w:basedOn w:val="870"/>
    <w:next w:val="870"/>
    <w:uiPriority w:val="39"/>
    <w:unhideWhenUsed/>
    <w:pPr>
      <w:ind w:left="1984" w:right="0" w:firstLine="0"/>
      <w:spacing w:after="57"/>
    </w:pPr>
  </w:style>
  <w:style w:type="paragraph" w:styleId="188">
    <w:name w:val="toc 9"/>
    <w:basedOn w:val="870"/>
    <w:next w:val="870"/>
    <w:uiPriority w:val="39"/>
    <w:unhideWhenUsed/>
    <w:pPr>
      <w:ind w:left="2268" w:right="0" w:firstLine="0"/>
      <w:spacing w:after="57"/>
    </w:pPr>
  </w:style>
  <w:style w:type="paragraph" w:styleId="189">
    <w:name w:val="TOC Heading"/>
    <w:uiPriority w:val="39"/>
    <w:unhideWhenUsed/>
  </w:style>
  <w:style w:type="paragraph" w:styleId="190">
    <w:name w:val="table of figures"/>
    <w:basedOn w:val="870"/>
    <w:next w:val="870"/>
    <w:uiPriority w:val="99"/>
    <w:unhideWhenUsed/>
    <w:pPr>
      <w:spacing w:after="0" w:afterAutospacing="0"/>
    </w:pPr>
  </w:style>
  <w:style w:type="paragraph" w:styleId="870" w:default="1">
    <w:name w:val="Normal"/>
    <w:next w:val="914"/>
    <w:link w:val="870"/>
    <w:qFormat/>
    <w:pPr>
      <w:jc w:val="both"/>
      <w:widowControl w:val="off"/>
    </w:pPr>
    <w:rPr>
      <w:sz w:val="21"/>
      <w:lang w:val="en-US" w:eastAsia="zh-CN" w:bidi="ar-SA"/>
    </w:rPr>
  </w:style>
  <w:style w:type="paragraph" w:styleId="871">
    <w:name w:val="标题 1"/>
    <w:basedOn w:val="870"/>
    <w:next w:val="870"/>
    <w:link w:val="899"/>
    <w:qFormat/>
    <w:pPr>
      <w:jc w:val="center"/>
      <w:keepNext/>
      <w:outlineLvl w:val="0"/>
    </w:pPr>
    <w:rPr>
      <w:rFonts w:ascii="楷体_GB2312" w:eastAsia="楷体_GB2312"/>
      <w:b/>
      <w:sz w:val="28"/>
    </w:rPr>
  </w:style>
  <w:style w:type="paragraph" w:styleId="872">
    <w:name w:val="标题 2"/>
    <w:basedOn w:val="870"/>
    <w:next w:val="919"/>
    <w:link w:val="898"/>
    <w:qFormat/>
    <w:pPr>
      <w:jc w:val="center"/>
      <w:keepNext/>
      <w:outlineLvl w:val="1"/>
    </w:pPr>
    <w:rPr>
      <w:rFonts w:ascii="楷体_GB2312" w:eastAsia="楷体_GB2312"/>
      <w:b/>
      <w:bCs/>
      <w:sz w:val="18"/>
    </w:rPr>
  </w:style>
  <w:style w:type="paragraph" w:styleId="873">
    <w:name w:val="标题 3"/>
    <w:basedOn w:val="870"/>
    <w:next w:val="870"/>
    <w:link w:val="901"/>
    <w:qFormat/>
    <w:pPr>
      <w:jc w:val="center"/>
      <w:keepNext/>
      <w:outlineLvl w:val="2"/>
    </w:pPr>
    <w:rPr>
      <w:rFonts w:eastAsia="楷体_GB2312"/>
      <w:b/>
      <w:bCs/>
      <w:sz w:val="15"/>
    </w:rPr>
  </w:style>
  <w:style w:type="paragraph" w:styleId="874">
    <w:name w:val="标题 4"/>
    <w:basedOn w:val="870"/>
    <w:next w:val="870"/>
    <w:link w:val="891"/>
    <w:qFormat/>
    <w:pPr>
      <w:jc w:val="center"/>
      <w:keepNext/>
      <w:outlineLvl w:val="3"/>
    </w:pPr>
    <w:rPr>
      <w:rFonts w:eastAsia="楷体_GB2312"/>
      <w:b/>
      <w:bCs/>
      <w:sz w:val="13"/>
    </w:rPr>
  </w:style>
  <w:style w:type="paragraph" w:styleId="875">
    <w:name w:val="标题 5"/>
    <w:basedOn w:val="870"/>
    <w:next w:val="870"/>
    <w:link w:val="887"/>
    <w:qFormat/>
    <w:pPr>
      <w:numPr>
        <w:ilvl w:val="0"/>
        <w:numId w:val="1"/>
      </w:numPr>
      <w:keepNext/>
      <w:tabs>
        <w:tab w:val="left" w:pos="360" w:leader="none"/>
      </w:tabs>
      <w:outlineLvl w:val="4"/>
    </w:pPr>
    <w:rPr>
      <w:rFonts w:ascii="楷体_GB2312" w:eastAsia="楷体_GB2312"/>
      <w:bCs/>
      <w:sz w:val="28"/>
    </w:rPr>
  </w:style>
  <w:style w:type="character" w:styleId="876">
    <w:name w:val="默认段落字体"/>
    <w:next w:val="876"/>
    <w:link w:val="870"/>
    <w:semiHidden/>
  </w:style>
  <w:style w:type="table" w:styleId="877">
    <w:name w:val="普通表格"/>
    <w:next w:val="877"/>
    <w:link w:val="870"/>
    <w:semiHidden/>
    <w:tblPr/>
  </w:style>
  <w:style w:type="character" w:styleId="878">
    <w:name w:val="页码"/>
    <w:next w:val="878"/>
    <w:link w:val="870"/>
  </w:style>
  <w:style w:type="character" w:styleId="879">
    <w:name w:val="批注引用"/>
    <w:next w:val="879"/>
    <w:link w:val="870"/>
    <w:semiHidden/>
    <w:rPr>
      <w:sz w:val="21"/>
      <w:szCs w:val="21"/>
    </w:rPr>
  </w:style>
  <w:style w:type="character" w:styleId="880">
    <w:name w:val="超链接"/>
    <w:next w:val="880"/>
    <w:link w:val="870"/>
    <w:rPr>
      <w:color w:val="000000"/>
      <w:u w:val="none"/>
    </w:rPr>
  </w:style>
  <w:style w:type="character" w:styleId="881">
    <w:name w:val="HTML 打字机"/>
    <w:next w:val="881"/>
    <w:link w:val="870"/>
    <w:rPr>
      <w:rFonts w:ascii="宋体" w:hAnsi="宋体" w:eastAsia="宋体" w:cs="宋体"/>
      <w:sz w:val="24"/>
      <w:szCs w:val="24"/>
    </w:rPr>
  </w:style>
  <w:style w:type="character" w:styleId="882">
    <w:name w:val="要点"/>
    <w:next w:val="882"/>
    <w:link w:val="870"/>
    <w:qFormat/>
    <w:rPr>
      <w:b/>
      <w:bCs/>
    </w:rPr>
  </w:style>
  <w:style w:type="character" w:styleId="883">
    <w:name w:val="已访问的超链接"/>
    <w:next w:val="883"/>
    <w:link w:val="870"/>
    <w:rPr>
      <w:color w:val="000000"/>
      <w:u w:val="none"/>
    </w:rPr>
  </w:style>
  <w:style w:type="character" w:styleId="884">
    <w:name w:val="正文文本缩进 2 字符"/>
    <w:next w:val="884"/>
    <w:link w:val="917"/>
    <w:rPr>
      <w:rFonts w:ascii="楷体_GB2312" w:eastAsia="楷体_GB2312"/>
      <w:b/>
      <w:sz w:val="28"/>
    </w:rPr>
  </w:style>
  <w:style w:type="character" w:styleId="885">
    <w:name w:val="无缩进 Char,bt Char,ändrad Char,标书正文 Char,contents Char,?y????×? Char,?y???? Char,?y????? Char,???? Char,居中 Char,EHPT Char,Body Text2 Char, ändrad Char,mytext Char,正文文字 Char Char,Bodytext Char,AvtalBrödtext Char,AvtalBrodtext Char,andrad Char,小行距正文文字 Char"/>
    <w:next w:val="885"/>
    <w:link w:val="870"/>
    <w:rPr>
      <w:rFonts w:ascii="华文中宋" w:eastAsia="华文中宋"/>
      <w:bCs/>
      <w:sz w:val="28"/>
      <w:lang w:val="en-US" w:eastAsia="zh-CN" w:bidi="ar-SA"/>
    </w:rPr>
  </w:style>
  <w:style w:type="character" w:styleId="886">
    <w:name w:val="正文文本 字符"/>
    <w:next w:val="886"/>
    <w:link w:val="914"/>
    <w:rPr>
      <w:rFonts w:ascii="华文中宋" w:eastAsia="华文中宋"/>
      <w:bCs/>
      <w:sz w:val="28"/>
    </w:rPr>
  </w:style>
  <w:style w:type="character" w:styleId="887">
    <w:name w:val="标题 5 字符"/>
    <w:next w:val="887"/>
    <w:link w:val="875"/>
    <w:rPr>
      <w:rFonts w:ascii="楷体_GB2312" w:eastAsia="楷体_GB2312"/>
      <w:bCs/>
      <w:sz w:val="28"/>
    </w:rPr>
  </w:style>
  <w:style w:type="character" w:styleId="888">
    <w:name w:val="批注文字 字符1"/>
    <w:next w:val="888"/>
    <w:link w:val="918"/>
    <w:semiHidden/>
    <w:rPr>
      <w:sz w:val="21"/>
      <w:szCs w:val="24"/>
    </w:rPr>
  </w:style>
  <w:style w:type="character" w:styleId="889">
    <w:name w:val="批注文字 字符"/>
    <w:next w:val="889"/>
    <w:link w:val="870"/>
    <w:rPr>
      <w:sz w:val="21"/>
      <w:szCs w:val="24"/>
    </w:rPr>
  </w:style>
  <w:style w:type="character" w:styleId="890">
    <w:name w:val="列出段落 Char"/>
    <w:next w:val="890"/>
    <w:link w:val="938"/>
    <w:rPr>
      <w:rFonts w:eastAsia="宋体"/>
      <w:sz w:val="21"/>
      <w:szCs w:val="24"/>
      <w:lang w:val="en-US" w:eastAsia="zh-CN" w:bidi="ar-SA"/>
    </w:rPr>
  </w:style>
  <w:style w:type="character" w:styleId="891">
    <w:name w:val="标题 4 字符"/>
    <w:next w:val="891"/>
    <w:link w:val="874"/>
    <w:rPr>
      <w:rFonts w:eastAsia="楷体_GB2312"/>
      <w:b/>
      <w:bCs/>
      <w:sz w:val="13"/>
    </w:rPr>
  </w:style>
  <w:style w:type="character" w:styleId="892">
    <w:name w:val="正文文本 2 字符"/>
    <w:next w:val="892"/>
    <w:link w:val="946"/>
    <w:rPr>
      <w:sz w:val="21"/>
    </w:rPr>
  </w:style>
  <w:style w:type="character" w:styleId="893">
    <w:name w:val="正文文本首行缩进 字符"/>
    <w:next w:val="893"/>
    <w:link w:val="925"/>
    <w:rPr>
      <w:rFonts w:ascii="华文中宋" w:eastAsia="华文中宋"/>
      <w:bCs/>
      <w:sz w:val="21"/>
    </w:rPr>
  </w:style>
  <w:style w:type="character" w:styleId="894">
    <w:name w:val="Body text|2 + 9.5 pt"/>
    <w:next w:val="894"/>
    <w:link w:val="870"/>
    <w:unhideWhenUsed/>
    <w:rPr>
      <w:rFonts w:ascii="Times New Roman" w:hAnsi="Times New Roman" w:eastAsia="Times New Roman" w:cs="Times New Roman"/>
      <w:color w:val="000000"/>
      <w:spacing w:val="0"/>
      <w:position w:val="0"/>
      <w:sz w:val="19"/>
      <w:szCs w:val="19"/>
      <w:u w:val="none"/>
      <w:lang w:val="en-US" w:eastAsia="en-US" w:bidi="en-US"/>
    </w:rPr>
  </w:style>
  <w:style w:type="character" w:styleId="895">
    <w:name w:val="文档结构图 字符"/>
    <w:next w:val="895"/>
    <w:link w:val="921"/>
    <w:semiHidden/>
    <w:rPr>
      <w:sz w:val="21"/>
      <w:shd w:val="clear" w:color="auto" w:fill="000080"/>
    </w:rPr>
  </w:style>
  <w:style w:type="character" w:styleId="896">
    <w:name w:val="HTML 预设格式 字符"/>
    <w:next w:val="896"/>
    <w:link w:val="948"/>
    <w:rPr>
      <w:rFonts w:ascii="Arial" w:hAnsi="Arial" w:cs="Arial"/>
      <w:sz w:val="21"/>
      <w:szCs w:val="21"/>
    </w:rPr>
  </w:style>
  <w:style w:type="character" w:styleId="897">
    <w:name w:val="style151"/>
    <w:next w:val="897"/>
    <w:link w:val="870"/>
    <w:rPr>
      <w:sz w:val="18"/>
      <w:szCs w:val="18"/>
    </w:rPr>
  </w:style>
  <w:style w:type="character" w:styleId="898">
    <w:name w:val="标题 2 字符"/>
    <w:next w:val="898"/>
    <w:link w:val="872"/>
    <w:rPr>
      <w:rFonts w:ascii="楷体_GB2312" w:eastAsia="楷体_GB2312"/>
      <w:b/>
      <w:bCs/>
      <w:sz w:val="18"/>
    </w:rPr>
  </w:style>
  <w:style w:type="character" w:styleId="899">
    <w:name w:val="标题 1 字符"/>
    <w:next w:val="899"/>
    <w:link w:val="871"/>
    <w:rPr>
      <w:rFonts w:ascii="楷体_GB2312" w:eastAsia="楷体_GB2312"/>
      <w:b/>
      <w:sz w:val="28"/>
    </w:rPr>
  </w:style>
  <w:style w:type="character" w:styleId="900">
    <w:name w:val="批注框文本 字符"/>
    <w:next w:val="900"/>
    <w:link w:val="922"/>
    <w:semiHidden/>
    <w:rPr>
      <w:sz w:val="18"/>
      <w:szCs w:val="18"/>
    </w:rPr>
  </w:style>
  <w:style w:type="character" w:styleId="901">
    <w:name w:val="标题 3 字符"/>
    <w:next w:val="901"/>
    <w:link w:val="873"/>
    <w:rPr>
      <w:rFonts w:eastAsia="楷体_GB2312"/>
      <w:b/>
      <w:bCs/>
      <w:sz w:val="15"/>
    </w:rPr>
  </w:style>
  <w:style w:type="character" w:styleId="902">
    <w:name w:val="Body text|2 + PMingLiU"/>
    <w:next w:val="902"/>
    <w:link w:val="870"/>
    <w:unhideWhenUsed/>
    <w:qFormat/>
    <w:rPr>
      <w:rFonts w:ascii="PMingLiU" w:hAnsi="PMingLiU" w:eastAsia="PMingLiU" w:cs="PMingLiU"/>
      <w:color w:val="000000"/>
      <w:spacing w:val="0"/>
      <w:position w:val="0"/>
      <w:sz w:val="18"/>
      <w:szCs w:val="18"/>
      <w:u w:val="none"/>
      <w:lang w:val="en-US" w:eastAsia="en-US" w:bidi="en-US"/>
    </w:rPr>
  </w:style>
  <w:style w:type="character" w:styleId="903">
    <w:name w:val="正文文本缩进 3 字符"/>
    <w:next w:val="903"/>
    <w:link w:val="941"/>
    <w:rPr>
      <w:sz w:val="21"/>
    </w:rPr>
  </w:style>
  <w:style w:type="character" w:styleId="904">
    <w:name w:val="apple-style-span"/>
    <w:next w:val="904"/>
    <w:link w:val="870"/>
  </w:style>
  <w:style w:type="character" w:styleId="905">
    <w:name w:val="日期 字符"/>
    <w:next w:val="905"/>
    <w:link w:val="926"/>
    <w:rPr>
      <w:rFonts w:eastAsia="黑体"/>
      <w:b/>
      <w:sz w:val="36"/>
    </w:rPr>
  </w:style>
  <w:style w:type="character" w:styleId="906">
    <w:name w:val="纯文本 字符"/>
    <w:next w:val="906"/>
    <w:link w:val="920"/>
    <w:rPr>
      <w:rFonts w:ascii="宋体" w:hAnsi="Courier New"/>
      <w:sz w:val="21"/>
    </w:rPr>
  </w:style>
  <w:style w:type="character" w:styleId="907">
    <w:name w:val="页眉 字符"/>
    <w:next w:val="907"/>
    <w:link w:val="935"/>
    <w:rPr>
      <w:sz w:val="18"/>
    </w:rPr>
  </w:style>
  <w:style w:type="character" w:styleId="908">
    <w:name w:val="页脚 字符"/>
    <w:next w:val="908"/>
    <w:link w:val="916"/>
    <w:rPr>
      <w:sz w:val="18"/>
    </w:rPr>
  </w:style>
  <w:style w:type="character" w:styleId="909">
    <w:name w:val="批注主题 字符"/>
    <w:next w:val="909"/>
    <w:link w:val="913"/>
    <w:semiHidden/>
    <w:rPr>
      <w:b/>
      <w:bCs/>
      <w:sz w:val="21"/>
      <w:szCs w:val="24"/>
    </w:rPr>
  </w:style>
  <w:style w:type="character" w:styleId="910">
    <w:name w:val="case31"/>
    <w:next w:val="910"/>
    <w:link w:val="870"/>
    <w:rPr>
      <w:sz w:val="21"/>
      <w:szCs w:val="21"/>
    </w:rPr>
  </w:style>
  <w:style w:type="character" w:styleId="911">
    <w:name w:val="正文文本缩进 字符"/>
    <w:next w:val="911"/>
    <w:link w:val="924"/>
    <w:rPr>
      <w:b/>
      <w:sz w:val="30"/>
    </w:rPr>
  </w:style>
  <w:style w:type="character" w:styleId="912">
    <w:name w:val="apple-converted-space"/>
    <w:next w:val="912"/>
    <w:link w:val="870"/>
  </w:style>
  <w:style w:type="paragraph" w:styleId="913">
    <w:name w:val="批注主题"/>
    <w:basedOn w:val="918"/>
    <w:next w:val="918"/>
    <w:link w:val="909"/>
    <w:semiHidden/>
    <w:rPr>
      <w:b/>
      <w:bCs/>
    </w:rPr>
  </w:style>
  <w:style w:type="paragraph" w:styleId="914">
    <w:name w:val="正文文本"/>
    <w:basedOn w:val="870"/>
    <w:next w:val="870"/>
    <w:link w:val="886"/>
    <w:rPr>
      <w:rFonts w:ascii="华文中宋" w:eastAsia="华文中宋"/>
      <w:bCs/>
      <w:sz w:val="28"/>
    </w:rPr>
  </w:style>
  <w:style w:type="paragraph" w:styleId="915">
    <w:name w:val="索引 4"/>
    <w:basedOn w:val="870"/>
    <w:next w:val="870"/>
    <w:link w:val="870"/>
    <w:uiPriority w:val="99"/>
    <w:qFormat/>
    <w:pPr>
      <w:ind w:left="840" w:hanging="210"/>
      <w:jc w:val="left"/>
      <w:spacing w:line="240" w:lineRule="auto"/>
    </w:pPr>
    <w:rPr>
      <w:sz w:val="20"/>
    </w:rPr>
  </w:style>
  <w:style w:type="paragraph" w:styleId="916">
    <w:name w:val="页脚"/>
    <w:basedOn w:val="870"/>
    <w:next w:val="916"/>
    <w:link w:val="908"/>
    <w:pPr>
      <w:jc w:val="left"/>
      <w:tabs>
        <w:tab w:val="center" w:pos="4153" w:leader="none"/>
        <w:tab w:val="right" w:pos="8306" w:leader="none"/>
      </w:tabs>
    </w:pPr>
    <w:rPr>
      <w:sz w:val="18"/>
    </w:rPr>
  </w:style>
  <w:style w:type="paragraph" w:styleId="917">
    <w:name w:val="正文文本缩进 2"/>
    <w:basedOn w:val="870"/>
    <w:next w:val="917"/>
    <w:link w:val="884"/>
    <w:pPr>
      <w:ind w:left="900"/>
    </w:pPr>
    <w:rPr>
      <w:rFonts w:ascii="楷体_GB2312" w:eastAsia="楷体_GB2312"/>
      <w:b/>
      <w:sz w:val="28"/>
    </w:rPr>
  </w:style>
  <w:style w:type="paragraph" w:styleId="918">
    <w:name w:val="批注文字"/>
    <w:basedOn w:val="870"/>
    <w:next w:val="918"/>
    <w:link w:val="888"/>
    <w:pPr>
      <w:jc w:val="left"/>
    </w:pPr>
    <w:rPr>
      <w:szCs w:val="24"/>
    </w:rPr>
  </w:style>
  <w:style w:type="paragraph" w:styleId="919">
    <w:name w:val="正文缩进"/>
    <w:basedOn w:val="870"/>
    <w:next w:val="919"/>
    <w:link w:val="870"/>
    <w:pPr>
      <w:ind w:firstLine="420"/>
    </w:pPr>
  </w:style>
  <w:style w:type="paragraph" w:styleId="920">
    <w:name w:val="纯文本"/>
    <w:basedOn w:val="870"/>
    <w:next w:val="920"/>
    <w:link w:val="906"/>
    <w:unhideWhenUsed/>
    <w:rPr>
      <w:rFonts w:ascii="宋体" w:hAnsi="Courier New"/>
    </w:rPr>
  </w:style>
  <w:style w:type="paragraph" w:styleId="921">
    <w:name w:val="文档结构图"/>
    <w:basedOn w:val="870"/>
    <w:next w:val="921"/>
    <w:link w:val="895"/>
    <w:semiHidden/>
    <w:pPr>
      <w:shd w:val="clear" w:color="auto" w:fill="000080"/>
    </w:pPr>
  </w:style>
  <w:style w:type="paragraph" w:styleId="922">
    <w:name w:val="批注框文本"/>
    <w:basedOn w:val="870"/>
    <w:next w:val="922"/>
    <w:link w:val="900"/>
    <w:semiHidden/>
    <w:rPr>
      <w:sz w:val="18"/>
      <w:szCs w:val="18"/>
    </w:rPr>
  </w:style>
  <w:style w:type="paragraph" w:styleId="923">
    <w:name w:val="文本块"/>
    <w:basedOn w:val="870"/>
    <w:next w:val="923"/>
    <w:link w:val="870"/>
    <w:pPr>
      <w:ind w:left="420" w:right="33"/>
      <w:jc w:val="left"/>
      <w:spacing w:line="360" w:lineRule="auto"/>
    </w:pPr>
    <w:rPr>
      <w:rFonts w:ascii="宋体"/>
      <w:sz w:val="24"/>
    </w:rPr>
  </w:style>
  <w:style w:type="paragraph" w:styleId="924">
    <w:name w:val="正文文本缩进"/>
    <w:basedOn w:val="870"/>
    <w:next w:val="924"/>
    <w:link w:val="911"/>
    <w:pPr>
      <w:ind w:firstLine="576"/>
    </w:pPr>
    <w:rPr>
      <w:b/>
      <w:sz w:val="30"/>
    </w:rPr>
  </w:style>
  <w:style w:type="paragraph" w:styleId="925">
    <w:name w:val="正文首行缩进"/>
    <w:basedOn w:val="914"/>
    <w:next w:val="925"/>
    <w:link w:val="893"/>
    <w:pPr>
      <w:ind w:firstLine="420"/>
      <w:spacing w:after="120"/>
    </w:pPr>
    <w:rPr>
      <w:sz w:val="21"/>
    </w:rPr>
  </w:style>
  <w:style w:type="paragraph" w:styleId="926">
    <w:name w:val="日期"/>
    <w:basedOn w:val="870"/>
    <w:next w:val="870"/>
    <w:link w:val="905"/>
    <w:rPr>
      <w:rFonts w:eastAsia="黑体"/>
      <w:b/>
      <w:sz w:val="36"/>
    </w:rPr>
  </w:style>
  <w:style w:type="paragraph" w:styleId="927">
    <w:name w:val="普通(网站)"/>
    <w:basedOn w:val="870"/>
    <w:next w:val="927"/>
    <w:link w:val="870"/>
    <w:uiPriority w:val="99"/>
    <w:pPr>
      <w:jc w:val="left"/>
      <w:spacing w:before="100" w:beforeAutospacing="1" w:after="100" w:afterAutospacing="1"/>
      <w:widowControl/>
    </w:pPr>
    <w:rPr>
      <w:rFonts w:ascii="Arial Unicode MS" w:hAnsi="Arial Unicode MS" w:eastAsia="Arial Unicode MS"/>
      <w:color w:val="000000"/>
      <w:sz w:val="24"/>
      <w:szCs w:val="24"/>
      <w:lang w:eastAsia="en-US"/>
    </w:rPr>
  </w:style>
  <w:style w:type="paragraph" w:styleId="928">
    <w:name w:val="font7"/>
    <w:basedOn w:val="870"/>
    <w:next w:val="928"/>
    <w:link w:val="870"/>
    <w:pPr>
      <w:jc w:val="left"/>
      <w:spacing w:before="100" w:beforeAutospacing="1" w:after="100" w:afterAutospacing="1"/>
      <w:widowControl/>
    </w:pPr>
    <w:rPr>
      <w:b/>
      <w:bCs/>
      <w:i/>
      <w:iCs/>
      <w:sz w:val="20"/>
    </w:rPr>
  </w:style>
  <w:style w:type="paragraph" w:styleId="929">
    <w:name w:val="列表段落"/>
    <w:basedOn w:val="870"/>
    <w:next w:val="929"/>
    <w:link w:val="870"/>
    <w:uiPriority w:val="34"/>
    <w:qFormat/>
    <w:pPr>
      <w:ind w:firstLine="420"/>
    </w:pPr>
  </w:style>
  <w:style w:type="paragraph" w:styleId="930">
    <w:name w:val="Plain Text"/>
    <w:basedOn w:val="870"/>
    <w:next w:val="930"/>
    <w:link w:val="870"/>
    <w:rPr>
      <w:rFonts w:ascii="宋体" w:hAnsi="Courier New" w:eastAsia="楷体_GB2312"/>
      <w:sz w:val="26"/>
    </w:rPr>
  </w:style>
  <w:style w:type="paragraph" w:styleId="931">
    <w:name w:val="正文首行缩进 2"/>
    <w:basedOn w:val="924"/>
    <w:next w:val="931"/>
    <w:link w:val="870"/>
    <w:uiPriority w:val="99"/>
    <w:unhideWhenUsed/>
    <w:qFormat/>
    <w:pPr>
      <w:ind w:firstLine="420"/>
    </w:pPr>
  </w:style>
  <w:style w:type="paragraph" w:styleId="932">
    <w:name w:val="xl30"/>
    <w:basedOn w:val="870"/>
    <w:next w:val="932"/>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33">
    <w:name w:val="font8"/>
    <w:basedOn w:val="870"/>
    <w:next w:val="933"/>
    <w:link w:val="870"/>
    <w:pPr>
      <w:jc w:val="left"/>
      <w:spacing w:before="100" w:beforeAutospacing="1" w:after="100" w:afterAutospacing="1"/>
      <w:widowControl/>
    </w:pPr>
    <w:rPr>
      <w:rFonts w:hint="eastAsia" w:ascii="宋体" w:hAnsi="宋体"/>
      <w:b/>
      <w:bCs/>
      <w:i/>
      <w:iCs/>
      <w:sz w:val="20"/>
    </w:rPr>
  </w:style>
  <w:style w:type="paragraph" w:styleId="934">
    <w:name w:val="xl51"/>
    <w:basedOn w:val="870"/>
    <w:next w:val="934"/>
    <w:link w:val="87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35">
    <w:name w:val="页眉"/>
    <w:basedOn w:val="870"/>
    <w:next w:val="935"/>
    <w:link w:val="907"/>
    <w:pPr>
      <w:jc w:val="center"/>
      <w:tabs>
        <w:tab w:val="center" w:pos="4153" w:leader="none"/>
        <w:tab w:val="right" w:pos="8306" w:leader="none"/>
      </w:tabs>
      <w:pBdr>
        <w:bottom w:val="single" w:color="000000" w:sz="6" w:space="1"/>
      </w:pBdr>
    </w:pPr>
    <w:rPr>
      <w:sz w:val="18"/>
    </w:rPr>
  </w:style>
  <w:style w:type="paragraph" w:styleId="936">
    <w:name w:val="xl29"/>
    <w:basedOn w:val="870"/>
    <w:next w:val="936"/>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37">
    <w:name w:val="xl63"/>
    <w:basedOn w:val="870"/>
    <w:next w:val="937"/>
    <w:link w:val="870"/>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938">
    <w:name w:val="列出段落1"/>
    <w:basedOn w:val="870"/>
    <w:next w:val="938"/>
    <w:link w:val="890"/>
    <w:pPr>
      <w:ind w:firstLine="420"/>
    </w:pPr>
    <w:rPr>
      <w:szCs w:val="24"/>
    </w:rPr>
  </w:style>
  <w:style w:type="paragraph" w:styleId="939">
    <w:name w:val="目录 1"/>
    <w:basedOn w:val="870"/>
    <w:next w:val="870"/>
    <w:link w:val="870"/>
    <w:pPr>
      <w:jc w:val="left"/>
    </w:pPr>
    <w:rPr>
      <w:rFonts w:eastAsia="楷体_GB2312"/>
      <w:sz w:val="24"/>
    </w:rPr>
  </w:style>
  <w:style w:type="paragraph" w:styleId="940">
    <w:name w:val="xl45"/>
    <w:basedOn w:val="870"/>
    <w:next w:val="940"/>
    <w:link w:val="870"/>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941">
    <w:name w:val="正文文本缩进 3"/>
    <w:basedOn w:val="870"/>
    <w:next w:val="941"/>
    <w:link w:val="903"/>
    <w:pPr>
      <w:ind w:left="359" w:firstLine="359"/>
    </w:pPr>
  </w:style>
  <w:style w:type="paragraph" w:styleId="942">
    <w:name w:val="xl34"/>
    <w:basedOn w:val="870"/>
    <w:next w:val="942"/>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43">
    <w:name w:val="正文改"/>
    <w:basedOn w:val="870"/>
    <w:next w:val="943"/>
    <w:link w:val="870"/>
    <w:qFormat/>
    <w:pPr>
      <w:ind w:firstLine="560"/>
      <w:spacing w:line="560" w:lineRule="exact"/>
    </w:pPr>
    <w:rPr>
      <w:rFonts w:ascii="宋体" w:hAnsi="宋体"/>
      <w:sz w:val="28"/>
      <w:szCs w:val="28"/>
    </w:rPr>
  </w:style>
  <w:style w:type="paragraph" w:styleId="944">
    <w:name w:val="正文文本1"/>
    <w:basedOn w:val="870"/>
    <w:next w:val="870"/>
    <w:link w:val="870"/>
    <w:qFormat/>
    <w:rPr>
      <w:rFonts w:ascii="仿宋_GB2312" w:eastAsia="仿宋_GB2312"/>
      <w:sz w:val="28"/>
      <w:szCs w:val="20"/>
    </w:rPr>
  </w:style>
  <w:style w:type="paragraph" w:styleId="945">
    <w:name w:val="font14"/>
    <w:basedOn w:val="870"/>
    <w:next w:val="945"/>
    <w:link w:val="870"/>
    <w:pPr>
      <w:jc w:val="left"/>
      <w:spacing w:before="100" w:beforeAutospacing="1" w:after="100" w:afterAutospacing="1"/>
      <w:widowControl/>
    </w:pPr>
    <w:rPr>
      <w:sz w:val="36"/>
      <w:szCs w:val="36"/>
    </w:rPr>
  </w:style>
  <w:style w:type="paragraph" w:styleId="946">
    <w:name w:val="正文文本 2"/>
    <w:basedOn w:val="870"/>
    <w:next w:val="946"/>
    <w:link w:val="892"/>
    <w:pPr>
      <w:spacing w:after="120" w:line="480" w:lineRule="auto"/>
    </w:pPr>
  </w:style>
  <w:style w:type="paragraph" w:styleId="947">
    <w:name w:val="xl28"/>
    <w:basedOn w:val="870"/>
    <w:next w:val="947"/>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48">
    <w:name w:val="HTML 预设格式"/>
    <w:basedOn w:val="870"/>
    <w:next w:val="948"/>
    <w:link w:val="896"/>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paragraph" w:styleId="949">
    <w:name w:val="缺省文本"/>
    <w:basedOn w:val="870"/>
    <w:next w:val="949"/>
    <w:link w:val="870"/>
    <w:pPr>
      <w:jc w:val="left"/>
    </w:pPr>
    <w:rPr>
      <w:sz w:val="24"/>
    </w:rPr>
  </w:style>
  <w:style w:type="paragraph" w:styleId="950">
    <w:name w:val=" Char"/>
    <w:basedOn w:val="870"/>
    <w:next w:val="950"/>
    <w:link w:val="870"/>
    <w:pPr>
      <w:jc w:val="left"/>
      <w:spacing w:after="160" w:line="240" w:lineRule="exact"/>
      <w:widowControl/>
    </w:pPr>
    <w:rPr>
      <w:rFonts w:ascii="Verdana" w:hAnsi="Verdana" w:eastAsia="仿宋_GB2312"/>
      <w:sz w:val="24"/>
      <w:lang w:eastAsia="en-US"/>
    </w:rPr>
  </w:style>
  <w:style w:type="paragraph" w:styleId="951">
    <w:name w:val="xl58"/>
    <w:basedOn w:val="870"/>
    <w:next w:val="951"/>
    <w:link w:val="870"/>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952">
    <w:name w:val="xl50"/>
    <w:basedOn w:val="870"/>
    <w:next w:val="952"/>
    <w:link w:val="870"/>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953">
    <w:name w:val="xl35"/>
    <w:basedOn w:val="870"/>
    <w:next w:val="953"/>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54">
    <w:name w:val="Other|2"/>
    <w:basedOn w:val="870"/>
    <w:next w:val="954"/>
    <w:link w:val="870"/>
    <w:qFormat/>
    <w:pPr>
      <w:shd w:val="clear" w:color="auto" w:fill="auto"/>
      <w:widowControl w:val="off"/>
    </w:pPr>
    <w:rPr>
      <w:rFonts w:ascii="宋体" w:hAnsi="宋体" w:eastAsia="宋体" w:cs="宋体"/>
      <w:u w:val="none"/>
      <w:shd w:val="clear" w:color="auto" w:fill="auto"/>
      <w:lang w:val="zh-CN" w:eastAsia="zh-CN" w:bidi="zh-CN"/>
    </w:rPr>
  </w:style>
  <w:style w:type="paragraph" w:styleId="955">
    <w:name w:val="xl60"/>
    <w:basedOn w:val="870"/>
    <w:next w:val="955"/>
    <w:link w:val="87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56">
    <w:name w:val="xl33"/>
    <w:basedOn w:val="870"/>
    <w:next w:val="956"/>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57">
    <w:name w:val="xl47"/>
    <w:basedOn w:val="870"/>
    <w:next w:val="957"/>
    <w:link w:val="8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8">
    <w:name w:val="标题2新"/>
    <w:basedOn w:val="872"/>
    <w:next w:val="958"/>
    <w:link w:val="870"/>
    <w:qFormat/>
    <w:pPr>
      <w:spacing w:before="156" w:after="156" w:line="600" w:lineRule="exact"/>
    </w:pPr>
    <w:rPr>
      <w:rFonts w:ascii="宋体" w:hAnsi="宋体"/>
    </w:rPr>
  </w:style>
  <w:style w:type="paragraph" w:styleId="959">
    <w:name w:val="font11"/>
    <w:basedOn w:val="870"/>
    <w:next w:val="959"/>
    <w:link w:val="870"/>
    <w:pPr>
      <w:jc w:val="left"/>
      <w:spacing w:before="100" w:beforeAutospacing="1" w:after="100" w:afterAutospacing="1"/>
      <w:widowControl/>
    </w:pPr>
    <w:rPr>
      <w:b/>
      <w:bCs/>
      <w:sz w:val="18"/>
      <w:szCs w:val="18"/>
    </w:rPr>
  </w:style>
  <w:style w:type="paragraph" w:styleId="960">
    <w:name w:val="条款标题"/>
    <w:basedOn w:val="981"/>
    <w:next w:val="960"/>
    <w:link w:val="870"/>
    <w:qFormat/>
    <w:pPr>
      <w:ind w:left="0" w:firstLine="0"/>
      <w:tabs>
        <w:tab w:val="left" w:pos="840" w:leader="none"/>
      </w:tabs>
    </w:pPr>
    <w:rPr>
      <w:b/>
    </w:rPr>
  </w:style>
  <w:style w:type="paragraph" w:styleId="961">
    <w:name w:val="Other|1"/>
    <w:basedOn w:val="870"/>
    <w:next w:val="961"/>
    <w:link w:val="870"/>
    <w:qFormat/>
    <w:pPr>
      <w:spacing w:line="307" w:lineRule="exact"/>
      <w:shd w:val="clear" w:color="auto" w:fill="auto"/>
      <w:widowControl w:val="off"/>
    </w:pPr>
    <w:rPr>
      <w:rFonts w:ascii="宋体" w:hAnsi="宋体" w:eastAsia="宋体" w:cs="宋体"/>
      <w:sz w:val="22"/>
      <w:szCs w:val="22"/>
      <w:u w:val="none"/>
      <w:shd w:val="clear" w:color="auto" w:fill="auto"/>
      <w:lang w:val="zh-CN" w:eastAsia="zh-CN" w:bidi="zh-CN"/>
    </w:rPr>
  </w:style>
  <w:style w:type="paragraph" w:styleId="962">
    <w:name w:val="xl40"/>
    <w:basedOn w:val="870"/>
    <w:next w:val="962"/>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63">
    <w:name w:val="reader-word-layer reader-word-s43-6 reader-word-s43-8"/>
    <w:basedOn w:val="870"/>
    <w:next w:val="963"/>
    <w:link w:val="870"/>
    <w:pPr>
      <w:jc w:val="left"/>
      <w:spacing w:before="100" w:beforeAutospacing="1" w:after="100" w:afterAutospacing="1"/>
      <w:widowControl/>
    </w:pPr>
    <w:rPr>
      <w:rFonts w:ascii="宋体" w:hAnsi="宋体" w:cs="宋体"/>
      <w:sz w:val="24"/>
      <w:szCs w:val="24"/>
    </w:rPr>
  </w:style>
  <w:style w:type="paragraph" w:styleId="964">
    <w:name w:val="xl27"/>
    <w:basedOn w:val="870"/>
    <w:next w:val="964"/>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65">
    <w:name w:val="reader-word-layer reader-word-s43-12"/>
    <w:basedOn w:val="870"/>
    <w:next w:val="965"/>
    <w:link w:val="870"/>
    <w:pPr>
      <w:jc w:val="left"/>
      <w:spacing w:before="100" w:beforeAutospacing="1" w:after="100" w:afterAutospacing="1"/>
      <w:widowControl/>
    </w:pPr>
    <w:rPr>
      <w:rFonts w:ascii="宋体" w:hAnsi="宋体" w:cs="宋体"/>
      <w:sz w:val="24"/>
      <w:szCs w:val="24"/>
    </w:rPr>
  </w:style>
  <w:style w:type="paragraph" w:styleId="966">
    <w:name w:val="xl55"/>
    <w:basedOn w:val="870"/>
    <w:next w:val="966"/>
    <w:link w:val="870"/>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967">
    <w:name w:val="font10"/>
    <w:basedOn w:val="870"/>
    <w:next w:val="967"/>
    <w:link w:val="870"/>
    <w:pPr>
      <w:jc w:val="left"/>
      <w:spacing w:before="100" w:beforeAutospacing="1" w:after="100" w:afterAutospacing="1"/>
      <w:widowControl/>
    </w:pPr>
    <w:rPr>
      <w:rFonts w:hint="eastAsia" w:ascii="楷体_GB2312" w:hAnsi="宋体" w:eastAsia="楷体_GB2312"/>
      <w:b/>
      <w:bCs/>
      <w:sz w:val="18"/>
      <w:szCs w:val="18"/>
    </w:rPr>
  </w:style>
  <w:style w:type="paragraph" w:styleId="968">
    <w:name w:val="xl61"/>
    <w:basedOn w:val="870"/>
    <w:next w:val="968"/>
    <w:link w:val="87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69">
    <w:name w:val="默认段落字体 Para Char"/>
    <w:basedOn w:val="870"/>
    <w:next w:val="969"/>
    <w:link w:val="870"/>
    <w:pPr>
      <w:numPr>
        <w:ilvl w:val="0"/>
        <w:numId w:val="2"/>
      </w:numPr>
      <w:tabs>
        <w:tab w:val="left" w:pos="552" w:leader="none"/>
      </w:tabs>
    </w:pPr>
    <w:rPr>
      <w:sz w:val="24"/>
      <w:szCs w:val="24"/>
    </w:rPr>
  </w:style>
  <w:style w:type="paragraph" w:styleId="970">
    <w:name w:val="Body text|1"/>
    <w:basedOn w:val="870"/>
    <w:next w:val="970"/>
    <w:link w:val="870"/>
    <w:qFormat/>
    <w:rPr>
      <w:rFonts w:ascii="宋体" w:hAnsi="宋体" w:cs="宋体"/>
      <w:sz w:val="19"/>
      <w:szCs w:val="19"/>
      <w:lang w:val="zh-TW" w:eastAsia="zh-TW" w:bidi="zh-TW"/>
    </w:rPr>
  </w:style>
  <w:style w:type="paragraph" w:styleId="971">
    <w:name w:val="2 Char"/>
    <w:basedOn w:val="870"/>
    <w:next w:val="971"/>
    <w:link w:val="870"/>
    <w:pPr>
      <w:jc w:val="left"/>
      <w:spacing w:after="160" w:line="240" w:lineRule="exact"/>
      <w:widowControl/>
    </w:pPr>
    <w:rPr>
      <w:rFonts w:ascii="Verdana" w:hAnsi="Verdana" w:eastAsia="仿宋_GB2312"/>
      <w:sz w:val="24"/>
      <w:lang w:eastAsia="en-US"/>
    </w:rPr>
  </w:style>
  <w:style w:type="paragraph" w:styleId="972">
    <w:name w:val="xl43"/>
    <w:basedOn w:val="870"/>
    <w:next w:val="972"/>
    <w:link w:val="8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973">
    <w:name w:val="Body text|2"/>
    <w:basedOn w:val="870"/>
    <w:next w:val="973"/>
    <w:link w:val="870"/>
    <w:qFormat/>
    <w:pPr>
      <w:shd w:val="clear" w:color="auto" w:fill="ffffff"/>
      <w:widowControl w:val="off"/>
    </w:pPr>
    <w:rPr>
      <w:sz w:val="20"/>
      <w:szCs w:val="20"/>
      <w:u w:val="none"/>
    </w:rPr>
  </w:style>
  <w:style w:type="paragraph" w:styleId="974">
    <w:name w:val="xl39"/>
    <w:basedOn w:val="870"/>
    <w:next w:val="974"/>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5">
    <w:name w:val="xl31"/>
    <w:basedOn w:val="870"/>
    <w:next w:val="975"/>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976">
    <w:name w:val="Heading #1|1"/>
    <w:basedOn w:val="870"/>
    <w:next w:val="976"/>
    <w:link w:val="870"/>
    <w:qFormat/>
    <w:pPr>
      <w:ind w:left="4140"/>
      <w:spacing w:after="100"/>
      <w:outlineLvl w:val="0"/>
    </w:pPr>
    <w:rPr>
      <w:rFonts w:ascii="宋体" w:hAnsi="宋体" w:cs="宋体"/>
      <w:sz w:val="34"/>
      <w:szCs w:val="34"/>
      <w:lang w:val="zh-TW" w:eastAsia="zh-TW" w:bidi="zh-TW"/>
    </w:rPr>
  </w:style>
  <w:style w:type="paragraph" w:styleId="977">
    <w:name w:val="xl56"/>
    <w:basedOn w:val="870"/>
    <w:next w:val="977"/>
    <w:link w:val="87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978">
    <w:name w:val="修订"/>
    <w:next w:val="978"/>
    <w:link w:val="870"/>
    <w:uiPriority w:val="99"/>
    <w:unhideWhenUsed/>
    <w:rPr>
      <w:sz w:val="21"/>
      <w:lang w:val="en-US" w:eastAsia="zh-CN" w:bidi="ar-SA"/>
    </w:rPr>
  </w:style>
  <w:style w:type="paragraph" w:styleId="979">
    <w:name w:val="_Style 5"/>
    <w:basedOn w:val="870"/>
    <w:next w:val="979"/>
    <w:link w:val="870"/>
    <w:uiPriority w:val="34"/>
    <w:qFormat/>
    <w:pPr>
      <w:ind w:firstLine="420"/>
    </w:pPr>
  </w:style>
  <w:style w:type="paragraph" w:styleId="980">
    <w:name w:val="font9"/>
    <w:basedOn w:val="870"/>
    <w:next w:val="980"/>
    <w:link w:val="870"/>
    <w:pPr>
      <w:jc w:val="left"/>
      <w:spacing w:before="100" w:beforeAutospacing="1" w:after="100" w:afterAutospacing="1"/>
      <w:widowControl/>
    </w:pPr>
    <w:rPr>
      <w:b/>
      <w:bCs/>
      <w:sz w:val="20"/>
    </w:rPr>
  </w:style>
  <w:style w:type="paragraph" w:styleId="981">
    <w:name w:val="条款正文"/>
    <w:basedOn w:val="870"/>
    <w:next w:val="981"/>
    <w:link w:val="870"/>
    <w:qFormat/>
    <w:pPr>
      <w:ind w:left="840" w:firstLine="420"/>
    </w:pPr>
  </w:style>
  <w:style w:type="paragraph" w:styleId="982">
    <w:name w:val="xl25"/>
    <w:basedOn w:val="870"/>
    <w:next w:val="982"/>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83">
    <w:name w:val="xl49"/>
    <w:basedOn w:val="870"/>
    <w:next w:val="983"/>
    <w:link w:val="870"/>
    <w:pPr>
      <w:jc w:val="center"/>
      <w:spacing w:before="100" w:beforeAutospacing="1" w:after="100" w:afterAutospacing="1"/>
      <w:widowControl/>
      <w:pBdr>
        <w:left w:val="single" w:color="000000" w:sz="4" w:space="0"/>
        <w:right w:val="single" w:color="000000" w:sz="4" w:space="0"/>
      </w:pBdr>
    </w:pPr>
    <w:rPr>
      <w:b/>
      <w:bCs/>
      <w:sz w:val="20"/>
    </w:rPr>
  </w:style>
  <w:style w:type="paragraph" w:styleId="984">
    <w:name w:val="标题 31"/>
    <w:basedOn w:val="870"/>
    <w:next w:val="870"/>
    <w:link w:val="87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985">
    <w:name w:val="Char Char3 Char Char Char1 Char Char Char Char"/>
    <w:basedOn w:val="870"/>
    <w:next w:val="985"/>
    <w:link w:val="870"/>
    <w:rPr>
      <w:szCs w:val="24"/>
    </w:rPr>
  </w:style>
  <w:style w:type="paragraph" w:styleId="986">
    <w:name w:val="reader-word-layer reader-word-s43-7"/>
    <w:basedOn w:val="870"/>
    <w:next w:val="986"/>
    <w:link w:val="870"/>
    <w:pPr>
      <w:jc w:val="left"/>
      <w:spacing w:before="100" w:beforeAutospacing="1" w:after="100" w:afterAutospacing="1"/>
      <w:widowControl/>
    </w:pPr>
    <w:rPr>
      <w:rFonts w:ascii="宋体" w:hAnsi="宋体" w:cs="宋体"/>
      <w:sz w:val="24"/>
      <w:szCs w:val="24"/>
    </w:rPr>
  </w:style>
  <w:style w:type="paragraph" w:styleId="987">
    <w:name w:val="xl32"/>
    <w:basedOn w:val="870"/>
    <w:next w:val="987"/>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88">
    <w:name w:val="xl53"/>
    <w:basedOn w:val="870"/>
    <w:next w:val="988"/>
    <w:link w:val="87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89">
    <w:name w:val="font13"/>
    <w:basedOn w:val="870"/>
    <w:next w:val="989"/>
    <w:link w:val="870"/>
    <w:pPr>
      <w:jc w:val="left"/>
      <w:spacing w:before="100" w:beforeAutospacing="1" w:after="100" w:afterAutospacing="1"/>
      <w:widowControl/>
    </w:pPr>
    <w:rPr>
      <w:i/>
      <w:iCs/>
      <w:sz w:val="36"/>
      <w:szCs w:val="36"/>
    </w:rPr>
  </w:style>
  <w:style w:type="paragraph" w:styleId="990">
    <w:name w:val="font12"/>
    <w:basedOn w:val="870"/>
    <w:next w:val="990"/>
    <w:link w:val="870"/>
    <w:pPr>
      <w:jc w:val="left"/>
      <w:spacing w:before="100" w:beforeAutospacing="1" w:after="100" w:afterAutospacing="1"/>
      <w:widowControl/>
    </w:pPr>
    <w:rPr>
      <w:rFonts w:hint="eastAsia" w:ascii="宋体" w:hAnsi="宋体"/>
      <w:sz w:val="36"/>
      <w:szCs w:val="36"/>
    </w:rPr>
  </w:style>
  <w:style w:type="paragraph" w:styleId="991">
    <w:name w:val="xl37"/>
    <w:basedOn w:val="870"/>
    <w:next w:val="991"/>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92">
    <w:name w:val="xl41"/>
    <w:basedOn w:val="870"/>
    <w:next w:val="992"/>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93">
    <w:name w:val="Char1 Char Char Char Char Char Char"/>
    <w:basedOn w:val="870"/>
    <w:next w:val="870"/>
    <w:link w:val="870"/>
    <w:pPr>
      <w:keepLines/>
      <w:keepNext/>
      <w:pageBreakBefore/>
    </w:pPr>
    <w:rPr>
      <w:rFonts w:ascii="Tahoma" w:hAnsi="Tahoma"/>
      <w:sz w:val="24"/>
    </w:rPr>
  </w:style>
  <w:style w:type="paragraph" w:styleId="994">
    <w:name w:val="xl57"/>
    <w:basedOn w:val="870"/>
    <w:next w:val="994"/>
    <w:link w:val="870"/>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995">
    <w:name w:val="xl62"/>
    <w:basedOn w:val="870"/>
    <w:next w:val="995"/>
    <w:link w:val="87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96">
    <w:name w:val="xl24"/>
    <w:basedOn w:val="870"/>
    <w:next w:val="996"/>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97">
    <w:name w:val="xl36"/>
    <w:basedOn w:val="870"/>
    <w:next w:val="997"/>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98">
    <w:name w:val="font6"/>
    <w:basedOn w:val="870"/>
    <w:next w:val="998"/>
    <w:link w:val="870"/>
    <w:pPr>
      <w:jc w:val="left"/>
      <w:spacing w:before="100" w:beforeAutospacing="1" w:after="100" w:afterAutospacing="1"/>
      <w:widowControl/>
    </w:pPr>
    <w:rPr>
      <w:rFonts w:hint="eastAsia" w:ascii="宋体" w:hAnsi="宋体"/>
      <w:b/>
      <w:bCs/>
      <w:sz w:val="20"/>
    </w:rPr>
  </w:style>
  <w:style w:type="paragraph" w:styleId="999">
    <w:name w:val="普通文字"/>
    <w:basedOn w:val="870"/>
    <w:next w:val="870"/>
    <w:link w:val="870"/>
    <w:rPr>
      <w:rFonts w:ascii="宋体"/>
      <w:sz w:val="24"/>
    </w:rPr>
  </w:style>
  <w:style w:type="paragraph" w:styleId="1000">
    <w:name w:val="灿"/>
    <w:basedOn w:val="870"/>
    <w:next w:val="1000"/>
    <w:link w:val="870"/>
    <w:pPr>
      <w:tabs>
        <w:tab w:val="left" w:pos="2160" w:leader="none"/>
        <w:tab w:val="left" w:pos="2520" w:leader="none"/>
        <w:tab w:val="left" w:pos="2880" w:leader="none"/>
        <w:tab w:val="left" w:pos="3240" w:leader="none"/>
      </w:tabs>
    </w:pPr>
    <w:rPr>
      <w:rFonts w:ascii="華康中楷體" w:hAnsi="Arial" w:eastAsia="華康中楷體"/>
      <w:sz w:val="24"/>
      <w:lang w:eastAsia="en-US"/>
    </w:rPr>
  </w:style>
  <w:style w:type="paragraph" w:styleId="1001">
    <w:name w:val="xl26"/>
    <w:basedOn w:val="870"/>
    <w:next w:val="1001"/>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02">
    <w:name w:val="reader-word-layer reader-word-s43-11"/>
    <w:basedOn w:val="870"/>
    <w:next w:val="1002"/>
    <w:link w:val="870"/>
    <w:pPr>
      <w:jc w:val="left"/>
      <w:spacing w:before="100" w:beforeAutospacing="1" w:after="100" w:afterAutospacing="1"/>
      <w:widowControl/>
    </w:pPr>
    <w:rPr>
      <w:rFonts w:ascii="宋体" w:hAnsi="宋体" w:cs="宋体"/>
      <w:sz w:val="24"/>
      <w:szCs w:val="24"/>
    </w:rPr>
  </w:style>
  <w:style w:type="paragraph" w:styleId="1003">
    <w:name w:val="xl48"/>
    <w:basedOn w:val="870"/>
    <w:next w:val="1003"/>
    <w:link w:val="870"/>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04">
    <w:name w:val="List Paragraph"/>
    <w:basedOn w:val="870"/>
    <w:next w:val="1004"/>
    <w:link w:val="870"/>
    <w:qFormat/>
    <w:pPr>
      <w:ind w:firstLine="420"/>
    </w:pPr>
    <w:rPr>
      <w:rFonts w:ascii="Calibri" w:hAnsi="Calibri"/>
      <w:szCs w:val="22"/>
    </w:rPr>
  </w:style>
  <w:style w:type="paragraph" w:styleId="1005">
    <w:name w:val="font5"/>
    <w:basedOn w:val="870"/>
    <w:next w:val="1005"/>
    <w:link w:val="870"/>
    <w:pPr>
      <w:jc w:val="left"/>
      <w:spacing w:before="100" w:beforeAutospacing="1" w:after="100" w:afterAutospacing="1"/>
      <w:widowControl/>
    </w:pPr>
    <w:rPr>
      <w:rFonts w:hint="eastAsia" w:ascii="宋体" w:hAnsi="宋体"/>
      <w:sz w:val="18"/>
      <w:szCs w:val="18"/>
    </w:rPr>
  </w:style>
  <w:style w:type="paragraph" w:styleId="1006">
    <w:name w:val="Default"/>
    <w:next w:val="1006"/>
    <w:link w:val="870"/>
    <w:pPr>
      <w:widowControl w:val="off"/>
    </w:pPr>
    <w:rPr>
      <w:rFonts w:ascii="宋体" w:cs="宋体"/>
      <w:color w:val="000000"/>
      <w:sz w:val="24"/>
      <w:szCs w:val="24"/>
      <w:lang w:val="en-US" w:eastAsia="zh-CN" w:bidi="ar-SA"/>
    </w:rPr>
  </w:style>
  <w:style w:type="paragraph" w:styleId="1007">
    <w:name w:val="xl59"/>
    <w:basedOn w:val="870"/>
    <w:next w:val="1007"/>
    <w:link w:val="870"/>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08">
    <w:name w:val="xl44"/>
    <w:basedOn w:val="870"/>
    <w:next w:val="1008"/>
    <w:link w:val="87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09">
    <w:name w:val=" Char Char Char Char"/>
    <w:basedOn w:val="870"/>
    <w:next w:val="1009"/>
    <w:link w:val="870"/>
    <w:pPr>
      <w:ind w:firstLine="420"/>
      <w:tabs>
        <w:tab w:val="left" w:pos="360" w:leader="none"/>
      </w:tabs>
    </w:pPr>
    <w:rPr>
      <w:rFonts w:ascii="Arial" w:hAnsi="Arial" w:cs="Arial"/>
      <w:sz w:val="20"/>
    </w:rPr>
  </w:style>
  <w:style w:type="paragraph" w:styleId="1010">
    <w:name w:val="xl54"/>
    <w:basedOn w:val="870"/>
    <w:next w:val="1010"/>
    <w:link w:val="87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1011">
    <w:name w:val="样式 小四 段前: 5 磅 段后: 5 磅 首行缩进:  2 字符"/>
    <w:basedOn w:val="870"/>
    <w:next w:val="1011"/>
    <w:link w:val="870"/>
    <w:pPr>
      <w:spacing w:line="360" w:lineRule="auto"/>
    </w:pPr>
    <w:rPr>
      <w:rFonts w:ascii="宋体" w:hAnsi="宋体" w:eastAsia="宋体" w:cs="Times New Roman"/>
      <w:szCs w:val="21"/>
    </w:rPr>
  </w:style>
  <w:style w:type="paragraph" w:styleId="1012">
    <w:name w:val="正文2"/>
    <w:basedOn w:val="870"/>
    <w:next w:val="1012"/>
    <w:link w:val="870"/>
    <w:pPr>
      <w:ind w:firstLine="510"/>
      <w:jc w:val="both"/>
      <w:spacing w:before="156" w:line="360" w:lineRule="auto"/>
      <w:widowControl w:val="off"/>
    </w:pPr>
    <w:rPr>
      <w:sz w:val="20"/>
    </w:rPr>
  </w:style>
  <w:style w:type="paragraph" w:styleId="1013">
    <w:name w:val="xl38"/>
    <w:basedOn w:val="870"/>
    <w:next w:val="1013"/>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14">
    <w:name w:val="xl46"/>
    <w:basedOn w:val="870"/>
    <w:next w:val="1014"/>
    <w:link w:val="870"/>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015">
    <w:name w:val="xl52"/>
    <w:basedOn w:val="870"/>
    <w:next w:val="1015"/>
    <w:link w:val="87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16">
    <w:name w:val="xl42"/>
    <w:basedOn w:val="870"/>
    <w:next w:val="1016"/>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table" w:styleId="1017">
    <w:name w:val="网格型"/>
    <w:basedOn w:val="877"/>
    <w:next w:val="1017"/>
    <w:link w:val="870"/>
    <w:pPr>
      <w:jc w:val="both"/>
      <w:widowControl w:val="off"/>
    </w:pPr>
    <w:tblPr/>
  </w:style>
  <w:style w:type="character" w:styleId="19563" w:default="1">
    <w:name w:val="Default Paragraph Font"/>
    <w:uiPriority w:val="1"/>
    <w:semiHidden/>
    <w:unhideWhenUsed/>
  </w:style>
  <w:style w:type="numbering" w:styleId="19564" w:default="1">
    <w:name w:val="No List"/>
    <w:uiPriority w:val="99"/>
    <w:semiHidden/>
    <w:unhideWhenUsed/>
  </w:style>
  <w:style w:type="table" w:styleId="195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is</Company>
  <DocSecurity>0</DocSecurity>
  <ScaleCrop>false</ScaleCrop>
  <Template>邀请招</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dc:title>
  <dc:creator>zj</dc:creator>
  <cp:lastModifiedBy>胡杰</cp:lastModifiedBy>
  <cp:revision>2</cp:revision>
  <dcterms:created xsi:type="dcterms:W3CDTF">2017-10-28T16:00:00Z</dcterms:created>
  <dcterms:modified xsi:type="dcterms:W3CDTF">2024-07-04T07:19:41Z</dcterms:modified>
</cp:coreProperties>
</file>