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9FAE22">
      <w:pPr>
        <w:spacing w:line="388" w:lineRule="auto"/>
        <w:jc w:val="center"/>
        <w:rPr>
          <w:sz w:val="25"/>
          <w:szCs w:val="25"/>
        </w:rPr>
      </w:pPr>
      <w:r>
        <w:drawing>
          <wp:anchor distT="0" distB="0" distL="0" distR="0" simplePos="0" relativeHeight="251659264" behindDoc="0" locked="0" layoutInCell="1" allowOverlap="1">
            <wp:simplePos x="0" y="0"/>
            <wp:positionH relativeFrom="column">
              <wp:posOffset>2803525</wp:posOffset>
            </wp:positionH>
            <wp:positionV relativeFrom="paragraph">
              <wp:posOffset>92075</wp:posOffset>
            </wp:positionV>
            <wp:extent cx="6840855" cy="6350"/>
            <wp:effectExtent l="0" t="0" r="0" b="0"/>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8"/>
                    <a:stretch>
                      <a:fillRect/>
                    </a:stretch>
                  </pic:blipFill>
                  <pic:spPr>
                    <a:xfrm>
                      <a:off x="0" y="0"/>
                      <a:ext cx="6840854" cy="6667"/>
                    </a:xfrm>
                    <a:prstGeom prst="rect">
                      <a:avLst/>
                    </a:prstGeom>
                  </pic:spPr>
                </pic:pic>
              </a:graphicData>
            </a:graphic>
          </wp:anchor>
        </w:drawing>
      </w:r>
      <w:r>
        <w:rPr>
          <w:rFonts w:hint="eastAsia" w:eastAsia="宋体"/>
          <w:b/>
          <w:bCs/>
          <w:spacing w:val="2"/>
          <w:sz w:val="25"/>
          <w:szCs w:val="25"/>
          <w:lang w:eastAsia="zh-CN"/>
        </w:rPr>
        <w:t>南京市江宁医院医疗废弃物集中处置项目</w:t>
      </w:r>
      <w:r>
        <w:rPr>
          <w:b/>
          <w:bCs/>
          <w:spacing w:val="1"/>
          <w:sz w:val="25"/>
          <w:szCs w:val="25"/>
        </w:rPr>
        <w:t>单一来源采购</w:t>
      </w:r>
      <w:r>
        <w:rPr>
          <w:b/>
          <w:bCs/>
          <w:sz w:val="25"/>
          <w:szCs w:val="25"/>
        </w:rPr>
        <w:t xml:space="preserve"> </w:t>
      </w:r>
      <w:r>
        <w:rPr>
          <w:b/>
          <w:bCs/>
          <w:spacing w:val="-1"/>
          <w:sz w:val="25"/>
          <w:szCs w:val="25"/>
        </w:rPr>
        <w:t>公示</w:t>
      </w:r>
    </w:p>
    <w:p w14:paraId="2378EB30">
      <w:pPr>
        <w:pStyle w:val="2"/>
        <w:spacing w:before="74" w:line="188" w:lineRule="auto"/>
        <w:ind w:left="152"/>
        <w:outlineLvl w:val="0"/>
        <w:rPr>
          <w:sz w:val="19"/>
          <w:szCs w:val="19"/>
        </w:rPr>
      </w:pPr>
      <w:r>
        <w:rPr>
          <w:b/>
          <w:bCs/>
          <w:spacing w:val="5"/>
          <w:sz w:val="19"/>
          <w:szCs w:val="19"/>
        </w:rPr>
        <w:t>一、项目信息</w:t>
      </w:r>
    </w:p>
    <w:p w14:paraId="15CE5380">
      <w:pPr>
        <w:pStyle w:val="2"/>
        <w:spacing w:before="73" w:line="191" w:lineRule="auto"/>
        <w:ind w:left="485"/>
        <w:rPr>
          <w:rFonts w:hint="eastAsia" w:eastAsia="微软雅黑"/>
          <w:lang w:eastAsia="zh-CN"/>
        </w:rPr>
      </w:pPr>
      <w:r>
        <w:rPr>
          <w:color w:val="666666"/>
          <w:spacing w:val="7"/>
        </w:rPr>
        <w:t>采购人：</w:t>
      </w:r>
      <w:r>
        <w:rPr>
          <w:rFonts w:hint="eastAsia"/>
          <w:color w:val="666666"/>
          <w:spacing w:val="7"/>
          <w:lang w:eastAsia="zh-CN"/>
        </w:rPr>
        <w:t>南京市江宁医院</w:t>
      </w:r>
    </w:p>
    <w:p w14:paraId="6EBC0D47">
      <w:pPr>
        <w:pStyle w:val="2"/>
        <w:spacing w:before="265" w:line="191" w:lineRule="auto"/>
        <w:ind w:left="484"/>
      </w:pPr>
      <w:r>
        <w:rPr>
          <w:color w:val="666666"/>
          <w:spacing w:val="8"/>
        </w:rPr>
        <w:t>项目名称：</w:t>
      </w:r>
      <w:r>
        <w:rPr>
          <w:rFonts w:hint="eastAsia"/>
          <w:color w:val="666666"/>
          <w:spacing w:val="8"/>
          <w:lang w:eastAsia="zh-CN"/>
        </w:rPr>
        <w:t>南京市江宁医院医疗废弃物集中处置项目</w:t>
      </w:r>
    </w:p>
    <w:p w14:paraId="0946CD06">
      <w:pPr>
        <w:pStyle w:val="2"/>
        <w:spacing w:before="264" w:line="324" w:lineRule="auto"/>
        <w:ind w:left="149" w:right="320" w:firstLine="335"/>
        <w:rPr>
          <w:rFonts w:hint="eastAsia" w:eastAsia="微软雅黑"/>
          <w:lang w:eastAsia="zh-CN"/>
        </w:rPr>
      </w:pPr>
      <w:r>
        <w:rPr>
          <w:color w:val="666666"/>
          <w:spacing w:val="8"/>
        </w:rPr>
        <w:t>拟采购的货物或服务的说明：</w:t>
      </w:r>
      <w:r>
        <w:rPr>
          <w:rFonts w:hint="eastAsia"/>
          <w:color w:val="666666"/>
          <w:spacing w:val="8"/>
          <w:lang w:eastAsia="zh-CN"/>
        </w:rPr>
        <w:t>根据《中华人民共和国固体废物污染环境防治法》、《中华人民共和国传染病防治法》、《医疗废弃物管理条例》相关要求，将南京市江宁医院产生的医疗废物进行外运至符合国家标准的医疗废物消纳场所处置；并保障节假日、特殊情况期间，配合采购人做好垃圾外运车辆调派/增派，确保院内医疗垃圾达到日产日清。</w:t>
      </w:r>
    </w:p>
    <w:p w14:paraId="5BEBE3A6">
      <w:pPr>
        <w:pStyle w:val="2"/>
        <w:spacing w:before="120" w:line="191" w:lineRule="auto"/>
        <w:ind w:left="485"/>
        <w:rPr>
          <w:rFonts w:hint="eastAsia" w:eastAsia="微软雅黑"/>
          <w:lang w:eastAsia="zh-CN"/>
        </w:rPr>
      </w:pPr>
      <w:r>
        <w:rPr>
          <w:color w:val="666666"/>
          <w:spacing w:val="7"/>
        </w:rPr>
        <w:t>拟采购的货物或服务的预算金额：人民币</w:t>
      </w:r>
      <w:r>
        <w:rPr>
          <w:rFonts w:hint="eastAsia"/>
          <w:color w:val="666666"/>
          <w:spacing w:val="7"/>
        </w:rPr>
        <w:t>235</w:t>
      </w:r>
      <w:r>
        <w:rPr>
          <w:rFonts w:hint="eastAsia"/>
          <w:color w:val="666666"/>
          <w:spacing w:val="7"/>
          <w:lang w:eastAsia="zh-CN"/>
        </w:rPr>
        <w:t>万元</w:t>
      </w:r>
    </w:p>
    <w:p w14:paraId="1F8D7675">
      <w:pPr>
        <w:pStyle w:val="2"/>
        <w:spacing w:before="264" w:line="191" w:lineRule="auto"/>
        <w:ind w:left="485"/>
      </w:pPr>
      <w:r>
        <w:rPr>
          <w:color w:val="666666"/>
          <w:spacing w:val="8"/>
        </w:rPr>
        <w:t>采用单一来源采购方式的原因及相关说明：南京汇和环境工程技术有限公司为南京地区唯一一家具有</w:t>
      </w:r>
      <w:r>
        <w:rPr>
          <w:color w:val="666666"/>
        </w:rPr>
        <w:t>HW</w:t>
      </w:r>
      <w:r>
        <w:rPr>
          <w:color w:val="666666"/>
          <w:spacing w:val="8"/>
        </w:rPr>
        <w:t>01医疗废物处置资质的单位</w:t>
      </w:r>
    </w:p>
    <w:p w14:paraId="0B217C6D">
      <w:pPr>
        <w:pStyle w:val="2"/>
        <w:spacing w:before="199" w:line="188" w:lineRule="auto"/>
        <w:ind w:left="153"/>
        <w:outlineLvl w:val="0"/>
        <w:rPr>
          <w:sz w:val="19"/>
          <w:szCs w:val="19"/>
        </w:rPr>
      </w:pPr>
      <w:r>
        <w:rPr>
          <w:b/>
          <w:bCs/>
          <w:spacing w:val="5"/>
          <w:sz w:val="19"/>
          <w:szCs w:val="19"/>
        </w:rPr>
        <w:t>二、拟定供应商信息</w:t>
      </w:r>
    </w:p>
    <w:p w14:paraId="40B9B49B">
      <w:pPr>
        <w:pStyle w:val="2"/>
        <w:spacing w:before="74" w:line="190" w:lineRule="auto"/>
        <w:ind w:left="484"/>
      </w:pPr>
      <w:r>
        <w:rPr>
          <w:color w:val="666666"/>
          <w:spacing w:val="7"/>
        </w:rPr>
        <w:t>名称：南京汇和环境工程技术有限公司</w:t>
      </w:r>
    </w:p>
    <w:p w14:paraId="61650506">
      <w:pPr>
        <w:pStyle w:val="2"/>
        <w:spacing w:before="265" w:line="191" w:lineRule="auto"/>
        <w:ind w:left="484"/>
      </w:pPr>
      <w:r>
        <w:rPr>
          <w:color w:val="666666"/>
          <w:spacing w:val="7"/>
        </w:rPr>
        <w:t>地址：南京市江北新区长芦街道方水东路8号</w:t>
      </w:r>
    </w:p>
    <w:p w14:paraId="30DCDCEE">
      <w:pPr>
        <w:pStyle w:val="2"/>
        <w:spacing w:before="264" w:line="191" w:lineRule="auto"/>
        <w:ind w:left="485"/>
      </w:pPr>
      <w:r>
        <w:rPr>
          <w:color w:val="666666"/>
          <w:spacing w:val="5"/>
        </w:rPr>
        <w:t>统一社会信用代码：91320193674947428H</w:t>
      </w:r>
    </w:p>
    <w:p w14:paraId="77C0AF11">
      <w:pPr>
        <w:pStyle w:val="2"/>
        <w:spacing w:before="203" w:line="185" w:lineRule="auto"/>
        <w:ind w:left="152"/>
        <w:outlineLvl w:val="0"/>
        <w:rPr>
          <w:sz w:val="19"/>
          <w:szCs w:val="19"/>
        </w:rPr>
      </w:pPr>
      <w:r>
        <w:rPr>
          <w:b/>
          <w:bCs/>
          <w:spacing w:val="5"/>
          <w:sz w:val="19"/>
          <w:szCs w:val="19"/>
        </w:rPr>
        <w:t>三、公示期限</w:t>
      </w:r>
    </w:p>
    <w:p w14:paraId="0A5C826C">
      <w:pPr>
        <w:pStyle w:val="2"/>
        <w:spacing w:before="73" w:line="191" w:lineRule="auto"/>
        <w:ind w:left="492"/>
        <w:rPr>
          <w:highlight w:val="yellow"/>
        </w:rPr>
      </w:pPr>
      <w:bookmarkStart w:id="0" w:name="_GoBack"/>
      <w:r>
        <w:rPr>
          <w:color w:val="666666"/>
          <w:spacing w:val="6"/>
          <w:highlight w:val="yellow"/>
        </w:rPr>
        <w:t>202</w:t>
      </w:r>
      <w:r>
        <w:rPr>
          <w:rFonts w:hint="eastAsia"/>
          <w:color w:val="666666"/>
          <w:spacing w:val="6"/>
          <w:highlight w:val="yellow"/>
          <w:lang w:val="en-US" w:eastAsia="zh-CN"/>
        </w:rPr>
        <w:t>6</w:t>
      </w:r>
      <w:r>
        <w:rPr>
          <w:color w:val="666666"/>
          <w:spacing w:val="6"/>
          <w:highlight w:val="yellow"/>
        </w:rPr>
        <w:t>年</w:t>
      </w:r>
      <w:r>
        <w:rPr>
          <w:rFonts w:hint="eastAsia"/>
          <w:color w:val="666666"/>
          <w:spacing w:val="6"/>
          <w:highlight w:val="yellow"/>
          <w:lang w:val="en-US" w:eastAsia="zh-CN"/>
        </w:rPr>
        <w:t>1</w:t>
      </w:r>
      <w:r>
        <w:rPr>
          <w:color w:val="666666"/>
          <w:spacing w:val="6"/>
          <w:highlight w:val="yellow"/>
        </w:rPr>
        <w:t>月</w:t>
      </w:r>
      <w:r>
        <w:rPr>
          <w:rFonts w:hint="eastAsia"/>
          <w:color w:val="666666"/>
          <w:spacing w:val="6"/>
          <w:highlight w:val="yellow"/>
          <w:lang w:val="en-US" w:eastAsia="zh-CN"/>
        </w:rPr>
        <w:t>9</w:t>
      </w:r>
      <w:r>
        <w:rPr>
          <w:color w:val="666666"/>
          <w:spacing w:val="6"/>
          <w:highlight w:val="yellow"/>
        </w:rPr>
        <w:t>日至202</w:t>
      </w:r>
      <w:r>
        <w:rPr>
          <w:rFonts w:hint="eastAsia"/>
          <w:color w:val="666666"/>
          <w:spacing w:val="6"/>
          <w:highlight w:val="yellow"/>
          <w:lang w:val="en-US" w:eastAsia="zh-CN"/>
        </w:rPr>
        <w:t>6</w:t>
      </w:r>
      <w:r>
        <w:rPr>
          <w:color w:val="666666"/>
          <w:spacing w:val="6"/>
          <w:highlight w:val="yellow"/>
        </w:rPr>
        <w:t>年</w:t>
      </w:r>
      <w:r>
        <w:rPr>
          <w:rFonts w:hint="eastAsia"/>
          <w:color w:val="666666"/>
          <w:spacing w:val="6"/>
          <w:highlight w:val="yellow"/>
          <w:lang w:val="en-US" w:eastAsia="zh-CN"/>
        </w:rPr>
        <w:t>1</w:t>
      </w:r>
      <w:r>
        <w:rPr>
          <w:color w:val="666666"/>
          <w:spacing w:val="6"/>
          <w:highlight w:val="yellow"/>
        </w:rPr>
        <w:t>月</w:t>
      </w:r>
      <w:r>
        <w:rPr>
          <w:rFonts w:hint="eastAsia"/>
          <w:color w:val="666666"/>
          <w:spacing w:val="6"/>
          <w:highlight w:val="yellow"/>
          <w:lang w:val="en-US" w:eastAsia="zh-CN"/>
        </w:rPr>
        <w:t>16</w:t>
      </w:r>
      <w:r>
        <w:rPr>
          <w:color w:val="666666"/>
          <w:spacing w:val="5"/>
          <w:highlight w:val="yellow"/>
        </w:rPr>
        <w:t>日</w:t>
      </w:r>
      <w:r>
        <w:rPr>
          <w:color w:val="666666"/>
          <w:spacing w:val="15"/>
          <w:highlight w:val="yellow"/>
        </w:rPr>
        <w:t xml:space="preserve"> </w:t>
      </w:r>
      <w:r>
        <w:rPr>
          <w:color w:val="666666"/>
          <w:spacing w:val="5"/>
          <w:highlight w:val="yellow"/>
        </w:rPr>
        <w:t>(公示期限不得少于5个工作日)</w:t>
      </w:r>
    </w:p>
    <w:bookmarkEnd w:id="0"/>
    <w:p w14:paraId="7B6A94B5">
      <w:pPr>
        <w:pStyle w:val="2"/>
        <w:spacing w:before="198" w:line="189" w:lineRule="auto"/>
        <w:ind w:left="158"/>
        <w:outlineLvl w:val="0"/>
        <w:rPr>
          <w:sz w:val="19"/>
          <w:szCs w:val="19"/>
        </w:rPr>
      </w:pPr>
      <w:r>
        <w:rPr>
          <w:b/>
          <w:bCs/>
          <w:spacing w:val="4"/>
          <w:sz w:val="19"/>
          <w:szCs w:val="19"/>
        </w:rPr>
        <w:t>四、其他补充事宜</w:t>
      </w:r>
    </w:p>
    <w:p w14:paraId="094959B8">
      <w:pPr>
        <w:spacing w:line="406" w:lineRule="auto"/>
        <w:rPr>
          <w:rFonts w:ascii="Arial"/>
          <w:sz w:val="21"/>
        </w:rPr>
      </w:pPr>
    </w:p>
    <w:p w14:paraId="1D2E308B">
      <w:pPr>
        <w:pStyle w:val="2"/>
        <w:spacing w:before="81" w:line="188" w:lineRule="auto"/>
        <w:ind w:left="150"/>
        <w:outlineLvl w:val="0"/>
        <w:rPr>
          <w:sz w:val="19"/>
          <w:szCs w:val="19"/>
        </w:rPr>
      </w:pPr>
      <w:r>
        <w:rPr>
          <w:b/>
          <w:bCs/>
          <w:spacing w:val="5"/>
          <w:sz w:val="19"/>
          <w:szCs w:val="19"/>
        </w:rPr>
        <w:t>五、联系方式</w:t>
      </w:r>
    </w:p>
    <w:p w14:paraId="7BB7B19E">
      <w:pPr>
        <w:pStyle w:val="2"/>
        <w:spacing w:before="266" w:line="190" w:lineRule="auto"/>
        <w:ind w:left="484"/>
        <w:rPr>
          <w:color w:val="666666"/>
          <w:spacing w:val="7"/>
        </w:rPr>
      </w:pPr>
      <w:r>
        <w:rPr>
          <w:color w:val="666666"/>
          <w:spacing w:val="7"/>
        </w:rPr>
        <w:t>1. 采购人</w:t>
      </w:r>
    </w:p>
    <w:p w14:paraId="7BC316B8">
      <w:pPr>
        <w:pStyle w:val="2"/>
        <w:spacing w:before="266" w:line="190" w:lineRule="auto"/>
        <w:ind w:left="484"/>
        <w:rPr>
          <w:rFonts w:hint="eastAsia"/>
          <w:color w:val="666666"/>
          <w:spacing w:val="7"/>
          <w:lang w:val="zh-CN"/>
        </w:rPr>
      </w:pPr>
      <w:r>
        <w:rPr>
          <w:rFonts w:hint="eastAsia"/>
          <w:color w:val="666666"/>
          <w:spacing w:val="7"/>
          <w:lang w:val="zh-CN"/>
        </w:rPr>
        <w:t>名 称：南京市江宁医院</w:t>
      </w:r>
    </w:p>
    <w:p w14:paraId="7FE326AB">
      <w:pPr>
        <w:pStyle w:val="2"/>
        <w:spacing w:before="266" w:line="190" w:lineRule="auto"/>
        <w:ind w:left="484"/>
        <w:rPr>
          <w:rFonts w:hint="eastAsia"/>
          <w:color w:val="666666"/>
          <w:spacing w:val="7"/>
          <w:lang w:val="zh-CN" w:eastAsia="zh-CN"/>
        </w:rPr>
      </w:pPr>
      <w:r>
        <w:rPr>
          <w:rFonts w:hint="eastAsia"/>
          <w:color w:val="666666"/>
          <w:spacing w:val="7"/>
          <w:lang w:val="zh-CN"/>
        </w:rPr>
        <w:t>地址：</w:t>
      </w:r>
      <w:r>
        <w:rPr>
          <w:rFonts w:hint="eastAsia"/>
          <w:color w:val="666666"/>
          <w:spacing w:val="7"/>
          <w:lang w:val="zh-CN" w:eastAsia="zh-CN"/>
        </w:rPr>
        <w:t>南京市江宁区湖山路169号</w:t>
      </w:r>
    </w:p>
    <w:p w14:paraId="3178DAE3">
      <w:pPr>
        <w:pStyle w:val="2"/>
        <w:spacing w:before="266" w:line="190" w:lineRule="auto"/>
        <w:ind w:left="484"/>
        <w:rPr>
          <w:rFonts w:hint="eastAsia"/>
          <w:color w:val="666666"/>
          <w:spacing w:val="7"/>
          <w:lang w:val="zh-CN"/>
        </w:rPr>
      </w:pPr>
      <w:r>
        <w:rPr>
          <w:rFonts w:hint="eastAsia"/>
          <w:color w:val="666666"/>
          <w:spacing w:val="7"/>
          <w:lang w:val="zh-CN"/>
        </w:rPr>
        <w:t>联系人：</w:t>
      </w:r>
      <w:r>
        <w:rPr>
          <w:rFonts w:hint="eastAsia"/>
          <w:color w:val="666666"/>
          <w:spacing w:val="7"/>
          <w:lang w:val="en-US" w:eastAsia="zh-CN"/>
        </w:rPr>
        <w:t xml:space="preserve"> 常玮</w:t>
      </w:r>
    </w:p>
    <w:p w14:paraId="7B800ED5">
      <w:pPr>
        <w:pStyle w:val="2"/>
        <w:spacing w:before="266" w:line="190" w:lineRule="auto"/>
        <w:ind w:left="484"/>
        <w:rPr>
          <w:rFonts w:hint="eastAsia"/>
          <w:color w:val="666666"/>
          <w:spacing w:val="7"/>
          <w:lang w:val="zh-CN" w:eastAsia="zh-CN"/>
        </w:rPr>
      </w:pPr>
      <w:r>
        <w:rPr>
          <w:rFonts w:hint="eastAsia"/>
          <w:color w:val="666666"/>
          <w:spacing w:val="7"/>
          <w:lang w:val="zh-CN"/>
        </w:rPr>
        <w:t>联系电话：</w:t>
      </w:r>
      <w:r>
        <w:rPr>
          <w:color w:val="666666"/>
          <w:spacing w:val="7"/>
        </w:rPr>
        <w:t>13952029624</w:t>
      </w:r>
      <w:r>
        <w:rPr>
          <w:rFonts w:hint="eastAsia"/>
          <w:color w:val="666666"/>
          <w:spacing w:val="7"/>
          <w:lang w:val="en-US" w:eastAsia="zh-CN"/>
        </w:rPr>
        <w:t xml:space="preserve"> </w:t>
      </w:r>
    </w:p>
    <w:p w14:paraId="2A3ECD93">
      <w:pPr>
        <w:pStyle w:val="2"/>
        <w:spacing w:before="266" w:line="190" w:lineRule="auto"/>
        <w:ind w:left="484"/>
        <w:rPr>
          <w:rFonts w:hint="eastAsia"/>
          <w:color w:val="666666"/>
          <w:spacing w:val="7"/>
        </w:rPr>
      </w:pPr>
      <w:r>
        <w:rPr>
          <w:color w:val="666666"/>
          <w:spacing w:val="7"/>
        </w:rPr>
        <w:t xml:space="preserve">2. </w:t>
      </w:r>
      <w:r>
        <w:rPr>
          <w:rFonts w:hint="eastAsia"/>
          <w:color w:val="666666"/>
          <w:spacing w:val="7"/>
        </w:rPr>
        <w:t>同级政府采购监管部门</w:t>
      </w:r>
    </w:p>
    <w:p w14:paraId="0C7A6679">
      <w:pPr>
        <w:pStyle w:val="2"/>
        <w:spacing w:before="266" w:line="190" w:lineRule="auto"/>
        <w:ind w:left="484"/>
        <w:rPr>
          <w:rFonts w:hint="eastAsia"/>
          <w:color w:val="666666"/>
          <w:spacing w:val="7"/>
          <w:highlight w:val="none"/>
        </w:rPr>
      </w:pPr>
      <w:r>
        <w:rPr>
          <w:rFonts w:hint="eastAsia"/>
          <w:color w:val="666666"/>
          <w:spacing w:val="7"/>
          <w:highlight w:val="none"/>
        </w:rPr>
        <w:t>联系人:南京市</w:t>
      </w:r>
      <w:r>
        <w:rPr>
          <w:rFonts w:hint="eastAsia"/>
          <w:color w:val="666666"/>
          <w:spacing w:val="7"/>
          <w:highlight w:val="none"/>
          <w:lang w:val="en-US" w:eastAsia="zh-CN"/>
        </w:rPr>
        <w:t>江宁区</w:t>
      </w:r>
      <w:r>
        <w:rPr>
          <w:rFonts w:hint="eastAsia"/>
          <w:color w:val="666666"/>
          <w:spacing w:val="7"/>
          <w:highlight w:val="none"/>
        </w:rPr>
        <w:t>财政局</w:t>
      </w:r>
    </w:p>
    <w:p w14:paraId="6BD0B9A2">
      <w:pPr>
        <w:pStyle w:val="2"/>
        <w:spacing w:before="266" w:line="190" w:lineRule="auto"/>
        <w:ind w:left="484"/>
        <w:rPr>
          <w:rFonts w:hint="default" w:eastAsia="微软雅黑"/>
          <w:color w:val="666666"/>
          <w:spacing w:val="7"/>
          <w:highlight w:val="none"/>
          <w:lang w:val="en-US" w:eastAsia="zh-CN"/>
        </w:rPr>
      </w:pPr>
      <w:r>
        <w:rPr>
          <w:rFonts w:hint="eastAsia"/>
          <w:color w:val="666666"/>
          <w:spacing w:val="7"/>
          <w:highlight w:val="none"/>
        </w:rPr>
        <w:t>联系地址:</w:t>
      </w:r>
      <w:r>
        <w:rPr>
          <w:rFonts w:hint="eastAsia"/>
          <w:color w:val="666666"/>
          <w:spacing w:val="7"/>
          <w:highlight w:val="none"/>
          <w:lang w:val="en-US" w:eastAsia="zh-CN"/>
        </w:rPr>
        <w:t>南京市江宁区上元大街166号</w:t>
      </w:r>
    </w:p>
    <w:p w14:paraId="6E31D7A1">
      <w:pPr>
        <w:pStyle w:val="2"/>
        <w:spacing w:before="266" w:line="190" w:lineRule="auto"/>
        <w:ind w:left="484"/>
        <w:rPr>
          <w:rFonts w:hint="default" w:eastAsia="微软雅黑"/>
          <w:color w:val="666666"/>
          <w:spacing w:val="7"/>
          <w:highlight w:val="none"/>
          <w:lang w:val="en-US" w:eastAsia="zh-CN"/>
        </w:rPr>
      </w:pPr>
      <w:r>
        <w:rPr>
          <w:rFonts w:hint="eastAsia"/>
          <w:color w:val="666666"/>
          <w:spacing w:val="7"/>
          <w:highlight w:val="none"/>
        </w:rPr>
        <w:t>联系电话:025-</w:t>
      </w:r>
      <w:r>
        <w:rPr>
          <w:rFonts w:hint="eastAsia"/>
          <w:color w:val="666666"/>
          <w:spacing w:val="7"/>
          <w:highlight w:val="none"/>
          <w:lang w:val="en-US" w:eastAsia="zh-CN"/>
        </w:rPr>
        <w:t>52288417</w:t>
      </w:r>
    </w:p>
    <w:p w14:paraId="3A8358A8">
      <w:pPr>
        <w:pStyle w:val="2"/>
        <w:spacing w:before="266" w:line="190" w:lineRule="auto"/>
        <w:ind w:left="484"/>
        <w:rPr>
          <w:color w:val="666666"/>
          <w:spacing w:val="7"/>
        </w:rPr>
      </w:pPr>
      <w:r>
        <w:rPr>
          <w:color w:val="666666"/>
          <w:spacing w:val="7"/>
        </w:rPr>
        <w:t>3. 采购代理机构</w:t>
      </w:r>
    </w:p>
    <w:p w14:paraId="254749DC">
      <w:pPr>
        <w:pStyle w:val="2"/>
        <w:spacing w:before="266" w:line="190" w:lineRule="auto"/>
        <w:ind w:left="484"/>
        <w:rPr>
          <w:color w:val="666666"/>
          <w:spacing w:val="7"/>
        </w:rPr>
      </w:pPr>
      <w:r>
        <w:rPr>
          <w:color w:val="666666"/>
          <w:spacing w:val="7"/>
        </w:rPr>
        <w:t>名称：江苏省设备成套股份有限公司</w:t>
      </w:r>
    </w:p>
    <w:p w14:paraId="2D98D2C0">
      <w:pPr>
        <w:pStyle w:val="2"/>
        <w:spacing w:before="266" w:line="190" w:lineRule="auto"/>
        <w:ind w:left="484"/>
        <w:rPr>
          <w:color w:val="666666"/>
          <w:spacing w:val="7"/>
        </w:rPr>
      </w:pPr>
      <w:r>
        <w:rPr>
          <w:color w:val="666666"/>
          <w:spacing w:val="7"/>
        </w:rPr>
        <w:t xml:space="preserve">联系地址：南京市鼓楼区清江南路18号鼓楼创新广场D栋1004室 </w:t>
      </w:r>
    </w:p>
    <w:p w14:paraId="518B2320">
      <w:pPr>
        <w:pStyle w:val="2"/>
        <w:spacing w:before="266" w:line="190" w:lineRule="auto"/>
        <w:ind w:left="484"/>
        <w:rPr>
          <w:rFonts w:hint="default"/>
          <w:color w:val="666666"/>
          <w:spacing w:val="7"/>
          <w:lang w:val="en-US" w:eastAsia="zh-CN"/>
        </w:rPr>
      </w:pPr>
      <w:r>
        <w:rPr>
          <w:color w:val="666666"/>
          <w:spacing w:val="7"/>
        </w:rPr>
        <w:t>联系电话：</w:t>
      </w:r>
      <w:r>
        <w:rPr>
          <w:rFonts w:hint="eastAsia"/>
          <w:color w:val="666666"/>
          <w:spacing w:val="7"/>
          <w:lang w:val="zh-CN"/>
        </w:rPr>
        <w:t>13655172889</w:t>
      </w:r>
    </w:p>
    <w:p w14:paraId="63FCE449">
      <w:pPr>
        <w:pStyle w:val="2"/>
        <w:spacing w:before="1" w:line="231" w:lineRule="auto"/>
        <w:ind w:left="149"/>
        <w:outlineLvl w:val="0"/>
        <w:rPr>
          <w:sz w:val="19"/>
          <w:szCs w:val="19"/>
        </w:rPr>
      </w:pPr>
      <w:r>
        <w:rPr>
          <w:b/>
          <w:bCs/>
          <w:spacing w:val="5"/>
          <w:sz w:val="19"/>
          <w:szCs w:val="19"/>
        </w:rPr>
        <w:t>六、附件（见附件）</w:t>
      </w:r>
    </w:p>
    <w:p w14:paraId="5F09ABEE">
      <w:pPr>
        <w:pStyle w:val="2"/>
        <w:spacing w:before="156" w:line="223" w:lineRule="auto"/>
        <w:ind w:left="157"/>
      </w:pPr>
      <w:r>
        <w:rPr>
          <w:spacing w:val="13"/>
          <w:w w:val="116"/>
        </w:rPr>
        <w:t>附件：</w:t>
      </w:r>
      <w:r>
        <w:fldChar w:fldCharType="begin"/>
      </w:r>
      <w:r>
        <w:instrText xml:space="preserve"> HYPERLINK "http://www.ccgp-jiangsu.gov.cn/fileApi/320100/f41dd21318ae48d7828cca21cc8a8a34.pdf" </w:instrText>
      </w:r>
      <w:r>
        <w:fldChar w:fldCharType="separate"/>
      </w:r>
      <w:r>
        <w:rPr>
          <w:spacing w:val="13"/>
          <w:w w:val="116"/>
        </w:rPr>
        <w:t>单一来源.pdf</w:t>
      </w:r>
      <w:r>
        <w:rPr>
          <w:spacing w:val="13"/>
          <w:w w:val="116"/>
        </w:rPr>
        <w:fldChar w:fldCharType="end"/>
      </w:r>
    </w:p>
    <w:p w14:paraId="180E4ECD">
      <w:pPr>
        <w:spacing w:line="223" w:lineRule="auto"/>
        <w:sectPr>
          <w:pgSz w:w="11900" w:h="16839"/>
          <w:pgMar w:top="511" w:right="566" w:bottom="0" w:left="559" w:header="0" w:footer="0" w:gutter="0"/>
          <w:cols w:space="720" w:num="1"/>
        </w:sectPr>
      </w:pPr>
    </w:p>
    <w:p w14:paraId="5992C626">
      <w:pPr>
        <w:spacing w:line="405" w:lineRule="auto"/>
        <w:rPr>
          <w:rFonts w:ascii="Arial"/>
          <w:sz w:val="21"/>
        </w:rPr>
      </w:pPr>
      <w:r>
        <w:drawing>
          <wp:anchor distT="0" distB="0" distL="0" distR="0" simplePos="0" relativeHeight="251660288" behindDoc="0" locked="0" layoutInCell="0" allowOverlap="1">
            <wp:simplePos x="0" y="0"/>
            <wp:positionH relativeFrom="page">
              <wp:posOffset>448310</wp:posOffset>
            </wp:positionH>
            <wp:positionV relativeFrom="page">
              <wp:posOffset>355600</wp:posOffset>
            </wp:positionV>
            <wp:extent cx="6654165" cy="6350"/>
            <wp:effectExtent l="0" t="0" r="0" b="0"/>
            <wp:wrapNone/>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9"/>
                    <a:stretch>
                      <a:fillRect/>
                    </a:stretch>
                  </pic:blipFill>
                  <pic:spPr>
                    <a:xfrm>
                      <a:off x="0" y="0"/>
                      <a:ext cx="6654165" cy="6667"/>
                    </a:xfrm>
                    <a:prstGeom prst="rect">
                      <a:avLst/>
                    </a:prstGeom>
                  </pic:spPr>
                </pic:pic>
              </a:graphicData>
            </a:graphic>
          </wp:anchor>
        </w:drawing>
      </w:r>
    </w:p>
    <w:p w14:paraId="0D4FBC31">
      <w:pPr>
        <w:pStyle w:val="2"/>
        <w:spacing w:before="51" w:line="439" w:lineRule="auto"/>
        <w:ind w:left="2" w:right="20" w:firstLine="268"/>
        <w:rPr>
          <w:sz w:val="12"/>
          <w:szCs w:val="12"/>
        </w:rPr>
      </w:pPr>
      <w:r>
        <w:rPr>
          <w:color w:val="666666"/>
          <w:spacing w:val="6"/>
          <w:sz w:val="12"/>
          <w:szCs w:val="12"/>
        </w:rPr>
        <w:t>“江苏政府采购网”是中国政府采购网江苏分网，是江苏省级唯一的政府采购信息发布网络媒体。“江苏政府采购网”发布的所有招投标</w:t>
      </w:r>
      <w:r>
        <w:rPr>
          <w:color w:val="666666"/>
          <w:spacing w:val="5"/>
          <w:sz w:val="12"/>
          <w:szCs w:val="12"/>
        </w:rPr>
        <w:t>信息，未经书面许可其他任何网站和个人不得转</w:t>
      </w:r>
      <w:r>
        <w:rPr>
          <w:color w:val="666666"/>
          <w:sz w:val="12"/>
          <w:szCs w:val="12"/>
        </w:rPr>
        <w:t xml:space="preserve"> </w:t>
      </w:r>
      <w:r>
        <w:rPr>
          <w:color w:val="666666"/>
          <w:spacing w:val="5"/>
          <w:sz w:val="12"/>
          <w:szCs w:val="12"/>
        </w:rPr>
        <w:t>载。否则，“江苏政府采购网”将追究转载者的</w:t>
      </w:r>
      <w:r>
        <w:rPr>
          <w:color w:val="666666"/>
          <w:spacing w:val="4"/>
          <w:sz w:val="12"/>
          <w:szCs w:val="12"/>
        </w:rPr>
        <w:t>法律责任。</w:t>
      </w:r>
    </w:p>
    <w:p w14:paraId="619B0C37">
      <w:pPr>
        <w:spacing w:line="439" w:lineRule="auto"/>
        <w:rPr>
          <w:sz w:val="12"/>
          <w:szCs w:val="12"/>
        </w:rPr>
        <w:sectPr>
          <w:pgSz w:w="11900" w:h="16839"/>
          <w:pgMar w:top="560" w:right="713" w:bottom="0" w:left="706" w:header="0" w:footer="0" w:gutter="0"/>
          <w:cols w:space="720" w:num="1"/>
        </w:sectPr>
      </w:pPr>
    </w:p>
    <w:p w14:paraId="628FF492">
      <w:pPr>
        <w:rPr>
          <w:rFonts w:ascii="Arial"/>
          <w:sz w:val="21"/>
        </w:rPr>
      </w:pPr>
    </w:p>
    <w:sectPr>
      <w:headerReference r:id="rId5" w:type="default"/>
      <w:footerReference r:id="rId6" w:type="default"/>
      <w:pgSz w:w="11900" w:h="16839"/>
      <w:pgMar w:top="0" w:right="0" w:bottom="0" w:left="0"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E75910">
    <w:pPr>
      <w:spacing w:line="14" w:lineRule="auto"/>
      <w:rPr>
        <w:rFonts w:ascii="Arial"/>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BD8D1A">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B4B3275"/>
    <w:rsid w:val="1C465288"/>
    <w:rsid w:val="3F5F09C8"/>
    <w:rsid w:val="4AFB5ADF"/>
    <w:rsid w:val="706175EE"/>
    <w:rsid w:val="734B3C2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微软雅黑" w:hAnsi="微软雅黑" w:eastAsia="微软雅黑" w:cs="微软雅黑"/>
      <w:sz w:val="16"/>
      <w:szCs w:val="16"/>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667</Words>
  <Characters>742</Characters>
  <TotalTime>1</TotalTime>
  <ScaleCrop>false</ScaleCrop>
  <LinksUpToDate>false</LinksUpToDate>
  <CharactersWithSpaces>752</CharactersWithSpaces>
  <Application>WPS Office_12.1.0.24034_F1E327BC-269C-435d-A152-05C5408002CA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2025-03-13T06:23:00Z</dcterms:created>
  <dc:creator>11477</dc:creator>
  <cp:lastModifiedBy>Maxxie D</cp:lastModifiedBy>
  <dcterms:modified xsi:type="dcterms:W3CDTF">2026-01-08T00:45:30Z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2025-03-13T14:23:41Z</vt:filetime>
  </property>
  <property fmtid="{D5CDD505-2E9C-101B-9397-08002B2CF9AE}" pid="4" name="KSOTemplateDocerSaveRecord">
    <vt:lpwstr>eyJoZGlkIjoiNjRlNzRhY2E2OTdjMTZkMmU2NmU0ZDI5ZmVjNjRjOTkiLCJ1c2VySWQiOiIzMTg2NTgxNTYifQ==</vt:lpwstr>
  </property>
  <property fmtid="{D5CDD505-2E9C-101B-9397-08002B2CF9AE}" pid="5" name="KSOProductBuildVer">
    <vt:lpwstr>2052-12.1.0.24034</vt:lpwstr>
  </property>
  <property fmtid="{D5CDD505-2E9C-101B-9397-08002B2CF9AE}" pid="6" name="ICV">
    <vt:lpwstr>DF7F3C47120D4C0890F77D39AF73A540_13</vt:lpwstr>
  </property>
</Properties>
</file>