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jc w:val="center"/>
        <w:rPr>
          <w:rFonts w:hint="eastAsia" w:ascii="宋体" w:hAnsi="宋体" w:cs="宋体"/>
          <w:b/>
          <w:color w:val="000000" w:themeColor="text1"/>
          <w:sz w:val="84"/>
          <w:szCs w:val="84"/>
          <w:highlight w:val="none"/>
        </w:rPr>
      </w:pPr>
      <w:r>
        <w:rPr>
          <w:color w:val="000000" w:themeColor="text1"/>
          <w:sz w:val="84"/>
          <w:highlight w:val="none"/>
        </w:rPr>
      </w:r>
      <w:r>
        <w:rPr>
          <w:color w:val="000000" w:themeColor="text1"/>
        </w:rPr>
      </w:r>
      <w:r/>
    </w:p>
    <w:p>
      <w:pPr>
        <w:pStyle w:val="996"/>
        <w:jc w:val="center"/>
        <w:rPr>
          <w:rFonts w:hint="eastAsia" w:ascii="宋体" w:hAnsi="宋体" w:cs="宋体"/>
          <w:b/>
          <w:color w:val="000000" w:themeColor="text1"/>
          <w:sz w:val="84"/>
          <w:szCs w:val="84"/>
          <w:highlight w:val="none"/>
        </w:rPr>
      </w:pPr>
      <w:r>
        <w:rPr>
          <w:rFonts w:hint="eastAsia" w:ascii="宋体" w:hAnsi="宋体" w:cs="宋体"/>
          <w:b/>
          <w:color w:val="000000" w:themeColor="text1"/>
          <w:sz w:val="84"/>
          <w:szCs w:val="84"/>
          <w:highlight w:val="none"/>
        </w:rPr>
        <w:t xml:space="preserve">苏州</w:t>
      </w:r>
      <w:r>
        <w:rPr>
          <w:rFonts w:hint="eastAsia" w:ascii="宋体" w:hAnsi="宋体" w:cs="宋体"/>
          <w:b/>
          <w:color w:val="000000" w:themeColor="text1"/>
          <w:sz w:val="84"/>
          <w:szCs w:val="84"/>
          <w:highlight w:val="none"/>
          <w:lang w:val="en-US" w:eastAsia="zh-CN"/>
        </w:rPr>
        <w:t xml:space="preserve">吴中</w:t>
      </w:r>
      <w:r>
        <w:rPr>
          <w:rFonts w:hint="eastAsia" w:ascii="宋体" w:hAnsi="宋体" w:cs="宋体"/>
          <w:b/>
          <w:color w:val="000000" w:themeColor="text1"/>
          <w:sz w:val="84"/>
          <w:szCs w:val="84"/>
          <w:highlight w:val="none"/>
        </w:rPr>
        <w:t xml:space="preserve">区政府采购</w:t>
      </w:r>
      <w:r>
        <w:rPr>
          <w:color w:val="000000" w:themeColor="text1"/>
        </w:rPr>
      </w:r>
      <w:r/>
    </w:p>
    <w:p>
      <w:pPr>
        <w:pStyle w:val="996"/>
        <w:jc w:val="center"/>
        <w:rPr>
          <w:rFonts w:hint="eastAsia" w:ascii="宋体" w:hAnsi="宋体" w:cs="宋体"/>
          <w:b/>
          <w:color w:val="000000" w:themeColor="text1"/>
          <w:sz w:val="84"/>
          <w:szCs w:val="84"/>
          <w:highlight w:val="none"/>
        </w:rPr>
      </w:pPr>
      <w:r>
        <w:rPr>
          <w:rFonts w:hint="eastAsia" w:ascii="宋体" w:hAnsi="宋体" w:cs="宋体"/>
          <w:b/>
          <w:color w:val="000000" w:themeColor="text1"/>
          <w:sz w:val="84"/>
          <w:szCs w:val="84"/>
          <w:highlight w:val="none"/>
        </w:rPr>
        <w:t xml:space="preserve">招标文件</w:t>
      </w:r>
      <w:r>
        <w:rPr>
          <w:color w:val="000000" w:themeColor="text1"/>
        </w:rPr>
      </w:r>
      <w:r/>
    </w:p>
    <w:p>
      <w:pPr>
        <w:pStyle w:val="996"/>
        <w:jc w:val="left"/>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jc w:val="left"/>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jc w:val="left"/>
        <w:spacing w:line="480" w:lineRule="auto"/>
        <w:tabs>
          <w:tab w:val="left" w:pos="7977" w:leader="none"/>
        </w:tabs>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tab/>
      </w:r>
      <w:r>
        <w:rPr>
          <w:color w:val="000000" w:themeColor="text1"/>
        </w:rPr>
      </w:r>
      <w:r/>
    </w:p>
    <w:p>
      <w:pPr>
        <w:pStyle w:val="1068"/>
        <w:rPr>
          <w:rFonts w:hint="eastAsia"/>
          <w:color w:val="000000" w:themeColor="text1"/>
          <w:highlight w:val="none"/>
        </w:rPr>
      </w:pPr>
      <w:r>
        <w:rPr>
          <w:rFonts w:hint="eastAsia"/>
          <w:color w:val="000000" w:themeColor="text1"/>
          <w:highlight w:val="none"/>
        </w:rPr>
      </w:r>
      <w:r>
        <w:rPr>
          <w:color w:val="000000" w:themeColor="text1"/>
        </w:rPr>
      </w:r>
      <w:r/>
    </w:p>
    <w:p>
      <w:pPr>
        <w:pStyle w:val="996"/>
        <w:jc w:val="left"/>
        <w:spacing w:line="480" w:lineRule="auto"/>
        <w:rPr>
          <w:rFonts w:hint="eastAsia" w:ascii="宋体" w:hAnsi="宋体" w:eastAsia="宋体" w:cs="宋体"/>
          <w:b/>
          <w:color w:val="000000" w:themeColor="text1"/>
          <w:sz w:val="32"/>
          <w:highlight w:val="none"/>
        </w:rPr>
      </w:pPr>
      <w:r>
        <w:rPr>
          <w:rFonts w:hint="eastAsia" w:ascii="宋体" w:hAnsi="宋体" w:cs="宋体"/>
          <w:b/>
          <w:color w:val="000000" w:themeColor="text1"/>
          <w:sz w:val="32"/>
          <w:highlight w:val="none"/>
        </w:rPr>
        <w:t xml:space="preserve">项目编号：</w:t>
      </w:r>
      <w:r>
        <w:rPr>
          <w:rFonts w:hint="eastAsia" w:ascii="宋体" w:hAnsi="宋体" w:cs="宋体"/>
          <w:b/>
          <w:color w:val="000000" w:themeColor="text1"/>
          <w:sz w:val="32"/>
          <w:highlight w:val="none"/>
          <w:lang w:eastAsia="zh-CN"/>
        </w:rPr>
        <w:t xml:space="preserve">JSZC-320506-CYLY-G2024-0027</w:t>
      </w:r>
      <w:r>
        <w:rPr>
          <w:color w:val="000000" w:themeColor="text1"/>
        </w:rPr>
      </w:r>
      <w:r/>
    </w:p>
    <w:p>
      <w:pPr>
        <w:pStyle w:val="996"/>
        <w:jc w:val="left"/>
        <w:spacing w:line="480" w:lineRule="auto"/>
        <w:rPr>
          <w:rFonts w:hint="eastAsia" w:ascii="宋体" w:hAnsi="宋体" w:eastAsia="宋体" w:cs="宋体"/>
          <w:b/>
          <w:color w:val="000000" w:themeColor="text1"/>
          <w:sz w:val="32"/>
          <w:highlight w:val="none"/>
        </w:rPr>
      </w:pPr>
      <w:r>
        <w:rPr>
          <w:rFonts w:hint="eastAsia" w:ascii="宋体" w:hAnsi="宋体" w:cs="宋体"/>
          <w:b/>
          <w:color w:val="000000" w:themeColor="text1"/>
          <w:sz w:val="32"/>
          <w:highlight w:val="none"/>
        </w:rPr>
        <w:t xml:space="preserve">采购单位：</w:t>
      </w:r>
      <w:r>
        <w:rPr>
          <w:rFonts w:hint="eastAsia" w:ascii="宋体" w:hAnsi="宋体" w:cs="宋体"/>
          <w:b/>
          <w:color w:val="000000" w:themeColor="text1"/>
          <w:sz w:val="32"/>
          <w:highlight w:val="none"/>
          <w:lang w:eastAsia="zh-CN"/>
        </w:rPr>
        <w:t xml:space="preserve">苏州市吴中区市场监督管理局</w:t>
      </w:r>
      <w:r>
        <w:rPr>
          <w:color w:val="000000" w:themeColor="text1"/>
        </w:rPr>
      </w:r>
      <w:r/>
    </w:p>
    <w:p>
      <w:pPr>
        <w:pStyle w:val="996"/>
        <w:jc w:val="left"/>
        <w:spacing w:line="480" w:lineRule="auto"/>
        <w:rPr>
          <w:rFonts w:hint="eastAsia" w:ascii="宋体" w:hAnsi="宋体" w:eastAsia="宋体" w:cs="宋体"/>
          <w:b/>
          <w:color w:val="000000" w:themeColor="text1"/>
          <w:sz w:val="32"/>
          <w:highlight w:val="none"/>
        </w:rPr>
      </w:pPr>
      <w:r>
        <w:rPr>
          <w:rFonts w:hint="eastAsia" w:ascii="宋体" w:hAnsi="宋体" w:cs="宋体"/>
          <w:b/>
          <w:color w:val="000000" w:themeColor="text1"/>
          <w:sz w:val="32"/>
          <w:highlight w:val="none"/>
        </w:rPr>
        <w:t xml:space="preserve">项目名称：</w:t>
      </w:r>
      <w:r>
        <w:rPr>
          <w:rFonts w:hint="eastAsia" w:ascii="宋体" w:hAnsi="宋体" w:cs="宋体"/>
          <w:b/>
          <w:color w:val="000000" w:themeColor="text1"/>
          <w:sz w:val="32"/>
          <w:highlight w:val="none"/>
          <w:lang w:eastAsia="zh-CN"/>
        </w:rPr>
        <w:t xml:space="preserve">2024年度吴中区食品安全抽检</w:t>
      </w:r>
      <w:r>
        <w:rPr>
          <w:color w:val="000000" w:themeColor="text1"/>
        </w:rPr>
      </w:r>
      <w:r/>
    </w:p>
    <w:p>
      <w:pPr>
        <w:pStyle w:val="996"/>
        <w:jc w:val="left"/>
        <w:spacing w:line="480" w:lineRule="auto"/>
        <w:tabs>
          <w:tab w:val="center" w:pos="6264" w:leader="none"/>
        </w:tabs>
        <w:rPr>
          <w:rFonts w:hint="eastAsia" w:ascii="宋体" w:hAnsi="宋体" w:cs="宋体"/>
          <w:b/>
          <w:color w:val="000000" w:themeColor="text1"/>
          <w:spacing w:val="20"/>
          <w:sz w:val="32"/>
          <w:highlight w:val="none"/>
        </w:rPr>
      </w:pPr>
      <w:r>
        <w:rPr>
          <w:rFonts w:hint="eastAsia" w:ascii="宋体" w:hAnsi="宋体" w:cs="宋体"/>
          <w:b/>
          <w:color w:val="000000" w:themeColor="text1"/>
          <w:sz w:val="32"/>
          <w:highlight w:val="none"/>
        </w:rPr>
        <w:t xml:space="preserve">项目类别：服务类</w:t>
      </w:r>
      <w:r>
        <w:rPr>
          <w:color w:val="000000" w:themeColor="text1"/>
        </w:rPr>
      </w:r>
      <w:r/>
    </w:p>
    <w:p>
      <w:pPr>
        <w:pStyle w:val="996"/>
        <w:ind w:firstLine="2695"/>
        <w:jc w:val="left"/>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rPr>
      </w:r>
      <w:r/>
    </w:p>
    <w:p>
      <w:pPr>
        <w:pStyle w:val="996"/>
        <w:jc w:val="left"/>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rPr>
      </w:r>
      <w:r/>
    </w:p>
    <w:p>
      <w:pPr>
        <w:pStyle w:val="996"/>
        <w:jc w:val="left"/>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rPr>
      </w:r>
      <w:r/>
    </w:p>
    <w:p>
      <w:pPr>
        <w:pStyle w:val="996"/>
        <w:ind w:firstLine="1606"/>
        <w:jc w:val="left"/>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rPr>
      </w:r>
      <w:r/>
    </w:p>
    <w:p>
      <w:pPr>
        <w:pStyle w:val="996"/>
        <w:ind w:firstLine="2249"/>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t xml:space="preserve">苏州铖溢林建设工程管理有限公司</w:t>
      </w:r>
      <w:r>
        <w:rPr>
          <w:color w:val="000000" w:themeColor="text1"/>
        </w:rPr>
      </w:r>
      <w:r/>
    </w:p>
    <w:p>
      <w:pPr>
        <w:pStyle w:val="1035"/>
        <w:ind w:firstLine="3534"/>
        <w:rPr>
          <w:rFonts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lang w:val="en-US"/>
        </w:rPr>
        <w:t xml:space="preserve">2024年</w:t>
      </w:r>
      <w:r>
        <w:rPr>
          <w:rFonts w:hint="eastAsia" w:ascii="宋体" w:hAnsi="宋体" w:eastAsia="宋体" w:cs="宋体"/>
          <w:b/>
          <w:color w:val="000000" w:themeColor="text1"/>
          <w:sz w:val="32"/>
          <w:highlight w:val="none"/>
          <w:lang w:val="en-US" w:eastAsia="zh-CN"/>
        </w:rPr>
        <w:t xml:space="preserve">0</w:t>
      </w:r>
      <w:r>
        <w:rPr>
          <w:rFonts w:hint="eastAsia" w:ascii="宋体" w:hAnsi="宋体" w:eastAsia="宋体" w:cs="宋体"/>
          <w:b/>
          <w:color w:val="000000" w:themeColor="text1"/>
          <w:sz w:val="32"/>
          <w:highlight w:val="none"/>
          <w:lang w:val="en-US" w:eastAsia="zh-CN"/>
        </w:rPr>
        <w:t xml:space="preserve">6</w:t>
      </w:r>
      <w:r>
        <w:rPr>
          <w:rFonts w:hint="eastAsia" w:ascii="宋体" w:hAnsi="宋体" w:eastAsia="宋体" w:cs="宋体"/>
          <w:b/>
          <w:color w:val="000000" w:themeColor="text1"/>
          <w:sz w:val="32"/>
          <w:highlight w:val="none"/>
          <w:lang w:val="en-US"/>
        </w:rPr>
        <w:t xml:space="preserve">月</w:t>
      </w:r>
      <w:r>
        <w:rPr>
          <w:color w:val="000000" w:themeColor="text1"/>
        </w:rPr>
      </w:r>
      <w:r/>
    </w:p>
    <w:p>
      <w:pPr>
        <w:pStyle w:val="1035"/>
        <w:ind w:firstLine="643"/>
        <w:jc w:val="center"/>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lang w:val="en-US"/>
        </w:rPr>
      </w:r>
      <w:r>
        <w:rPr>
          <w:color w:val="000000" w:themeColor="text1"/>
        </w:rPr>
      </w:r>
      <w:r/>
    </w:p>
    <w:p>
      <w:pPr>
        <w:pStyle w:val="996"/>
        <w:jc w:val="center"/>
        <w:tabs>
          <w:tab w:val="left" w:pos="315" w:leader="none"/>
          <w:tab w:val="center" w:pos="4153" w:leader="none"/>
        </w:tabs>
        <w:rPr>
          <w:rFonts w:ascii="宋体" w:hAnsi="宋体" w:cs="宋体"/>
          <w:b/>
          <w:color w:val="000000" w:themeColor="text1"/>
          <w:sz w:val="32"/>
          <w:szCs w:val="32"/>
          <w:highlight w:val="none"/>
        </w:rPr>
        <w:sectPr>
          <w:footerReference w:type="default" r:id="rId10"/>
          <w:footnotePr/>
          <w:endnotePr/>
          <w:type w:val="nextPage"/>
          <w:pgSz w:w="11906" w:h="16838" w:orient="portrait"/>
          <w:pgMar w:top="1440" w:right="1417" w:bottom="1327" w:left="1417" w:header="851" w:footer="992" w:gutter="0"/>
          <w:pgNumType w:start="1"/>
          <w:cols w:num="1" w:sep="0" w:space="1701" w:equalWidth="1"/>
          <w:docGrid w:linePitch="360"/>
        </w:sectPr>
      </w:pPr>
      <w:r>
        <w:rPr>
          <w:rFonts w:ascii="宋体" w:hAnsi="宋体" w:cs="宋体"/>
          <w:b/>
          <w:color w:val="000000" w:themeColor="text1"/>
          <w:sz w:val="32"/>
          <w:szCs w:val="32"/>
          <w:highlight w:val="none"/>
        </w:rPr>
      </w:r>
      <w:r>
        <w:rPr>
          <w:color w:val="000000" w:themeColor="text1"/>
        </w:rPr>
      </w:r>
      <w:r/>
    </w:p>
    <w:p>
      <w:pPr>
        <w:pStyle w:val="996"/>
        <w:jc w:val="center"/>
        <w:tabs>
          <w:tab w:val="left" w:pos="315" w:leader="none"/>
          <w:tab w:val="center" w:pos="4153" w:leader="none"/>
        </w:tabs>
        <w:rPr>
          <w:rFonts w:hint="eastAsia" w:ascii="宋体" w:hAnsi="宋体" w:cs="宋体"/>
          <w:b/>
          <w:color w:val="000000" w:themeColor="text1"/>
          <w:sz w:val="30"/>
          <w:szCs w:val="30"/>
          <w:highlight w:val="none"/>
        </w:rPr>
      </w:pPr>
      <w:r>
        <w:rPr>
          <w:rFonts w:hint="eastAsia" w:ascii="宋体" w:hAnsi="宋体" w:cs="宋体"/>
          <w:b/>
          <w:color w:val="000000" w:themeColor="text1"/>
          <w:sz w:val="30"/>
          <w:szCs w:val="30"/>
          <w:highlight w:val="none"/>
        </w:rPr>
        <w:t xml:space="preserve">目    录</w:t>
      </w:r>
      <w:r>
        <w:rPr>
          <w:color w:val="000000" w:themeColor="text1"/>
        </w:rPr>
      </w:r>
      <w:r/>
    </w:p>
    <w:p>
      <w:pPr>
        <w:pStyle w:val="996"/>
        <w:jc w:val="center"/>
        <w:tabs>
          <w:tab w:val="left" w:pos="315" w:leader="none"/>
          <w:tab w:val="center" w:pos="4153" w:leader="none"/>
        </w:tabs>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rPr>
      </w:r>
      <w:r/>
    </w:p>
    <w:p>
      <w:pPr>
        <w:pStyle w:val="1069"/>
        <w:spacing w:after="312" w:line="480" w:lineRule="auto"/>
        <w:tabs>
          <w:tab w:val="right" w:pos="8302" w:leader="dot"/>
        </w:tabs>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前附表</w:t>
      </w:r>
      <w:r>
        <w:rPr>
          <w:color w:val="000000" w:themeColor="text1"/>
        </w:rPr>
      </w:r>
      <w:r/>
    </w:p>
    <w:p>
      <w:pPr>
        <w:pStyle w:val="1069"/>
        <w:spacing w:after="312" w:line="480" w:lineRule="auto"/>
        <w:tabs>
          <w:tab w:val="right" w:pos="8302" w:leader="dot"/>
        </w:tabs>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第一章  </w:t>
      </w:r>
      <w:r>
        <w:rPr>
          <w:rFonts w:hint="eastAsia" w:ascii="宋体" w:hAnsi="宋体" w:eastAsia="宋体" w:cs="宋体"/>
          <w:color w:val="000000" w:themeColor="text1"/>
          <w:sz w:val="32"/>
          <w:szCs w:val="32"/>
          <w:highlight w:val="none"/>
          <w:lang w:val="en-US" w:eastAsia="zh-CN"/>
        </w:rPr>
        <w:t xml:space="preserve">招标公告</w:t>
      </w:r>
      <w:r>
        <w:rPr>
          <w:color w:val="000000" w:themeColor="text1"/>
        </w:rPr>
      </w:r>
      <w:r/>
    </w:p>
    <w:p>
      <w:pPr>
        <w:pStyle w:val="1069"/>
        <w:spacing w:after="312" w:line="480" w:lineRule="auto"/>
        <w:tabs>
          <w:tab w:val="right" w:pos="8302" w:leader="dot"/>
        </w:tabs>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第二章  投标人须知</w:t>
      </w:r>
      <w:r>
        <w:rPr>
          <w:color w:val="000000" w:themeColor="text1"/>
        </w:rPr>
      </w:r>
      <w:r/>
    </w:p>
    <w:p>
      <w:pPr>
        <w:pStyle w:val="1069"/>
        <w:spacing w:after="312" w:line="480" w:lineRule="auto"/>
        <w:tabs>
          <w:tab w:val="right" w:pos="8302" w:leader="dot"/>
        </w:tabs>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第三章  投标文件格式</w:t>
      </w:r>
      <w:r>
        <w:rPr>
          <w:color w:val="000000" w:themeColor="text1"/>
        </w:rPr>
      </w:r>
      <w:r/>
    </w:p>
    <w:p>
      <w:pPr>
        <w:pStyle w:val="1069"/>
        <w:spacing w:after="312" w:line="480" w:lineRule="auto"/>
        <w:tabs>
          <w:tab w:val="right" w:pos="8302" w:leader="dot"/>
        </w:tabs>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第四章  招标书</w:t>
      </w:r>
      <w:r>
        <w:rPr>
          <w:color w:val="000000" w:themeColor="text1"/>
        </w:rPr>
      </w:r>
      <w:r/>
    </w:p>
    <w:p>
      <w:pPr>
        <w:pStyle w:val="1069"/>
        <w:spacing w:after="312" w:line="480" w:lineRule="auto"/>
        <w:tabs>
          <w:tab w:val="right" w:pos="8302" w:leader="dot"/>
        </w:tabs>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第五章  合同及主要条款</w:t>
      </w:r>
      <w:r>
        <w:rPr>
          <w:color w:val="000000" w:themeColor="text1"/>
        </w:rPr>
      </w:r>
      <w:r/>
    </w:p>
    <w:p>
      <w:pPr>
        <w:pStyle w:val="1069"/>
        <w:spacing w:after="312" w:line="480" w:lineRule="auto"/>
        <w:tabs>
          <w:tab w:val="right" w:pos="8302" w:leader="dot"/>
        </w:tabs>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第六章  评标办法和评分标准</w:t>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068"/>
        <w:rPr>
          <w:rFonts w:hint="eastAsia"/>
          <w:color w:val="000000" w:themeColor="text1"/>
          <w:highlight w:val="none"/>
        </w:rPr>
      </w:pPr>
      <w:r>
        <w:rPr>
          <w:rFonts w:hint="eastAsia"/>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068"/>
        <w:ind w:left="0" w:firstLine="0"/>
        <w:rPr>
          <w:rFonts w:hint="eastAsia"/>
          <w:color w:val="000000" w:themeColor="text1"/>
          <w:highlight w:val="none"/>
        </w:rPr>
      </w:pPr>
      <w:r>
        <w:rPr>
          <w:rFonts w:hint="eastAsia"/>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jc w:val="center"/>
        <w:spacing w:line="360" w:lineRule="auto"/>
        <w:rPr>
          <w:rFonts w:hint="eastAsia" w:ascii="宋体" w:hAnsi="宋体" w:cs="宋体"/>
          <w:b/>
          <w:color w:val="000000" w:themeColor="text1"/>
          <w:spacing w:val="20"/>
          <w:sz w:val="30"/>
          <w:szCs w:val="30"/>
          <w:highlight w:val="none"/>
        </w:rPr>
      </w:pPr>
      <w:r>
        <w:rPr>
          <w:rFonts w:hint="eastAsia" w:ascii="宋体" w:hAnsi="宋体" w:cs="宋体"/>
          <w:b/>
          <w:color w:val="000000" w:themeColor="text1"/>
          <w:sz w:val="30"/>
          <w:szCs w:val="30"/>
          <w:highlight w:val="none"/>
        </w:rPr>
        <w:br w:type="page" w:clear="all"/>
      </w:r>
      <w:r>
        <w:rPr>
          <w:rFonts w:hint="eastAsia" w:ascii="宋体" w:hAnsi="宋体" w:cs="宋体"/>
          <w:b/>
          <w:color w:val="000000" w:themeColor="text1"/>
          <w:sz w:val="30"/>
          <w:szCs w:val="30"/>
          <w:highlight w:val="none"/>
        </w:rPr>
        <w:t xml:space="preserve">前附表</w:t>
      </w:r>
      <w:r>
        <w:rPr>
          <w:color w:val="000000" w:themeColor="text1"/>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08"/>
        <w:gridCol w:w="2012"/>
        <w:gridCol w:w="6419"/>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内               容</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JSZC-320506-CYLY-G2024-0027</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2024年度吴中区食品安全抽检</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tabs>
                <w:tab w:val="left" w:pos="252"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采购代理机构</w:t>
            </w:r>
            <w:r>
              <w:rPr>
                <w:color w:val="000000" w:themeColor="text1"/>
              </w:rPr>
            </w:r>
            <w:r/>
          </w:p>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名称及地址</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名称：苏州铖溢林建设工程管理有限公司</w:t>
            </w:r>
            <w:r>
              <w:rPr>
                <w:color w:val="000000" w:themeColor="text1"/>
              </w:rPr>
            </w:r>
            <w:r/>
          </w:p>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lang w:eastAsia="zh-CN"/>
              </w:rPr>
              <w:t xml:space="preserve">苏州市吴中区天灵路25号国际科技大厦3幢1203室</w:t>
            </w:r>
            <w:r>
              <w:rPr>
                <w:color w:val="000000" w:themeColor="text1"/>
              </w:rPr>
            </w:r>
            <w:r/>
          </w:p>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s="宋体"/>
                <w:color w:val="000000" w:themeColor="text1"/>
                <w:szCs w:val="21"/>
                <w:highlight w:val="none"/>
                <w:lang w:val="en-US" w:eastAsia="zh-CN"/>
              </w:rPr>
              <w:t xml:space="preserve">刘艳</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吴映芳、</w:t>
            </w:r>
            <w:r>
              <w:rPr>
                <w:rFonts w:hint="eastAsia" w:ascii="宋体" w:hAnsi="宋体" w:cs="宋体"/>
                <w:color w:val="000000" w:themeColor="text1"/>
                <w:szCs w:val="21"/>
                <w:highlight w:val="none"/>
              </w:rPr>
              <w:t xml:space="preserve">张敬柏</w:t>
            </w:r>
            <w:r>
              <w:rPr>
                <w:color w:val="000000" w:themeColor="text1"/>
              </w:rPr>
            </w:r>
            <w:r/>
          </w:p>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lang w:eastAsia="zh-CN"/>
              </w:rPr>
              <w:t xml:space="preserve">19536630039</w:t>
            </w:r>
            <w:r>
              <w:rPr>
                <w:color w:val="000000" w:themeColor="text1"/>
              </w:rPr>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名称：</w:t>
            </w:r>
            <w:r>
              <w:rPr>
                <w:rFonts w:hint="eastAsia" w:ascii="宋体" w:hAnsi="宋体" w:cs="宋体"/>
                <w:color w:val="000000" w:themeColor="text1"/>
                <w:szCs w:val="21"/>
                <w:highlight w:val="none"/>
                <w:lang w:eastAsia="zh-CN"/>
              </w:rPr>
              <w:t xml:space="preserve">苏州市吴中区市场监督管理局</w:t>
            </w:r>
            <w:r>
              <w:rPr>
                <w:color w:val="000000" w:themeColor="text1"/>
              </w:rPr>
            </w:r>
            <w:r/>
          </w:p>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lang w:eastAsia="zh-CN"/>
              </w:rPr>
              <w:t xml:space="preserve">苏州市吴中区太湖西路160号</w:t>
            </w:r>
            <w:r>
              <w:rPr>
                <w:color w:val="000000" w:themeColor="text1"/>
              </w:rPr>
            </w:r>
            <w:r/>
          </w:p>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s="宋体"/>
                <w:color w:val="000000" w:themeColor="text1"/>
                <w:szCs w:val="21"/>
                <w:highlight w:val="none"/>
                <w:lang w:eastAsia="zh-CN"/>
              </w:rPr>
              <w:t xml:space="preserve">马巧荣</w:t>
            </w:r>
            <w:r>
              <w:rPr>
                <w:color w:val="000000" w:themeColor="text1"/>
              </w:rPr>
            </w:r>
            <w:r/>
          </w:p>
          <w:p>
            <w:pPr>
              <w:pStyle w:val="996"/>
              <w:jc w:val="left"/>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lang w:eastAsia="zh-CN"/>
              </w:rPr>
              <w:t xml:space="preserve">0512-65270587</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标书组成</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详见招标文件第二章</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本项目不收取投标保证金</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投标有效期</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九十天（日历日）</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获取招标文件</w:t>
            </w:r>
            <w:r>
              <w:rPr>
                <w:color w:val="000000" w:themeColor="text1"/>
              </w:rPr>
            </w:r>
            <w:r/>
          </w:p>
          <w:p>
            <w:pPr>
              <w:pStyle w:val="996"/>
              <w:jc w:val="center"/>
              <w:spacing w:line="440" w:lineRule="exact"/>
              <w:rPr>
                <w:rFonts w:hint="eastAsia" w:ascii="宋体" w:hAnsi="宋体" w:cs="宋体"/>
                <w:color w:val="000000" w:themeColor="text1"/>
                <w:szCs w:val="21"/>
                <w:highlight w:val="none"/>
              </w:rPr>
            </w:pPr>
            <w:r>
              <w:rPr>
                <w:rFonts w:hint="eastAsia" w:ascii="宋体" w:hAnsi="宋体"/>
                <w:color w:val="000000" w:themeColor="text1"/>
                <w:szCs w:val="21"/>
                <w:highlight w:val="none"/>
              </w:rPr>
              <w:t xml:space="preserve">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olor w:val="000000" w:themeColor="text1"/>
                <w:szCs w:val="21"/>
                <w:highlight w:val="none"/>
              </w:rPr>
              <w:t xml:space="preserve">自公告发布之日起5个工作日</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bidi="ar"/>
              </w:rPr>
              <w:t xml:space="preserve">获取</w:t>
            </w:r>
            <w:r>
              <w:rPr>
                <w:rFonts w:hint="eastAsia" w:ascii="宋体" w:hAnsi="宋体" w:cs="宋体"/>
                <w:bCs/>
                <w:color w:val="000000" w:themeColor="text1"/>
                <w:szCs w:val="21"/>
                <w:highlight w:val="none"/>
                <w:lang w:val="en-US" w:eastAsia="zh-CN" w:bidi="ar"/>
              </w:rPr>
              <w:t xml:space="preserve">招标</w:t>
            </w:r>
            <w:r>
              <w:rPr>
                <w:rFonts w:hint="eastAsia" w:ascii="宋体" w:hAnsi="宋体" w:cs="宋体"/>
                <w:bCs/>
                <w:color w:val="000000" w:themeColor="text1"/>
                <w:szCs w:val="21"/>
                <w:highlight w:val="none"/>
                <w:lang w:bidi="ar"/>
              </w:rPr>
              <w:t xml:space="preserve">文件</w:t>
            </w:r>
            <w:r>
              <w:rPr>
                <w:color w:val="000000" w:themeColor="text1"/>
              </w:rPr>
            </w:r>
            <w:r/>
          </w:p>
          <w:p>
            <w:pPr>
              <w:pStyle w:val="996"/>
              <w:jc w:val="center"/>
              <w:spacing w:line="44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spacing w:line="400" w:lineRule="exact"/>
              <w:rPr>
                <w:rFonts w:hint="eastAsia" w:ascii="宋体" w:hAnsi="宋体"/>
                <w:color w:val="000000" w:themeColor="text1"/>
                <w:szCs w:val="21"/>
                <w:highlight w:val="none"/>
              </w:rPr>
            </w:pPr>
            <w:r>
              <w:rPr>
                <w:rFonts w:hint="eastAsia" w:ascii="宋体" w:hAnsi="宋体" w:cs="宋体"/>
                <w:bCs/>
                <w:color w:val="000000" w:themeColor="text1"/>
                <w:szCs w:val="21"/>
                <w:highlight w:val="none"/>
                <w:lang w:bidi="ar"/>
              </w:rPr>
              <w:t xml:space="preserve">供应商插入CA证书登陆</w:t>
            </w:r>
            <w:r>
              <w:rPr>
                <w:rFonts w:hint="eastAsia" w:ascii="宋体" w:hAnsi="宋体" w:cs="宋体"/>
                <w:bCs/>
                <w:color w:val="000000" w:themeColor="text1"/>
                <w:szCs w:val="21"/>
                <w:highlight w:val="none"/>
                <w:lang w:bidi="ar"/>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olor w:val="000000" w:themeColor="text1"/>
                <w:szCs w:val="21"/>
                <w:highlight w:val="none"/>
              </w:rPr>
            </w:pPr>
            <w:r>
              <w:rPr>
                <w:rFonts w:hint="eastAsia" w:ascii="宋体" w:hAnsi="宋体" w:cs="宋体"/>
                <w:bCs/>
                <w:color w:val="000000" w:themeColor="text1"/>
                <w:szCs w:val="21"/>
                <w:highlight w:val="none"/>
                <w:lang w:bidi="ar"/>
              </w:rPr>
              <w:t xml:space="preserve">更正（补充）公告及附件的获取</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spacing w:line="400" w:lineRule="exact"/>
              <w:rPr>
                <w:rFonts w:hint="eastAsia" w:ascii="宋体" w:hAnsi="宋体"/>
                <w:color w:val="000000" w:themeColor="text1"/>
                <w:szCs w:val="21"/>
                <w:highlight w:val="none"/>
              </w:rPr>
            </w:pPr>
            <w:r>
              <w:rPr>
                <w:rFonts w:hint="eastAsia" w:ascii="宋体" w:hAnsi="宋体" w:cs="宋体"/>
                <w:bCs/>
                <w:color w:val="000000" w:themeColor="text1"/>
                <w:szCs w:val="21"/>
                <w:highlight w:val="none"/>
                <w:lang w:bidi="ar"/>
              </w:rPr>
              <w:t xml:space="preserve">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bidi="ar"/>
              </w:rPr>
              <w:t xml:space="preserve">电子投标（响应）准备</w:t>
            </w:r>
            <w:r>
              <w:rPr>
                <w:color w:val="000000" w:themeColor="text1"/>
              </w:rPr>
            </w:r>
            <w:r/>
          </w:p>
          <w:p>
            <w:pPr>
              <w:pStyle w:val="996"/>
              <w:jc w:val="center"/>
              <w:spacing w:line="44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spacing w:line="400" w:lineRule="exact"/>
              <w:rPr>
                <w:rFonts w:hint="eastAsia" w:ascii="宋体" w:hAnsi="宋体"/>
                <w:color w:val="000000" w:themeColor="text1"/>
                <w:szCs w:val="21"/>
                <w:highlight w:val="none"/>
              </w:rPr>
            </w:pPr>
            <w:r>
              <w:rPr>
                <w:rFonts w:hint="eastAsia" w:ascii="宋体" w:hAnsi="宋体" w:cs="宋体"/>
                <w:bCs/>
                <w:color w:val="000000" w:themeColor="text1"/>
                <w:szCs w:val="21"/>
                <w:highlight w:val="none"/>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投标文件网上</w:t>
            </w:r>
            <w:r>
              <w:rPr>
                <w:color w:val="000000" w:themeColor="text1"/>
              </w:rPr>
            </w:r>
            <w:r/>
          </w:p>
          <w:p>
            <w:pPr>
              <w:pStyle w:val="996"/>
              <w:jc w:val="center"/>
              <w:spacing w:line="440" w:lineRule="exact"/>
              <w:rPr>
                <w:rFonts w:hint="eastAsia" w:ascii="宋体" w:hAnsi="宋体" w:cs="宋体"/>
                <w:color w:val="000000" w:themeColor="text1"/>
                <w:szCs w:val="21"/>
                <w:highlight w:val="none"/>
              </w:rPr>
            </w:pPr>
            <w:r>
              <w:rPr>
                <w:rFonts w:hint="eastAsia" w:ascii="宋体" w:hAnsi="宋体"/>
                <w:color w:val="000000" w:themeColor="text1"/>
                <w:szCs w:val="21"/>
                <w:highlight w:val="none"/>
              </w:rPr>
              <w:t xml:space="preserve">提交截止时间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2024年7月3日10</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lang w:eastAsia="zh-CN"/>
              </w:rPr>
              <w:t xml:space="preserve">0</w:t>
            </w:r>
            <w:r>
              <w:rPr>
                <w:rFonts w:hint="eastAsia" w:ascii="宋体" w:hAnsi="宋体" w:cs="宋体"/>
                <w:color w:val="000000" w:themeColor="text1"/>
                <w:szCs w:val="21"/>
                <w:highlight w:val="none"/>
              </w:rPr>
              <w:t xml:space="preserve">分（北京时间）</w:t>
            </w:r>
            <w:r>
              <w:rPr>
                <w:color w:val="000000" w:themeColor="text1"/>
              </w:rPr>
            </w:r>
            <w:r/>
          </w:p>
          <w:p>
            <w:pPr>
              <w:pStyle w:val="996"/>
              <w:jc w:val="left"/>
              <w:spacing w:line="440" w:lineRule="exact"/>
              <w:rPr>
                <w:rFonts w:hint="eastAsia" w:ascii="宋体" w:hAnsi="宋体" w:cs="宋体"/>
                <w:color w:val="000000" w:themeColor="text1"/>
                <w:szCs w:val="21"/>
                <w:highlight w:val="none"/>
              </w:rPr>
            </w:pPr>
            <w:r>
              <w:rPr>
                <w:rFonts w:hint="eastAsia" w:ascii="宋体" w:hAnsi="宋体"/>
                <w:color w:val="000000" w:themeColor="text1"/>
                <w:szCs w:val="21"/>
                <w:highlight w:val="none"/>
              </w:rPr>
              <w:t xml:space="preserve">投标文件必须在截止时间前完成提交（上传），逾期提交（上传）的投标文件恕不接受。</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开标时间</w:t>
            </w:r>
            <w:r>
              <w:rPr>
                <w:color w:val="000000" w:themeColor="text1"/>
              </w:rPr>
            </w:r>
            <w:r/>
          </w:p>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开标地点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2024年7月3日</w:t>
            </w:r>
            <w:r>
              <w:rPr>
                <w:rFonts w:hint="eastAsia" w:ascii="宋体" w:hAnsi="宋体" w:cs="宋体"/>
                <w:color w:val="000000" w:themeColor="text1"/>
                <w:szCs w:val="21"/>
                <w:highlight w:val="none"/>
                <w:lang w:eastAsia="zh-CN"/>
              </w:rPr>
              <w:t xml:space="preserve">10</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lang w:eastAsia="zh-CN"/>
              </w:rPr>
              <w:t xml:space="preserve">0</w:t>
            </w:r>
            <w:r/>
            <w:r>
              <w:rPr>
                <w:rFonts w:hint="eastAsia" w:ascii="宋体" w:hAnsi="宋体" w:cs="宋体"/>
                <w:color w:val="000000" w:themeColor="text1"/>
                <w:szCs w:val="21"/>
                <w:highlight w:val="none"/>
                <w:lang w:eastAsia="zh-CN"/>
              </w:rPr>
            </w:r>
            <w:r>
              <w:rPr>
                <w:rFonts w:hint="eastAsia" w:ascii="宋体" w:hAnsi="宋体" w:cs="宋体"/>
                <w:color w:val="000000" w:themeColor="text1"/>
                <w:szCs w:val="21"/>
                <w:highlight w:val="none"/>
              </w:rPr>
              <w:t xml:space="preserve">分（北京时间）</w:t>
            </w:r>
            <w:r>
              <w:rPr>
                <w:color w:val="000000" w:themeColor="text1"/>
              </w:rPr>
            </w:r>
            <w:r/>
          </w:p>
          <w:p>
            <w:pPr>
              <w:pStyle w:val="996"/>
              <w:jc w:val="left"/>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“苏采云”系统（网址：</w:t>
            </w:r>
            <w:r>
              <w:rPr>
                <w:rFonts w:ascii="宋体" w:hAnsi="宋体"/>
                <w:color w:val="000000" w:themeColor="text1"/>
                <w:szCs w:val="21"/>
                <w:highlight w:val="none"/>
              </w:rPr>
              <w:t xml:space="preserve">http://jszfcg.jsczt.cn/</w:t>
            </w:r>
            <w:r>
              <w:rPr>
                <w:rFonts w:hint="eastAsia" w:ascii="宋体" w:hAnsi="宋体"/>
                <w:color w:val="000000" w:themeColor="text1"/>
                <w:szCs w:val="21"/>
                <w:highlight w:val="none"/>
              </w:rPr>
              <w:t xml:space="preserve">）</w:t>
            </w:r>
            <w:r>
              <w:rPr>
                <w:color w:val="000000" w:themeColor="text1"/>
              </w:rPr>
            </w:r>
            <w:r/>
          </w:p>
          <w:p>
            <w:pPr>
              <w:pStyle w:val="996"/>
              <w:jc w:val="left"/>
              <w:spacing w:line="440" w:lineRule="exact"/>
              <w:rPr>
                <w:rFonts w:hint="eastAsia" w:ascii="宋体" w:hAnsi="宋体" w:cs="宋体"/>
                <w:color w:val="000000" w:themeColor="text1"/>
                <w:szCs w:val="21"/>
                <w:highlight w:val="none"/>
              </w:rPr>
            </w:pPr>
            <w:r>
              <w:rPr>
                <w:rFonts w:hint="eastAsia" w:ascii="宋体" w:hAnsi="宋体"/>
                <w:b/>
                <w:color w:val="000000" w:themeColor="text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312"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评标时间</w:t>
            </w:r>
            <w:r>
              <w:rPr>
                <w:color w:val="000000" w:themeColor="text1"/>
              </w:rPr>
            </w:r>
            <w:r/>
          </w:p>
          <w:p>
            <w:pPr>
              <w:pStyle w:val="996"/>
              <w:jc w:val="center"/>
              <w:spacing w:line="440" w:lineRule="exact"/>
              <w:rPr>
                <w:rFonts w:hint="eastAsia" w:ascii="宋体" w:hAnsi="宋体" w:cs="宋体"/>
                <w:color w:val="000000" w:themeColor="text1"/>
                <w:szCs w:val="21"/>
                <w:highlight w:val="none"/>
              </w:rPr>
            </w:pPr>
            <w:r>
              <w:rPr>
                <w:rFonts w:hint="eastAsia" w:ascii="宋体" w:hAnsi="宋体"/>
                <w:color w:val="000000" w:themeColor="text1"/>
                <w:szCs w:val="21"/>
                <w:highlight w:val="none"/>
              </w:rPr>
              <w:t xml:space="preserve">评标地点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ascii="宋体" w:hAnsi="宋体"/>
                <w:color w:val="000000" w:themeColor="text1"/>
                <w:szCs w:val="21"/>
                <w:highlight w:val="none"/>
              </w:rPr>
            </w:pPr>
            <w:r>
              <w:rPr>
                <w:rFonts w:hint="eastAsia" w:ascii="宋体" w:hAnsi="宋体" w:cs="宋体"/>
                <w:color w:val="000000" w:themeColor="text1"/>
                <w:szCs w:val="21"/>
                <w:highlight w:val="none"/>
                <w:lang w:eastAsia="zh-CN"/>
              </w:rPr>
              <w:t xml:space="preserve">2024年7月3日</w:t>
            </w:r>
            <w:r>
              <w:rPr>
                <w:rFonts w:hint="eastAsia" w:ascii="宋体" w:hAnsi="宋体" w:cs="宋体"/>
                <w:color w:val="000000" w:themeColor="text1"/>
                <w:szCs w:val="21"/>
                <w:highlight w:val="none"/>
                <w:lang w:eastAsia="zh-CN"/>
              </w:rPr>
              <w:t xml:space="preserve">10</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lang w:eastAsia="zh-CN"/>
              </w:rPr>
              <w:t xml:space="preserve">0</w:t>
            </w:r>
            <w:r/>
            <w:r>
              <w:rPr>
                <w:rFonts w:hint="eastAsia" w:ascii="宋体" w:hAnsi="宋体" w:cs="宋体"/>
                <w:color w:val="000000" w:themeColor="text1"/>
                <w:szCs w:val="21"/>
                <w:highlight w:val="none"/>
                <w:lang w:eastAsia="zh-CN"/>
              </w:rPr>
            </w:r>
            <w:r>
              <w:rPr>
                <w:rFonts w:hint="eastAsia" w:ascii="宋体" w:hAnsi="宋体" w:cs="宋体"/>
                <w:color w:val="000000" w:themeColor="text1"/>
                <w:szCs w:val="21"/>
                <w:highlight w:val="none"/>
              </w:rPr>
              <w:t xml:space="preserve">分（北京时间）</w:t>
            </w:r>
            <w:r>
              <w:rPr>
                <w:color w:val="000000" w:themeColor="text1"/>
              </w:rPr>
            </w:r>
            <w:r/>
          </w:p>
          <w:p>
            <w:pPr>
              <w:pStyle w:val="996"/>
              <w:jc w:val="left"/>
              <w:spacing w:line="440" w:lineRule="exact"/>
              <w:rPr>
                <w:rFonts w:hint="eastAsia" w:ascii="宋体" w:hAnsi="宋体"/>
                <w:b/>
                <w:color w:val="000000" w:themeColor="text1"/>
                <w:szCs w:val="21"/>
                <w:highlight w:val="none"/>
              </w:rPr>
            </w:pPr>
            <w:r>
              <w:rPr>
                <w:rFonts w:hint="eastAsia" w:ascii="宋体" w:hAnsi="宋体"/>
                <w:color w:val="000000" w:themeColor="text1"/>
                <w:szCs w:val="21"/>
                <w:highlight w:val="none"/>
              </w:rPr>
              <w:t xml:space="preserve">苏州市姑苏区平泷路251号城市生活广场西楼五楼</w:t>
            </w:r>
            <w:r>
              <w:rPr>
                <w:rFonts w:ascii="宋体" w:hAnsi="宋体"/>
                <w:color w:val="000000" w:themeColor="text1"/>
                <w:szCs w:val="21"/>
                <w:highlight w:val="none"/>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投标文件份数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1045"/>
              <w:ind w:firstLine="0"/>
              <w:rPr>
                <w:rFonts w:hint="eastAsia" w:ascii="宋体" w:hAnsi="宋体" w:cs="Arial"/>
                <w:color w:val="000000" w:themeColor="text1"/>
                <w:sz w:val="21"/>
                <w:szCs w:val="21"/>
                <w:highlight w:val="none"/>
              </w:rPr>
            </w:pPr>
            <w:r>
              <w:rPr>
                <w:rFonts w:hint="eastAsia" w:ascii="宋体" w:hAnsi="宋体" w:cs="Arial"/>
                <w:color w:val="000000" w:themeColor="text1"/>
                <w:sz w:val="21"/>
                <w:szCs w:val="21"/>
                <w:highlight w:val="none"/>
                <w:lang w:val="en-US" w:eastAsia="zh-CN"/>
              </w:rPr>
              <w:t xml:space="preserve">本项目采用电子投标文件，投标单位按照招标文件要求制作上传电子投标文件，投标单位无需提供纸质投标文件。</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中标后中标单位提供与投标时上传的电子投标响应文件一致的全套纸质投标文件（叁份），纸质投标文件送至采购代理机构。</w:t>
            </w:r>
            <w:r>
              <w:rPr>
                <w:color w:val="000000" w:themeColor="text1"/>
              </w:rPr>
            </w:r>
            <w:r/>
          </w:p>
          <w:p>
            <w:pPr>
              <w:pStyle w:val="996"/>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注：纸质投标文件仅用归档使用。</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投标报价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人民币</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中标服务费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由中标单位支付,以项目预算金额作为招标代理服务费的计算基数,按照以下费率差额定率累进法计算方法确定政府采购代理服务费金额：</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预算金额：100万元以下部分按预算金额的1.5%收取；</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预算金额：100 万元（含）~500万元以下部分按预算金额的1.1%收取；</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预算金额：500万元（含）~1000万元以下部分按预算金额的0.8%收取；</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领取中标通知书时向招标代理机构一次性付清。</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本项目各标段代理服务费为：</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第一标段: 人民币21600元；</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第二标段：人民币19400元；</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第三标段：人民币18300元；</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第四标段：人民币17200元；</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第五标段：人民币16100元；</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第六标段：人民币15000元；</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第七标段：人民币13500元；</w:t>
            </w:r>
            <w:r>
              <w:rPr>
                <w:color w:val="000000" w:themeColor="text1"/>
              </w:rPr>
            </w:r>
            <w:r/>
          </w:p>
          <w:p>
            <w:pPr>
              <w:pStyle w:val="1045"/>
              <w:ind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第八标段：人民币12000元</w:t>
            </w:r>
            <w:r>
              <w:rPr>
                <w:color w:val="000000" w:themeColor="text1"/>
              </w:rPr>
            </w:r>
            <w:r/>
          </w:p>
          <w:p>
            <w:pPr>
              <w:pStyle w:val="1045"/>
              <w:ind w:firstLine="0"/>
              <w:rPr>
                <w:rFonts w:hint="eastAsia" w:ascii="宋体" w:hAnsi="宋体" w:eastAsia="宋体" w:cs="宋体"/>
                <w:color w:val="000000" w:themeColor="text1"/>
                <w:szCs w:val="21"/>
                <w:highlight w:val="none"/>
              </w:rPr>
            </w:pPr>
            <w:r>
              <w:rPr>
                <w:rFonts w:hint="eastAsia" w:ascii="宋体" w:hAnsi="宋体" w:cs="宋体"/>
                <w:color w:val="000000" w:themeColor="text1"/>
                <w:sz w:val="21"/>
                <w:szCs w:val="21"/>
                <w:highlight w:val="none"/>
                <w:lang w:val="en-US" w:eastAsia="zh-CN"/>
              </w:rPr>
              <w:t xml:space="preserve">第九标段：人民币10500元。</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履约保证金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详见合同条款</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中标（未中标）通知书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1035"/>
              <w:ind w:firstLine="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t xml:space="preserve">确定出中标人后，采购代理机构在法定时间内向中标人发出中标通知书。中标通知书将成为合同的组成部分。</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导致废标因素</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440" w:lineRule="exact"/>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出现下列情形之一的，为废标： </w:t>
            </w:r>
            <w:r>
              <w:rPr>
                <w:color w:val="000000" w:themeColor="text1"/>
              </w:rPr>
            </w:r>
            <w:r/>
          </w:p>
          <w:p>
            <w:pPr>
              <w:pStyle w:val="996"/>
              <w:numPr>
                <w:ilvl w:val="0"/>
                <w:numId w:val="1"/>
              </w:numPr>
              <w:jc w:val="left"/>
              <w:spacing w:line="440" w:lineRule="exact"/>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符合专业条件的投标人或者对招标文件作实质响应的投标人不足三家的；</w:t>
            </w:r>
            <w:r>
              <w:rPr>
                <w:color w:val="000000" w:themeColor="text1"/>
              </w:rPr>
            </w:r>
            <w:r/>
          </w:p>
          <w:p>
            <w:pPr>
              <w:pStyle w:val="996"/>
              <w:numPr>
                <w:ilvl w:val="0"/>
                <w:numId w:val="1"/>
              </w:numPr>
              <w:jc w:val="left"/>
              <w:spacing w:line="440" w:lineRule="exact"/>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出现影响采购公正的违法、违规行为的； </w:t>
            </w:r>
            <w:r>
              <w:rPr>
                <w:color w:val="000000" w:themeColor="text1"/>
              </w:rPr>
            </w:r>
            <w:r/>
          </w:p>
          <w:p>
            <w:pPr>
              <w:pStyle w:val="996"/>
              <w:jc w:val="left"/>
              <w:spacing w:line="440" w:lineRule="exact"/>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（三）投标人的报价均超过了采购预算，采购人不能支付的； </w:t>
            </w:r>
            <w:r>
              <w:rPr>
                <w:color w:val="000000" w:themeColor="text1"/>
              </w:rPr>
            </w:r>
            <w:r/>
          </w:p>
          <w:p>
            <w:pPr>
              <w:pStyle w:val="996"/>
              <w:jc w:val="left"/>
              <w:spacing w:line="440" w:lineRule="exact"/>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（四）因重大变故，采购任务取消的。</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96"/>
              <w:jc w:val="center"/>
              <w:spacing w:line="44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996"/>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导致无效标因素</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96"/>
              <w:jc w:val="left"/>
              <w:spacing w:line="360" w:lineRule="auto"/>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投标文件属下列情况之一的，在资格性、符合性检查时按照无效投标处理：</w:t>
            </w:r>
            <w:r>
              <w:rPr>
                <w:color w:val="000000" w:themeColor="text1"/>
              </w:rPr>
            </w:r>
            <w:r/>
          </w:p>
          <w:p>
            <w:pPr>
              <w:pStyle w:val="996"/>
              <w:jc w:val="left"/>
              <w:spacing w:line="360" w:lineRule="auto"/>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（一）未按照招标文件规定要求签署、盖</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签</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章的；</w:t>
            </w:r>
            <w:r>
              <w:rPr>
                <w:color w:val="000000" w:themeColor="text1"/>
              </w:rPr>
            </w:r>
            <w:r/>
          </w:p>
          <w:p>
            <w:pPr>
              <w:pStyle w:val="996"/>
              <w:jc w:val="left"/>
              <w:spacing w:line="360" w:lineRule="auto"/>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（二）不具备招标文件中规定资格要求的；</w:t>
            </w:r>
            <w:r>
              <w:rPr>
                <w:color w:val="000000" w:themeColor="text1"/>
              </w:rPr>
            </w:r>
            <w:r/>
          </w:p>
          <w:p>
            <w:pPr>
              <w:pStyle w:val="996"/>
              <w:jc w:val="left"/>
              <w:spacing w:line="360" w:lineRule="auto"/>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（三）报价超过招标文件中规定的预算金额或者最高限价的；</w:t>
            </w:r>
            <w:r>
              <w:rPr>
                <w:color w:val="000000" w:themeColor="text1"/>
              </w:rPr>
            </w:r>
            <w:r/>
          </w:p>
          <w:p>
            <w:pPr>
              <w:pStyle w:val="996"/>
              <w:jc w:val="left"/>
              <w:spacing w:line="360" w:lineRule="auto"/>
              <w:tabs>
                <w:tab w:val="left" w:pos="420" w:leader="none"/>
              </w:tabs>
              <w:rPr>
                <w:rFonts w:hint="eastAsia"/>
                <w:color w:val="000000" w:themeColor="text1"/>
                <w:highlight w:val="none"/>
              </w:rPr>
            </w:pPr>
            <w:r>
              <w:rPr>
                <w:rFonts w:hint="eastAsia" w:ascii="宋体" w:hAnsi="宋体" w:cs="宋体"/>
                <w:color w:val="000000" w:themeColor="text1"/>
                <w:szCs w:val="21"/>
                <w:highlight w:val="none"/>
              </w:rPr>
              <w:t xml:space="preserve">（四）投标文件含有采购人不能接受的附加条件的；</w:t>
            </w:r>
            <w:r>
              <w:rPr>
                <w:color w:val="000000" w:themeColor="text1"/>
              </w:rPr>
            </w:r>
            <w:r/>
          </w:p>
          <w:p>
            <w:pPr>
              <w:pStyle w:val="996"/>
              <w:jc w:val="left"/>
              <w:spacing w:line="360" w:lineRule="auto"/>
              <w:tabs>
                <w:tab w:val="left" w:pos="420"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（五）法律、法规和招标文件规定的其他无效情形。</w:t>
            </w:r>
            <w:r>
              <w:rPr>
                <w:color w:val="000000" w:themeColor="text1"/>
              </w:rPr>
            </w:r>
            <w:r/>
          </w:p>
        </w:tc>
      </w:tr>
    </w:tbl>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jc w:val="center"/>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s="宋体"/>
          <w:b/>
          <w:color w:val="000000" w:themeColor="text1"/>
          <w:sz w:val="32"/>
          <w:highlight w:val="none"/>
        </w:rPr>
        <w:t xml:space="preserve">第一章 </w:t>
      </w:r>
      <w:r>
        <w:rPr>
          <w:rFonts w:hint="eastAsia" w:ascii="宋体" w:hAnsi="宋体" w:cs="宋体"/>
          <w:b/>
          <w:color w:val="000000" w:themeColor="text1"/>
          <w:sz w:val="32"/>
          <w:highlight w:val="none"/>
          <w:lang w:val="en-US" w:eastAsia="zh-CN"/>
        </w:rPr>
        <w:t xml:space="preserve">招标公告</w:t>
      </w:r>
      <w:r>
        <w:rPr>
          <w:color w:val="000000" w:themeColor="text1"/>
        </w:rPr>
      </w:r>
      <w:r/>
    </w:p>
    <w:tbl>
      <w:tblPr>
        <w:tblW w:w="0" w:type="auto"/>
        <w:tblInd w:w="-85"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561"/>
      </w:tblGrid>
      <w:tr>
        <w:trPr>
          <w:trHeight w:val="905"/>
        </w:trPr>
        <w:tc>
          <w:tcPr>
            <w:tcW w:w="9561" w:type="dxa"/>
            <w:vAlign w:val="top"/>
            <w:textDirection w:val="lrTb"/>
            <w:noWrap w:val="false"/>
          </w:tcPr>
          <w:p>
            <w:pPr>
              <w:pStyle w:val="996"/>
              <w:ind w:firstLine="424"/>
              <w:spacing w:line="360" w:lineRule="auto"/>
              <w:rPr>
                <w:rFonts w:ascii="宋体" w:hAnsi="宋体" w:cs="宋体"/>
                <w:color w:val="000000" w:themeColor="text1"/>
                <w:spacing w:val="1"/>
                <w:highlight w:val="none"/>
              </w:rPr>
            </w:pPr>
            <w:r>
              <w:rPr>
                <w:rFonts w:hint="eastAsia" w:ascii="宋体" w:hAnsi="宋体" w:cs="宋体"/>
                <w:color w:val="000000" w:themeColor="text1"/>
                <w:spacing w:val="1"/>
                <w:highlight w:val="none"/>
              </w:rPr>
              <w:t xml:space="preserve">项目概况：</w:t>
            </w:r>
            <w:r>
              <w:rPr>
                <w:color w:val="000000" w:themeColor="text1"/>
              </w:rPr>
            </w:r>
            <w:r/>
          </w:p>
          <w:p>
            <w:pPr>
              <w:pStyle w:val="996"/>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u w:val="single"/>
                <w:lang w:eastAsia="zh-CN"/>
              </w:rPr>
              <w:t xml:space="preserve">2024年度吴中区食品安全抽检</w:t>
            </w:r>
            <w:r>
              <w:rPr>
                <w:rFonts w:hint="eastAsia" w:ascii="宋体" w:hAnsi="宋体" w:cs="宋体"/>
                <w:color w:val="000000" w:themeColor="text1"/>
                <w:highlight w:val="none"/>
              </w:rPr>
              <w:t xml:space="preserve">招标项目的潜在投标人应在</w:t>
            </w:r>
            <w:r>
              <w:rPr>
                <w:rFonts w:hint="eastAsia" w:ascii="宋体" w:hAnsi="宋体" w:cs="宋体"/>
                <w:color w:val="000000" w:themeColor="text1"/>
                <w:highlight w:val="none"/>
                <w:u w:val="single"/>
              </w:rPr>
              <w:t xml:space="preserve">“苏采云”系统（网址：http://jszfcg.jsczt.cn/）</w:t>
            </w:r>
            <w:r>
              <w:rPr>
                <w:rFonts w:hint="eastAsia" w:ascii="宋体" w:hAnsi="宋体" w:cs="宋体"/>
                <w:color w:val="000000" w:themeColor="text1"/>
                <w:highlight w:val="none"/>
              </w:rPr>
              <w:t xml:space="preserve">获取招标文件，并于</w:t>
            </w:r>
            <w:r>
              <w:rPr>
                <w:rFonts w:hint="eastAsia" w:ascii="宋体" w:hAnsi="宋体" w:cs="宋体"/>
                <w:color w:val="000000" w:themeColor="text1"/>
                <w:highlight w:val="none"/>
                <w:u w:val="single"/>
                <w:lang w:eastAsia="zh-CN"/>
              </w:rPr>
              <w:t xml:space="preserve">2024年7月3日</w:t>
            </w:r>
            <w:r>
              <w:rPr>
                <w:rFonts w:hint="eastAsia" w:ascii="宋体" w:hAnsi="宋体" w:cs="宋体"/>
                <w:color w:val="000000" w:themeColor="text1"/>
                <w:highlight w:val="none"/>
                <w:u w:val="single"/>
                <w:lang w:val="en-US" w:eastAsia="zh-CN"/>
              </w:rPr>
              <w:t xml:space="preserve">10</w:t>
            </w:r>
            <w:r>
              <w:rPr>
                <w:rFonts w:hint="eastAsia" w:ascii="宋体" w:hAnsi="宋体" w:cs="宋体"/>
                <w:color w:val="000000" w:themeColor="text1"/>
                <w:highlight w:val="none"/>
                <w:u w:val="single"/>
              </w:rPr>
              <w:t xml:space="preserve">点</w:t>
            </w:r>
            <w:r>
              <w:rPr>
                <w:rFonts w:hint="eastAsia" w:ascii="宋体" w:hAnsi="宋体" w:cs="宋体"/>
                <w:color w:val="000000" w:themeColor="text1"/>
                <w:highlight w:val="none"/>
                <w:u w:val="single"/>
                <w:lang w:val="en-US" w:eastAsia="zh-CN"/>
              </w:rPr>
              <w:t xml:space="preserve">3</w:t>
            </w:r>
            <w:r>
              <w:rPr>
                <w:rFonts w:hint="eastAsia" w:ascii="宋体" w:hAnsi="宋体" w:cs="宋体"/>
                <w:color w:val="000000" w:themeColor="text1"/>
                <w:highlight w:val="none"/>
                <w:u w:val="single"/>
              </w:rPr>
              <w:t xml:space="preserve">0分</w:t>
            </w:r>
            <w:r>
              <w:rPr>
                <w:rFonts w:hint="eastAsia" w:ascii="宋体" w:hAnsi="宋体" w:cs="宋体"/>
                <w:color w:val="000000" w:themeColor="text1"/>
                <w:highlight w:val="none"/>
              </w:rPr>
              <w:t xml:space="preserve">（北京时间）前递交投标文件。</w:t>
            </w:r>
            <w:r>
              <w:rPr>
                <w:color w:val="000000" w:themeColor="text1"/>
              </w:rPr>
            </w:r>
            <w:r/>
          </w:p>
        </w:tc>
      </w:tr>
    </w:tbl>
    <w:p>
      <w:pPr>
        <w:pStyle w:val="996"/>
        <w:jc w:val="left"/>
        <w:spacing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一、项目基本情况</w:t>
      </w:r>
      <w:r>
        <w:rPr>
          <w:color w:val="000000" w:themeColor="text1"/>
        </w:rPr>
      </w:r>
      <w:r/>
    </w:p>
    <w:p>
      <w:pPr>
        <w:pStyle w:val="996"/>
        <w:ind w:firstLine="422"/>
        <w:jc w:val="left"/>
        <w:spacing w:line="400" w:lineRule="exact"/>
        <w:rPr>
          <w:rFonts w:hint="eastAsia" w:ascii="宋体" w:hAnsi="宋体" w:eastAsia="宋体" w:cs="宋体"/>
          <w:color w:val="000000" w:themeColor="text1"/>
          <w:szCs w:val="21"/>
          <w:highlight w:val="none"/>
        </w:rPr>
      </w:pPr>
      <w:r>
        <w:rPr>
          <w:rFonts w:hint="eastAsia" w:ascii="宋体" w:hAnsi="宋体" w:cs="宋体"/>
          <w:b/>
          <w:bCs/>
          <w:color w:val="000000" w:themeColor="text1"/>
          <w:szCs w:val="21"/>
          <w:highlight w:val="none"/>
        </w:rPr>
        <w:t xml:space="preserve">项目编号：</w:t>
      </w:r>
      <w:r>
        <w:rPr>
          <w:rFonts w:hint="eastAsia" w:ascii="宋体" w:hAnsi="宋体" w:cs="宋体"/>
          <w:color w:val="000000" w:themeColor="text1"/>
          <w:szCs w:val="21"/>
          <w:highlight w:val="none"/>
          <w:lang w:eastAsia="zh-CN"/>
        </w:rPr>
        <w:t xml:space="preserve">JSZC-320506-CYLY-G2024-0027</w:t>
      </w:r>
      <w:r>
        <w:rPr>
          <w:color w:val="000000" w:themeColor="text1"/>
        </w:rPr>
      </w:r>
      <w:r/>
    </w:p>
    <w:p>
      <w:pPr>
        <w:pStyle w:val="996"/>
        <w:ind w:firstLine="422"/>
        <w:jc w:val="left"/>
        <w:spacing w:line="400" w:lineRule="exact"/>
        <w:rPr>
          <w:rFonts w:hint="eastAsia" w:ascii="宋体" w:hAnsi="宋体" w:eastAsia="宋体" w:cs="宋体"/>
          <w:color w:val="000000" w:themeColor="text1"/>
          <w:szCs w:val="21"/>
          <w:highlight w:val="none"/>
        </w:rPr>
      </w:pPr>
      <w:r>
        <w:rPr>
          <w:color w:val="000000" w:themeColor="text1"/>
        </w:rPr>
      </w:r>
      <w:bookmarkStart w:id="0" w:name="_Toc25156"/>
      <w:r>
        <w:rPr>
          <w:color w:val="000000" w:themeColor="text1"/>
        </w:rPr>
      </w:r>
      <w:bookmarkStart w:id="1" w:name="_Toc6572"/>
      <w:r>
        <w:rPr>
          <w:rFonts w:hint="eastAsia" w:ascii="宋体" w:hAnsi="宋体" w:cs="宋体"/>
          <w:b/>
          <w:bCs/>
          <w:color w:val="000000" w:themeColor="text1"/>
          <w:szCs w:val="21"/>
          <w:highlight w:val="none"/>
        </w:rPr>
        <w:t xml:space="preserve">项目名称：</w:t>
      </w:r>
      <w:bookmarkEnd w:id="0"/>
      <w:r>
        <w:rPr>
          <w:color w:val="000000" w:themeColor="text1"/>
        </w:rPr>
      </w:r>
      <w:bookmarkEnd w:id="1"/>
      <w:r>
        <w:rPr>
          <w:rFonts w:hint="eastAsia" w:ascii="宋体" w:hAnsi="宋体" w:cs="宋体"/>
          <w:color w:val="000000" w:themeColor="text1"/>
          <w:szCs w:val="21"/>
          <w:highlight w:val="none"/>
          <w:lang w:eastAsia="zh-CN"/>
        </w:rPr>
        <w:t xml:space="preserve">2024年度吴中区食品安全抽检</w:t>
      </w:r>
      <w:r>
        <w:rPr>
          <w:color w:val="000000" w:themeColor="text1"/>
        </w:rPr>
      </w:r>
      <w:r/>
    </w:p>
    <w:p>
      <w:pPr>
        <w:pStyle w:val="996"/>
        <w:ind w:firstLine="422"/>
        <w:spacing w:line="400" w:lineRule="exact"/>
        <w:rPr>
          <w:rFonts w:ascii="宋体" w:hAnsi="宋体" w:cs="宋体"/>
          <w:color w:val="000000" w:themeColor="text1"/>
          <w:szCs w:val="21"/>
          <w:highlight w:val="none"/>
        </w:rPr>
      </w:pPr>
      <w:r>
        <w:rPr>
          <w:rFonts w:hint="eastAsia" w:ascii="宋体" w:hAnsi="宋体" w:cs="宋体"/>
          <w:b/>
          <w:bCs/>
          <w:color w:val="000000" w:themeColor="text1"/>
          <w:szCs w:val="21"/>
          <w:highlight w:val="none"/>
          <w:lang w:val="en-US" w:eastAsia="zh-CN"/>
        </w:rPr>
        <w:t xml:space="preserve">采购方式：</w:t>
      </w:r>
      <w:r>
        <w:rPr>
          <w:rFonts w:hint="eastAsia" w:ascii="宋体" w:hAnsi="宋体" w:cs="宋体"/>
          <w:color w:val="000000" w:themeColor="text1"/>
          <w:szCs w:val="21"/>
          <w:highlight w:val="none"/>
          <w:lang w:val="en-US" w:eastAsia="zh-CN"/>
        </w:rPr>
        <w:t xml:space="preserve">公开招标</w:t>
      </w:r>
      <w:r>
        <w:rPr>
          <w:color w:val="000000" w:themeColor="text1"/>
        </w:rPr>
      </w:r>
      <w:r/>
    </w:p>
    <w:p>
      <w:pPr>
        <w:pStyle w:val="996"/>
        <w:ind w:firstLine="422"/>
        <w:spacing w:line="400" w:lineRule="exact"/>
        <w:rPr>
          <w:rFonts w:hint="eastAsia" w:ascii="宋体" w:hAnsi="宋体" w:cs="宋体"/>
          <w:b w:val="0"/>
          <w:bCs w:val="0"/>
          <w:color w:val="000000" w:themeColor="text1"/>
          <w:szCs w:val="21"/>
          <w:highlight w:val="none"/>
        </w:rPr>
      </w:pPr>
      <w:r>
        <w:rPr>
          <w:rFonts w:hint="eastAsia" w:ascii="宋体" w:hAnsi="宋体" w:cs="宋体"/>
          <w:b/>
          <w:bCs/>
          <w:color w:val="000000" w:themeColor="text1"/>
          <w:szCs w:val="21"/>
          <w:highlight w:val="none"/>
        </w:rPr>
        <w:t xml:space="preserve">预算金</w:t>
      </w:r>
      <w:r>
        <w:rPr>
          <w:rStyle w:val="1012"/>
          <w:rFonts w:hint="eastAsia" w:ascii="宋体" w:hAnsi="宋体"/>
          <w:b/>
          <w:bCs/>
          <w:color w:val="000000" w:themeColor="text1"/>
          <w:szCs w:val="21"/>
          <w:highlight w:val="none"/>
        </w:rPr>
        <w:t xml:space="preserve">额：</w:t>
      </w:r>
      <w:r>
        <w:rPr>
          <w:rFonts w:hint="eastAsia" w:ascii="宋体" w:hAnsi="宋体" w:cs="宋体"/>
          <w:b w:val="0"/>
          <w:bCs w:val="0"/>
          <w:color w:val="000000" w:themeColor="text1"/>
          <w:szCs w:val="21"/>
          <w:highlight w:val="none"/>
          <w:lang w:val="en-US" w:eastAsia="zh-CN"/>
        </w:rPr>
        <w:t xml:space="preserve">1000万元（采购包1：160万元；采购包2：140万元；采购包3：130万元；采购包4：120万元；采购包5：110万元；采购包6：100万元；采购包7：90万元；采购包8：80万元；采购包9：70万元） </w:t>
      </w:r>
      <w:r>
        <w:rPr>
          <w:color w:val="000000" w:themeColor="text1"/>
        </w:rPr>
      </w:r>
      <w:r/>
    </w:p>
    <w:p>
      <w:pPr>
        <w:pStyle w:val="996"/>
        <w:ind w:firstLine="422"/>
        <w:spacing w:line="400" w:lineRule="exact"/>
        <w:rPr>
          <w:rFonts w:ascii="宋体" w:hAnsi="宋体" w:cs="宋体"/>
          <w:b w:val="0"/>
          <w:bCs w:val="0"/>
          <w:color w:val="000000" w:themeColor="text1"/>
          <w:szCs w:val="21"/>
          <w:highlight w:val="none"/>
        </w:rPr>
      </w:pPr>
      <w:r>
        <w:rPr>
          <w:rFonts w:hint="eastAsia" w:ascii="宋体" w:hAnsi="宋体" w:cs="宋体"/>
          <w:b/>
          <w:bCs/>
          <w:color w:val="000000" w:themeColor="text1"/>
          <w:szCs w:val="21"/>
          <w:highlight w:val="none"/>
          <w:lang w:val="en-US" w:eastAsia="zh-CN"/>
        </w:rPr>
        <w:t xml:space="preserve">最高限价（如有）：</w:t>
      </w:r>
      <w:r>
        <w:rPr>
          <w:rFonts w:hint="eastAsia" w:ascii="宋体" w:hAnsi="宋体" w:cs="宋体"/>
          <w:b w:val="0"/>
          <w:bCs w:val="0"/>
          <w:color w:val="000000" w:themeColor="text1"/>
          <w:szCs w:val="21"/>
          <w:highlight w:val="none"/>
          <w:lang w:val="en-US" w:eastAsia="zh-CN"/>
        </w:rPr>
        <w:t xml:space="preserve">无</w:t>
      </w:r>
      <w:r>
        <w:rPr>
          <w:color w:val="000000" w:themeColor="text1"/>
        </w:rPr>
      </w:r>
      <w:r/>
    </w:p>
    <w:p>
      <w:pPr>
        <w:pStyle w:val="996"/>
        <w:ind w:firstLine="422"/>
        <w:spacing w:line="400" w:lineRule="exact"/>
        <w:rPr>
          <w:rFonts w:hint="eastAsia" w:ascii="宋体" w:hAnsi="宋体" w:cs="宋体"/>
          <w:b w:val="0"/>
          <w:bCs w:val="0"/>
          <w:color w:val="000000" w:themeColor="text1"/>
          <w:szCs w:val="21"/>
          <w:highlight w:val="none"/>
        </w:rPr>
      </w:pPr>
      <w:r>
        <w:rPr>
          <w:rFonts w:hint="eastAsia" w:ascii="宋体" w:hAnsi="宋体" w:cs="宋体"/>
          <w:b/>
          <w:bCs/>
          <w:color w:val="000000" w:themeColor="text1"/>
          <w:szCs w:val="21"/>
          <w:highlight w:val="none"/>
          <w:lang w:val="en-US" w:eastAsia="zh-CN"/>
        </w:rPr>
        <w:t xml:space="preserve">采购需求：</w:t>
      </w:r>
      <w:r>
        <w:rPr>
          <w:color w:val="000000" w:themeColor="text1"/>
        </w:rPr>
      </w:r>
      <w:r/>
    </w:p>
    <w:p>
      <w:pPr>
        <w:pStyle w:val="996"/>
        <w:numPr>
          <w:ilvl w:val="0"/>
          <w:numId w:val="2"/>
        </w:numPr>
        <w:ind w:firstLine="420"/>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项目概况：本项目为</w:t>
      </w:r>
      <w:r>
        <w:rPr>
          <w:rStyle w:val="1012"/>
          <w:rFonts w:hint="eastAsia" w:ascii="宋体" w:hAnsi="宋体"/>
          <w:color w:val="000000" w:themeColor="text1"/>
          <w:szCs w:val="21"/>
          <w:highlight w:val="none"/>
          <w:lang w:eastAsia="zh-CN"/>
        </w:rPr>
        <w:t xml:space="preserve">2024年度吴中区食品安全抽检</w:t>
      </w:r>
      <w:r>
        <w:rPr>
          <w:rStyle w:val="1012"/>
          <w:rFonts w:hint="eastAsia" w:ascii="宋体" w:hAnsi="宋体"/>
          <w:color w:val="000000" w:themeColor="text1"/>
          <w:szCs w:val="21"/>
          <w:highlight w:val="none"/>
          <w:lang w:val="en-US" w:eastAsia="zh-CN"/>
        </w:rPr>
        <w:t xml:space="preserve">服务项目</w:t>
      </w:r>
      <w:r>
        <w:rPr>
          <w:rStyle w:val="1012"/>
          <w:rFonts w:hint="eastAsia" w:ascii="宋体" w:hAnsi="宋体"/>
          <w:color w:val="000000" w:themeColor="text1"/>
          <w:szCs w:val="21"/>
          <w:highlight w:val="none"/>
          <w:lang w:eastAsia="zh-CN"/>
        </w:rPr>
        <w:t xml:space="preserve">，</w:t>
      </w:r>
      <w:r>
        <w:rPr>
          <w:rStyle w:val="1012"/>
          <w:rFonts w:hint="eastAsia" w:ascii="宋体" w:hAnsi="宋体"/>
          <w:color w:val="000000" w:themeColor="text1"/>
          <w:szCs w:val="21"/>
          <w:highlight w:val="none"/>
        </w:rPr>
        <w:t xml:space="preserve">抽检品种为粮食加工品、食用油、油脂及其制品、调味品等33大类食品，检测项目按照国家食品安全监督抽检实施细则（2024年版）执行。</w:t>
      </w:r>
      <w:r>
        <w:rPr>
          <w:color w:val="000000" w:themeColor="text1"/>
        </w:rPr>
      </w:r>
      <w:r/>
    </w:p>
    <w:p>
      <w:pPr>
        <w:pStyle w:val="996"/>
        <w:numPr>
          <w:ilvl w:val="0"/>
          <w:numId w:val="0"/>
        </w:numPr>
        <w:ind w:firstLine="420"/>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lang w:val="en-US" w:eastAsia="zh-CN"/>
        </w:rPr>
        <w:t xml:space="preserve">2、</w:t>
      </w:r>
      <w:r>
        <w:rPr>
          <w:rStyle w:val="1012"/>
          <w:rFonts w:hint="eastAsia" w:ascii="宋体" w:hAnsi="宋体"/>
          <w:color w:val="000000" w:themeColor="text1"/>
          <w:szCs w:val="21"/>
          <w:highlight w:val="none"/>
        </w:rPr>
        <w:t xml:space="preserve">服务内容</w:t>
      </w:r>
      <w:r>
        <w:rPr>
          <w:color w:val="000000" w:themeColor="text1"/>
        </w:rPr>
      </w:r>
      <w:r/>
    </w:p>
    <w:p>
      <w:pPr>
        <w:pStyle w:val="996"/>
        <w:ind w:firstLine="420"/>
        <w:spacing w:line="400" w:lineRule="exact"/>
        <w:rPr>
          <w:rStyle w:val="1012"/>
          <w:rFonts w:hint="eastAsia" w:ascii="宋体" w:hAnsi="宋体" w:eastAsia="宋体"/>
          <w:color w:val="000000" w:themeColor="text1"/>
          <w:szCs w:val="21"/>
          <w:highlight w:val="none"/>
        </w:rPr>
      </w:pPr>
      <w:r>
        <w:rPr>
          <w:rStyle w:val="1012"/>
          <w:rFonts w:hint="eastAsia" w:ascii="宋体" w:hAnsi="宋体"/>
          <w:color w:val="000000" w:themeColor="text1"/>
          <w:szCs w:val="21"/>
          <w:highlight w:val="none"/>
          <w:lang w:val="en-US" w:eastAsia="zh-CN"/>
        </w:rPr>
        <w:t xml:space="preserve">标段划分和抽检批次如下（本次采购共分九个标段，每个标段确定一家中标单位。）：</w:t>
      </w:r>
      <w:r>
        <w:rPr>
          <w:color w:val="000000" w:themeColor="text1"/>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633"/>
        <w:gridCol w:w="3266"/>
        <w:gridCol w:w="4203"/>
      </w:tblGrid>
      <w:tr>
        <w:trPr>
          <w:trHeight w:val="4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标段号</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spacing w:line="400" w:lineRule="exact"/>
              <w:rPr>
                <w:rStyle w:val="1012"/>
                <w:rFonts w:hint="eastAsia" w:ascii="宋体" w:hAnsi="宋体" w:eastAsia="宋体"/>
                <w:color w:val="000000" w:themeColor="text1"/>
                <w:szCs w:val="21"/>
                <w:highlight w:val="none"/>
              </w:rPr>
            </w:pPr>
            <w:r>
              <w:rPr>
                <w:rStyle w:val="1012"/>
                <w:rFonts w:hint="eastAsia" w:ascii="宋体" w:hAnsi="宋体"/>
                <w:color w:val="000000" w:themeColor="text1"/>
                <w:szCs w:val="21"/>
                <w:highlight w:val="none"/>
              </w:rPr>
              <w:t xml:space="preserve">抽检批次</w:t>
            </w:r>
            <w:r>
              <w:rPr>
                <w:rFonts w:ascii="宋体" w:hAnsi="宋体" w:eastAsia="宋体" w:cs="宋体"/>
                <w:color w:val="000000" w:themeColor="text1"/>
                <w:sz w:val="21"/>
                <w:highlight w:val="none"/>
              </w:rPr>
              <w:t xml:space="preserve">总数</w:t>
            </w:r>
            <w:r>
              <w:rPr>
                <w:rFonts w:hint="eastAsia" w:ascii="宋体" w:hAnsi="宋体" w:eastAsia="宋体" w:cs="宋体"/>
                <w:color w:val="000000" w:themeColor="text1"/>
                <w:sz w:val="21"/>
                <w:highlight w:val="none"/>
                <w:lang w:eastAsia="zh-CN"/>
              </w:rPr>
              <w:t xml:space="preserve">（</w:t>
            </w:r>
            <w:r>
              <w:rPr>
                <w:rFonts w:ascii="宋体" w:hAnsi="宋体" w:eastAsia="宋体" w:cs="宋体"/>
                <w:color w:val="000000" w:themeColor="text1"/>
                <w:sz w:val="21"/>
                <w:highlight w:val="none"/>
              </w:rPr>
              <w:t xml:space="preserve">批次</w:t>
            </w:r>
            <w:r>
              <w:rPr>
                <w:rFonts w:hint="eastAsia" w:ascii="宋体" w:hAnsi="宋体" w:eastAsia="宋体" w:cs="宋体"/>
                <w:color w:val="000000" w:themeColor="text1"/>
                <w:sz w:val="21"/>
                <w:highlight w:val="none"/>
                <w:lang w:eastAsia="zh-CN"/>
              </w:rPr>
              <w:t xml:space="preserve">）</w:t>
            </w:r>
            <w:r>
              <w:rPr>
                <w:color w:val="000000" w:themeColor="text1"/>
              </w:rPr>
            </w:r>
            <w:r/>
          </w:p>
        </w:tc>
      </w:tr>
      <w:tr>
        <w:trPr>
          <w:trHeight w:val="44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第一标段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hint="eastAsia" w:ascii="宋体" w:hAnsi="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1650</w:t>
            </w:r>
            <w:r>
              <w:rPr>
                <w:color w:val="000000" w:themeColor="text1"/>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第二标段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hint="eastAsia" w:ascii="宋体" w:hAnsi="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1550</w:t>
            </w:r>
            <w:r>
              <w:rPr>
                <w:color w:val="000000" w:themeColor="text1"/>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3</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第三标段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hint="eastAsia" w:ascii="宋体" w:hAnsi="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1450</w:t>
            </w:r>
            <w:r>
              <w:rPr>
                <w:color w:val="000000" w:themeColor="text1"/>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第四标段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hint="eastAsia" w:ascii="宋体" w:hAnsi="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1350</w:t>
            </w:r>
            <w:r>
              <w:rPr>
                <w:color w:val="000000" w:themeColor="text1"/>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第五标段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hint="eastAsia" w:ascii="宋体" w:hAnsi="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1200</w:t>
            </w:r>
            <w:r>
              <w:rPr>
                <w:color w:val="000000" w:themeColor="text1"/>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6</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第六标段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ascii="宋体" w:hAnsi="宋体" w:eastAsia="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lang w:val="en-US" w:eastAsia="zh-CN"/>
              </w:rPr>
              <w:t xml:space="preserve">1100</w:t>
            </w:r>
            <w:r>
              <w:rPr>
                <w:color w:val="000000" w:themeColor="text1"/>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7</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第七标段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hint="eastAsia" w:ascii="宋体" w:hAnsi="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1000</w:t>
            </w:r>
            <w:r>
              <w:rPr>
                <w:color w:val="000000" w:themeColor="text1"/>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8</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第八标段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ascii="宋体" w:hAnsi="宋体" w:eastAsia="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lang w:val="en-US" w:eastAsia="zh-CN"/>
              </w:rPr>
              <w:t xml:space="preserve">900</w:t>
            </w:r>
            <w:r>
              <w:rPr>
                <w:color w:val="000000" w:themeColor="text1"/>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9</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第九标段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996"/>
              <w:jc w:val="center"/>
              <w:rPr>
                <w:rStyle w:val="1012"/>
                <w:rFonts w:ascii="宋体" w:hAnsi="宋体" w:eastAsia="宋体"/>
                <w:color w:val="000000" w:themeColor="text1"/>
                <w:szCs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lang w:val="en-US" w:eastAsia="zh-CN"/>
              </w:rPr>
              <w:t xml:space="preserve">800</w:t>
            </w:r>
            <w:r>
              <w:rPr>
                <w:color w:val="000000" w:themeColor="text1"/>
              </w:rPr>
            </w:r>
            <w:r/>
          </w:p>
        </w:tc>
      </w:tr>
    </w:tbl>
    <w:p>
      <w:pPr>
        <w:pStyle w:val="996"/>
        <w:ind w:firstLine="420"/>
        <w:spacing w:line="400" w:lineRule="exact"/>
        <w:rPr>
          <w:rFonts w:hint="eastAsia" w:ascii="宋体" w:hAnsi="宋体" w:cs="宋体"/>
          <w:color w:val="000000" w:themeColor="text1"/>
          <w:szCs w:val="21"/>
          <w:highlight w:val="none"/>
        </w:rPr>
      </w:pPr>
      <w:r>
        <w:rPr>
          <w:rStyle w:val="1012"/>
          <w:rFonts w:hint="eastAsia" w:ascii="宋体" w:hAnsi="宋体"/>
          <w:color w:val="000000" w:themeColor="text1"/>
          <w:szCs w:val="21"/>
          <w:highlight w:val="none"/>
        </w:rPr>
        <w:t xml:space="preserve">承检机构依据国家食品药品监管总局制定的《食品安全监督抽检监测和风险监测工作规范》规定的抽样方法及数量抽取、保存和运输，并严格按照招标单位抽检监测计划规定的产品类别、批次、时间、采样安排等要求开展抽检监测有关工作</w:t>
      </w:r>
      <w:r>
        <w:rPr>
          <w:rStyle w:val="1012"/>
          <w:rFonts w:hint="eastAsia" w:ascii="宋体" w:hAnsi="宋体"/>
          <w:color w:val="000000" w:themeColor="text1"/>
          <w:szCs w:val="21"/>
          <w:highlight w:val="none"/>
          <w:lang w:eastAsia="zh-CN"/>
        </w:rPr>
        <w:t xml:space="preserve">。</w:t>
      </w:r>
      <w:r>
        <w:rPr>
          <w:rFonts w:hint="eastAsia" w:ascii="宋体" w:hAnsi="宋体" w:cs="宋体"/>
          <w:color w:val="000000" w:themeColor="text1"/>
          <w:sz w:val="22"/>
          <w:highlight w:val="none"/>
          <w:lang w:val="en-US" w:eastAsia="zh-CN"/>
        </w:rPr>
        <w:t xml:space="preserve">具体内容详见招标文件。</w:t>
      </w:r>
      <w:r>
        <w:rPr>
          <w:color w:val="000000" w:themeColor="text1"/>
        </w:rPr>
      </w:r>
      <w:r/>
    </w:p>
    <w:p>
      <w:pPr>
        <w:pStyle w:val="996"/>
        <w:ind w:firstLine="420"/>
        <w:spacing w:line="40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3、服务要求：承检机构</w:t>
      </w:r>
      <w:r>
        <w:rPr>
          <w:rStyle w:val="1012"/>
          <w:rFonts w:hint="eastAsia" w:ascii="宋体" w:hAnsi="宋体"/>
          <w:color w:val="000000" w:themeColor="text1"/>
          <w:szCs w:val="21"/>
          <w:highlight w:val="none"/>
        </w:rPr>
        <w:t xml:space="preserve">抽检食品的种类和检验项目按照国家食品安全监督抽检实施细则（2024年版）中规定执行。投标人对投标文件的真实性负责，一旦发现有造假行为将取消中标资格，今后不得从事招标人委托的抽检监测任务，并承担相关法律责任</w:t>
      </w:r>
      <w:r>
        <w:rPr>
          <w:rStyle w:val="1012"/>
          <w:rFonts w:hint="eastAsia" w:ascii="宋体" w:hAnsi="宋体"/>
          <w:color w:val="000000" w:themeColor="text1"/>
          <w:szCs w:val="21"/>
          <w:highlight w:val="none"/>
          <w:lang w:eastAsia="zh-CN"/>
        </w:rPr>
        <w:t xml:space="preserve">。</w:t>
      </w:r>
      <w:r>
        <w:rPr>
          <w:rFonts w:hint="eastAsia" w:ascii="宋体" w:hAnsi="宋体" w:cs="宋体"/>
          <w:color w:val="000000" w:themeColor="text1"/>
          <w:sz w:val="22"/>
          <w:highlight w:val="none"/>
          <w:lang w:val="en-US" w:eastAsia="zh-CN"/>
        </w:rPr>
        <w:t xml:space="preserve">具体要求详见招标文件。</w:t>
      </w:r>
      <w:r>
        <w:rPr>
          <w:color w:val="000000" w:themeColor="text1"/>
        </w:rPr>
      </w:r>
      <w:r/>
    </w:p>
    <w:p>
      <w:pPr>
        <w:pStyle w:val="996"/>
        <w:ind w:firstLine="420"/>
        <w:spacing w:line="400" w:lineRule="exact"/>
        <w:rPr>
          <w:rStyle w:val="1012"/>
          <w:rFonts w:hint="eastAsia" w:ascii="宋体" w:hAnsi="宋体"/>
          <w:color w:val="000000" w:themeColor="text1"/>
          <w:szCs w:val="21"/>
          <w:highlight w:val="none"/>
        </w:rPr>
      </w:pP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服务地点：</w:t>
      </w:r>
      <w:r>
        <w:rPr>
          <w:rFonts w:hint="eastAsia" w:ascii="宋体" w:hAnsi="宋体" w:cs="宋体"/>
          <w:color w:val="000000" w:themeColor="text1"/>
          <w:szCs w:val="21"/>
          <w:highlight w:val="none"/>
          <w:lang w:val="en-US" w:eastAsia="zh-CN"/>
        </w:rPr>
        <w:t xml:space="preserve">甲方</w:t>
      </w:r>
      <w:r>
        <w:rPr>
          <w:rFonts w:hint="eastAsia" w:ascii="宋体" w:hAnsi="宋体" w:cs="宋体"/>
          <w:color w:val="000000" w:themeColor="text1"/>
          <w:szCs w:val="21"/>
          <w:highlight w:val="none"/>
        </w:rPr>
        <w:t xml:space="preserve">指定地点。</w:t>
      </w:r>
      <w:r>
        <w:rPr>
          <w:color w:val="000000" w:themeColor="text1"/>
        </w:rPr>
      </w:r>
      <w:r/>
    </w:p>
    <w:p>
      <w:pPr>
        <w:pStyle w:val="996"/>
        <w:ind w:firstLine="422"/>
        <w:spacing w:line="400" w:lineRule="exact"/>
        <w:rPr>
          <w:rStyle w:val="1012"/>
          <w:rFonts w:hint="eastAsia" w:ascii="宋体" w:hAnsi="宋体"/>
          <w:color w:val="000000" w:themeColor="text1"/>
          <w:szCs w:val="21"/>
          <w:highlight w:val="none"/>
        </w:rPr>
      </w:pPr>
      <w:r>
        <w:rPr>
          <w:rStyle w:val="1012"/>
          <w:rFonts w:hint="eastAsia" w:ascii="宋体" w:hAnsi="宋体"/>
          <w:b/>
          <w:bCs/>
          <w:color w:val="000000" w:themeColor="text1"/>
          <w:szCs w:val="21"/>
          <w:highlight w:val="none"/>
          <w:lang w:eastAsia="zh-CN"/>
        </w:rPr>
        <w:t xml:space="preserve">合同履行期限：</w:t>
      </w:r>
      <w:r>
        <w:rPr>
          <w:rStyle w:val="1012"/>
          <w:rFonts w:hint="eastAsia" w:ascii="宋体" w:hAnsi="宋体"/>
          <w:color w:val="000000" w:themeColor="text1"/>
          <w:szCs w:val="21"/>
          <w:highlight w:val="none"/>
          <w:lang w:eastAsia="zh-CN"/>
        </w:rPr>
        <w:t xml:space="preserve">合同签订之日起至2025年6月30日</w:t>
      </w:r>
      <w:r>
        <w:rPr>
          <w:rStyle w:val="1012"/>
          <w:rFonts w:hint="eastAsia" w:ascii="宋体" w:hAnsi="宋体"/>
          <w:color w:val="000000" w:themeColor="text1"/>
          <w:szCs w:val="21"/>
          <w:highlight w:val="none"/>
        </w:rPr>
        <w:t xml:space="preserve">。</w:t>
      </w:r>
      <w:r>
        <w:rPr>
          <w:color w:val="000000" w:themeColor="text1"/>
        </w:rPr>
      </w:r>
      <w:r/>
    </w:p>
    <w:p>
      <w:pPr>
        <w:pStyle w:val="996"/>
        <w:ind w:firstLine="422"/>
        <w:spacing w:line="400" w:lineRule="exact"/>
        <w:rPr>
          <w:rFonts w:hint="eastAsia" w:ascii="宋体" w:hAnsi="宋体" w:cs="宋体"/>
          <w:b w:val="0"/>
          <w:bCs w:val="0"/>
          <w:color w:val="000000" w:themeColor="text1"/>
          <w:szCs w:val="21"/>
          <w:highlight w:val="none"/>
        </w:rPr>
      </w:pPr>
      <w:r>
        <w:rPr>
          <w:rFonts w:hint="eastAsia" w:ascii="宋体" w:hAnsi="宋体" w:cs="宋体"/>
          <w:b/>
          <w:bCs/>
          <w:color w:val="000000" w:themeColor="text1"/>
          <w:szCs w:val="21"/>
          <w:highlight w:val="none"/>
        </w:rPr>
        <w:t xml:space="preserve">本项目（是/否）接受联合体投标：</w:t>
      </w:r>
      <w:r>
        <w:rPr>
          <w:rFonts w:hint="eastAsia" w:ascii="宋体" w:hAnsi="宋体" w:cs="宋体"/>
          <w:b w:val="0"/>
          <w:bCs w:val="0"/>
          <w:color w:val="000000" w:themeColor="text1"/>
          <w:szCs w:val="21"/>
          <w:highlight w:val="none"/>
        </w:rPr>
        <w:t xml:space="preserve">不接受联合体。</w:t>
      </w:r>
      <w:r>
        <w:rPr>
          <w:color w:val="000000" w:themeColor="text1"/>
        </w:rPr>
      </w:r>
      <w:r/>
    </w:p>
    <w:p>
      <w:pPr>
        <w:pStyle w:val="996"/>
        <w:spacing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二、申请人的资格要求</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1.满足《中华人民共和国政府采购法》第二十二条规定：</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（1）具有独立承担民事责任的能力； </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（2）具有良好的商业信誉和健全的财务会计制度；</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（3）具有履行合同所必须的设备和专业技术能力；</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（4）有依法缴纳税收和社会保障资金的良好记录；</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（5）参加政府采购活动前三年内，在经营活动中没有重大违法记录；</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（6）法律、行政法规规定的其他条件。</w:t>
      </w:r>
      <w:r>
        <w:rPr>
          <w:color w:val="000000" w:themeColor="text1"/>
        </w:rPr>
      </w:r>
      <w:r/>
    </w:p>
    <w:p>
      <w:pPr>
        <w:pStyle w:val="996"/>
        <w:ind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2.落实政府采购政策需满足的资格要求：</w:t>
      </w:r>
      <w:r>
        <w:rPr>
          <w:rFonts w:hint="eastAsia" w:ascii="宋体" w:hAnsi="宋体" w:cs="宋体"/>
          <w:color w:val="000000" w:themeColor="text1"/>
          <w:szCs w:val="21"/>
          <w:highlight w:val="none"/>
          <w:lang w:val="en-US" w:eastAsia="zh-CN"/>
        </w:rPr>
        <w:t xml:space="preserve">无</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3.本项目的特定资格要求：</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3.1</w:t>
      </w:r>
      <w:r>
        <w:rPr>
          <w:rFonts w:hint="eastAsia" w:ascii="宋体" w:hAnsi="宋体" w:cs="宋体"/>
          <w:color w:val="000000" w:themeColor="text1"/>
          <w:szCs w:val="21"/>
          <w:highlight w:val="none"/>
        </w:rPr>
        <w:t xml:space="preserve">投标人应具有资质认定部门颁发的有效期内（有效期能覆盖相关食品抽检的完成，具体时间参看合同履行期限）的检验检测机构资质认定证书（CMA）及CMA资质认定证书附表的相关内容。【投标人需承诺该资质证书及附表相关内容在项目合同履约周期内均为有效。】</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正值CMA换证期间的，应提供：</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①旧证复印件和技术机构向发证机关递交的换证申请相关页（应具有覆盖所投产品检验项目的检验能力并对相应项目及标准做好明显标记）；</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②加盖法人单位公章的承诺书，承诺新证书和检测能力能在旧证有效期届满前下达并持续有效，保证资质能达到本次工作要求。</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3.2未被“信用中国”网站或“中国政府采购网”网站列入失信被执行人、重大税收违法案件当事人名单、政府采购严重失信行为记录名单；</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3.3单位负责人为同一人或者存在直接控股、管理关系的不同供应商（包含法定代表人为同一个人的两个及两个以上法人，母公司、全资子公司及其控股公司），不得参加同一合同项下的政府采购活动。 </w:t>
      </w:r>
      <w:r>
        <w:rPr>
          <w:color w:val="000000" w:themeColor="text1"/>
        </w:rPr>
      </w:r>
      <w:r/>
    </w:p>
    <w:p>
      <w:pPr>
        <w:pStyle w:val="996"/>
        <w:spacing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三、获取招标文件</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时间：自招标公告发布之日起至202</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20</w:t>
      </w:r>
      <w:r>
        <w:rPr>
          <w:rFonts w:hint="eastAsia" w:ascii="宋体" w:hAnsi="宋体" w:cs="宋体"/>
          <w:color w:val="000000" w:themeColor="text1"/>
          <w:szCs w:val="21"/>
          <w:highlight w:val="none"/>
        </w:rPr>
        <w:t xml:space="preserve">日。</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地点</w:t>
      </w:r>
      <w:r>
        <w:rPr>
          <w:rFonts w:hint="eastAsia" w:ascii="宋体" w:hAnsi="宋体" w:cs="宋体"/>
          <w:color w:val="000000" w:themeColor="text1"/>
          <w:szCs w:val="21"/>
          <w:highlight w:val="none"/>
        </w:rPr>
        <w:t xml:space="preserve">：“苏采云”系统自行下载采购文件。</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方式：</w:t>
      </w:r>
      <w:r>
        <w:rPr>
          <w:rFonts w:hint="eastAsia" w:ascii="宋体" w:hAnsi="宋体" w:cs="宋体"/>
          <w:bCs/>
          <w:color w:val="000000" w:themeColor="text1"/>
          <w:szCs w:val="21"/>
          <w:highlight w:val="none"/>
          <w:lang w:bidi="ar"/>
        </w:rPr>
        <w:t xml:space="preserve">供应商插入CA证书登陆“苏采云”系统（网址：http://jszfcg.jsczt.cn/）后选择具体项目，点击“我要参与”并签章提交《投标供应商确认函》，提交《投标供应商确认函》日期视同为依法获取招标（响应）文件日期。</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售价：0.00元。</w:t>
      </w:r>
      <w:r>
        <w:rPr>
          <w:color w:val="000000" w:themeColor="text1"/>
        </w:rPr>
      </w:r>
      <w:r/>
    </w:p>
    <w:p>
      <w:pPr>
        <w:pStyle w:val="996"/>
        <w:numPr>
          <w:ilvl w:val="0"/>
          <w:numId w:val="3"/>
        </w:numPr>
        <w:spacing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提交投标文件截止时间、开标时间和地点</w:t>
      </w:r>
      <w:r>
        <w:rPr>
          <w:color w:val="000000" w:themeColor="text1"/>
        </w:rPr>
      </w:r>
      <w:r/>
    </w:p>
    <w:p>
      <w:pPr>
        <w:pStyle w:val="996"/>
        <w:ind w:firstLine="420"/>
        <w:spacing w:line="400" w:lineRule="exact"/>
        <w:tabs>
          <w:tab w:val="left" w:pos="148"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提交投标文件截止时间：</w:t>
      </w:r>
      <w:r>
        <w:rPr>
          <w:rFonts w:hint="eastAsia" w:ascii="宋体" w:hAnsi="宋体" w:cs="宋体"/>
          <w:color w:val="000000" w:themeColor="text1"/>
          <w:szCs w:val="21"/>
          <w:highlight w:val="none"/>
          <w:lang w:eastAsia="zh-CN"/>
        </w:rPr>
        <w:t xml:space="preserve">2024年7月3日</w:t>
      </w:r>
      <w:r>
        <w:rPr>
          <w:rFonts w:hint="eastAsia" w:ascii="宋体" w:hAnsi="宋体" w:cs="宋体"/>
          <w:color w:val="000000" w:themeColor="text1"/>
          <w:szCs w:val="21"/>
          <w:highlight w:val="none"/>
          <w:lang w:eastAsia="zh-CN"/>
        </w:rPr>
        <w:t xml:space="preserve">10</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lang w:eastAsia="zh-CN"/>
        </w:rPr>
        <w:t xml:space="preserve">0</w:t>
      </w:r>
      <w:r/>
      <w:r>
        <w:rPr>
          <w:rFonts w:hint="eastAsia" w:ascii="宋体" w:hAnsi="宋体" w:cs="宋体"/>
          <w:color w:val="000000" w:themeColor="text1"/>
          <w:szCs w:val="21"/>
          <w:highlight w:val="none"/>
          <w:lang w:eastAsia="zh-CN"/>
        </w:rPr>
      </w:r>
      <w:r>
        <w:rPr>
          <w:rFonts w:hint="eastAsia" w:ascii="宋体" w:hAnsi="宋体" w:cs="宋体"/>
          <w:color w:val="000000" w:themeColor="text1"/>
          <w:szCs w:val="21"/>
          <w:highlight w:val="none"/>
        </w:rPr>
        <w:t xml:space="preserve">(北京时间)</w:t>
      </w:r>
      <w:r>
        <w:rPr>
          <w:color w:val="000000" w:themeColor="text1"/>
        </w:rPr>
      </w:r>
      <w:r/>
    </w:p>
    <w:p>
      <w:pPr>
        <w:pStyle w:val="996"/>
        <w:ind w:firstLine="420"/>
        <w:spacing w:line="400" w:lineRule="exact"/>
        <w:tabs>
          <w:tab w:val="left" w:pos="148" w:leader="none"/>
        </w:tabs>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开标时间</w:t>
      </w:r>
      <w:r>
        <w:rPr>
          <w:rFonts w:hint="eastAsia" w:ascii="宋体" w:hAnsi="宋体" w:cs="宋体"/>
          <w:color w:val="000000" w:themeColor="text1"/>
          <w:szCs w:val="21"/>
          <w:highlight w:val="none"/>
          <w:lang w:eastAsia="zh-CN"/>
        </w:rPr>
        <w:t xml:space="preserve">：2024年7月3日</w:t>
      </w:r>
      <w:r>
        <w:rPr>
          <w:rFonts w:hint="eastAsia" w:ascii="宋体" w:hAnsi="宋体" w:cs="宋体"/>
          <w:color w:val="000000" w:themeColor="text1"/>
          <w:szCs w:val="21"/>
          <w:highlight w:val="none"/>
          <w:lang w:eastAsia="zh-CN"/>
        </w:rPr>
        <w:t xml:space="preserve">10</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lang w:eastAsia="zh-CN"/>
        </w:rPr>
        <w:t xml:space="preserve">0</w:t>
      </w:r>
      <w:r/>
      <w:r>
        <w:rPr>
          <w:rFonts w:hint="eastAsia" w:ascii="宋体" w:hAnsi="宋体" w:cs="宋体"/>
          <w:color w:val="000000" w:themeColor="text1"/>
          <w:szCs w:val="21"/>
          <w:highlight w:val="none"/>
          <w:lang w:eastAsia="zh-CN"/>
        </w:rPr>
      </w:r>
      <w:r>
        <w:rPr>
          <w:rFonts w:hint="eastAsia" w:ascii="宋体" w:hAnsi="宋体" w:cs="宋体"/>
          <w:color w:val="000000" w:themeColor="text1"/>
          <w:szCs w:val="21"/>
          <w:highlight w:val="none"/>
        </w:rPr>
        <w:t xml:space="preserve">(北京时间)</w:t>
      </w:r>
      <w:r>
        <w:rPr>
          <w:color w:val="000000" w:themeColor="text1"/>
        </w:rPr>
      </w:r>
      <w:r/>
    </w:p>
    <w:p>
      <w:pPr>
        <w:pStyle w:val="996"/>
        <w:ind w:firstLine="420"/>
        <w:spacing w:line="400" w:lineRule="exact"/>
        <w:tabs>
          <w:tab w:val="left" w:pos="148"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地点：“苏采云”系统（网址：http://jszfcg.jsczt.cn/）</w:t>
      </w:r>
      <w:r>
        <w:rPr>
          <w:color w:val="000000" w:themeColor="text1"/>
        </w:rPr>
      </w:r>
      <w:r/>
    </w:p>
    <w:p>
      <w:pPr>
        <w:pStyle w:val="996"/>
        <w:numPr>
          <w:ilvl w:val="0"/>
          <w:numId w:val="3"/>
        </w:numPr>
        <w:spacing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公告期限</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自本公告发布之日起5个工作日。</w:t>
      </w:r>
      <w:r>
        <w:rPr>
          <w:color w:val="000000" w:themeColor="text1"/>
        </w:rPr>
      </w:r>
      <w:r/>
    </w:p>
    <w:p>
      <w:pPr>
        <w:pStyle w:val="996"/>
        <w:spacing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六、其他相关事宜</w:t>
      </w:r>
      <w:r>
        <w:rPr>
          <w:color w:val="000000" w:themeColor="text1"/>
        </w:rPr>
      </w:r>
      <w:r/>
    </w:p>
    <w:p>
      <w:pPr>
        <w:pStyle w:val="996"/>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bidi="ar"/>
        </w:rPr>
        <w:t xml:space="preserve">1、CA证书办理</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val="0"/>
          <w:bCs/>
          <w:color w:val="000000" w:themeColor="text1"/>
          <w:szCs w:val="21"/>
          <w:highlight w:val="none"/>
          <w:lang w:bidi="ar"/>
        </w:rPr>
        <w:t xml:space="preserve">苏州现场办理地址：苏州市姑苏区平泷路251号政务服务中心4楼公共交易中心窗口，咨询电话：0512-69820834。</w:t>
      </w:r>
      <w:r>
        <w:rPr>
          <w:color w:val="000000" w:themeColor="text1"/>
        </w:rPr>
      </w:r>
      <w:r/>
    </w:p>
    <w:p>
      <w:pPr>
        <w:pStyle w:val="996"/>
        <w:ind w:firstLine="420"/>
        <w:spacing w:line="400" w:lineRule="exact"/>
        <w:tabs>
          <w:tab w:val="left" w:pos="148"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、本项目获取招标（采购）文件截止日期之后下载的招标（采购）文件，视为非有效方式且不作为供应商权益受到损害的证明材料和依据。</w:t>
      </w:r>
      <w:r>
        <w:rPr>
          <w:color w:val="000000" w:themeColor="text1"/>
        </w:rPr>
      </w:r>
      <w:r/>
    </w:p>
    <w:p>
      <w:pPr>
        <w:pStyle w:val="996"/>
        <w:ind w:firstLine="420"/>
        <w:spacing w:line="400" w:lineRule="exact"/>
        <w:rPr>
          <w:rStyle w:val="1012"/>
          <w:rFonts w:ascii="宋体" w:hAnsi="宋体"/>
          <w:color w:val="000000" w:themeColor="text1"/>
          <w:szCs w:val="21"/>
          <w:highlight w:val="none"/>
        </w:rPr>
      </w:pPr>
      <w:r>
        <w:rPr>
          <w:rStyle w:val="1012"/>
          <w:rFonts w:hint="eastAsia" w:ascii="宋体" w:hAnsi="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线上参加开标（开启）会</w:t>
      </w:r>
      <w:r>
        <w:rPr>
          <w:rFonts w:hint="eastAsia" w:ascii="宋体" w:hAnsi="宋体" w:cs="宋体"/>
          <w:bCs/>
          <w:color w:val="000000" w:themeColor="text1"/>
          <w:szCs w:val="21"/>
          <w:highlight w:val="none"/>
          <w:lang w:bidi="ar"/>
        </w:rPr>
        <w:t xml:space="preserve">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Cs w:val="21"/>
          <w:highlight w:val="none"/>
          <w:lang w:bidi="ar"/>
        </w:rPr>
        <w:t xml:space="preserve">本项目为不见面开标项目，开标阶段供应商在【供应商解密】环节必须使用 CA证书解密电子投标（响应）文件，如在系统规定的解密时间（投标/响应文件提交截止时间后30分钟）内未能完成解密的视为放弃投标。</w:t>
      </w:r>
      <w:r>
        <w:rPr>
          <w:color w:val="000000" w:themeColor="text1"/>
        </w:rPr>
      </w:r>
      <w:r/>
    </w:p>
    <w:p>
      <w:pPr>
        <w:pStyle w:val="996"/>
        <w:ind w:firstLine="420"/>
        <w:spacing w:line="400" w:lineRule="exact"/>
        <w:rPr>
          <w:rStyle w:val="1012"/>
          <w:rFonts w:hint="eastAsia" w:ascii="宋体" w:hAnsi="宋体"/>
          <w:color w:val="000000" w:themeColor="text1"/>
          <w:szCs w:val="21"/>
          <w:highlight w:val="none"/>
        </w:rPr>
      </w:pPr>
      <w:r>
        <w:rPr>
          <w:rFonts w:hint="eastAsia" w:ascii="宋体" w:hAnsi="宋体" w:cs="宋体"/>
          <w:color w:val="000000" w:themeColor="text1"/>
          <w:szCs w:val="21"/>
          <w:highlight w:val="none"/>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color w:val="000000" w:themeColor="text1"/>
        </w:rPr>
      </w:r>
      <w:r/>
    </w:p>
    <w:p>
      <w:pPr>
        <w:pStyle w:val="996"/>
        <w:ind w:firstLine="420"/>
        <w:spacing w:line="400" w:lineRule="exact"/>
        <w:rPr>
          <w:rFonts w:hint="eastAsia" w:ascii="宋体" w:hAnsi="宋体" w:cs="宋体"/>
          <w:b/>
          <w:bCs/>
          <w:color w:val="000000" w:themeColor="text1"/>
          <w:szCs w:val="21"/>
          <w:highlight w:val="none"/>
        </w:rPr>
      </w:pPr>
      <w:r>
        <w:rPr>
          <w:rStyle w:val="1012"/>
          <w:rFonts w:hint="eastAsia" w:ascii="宋体" w:hAnsi="宋体"/>
          <w:color w:val="000000" w:themeColor="text1"/>
          <w:szCs w:val="21"/>
          <w:highlight w:val="none"/>
          <w:lang w:val="en-US" w:eastAsia="zh-CN"/>
        </w:rPr>
        <w:t xml:space="preserve">4、</w:t>
      </w:r>
      <w:r>
        <w:rPr>
          <w:rStyle w:val="1012"/>
          <w:rFonts w:hint="eastAsia" w:ascii="宋体" w:hAnsi="宋体"/>
          <w:color w:val="000000" w:themeColor="text1"/>
          <w:szCs w:val="21"/>
          <w:highlight w:val="none"/>
        </w:rPr>
        <w:t xml:space="preserve">本项目共分为</w:t>
      </w:r>
      <w:r>
        <w:rPr>
          <w:rStyle w:val="1012"/>
          <w:rFonts w:hint="eastAsia" w:ascii="宋体" w:hAnsi="宋体"/>
          <w:color w:val="000000" w:themeColor="text1"/>
          <w:szCs w:val="21"/>
          <w:highlight w:val="none"/>
          <w:lang w:val="en-US" w:eastAsia="zh-CN"/>
        </w:rPr>
        <w:t xml:space="preserve">九</w:t>
      </w:r>
      <w:r>
        <w:rPr>
          <w:rStyle w:val="1012"/>
          <w:rFonts w:hint="eastAsia" w:ascii="宋体" w:hAnsi="宋体"/>
          <w:color w:val="000000" w:themeColor="text1"/>
          <w:szCs w:val="21"/>
          <w:highlight w:val="none"/>
        </w:rPr>
        <w:t xml:space="preserve">个标段（标段号为一到</w:t>
      </w:r>
      <w:r>
        <w:rPr>
          <w:rStyle w:val="1012"/>
          <w:rFonts w:hint="eastAsia" w:ascii="宋体" w:hAnsi="宋体"/>
          <w:color w:val="000000" w:themeColor="text1"/>
          <w:szCs w:val="21"/>
          <w:highlight w:val="none"/>
          <w:lang w:val="en-US" w:eastAsia="zh-CN"/>
        </w:rPr>
        <w:t xml:space="preserve">九</w:t>
      </w:r>
      <w:r>
        <w:rPr>
          <w:rStyle w:val="1012"/>
          <w:rFonts w:hint="eastAsia" w:ascii="宋体" w:hAnsi="宋体"/>
          <w:color w:val="000000" w:themeColor="text1"/>
          <w:szCs w:val="21"/>
          <w:highlight w:val="none"/>
        </w:rPr>
        <w:t xml:space="preserve">），</w:t>
      </w:r>
      <w:r>
        <w:rPr>
          <w:rStyle w:val="1012"/>
          <w:rFonts w:hint="eastAsia" w:ascii="宋体" w:hAnsi="宋体"/>
          <w:color w:val="000000" w:themeColor="text1"/>
          <w:szCs w:val="21"/>
          <w:highlight w:val="none"/>
          <w:lang w:val="en-US" w:eastAsia="zh-CN"/>
        </w:rPr>
        <w:t xml:space="preserve">线上解密顺序（按标段号自然顺序解密）。</w:t>
      </w:r>
      <w:r>
        <w:rPr>
          <w:rStyle w:val="1012"/>
          <w:rFonts w:hint="eastAsia" w:ascii="宋体" w:hAnsi="宋体"/>
          <w:color w:val="000000" w:themeColor="text1"/>
          <w:szCs w:val="21"/>
          <w:highlight w:val="none"/>
        </w:rPr>
        <w:t xml:space="preserve">各供应商可以根据情况选择其中一个或多个标段进行投标</w:t>
      </w:r>
      <w:r>
        <w:rPr>
          <w:rStyle w:val="1012"/>
          <w:rFonts w:hint="eastAsia" w:ascii="宋体" w:hAnsi="宋体"/>
          <w:color w:val="000000" w:themeColor="text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bidi="ar"/>
        </w:rPr>
        <w:t xml:space="preserve">评审时，依解密顺序按照先评先中的原则，确定该供应商的中标标段，则不再具有其他标段的中标资格，且不计入其他标段的实质性响应供应商数量内。</w:t>
      </w:r>
      <w:r>
        <w:rPr>
          <w:rStyle w:val="1012"/>
          <w:rFonts w:hint="eastAsia" w:ascii="宋体" w:hAnsi="宋体"/>
          <w:color w:val="000000" w:themeColor="text1"/>
          <w:szCs w:val="21"/>
          <w:highlight w:val="none"/>
        </w:rPr>
        <w:t xml:space="preserve">在合同签订之前，若某标段因质疑、投诉等事项导致中标结果改变的，则不影响其它标段的中标结果。</w:t>
      </w:r>
      <w:r>
        <w:rPr>
          <w:color w:val="000000" w:themeColor="text1"/>
        </w:rPr>
      </w:r>
      <w:r/>
    </w:p>
    <w:p>
      <w:pPr>
        <w:pStyle w:val="996"/>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bidi="ar"/>
        </w:rPr>
        <w:t xml:space="preserve">5</w:t>
      </w:r>
      <w:r>
        <w:rPr>
          <w:rFonts w:hint="eastAsia" w:ascii="宋体" w:hAnsi="宋体" w:cs="宋体"/>
          <w:bCs/>
          <w:color w:val="000000" w:themeColor="text1"/>
          <w:szCs w:val="21"/>
          <w:highlight w:val="none"/>
          <w:lang w:bidi="ar"/>
        </w:rPr>
        <w:t xml:space="preserve">、在系统操作过程中如有疑问，请按以下方式联系：</w:t>
      </w:r>
      <w:r>
        <w:rPr>
          <w:color w:val="000000" w:themeColor="text1"/>
        </w:rPr>
      </w:r>
      <w:r/>
    </w:p>
    <w:p>
      <w:pPr>
        <w:pStyle w:val="1050"/>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bidi="ar"/>
        </w:rPr>
        <w:t xml:space="preserve">注册咨询：18261002950；</w:t>
      </w:r>
      <w:r>
        <w:rPr>
          <w:color w:val="000000" w:themeColor="text1"/>
        </w:rPr>
      </w:r>
      <w:r/>
    </w:p>
    <w:p>
      <w:pPr>
        <w:pStyle w:val="1050"/>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bidi="ar"/>
        </w:rPr>
        <w:t xml:space="preserve">CA技术咨询电话：400-608-6099；</w:t>
      </w:r>
      <w:r>
        <w:rPr>
          <w:color w:val="000000" w:themeColor="text1"/>
        </w:rPr>
      </w:r>
      <w:r/>
    </w:p>
    <w:p>
      <w:pPr>
        <w:pStyle w:val="1050"/>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bidi="ar"/>
        </w:rPr>
        <w:t xml:space="preserve">签章使用问题：025-83633811、025-83633812、15380932027、15371015030；</w:t>
      </w:r>
      <w:r>
        <w:rPr>
          <w:color w:val="000000" w:themeColor="text1"/>
        </w:rPr>
      </w:r>
      <w:r/>
    </w:p>
    <w:p>
      <w:pPr>
        <w:pStyle w:val="996"/>
        <w:ind w:firstLine="420"/>
        <w:spacing w:line="400" w:lineRule="exact"/>
        <w:rPr>
          <w:rFonts w:hint="eastAsia" w:ascii="宋体" w:hAnsi="宋体" w:cs="宋体"/>
          <w:b/>
          <w:bCs/>
          <w:color w:val="000000" w:themeColor="text1"/>
          <w:szCs w:val="21"/>
          <w:highlight w:val="none"/>
        </w:rPr>
      </w:pPr>
      <w:r>
        <w:rPr>
          <w:rFonts w:hint="eastAsia" w:ascii="宋体" w:hAnsi="宋体" w:cs="宋体"/>
          <w:bCs/>
          <w:color w:val="000000" w:themeColor="text1"/>
          <w:szCs w:val="21"/>
          <w:highlight w:val="none"/>
          <w:lang w:bidi="ar"/>
        </w:rPr>
        <w:t xml:space="preserve">系统使用指导与咨询：联系电话：18261002950；QQ：3048755361、1315179389、895706745。</w:t>
      </w:r>
      <w:r>
        <w:rPr>
          <w:color w:val="000000" w:themeColor="text1"/>
        </w:rPr>
      </w:r>
      <w:r/>
    </w:p>
    <w:p>
      <w:pPr>
        <w:pStyle w:val="996"/>
        <w:ind w:firstLine="422"/>
        <w:spacing w:line="400" w:lineRule="exact"/>
        <w:tabs>
          <w:tab w:val="left" w:pos="148"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6</w:t>
      </w:r>
      <w:r>
        <w:rPr>
          <w:rFonts w:hint="eastAsia" w:ascii="宋体" w:hAnsi="宋体" w:cs="宋体"/>
          <w:b/>
          <w:bCs/>
          <w:color w:val="000000" w:themeColor="text1"/>
          <w:szCs w:val="21"/>
          <w:highlight w:val="none"/>
        </w:rPr>
        <w:t xml:space="preserve">、不同供应商</w:t>
      </w:r>
      <w:r>
        <w:rPr>
          <w:rFonts w:hint="eastAsia" w:ascii="宋体" w:hAnsi="宋体" w:cs="宋体"/>
          <w:b/>
          <w:bCs/>
          <w:color w:val="000000" w:themeColor="text1"/>
          <w:szCs w:val="21"/>
          <w:highlight w:val="none"/>
          <w:lang w:val="en-US" w:eastAsia="zh-CN"/>
        </w:rPr>
        <w:t xml:space="preserve">投标</w:t>
      </w:r>
      <w:r>
        <w:rPr>
          <w:rFonts w:hint="eastAsia" w:ascii="宋体" w:hAnsi="宋体" w:cs="宋体"/>
          <w:b/>
          <w:bCs/>
          <w:color w:val="000000" w:themeColor="text1"/>
          <w:szCs w:val="21"/>
          <w:highlight w:val="none"/>
        </w:rPr>
        <w:t xml:space="preserve">文件的制作机器码一致，均视为无效响应。</w:t>
      </w:r>
      <w:r>
        <w:rPr>
          <w:color w:val="000000" w:themeColor="text1"/>
        </w:rPr>
      </w:r>
      <w:r/>
    </w:p>
    <w:p>
      <w:pPr>
        <w:pStyle w:val="996"/>
        <w:ind w:firstLine="420"/>
        <w:spacing w:line="400" w:lineRule="exact"/>
        <w:tabs>
          <w:tab w:val="left" w:pos="148"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7</w:t>
      </w:r>
      <w:r>
        <w:rPr>
          <w:rFonts w:hint="eastAsia" w:ascii="宋体" w:hAnsi="宋体" w:cs="宋体"/>
          <w:color w:val="000000" w:themeColor="text1"/>
          <w:szCs w:val="21"/>
          <w:highlight w:val="none"/>
        </w:rPr>
        <w:t xml:space="preserve">、本采购信息公告媒体：</w:t>
      </w:r>
      <w:r>
        <w:rPr>
          <w:rFonts w:hint="eastAsia"/>
          <w:color w:val="000000" w:themeColor="text1"/>
          <w:highlight w:val="none"/>
          <w:lang w:val="en-US" w:eastAsia="zh-CN"/>
        </w:rPr>
        <w:t xml:space="preserve">中国政府采购网、</w:t>
      </w:r>
      <w:r>
        <w:rPr>
          <w:rFonts w:hint="eastAsia" w:ascii="宋体" w:hAnsi="宋体" w:cs="宋体"/>
          <w:color w:val="000000" w:themeColor="text1"/>
          <w:szCs w:val="21"/>
          <w:highlight w:val="none"/>
        </w:rPr>
        <w:t xml:space="preserve">江苏省政府采购、苏州市政府采购。</w:t>
      </w:r>
      <w:r>
        <w:rPr>
          <w:color w:val="000000" w:themeColor="text1"/>
        </w:rPr>
      </w:r>
      <w:r/>
    </w:p>
    <w:p>
      <w:pPr>
        <w:pStyle w:val="996"/>
        <w:ind w:firstLine="420"/>
        <w:spacing w:line="400" w:lineRule="exact"/>
        <w:tabs>
          <w:tab w:val="left" w:pos="148"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8</w:t>
      </w:r>
      <w:r>
        <w:rPr>
          <w:rFonts w:hint="eastAsia" w:ascii="宋体" w:hAnsi="宋体" w:cs="宋体"/>
          <w:color w:val="000000" w:themeColor="text1"/>
          <w:szCs w:val="21"/>
          <w:highlight w:val="none"/>
        </w:rPr>
        <w:t xml:space="preserve">、苏州</w:t>
      </w:r>
      <w:r>
        <w:rPr>
          <w:rFonts w:hint="eastAsia" w:ascii="宋体" w:hAnsi="宋体" w:cs="宋体"/>
          <w:color w:val="000000" w:themeColor="text1"/>
          <w:szCs w:val="21"/>
          <w:highlight w:val="none"/>
          <w:lang w:val="en-US" w:eastAsia="zh-CN"/>
        </w:rPr>
        <w:t xml:space="preserve">吴中</w:t>
      </w:r>
      <w:r>
        <w:rPr>
          <w:rFonts w:hint="eastAsia" w:ascii="宋体" w:hAnsi="宋体" w:cs="宋体"/>
          <w:color w:val="000000" w:themeColor="text1"/>
          <w:szCs w:val="21"/>
          <w:highlight w:val="none"/>
        </w:rPr>
        <w:t xml:space="preserve">区政府采购管理监督电话：</w:t>
      </w:r>
      <w:r>
        <w:rPr>
          <w:rFonts w:hint="eastAsia" w:ascii="宋体" w:hAnsi="宋体" w:cs="宋体"/>
          <w:color w:val="000000" w:themeColor="text1"/>
          <w:szCs w:val="21"/>
          <w:highlight w:val="none"/>
          <w:lang w:eastAsia="zh-CN"/>
        </w:rPr>
        <w:t xml:space="preserve">0512-65283947</w:t>
      </w:r>
      <w:r>
        <w:rPr>
          <w:rFonts w:hint="eastAsia" w:ascii="宋体" w:hAnsi="宋体" w:cs="宋体"/>
          <w:color w:val="000000" w:themeColor="text1"/>
          <w:szCs w:val="21"/>
          <w:highlight w:val="none"/>
        </w:rPr>
        <w:t xml:space="preserve">。</w:t>
      </w:r>
      <w:r>
        <w:rPr>
          <w:color w:val="000000" w:themeColor="text1"/>
        </w:rPr>
      </w:r>
      <w:r/>
    </w:p>
    <w:p>
      <w:pPr>
        <w:pStyle w:val="996"/>
        <w:spacing w:line="40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七、对本次招标提出询问，请按以下方式联系</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1.采购人信息</w:t>
      </w:r>
      <w:r>
        <w:rPr>
          <w:color w:val="000000" w:themeColor="text1"/>
        </w:rPr>
      </w:r>
      <w:r/>
    </w:p>
    <w:p>
      <w:pPr>
        <w:pStyle w:val="996"/>
        <w:ind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名    称：</w:t>
      </w:r>
      <w:r>
        <w:rPr>
          <w:rFonts w:hint="eastAsia" w:ascii="宋体" w:hAnsi="宋体" w:cs="宋体"/>
          <w:color w:val="000000" w:themeColor="text1"/>
          <w:szCs w:val="21"/>
          <w:highlight w:val="none"/>
          <w:lang w:eastAsia="zh-CN"/>
        </w:rPr>
        <w:t xml:space="preserve">苏州市吴中区市场监督管理局</w:t>
      </w:r>
      <w:r>
        <w:rPr>
          <w:color w:val="000000" w:themeColor="text1"/>
        </w:rPr>
      </w:r>
      <w:r/>
    </w:p>
    <w:p>
      <w:pPr>
        <w:pStyle w:val="996"/>
        <w:ind w:firstLine="420"/>
        <w:jc w:val="left"/>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lang w:eastAsia="zh-CN"/>
        </w:rPr>
        <w:t xml:space="preserve">苏州市吴中区太湖西路160号</w:t>
      </w:r>
      <w:r>
        <w:rPr>
          <w:color w:val="000000" w:themeColor="text1"/>
        </w:rPr>
      </w:r>
      <w:r/>
    </w:p>
    <w:p>
      <w:pPr>
        <w:pStyle w:val="996"/>
        <w:ind w:firstLine="420"/>
        <w:jc w:val="left"/>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s="宋体"/>
          <w:color w:val="000000" w:themeColor="text1"/>
          <w:szCs w:val="21"/>
          <w:highlight w:val="none"/>
          <w:lang w:eastAsia="zh-CN"/>
        </w:rPr>
        <w:t xml:space="preserve">马巧荣</w:t>
      </w:r>
      <w:r>
        <w:rPr>
          <w:color w:val="000000" w:themeColor="text1"/>
        </w:rPr>
      </w:r>
      <w:r/>
    </w:p>
    <w:p>
      <w:pPr>
        <w:pStyle w:val="996"/>
        <w:ind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lang w:eastAsia="zh-CN"/>
        </w:rPr>
        <w:t xml:space="preserve">0512-65270587</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2.采购代理机构信息</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名    称：苏州铖溢林建设工程管理有限公司</w:t>
      </w:r>
      <w:r>
        <w:rPr>
          <w:color w:val="000000" w:themeColor="text1"/>
        </w:rPr>
      </w:r>
      <w:r/>
    </w:p>
    <w:p>
      <w:pPr>
        <w:pStyle w:val="996"/>
        <w:ind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地    址：</w:t>
      </w:r>
      <w:r>
        <w:rPr>
          <w:rFonts w:hint="eastAsia" w:ascii="宋体" w:hAnsi="宋体" w:cs="宋体"/>
          <w:color w:val="000000" w:themeColor="text1"/>
          <w:szCs w:val="21"/>
          <w:highlight w:val="none"/>
          <w:lang w:eastAsia="zh-CN"/>
        </w:rPr>
        <w:t xml:space="preserve">苏州市吴中区天灵路25号国际科技大厦3幢1203室</w:t>
      </w:r>
      <w:r>
        <w:rPr>
          <w:color w:val="000000" w:themeColor="text1"/>
        </w:rPr>
      </w:r>
      <w:r/>
    </w:p>
    <w:p>
      <w:pPr>
        <w:pStyle w:val="1068"/>
        <w:ind w:left="0"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联系方式：</w:t>
      </w:r>
      <w:r>
        <w:rPr>
          <w:rFonts w:hint="eastAsia" w:ascii="宋体" w:hAnsi="宋体" w:cs="宋体"/>
          <w:color w:val="000000" w:themeColor="text1"/>
          <w:szCs w:val="21"/>
          <w:highlight w:val="none"/>
          <w:lang w:eastAsia="zh-CN"/>
        </w:rPr>
        <w:t xml:space="preserve">19536630039</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3.项目联系方式</w:t>
      </w:r>
      <w:r>
        <w:rPr>
          <w:color w:val="000000" w:themeColor="text1"/>
        </w:rPr>
      </w:r>
      <w:r/>
    </w:p>
    <w:p>
      <w:pPr>
        <w:pStyle w:val="996"/>
        <w:ind w:firstLine="420"/>
        <w:spacing w:line="40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项目联系人：</w:t>
      </w:r>
      <w:r>
        <w:rPr>
          <w:rFonts w:hint="eastAsia" w:ascii="宋体" w:hAnsi="宋体" w:cs="宋体"/>
          <w:color w:val="000000" w:themeColor="text1"/>
          <w:szCs w:val="21"/>
          <w:highlight w:val="none"/>
          <w:lang w:val="en-US" w:eastAsia="zh-CN"/>
        </w:rPr>
        <w:t xml:space="preserve">刘艳、吴映芳、张敬柏</w:t>
      </w:r>
      <w:r>
        <w:rPr>
          <w:color w:val="000000" w:themeColor="text1"/>
        </w:rPr>
      </w:r>
      <w:r/>
    </w:p>
    <w:p>
      <w:pPr>
        <w:pStyle w:val="996"/>
        <w:ind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电话：</w:t>
      </w:r>
      <w:r>
        <w:rPr>
          <w:rFonts w:hint="eastAsia" w:ascii="宋体" w:hAnsi="宋体" w:cs="宋体"/>
          <w:color w:val="000000" w:themeColor="text1"/>
          <w:szCs w:val="21"/>
          <w:highlight w:val="none"/>
          <w:lang w:eastAsia="zh-CN"/>
        </w:rPr>
        <w:t xml:space="preserve">19536630039</w:t>
      </w:r>
      <w:r>
        <w:rPr>
          <w:color w:val="000000" w:themeColor="text1"/>
        </w:rPr>
      </w:r>
      <w:r/>
    </w:p>
    <w:p>
      <w:pPr>
        <w:pStyle w:val="996"/>
        <w:ind w:firstLine="3360"/>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苏州铖溢林建设工程管理有限公司</w:t>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996"/>
        <w:jc w:val="center"/>
        <w:spacing w:line="400" w:lineRule="exact"/>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s="宋体"/>
          <w:b/>
          <w:color w:val="000000" w:themeColor="text1"/>
          <w:sz w:val="32"/>
          <w:highlight w:val="none"/>
        </w:rPr>
        <w:t xml:space="preserve">第二章 投标</w:t>
      </w:r>
      <w:r>
        <w:rPr>
          <w:rFonts w:hint="eastAsia" w:ascii="宋体" w:hAnsi="宋体" w:cs="宋体"/>
          <w:b/>
          <w:bCs/>
          <w:color w:val="000000" w:themeColor="text1"/>
          <w:sz w:val="32"/>
          <w:highlight w:val="none"/>
        </w:rPr>
        <w:t xml:space="preserve">人须知</w:t>
      </w:r>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color w:val="000000" w:themeColor="text1"/>
        </w:rPr>
      </w:r>
      <w:bookmarkStart w:id="2" w:name="_Toc20132"/>
      <w:r>
        <w:rPr>
          <w:color w:val="000000" w:themeColor="text1"/>
        </w:rPr>
      </w:r>
      <w:bookmarkStart w:id="3" w:name="_Toc13437"/>
      <w:r>
        <w:rPr>
          <w:rFonts w:hint="eastAsia" w:ascii="宋体" w:hAnsi="宋体" w:eastAsia="宋体" w:cs="宋体"/>
          <w:b/>
          <w:color w:val="000000" w:themeColor="text1"/>
          <w:sz w:val="21"/>
          <w:szCs w:val="21"/>
          <w:highlight w:val="none"/>
        </w:rPr>
        <w:t xml:space="preserve">一、说明和释义</w:t>
      </w:r>
      <w:bookmarkEnd w:id="2"/>
      <w:r>
        <w:rPr>
          <w:color w:val="000000" w:themeColor="text1"/>
        </w:rPr>
      </w:r>
      <w:bookmarkEnd w:id="3"/>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color w:val="000000" w:themeColor="text1"/>
        </w:rPr>
      </w:r>
      <w:bookmarkStart w:id="4" w:name="_Toc9408"/>
      <w:r>
        <w:rPr>
          <w:rFonts w:hint="eastAsia" w:ascii="宋体" w:hAnsi="宋体" w:eastAsia="宋体" w:cs="宋体"/>
          <w:b/>
          <w:color w:val="000000" w:themeColor="text1"/>
          <w:sz w:val="21"/>
          <w:szCs w:val="21"/>
          <w:highlight w:val="none"/>
        </w:rPr>
        <w:t xml:space="preserve">1.说明</w:t>
      </w:r>
      <w:bookmarkEnd w:id="4"/>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1.1本招标文件仅适用</w:t>
      </w:r>
      <w:r>
        <w:rPr>
          <w:rFonts w:hint="eastAsia" w:ascii="宋体" w:hAnsi="宋体" w:eastAsia="宋体" w:cs="宋体"/>
          <w:color w:val="000000" w:themeColor="text1"/>
          <w:sz w:val="21"/>
          <w:szCs w:val="21"/>
          <w:highlight w:val="none"/>
          <w:lang w:eastAsia="zh-CN"/>
        </w:rPr>
        <w:t xml:space="preserve">苏州铖溢林建设工程管理有限公司</w:t>
      </w:r>
      <w:r>
        <w:rPr>
          <w:rFonts w:hint="eastAsia" w:ascii="宋体" w:hAnsi="宋体" w:eastAsia="宋体" w:cs="宋体"/>
          <w:color w:val="000000" w:themeColor="text1"/>
          <w:sz w:val="21"/>
          <w:szCs w:val="21"/>
          <w:highlight w:val="none"/>
        </w:rPr>
        <w:t xml:space="preserve">组织的招标活动。</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1.2本次招标活动及因本次招标产生的合同受中国法律制约和保护。</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1.3本招标文件的解释权属</w:t>
      </w:r>
      <w:r>
        <w:rPr>
          <w:rFonts w:hint="eastAsia" w:ascii="宋体" w:hAnsi="宋体" w:eastAsia="宋体" w:cs="宋体"/>
          <w:color w:val="000000" w:themeColor="text1"/>
          <w:sz w:val="21"/>
          <w:szCs w:val="21"/>
          <w:highlight w:val="none"/>
          <w:lang w:eastAsia="zh-CN"/>
        </w:rPr>
        <w:t xml:space="preserve">苏州铖溢林建设工程管理有限公司</w:t>
      </w:r>
      <w:r>
        <w:rPr>
          <w:rFonts w:hint="eastAsia" w:ascii="宋体" w:hAnsi="宋体" w:eastAsia="宋体" w:cs="宋体"/>
          <w:color w:val="000000" w:themeColor="text1"/>
          <w:sz w:val="21"/>
          <w:szCs w:val="21"/>
          <w:highlight w:val="none"/>
        </w:rPr>
        <w:t xml:space="preserve">。</w:t>
      </w:r>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color w:val="000000" w:themeColor="text1"/>
        </w:rPr>
      </w:r>
      <w:bookmarkStart w:id="5" w:name="_Toc27555"/>
      <w:r>
        <w:rPr>
          <w:rFonts w:hint="eastAsia" w:ascii="宋体" w:hAnsi="宋体" w:eastAsia="宋体" w:cs="宋体"/>
          <w:b/>
          <w:color w:val="000000" w:themeColor="text1"/>
          <w:sz w:val="21"/>
          <w:szCs w:val="21"/>
          <w:highlight w:val="none"/>
        </w:rPr>
        <w:t xml:space="preserve">2.词语释义</w:t>
      </w:r>
      <w:bookmarkEnd w:id="5"/>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2.1采购人：指依法进行政府采购的国家机关、事业单位、团体组织。</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2.2采购代理机构：指依法接受采购人委托，从事货物、工程和服务等政府采购业务的采购代理机构。本项目采购代理机构是</w:t>
      </w:r>
      <w:r>
        <w:rPr>
          <w:rFonts w:hint="eastAsia" w:ascii="宋体" w:hAnsi="宋体" w:eastAsia="宋体" w:cs="宋体"/>
          <w:color w:val="000000" w:themeColor="text1"/>
          <w:sz w:val="21"/>
          <w:szCs w:val="21"/>
          <w:highlight w:val="none"/>
          <w:lang w:eastAsia="zh-CN"/>
        </w:rPr>
        <w:t xml:space="preserve">苏州铖溢林建设工程管理有限公司</w:t>
      </w:r>
      <w:r>
        <w:rPr>
          <w:rFonts w:hint="eastAsia" w:ascii="宋体" w:hAnsi="宋体" w:eastAsia="宋体" w:cs="宋体"/>
          <w:color w:val="000000" w:themeColor="text1"/>
          <w:sz w:val="21"/>
          <w:szCs w:val="21"/>
          <w:highlight w:val="none"/>
        </w:rPr>
        <w:t xml:space="preserve">。</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 投标人：指投标招标、参加投标竞争的法人、其他组织或自然人。</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 招标采购单位：采购人及采购代理机构的统称。</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2.5 投标：投标人根据采购人或采购代理机构发布的招标文件，编制投标文件并按规定投标的行为。</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2.6合同：采供双方根据招标文件和中标的投标文件及中标通知书规定的内容签署的以书面形式所达成的协议，包括所有的附件、附录和构成协议的所有文件。</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2.7甲方（采购人）：指招标文件中载明的，依法进行政府采购的国家机关、事业单位、团体组织。</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2.8乙方（供应商）：合同中规定的向采购人提供货物和服务的法人或其他组织和自然人。</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2.9天：日历日。</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2.10时间：除特别说明，均指北京时间。</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2.11知识产权：指专利权、商标权、著作权等无形财产专有权的统称。</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2.12交货地点：合同中明确约定的乙方提交的货物和服务最终到达地点。</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2.13合同价款：根据合同规定,乙方在正确地履行合同义务后甲方应支付乙方的价款。</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2.15不可抗力：不能预见、不能避免并且不能克服的客观情况。</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2.16实质性投标：满足有关本次采购标的、数量、质量、价款或者报酬、履行期限、履行地点和方式、违约责任和解决争议方法等要求。</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书面形式：指书面文字、合同书、信件和传真等可以有形地表现所载内容的形式。</w:t>
      </w:r>
      <w:bookmarkStart w:id="6" w:name="_Toc14976"/>
      <w:r>
        <w:rPr>
          <w:color w:val="000000" w:themeColor="text1"/>
        </w:rPr>
      </w:r>
      <w:bookmarkStart w:id="7" w:name="_Toc13350"/>
      <w:r>
        <w:rPr>
          <w:color w:val="000000" w:themeColor="text1"/>
        </w:rPr>
      </w:r>
      <w:r/>
    </w:p>
    <w:p>
      <w:pPr>
        <w:pStyle w:val="1050"/>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二、投标人</w:t>
      </w:r>
      <w:bookmarkEnd w:id="6"/>
      <w:r>
        <w:rPr>
          <w:color w:val="000000" w:themeColor="text1"/>
        </w:rPr>
      </w:r>
      <w:bookmarkEnd w:id="7"/>
      <w:r>
        <w:rPr>
          <w:color w:val="000000" w:themeColor="text1"/>
        </w:rPr>
      </w:r>
      <w:r/>
    </w:p>
    <w:p>
      <w:pPr>
        <w:pStyle w:val="1050"/>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3.合格投标人的资格条件</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详见招标公告</w:t>
      </w:r>
      <w:r>
        <w:rPr>
          <w:rFonts w:hint="eastAsia" w:ascii="宋体" w:hAnsi="宋体" w:eastAsia="宋体" w:cs="宋体"/>
          <w:color w:val="000000" w:themeColor="text1"/>
          <w:sz w:val="21"/>
          <w:szCs w:val="21"/>
          <w:highlight w:val="none"/>
        </w:rPr>
        <w:t xml:space="preserve">。</w:t>
      </w:r>
      <w:r>
        <w:rPr>
          <w:color w:val="000000" w:themeColor="text1"/>
        </w:rPr>
      </w:r>
      <w:r/>
    </w:p>
    <w:p>
      <w:pPr>
        <w:pStyle w:val="1067"/>
        <w:ind w:firstLine="422"/>
        <w:spacing w:beforeAutospacing="0" w:afterAutospacing="0"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4.投标人代表</w:t>
      </w:r>
      <w:r>
        <w:rPr>
          <w:color w:val="000000" w:themeColor="text1"/>
        </w:rPr>
      </w:r>
      <w:r/>
    </w:p>
    <w:p>
      <w:pPr>
        <w:pStyle w:val="1067"/>
        <w:ind w:firstLine="420"/>
        <w:spacing w:beforeAutospacing="0" w:afterAutospacing="0"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4.1指授权全权代表投标人参加投标活动并签署投标文件的人，如果投标人代表不是法人代表，须持有《法定代表人授权委托书》（详见统一格式）。</w:t>
      </w:r>
      <w:r>
        <w:rPr>
          <w:color w:val="000000" w:themeColor="text1"/>
        </w:rPr>
      </w:r>
      <w:r/>
    </w:p>
    <w:p>
      <w:pPr>
        <w:pStyle w:val="1067"/>
        <w:ind w:firstLine="422"/>
        <w:spacing w:beforeAutospacing="0" w:afterAutospacing="0"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5.投标费用</w:t>
      </w:r>
      <w:r>
        <w:rPr>
          <w:color w:val="000000" w:themeColor="text1"/>
        </w:rPr>
      </w:r>
      <w:r/>
    </w:p>
    <w:p>
      <w:pPr>
        <w:pStyle w:val="1067"/>
        <w:ind w:firstLine="420"/>
        <w:spacing w:beforeAutospacing="0" w:afterAutospacing="0"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5.1无论投标过程中的做法和结果如何，投标人自行承担所有与参加投标有关的全部费用。</w:t>
      </w:r>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6.联合投标及转包、分包</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6.1本项目不接受联合体投标。</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6.2本项目不接受转包、分包。</w:t>
      </w:r>
      <w:bookmarkStart w:id="8" w:name="_Toc31958"/>
      <w:r>
        <w:rPr>
          <w:color w:val="000000" w:themeColor="text1"/>
        </w:rPr>
      </w:r>
      <w:bookmarkStart w:id="9" w:name="_Toc5764"/>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三、招标文件的说明</w:t>
      </w:r>
      <w:bookmarkEnd w:id="8"/>
      <w:r>
        <w:rPr>
          <w:color w:val="000000" w:themeColor="text1"/>
        </w:rPr>
      </w:r>
      <w:bookmarkEnd w:id="9"/>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7.招标文件</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w:t>
      </w:r>
      <w:r>
        <w:rPr>
          <w:rFonts w:hint="eastAsia" w:ascii="宋体" w:hAnsi="宋体"/>
          <w:color w:val="000000" w:themeColor="text1"/>
          <w:szCs w:val="21"/>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7.2招标文件</w:t>
      </w:r>
      <w:r>
        <w:rPr>
          <w:rFonts w:hint="eastAsia" w:ascii="宋体" w:hAnsi="宋体" w:cs="宋体"/>
          <w:color w:val="000000" w:themeColor="text1"/>
          <w:szCs w:val="21"/>
          <w:highlight w:val="none"/>
          <w:lang w:bidi="ar"/>
        </w:rPr>
        <w:t xml:space="preserve">及其补充通知（包括更正公告）</w:t>
      </w:r>
      <w:r>
        <w:rPr>
          <w:rFonts w:hint="eastAsia" w:ascii="宋体" w:hAnsi="宋体" w:cs="宋体"/>
          <w:color w:val="000000" w:themeColor="text1"/>
          <w:szCs w:val="21"/>
          <w:highlight w:val="none"/>
        </w:rPr>
        <w:t xml:space="preserve">未按本招标文件规定的方式获得的，采</w:t>
      </w:r>
      <w:r>
        <w:rPr>
          <w:rFonts w:hint="eastAsia" w:ascii="宋体" w:hAnsi="宋体" w:cs="宋体"/>
          <w:color w:val="000000" w:themeColor="text1"/>
          <w:szCs w:val="21"/>
          <w:highlight w:val="none"/>
          <w:lang w:bidi="ar"/>
        </w:rPr>
        <w:t xml:space="preserve">购人或采购代理机构对招标文件及其补遗的真实性、完整性不承担任何责任。</w:t>
      </w:r>
      <w:r>
        <w:rPr>
          <w:color w:val="000000" w:themeColor="text1"/>
        </w:rPr>
      </w:r>
      <w:r/>
    </w:p>
    <w:p>
      <w:pPr>
        <w:pStyle w:val="996"/>
        <w:ind w:firstLine="422"/>
        <w:spacing w:line="400" w:lineRule="exact"/>
        <w:rPr>
          <w:rFonts w:hint="eastAsia" w:ascii="宋体" w:hAnsi="宋体" w:cs="宋体"/>
          <w:b/>
          <w:bCs/>
          <w:color w:val="000000" w:themeColor="text1"/>
          <w:szCs w:val="21"/>
          <w:highlight w:val="none"/>
        </w:rPr>
      </w:pPr>
      <w:r>
        <w:rPr>
          <w:color w:val="000000" w:themeColor="text1"/>
        </w:rPr>
      </w:r>
      <w:bookmarkStart w:id="10" w:name="_Toc16745"/>
      <w:r>
        <w:rPr>
          <w:color w:val="000000" w:themeColor="text1"/>
        </w:rPr>
      </w:r>
      <w:bookmarkStart w:id="11" w:name="_Toc19463"/>
      <w:r>
        <w:rPr>
          <w:rFonts w:hint="eastAsia" w:ascii="宋体" w:hAnsi="宋体" w:cs="宋体"/>
          <w:b/>
          <w:bCs/>
          <w:color w:val="000000" w:themeColor="text1"/>
          <w:szCs w:val="21"/>
          <w:highlight w:val="none"/>
        </w:rPr>
        <w:t xml:space="preserve">8、招标文件的询问与澄清(修改)</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8.4招标文件的澄清、修改、补充等内容均以苏州市政府采购网上发布的内容为准。</w:t>
      </w:r>
      <w:r>
        <w:rPr>
          <w:color w:val="000000" w:themeColor="text1"/>
        </w:rPr>
      </w:r>
      <w:r/>
    </w:p>
    <w:p>
      <w:pPr>
        <w:pStyle w:val="996"/>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9.勘察现场（不涉及此条的忽略）</w:t>
      </w:r>
      <w:r>
        <w:rPr>
          <w:color w:val="000000" w:themeColor="text1"/>
        </w:rPr>
      </w:r>
      <w:r/>
    </w:p>
    <w:p>
      <w:pPr>
        <w:pStyle w:val="996"/>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rPr>
      </w:r>
      <w:r/>
    </w:p>
    <w:p>
      <w:pPr>
        <w:pStyle w:val="996"/>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rPr>
      </w:r>
      <w:r/>
    </w:p>
    <w:p>
      <w:pPr>
        <w:pStyle w:val="996"/>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rPr>
      </w:r>
      <w:r/>
    </w:p>
    <w:p>
      <w:pPr>
        <w:pStyle w:val="996"/>
        <w:ind w:firstLine="422"/>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10.投标质疑</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10.2本次招标文件要求供应商在法定质疑期内一次性提出针对同一采购程序环节的质疑，否则不予受理。</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10.3供应商提出质疑应当提交质疑函和必要的证明材料，质疑函应当包括下列内容：</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（1）供应商的姓名或者名称（以提供的营业执照副本复印件为准）、地址、邮编、联系人及联系电话；</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（2）质疑项目的名称、编号；</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（3）具体、明确的质疑事项和与质疑事项相关的请求；</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（4）事实依据；</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（5）必要的法律依据；</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（6）提出质疑的日期。</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highlight w:val="none"/>
        </w:rPr>
        <w:t xml:space="preserve">授权委托书</w:t>
      </w:r>
      <w:r>
        <w:rPr>
          <w:rFonts w:hint="eastAsia" w:ascii="宋体" w:hAnsi="宋体" w:eastAsia="宋体" w:cs="宋体"/>
          <w:color w:val="000000" w:themeColor="text1"/>
          <w:sz w:val="21"/>
          <w:szCs w:val="21"/>
          <w:highlight w:val="none"/>
        </w:rPr>
        <w:t xml:space="preserve">上应当载明代理人的姓名或者名称、代理事项、具体权限、期限和相关事项。</w:t>
      </w:r>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rPr>
        <w:t xml:space="preserve">。</w:t>
      </w:r>
      <w:r>
        <w:rPr>
          <w:color w:val="000000" w:themeColor="text1"/>
        </w:rPr>
      </w:r>
      <w:r/>
    </w:p>
    <w:p>
      <w:pPr>
        <w:pStyle w:val="1050"/>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000000" w:themeColor="text1"/>
          <w:sz w:val="21"/>
          <w:szCs w:val="21"/>
          <w:highlight w:val="none"/>
        </w:rPr>
        <w:t xml:space="preserve">《投标供应商确认函》</w:t>
      </w:r>
      <w:r>
        <w:rPr>
          <w:rFonts w:hint="eastAsia" w:ascii="宋体" w:hAnsi="宋体" w:eastAsia="宋体" w:cs="宋体"/>
          <w:color w:val="000000" w:themeColor="text1"/>
          <w:sz w:val="21"/>
          <w:szCs w:val="21"/>
          <w:highlight w:val="none"/>
        </w:rPr>
        <w:t xml:space="preserve">）与质疑函一起递交，否则不予受理。</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10.5接收质疑函的方式：书面形式（当场送达或邮寄方式）。</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10.6联系单位：苏州铖溢林建设工程管理有限公司</w:t>
      </w:r>
      <w:r>
        <w:rPr>
          <w:color w:val="000000" w:themeColor="text1"/>
        </w:rPr>
      </w:r>
      <w:r/>
    </w:p>
    <w:p>
      <w:pPr>
        <w:pStyle w:val="996"/>
        <w:ind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10.7收件人：</w:t>
      </w:r>
      <w:r>
        <w:rPr>
          <w:rFonts w:hint="eastAsia" w:ascii="宋体" w:hAnsi="宋体" w:cs="宋体"/>
          <w:color w:val="000000" w:themeColor="text1"/>
          <w:szCs w:val="21"/>
          <w:highlight w:val="none"/>
          <w:lang w:val="en-US" w:eastAsia="zh-CN"/>
        </w:rPr>
        <w:t xml:space="preserve">吴工</w:t>
      </w:r>
      <w:r>
        <w:rPr>
          <w:color w:val="000000" w:themeColor="text1"/>
        </w:rPr>
      </w:r>
      <w:r/>
    </w:p>
    <w:p>
      <w:pPr>
        <w:pStyle w:val="996"/>
        <w:ind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10.8联系电话：</w:t>
      </w:r>
      <w:r>
        <w:rPr>
          <w:rFonts w:hint="eastAsia" w:ascii="宋体" w:hAnsi="宋体" w:cs="宋体"/>
          <w:color w:val="000000" w:themeColor="text1"/>
          <w:szCs w:val="21"/>
          <w:highlight w:val="none"/>
          <w:lang w:eastAsia="zh-CN"/>
        </w:rPr>
        <w:t xml:space="preserve">19536630039</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10.9通讯地址：</w:t>
      </w:r>
      <w:r>
        <w:rPr>
          <w:rFonts w:hint="eastAsia" w:ascii="宋体" w:hAnsi="宋体" w:cs="宋体"/>
          <w:color w:val="000000" w:themeColor="text1"/>
          <w:szCs w:val="21"/>
          <w:highlight w:val="none"/>
          <w:lang w:eastAsia="zh-CN"/>
        </w:rPr>
        <w:t xml:space="preserve">苏州市吴中区天灵路25号国际科技大厦3幢1203室</w:t>
      </w:r>
      <w:r>
        <w:rPr>
          <w:rFonts w:hint="eastAsia" w:ascii="宋体" w:hAnsi="宋体" w:cs="宋体"/>
          <w:color w:val="000000" w:themeColor="text1"/>
          <w:szCs w:val="21"/>
          <w:highlight w:val="none"/>
        </w:rPr>
        <w:t xml:space="preserve">。</w:t>
      </w:r>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四、投标文件说明</w:t>
      </w:r>
      <w:bookmarkEnd w:id="10"/>
      <w:r>
        <w:rPr>
          <w:color w:val="000000" w:themeColor="text1"/>
        </w:rPr>
      </w:r>
      <w:bookmarkEnd w:id="11"/>
      <w:r>
        <w:rPr>
          <w:color w:val="000000" w:themeColor="text1"/>
        </w:rPr>
      </w:r>
      <w:r/>
    </w:p>
    <w:p>
      <w:pPr>
        <w:pStyle w:val="1050"/>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11.提示与要求</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11.1投标人应仔细阅读招标文件的所有内容，按招标文件的要求提供投标文件，并保证所提供的全部资料的真实性，以使其投标对招标文件做出实质性响应，否则，其投标可能被拒绝。</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11.2无论是否递交投标文件，投标人都应将招标文件及以后的所有通知、文件等视为保密文件。</w:t>
      </w:r>
      <w:r>
        <w:rPr>
          <w:color w:val="000000" w:themeColor="text1"/>
        </w:rPr>
      </w:r>
      <w:r/>
    </w:p>
    <w:p>
      <w:pPr>
        <w:pStyle w:val="1050"/>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12.投标文件计量单位和使用文字</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12.1投标文件中所使用的计量单位，除招标文件中有特殊要求外，均应使用中华人民共和国法定计量单位。</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rPr>
      </w:r>
      <w:r/>
    </w:p>
    <w:p>
      <w:pPr>
        <w:pStyle w:val="996"/>
        <w:ind w:firstLine="422"/>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13.知识产权</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r/>
    </w:p>
    <w:p>
      <w:pPr>
        <w:pStyle w:val="996"/>
        <w:ind w:firstLine="422"/>
        <w:spacing w:line="400" w:lineRule="exact"/>
        <w:tabs>
          <w:tab w:val="left" w:pos="567"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14.投标文件的组成（部分格式见第</w:t>
      </w:r>
      <w:r>
        <w:rPr>
          <w:rFonts w:hint="eastAsia" w:ascii="宋体" w:hAnsi="宋体" w:cs="宋体"/>
          <w:b/>
          <w:color w:val="000000" w:themeColor="text1"/>
          <w:szCs w:val="21"/>
          <w:highlight w:val="none"/>
          <w:lang w:val="en-US" w:eastAsia="zh-CN"/>
        </w:rPr>
        <w:t xml:space="preserve">三</w:t>
      </w:r>
      <w:r>
        <w:rPr>
          <w:rFonts w:hint="eastAsia" w:ascii="宋体" w:hAnsi="宋体" w:cs="宋体"/>
          <w:b/>
          <w:color w:val="000000" w:themeColor="text1"/>
          <w:szCs w:val="21"/>
          <w:highlight w:val="none"/>
        </w:rPr>
        <w:t xml:space="preserve">章</w:t>
      </w:r>
      <w:r>
        <w:rPr>
          <w:rFonts w:hint="eastAsia" w:ascii="宋体" w:hAnsi="宋体" w:cs="宋体"/>
          <w:b/>
          <w:color w:val="000000" w:themeColor="text1"/>
          <w:szCs w:val="21"/>
          <w:highlight w:val="none"/>
          <w:lang w:eastAsia="zh-CN"/>
        </w:rPr>
        <w:t xml:space="preserve">。</w:t>
      </w:r>
      <w:r>
        <w:rPr>
          <w:rFonts w:hint="eastAsia" w:ascii="宋体" w:hAnsi="宋体" w:cs="宋体"/>
          <w:b/>
          <w:color w:val="000000" w:themeColor="text1"/>
          <w:szCs w:val="21"/>
          <w:highlight w:val="none"/>
        </w:rPr>
        <w:t xml:space="preserve">）</w:t>
      </w:r>
      <w:r>
        <w:rPr>
          <w:color w:val="000000" w:themeColor="text1"/>
        </w:rPr>
      </w:r>
      <w:r/>
    </w:p>
    <w:p>
      <w:pPr>
        <w:pStyle w:val="996"/>
        <w:ind w:firstLine="422"/>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14.1报价部分：</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14.1.</w:t>
      </w:r>
      <w:r>
        <w:rPr>
          <w:rFonts w:hint="eastAsia" w:ascii="宋体" w:hAnsi="宋体" w:cs="宋体"/>
          <w:color w:val="000000" w:themeColor="text1"/>
          <w:szCs w:val="21"/>
          <w:highlight w:val="none"/>
          <w:lang w:val="en-US" w:eastAsia="zh-CN"/>
        </w:rPr>
        <w:t xml:space="preserve">1</w:t>
      </w:r>
      <w:r>
        <w:rPr>
          <w:rFonts w:hint="eastAsia" w:ascii="宋体" w:hAnsi="宋体" w:cs="宋体"/>
          <w:color w:val="000000" w:themeColor="text1"/>
          <w:szCs w:val="21"/>
          <w:highlight w:val="none"/>
        </w:rPr>
        <w:t xml:space="preserve">开标一览表；</w:t>
      </w:r>
      <w:r>
        <w:rPr>
          <w:color w:val="000000" w:themeColor="text1"/>
        </w:rPr>
      </w:r>
      <w:r/>
    </w:p>
    <w:p>
      <w:pPr>
        <w:pStyle w:val="996"/>
        <w:ind w:firstLine="420"/>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14.1.2</w:t>
      </w:r>
      <w:r>
        <w:rPr>
          <w:rFonts w:hint="eastAsia" w:ascii="宋体" w:hAnsi="宋体" w:cs="宋体"/>
          <w:color w:val="000000" w:themeColor="text1"/>
          <w:szCs w:val="21"/>
          <w:highlight w:val="none"/>
        </w:rPr>
        <w:t xml:space="preserve">报价明细表</w:t>
      </w:r>
      <w:r>
        <w:rPr>
          <w:rFonts w:hint="eastAsia" w:ascii="宋体" w:hAnsi="宋体" w:cs="宋体"/>
          <w:color w:val="000000" w:themeColor="text1"/>
          <w:szCs w:val="21"/>
          <w:highlight w:val="none"/>
          <w:lang w:eastAsia="zh-CN"/>
        </w:rPr>
        <w:t xml:space="preserve">；</w:t>
      </w:r>
      <w:r>
        <w:rPr>
          <w:color w:val="000000" w:themeColor="text1"/>
        </w:rPr>
      </w:r>
      <w:r/>
    </w:p>
    <w:p>
      <w:pPr>
        <w:pStyle w:val="996"/>
        <w:ind w:firstLine="422"/>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14.2</w:t>
      </w:r>
      <w:r>
        <w:rPr>
          <w:rFonts w:ascii="Times New Roman" w:hAnsi="Times New Roman" w:eastAsia="宋体"/>
          <w:b/>
          <w:color w:val="000000" w:themeColor="text1"/>
          <w:sz w:val="21"/>
          <w:szCs w:val="21"/>
          <w:highlight w:val="none"/>
        </w:rPr>
        <w:t xml:space="preserve">资格性审查文件</w:t>
      </w:r>
      <w:r>
        <w:rPr>
          <w:rFonts w:hint="eastAsia" w:ascii="宋体" w:hAnsi="宋体" w:cs="宋体"/>
          <w:b/>
          <w:color w:val="000000" w:themeColor="text1"/>
          <w:szCs w:val="21"/>
          <w:highlight w:val="none"/>
        </w:rPr>
        <w:t xml:space="preserve">：</w:t>
      </w:r>
      <w:r>
        <w:rPr>
          <w:color w:val="000000" w:themeColor="text1"/>
        </w:rPr>
      </w:r>
      <w:r/>
    </w:p>
    <w:p>
      <w:pPr>
        <w:pStyle w:val="1050"/>
        <w:spacing w:line="400" w:lineRule="exact"/>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14.2.1具有独立承担民事责任的能力证明。包括法人或者其他组织的营业执照等证明文件，自然人的身份证明；</w:t>
      </w:r>
      <w:r>
        <w:rPr>
          <w:color w:val="000000" w:themeColor="text1"/>
        </w:rPr>
      </w:r>
      <w:r/>
    </w:p>
    <w:p>
      <w:pPr>
        <w:pStyle w:val="1067"/>
        <w:ind w:firstLine="420"/>
        <w:spacing w:beforeAutospacing="0" w:afterAutospacing="0" w:line="400"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14.2.</w:t>
      </w:r>
      <w:r>
        <w:rPr>
          <w:rFonts w:hint="eastAsia" w:ascii="宋体" w:hAnsi="宋体" w:cs="宋体"/>
          <w:color w:val="000000" w:themeColor="text1"/>
          <w:sz w:val="21"/>
          <w:szCs w:val="21"/>
          <w:highlight w:val="none"/>
          <w:lang w:val="en-US" w:eastAsia="zh-CN" w:bidi="ar-SA"/>
        </w:rPr>
        <w:t xml:space="preserve">2</w:t>
      </w:r>
      <w:r>
        <w:rPr>
          <w:rFonts w:hint="eastAsia" w:ascii="宋体" w:hAnsi="宋体" w:cs="宋体"/>
          <w:color w:val="000000" w:themeColor="text1"/>
          <w:sz w:val="21"/>
          <w:szCs w:val="21"/>
          <w:highlight w:val="none"/>
        </w:rPr>
        <w:t xml:space="preserve">具有良好的商业信誉和健全的财务会计制度证明：包括但不限于最近一年度经审计的财务报告，其他组织、自然人及成立未满一年的法人应提供银行出具的资信证明；</w:t>
      </w:r>
      <w:r>
        <w:rPr>
          <w:color w:val="000000" w:themeColor="text1"/>
        </w:rPr>
      </w:r>
      <w:r/>
    </w:p>
    <w:p>
      <w:pPr>
        <w:pStyle w:val="1067"/>
        <w:ind w:firstLine="420"/>
        <w:spacing w:beforeAutospacing="0" w:afterAutospacing="0" w:line="400" w:lineRule="exact"/>
        <w:rPr>
          <w:rFonts w:hint="eastAsia"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14.2.</w:t>
      </w:r>
      <w:r>
        <w:rPr>
          <w:rFonts w:hint="eastAsia" w:ascii="宋体" w:hAnsi="宋体" w:cs="宋体"/>
          <w:color w:val="000000" w:themeColor="text1"/>
          <w:sz w:val="21"/>
          <w:szCs w:val="21"/>
          <w:highlight w:val="none"/>
          <w:lang w:val="en-US" w:eastAsia="zh-CN" w:bidi="ar-SA"/>
        </w:rPr>
        <w:t xml:space="preserve">3</w:t>
      </w:r>
      <w:r>
        <w:rPr>
          <w:rFonts w:hint="eastAsia" w:ascii="宋体" w:hAnsi="宋体" w:cs="宋体"/>
          <w:color w:val="000000" w:themeColor="text1"/>
          <w:sz w:val="21"/>
          <w:szCs w:val="21"/>
          <w:highlight w:val="none"/>
        </w:rPr>
        <w:t xml:space="preserve">具备履行合同所必需的设备和专业技术能力的证明材料或承诺；</w:t>
      </w:r>
      <w:r>
        <w:rPr>
          <w:color w:val="000000" w:themeColor="text1"/>
        </w:rPr>
      </w:r>
      <w:r/>
    </w:p>
    <w:p>
      <w:pPr>
        <w:pStyle w:val="1050"/>
        <w:spacing w:line="400" w:lineRule="exact"/>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14.2.4</w:t>
      </w:r>
      <w:r>
        <w:rPr>
          <w:rFonts w:hint="eastAsia" w:ascii="宋体" w:hAnsi="宋体" w:eastAsia="宋体" w:cs="宋体"/>
          <w:color w:val="000000" w:themeColor="text1"/>
          <w:sz w:val="21"/>
          <w:szCs w:val="21"/>
          <w:highlight w:val="none"/>
        </w:rPr>
        <w:t xml:space="preserve">依法缴纳税收和社会保障资金的相关资料：税务登记证（如有）和合理期限内依法缴纳税收的凭据，社会保险登记证（如有）和合理期限内依法缴纳社会保险的凭据（专用收据或社会保险缴纳清单）；</w:t>
      </w:r>
      <w:r>
        <w:rPr>
          <w:color w:val="000000" w:themeColor="text1"/>
        </w:rPr>
      </w:r>
      <w:r/>
    </w:p>
    <w:p>
      <w:pPr>
        <w:pStyle w:val="1050"/>
        <w:spacing w:line="400" w:lineRule="exact"/>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14.2.5</w:t>
      </w:r>
      <w:r>
        <w:rPr>
          <w:rFonts w:hint="eastAsia" w:ascii="宋体" w:hAnsi="宋体" w:eastAsia="宋体" w:cs="宋体"/>
          <w:color w:val="000000" w:themeColor="text1"/>
          <w:sz w:val="21"/>
          <w:szCs w:val="21"/>
          <w:highlight w:val="none"/>
        </w:rPr>
        <w:t xml:space="preserve">参加政府采购活动前三年内在经营活动中没有重大违法记录的书面声明函。</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rPr>
        <w:t xml:space="preserve">14.2.6</w:t>
      </w:r>
      <w:r>
        <w:rPr>
          <w:rFonts w:hint="eastAsia" w:ascii="宋体" w:hAnsi="宋体" w:cs="宋体"/>
          <w:color w:val="000000" w:themeColor="text1"/>
          <w:szCs w:val="21"/>
          <w:highlight w:val="none"/>
        </w:rPr>
        <w:t xml:space="preserve">本项目的特定资格要求：投标人应具有资质认定部门颁发的有效期内（有效期能覆盖相关食品抽检的完成，具体时间参看合同履行期限）的检验检测机构资质认定证书（CMA）及CMA资质认定证书附表的相关内容。【投标人需承诺该资质证书及附表相关内容在项目合同履约周期内均为有效。】</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正值CMA换证期间的，应提供：</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①旧证复印件和技术机构向发证机关递交的换证申请相关页（应具有覆盖所投产品检验项目的检验能力并对相应项目及标准做好明显标记）；</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②加盖法人单位公章的承诺书，承诺新证书和检测能力能在旧证有效期届满前下达并持续有效，保证资质能达到本次工作要求。</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rPr>
        <w:t xml:space="preserve">14.2.7</w:t>
      </w:r>
      <w:r>
        <w:rPr>
          <w:rFonts w:hint="eastAsia" w:ascii="宋体" w:hAnsi="宋体" w:cs="宋体"/>
          <w:color w:val="000000" w:themeColor="text1"/>
          <w:szCs w:val="21"/>
          <w:highlight w:val="none"/>
          <w:lang w:val="en-US" w:eastAsia="zh-CN"/>
        </w:rPr>
        <w:t xml:space="preserve">未被“信用中国”网站或“中国政府采购网”网站列入失信被执行人、重大税收违法案件当事人名单、政府采购严重失信行为记录名单（提供承诺书或网站查询截图）；</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14.2.8单位负责人为同一人或者存在直接控股、管理关系的不同供应商（包含法定代表人为同一个人的两个及两个以上法人，母公司、全资子公司及其控股公司），不得参加同一合同项下的政府采购活动；（提供承诺书） </w:t>
      </w:r>
      <w:r>
        <w:rPr>
          <w:color w:val="000000" w:themeColor="text1"/>
        </w:rPr>
      </w:r>
      <w:r/>
    </w:p>
    <w:p>
      <w:pPr>
        <w:pStyle w:val="1043"/>
        <w:numPr>
          <w:ilvl w:val="0"/>
          <w:numId w:val="0"/>
        </w:numPr>
        <w:spacing w:line="400" w:lineRule="exact"/>
        <w:tabs>
          <w:tab w:val="left" w:pos="851" w:leader="none"/>
        </w:tabs>
        <w:rPr>
          <w:rFonts w:hint="eastAsia" w:ascii="Times New Roman" w:hAnsi="Times New Roman" w:eastAsia="宋体"/>
          <w:b/>
          <w:color w:val="000000" w:themeColor="text1"/>
          <w:sz w:val="21"/>
          <w:szCs w:val="21"/>
          <w:highlight w:val="none"/>
        </w:rPr>
      </w:pPr>
      <w:r>
        <w:rPr>
          <w:rFonts w:hint="eastAsia" w:ascii="宋体" w:hAnsi="宋体" w:cs="宋体"/>
          <w:color w:val="000000" w:themeColor="text1"/>
          <w:szCs w:val="21"/>
          <w:highlight w:val="none"/>
          <w:lang w:val="en-US" w:eastAsia="zh-CN"/>
        </w:rPr>
        <w:t xml:space="preserve">14.2.9 </w:t>
      </w:r>
      <w:r>
        <w:rPr>
          <w:rFonts w:hint="eastAsia" w:ascii="宋体" w:hAnsi="宋体" w:cs="宋体"/>
          <w:color w:val="000000" w:themeColor="text1"/>
          <w:szCs w:val="21"/>
          <w:highlight w:val="none"/>
        </w:rPr>
        <w:t xml:space="preserve">法律、行政法规规定的其他条件。</w:t>
      </w:r>
      <w:r>
        <w:rPr>
          <w:color w:val="000000" w:themeColor="text1"/>
        </w:rPr>
      </w:r>
      <w:r/>
    </w:p>
    <w:p>
      <w:pPr>
        <w:pStyle w:val="1043"/>
        <w:numPr>
          <w:ilvl w:val="0"/>
          <w:numId w:val="0"/>
        </w:numPr>
        <w:spacing w:line="400" w:lineRule="exact"/>
        <w:tabs>
          <w:tab w:val="left" w:pos="851" w:leader="none"/>
        </w:tabs>
        <w:rPr>
          <w:rFonts w:ascii="宋体" w:hAnsi="宋体" w:cs="宋体"/>
          <w:color w:val="000000" w:themeColor="text1"/>
          <w:szCs w:val="21"/>
          <w:highlight w:val="none"/>
        </w:rPr>
      </w:pPr>
      <w:r>
        <w:rPr>
          <w:rFonts w:hint="eastAsia" w:ascii="Times New Roman" w:hAnsi="Times New Roman" w:eastAsia="宋体"/>
          <w:b/>
          <w:color w:val="000000" w:themeColor="text1"/>
          <w:sz w:val="21"/>
          <w:szCs w:val="21"/>
          <w:highlight w:val="none"/>
          <w:lang w:val="en-US" w:eastAsia="zh-CN"/>
        </w:rPr>
        <w:t xml:space="preserve">14.3</w:t>
      </w:r>
      <w:r>
        <w:rPr>
          <w:rFonts w:ascii="Times New Roman" w:hAnsi="Times New Roman" w:eastAsia="宋体"/>
          <w:b/>
          <w:color w:val="000000" w:themeColor="text1"/>
          <w:sz w:val="21"/>
          <w:szCs w:val="21"/>
          <w:highlight w:val="none"/>
        </w:rPr>
        <w:t xml:space="preserve">符合性审查文件</w:t>
      </w:r>
      <w:r>
        <w:rPr>
          <w:rFonts w:hint="eastAsia" w:ascii="Times New Roman" w:hAnsi="Times New Roman" w:eastAsia="宋体"/>
          <w:b/>
          <w:color w:val="000000" w:themeColor="text1"/>
          <w:sz w:val="21"/>
          <w:szCs w:val="21"/>
          <w:highlight w:val="none"/>
          <w:lang w:eastAsia="zh-CN"/>
        </w:rPr>
        <w:t xml:space="preserve">：</w:t>
      </w:r>
      <w:r>
        <w:rPr>
          <w:color w:val="000000" w:themeColor="text1"/>
        </w:rPr>
      </w:r>
      <w:r/>
    </w:p>
    <w:p>
      <w:pPr>
        <w:pStyle w:val="996"/>
        <w:ind w:firstLine="420"/>
        <w:spacing w:line="400" w:lineRule="exact"/>
        <w:rPr>
          <w:rFonts w:hint="eastAsia"/>
          <w:color w:val="000000" w:themeColor="text1"/>
          <w:highlight w:val="none"/>
        </w:rPr>
      </w:pPr>
      <w:r>
        <w:rPr>
          <w:rFonts w:hint="eastAsia" w:ascii="宋体" w:hAnsi="宋体" w:cs="宋体"/>
          <w:color w:val="000000" w:themeColor="text1"/>
          <w:szCs w:val="21"/>
          <w:highlight w:val="none"/>
        </w:rPr>
        <w:t xml:space="preserve">14.</w:t>
      </w:r>
      <w:r>
        <w:rPr>
          <w:rFonts w:hint="eastAsia" w:ascii="宋体" w:hAnsi="宋体" w:cs="宋体"/>
          <w:color w:val="000000" w:themeColor="text1"/>
          <w:szCs w:val="21"/>
          <w:highlight w:val="none"/>
          <w:lang w:val="en-US" w:eastAsia="zh-CN"/>
        </w:rPr>
        <w:t xml:space="preserve">3.1</w:t>
      </w:r>
      <w:r>
        <w:rPr>
          <w:rFonts w:hint="eastAsia" w:ascii="宋体" w:hAnsi="宋体" w:cs="宋体"/>
          <w:color w:val="000000" w:themeColor="text1"/>
          <w:szCs w:val="21"/>
          <w:highlight w:val="none"/>
        </w:rPr>
        <w:t xml:space="preserve">投标函；</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投标人情况表；</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3.2</w:t>
      </w:r>
      <w:r>
        <w:rPr>
          <w:rFonts w:hint="eastAsia" w:ascii="宋体" w:hAnsi="宋体" w:eastAsia="宋体" w:cs="宋体"/>
          <w:color w:val="000000" w:themeColor="text1"/>
          <w:sz w:val="21"/>
          <w:szCs w:val="21"/>
          <w:highlight w:val="none"/>
        </w:rPr>
        <w:t xml:space="preserve">投标人法定代表人身份证复印件；</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3.3</w:t>
      </w:r>
      <w:r>
        <w:rPr>
          <w:rFonts w:hint="eastAsia" w:ascii="宋体" w:hAnsi="宋体" w:eastAsia="宋体" w:cs="宋体"/>
          <w:color w:val="000000" w:themeColor="text1"/>
          <w:sz w:val="21"/>
          <w:szCs w:val="21"/>
          <w:highlight w:val="none"/>
        </w:rPr>
        <w:t xml:space="preserve">法定代表人授权委托书、投标人授权代理人身份证复印件（如有授权）；</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3.5</w:t>
      </w:r>
      <w:r>
        <w:rPr>
          <w:rFonts w:hint="eastAsia" w:ascii="宋体" w:hAnsi="宋体" w:eastAsia="宋体" w:cs="宋体"/>
          <w:color w:val="000000" w:themeColor="text1"/>
          <w:sz w:val="21"/>
          <w:szCs w:val="21"/>
          <w:highlight w:val="none"/>
        </w:rPr>
        <w:t xml:space="preserve">偏离表（服务、商务）；</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3.6</w:t>
      </w:r>
      <w:r>
        <w:rPr>
          <w:rFonts w:hint="eastAsia" w:ascii="宋体" w:hAnsi="宋体" w:eastAsia="宋体" w:cs="宋体"/>
          <w:color w:val="000000" w:themeColor="text1"/>
          <w:sz w:val="21"/>
          <w:szCs w:val="21"/>
          <w:highlight w:val="none"/>
        </w:rPr>
        <w:t xml:space="preserve">投标</w:t>
      </w:r>
      <w:r>
        <w:rPr>
          <w:rFonts w:hint="eastAsia" w:ascii="宋体" w:hAnsi="宋体" w:eastAsia="宋体" w:cs="宋体"/>
          <w:color w:val="000000" w:themeColor="text1"/>
          <w:sz w:val="21"/>
          <w:szCs w:val="21"/>
          <w:highlight w:val="none"/>
          <w:lang w:val="zh-CN"/>
        </w:rPr>
        <w:t xml:space="preserve">单位与其他单位存在控股、管理关系情况表</w:t>
      </w:r>
      <w:r>
        <w:rPr>
          <w:rFonts w:hint="eastAsia" w:ascii="宋体" w:hAnsi="宋体" w:eastAsia="宋体" w:cs="宋体"/>
          <w:color w:val="000000" w:themeColor="text1"/>
          <w:sz w:val="21"/>
          <w:szCs w:val="21"/>
          <w:highlight w:val="none"/>
        </w:rPr>
        <w:t xml:space="preserve">；</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3.7</w:t>
      </w:r>
      <w:r>
        <w:rPr>
          <w:rFonts w:hint="eastAsia" w:ascii="宋体" w:hAnsi="宋体" w:eastAsia="宋体" w:cs="宋体"/>
          <w:color w:val="000000" w:themeColor="text1"/>
          <w:sz w:val="21"/>
          <w:szCs w:val="21"/>
          <w:highlight w:val="none"/>
        </w:rPr>
        <w:t xml:space="preserve">投标（响应）保证承诺书；</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3.8拟投入实验室情况一览表、拟投入设备及易耗品清单一览表</w:t>
      </w:r>
      <w:r>
        <w:rPr>
          <w:rFonts w:hint="eastAsia" w:ascii="宋体" w:hAnsi="宋体" w:eastAsia="宋体" w:cs="宋体"/>
          <w:color w:val="000000" w:themeColor="text1"/>
          <w:sz w:val="21"/>
          <w:szCs w:val="21"/>
          <w:highlight w:val="none"/>
        </w:rPr>
        <w:t xml:space="preserve">；</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14.3.9拟投入服务团队一览表；</w:t>
      </w:r>
      <w:r>
        <w:rPr>
          <w:color w:val="000000" w:themeColor="text1"/>
        </w:rPr>
      </w:r>
      <w:r/>
    </w:p>
    <w:p>
      <w:pPr>
        <w:pStyle w:val="1050"/>
        <w:spacing w:line="400" w:lineRule="exact"/>
        <w:rPr>
          <w:rFonts w:hint="eastAsia"/>
          <w:color w:val="000000" w:themeColor="text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《中小企业声明函》或《残疾人福利性单位声明函》或由省级以上监狱管理局、戒毒管理局（含新疆生产建设兵团）出具的属于监狱企业的证明文件（如</w:t>
      </w:r>
      <w:r>
        <w:rPr>
          <w:rFonts w:hint="eastAsia" w:ascii="宋体" w:hAnsi="宋体" w:eastAsia="宋体" w:cs="宋体"/>
          <w:color w:val="000000" w:themeColor="text1"/>
          <w:sz w:val="21"/>
          <w:szCs w:val="21"/>
          <w:highlight w:val="none"/>
          <w:lang w:val="en-US" w:eastAsia="zh-CN"/>
        </w:rPr>
        <w:t xml:space="preserve">是</w:t>
      </w:r>
      <w:r>
        <w:rPr>
          <w:rFonts w:hint="eastAsia" w:ascii="宋体" w:hAnsi="宋体" w:eastAsia="宋体" w:cs="宋体"/>
          <w:color w:val="000000" w:themeColor="text1"/>
          <w:sz w:val="21"/>
          <w:szCs w:val="21"/>
          <w:highlight w:val="none"/>
        </w:rPr>
        <w:t xml:space="preserve">）；</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3.11</w:t>
      </w:r>
      <w:r>
        <w:rPr>
          <w:rFonts w:hint="eastAsia" w:ascii="宋体" w:hAnsi="宋体" w:eastAsia="宋体" w:cs="宋体"/>
          <w:color w:val="000000" w:themeColor="text1"/>
          <w:sz w:val="21"/>
          <w:szCs w:val="21"/>
          <w:highlight w:val="none"/>
        </w:rPr>
        <w:t xml:space="preserve">采购需求中所涉及到的或投标单位认为需加以说明或证明的其他有关符合性证明材料、证明（如有）；</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Times New Roman" w:hAnsi="Times New Roman" w:eastAsia="宋体"/>
          <w:b/>
          <w:color w:val="000000" w:themeColor="text1"/>
          <w:sz w:val="21"/>
          <w:szCs w:val="21"/>
          <w:highlight w:val="none"/>
          <w:lang w:val="en-US" w:eastAsia="zh-CN" w:bidi="ar-SA"/>
        </w:rPr>
        <w:t xml:space="preserve">14.4综合评审文件：</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4.1</w:t>
      </w:r>
      <w:r>
        <w:rPr>
          <w:rFonts w:hint="eastAsia" w:ascii="宋体" w:hAnsi="宋体" w:eastAsia="宋体" w:cs="宋体"/>
          <w:color w:val="000000" w:themeColor="text1"/>
          <w:sz w:val="21"/>
          <w:szCs w:val="21"/>
          <w:highlight w:val="none"/>
        </w:rPr>
        <w:t xml:space="preserve">类似业绩一览表</w:t>
      </w:r>
      <w:r>
        <w:rPr>
          <w:rFonts w:hint="eastAsia" w:ascii="宋体" w:hAnsi="宋体" w:eastAsia="宋体" w:cs="宋体"/>
          <w:color w:val="000000" w:themeColor="text1"/>
          <w:sz w:val="21"/>
          <w:szCs w:val="21"/>
          <w:highlight w:val="none"/>
          <w:lang w:eastAsia="zh-CN"/>
        </w:rPr>
        <w:t xml:space="preserve">、覆盖率响应表</w:t>
      </w:r>
      <w:r>
        <w:rPr>
          <w:rFonts w:hint="eastAsia" w:ascii="宋体" w:hAnsi="宋体" w:eastAsia="宋体" w:cs="宋体"/>
          <w:color w:val="000000" w:themeColor="text1"/>
          <w:sz w:val="21"/>
          <w:szCs w:val="21"/>
          <w:highlight w:val="none"/>
        </w:rPr>
        <w:t xml:space="preserve">；</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4.2</w:t>
      </w:r>
      <w:r>
        <w:rPr>
          <w:rFonts w:hint="eastAsia" w:ascii="宋体" w:hAnsi="宋体" w:eastAsia="宋体" w:cs="宋体"/>
          <w:color w:val="000000" w:themeColor="text1"/>
          <w:sz w:val="21"/>
          <w:szCs w:val="21"/>
          <w:highlight w:val="none"/>
        </w:rPr>
        <w:t xml:space="preserve">针对本项目所制定的服务方案；</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4.3</w:t>
      </w:r>
      <w:r>
        <w:rPr>
          <w:rFonts w:hint="eastAsia" w:ascii="宋体" w:hAnsi="宋体" w:eastAsia="宋体" w:cs="宋体"/>
          <w:color w:val="000000" w:themeColor="text1"/>
          <w:sz w:val="21"/>
          <w:szCs w:val="21"/>
          <w:highlight w:val="none"/>
        </w:rPr>
        <w:t xml:space="preserve">采购需求及评分标准中所涉及到的其他材料等；</w:t>
      </w:r>
      <w:r>
        <w:rPr>
          <w:color w:val="000000" w:themeColor="text1"/>
        </w:rPr>
      </w:r>
      <w:r/>
    </w:p>
    <w:p>
      <w:pPr>
        <w:pStyle w:val="105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rFonts w:hint="eastAsia" w:ascii="宋体" w:hAnsi="宋体" w:eastAsia="宋体" w:cs="宋体"/>
          <w:color w:val="000000" w:themeColor="text1"/>
          <w:sz w:val="21"/>
          <w:szCs w:val="21"/>
          <w:highlight w:val="none"/>
          <w:lang w:val="en-US" w:eastAsia="zh-CN"/>
        </w:rPr>
        <w:t xml:space="preserve">4.5</w:t>
      </w:r>
      <w:r>
        <w:rPr>
          <w:rFonts w:hint="eastAsia" w:ascii="宋体" w:hAnsi="宋体" w:eastAsia="宋体" w:cs="宋体"/>
          <w:color w:val="000000" w:themeColor="text1"/>
          <w:sz w:val="21"/>
          <w:szCs w:val="21"/>
          <w:highlight w:val="none"/>
        </w:rPr>
        <w:t xml:space="preserve">与本次招标相关的证明材料。</w:t>
      </w:r>
      <w:r>
        <w:rPr>
          <w:color w:val="000000" w:themeColor="text1"/>
        </w:rPr>
      </w:r>
      <w:r/>
    </w:p>
    <w:p>
      <w:pPr>
        <w:pStyle w:val="1035"/>
        <w:ind w:firstLine="43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rPr>
        <w:t xml:space="preserve">注：</w:t>
      </w:r>
      <w:r>
        <w:rPr>
          <w:color w:val="000000" w:themeColor="text1"/>
        </w:rPr>
      </w:r>
      <w:r/>
    </w:p>
    <w:p>
      <w:pPr>
        <w:pStyle w:val="1035"/>
        <w:ind w:firstLine="43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rPr>
        <w:t xml:space="preserve">（1）</w:t>
      </w:r>
      <w:r>
        <w:rPr>
          <w:rFonts w:hint="eastAsia" w:ascii="宋体" w:hAnsi="宋体" w:eastAsia="宋体" w:cs="宋体"/>
          <w:b/>
          <w:bCs/>
          <w:color w:val="000000" w:themeColor="text1"/>
          <w:sz w:val="21"/>
          <w:szCs w:val="21"/>
          <w:highlight w:val="none"/>
        </w:rPr>
        <w:t xml:space="preserve">投标文件由“14.1-14.2”款规定的内容共同组成，投标人必须提交上述“14.1”、“14.2”</w:t>
      </w:r>
      <w:r>
        <w:rPr>
          <w:rFonts w:hint="eastAsia" w:ascii="宋体" w:hAnsi="宋体" w:eastAsia="宋体" w:cs="宋体"/>
          <w:b/>
          <w:bCs/>
          <w:color w:val="000000" w:themeColor="text1"/>
          <w:sz w:val="21"/>
          <w:szCs w:val="21"/>
          <w:highlight w:val="none"/>
        </w:rPr>
        <w:t xml:space="preserve">“14.</w:t>
      </w:r>
      <w:r>
        <w:rPr>
          <w:rFonts w:hint="eastAsia" w:ascii="宋体" w:hAnsi="宋体" w:eastAsia="宋体" w:cs="宋体"/>
          <w:b/>
          <w:bCs/>
          <w:color w:val="000000" w:themeColor="text1"/>
          <w:sz w:val="21"/>
          <w:szCs w:val="21"/>
          <w:highlight w:val="none"/>
          <w:lang w:val="en-US" w:eastAsia="zh-CN"/>
        </w:rPr>
        <w:t xml:space="preserve">3</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rPr>
        <w:t xml:space="preserve">款规定的资料，否则，投标文件将被视为未实质性响应招标要求。</w:t>
      </w:r>
      <w:r>
        <w:rPr>
          <w:color w:val="000000" w:themeColor="text1"/>
        </w:rPr>
      </w:r>
      <w:r/>
    </w:p>
    <w:p>
      <w:pPr>
        <w:pStyle w:val="1035"/>
        <w:ind w:firstLine="43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rPr>
        <w:t xml:space="preserve">2</w:t>
      </w:r>
      <w:r>
        <w:rPr>
          <w:rFonts w:hint="eastAsia" w:ascii="宋体" w:hAnsi="宋体" w:eastAsia="宋体" w:cs="宋体"/>
          <w:b/>
          <w:bCs/>
          <w:color w:val="000000" w:themeColor="text1"/>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r/>
    </w:p>
    <w:p>
      <w:pPr>
        <w:pStyle w:val="996"/>
        <w:ind w:firstLine="422"/>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15.投标文件编制要求</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15.1</w:t>
      </w:r>
      <w:r>
        <w:rPr>
          <w:rFonts w:hint="eastAsia" w:ascii="宋体" w:hAnsi="宋体" w:eastAsia="宋体" w:cs="宋体"/>
          <w:b/>
          <w:color w:val="000000" w:themeColor="text1"/>
          <w:sz w:val="21"/>
          <w:szCs w:val="21"/>
          <w:highlight w:val="none"/>
        </w:rPr>
        <w:t xml:space="preserve">制作电子投标（响应）文件时请将相关资料上传至相应模块。投标人应保证上传的投标文件完整、清晰可辨认，若因上传资料过小或模糊不清等无法辨认的都视为该资料未提供。</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15.2</w:t>
      </w:r>
      <w:r>
        <w:rPr>
          <w:rFonts w:hint="eastAsia" w:ascii="宋体" w:hAnsi="宋体" w:eastAsia="宋体" w:cs="宋体"/>
          <w:b/>
          <w:color w:val="000000" w:themeColor="text1"/>
          <w:sz w:val="21"/>
          <w:szCs w:val="21"/>
          <w:highlight w:val="none"/>
        </w:rPr>
        <w:t xml:space="preserve">投标人必须保证全部投标资料的真实性，如有虚假或对招标文件所要求说明的情况故意隐瞒或虚报，视为不实质性响应招标文件，投标无效。</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16.投标报价（编制）要求的说明</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16.1除非合同中另有规定，投标人对《开标一览表》中的报价应包括招标文件所规定的采购范围的全部内容（包括但不限于代理费、采样费、检测费、实验室及检测设备使用费用、耗材、各种税费、人工、保险、劳保、利润、税金、及合同包含的所有风险、责任等各项应有的所有费用）</w:t>
      </w:r>
      <w:r>
        <w:rPr>
          <w:rFonts w:hint="eastAsia" w:ascii="宋体" w:hAnsi="宋体" w:cs="宋体"/>
          <w:color w:val="000000" w:themeColor="text1"/>
          <w:szCs w:val="21"/>
          <w:highlight w:val="none"/>
          <w:lang w:val="zh-CN"/>
        </w:rPr>
        <w:t xml:space="preserve">。同时，除非合同条款中另有规定，否则，乙方所报价格在合同实施期间不因市场变化因素而变动</w:t>
      </w:r>
      <w:r>
        <w:rPr>
          <w:rFonts w:hint="eastAsia" w:hAnsi="宋体"/>
          <w:color w:val="000000" w:themeColor="text1"/>
          <w:highlight w:val="none"/>
        </w:rPr>
        <w:t xml:space="preserve">。</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一项投标内容只允许一个报价，招标人不接受任何有选择性的投标报价。</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投标文件报价采用人民币表示，除非合同的特殊条款另有规定。</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最低的报价或最高的</w:t>
      </w:r>
      <w:r>
        <w:rPr>
          <w:rFonts w:hint="eastAsia" w:ascii="宋体" w:hAnsi="宋体" w:eastAsia="宋体" w:cs="宋体"/>
          <w:color w:val="000000" w:themeColor="text1"/>
          <w:sz w:val="21"/>
          <w:szCs w:val="21"/>
          <w:highlight w:val="none"/>
          <w:lang w:val="en-US" w:eastAsia="zh-CN"/>
        </w:rPr>
        <w:t xml:space="preserve">优惠</w:t>
      </w:r>
      <w:r>
        <w:rPr>
          <w:rFonts w:hint="eastAsia" w:ascii="宋体" w:hAnsi="宋体" w:eastAsia="宋体" w:cs="宋体"/>
          <w:color w:val="000000" w:themeColor="text1"/>
          <w:sz w:val="21"/>
          <w:szCs w:val="21"/>
          <w:highlight w:val="none"/>
          <w:lang w:val="en-US"/>
        </w:rPr>
        <w:t xml:space="preserve">比例</w:t>
      </w:r>
      <w:r>
        <w:rPr>
          <w:rFonts w:hint="eastAsia" w:ascii="宋体" w:hAnsi="宋体" w:eastAsia="宋体" w:cs="宋体"/>
          <w:color w:val="000000" w:themeColor="text1"/>
          <w:sz w:val="21"/>
          <w:szCs w:val="21"/>
          <w:highlight w:val="none"/>
        </w:rPr>
        <w:t xml:space="preserve">不能作为中标的保证。</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17.投标保证金：</w:t>
      </w:r>
      <w:r>
        <w:rPr>
          <w:rFonts w:hint="eastAsia" w:ascii="宋体" w:hAnsi="宋体" w:eastAsia="宋体" w:cs="宋体"/>
          <w:b/>
          <w:color w:val="000000" w:themeColor="text1"/>
          <w:sz w:val="21"/>
          <w:szCs w:val="21"/>
          <w:highlight w:val="none"/>
          <w:lang w:val="en-US"/>
        </w:rPr>
        <w:t xml:space="preserve">本项目不收取投标保证金。</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18.投标文件的有效期</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18.1自提交投标文件截止之日起90天内，投标文件中承诺的投标有效期应当不少于招标文件中载明的投标有效期。</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18.2在特殊情况下，采购人、采购代理机构可与投标人协商延长投标书的有效期。这种要求和答复都应以书面形式进行。同意延长有效期的投标人不能修改投标文件。</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19.投标文件的制作、签署</w:t>
      </w:r>
      <w:r>
        <w:rPr>
          <w:color w:val="000000" w:themeColor="text1"/>
        </w:rPr>
      </w:r>
      <w:r/>
    </w:p>
    <w:p>
      <w:pPr>
        <w:pStyle w:val="1035"/>
        <w:ind w:firstLine="420"/>
        <w:spacing w:line="400" w:lineRule="exact"/>
        <w:rPr>
          <w:rFonts w:hint="eastAsia" w:ascii="宋体" w:hAnsi="宋体" w:eastAsia="宋体" w:cs="宋体"/>
          <w:b/>
          <w:color w:val="000000" w:themeColor="text1"/>
          <w:sz w:val="21"/>
          <w:szCs w:val="21"/>
          <w:highlight w:val="none"/>
        </w:rPr>
      </w:pPr>
      <w:r>
        <w:rPr>
          <w:color w:val="000000" w:themeColor="text1"/>
        </w:rPr>
      </w:r>
      <w:bookmarkStart w:id="12" w:name="_Toc31150"/>
      <w:r>
        <w:rPr>
          <w:color w:val="000000" w:themeColor="text1"/>
        </w:rPr>
      </w:r>
      <w:bookmarkStart w:id="13" w:name="_Toc25608"/>
      <w:r>
        <w:rPr>
          <w:rFonts w:hint="eastAsia" w:ascii="宋体" w:hAnsi="宋体" w:eastAsia="宋体" w:cs="宋体"/>
          <w:color w:val="000000" w:themeColor="text1"/>
          <w:sz w:val="21"/>
          <w:szCs w:val="21"/>
          <w:highlight w:val="none"/>
        </w:rPr>
        <w:t xml:space="preserve">19.1本项目采用电子招投标形式，请供应商按照</w:t>
      </w:r>
      <w:r>
        <w:rPr>
          <w:rFonts w:hint="eastAsia" w:ascii="宋体" w:hAnsi="宋体" w:eastAsia="宋体" w:cs="宋体"/>
          <w:b w:val="0"/>
          <w:bCs/>
          <w:color w:val="000000" w:themeColor="text1"/>
          <w:sz w:val="21"/>
          <w:szCs w:val="21"/>
          <w:highlight w:val="none"/>
        </w:rPr>
        <w:t xml:space="preserve">《苏采云系统供应商操作手册》</w:t>
      </w:r>
      <w:r>
        <w:rPr>
          <w:rFonts w:hint="eastAsia" w:ascii="宋体" w:hAnsi="宋体" w:eastAsia="宋体" w:cs="宋体"/>
          <w:color w:val="000000" w:themeColor="text1"/>
          <w:sz w:val="21"/>
          <w:szCs w:val="21"/>
          <w:highlight w:val="none"/>
        </w:rPr>
        <w:t xml:space="preserve">进行制作、上传电子投标文件。</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19.2制作电子投标文件时，应按照招标文件要求加盖投标人电子公章。</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19.3</w:t>
      </w:r>
      <w:r>
        <w:rPr>
          <w:rFonts w:hint="eastAsia" w:ascii="宋体" w:hAnsi="宋体" w:eastAsia="宋体" w:cs="宋体"/>
          <w:b/>
          <w:color w:val="000000" w:themeColor="text1"/>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themeColor="text1"/>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rPr>
      </w:r>
      <w:r/>
    </w:p>
    <w:p>
      <w:pPr>
        <w:pStyle w:val="1035"/>
        <w:ind w:firstLine="42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注：（1）</w:t>
      </w:r>
      <w:bookmarkStart w:id="14" w:name="_Hlk158135212"/>
      <w:r>
        <w:rPr>
          <w:rFonts w:hint="eastAsia" w:ascii="宋体" w:hAnsi="宋体" w:eastAsia="宋体" w:cs="宋体"/>
          <w:b/>
          <w:bCs/>
          <w:color w:val="000000" w:themeColor="text1"/>
          <w:sz w:val="21"/>
          <w:szCs w:val="21"/>
          <w:highlight w:val="none"/>
        </w:rPr>
        <w:t xml:space="preserve">如投标文件制作机器码信息一致，视为不同投标供应商使用同一台电脑编制投标文件，投标无效。</w:t>
      </w:r>
      <w:bookmarkEnd w:id="14"/>
      <w:r>
        <w:rPr>
          <w:color w:val="000000" w:themeColor="text1"/>
        </w:rPr>
      </w:r>
      <w:r/>
    </w:p>
    <w:p>
      <w:pPr>
        <w:pStyle w:val="1035"/>
        <w:ind w:firstLine="42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color w:val="000000" w:themeColor="text1"/>
        </w:rPr>
      </w:r>
      <w:bookmarkEnd w:id="12"/>
      <w:r>
        <w:rPr>
          <w:color w:val="000000" w:themeColor="text1"/>
        </w:rPr>
      </w:r>
      <w:bookmarkEnd w:id="13"/>
      <w:r>
        <w:rPr>
          <w:rFonts w:hint="eastAsia" w:ascii="宋体" w:hAnsi="宋体" w:eastAsia="宋体" w:cs="宋体"/>
          <w:b/>
          <w:color w:val="000000" w:themeColor="text1"/>
          <w:sz w:val="21"/>
          <w:szCs w:val="21"/>
          <w:highlight w:val="none"/>
          <w:lang w:val="en-US"/>
        </w:rPr>
        <w:t xml:space="preserve">五、</w:t>
      </w:r>
      <w:r>
        <w:rPr>
          <w:rFonts w:hint="eastAsia" w:ascii="宋体" w:hAnsi="宋体" w:eastAsia="宋体" w:cs="宋体"/>
          <w:b/>
          <w:color w:val="000000" w:themeColor="text1"/>
          <w:sz w:val="21"/>
          <w:szCs w:val="21"/>
          <w:highlight w:val="none"/>
        </w:rPr>
        <w:t xml:space="preserve">投标文件的递交、补充、修改和撤回</w:t>
      </w:r>
      <w:r>
        <w:rPr>
          <w:color w:val="000000" w:themeColor="text1"/>
        </w:rPr>
      </w:r>
      <w:r/>
    </w:p>
    <w:p>
      <w:pPr>
        <w:pStyle w:val="1035"/>
        <w:ind w:firstLine="0"/>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rPr>
        <w:t xml:space="preserve">    20.</w:t>
      </w:r>
      <w:r>
        <w:rPr>
          <w:rFonts w:hint="eastAsia" w:ascii="宋体" w:hAnsi="宋体" w:eastAsia="宋体" w:cs="宋体"/>
          <w:b/>
          <w:color w:val="000000" w:themeColor="text1"/>
          <w:sz w:val="21"/>
          <w:szCs w:val="21"/>
          <w:highlight w:val="none"/>
        </w:rPr>
        <w:t xml:space="preserve">投标文件的递交（</w:t>
      </w:r>
      <w:r>
        <w:rPr>
          <w:rFonts w:hint="eastAsia" w:ascii="宋体" w:hAnsi="宋体" w:eastAsia="宋体" w:cs="宋体"/>
          <w:b/>
          <w:color w:val="000000" w:themeColor="text1"/>
          <w:sz w:val="21"/>
          <w:szCs w:val="21"/>
          <w:highlight w:val="none"/>
          <w:lang w:val="en-US"/>
        </w:rPr>
        <w:t xml:space="preserve">上传</w:t>
      </w:r>
      <w:r>
        <w:rPr>
          <w:rFonts w:hint="eastAsia" w:ascii="宋体" w:hAnsi="宋体" w:eastAsia="宋体" w:cs="宋体"/>
          <w:b/>
          <w:color w:val="000000" w:themeColor="text1"/>
          <w:sz w:val="21"/>
          <w:szCs w:val="21"/>
          <w:highlight w:val="none"/>
        </w:rPr>
        <w:t xml:space="preserve">）</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t xml:space="preserve">20.1</w:t>
      </w:r>
      <w:r>
        <w:rPr>
          <w:rFonts w:hint="eastAsia" w:ascii="宋体" w:hAnsi="宋体" w:eastAsia="宋体" w:cs="宋体"/>
          <w:color w:val="000000" w:themeColor="text1"/>
          <w:sz w:val="21"/>
          <w:szCs w:val="21"/>
          <w:highlight w:val="none"/>
        </w:rPr>
        <w:t xml:space="preserve">投标人应当在在投标截止时间前制作并上传电子投标文件。</w:t>
      </w:r>
      <w:r>
        <w:rPr>
          <w:color w:val="000000" w:themeColor="text1"/>
        </w:rPr>
      </w:r>
      <w:r/>
    </w:p>
    <w:p>
      <w:pPr>
        <w:pStyle w:val="1050"/>
        <w:spacing w:line="400" w:lineRule="exact"/>
        <w:rPr>
          <w:rFonts w:eastAsia="宋体"/>
          <w:b w:val="0"/>
          <w:bCs/>
          <w:color w:val="000000" w:themeColor="text1"/>
          <w:highlight w:val="none"/>
        </w:rPr>
      </w:pPr>
      <w:r>
        <w:rPr>
          <w:rFonts w:hint="eastAsia" w:ascii="宋体" w:hAnsi="宋体" w:eastAsia="宋体" w:cs="宋体"/>
          <w:color w:val="000000" w:themeColor="text1"/>
          <w:sz w:val="21"/>
          <w:szCs w:val="21"/>
          <w:highlight w:val="none"/>
        </w:rPr>
        <w:t xml:space="preserve">20.2投标人通过</w:t>
      </w:r>
      <w:r>
        <w:rPr>
          <w:rFonts w:hint="eastAsia" w:ascii="宋体" w:hAnsi="宋体" w:eastAsia="宋体" w:cs="宋体"/>
          <w:b w:val="0"/>
          <w:bCs/>
          <w:color w:val="000000" w:themeColor="text1"/>
          <w:sz w:val="21"/>
          <w:szCs w:val="21"/>
          <w:highlight w:val="none"/>
        </w:rPr>
        <w:t xml:space="preserve">“苏采云”系统不见面开标大厅在线参与开标活动。（具体操作详见《苏采云系统供应商操作手册》，网址链接https://czju.suzhou.gov.cn/zfcg/html/content/20231220161910031.shtml）</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21.投标截止时间</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21.1投标人应当在招标文件要求投标文件网上提交截止时间前，将投标文件完成提交（上传）。逾期提交（上传）的投标文件，采购人和采购代理机构拒绝接收。</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21.3在投标截止时间止成功解密的</w:t>
      </w:r>
      <w:r>
        <w:rPr>
          <w:rFonts w:hint="eastAsia" w:ascii="宋体" w:hAnsi="宋体" w:eastAsia="宋体" w:cs="宋体"/>
          <w:color w:val="000000" w:themeColor="text1"/>
          <w:sz w:val="21"/>
          <w:szCs w:val="21"/>
          <w:highlight w:val="none"/>
          <w:lang w:val="en-US"/>
        </w:rPr>
        <w:t xml:space="preserve">各标段</w:t>
      </w:r>
      <w:r>
        <w:rPr>
          <w:rFonts w:hint="eastAsia" w:ascii="宋体" w:hAnsi="宋体" w:eastAsia="宋体" w:cs="宋体"/>
          <w:color w:val="000000" w:themeColor="text1"/>
          <w:sz w:val="21"/>
          <w:szCs w:val="21"/>
          <w:highlight w:val="none"/>
        </w:rPr>
        <w:t xml:space="preserve">投标文件少于三份，采购代理机构有权宣布本次招标失败。</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22.投标文件的补充、修改和撤回</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color w:val="000000" w:themeColor="text1"/>
        </w:rPr>
      </w:r>
      <w:bookmarkStart w:id="15" w:name="_Toc22837"/>
      <w:r>
        <w:rPr>
          <w:color w:val="000000" w:themeColor="text1"/>
        </w:rPr>
      </w:r>
      <w:bookmarkStart w:id="16" w:name="_Toc29371"/>
      <w:r>
        <w:rPr>
          <w:rFonts w:hint="eastAsia" w:ascii="宋体" w:hAnsi="宋体" w:eastAsia="宋体" w:cs="宋体"/>
          <w:color w:val="000000" w:themeColor="text1"/>
          <w:sz w:val="21"/>
          <w:szCs w:val="21"/>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rPr>
      </w:r>
      <w:r/>
    </w:p>
    <w:p>
      <w:pPr>
        <w:pStyle w:val="1035"/>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六、开标和评标</w:t>
      </w:r>
      <w:bookmarkEnd w:id="15"/>
      <w:r>
        <w:rPr>
          <w:color w:val="000000" w:themeColor="text1"/>
        </w:rPr>
      </w:r>
      <w:bookmarkEnd w:id="16"/>
      <w:r>
        <w:rPr>
          <w:color w:val="000000" w:themeColor="text1"/>
        </w:rPr>
      </w:r>
      <w:r/>
    </w:p>
    <w:p>
      <w:pPr>
        <w:pStyle w:val="1035"/>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23.开标</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23.1开标由采购代理机构</w:t>
      </w:r>
      <w:r>
        <w:rPr>
          <w:rFonts w:hint="eastAsia" w:ascii="宋体" w:hAnsi="宋体" w:eastAsia="宋体" w:cs="宋体"/>
          <w:color w:val="000000" w:themeColor="text1"/>
          <w:sz w:val="21"/>
          <w:szCs w:val="21"/>
          <w:highlight w:val="none"/>
          <w:lang w:val="en-US"/>
        </w:rPr>
        <w:t xml:space="preserve">在线</w:t>
      </w:r>
      <w:r>
        <w:rPr>
          <w:rFonts w:hint="eastAsia" w:ascii="宋体" w:hAnsi="宋体" w:eastAsia="宋体" w:cs="宋体"/>
          <w:color w:val="000000" w:themeColor="text1"/>
          <w:sz w:val="21"/>
          <w:szCs w:val="21"/>
          <w:highlight w:val="none"/>
        </w:rPr>
        <w:t xml:space="preserve">主持，邀请投标人</w:t>
      </w:r>
      <w:r>
        <w:rPr>
          <w:rFonts w:hint="eastAsia" w:ascii="宋体" w:hAnsi="宋体" w:eastAsia="宋体" w:cs="宋体"/>
          <w:color w:val="000000" w:themeColor="text1"/>
          <w:sz w:val="21"/>
          <w:szCs w:val="21"/>
          <w:highlight w:val="none"/>
          <w:lang w:val="en-US"/>
        </w:rPr>
        <w:t xml:space="preserve">在线</w:t>
      </w:r>
      <w:r>
        <w:rPr>
          <w:rFonts w:hint="eastAsia" w:ascii="宋体" w:hAnsi="宋体" w:eastAsia="宋体" w:cs="宋体"/>
          <w:color w:val="000000" w:themeColor="text1"/>
          <w:sz w:val="21"/>
          <w:szCs w:val="21"/>
          <w:highlight w:val="none"/>
        </w:rPr>
        <w:t xml:space="preserve">参加。</w:t>
      </w:r>
      <w:r>
        <w:rPr>
          <w:rFonts w:hint="eastAsia" w:ascii="宋体" w:hAnsi="宋体" w:eastAsia="宋体" w:cs="宋体"/>
          <w:b/>
          <w:bCs/>
          <w:color w:val="000000" w:themeColor="text1"/>
          <w:sz w:val="21"/>
          <w:szCs w:val="21"/>
          <w:highlight w:val="none"/>
        </w:rPr>
        <w:t xml:space="preserve">投标人应当按照《苏采云系统供应商操作手册》规定，参加开标活动和在“苏采云”系统规定的时间内对投标文件进行解密。</w:t>
      </w:r>
      <w:r>
        <w:rPr>
          <w:rFonts w:hint="eastAsia" w:ascii="宋体" w:hAnsi="宋体" w:eastAsia="宋体" w:cs="宋体"/>
          <w:color w:val="000000" w:themeColor="text1"/>
          <w:sz w:val="21"/>
          <w:szCs w:val="21"/>
          <w:highlight w:val="none"/>
        </w:rPr>
        <w:t xml:space="preserve">评标委员会成员不得参加开标活动。</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23.2</w:t>
      </w:r>
      <w:bookmarkStart w:id="17" w:name="_Hlk158135325"/>
      <w:r>
        <w:rPr>
          <w:color w:val="000000" w:themeColor="text1"/>
        </w:rPr>
      </w:r>
      <w:bookmarkStart w:id="18" w:name="_Hlk90652960"/>
      <w:r>
        <w:rPr>
          <w:rFonts w:hint="eastAsia" w:ascii="宋体" w:hAnsi="宋体" w:eastAsia="宋体" w:cs="宋体"/>
          <w:color w:val="000000" w:themeColor="text1"/>
          <w:sz w:val="21"/>
          <w:szCs w:val="21"/>
          <w:highlight w:val="none"/>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bookmarkEnd w:id="17"/>
      <w:r>
        <w:rPr>
          <w:rFonts w:hint="eastAsia" w:ascii="宋体" w:hAnsi="宋体" w:eastAsia="宋体" w:cs="宋体"/>
          <w:color w:val="000000" w:themeColor="text1"/>
          <w:sz w:val="21"/>
          <w:szCs w:val="21"/>
          <w:highlight w:val="none"/>
        </w:rPr>
        <w:t xml:space="preserve">。</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color w:val="000000" w:themeColor="text1"/>
        </w:rPr>
      </w:r>
      <w:bookmarkEnd w:id="18"/>
      <w:r>
        <w:rPr>
          <w:color w:val="000000" w:themeColor="text1"/>
        </w:rPr>
      </w:r>
      <w:bookmarkStart w:id="19" w:name="_Hlk158135390"/>
      <w:r>
        <w:rPr>
          <w:rFonts w:hint="eastAsia" w:ascii="宋体" w:hAnsi="宋体" w:eastAsia="宋体" w:cs="宋体"/>
          <w:color w:val="000000" w:themeColor="text1"/>
          <w:sz w:val="21"/>
          <w:szCs w:val="21"/>
          <w:highlight w:val="none"/>
          <w:lang w:val="en-US" w:eastAsia="zh-CN"/>
        </w:rPr>
        <w:t xml:space="preserve">23.3</w:t>
      </w:r>
      <w:r>
        <w:rPr>
          <w:rFonts w:hint="eastAsia" w:ascii="宋体" w:hAnsi="宋体" w:eastAsia="宋体" w:cs="宋体"/>
          <w:color w:val="000000" w:themeColor="text1"/>
          <w:sz w:val="21"/>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9"/>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color w:val="000000" w:themeColor="text1"/>
        </w:rPr>
      </w:r>
      <w:bookmarkStart w:id="20" w:name="_Hlk158135404"/>
      <w:r>
        <w:rPr>
          <w:color w:val="000000" w:themeColor="text1"/>
        </w:rPr>
      </w:r>
      <w:bookmarkStart w:id="21" w:name="_Hlk90653120"/>
      <w:r>
        <w:rPr>
          <w:rFonts w:hint="eastAsia" w:ascii="宋体" w:hAnsi="宋体" w:eastAsia="宋体" w:cs="宋体"/>
          <w:color w:val="000000" w:themeColor="text1"/>
          <w:sz w:val="21"/>
          <w:szCs w:val="21"/>
          <w:highlight w:val="none"/>
          <w:lang w:val="en-US" w:eastAsia="zh-CN"/>
        </w:rPr>
        <w:t xml:space="preserve">23.4</w:t>
      </w:r>
      <w:r>
        <w:rPr>
          <w:rFonts w:hint="eastAsia" w:ascii="宋体" w:hAnsi="宋体" w:eastAsia="宋体" w:cs="宋体"/>
          <w:color w:val="000000" w:themeColor="text1"/>
          <w:sz w:val="21"/>
          <w:szCs w:val="21"/>
          <w:highlight w:val="none"/>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eastAsia="宋体" w:cs="宋体"/>
          <w:b/>
          <w:bCs/>
          <w:color w:val="000000" w:themeColor="text1"/>
          <w:sz w:val="21"/>
          <w:szCs w:val="21"/>
          <w:highlight w:val="none"/>
        </w:rPr>
        <w:t xml:space="preserve">否则导致的对投标人不利的后果由供应商自行承担。</w:t>
      </w:r>
      <w:bookmarkEnd w:id="20"/>
      <w:r>
        <w:rPr>
          <w:color w:val="000000" w:themeColor="text1"/>
        </w:rPr>
      </w:r>
      <w:bookmarkEnd w:id="21"/>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23.5</w:t>
      </w:r>
      <w:r>
        <w:rPr>
          <w:rFonts w:hint="eastAsia" w:ascii="宋体" w:hAnsi="宋体" w:eastAsia="宋体" w:cs="宋体"/>
          <w:b/>
          <w:bCs/>
          <w:color w:val="000000" w:themeColor="text1"/>
          <w:sz w:val="21"/>
          <w:szCs w:val="21"/>
          <w:highlight w:val="none"/>
        </w:rPr>
        <w:t xml:space="preserve">投标人在“苏采云”系统规定的时间内未成功解密电子投标文件的，投标无效。</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23.3资格审查</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23.3.1公开招标采购项目开标结束后，采购人应当依法对投标人的资格进行审查，</w:t>
      </w:r>
      <w:r>
        <w:rPr>
          <w:rFonts w:hint="eastAsia" w:ascii="宋体" w:hAnsi="宋体" w:eastAsia="宋体" w:cs="宋体"/>
          <w:b/>
          <w:bCs/>
          <w:color w:val="000000" w:themeColor="text1"/>
          <w:sz w:val="21"/>
          <w:szCs w:val="21"/>
          <w:highlight w:val="none"/>
        </w:rPr>
        <w:t xml:space="preserve">未通过资格审查的视为无效投标。</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23.3.2.1查询时间：投标文件递交截止时间。</w:t>
      </w:r>
      <w:r>
        <w:rPr>
          <w:color w:val="000000" w:themeColor="text1"/>
        </w:rPr>
      </w:r>
      <w:r/>
    </w:p>
    <w:p>
      <w:pPr>
        <w:pStyle w:val="1035"/>
        <w:ind w:firstLine="420"/>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23.3.2.2查询渠道</w:t>
      </w: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采购代理机构会在接收投标文件截止时间后，查询供应商的信用记录，并将查询结果递交评标委员会。</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23.3.4信用记录使用规则：评审小组在对供应商进行资格性审查时，应根据查询结果对供应商的不良信用记录逐项甄别确认。按照《中华人民共和国政府采购法》第二十二条规定，</w:t>
      </w:r>
      <w:r>
        <w:rPr>
          <w:rFonts w:hint="eastAsia" w:ascii="宋体" w:hAnsi="宋体" w:cs="宋体"/>
          <w:b/>
          <w:bCs/>
          <w:color w:val="000000" w:themeColor="text1"/>
          <w:szCs w:val="21"/>
          <w:highlight w:val="none"/>
          <w:lang w:val="zh-CN"/>
        </w:rPr>
        <w:t xml:space="preserve">下列信用记录属于应依法拒绝供应商参加政府采购的失信信息，存在此类失信信息的供应商的投标文件按无效文件处理：</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(一)政府采购严重违法记录，即供应商被全国各级财政部门列入“政府采购严重违法失信行为记录名单”，且在处罚有效期内的。</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(二)财政部门与法院、工商、税务等部门联合惩戒的失信信息，包括：</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(1)被列入失信被执行人名单；</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(2)被列入重大税收违法案件当事人名单；</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rPr>
          <w:color w:val="000000" w:themeColor="text1"/>
        </w:rPr>
      </w:r>
      <w:r/>
    </w:p>
    <w:p>
      <w:pPr>
        <w:pStyle w:val="1035"/>
        <w:ind w:firstLine="420"/>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23.3.5评审小组应当对投标文件进行评审，并根据招标文件规定的程序、评定中标的标准等事项与实质性响应招标文件要求的供应商进行评审。未实质性响应招标文件的投标文件按无效处理，评审小组应当告知有关供应商。</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24.评标委员会</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24.1评标委员会负责具体评标事务，并独立履行下列职责：</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24.1.1审查、评价投标文件是否符合招标文件的商务、技术等实质性要求；</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24.1.2要求投标人对投标文件有关事项作出澄清或者说明；</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24.1.3对投标文件进行比较和评价；</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24.1.4确定中标候选人名单，以及根据采购人委托直接确定中标人；</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24.1.5向采购人、采购代理机构或者有关部门报告评标中发现的违法行为。</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24.2评标委员会成员应当履行下列义务：</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24.2.1遵纪守法，客观、公正、廉洁地履行职责；</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24.2.2按照招标文件规定的评标办法和评标标准进行评标，对评审意见承担个人责任；</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24.2.3对评标过程和结果，以及投标人的商业秘密保密；</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24.2.4评标委员会根据全体评标成员签字的原始评标记录和评标结果编写评标报告。评标报告应当包括以下内容：</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（一）招标公告刊登的媒体名称、开标日期和地点；</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（二）投标人名单和评标委员会成员名单；</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（三）评标方法和标准；</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（四）开标记录和评标情况及说明，包括无效投标人名单及原因；</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（五）评标结果，确定的中标候选人名单或者经采购人委托直接确定的中标人；</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（六）其他需要说明的情况，包括评标过程中投标人根据评标委员会要求进行的澄清、说明或者补正，评标委员会成员的更换等。</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24.2.5配合相关部门的投诉处理工作；</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24.2.6配合招标采购单位答复投标供应商提出的质疑。</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25.评标内容的保密</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25.1公开开标后，直到宣布授予中标单位合同为止，凡属于审查、澄清、评价和比较投标的所有资料，有关授予合同的信息都不应向投标人或与评标无关的其他人泄露。</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25.2在投标文件的审查、澄清、评价和比较以及授予合同的过程中，投标人对招标采购单位和评标委员会成员施加影响的任何行为，都将取消其中标资格。</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26.对投标文件初审</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26.1评标委员会应当对符合资格的投标人的投标文件进行符合性审查，以确定其是否满足招标文件的实质性要求。</w:t>
      </w:r>
      <w:r>
        <w:rPr>
          <w:color w:val="000000" w:themeColor="text1"/>
        </w:rPr>
      </w:r>
      <w:r/>
    </w:p>
    <w:p>
      <w:pPr>
        <w:pStyle w:val="1035"/>
        <w:ind w:firstLine="42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投标文件有下列情况之一者评标委员会有权将其拒绝：</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26.1.1投标人的投标文件未按照本须知规定制作的；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26.1.2未按本须知规定提交资格文件；</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26.1.3与招标文件有重大偏离；</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26.1.4投标人拒绝修正错误；</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26.1.5投标人的报价是选择性的；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26.1.6投标人的报价只投了部分内容；</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26.1.7投标人的投标文件出现了评标委员会认为不应当雷同的情况；</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26.1.8其他被评委会认定无效的情况。</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26.2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26.3投标文件报价出现前后不一致的，除招标文件另有规定外，按照下列规定修正：</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（一）投标文件中开标一览表（报价表）内容与投标文件中相应内容不一致的，以开标一览表（报价表）为准；</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（二）大写金额和小写金额不一致的，以大写金额为准；</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（三）单价金额小数点或者百分比有明显错位的，以开标一览表的总价为准，并修改单价；</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（四）总价金额与按单价汇总金额不一致的，以单价金额计算结果为准。</w:t>
      </w:r>
      <w:r>
        <w:rPr>
          <w:color w:val="000000" w:themeColor="text1"/>
        </w:rPr>
      </w:r>
      <w:r/>
    </w:p>
    <w:p>
      <w:pPr>
        <w:pStyle w:val="1035"/>
        <w:ind w:firstLine="42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rPr>
      </w:r>
      <w:r/>
    </w:p>
    <w:p>
      <w:pPr>
        <w:pStyle w:val="1035"/>
        <w:ind w:firstLine="42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26.4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27.投标的澄清</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27.1对于投标文件中含义不明确、同类问题表述不一致或者有明显文字和计算错误的内容，评标委员会应当以书面形式要求投标人作出必要的澄清、说明或者补正。</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27.2投标人的澄清、说明或者补正应当采用书面形式，并加盖</w:t>
      </w:r>
      <w:r>
        <w:rPr>
          <w:rFonts w:hint="eastAsia" w:ascii="宋体" w:hAnsi="宋体" w:eastAsia="宋体" w:cs="宋体"/>
          <w:color w:val="000000" w:themeColor="text1"/>
          <w:sz w:val="21"/>
          <w:szCs w:val="21"/>
          <w:highlight w:val="none"/>
          <w:lang w:val="en-US"/>
        </w:rPr>
        <w:t xml:space="preserve">其单位电子</w:t>
      </w:r>
      <w:r>
        <w:rPr>
          <w:rFonts w:hint="eastAsia" w:ascii="宋体" w:hAnsi="宋体" w:eastAsia="宋体" w:cs="宋体"/>
          <w:color w:val="000000" w:themeColor="text1"/>
          <w:sz w:val="21"/>
          <w:szCs w:val="21"/>
          <w:highlight w:val="none"/>
        </w:rPr>
        <w:t xml:space="preserve">公章，或者由法定代表人/负责人或其授权的代表签字。投标人的澄清、说明或者补正不得超出投标文件的范围或者改变投标文件的实质性内容。</w:t>
      </w:r>
      <w:r>
        <w:rPr>
          <w:color w:val="000000" w:themeColor="text1"/>
        </w:rPr>
      </w:r>
      <w:r/>
    </w:p>
    <w:p>
      <w:pPr>
        <w:pStyle w:val="1035"/>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本项目投标人的澄清、说明或者补正采用</w:t>
      </w:r>
      <w:r>
        <w:rPr>
          <w:rFonts w:hint="eastAsia" w:ascii="宋体" w:hAnsi="宋体" w:eastAsia="宋体" w:cs="宋体"/>
          <w:b/>
          <w:bCs w:val="0"/>
          <w:color w:val="000000" w:themeColor="text1"/>
          <w:sz w:val="21"/>
          <w:szCs w:val="21"/>
          <w:highlight w:val="none"/>
        </w:rPr>
        <w:t xml:space="preserve">线上澄清:</w:t>
      </w:r>
      <w:r>
        <w:rPr>
          <w:rFonts w:hint="eastAsia" w:ascii="宋体" w:hAnsi="宋体" w:eastAsia="宋体" w:cs="宋体"/>
          <w:b w:val="0"/>
          <w:bCs/>
          <w:color w:val="000000" w:themeColor="text1"/>
          <w:sz w:val="21"/>
          <w:szCs w:val="21"/>
          <w:highlight w:val="none"/>
        </w:rPr>
        <w:t xml:space="preserve"> 评标委员会将通过“苏采云”系统向投标人发布“澄清要求函”，接到“澄清要求函”的投标人应当按要求在</w:t>
      </w:r>
      <w:r>
        <w:rPr>
          <w:rFonts w:hint="eastAsia" w:ascii="宋体" w:hAnsi="宋体" w:eastAsia="宋体" w:cs="宋体"/>
          <w:b/>
          <w:bCs w:val="0"/>
          <w:color w:val="000000" w:themeColor="text1"/>
          <w:sz w:val="21"/>
          <w:szCs w:val="21"/>
          <w:highlight w:val="none"/>
        </w:rPr>
        <w:t xml:space="preserve">规定时间内</w:t>
      </w:r>
      <w:r>
        <w:rPr>
          <w:rFonts w:hint="eastAsia" w:ascii="宋体" w:hAnsi="宋体" w:eastAsia="宋体" w:cs="宋体"/>
          <w:b w:val="0"/>
          <w:bCs/>
          <w:color w:val="000000" w:themeColor="text1"/>
          <w:sz w:val="21"/>
          <w:szCs w:val="21"/>
          <w:highlight w:val="none"/>
        </w:rPr>
        <w:t xml:space="preserve">通过“苏采云”系统</w:t>
      </w:r>
      <w:r>
        <w:rPr>
          <w:rFonts w:hint="eastAsia" w:ascii="宋体" w:hAnsi="宋体" w:eastAsia="宋体" w:cs="宋体"/>
          <w:b/>
          <w:bCs w:val="0"/>
          <w:color w:val="000000" w:themeColor="text1"/>
          <w:sz w:val="21"/>
          <w:szCs w:val="21"/>
          <w:highlight w:val="none"/>
        </w:rPr>
        <w:t xml:space="preserve">提交“澄清响应函”并加盖CA电子公章</w:t>
      </w:r>
      <w:r>
        <w:rPr>
          <w:rFonts w:hint="eastAsia" w:ascii="宋体" w:hAnsi="宋体" w:eastAsia="宋体" w:cs="宋体"/>
          <w:b w:val="0"/>
          <w:bCs/>
          <w:color w:val="000000" w:themeColor="text1"/>
          <w:sz w:val="21"/>
          <w:szCs w:val="21"/>
          <w:highlight w:val="none"/>
        </w:rPr>
        <w:t xml:space="preserve">，澄清、说明和补充的内容作为投标文件的补充部分。(此处规定时间的计算以系统中的倒计时间为准，</w:t>
      </w:r>
      <w:r>
        <w:rPr>
          <w:rFonts w:hint="eastAsia" w:ascii="宋体" w:hAnsi="宋体" w:eastAsia="宋体" w:cs="宋体"/>
          <w:color w:val="000000" w:themeColor="text1"/>
          <w:sz w:val="21"/>
          <w:szCs w:val="21"/>
          <w:highlight w:val="none"/>
        </w:rPr>
        <w:t xml:space="preserve">供应商应随时保持系统在线，如因供应商自身原因未在规定时间内提交澄清确认资料的，导致的不利后果由供应商自行承担。</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28.投标无效</w:t>
      </w:r>
      <w:r>
        <w:rPr>
          <w:color w:val="000000" w:themeColor="text1"/>
        </w:rPr>
      </w:r>
      <w:r/>
    </w:p>
    <w:p>
      <w:pPr>
        <w:pStyle w:val="1035"/>
        <w:ind w:firstLine="42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28.1投标人存在下列情况之一的，投标无效：</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一</w:t>
      </w:r>
      <w:r>
        <w:rPr>
          <w:rFonts w:hint="eastAsia" w:ascii="宋体" w:hAnsi="宋体" w:eastAsia="宋体" w:cs="宋体"/>
          <w:color w:val="000000" w:themeColor="text1"/>
          <w:sz w:val="21"/>
          <w:szCs w:val="21"/>
          <w:highlight w:val="none"/>
        </w:rPr>
        <w:t xml:space="preserve">）投标文件未按招标文件要求签署、盖</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签</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章的；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二</w:t>
      </w:r>
      <w:r>
        <w:rPr>
          <w:rFonts w:hint="eastAsia" w:ascii="宋体" w:hAnsi="宋体" w:eastAsia="宋体" w:cs="宋体"/>
          <w:color w:val="000000" w:themeColor="text1"/>
          <w:sz w:val="21"/>
          <w:szCs w:val="21"/>
          <w:highlight w:val="none"/>
        </w:rPr>
        <w:t xml:space="preserve">）不具备招标文件中规定的资格要求的；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三</w:t>
      </w:r>
      <w:r>
        <w:rPr>
          <w:rFonts w:hint="eastAsia" w:ascii="宋体" w:hAnsi="宋体" w:eastAsia="宋体" w:cs="宋体"/>
          <w:color w:val="000000" w:themeColor="text1"/>
          <w:sz w:val="21"/>
          <w:szCs w:val="21"/>
          <w:highlight w:val="none"/>
        </w:rPr>
        <w:t xml:space="preserve">）报价超过招标文件中规定的预算金额或者最高限价的；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四</w:t>
      </w:r>
      <w:r>
        <w:rPr>
          <w:rFonts w:hint="eastAsia" w:ascii="宋体" w:hAnsi="宋体" w:eastAsia="宋体" w:cs="宋体"/>
          <w:color w:val="000000" w:themeColor="text1"/>
          <w:sz w:val="21"/>
          <w:szCs w:val="21"/>
          <w:highlight w:val="none"/>
        </w:rPr>
        <w:t xml:space="preserve">）投标文件含有采购人不能接受的附加条件的；</w:t>
      </w:r>
      <w:r>
        <w:rPr>
          <w:color w:val="000000" w:themeColor="text1"/>
        </w:rPr>
      </w:r>
      <w:r/>
    </w:p>
    <w:p>
      <w:pPr>
        <w:pStyle w:val="1035"/>
        <w:ind w:firstLine="422"/>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（五）机器码检查中，不同投标人使用同一台电脑编制投标文件的；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六</w:t>
      </w:r>
      <w:r>
        <w:rPr>
          <w:rFonts w:hint="eastAsia" w:ascii="宋体" w:hAnsi="宋体" w:eastAsia="宋体" w:cs="宋体"/>
          <w:color w:val="000000" w:themeColor="text1"/>
          <w:sz w:val="21"/>
          <w:szCs w:val="21"/>
          <w:highlight w:val="none"/>
        </w:rPr>
        <w:t xml:space="preserve">）法律、法规和招标文件规定的其他无效情形。</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28.2投标人应当遵循公平竞争的原则，不得恶意串通，不得妨碍其他投标人的竞争行为，不得损害采购人或者其他投标人的合法权益。</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在评标过程中发现投标人有上述情形的，评标委员会应当认定其投标无效，并书面报告本级财政部门。</w:t>
      </w:r>
      <w:r>
        <w:rPr>
          <w:color w:val="000000" w:themeColor="text1"/>
        </w:rPr>
      </w:r>
      <w:r/>
    </w:p>
    <w:p>
      <w:pPr>
        <w:pStyle w:val="1035"/>
        <w:ind w:firstLine="42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28.3有下列情形之一的，视为投标人串通投标，其投标无效：</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（一）不同投标人的投标文件由同一单位或者个人编制；</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（二）不同投标人委托同一单位或者个人办理投标事宜；</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（三）不同投标人的投标文件载明的项目管理成员或者联系人员为同一人；</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（四）不同投标人的投标文件异常一致或者投标报价呈规律性差异；</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29.废标</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29.1在招标过程中，出现下列情况之一的，应予废标：</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29.1.1符合专业条件的供应商或者对招标文件作实质投标的</w:t>
      </w:r>
      <w:r>
        <w:rPr>
          <w:rFonts w:hint="eastAsia" w:ascii="宋体" w:hAnsi="宋体" w:eastAsia="宋体" w:cs="宋体"/>
          <w:color w:val="000000" w:themeColor="text1"/>
          <w:sz w:val="21"/>
          <w:szCs w:val="21"/>
          <w:highlight w:val="none"/>
          <w:lang w:val="en-US"/>
        </w:rPr>
        <w:t xml:space="preserve">各标段</w:t>
      </w:r>
      <w:r>
        <w:rPr>
          <w:rFonts w:hint="eastAsia" w:ascii="宋体" w:hAnsi="宋体" w:eastAsia="宋体" w:cs="宋体"/>
          <w:color w:val="000000" w:themeColor="text1"/>
          <w:sz w:val="21"/>
          <w:szCs w:val="21"/>
          <w:highlight w:val="none"/>
        </w:rPr>
        <w:t xml:space="preserve">供应商不足</w:t>
      </w:r>
      <w:r>
        <w:rPr>
          <w:rFonts w:hint="eastAsia" w:ascii="宋体" w:hAnsi="宋体" w:eastAsia="宋体" w:cs="宋体"/>
          <w:color w:val="000000" w:themeColor="text1"/>
          <w:sz w:val="21"/>
          <w:szCs w:val="21"/>
          <w:highlight w:val="none"/>
          <w:lang w:val="en-US"/>
        </w:rPr>
        <w:t xml:space="preserve">三</w:t>
      </w:r>
      <w:r>
        <w:rPr>
          <w:rFonts w:hint="eastAsia" w:ascii="宋体" w:hAnsi="宋体" w:eastAsia="宋体" w:cs="宋体"/>
          <w:color w:val="000000" w:themeColor="text1"/>
          <w:sz w:val="21"/>
          <w:szCs w:val="21"/>
          <w:highlight w:val="none"/>
        </w:rPr>
        <w:t xml:space="preserve">家的；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29.1.2出现影响采购公正的违法、违规行为的；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29.1.3投标人的报价均超过了采购预算，采购人不能支付的；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rPr>
        <w:t xml:space="preserve">9</w:t>
      </w:r>
      <w:r>
        <w:rPr>
          <w:rFonts w:hint="eastAsia" w:ascii="宋体" w:hAnsi="宋体" w:eastAsia="宋体" w:cs="宋体"/>
          <w:color w:val="000000" w:themeColor="text1"/>
          <w:sz w:val="21"/>
          <w:szCs w:val="21"/>
          <w:highlight w:val="none"/>
        </w:rPr>
        <w:t xml:space="preserve">.1.4因重大变故，采购任务取消的；</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29.2废标后，招标采购单位将把废标的理由通知所有投标人。</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30.投标文件的评价和比较</w:t>
      </w:r>
      <w:r>
        <w:rPr>
          <w:color w:val="000000" w:themeColor="text1"/>
        </w:rPr>
      </w:r>
      <w:r/>
    </w:p>
    <w:p>
      <w:pPr>
        <w:pStyle w:val="996"/>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30.1评标办法采用综合评分法。</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w:t>
      </w:r>
      <w:r>
        <w:rPr>
          <w:rFonts w:hint="eastAsia" w:ascii="宋体" w:hAnsi="宋体" w:eastAsia="宋体" w:cs="宋体"/>
          <w:color w:val="000000" w:themeColor="text1"/>
          <w:sz w:val="21"/>
          <w:szCs w:val="21"/>
          <w:highlight w:val="none"/>
          <w:lang w:val="en-US"/>
        </w:rPr>
        <w:t xml:space="preserve">2</w:t>
      </w:r>
      <w:r>
        <w:rPr>
          <w:rFonts w:hint="eastAsia" w:ascii="宋体" w:hAnsi="宋体" w:eastAsia="宋体" w:cs="宋体"/>
          <w:color w:val="000000" w:themeColor="text1"/>
          <w:sz w:val="21"/>
          <w:szCs w:val="21"/>
          <w:highlight w:val="none"/>
        </w:rPr>
        <w:t xml:space="preserve">最低的投标报价或最高的</w:t>
      </w:r>
      <w:r>
        <w:rPr>
          <w:rFonts w:hint="eastAsia" w:ascii="宋体" w:hAnsi="宋体" w:eastAsia="宋体" w:cs="宋体"/>
          <w:color w:val="000000" w:themeColor="text1"/>
          <w:sz w:val="21"/>
          <w:szCs w:val="21"/>
          <w:highlight w:val="none"/>
          <w:lang w:val="en-US" w:eastAsia="zh-CN"/>
        </w:rPr>
        <w:t xml:space="preserve">优惠</w:t>
      </w:r>
      <w:r>
        <w:rPr>
          <w:rFonts w:hint="eastAsia" w:ascii="宋体" w:hAnsi="宋体" w:eastAsia="宋体" w:cs="宋体"/>
          <w:color w:val="000000" w:themeColor="text1"/>
          <w:sz w:val="21"/>
          <w:szCs w:val="21"/>
          <w:highlight w:val="none"/>
        </w:rPr>
        <w:t xml:space="preserve">比例是中标的重要条件，但不是唯一条件。</w:t>
      </w:r>
      <w:bookmarkStart w:id="22" w:name="_Toc18442"/>
      <w:r>
        <w:rPr>
          <w:color w:val="000000" w:themeColor="text1"/>
        </w:rPr>
      </w:r>
      <w:bookmarkStart w:id="23" w:name="_Toc19501"/>
      <w:r>
        <w:rPr>
          <w:color w:val="000000" w:themeColor="text1"/>
        </w:rPr>
      </w:r>
      <w:r/>
    </w:p>
    <w:p>
      <w:pPr>
        <w:pStyle w:val="1035"/>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七、授予合同</w:t>
      </w:r>
      <w:bookmarkEnd w:id="22"/>
      <w:r>
        <w:rPr>
          <w:color w:val="000000" w:themeColor="text1"/>
        </w:rPr>
      </w:r>
      <w:bookmarkEnd w:id="23"/>
      <w:r>
        <w:rPr>
          <w:color w:val="000000" w:themeColor="text1"/>
        </w:rPr>
      </w:r>
      <w:r/>
    </w:p>
    <w:p>
      <w:pPr>
        <w:pStyle w:val="1035"/>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31.中标单位的确认</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31.1评标委员会根据投标人资格审查情况，对投标文件进行评价和比较，按照评标办法和标准进行评标，并按招标采购单位的委托向招标采购单位推荐中标单位。</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31.2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32.合同授予标准</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招标采购单位将把合同授予其投标文件在实质上响应投标招标文件要求且按本须知规定评选出的投标人。确定为中标的投标人必须具有实施本合同的能力和资源。</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33.中标通知书</w:t>
      </w:r>
      <w:r>
        <w:rPr>
          <w:color w:val="000000" w:themeColor="text1"/>
        </w:rPr>
      </w:r>
      <w:r/>
    </w:p>
    <w:p>
      <w:pPr>
        <w:pStyle w:val="1035"/>
        <w:ind w:firstLine="420"/>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33.1确定出中标人后，采购代理机构在法定时间内向中标人发出中标通知书。</w:t>
      </w:r>
      <w:r>
        <w:rPr>
          <w:rFonts w:hint="eastAsia" w:ascii="宋体" w:hAnsi="宋体" w:eastAsia="宋体" w:cs="宋体"/>
          <w:b/>
          <w:color w:val="000000" w:themeColor="text1"/>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000000" w:themeColor="text1"/>
          <w:sz w:val="21"/>
          <w:szCs w:val="21"/>
          <w:highlight w:val="none"/>
        </w:rPr>
        <w:t xml:space="preserve">因系统存储空间有限，自中标结果公告届满之日起30日后，“苏采云”系统不再保证提供下载中标通知书服务,因未及时下载而造成的不利后果由中标人自行承担。对未通过资格审查的供应商，应当告知其未通过的原因；未</w:t>
      </w:r>
      <w:r>
        <w:rPr>
          <w:rFonts w:hint="eastAsia" w:ascii="宋体" w:hAnsi="宋体" w:eastAsia="宋体" w:cs="宋体"/>
          <w:color w:val="000000" w:themeColor="text1"/>
          <w:sz w:val="21"/>
          <w:szCs w:val="21"/>
          <w:highlight w:val="none"/>
          <w:lang w:val="en-US"/>
        </w:rPr>
        <w:t xml:space="preserve">中标</w:t>
      </w:r>
      <w:r>
        <w:rPr>
          <w:rFonts w:hint="eastAsia" w:ascii="宋体" w:hAnsi="宋体" w:eastAsia="宋体" w:cs="宋体"/>
          <w:color w:val="000000" w:themeColor="text1"/>
          <w:sz w:val="21"/>
          <w:szCs w:val="21"/>
          <w:highlight w:val="none"/>
        </w:rPr>
        <w:t xml:space="preserve">供应商须在</w:t>
      </w:r>
      <w:r>
        <w:rPr>
          <w:rFonts w:hint="eastAsia" w:ascii="宋体" w:hAnsi="宋体" w:eastAsia="宋体" w:cs="宋体"/>
          <w:color w:val="000000" w:themeColor="text1"/>
          <w:sz w:val="21"/>
          <w:szCs w:val="21"/>
          <w:highlight w:val="none"/>
          <w:lang w:val="en-US"/>
        </w:rPr>
        <w:t xml:space="preserve">中标</w:t>
      </w:r>
      <w:r>
        <w:rPr>
          <w:rFonts w:hint="eastAsia" w:ascii="宋体" w:hAnsi="宋体" w:eastAsia="宋体" w:cs="宋体"/>
          <w:color w:val="000000" w:themeColor="text1"/>
          <w:sz w:val="21"/>
          <w:szCs w:val="21"/>
          <w:highlight w:val="none"/>
        </w:rPr>
        <w:t xml:space="preserve">公告发出之日起2个工作日内向采购代理机构另行提供用以接收《未</w:t>
      </w:r>
      <w:r>
        <w:rPr>
          <w:rFonts w:hint="eastAsia" w:ascii="宋体" w:hAnsi="宋体" w:eastAsia="宋体" w:cs="宋体"/>
          <w:color w:val="000000" w:themeColor="text1"/>
          <w:sz w:val="21"/>
          <w:szCs w:val="21"/>
          <w:highlight w:val="none"/>
          <w:lang w:val="en-US"/>
        </w:rPr>
        <w:t xml:space="preserve">中标</w:t>
      </w:r>
      <w:r>
        <w:rPr>
          <w:rFonts w:hint="eastAsia" w:ascii="宋体" w:hAnsi="宋体" w:eastAsia="宋体" w:cs="宋体"/>
          <w:color w:val="000000" w:themeColor="text1"/>
          <w:sz w:val="21"/>
          <w:szCs w:val="21"/>
          <w:highlight w:val="none"/>
        </w:rPr>
        <w:t xml:space="preserve">通知书》的电子邮件地址，未按时提供电子邮件地址或提供信息有误的，视为自动放弃并自行承担相应后果。</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33.2中标通知书将成为合同的组成部分，对采购人和中标人具有同等法律效力。</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rPr>
        <w:t xml:space="preserve">3</w:t>
      </w:r>
      <w:r>
        <w:rPr>
          <w:rFonts w:hint="eastAsia" w:ascii="宋体" w:hAnsi="宋体" w:eastAsia="宋体" w:cs="宋体"/>
          <w:color w:val="000000" w:themeColor="text1"/>
          <w:sz w:val="21"/>
          <w:szCs w:val="21"/>
          <w:highlight w:val="none"/>
        </w:rPr>
        <w:t xml:space="preserve">.3中标通知书发出后，采购人不得违法改变中标结果，中标人无正当理由不得放弃中标。</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34.合同的签订</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最长不得超过三十日。</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34.2</w:t>
      </w:r>
      <w:r>
        <w:rPr>
          <w:rFonts w:hint="eastAsia" w:ascii="宋体" w:hAnsi="宋体" w:eastAsia="宋体" w:cs="宋体"/>
          <w:color w:val="000000" w:themeColor="text1"/>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34.3招标文件、中标人的投标文件及招标过程中有关澄清、承诺文件均应作为合同附件。</w:t>
      </w:r>
      <w:r>
        <w:rPr>
          <w:color w:val="000000" w:themeColor="text1"/>
        </w:rPr>
      </w:r>
      <w:r/>
    </w:p>
    <w:p>
      <w:pPr>
        <w:pStyle w:val="1035"/>
        <w:ind w:firstLine="420"/>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rPr>
      </w:r>
      <w:r/>
    </w:p>
    <w:p>
      <w:pPr>
        <w:pStyle w:val="996"/>
        <w:ind w:firstLine="422"/>
        <w:spacing w:line="400" w:lineRule="exact"/>
        <w:rPr>
          <w:rFonts w:hint="eastAsia" w:ascii="宋体" w:hAnsi="宋体" w:cs="宋体"/>
          <w:b/>
          <w:color w:val="000000" w:themeColor="text1"/>
          <w:szCs w:val="21"/>
          <w:highlight w:val="none"/>
        </w:rPr>
      </w:pPr>
      <w:r>
        <w:rPr>
          <w:color w:val="000000" w:themeColor="text1"/>
        </w:rPr>
      </w:r>
      <w:bookmarkStart w:id="24" w:name="_Toc8186"/>
      <w:r>
        <w:rPr>
          <w:color w:val="000000" w:themeColor="text1"/>
        </w:rPr>
      </w:r>
      <w:bookmarkStart w:id="25" w:name="_Toc21029"/>
      <w:r>
        <w:rPr>
          <w:rFonts w:hint="eastAsia" w:ascii="宋体" w:hAnsi="宋体" w:cs="宋体"/>
          <w:b/>
          <w:color w:val="000000" w:themeColor="text1"/>
          <w:szCs w:val="21"/>
          <w:highlight w:val="none"/>
        </w:rPr>
        <w:t xml:space="preserve">八、其他事项</w:t>
      </w:r>
      <w:bookmarkEnd w:id="24"/>
      <w:r>
        <w:rPr>
          <w:color w:val="000000" w:themeColor="text1"/>
        </w:rPr>
      </w:r>
      <w:bookmarkEnd w:id="25"/>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35.代理服务费：</w:t>
      </w:r>
      <w:r>
        <w:rPr>
          <w:rFonts w:hint="eastAsia" w:ascii="宋体" w:hAnsi="宋体" w:eastAsia="宋体" w:cs="宋体"/>
          <w:color w:val="000000" w:themeColor="text1"/>
          <w:sz w:val="21"/>
          <w:szCs w:val="21"/>
          <w:highlight w:val="none"/>
        </w:rPr>
        <w:t xml:space="preserve">中标人须按前附表的规定支付中标服务费，该费用应在领取中标通知书时付清。</w:t>
      </w:r>
      <w:r>
        <w:rPr>
          <w:color w:val="000000" w:themeColor="text1"/>
        </w:rPr>
      </w:r>
      <w:r/>
    </w:p>
    <w:p>
      <w:pPr>
        <w:pStyle w:val="1035"/>
        <w:ind w:firstLine="422"/>
        <w:spacing w:line="40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36.有关监督部门将对招投标全过程进行监督。</w:t>
      </w:r>
      <w:r>
        <w:rPr>
          <w:color w:val="000000" w:themeColor="text1"/>
        </w:rPr>
      </w:r>
      <w:r/>
    </w:p>
    <w:p>
      <w:pPr>
        <w:pStyle w:val="1035"/>
        <w:ind w:firstLine="422"/>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37.未尽事宜：</w:t>
      </w:r>
      <w:r>
        <w:rPr>
          <w:rFonts w:hint="eastAsia" w:ascii="宋体" w:hAnsi="宋体" w:eastAsia="宋体" w:cs="宋体"/>
          <w:color w:val="000000" w:themeColor="text1"/>
          <w:sz w:val="21"/>
          <w:szCs w:val="21"/>
          <w:highlight w:val="none"/>
        </w:rPr>
        <w:t xml:space="preserve">按《中华人民共和国政府采购法》及其他有关的法律法规的规定执行。</w:t>
      </w:r>
      <w:r>
        <w:rPr>
          <w:color w:val="000000" w:themeColor="text1"/>
        </w:rPr>
      </w:r>
      <w:r/>
    </w:p>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7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7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7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7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76"/>
        <w:ind w:left="0" w:firstLine="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jc w:val="center"/>
        <w:rPr>
          <w:rFonts w:hint="eastAsia" w:ascii="宋体" w:hAnsi="宋体" w:cs="宋体"/>
          <w:b/>
          <w:bCs/>
          <w:color w:val="000000" w:themeColor="text1"/>
          <w:sz w:val="32"/>
          <w:highlight w:val="none"/>
        </w:rPr>
      </w:pPr>
      <w:r>
        <w:rPr>
          <w:rFonts w:hint="eastAsia" w:ascii="宋体" w:hAnsi="宋体" w:cs="宋体"/>
          <w:b/>
          <w:bCs/>
          <w:color w:val="000000" w:themeColor="text1"/>
          <w:sz w:val="32"/>
          <w:highlight w:val="none"/>
        </w:rPr>
        <w:t xml:space="preserve">第三章 投标文件格式</w:t>
      </w:r>
      <w:r>
        <w:rPr>
          <w:color w:val="000000" w:themeColor="text1"/>
        </w:rPr>
      </w:r>
      <w:r/>
    </w:p>
    <w:p>
      <w:pPr>
        <w:pStyle w:val="996"/>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zh-CN"/>
        </w:rPr>
      </w:r>
      <w:r>
        <w:rPr>
          <w:color w:val="000000" w:themeColor="text1"/>
        </w:rPr>
      </w:r>
      <w:r/>
    </w:p>
    <w:p>
      <w:pPr>
        <w:pStyle w:val="996"/>
        <w:spacing w:line="44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说明：</w:t>
      </w:r>
      <w:r>
        <w:rPr>
          <w:color w:val="000000" w:themeColor="text1"/>
        </w:rPr>
      </w:r>
      <w:r/>
    </w:p>
    <w:p>
      <w:pPr>
        <w:pStyle w:val="1035"/>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对本章所有的投标书格式，投标方可根据自身情况进行补充和修改，但补充和修改不得造成与本格式内容有实质性的违背。</w:t>
      </w:r>
      <w:r>
        <w:rPr>
          <w:color w:val="000000" w:themeColor="text1"/>
        </w:rPr>
      </w:r>
      <w:r/>
    </w:p>
    <w:p>
      <w:pPr>
        <w:pStyle w:val="996"/>
        <w:jc w:val="left"/>
        <w:spacing w:line="44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rPr>
          <w:rFonts w:hint="eastAsia" w:ascii="宋体" w:hAnsi="宋体" w:cs="宋体"/>
          <w:b/>
          <w:color w:val="000000" w:themeColor="text1"/>
          <w:szCs w:val="21"/>
          <w:highlight w:val="none"/>
        </w:rPr>
        <w:outlineLvl w:val="0"/>
      </w:pPr>
      <w:r>
        <w:rPr>
          <w:color w:val="000000" w:themeColor="text1"/>
        </w:rPr>
      </w:r>
      <w:bookmarkStart w:id="26" w:name="_Toc17036"/>
      <w:r>
        <w:rPr>
          <w:color w:val="000000" w:themeColor="text1"/>
        </w:rPr>
      </w:r>
      <w:bookmarkStart w:id="27" w:name="_Toc3821"/>
      <w:r>
        <w:rPr>
          <w:color w:val="000000" w:themeColor="text1"/>
        </w:rPr>
      </w:r>
      <w:bookmarkStart w:id="28" w:name="_Toc71810480"/>
      <w:r>
        <w:rPr>
          <w:rFonts w:hint="eastAsia" w:ascii="宋体" w:hAnsi="宋体" w:cs="宋体"/>
          <w:b/>
          <w:color w:val="000000" w:themeColor="text1"/>
          <w:szCs w:val="21"/>
          <w:highlight w:val="none"/>
        </w:rPr>
        <w:br w:type="page" w:clear="all"/>
      </w:r>
      <w:r>
        <w:rPr>
          <w:rFonts w:hint="eastAsia" w:ascii="宋体" w:hAnsi="宋体" w:cs="宋体"/>
          <w:b/>
          <w:color w:val="000000" w:themeColor="text1"/>
          <w:szCs w:val="21"/>
          <w:highlight w:val="none"/>
        </w:rPr>
        <w:t xml:space="preserve">附件1.投标函</w:t>
      </w:r>
      <w:bookmarkEnd w:id="26"/>
      <w:r>
        <w:rPr>
          <w:color w:val="000000" w:themeColor="text1"/>
        </w:rPr>
      </w:r>
      <w:bookmarkEnd w:id="27"/>
      <w:r>
        <w:rPr>
          <w:color w:val="000000" w:themeColor="text1"/>
        </w:rPr>
      </w:r>
      <w:bookmarkEnd w:id="28"/>
      <w:r>
        <w:rPr>
          <w:color w:val="000000" w:themeColor="text1"/>
        </w:rPr>
      </w:r>
      <w:r/>
    </w:p>
    <w:p>
      <w:pPr>
        <w:pStyle w:val="996"/>
        <w:jc w:val="center"/>
        <w:spacing w:line="44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投标函</w:t>
      </w:r>
      <w:r>
        <w:rPr>
          <w:color w:val="000000" w:themeColor="text1"/>
        </w:rPr>
      </w:r>
      <w:r/>
    </w:p>
    <w:p>
      <w:pPr>
        <w:pStyle w:val="996"/>
        <w:ind w:firstLine="4638"/>
        <w:jc w:val="left"/>
        <w:spacing w:line="44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致：</w:t>
      </w:r>
      <w:r>
        <w:rPr>
          <w:rFonts w:hint="eastAsia" w:ascii="宋体" w:hAnsi="宋体" w:cs="宋体"/>
          <w:color w:val="000000" w:themeColor="text1"/>
          <w:szCs w:val="21"/>
          <w:highlight w:val="none"/>
          <w:u w:val="single"/>
          <w:lang w:val="zh-CN"/>
        </w:rPr>
        <w:t xml:space="preserve">苏州铖溢林建设工程管理有限公司</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我方收到贵</w:t>
      </w:r>
      <w:r>
        <w:rPr>
          <w:rFonts w:hint="eastAsia" w:ascii="宋体" w:hAnsi="宋体" w:cs="宋体"/>
          <w:color w:val="000000" w:themeColor="text1"/>
          <w:szCs w:val="21"/>
          <w:highlight w:val="none"/>
        </w:rPr>
        <w:t xml:space="preserve">公司</w:t>
      </w:r>
      <w:r>
        <w:rPr>
          <w:rFonts w:hint="eastAsia" w:ascii="宋体" w:hAnsi="宋体" w:cs="宋体"/>
          <w:color w:val="000000" w:themeColor="text1"/>
          <w:szCs w:val="21"/>
          <w:highlight w:val="none"/>
          <w:u w:val="single"/>
          <w:lang w:val="zh-CN"/>
        </w:rPr>
        <w:t xml:space="preserve">             </w:t>
      </w:r>
      <w:r>
        <w:rPr>
          <w:rFonts w:hint="eastAsia" w:ascii="宋体" w:hAnsi="宋体" w:cs="宋体"/>
          <w:color w:val="000000" w:themeColor="text1"/>
          <w:szCs w:val="21"/>
          <w:highlight w:val="none"/>
          <w:lang w:val="zh-CN"/>
        </w:rPr>
        <w:t xml:space="preserve">（项目编号）招标文件，经仔细阅读和研究，我方决定参加投标，并向贵</w:t>
      </w:r>
      <w:r>
        <w:rPr>
          <w:rFonts w:hint="eastAsia" w:ascii="宋体" w:hAnsi="宋体" w:cs="宋体"/>
          <w:color w:val="000000" w:themeColor="text1"/>
          <w:szCs w:val="21"/>
          <w:highlight w:val="none"/>
        </w:rPr>
        <w:t xml:space="preserve">公司</w:t>
      </w:r>
      <w:r>
        <w:rPr>
          <w:rFonts w:hint="eastAsia" w:ascii="宋体" w:hAnsi="宋体" w:cs="宋体"/>
          <w:color w:val="000000" w:themeColor="text1"/>
          <w:szCs w:val="21"/>
          <w:highlight w:val="none"/>
          <w:lang w:val="zh-CN"/>
        </w:rPr>
        <w:t xml:space="preserve">作出如下承诺：</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1、我方愿意按照招标文件的一切要求，提供本项目的所有内容，我方投标的报价包括完成本项工作所需的一切应有费用。</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3、我方已详细审查并同意招标文件及更正文件（若有）中的规定。我方完全理解并同意放弃对这方面有不明及误解的权利。</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4、本投标书的有效期限为投标截止时间之日起90天。</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5、我方保证所提交的投标文件中所有资料均是真实的、准确的。若与真实情况不符，我方愿意承担由此而产生的一切后果。</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6、我方承诺该项投标在开标后的全过程中保持有效，不作任何更改和变动。</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7、我方承诺满足《中华人民共和国政府采购法》第二十二条规定的所有条件。</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8、与本投标有关的通讯地址：</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单   位：                                              联 系 人： </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地   址：                                              邮政编码： </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联系电话：                                             电子邮箱：</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投标人（签章）： </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法定代表人或授权代理人：（签字或签章）：</w:t>
      </w:r>
      <w:r>
        <w:rPr>
          <w:color w:val="000000" w:themeColor="text1"/>
        </w:rPr>
      </w:r>
      <w:r/>
    </w:p>
    <w:p>
      <w:pPr>
        <w:pStyle w:val="996"/>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     年     月    日</w:t>
      </w:r>
      <w:r>
        <w:rPr>
          <w:color w:val="000000" w:themeColor="text1"/>
        </w:rPr>
      </w:r>
      <w:r/>
    </w:p>
    <w:p>
      <w:pPr>
        <w:pStyle w:val="996"/>
        <w:rPr>
          <w:rFonts w:hint="eastAsia" w:ascii="宋体" w:hAnsi="宋体" w:cs="宋体"/>
          <w:b/>
          <w:color w:val="000000" w:themeColor="text1"/>
          <w:szCs w:val="21"/>
          <w:highlight w:val="none"/>
        </w:rPr>
        <w:outlineLvl w:val="0"/>
      </w:pPr>
      <w:r>
        <w:rPr>
          <w:rFonts w:hint="eastAsia" w:ascii="宋体" w:hAnsi="宋体" w:cs="宋体"/>
          <w:b/>
          <w:color w:val="000000" w:themeColor="text1"/>
          <w:szCs w:val="21"/>
          <w:highlight w:val="none"/>
        </w:rPr>
        <w:br w:type="page" w:clear="all"/>
      </w:r>
      <w:bookmarkStart w:id="29" w:name="_Toc71810481"/>
      <w:r>
        <w:rPr>
          <w:rFonts w:hint="eastAsia" w:ascii="宋体" w:hAnsi="宋体" w:cs="宋体"/>
          <w:b/>
          <w:color w:val="000000" w:themeColor="text1"/>
          <w:szCs w:val="21"/>
          <w:highlight w:val="none"/>
        </w:rPr>
        <w:t xml:space="preserve">附件2.开标一览表</w:t>
      </w:r>
      <w:bookmarkEnd w:id="29"/>
      <w:r>
        <w:rPr>
          <w:color w:val="000000" w:themeColor="text1"/>
        </w:rPr>
      </w:r>
      <w:r/>
    </w:p>
    <w:p>
      <w:pPr>
        <w:pStyle w:val="996"/>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49"/>
        <w:jc w:val="center"/>
        <w:spacing w:line="360" w:lineRule="auto"/>
        <w:rPr>
          <w:rFonts w:hAnsi="宋体"/>
          <w:b/>
          <w:bCs/>
          <w:color w:val="000000" w:themeColor="text1"/>
          <w:sz w:val="24"/>
          <w:szCs w:val="24"/>
          <w:highlight w:val="none"/>
        </w:rPr>
      </w:pPr>
      <w:r>
        <w:rPr>
          <w:rFonts w:hAnsi="宋体" w:eastAsia="宋体"/>
          <w:b/>
          <w:bCs/>
          <w:color w:val="000000" w:themeColor="text1"/>
          <w:sz w:val="24"/>
          <w:szCs w:val="24"/>
          <w:highlight w:val="none"/>
        </w:rPr>
        <w:t xml:space="preserve">开标一览表</w:t>
      </w:r>
      <w:r>
        <w:rPr>
          <w:color w:val="000000" w:themeColor="text1"/>
        </w:rPr>
      </w:r>
      <w:r/>
    </w:p>
    <w:p>
      <w:pPr>
        <w:pStyle w:val="996"/>
        <w:spacing w:line="360" w:lineRule="auto"/>
        <w:rPr>
          <w:rFonts w:ascii="宋体" w:hAnsi="宋体"/>
          <w:b/>
          <w:bCs/>
          <w:color w:val="000000" w:themeColor="text1"/>
          <w:spacing w:val="20"/>
          <w:sz w:val="21"/>
          <w:szCs w:val="21"/>
          <w:highlight w:val="none"/>
        </w:rPr>
      </w:pPr>
      <w:r>
        <w:rPr>
          <w:rFonts w:ascii="宋体" w:hAnsi="宋体"/>
          <w:b/>
          <w:bCs/>
          <w:color w:val="000000" w:themeColor="text1"/>
          <w:spacing w:val="20"/>
          <w:sz w:val="21"/>
          <w:szCs w:val="21"/>
          <w:highlight w:val="none"/>
        </w:rPr>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采购编号： </w:t>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标段号：</w:t>
      </w:r>
      <w:r>
        <w:rPr>
          <w:color w:val="000000" w:themeColor="text1"/>
        </w:rPr>
      </w:r>
      <w:r/>
    </w:p>
    <w:tbl>
      <w:tblPr>
        <w:tblStyle w:val="10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3843"/>
        <w:gridCol w:w="4493"/>
      </w:tblGrid>
      <w:tr>
        <w:trPr/>
        <w:tc>
          <w:tcPr>
            <w:tcMar>
              <w:left w:w="0" w:type="dxa"/>
              <w:top w:w="0" w:type="dxa"/>
              <w:right w:w="0" w:type="dxa"/>
              <w:bottom w:w="0" w:type="dxa"/>
            </w:tcMar>
            <w:tcW w:w="3843" w:type="dxa"/>
            <w:vAlign w:val="center"/>
            <w:textDirection w:val="lrTb"/>
            <w:noWrap w:val="false"/>
          </w:tcPr>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项目名称</w:t>
            </w:r>
            <w:r>
              <w:rPr>
                <w:color w:val="000000" w:themeColor="text1"/>
              </w:rPr>
            </w:r>
            <w:r/>
          </w:p>
        </w:tc>
        <w:tc>
          <w:tcPr>
            <w:tcMar>
              <w:left w:w="0" w:type="dxa"/>
              <w:top w:w="0" w:type="dxa"/>
              <w:right w:w="0" w:type="dxa"/>
              <w:bottom w:w="0" w:type="dxa"/>
            </w:tcMar>
            <w:tcW w:w="4493" w:type="dxa"/>
            <w:vAlign w:val="center"/>
            <w:textDirection w:val="lrTb"/>
            <w:noWrap w:val="false"/>
          </w:tcPr>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lang w:eastAsia="zh-CN"/>
              </w:rPr>
              <w:t xml:space="preserve">2024年度吴中区食品安全抽检</w:t>
            </w:r>
            <w:r>
              <w:rPr>
                <w:color w:val="000000" w:themeColor="text1"/>
              </w:rPr>
            </w:r>
            <w:r/>
          </w:p>
        </w:tc>
      </w:tr>
      <w:tr>
        <w:trPr/>
        <w:tc>
          <w:tcPr>
            <w:tcMar>
              <w:left w:w="0" w:type="dxa"/>
              <w:top w:w="0" w:type="dxa"/>
              <w:right w:w="0" w:type="dxa"/>
              <w:bottom w:w="0" w:type="dxa"/>
            </w:tcMar>
            <w:tcW w:w="3843" w:type="dxa"/>
            <w:vAlign w:val="center"/>
            <w:textDirection w:val="lrTb"/>
            <w:noWrap w:val="false"/>
          </w:tcPr>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采购编号</w:t>
            </w:r>
            <w:r>
              <w:rPr>
                <w:color w:val="000000" w:themeColor="text1"/>
              </w:rPr>
            </w:r>
            <w:r/>
          </w:p>
        </w:tc>
        <w:tc>
          <w:tcPr>
            <w:tcMar>
              <w:left w:w="0" w:type="dxa"/>
              <w:top w:w="0" w:type="dxa"/>
              <w:right w:w="0" w:type="dxa"/>
              <w:bottom w:w="0" w:type="dxa"/>
            </w:tcMar>
            <w:tcW w:w="4493" w:type="dxa"/>
            <w:vAlign w:val="center"/>
            <w:textDirection w:val="lrTb"/>
            <w:noWrap w:val="false"/>
          </w:tcPr>
          <w:p>
            <w:pPr>
              <w:pStyle w:val="996"/>
              <w:rPr>
                <w:rFonts w:ascii="宋体" w:hAnsi="宋体" w:eastAsia="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lang w:val="en-US" w:eastAsia="zh-CN"/>
              </w:rPr>
              <w:t xml:space="preserve">JSZC-320506-CYLY-G2024-0027</w:t>
            </w:r>
            <w:r>
              <w:rPr>
                <w:color w:val="000000" w:themeColor="text1"/>
              </w:rPr>
            </w:r>
            <w:r/>
          </w:p>
        </w:tc>
      </w:tr>
      <w:tr>
        <w:trPr>
          <w:trHeight w:val="1015"/>
        </w:trPr>
        <w:tc>
          <w:tcPr>
            <w:tcMar>
              <w:left w:w="0" w:type="dxa"/>
              <w:top w:w="0" w:type="dxa"/>
              <w:right w:w="0" w:type="dxa"/>
              <w:bottom w:w="0" w:type="dxa"/>
            </w:tcMar>
            <w:tcW w:w="3843" w:type="dxa"/>
            <w:vAlign w:val="center"/>
            <w:textDirection w:val="lrTb"/>
            <w:noWrap w:val="false"/>
          </w:tcPr>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检测基准价统一优惠率</w:t>
            </w:r>
            <w:r>
              <w:rPr>
                <w:color w:val="000000" w:themeColor="text1"/>
              </w:rPr>
            </w:r>
            <w:r/>
          </w:p>
        </w:tc>
        <w:tc>
          <w:tcPr>
            <w:tcMar>
              <w:left w:w="0" w:type="dxa"/>
              <w:top w:w="0" w:type="dxa"/>
              <w:right w:w="0" w:type="dxa"/>
              <w:bottom w:w="0" w:type="dxa"/>
            </w:tcMar>
            <w:tcW w:w="4493" w:type="dxa"/>
            <w:vAlign w:val="center"/>
            <w:textDirection w:val="lrTb"/>
            <w:noWrap w:val="false"/>
          </w:tcPr>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u w:val="single"/>
              </w:rPr>
              <w:t xml:space="preserve">        </w:t>
            </w:r>
            <w:r>
              <w:rPr>
                <w:rFonts w:hint="eastAsia" w:ascii="宋体" w:hAnsi="宋体" w:cs="宋体"/>
                <w:b w:val="0"/>
                <w:bCs w:val="0"/>
                <w:color w:val="000000" w:themeColor="text1"/>
                <w:sz w:val="21"/>
                <w:szCs w:val="21"/>
                <w:highlight w:val="none"/>
              </w:rPr>
              <w:t xml:space="preserve">%</w:t>
            </w:r>
            <w:r>
              <w:rPr>
                <w:color w:val="000000" w:themeColor="text1"/>
              </w:rPr>
            </w:r>
            <w:r/>
          </w:p>
        </w:tc>
      </w:tr>
    </w:tbl>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 </w:t>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 </w:t>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 </w:t>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 </w:t>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 </w:t>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投标单位：（单位盖章）</w:t>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法定代表人或代理人：（签字或盖章）</w:t>
      </w:r>
      <w:r>
        <w:rPr>
          <w:color w:val="000000" w:themeColor="text1"/>
        </w:rPr>
      </w:r>
      <w:r/>
    </w:p>
    <w:p>
      <w:pPr>
        <w:pStyle w:val="996"/>
        <w:rPr>
          <w:rFonts w:hint="eastAsia" w:ascii="宋体" w:hAnsi="宋体" w:cs="宋体"/>
          <w:b w:val="0"/>
          <w:bCs w:val="0"/>
          <w:color w:val="000000" w:themeColor="text1"/>
          <w:sz w:val="21"/>
          <w:szCs w:val="21"/>
          <w:highlight w:val="none"/>
        </w:rPr>
        <w:outlineLvl w:val="1"/>
      </w:pPr>
      <w:r>
        <w:rPr>
          <w:rFonts w:hint="eastAsia" w:ascii="宋体" w:hAnsi="宋体" w:cs="宋体"/>
          <w:b w:val="0"/>
          <w:bCs w:val="0"/>
          <w:color w:val="000000" w:themeColor="text1"/>
          <w:sz w:val="21"/>
          <w:szCs w:val="21"/>
          <w:highlight w:val="none"/>
        </w:rPr>
        <w:t xml:space="preserve">日期：年月日</w:t>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ind w:left="0" w:right="0" w:firstLine="420"/>
        <w:jc w:val="both"/>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注</w:t>
      </w:r>
      <w:r>
        <w:rPr>
          <w:rFonts w:ascii="宋体" w:hAnsi="宋体" w:eastAsia="宋体" w:cs="宋体"/>
          <w:color w:val="000000" w:themeColor="text1"/>
          <w:sz w:val="21"/>
          <w:highlight w:val="none"/>
        </w:rPr>
        <w:t xml:space="preserve">:</w:t>
      </w:r>
      <w:r>
        <w:rPr>
          <w:color w:val="000000" w:themeColor="text1"/>
        </w:rPr>
      </w:r>
      <w:r/>
    </w:p>
    <w:p>
      <w:pPr>
        <w:pStyle w:val="996"/>
        <w:ind w:left="0" w:right="0" w:firstLine="420"/>
        <w:jc w:val="both"/>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w:t>
      </w:r>
      <w:r>
        <w:rPr>
          <w:rFonts w:ascii="宋体" w:hAnsi="宋体" w:eastAsia="宋体" w:cs="宋体"/>
          <w:color w:val="000000" w:themeColor="text1"/>
          <w:sz w:val="21"/>
          <w:highlight w:val="none"/>
        </w:rPr>
        <w:t xml:space="preserve">1）投标报价应包括采购文件所规定的采购范围的全部内容。</w:t>
      </w:r>
      <w:r>
        <w:rPr>
          <w:color w:val="000000" w:themeColor="text1"/>
        </w:rPr>
      </w:r>
      <w:r/>
    </w:p>
    <w:p>
      <w:pPr>
        <w:pStyle w:val="996"/>
        <w:ind w:left="0" w:right="0" w:firstLine="420"/>
        <w:jc w:val="both"/>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w:t>
      </w:r>
      <w:r>
        <w:rPr>
          <w:rFonts w:ascii="宋体" w:hAnsi="宋体" w:eastAsia="宋体" w:cs="宋体"/>
          <w:color w:val="000000" w:themeColor="text1"/>
          <w:sz w:val="21"/>
          <w:highlight w:val="none"/>
        </w:rPr>
        <w:t xml:space="preserve">2）检测价格＝采购人提供国家食品安全监督抽检实施细则（2024</w:t>
      </w:r>
      <w:r>
        <w:rPr>
          <w:rFonts w:ascii="宋体" w:hAnsi="宋体" w:eastAsia="宋体" w:cs="宋体"/>
          <w:color w:val="000000" w:themeColor="text1"/>
          <w:sz w:val="22"/>
          <w:highlight w:val="none"/>
        </w:rPr>
        <w:t xml:space="preserve">年版）中</w:t>
      </w:r>
      <w:r>
        <w:rPr>
          <w:rFonts w:ascii="宋体" w:hAnsi="宋体" w:eastAsia="宋体" w:cs="宋体"/>
          <w:color w:val="000000" w:themeColor="text1"/>
          <w:sz w:val="21"/>
          <w:highlight w:val="none"/>
        </w:rPr>
        <w:t xml:space="preserve">33类食品列出的各产品检验的基准价×（1-</w:t>
      </w:r>
      <w:r>
        <w:rPr>
          <w:rFonts w:hint="eastAsia" w:ascii="宋体" w:hAnsi="宋体" w:eastAsia="宋体" w:cs="宋体"/>
          <w:color w:val="000000" w:themeColor="text1"/>
          <w:sz w:val="21"/>
          <w:highlight w:val="none"/>
          <w:lang w:val="en-US" w:eastAsia="zh-CN"/>
        </w:rPr>
        <w:t xml:space="preserve">优惠率</w:t>
      </w:r>
      <w:r>
        <w:rPr>
          <w:rFonts w:ascii="宋体" w:hAnsi="宋体" w:eastAsia="宋体" w:cs="宋体"/>
          <w:color w:val="000000" w:themeColor="text1"/>
          <w:sz w:val="21"/>
          <w:highlight w:val="none"/>
        </w:rPr>
        <w:t xml:space="preserve">）。</w:t>
      </w:r>
      <w:r>
        <w:rPr>
          <w:color w:val="000000" w:themeColor="text1"/>
        </w:rPr>
      </w:r>
      <w:r/>
    </w:p>
    <w:p>
      <w:pPr>
        <w:pStyle w:val="996"/>
        <w:ind w:left="0" w:right="0" w:firstLine="420"/>
        <w:jc w:val="both"/>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w:t>
      </w:r>
      <w:r>
        <w:rPr>
          <w:rFonts w:ascii="宋体" w:hAnsi="宋体" w:eastAsia="宋体" w:cs="宋体"/>
          <w:color w:val="000000" w:themeColor="text1"/>
          <w:sz w:val="21"/>
          <w:highlight w:val="none"/>
        </w:rPr>
        <w:t xml:space="preserve">3）投标</w:t>
      </w:r>
      <w:r>
        <w:rPr>
          <w:rFonts w:hint="eastAsia" w:ascii="宋体" w:hAnsi="宋体" w:eastAsia="宋体" w:cs="宋体"/>
          <w:color w:val="000000" w:themeColor="text1"/>
          <w:sz w:val="21"/>
          <w:highlight w:val="none"/>
          <w:lang w:val="en-US" w:eastAsia="zh-CN"/>
        </w:rPr>
        <w:t xml:space="preserve">优惠率</w:t>
      </w:r>
      <w:r>
        <w:rPr>
          <w:rFonts w:ascii="宋体" w:hAnsi="宋体" w:eastAsia="宋体" w:cs="宋体"/>
          <w:color w:val="000000" w:themeColor="text1"/>
          <w:sz w:val="21"/>
          <w:highlight w:val="none"/>
        </w:rPr>
        <w:t xml:space="preserve">价格包含买样价格。</w:t>
      </w:r>
      <w:r>
        <w:rPr>
          <w:color w:val="000000" w:themeColor="text1"/>
        </w:rPr>
      </w:r>
      <w:r/>
    </w:p>
    <w:p>
      <w:pPr>
        <w:pStyle w:val="996"/>
        <w:ind w:left="0" w:right="0" w:firstLine="420"/>
        <w:jc w:val="both"/>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highlight w:val="none"/>
        </w:rPr>
        <w:t xml:space="preserve">（</w:t>
      </w:r>
      <w:r>
        <w:rPr>
          <w:rFonts w:ascii="宋体" w:hAnsi="宋体" w:eastAsia="宋体" w:cs="宋体"/>
          <w:b/>
          <w:color w:val="000000" w:themeColor="text1"/>
          <w:sz w:val="21"/>
          <w:highlight w:val="none"/>
        </w:rPr>
        <w:t xml:space="preserve">4）</w:t>
      </w:r>
      <w:r>
        <w:rPr>
          <w:rFonts w:hint="eastAsia" w:ascii="宋体" w:hAnsi="宋体" w:eastAsia="宋体" w:cs="宋体"/>
          <w:b/>
          <w:color w:val="000000" w:themeColor="text1"/>
          <w:sz w:val="21"/>
          <w:highlight w:val="none"/>
          <w:lang w:val="en-US" w:eastAsia="zh-CN"/>
        </w:rPr>
        <w:t xml:space="preserve">优惠率</w:t>
      </w:r>
      <w:r>
        <w:rPr>
          <w:rFonts w:ascii="宋体" w:hAnsi="宋体" w:eastAsia="宋体" w:cs="宋体"/>
          <w:b/>
          <w:color w:val="000000" w:themeColor="text1"/>
          <w:sz w:val="21"/>
          <w:highlight w:val="none"/>
        </w:rPr>
        <w:t xml:space="preserve">的公式：</w:t>
      </w:r>
      <w:r>
        <w:rPr>
          <w:rFonts w:hint="eastAsia" w:ascii="宋体" w:hAnsi="宋体" w:eastAsia="宋体" w:cs="宋体"/>
          <w:b/>
          <w:color w:val="000000" w:themeColor="text1"/>
          <w:sz w:val="21"/>
          <w:highlight w:val="none"/>
          <w:lang w:val="en-US" w:eastAsia="zh-CN"/>
        </w:rPr>
        <w:t xml:space="preserve">优惠率</w:t>
      </w:r>
      <w:r>
        <w:rPr>
          <w:rFonts w:ascii="宋体" w:hAnsi="宋体" w:eastAsia="宋体" w:cs="宋体"/>
          <w:b/>
          <w:color w:val="000000" w:themeColor="text1"/>
          <w:sz w:val="21"/>
          <w:highlight w:val="none"/>
        </w:rPr>
        <w:t xml:space="preserve">=1-销售价格/原价格×%。</w:t>
      </w:r>
      <w:r>
        <w:rPr>
          <w:color w:val="000000" w:themeColor="text1"/>
        </w:rPr>
      </w:r>
      <w:r/>
    </w:p>
    <w:p>
      <w:pPr>
        <w:pStyle w:val="996"/>
        <w:ind w:left="0" w:right="0" w:firstLine="420"/>
        <w:jc w:val="both"/>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例如：</w:t>
      </w:r>
      <w:r>
        <w:rPr>
          <w:rFonts w:ascii="宋体" w:hAnsi="宋体" w:eastAsia="宋体" w:cs="宋体"/>
          <w:color w:val="000000" w:themeColor="text1"/>
          <w:sz w:val="21"/>
          <w:highlight w:val="none"/>
        </w:rPr>
        <w:t xml:space="preserve">100元的产品，卖99元，</w:t>
      </w:r>
      <w:r>
        <w:rPr>
          <w:rFonts w:hint="eastAsia" w:ascii="宋体" w:hAnsi="宋体" w:eastAsia="宋体" w:cs="宋体"/>
          <w:color w:val="000000" w:themeColor="text1"/>
          <w:sz w:val="21"/>
          <w:highlight w:val="none"/>
          <w:lang w:val="en-US" w:eastAsia="zh-CN"/>
        </w:rPr>
        <w:t xml:space="preserve">优惠率</w:t>
      </w:r>
      <w:r>
        <w:rPr>
          <w:rFonts w:ascii="宋体" w:hAnsi="宋体" w:eastAsia="宋体" w:cs="宋体"/>
          <w:color w:val="000000" w:themeColor="text1"/>
          <w:sz w:val="21"/>
          <w:highlight w:val="none"/>
        </w:rPr>
        <w:t xml:space="preserve">就是1%；100元的产品，卖98.50元，</w:t>
      </w:r>
      <w:r>
        <w:rPr>
          <w:rFonts w:hint="eastAsia" w:ascii="宋体" w:hAnsi="宋体" w:eastAsia="宋体" w:cs="宋体"/>
          <w:color w:val="000000" w:themeColor="text1"/>
          <w:sz w:val="21"/>
          <w:highlight w:val="none"/>
          <w:lang w:val="en-US" w:eastAsia="zh-CN"/>
        </w:rPr>
        <w:t xml:space="preserve">优惠率</w:t>
      </w:r>
      <w:r>
        <w:rPr>
          <w:rFonts w:ascii="宋体" w:hAnsi="宋体" w:eastAsia="宋体" w:cs="宋体"/>
          <w:color w:val="000000" w:themeColor="text1"/>
          <w:sz w:val="21"/>
          <w:highlight w:val="none"/>
        </w:rPr>
        <w:t xml:space="preserve">就是1.5%。</w:t>
      </w:r>
      <w:r>
        <w:rPr>
          <w:color w:val="000000" w:themeColor="text1"/>
        </w:rPr>
      </w:r>
      <w:r/>
    </w:p>
    <w:p>
      <w:pPr>
        <w:pStyle w:val="996"/>
        <w:rPr>
          <w:rFonts w:hint="eastAsia" w:ascii="宋体" w:hAnsi="宋体" w:eastAsia="宋体" w:cs="宋体"/>
          <w:b/>
          <w:color w:val="000000" w:themeColor="text1"/>
          <w:sz w:val="21"/>
          <w:szCs w:val="21"/>
          <w:highlight w:val="none"/>
        </w:rPr>
        <w:outlineLvl w:val="1"/>
      </w:pPr>
      <w:r>
        <w:rPr>
          <w:rFonts w:hint="eastAsia" w:ascii="宋体" w:hAnsi="宋体" w:cs="宋体"/>
          <w:b/>
          <w:color w:val="000000" w:themeColor="text1"/>
          <w:sz w:val="21"/>
          <w:szCs w:val="21"/>
          <w:highlight w:val="none"/>
          <w:lang w:val="en-US" w:eastAsia="zh-CN"/>
        </w:rPr>
        <w:t xml:space="preserve"> </w:t>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rPr>
      </w:r>
      <w:r>
        <w:rPr>
          <w:color w:val="000000" w:themeColor="text1"/>
        </w:rPr>
      </w:r>
      <w:r/>
    </w:p>
    <w:p>
      <w:pPr>
        <w:pStyle w:val="996"/>
        <w:jc w:val="left"/>
        <w:rPr>
          <w:rFonts w:hint="eastAsia" w:ascii="宋体" w:hAnsi="宋体" w:cs="宋体"/>
          <w:b/>
          <w:color w:val="000000" w:themeColor="text1"/>
          <w:szCs w:val="21"/>
          <w:highlight w:val="none"/>
        </w:rPr>
        <w:outlineLvl w:val="1"/>
      </w:pPr>
      <w:r>
        <w:rPr>
          <w:color w:val="000000" w:themeColor="text1"/>
        </w:rPr>
      </w:r>
      <w:bookmarkStart w:id="30" w:name="_Toc71810483"/>
      <w:r>
        <w:rPr>
          <w:color w:val="000000" w:themeColor="text1"/>
        </w:rPr>
      </w:r>
      <w:r/>
    </w:p>
    <w:p>
      <w:pPr>
        <w:jc w:val="left"/>
        <w:rPr>
          <w:rFonts w:hint="eastAsia" w:ascii="宋体" w:hAnsi="宋体" w:cs="宋体"/>
          <w:b/>
          <w:bCs/>
          <w:color w:val="000000" w:themeColor="text1"/>
          <w:highlight w:val="none"/>
        </w:rPr>
        <w:outlineLvl w:val="1"/>
      </w:pPr>
      <w:r>
        <w:rPr>
          <w:rFonts w:hint="eastAsia" w:ascii="宋体" w:hAnsi="宋体" w:cs="宋体"/>
          <w:b/>
          <w:color w:val="000000" w:themeColor="text1"/>
          <w:szCs w:val="21"/>
          <w:highlight w:val="none"/>
        </w:rPr>
      </w:r>
      <w:r>
        <w:rPr>
          <w:rFonts w:hint="eastAsia" w:ascii="宋体" w:hAnsi="宋体" w:cs="宋体"/>
          <w:b/>
          <w:color w:val="000000" w:themeColor="text1"/>
          <w:szCs w:val="21"/>
          <w:highlight w:val="none"/>
        </w:rPr>
      </w:r>
      <w:r/>
    </w:p>
    <w:p>
      <w:pPr>
        <w:jc w:val="left"/>
        <w:rPr>
          <w:rFonts w:hint="eastAsia" w:ascii="宋体" w:hAnsi="宋体" w:cs="宋体"/>
          <w:b/>
          <w:bCs/>
          <w:color w:val="000000" w:themeColor="text1"/>
          <w:highlight w:val="none"/>
        </w:rPr>
        <w:outlineLvl w:val="1"/>
      </w:pPr>
      <w:r>
        <w:rPr>
          <w:rFonts w:hint="eastAsia" w:ascii="宋体" w:hAnsi="宋体" w:cs="宋体"/>
          <w:b/>
          <w:bCs/>
          <w:color w:val="000000" w:themeColor="text1"/>
          <w:highlight w:val="none"/>
        </w:rPr>
      </w:r>
      <w:r>
        <w:rPr>
          <w:rFonts w:hint="eastAsia" w:ascii="宋体" w:hAnsi="宋体" w:cs="宋体"/>
          <w:b/>
          <w:bCs/>
          <w:color w:val="000000" w:themeColor="text1"/>
          <w:highlight w:val="none"/>
        </w:rPr>
      </w:r>
      <w:r/>
    </w:p>
    <w:p>
      <w:pPr>
        <w:jc w:val="left"/>
        <w:rPr>
          <w:rFonts w:hint="eastAsia" w:ascii="宋体" w:hAnsi="宋体" w:cs="宋体"/>
          <w:b/>
          <w:bCs/>
          <w:color w:val="000000" w:themeColor="text1"/>
          <w:highlight w:val="none"/>
        </w:rPr>
        <w:outlineLvl w:val="1"/>
      </w:pPr>
      <w:r>
        <w:rPr>
          <w:rFonts w:hint="eastAsia" w:ascii="宋体" w:hAnsi="宋体" w:cs="宋体"/>
          <w:b/>
          <w:bCs/>
          <w:color w:val="000000" w:themeColor="text1"/>
          <w:highlight w:val="none"/>
        </w:rPr>
      </w:r>
      <w:r>
        <w:rPr>
          <w:rFonts w:hint="eastAsia" w:ascii="宋体" w:hAnsi="宋体" w:cs="宋体"/>
          <w:b/>
          <w:bCs/>
          <w:color w:val="000000" w:themeColor="text1"/>
          <w:highlight w:val="none"/>
        </w:rPr>
      </w:r>
      <w:r/>
    </w:p>
    <w:p>
      <w:pPr>
        <w:jc w:val="left"/>
        <w:rPr>
          <w:rFonts w:hint="eastAsia" w:ascii="宋体" w:hAnsi="宋体" w:cs="宋体"/>
          <w:b/>
          <w:bCs/>
          <w:color w:val="000000" w:themeColor="text1"/>
          <w:highlight w:val="none"/>
        </w:rPr>
        <w:outlineLvl w:val="1"/>
      </w:pPr>
      <w:r>
        <w:rPr>
          <w:rFonts w:hint="eastAsia" w:ascii="宋体" w:hAnsi="宋体" w:cs="宋体"/>
          <w:b/>
          <w:bCs/>
          <w:color w:val="000000" w:themeColor="text1"/>
          <w:highlight w:val="none"/>
        </w:rPr>
      </w:r>
      <w:r>
        <w:rPr>
          <w:rFonts w:hint="eastAsia" w:ascii="宋体" w:hAnsi="宋体" w:cs="宋体"/>
          <w:b/>
          <w:bCs/>
          <w:color w:val="000000" w:themeColor="text1"/>
          <w:highlight w:val="none"/>
        </w:rPr>
      </w:r>
      <w:r/>
    </w:p>
    <w:p>
      <w:pPr>
        <w:jc w:val="left"/>
        <w:rPr>
          <w:rFonts w:hint="eastAsia" w:ascii="宋体" w:hAnsi="宋体" w:cs="宋体"/>
          <w:b/>
          <w:bCs/>
          <w:color w:val="000000" w:themeColor="text1"/>
          <w:highlight w:val="none"/>
        </w:rPr>
        <w:outlineLvl w:val="1"/>
      </w:pPr>
      <w:r>
        <w:rPr>
          <w:rFonts w:hint="eastAsia" w:ascii="宋体" w:hAnsi="宋体" w:cs="宋体"/>
          <w:b/>
          <w:bCs/>
          <w:color w:val="000000" w:themeColor="text1"/>
          <w:highlight w:val="none"/>
        </w:rPr>
      </w:r>
      <w:r>
        <w:rPr>
          <w:rFonts w:hint="eastAsia" w:ascii="宋体" w:hAnsi="宋体" w:cs="宋体"/>
          <w:b/>
          <w:bCs/>
          <w:color w:val="000000" w:themeColor="text1"/>
          <w:highlight w:val="none"/>
        </w:rPr>
      </w:r>
      <w:r/>
    </w:p>
    <w:p>
      <w:pPr>
        <w:jc w:val="left"/>
        <w:rPr>
          <w:rFonts w:hint="eastAsia" w:ascii="宋体" w:hAnsi="宋体" w:cs="宋体"/>
          <w:b/>
          <w:bCs/>
          <w:color w:val="000000" w:themeColor="text1"/>
          <w:highlight w:val="none"/>
        </w:rPr>
        <w:outlineLvl w:val="1"/>
      </w:pPr>
      <w:r>
        <w:rPr>
          <w:rFonts w:hint="eastAsia" w:ascii="宋体" w:hAnsi="宋体" w:cs="宋体"/>
          <w:b/>
          <w:bCs/>
          <w:color w:val="000000" w:themeColor="text1"/>
          <w:highlight w:val="none"/>
        </w:rPr>
      </w:r>
      <w:r>
        <w:rPr>
          <w:rFonts w:hint="eastAsia" w:ascii="宋体" w:hAnsi="宋体" w:cs="宋体"/>
          <w:b/>
          <w:bCs/>
          <w:color w:val="000000" w:themeColor="text1"/>
          <w:highlight w:val="none"/>
        </w:rPr>
      </w:r>
      <w:r/>
    </w:p>
    <w:p>
      <w:pPr>
        <w:pStyle w:val="996"/>
        <w:jc w:val="left"/>
        <w:rPr>
          <w:rFonts w:hint="eastAsia" w:ascii="宋体" w:hAnsi="宋体" w:cs="宋体"/>
          <w:b/>
          <w:bCs/>
          <w:color w:val="000000" w:themeColor="text1"/>
          <w:highlight w:val="none"/>
        </w:rPr>
        <w:outlineLvl w:val="1"/>
      </w:pPr>
      <w:r>
        <w:rPr>
          <w:rFonts w:hint="eastAsia" w:ascii="宋体" w:hAnsi="宋体" w:cs="宋体"/>
          <w:b/>
          <w:color w:val="000000" w:themeColor="text1"/>
          <w:szCs w:val="21"/>
          <w:highlight w:val="none"/>
        </w:rPr>
      </w:r>
      <w:r>
        <w:rPr>
          <w:color w:val="000000" w:themeColor="text1"/>
        </w:rPr>
      </w:r>
      <w:r/>
    </w:p>
    <w:p>
      <w:pPr>
        <w:pStyle w:val="996"/>
        <w:jc w:val="lef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附件</w:t>
      </w:r>
      <w:r>
        <w:rPr>
          <w:rFonts w:hint="eastAsia" w:ascii="宋体" w:hAnsi="宋体" w:cs="宋体"/>
          <w:b/>
          <w:color w:val="000000" w:themeColor="text1"/>
          <w:szCs w:val="21"/>
          <w:highlight w:val="none"/>
          <w:lang w:val="en-US" w:eastAsia="zh-CN"/>
        </w:rPr>
        <w:t xml:space="preserve">3</w:t>
      </w:r>
      <w:r>
        <w:rPr>
          <w:rFonts w:hint="eastAsia" w:ascii="宋体" w:hAnsi="宋体" w:cs="宋体"/>
          <w:b/>
          <w:color w:val="000000" w:themeColor="text1"/>
          <w:szCs w:val="21"/>
          <w:highlight w:val="none"/>
        </w:rPr>
        <w:t xml:space="preserve">.报价明细表</w:t>
      </w:r>
      <w:r>
        <w:rPr>
          <w:color w:val="000000" w:themeColor="text1"/>
        </w:rPr>
      </w:r>
      <w:r/>
    </w:p>
    <w:p>
      <w:pPr>
        <w:pStyle w:val="996"/>
        <w:jc w:val="center"/>
        <w:spacing w:line="360" w:lineRule="auto"/>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t xml:space="preserve">报价明细表</w:t>
      </w:r>
      <w:r>
        <w:rPr>
          <w:color w:val="000000" w:themeColor="text1"/>
        </w:rPr>
      </w:r>
      <w:r/>
    </w:p>
    <w:p>
      <w:pPr>
        <w:pStyle w:val="996"/>
        <w:ind w:firstLine="440"/>
        <w:jc w:val="left"/>
        <w:spacing w:line="36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招标编号：                                  价格单位：元/次  </w:t>
      </w:r>
      <w:r>
        <w:rPr>
          <w:color w:val="000000" w:themeColor="text1"/>
        </w:rPr>
      </w:r>
      <w:r/>
    </w:p>
    <w:p>
      <w:pPr>
        <w:pStyle w:val="996"/>
        <w:ind w:firstLine="440"/>
        <w:jc w:val="left"/>
        <w:spacing w:line="36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标段号：</w:t>
      </w:r>
      <w:r>
        <w:rPr>
          <w:color w:val="000000" w:themeColor="text1"/>
        </w:rPr>
      </w:r>
      <w: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8"/>
        <w:gridCol w:w="4500"/>
        <w:gridCol w:w="1112"/>
        <w:gridCol w:w="1025"/>
        <w:gridCol w:w="1000"/>
      </w:tblGrid>
      <w:tr>
        <w:trPr>
          <w:trHeight w:val="637"/>
        </w:trPr>
        <w:tc>
          <w:tcPr>
            <w:tcW w:w="888" w:type="dxa"/>
            <w:vAlign w:val="top"/>
            <w:textDirection w:val="lrTb"/>
            <w:noWrap w:val="false"/>
          </w:tcPr>
          <w:p>
            <w:pPr>
              <w:pStyle w:val="996"/>
              <w:ind w:left="197"/>
              <w:jc w:val="left"/>
              <w:spacing w:before="194"/>
              <w:widowControl/>
              <w:rPr>
                <w:rFonts w:ascii="宋体" w:hAnsi="宋体" w:cs="宋体"/>
                <w:b/>
                <w:bCs/>
                <w:color w:val="000000" w:themeColor="text1"/>
                <w:sz w:val="22"/>
                <w:highlight w:val="none"/>
              </w:rPr>
            </w:pPr>
            <w:r>
              <w:rPr>
                <w:rFonts w:hint="eastAsia" w:ascii="宋体" w:hAnsi="宋体" w:cs="宋体"/>
                <w:b/>
                <w:bCs/>
                <w:color w:val="000000" w:themeColor="text1"/>
                <w:spacing w:val="6"/>
                <w:sz w:val="22"/>
                <w:highlight w:val="none"/>
              </w:rPr>
              <w:t xml:space="preserve">序</w:t>
            </w:r>
            <w:r>
              <w:rPr>
                <w:rFonts w:hint="eastAsia" w:ascii="宋体" w:hAnsi="宋体" w:cs="宋体"/>
                <w:b/>
                <w:bCs/>
                <w:color w:val="000000" w:themeColor="text1"/>
                <w:spacing w:val="5"/>
                <w:sz w:val="22"/>
                <w:highlight w:val="none"/>
              </w:rPr>
              <w:t xml:space="preserve">号</w:t>
            </w:r>
            <w:r>
              <w:rPr>
                <w:color w:val="000000" w:themeColor="text1"/>
              </w:rPr>
            </w:r>
            <w:r/>
          </w:p>
        </w:tc>
        <w:tc>
          <w:tcPr>
            <w:tcW w:w="4500" w:type="dxa"/>
            <w:vAlign w:val="top"/>
            <w:textDirection w:val="lrTb"/>
            <w:noWrap w:val="false"/>
          </w:tcPr>
          <w:p>
            <w:pPr>
              <w:pStyle w:val="996"/>
              <w:ind w:left="1637"/>
              <w:jc w:val="left"/>
              <w:spacing w:before="195"/>
              <w:widowControl/>
              <w:rPr>
                <w:rFonts w:ascii="宋体" w:hAnsi="宋体" w:cs="宋体"/>
                <w:b/>
                <w:bCs/>
                <w:color w:val="000000" w:themeColor="text1"/>
                <w:sz w:val="22"/>
                <w:highlight w:val="none"/>
              </w:rPr>
            </w:pPr>
            <w:r>
              <w:rPr>
                <w:rFonts w:hint="eastAsia" w:ascii="宋体" w:hAnsi="宋体" w:cs="宋体"/>
                <w:b/>
                <w:bCs/>
                <w:color w:val="000000" w:themeColor="text1"/>
                <w:spacing w:val="9"/>
                <w:sz w:val="22"/>
                <w:highlight w:val="none"/>
              </w:rPr>
              <w:t xml:space="preserve">检</w:t>
            </w:r>
            <w:r>
              <w:rPr>
                <w:rFonts w:hint="eastAsia" w:ascii="宋体" w:hAnsi="宋体" w:cs="宋体"/>
                <w:b/>
                <w:bCs/>
                <w:color w:val="000000" w:themeColor="text1"/>
                <w:spacing w:val="8"/>
                <w:sz w:val="22"/>
                <w:highlight w:val="none"/>
              </w:rPr>
              <w:t xml:space="preserve">验项目</w:t>
            </w:r>
            <w:r>
              <w:rPr>
                <w:color w:val="000000" w:themeColor="text1"/>
              </w:rPr>
            </w:r>
            <w:r/>
          </w:p>
        </w:tc>
        <w:tc>
          <w:tcPr>
            <w:tcW w:w="1112" w:type="dxa"/>
            <w:vAlign w:val="top"/>
            <w:textDirection w:val="lrTb"/>
            <w:noWrap w:val="false"/>
          </w:tcPr>
          <w:p>
            <w:pPr>
              <w:pStyle w:val="996"/>
              <w:jc w:val="center"/>
              <w:spacing w:before="28"/>
              <w:widowControl/>
              <w:rPr>
                <w:rFonts w:ascii="宋体" w:hAnsi="宋体" w:cs="宋体"/>
                <w:b/>
                <w:bCs/>
                <w:color w:val="000000" w:themeColor="text1"/>
                <w:sz w:val="22"/>
                <w:highlight w:val="none"/>
              </w:rPr>
            </w:pPr>
            <w:r>
              <w:rPr>
                <w:rFonts w:hint="eastAsia" w:ascii="宋体" w:hAnsi="宋体" w:cs="宋体"/>
                <w:b/>
                <w:bCs/>
                <w:color w:val="000000" w:themeColor="text1"/>
                <w:spacing w:val="9"/>
                <w:sz w:val="22"/>
                <w:highlight w:val="none"/>
              </w:rPr>
              <w:t xml:space="preserve">最高限价（元/次）</w:t>
            </w:r>
            <w:r>
              <w:rPr>
                <w:color w:val="000000" w:themeColor="text1"/>
              </w:rPr>
            </w:r>
            <w:r/>
          </w:p>
        </w:tc>
        <w:tc>
          <w:tcPr>
            <w:tcW w:w="1025" w:type="dxa"/>
            <w:vAlign w:val="top"/>
            <w:textDirection w:val="lrTb"/>
            <w:noWrap w:val="false"/>
          </w:tcPr>
          <w:p>
            <w:pPr>
              <w:pStyle w:val="996"/>
              <w:jc w:val="center"/>
              <w:spacing w:before="28"/>
              <w:widowControl/>
              <w:rPr>
                <w:rFonts w:ascii="宋体" w:hAnsi="宋体" w:cs="宋体"/>
                <w:b/>
                <w:bCs/>
                <w:color w:val="000000" w:themeColor="text1"/>
                <w:sz w:val="22"/>
                <w:highlight w:val="none"/>
              </w:rPr>
            </w:pPr>
            <w:r>
              <w:rPr>
                <w:rFonts w:hint="eastAsia" w:ascii="宋体" w:hAnsi="宋体" w:cs="宋体"/>
                <w:b/>
                <w:bCs/>
                <w:color w:val="000000" w:themeColor="text1"/>
                <w:spacing w:val="9"/>
                <w:sz w:val="22"/>
                <w:highlight w:val="none"/>
              </w:rPr>
              <w:t xml:space="preserve">投标价格（元/次）</w:t>
            </w:r>
            <w:r>
              <w:rPr>
                <w:color w:val="000000" w:themeColor="text1"/>
              </w:rPr>
            </w:r>
            <w:r/>
          </w:p>
        </w:tc>
        <w:tc>
          <w:tcPr>
            <w:tcW w:w="1000" w:type="dxa"/>
            <w:vAlign w:val="top"/>
            <w:textDirection w:val="lrTb"/>
            <w:noWrap w:val="false"/>
          </w:tcPr>
          <w:p>
            <w:pPr>
              <w:pStyle w:val="996"/>
              <w:jc w:val="center"/>
              <w:spacing w:before="47"/>
              <w:widowControl/>
              <w:rPr>
                <w:rFonts w:ascii="宋体" w:hAnsi="宋体" w:cs="宋体"/>
                <w:b/>
                <w:bCs/>
                <w:color w:val="000000" w:themeColor="text1"/>
                <w:spacing w:val="10"/>
                <w:sz w:val="22"/>
                <w:highlight w:val="none"/>
              </w:rPr>
            </w:pPr>
            <w:r>
              <w:rPr>
                <w:rFonts w:hint="eastAsia" w:ascii="宋体" w:hAnsi="宋体" w:cs="宋体"/>
                <w:b/>
                <w:bCs/>
                <w:color w:val="000000" w:themeColor="text1"/>
                <w:spacing w:val="10"/>
                <w:sz w:val="22"/>
                <w:highlight w:val="none"/>
              </w:rPr>
              <w:t xml:space="preserve">备注</w:t>
            </w:r>
            <w:r>
              <w:rPr>
                <w:color w:val="000000" w:themeColor="text1"/>
              </w:rPr>
            </w:r>
            <w:r/>
          </w:p>
        </w:tc>
      </w:tr>
      <w:tr>
        <w:trPr>
          <w:trHeight w:val="336"/>
        </w:trPr>
        <w:tc>
          <w:tcPr>
            <w:tcW w:w="888" w:type="dxa"/>
            <w:vAlign w:val="top"/>
            <w:textDirection w:val="lrTb"/>
            <w:noWrap w:val="false"/>
          </w:tcPr>
          <w:p>
            <w:pPr>
              <w:pStyle w:val="996"/>
              <w:jc w:val="center"/>
              <w:spacing w:before="85"/>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1</w:t>
            </w:r>
            <w:r>
              <w:rPr>
                <w:rFonts w:hint="eastAsia" w:ascii="宋体" w:hAnsi="宋体" w:cs="宋体"/>
                <w:color w:val="000000" w:themeColor="text1"/>
                <w:spacing w:val="-3"/>
                <w:sz w:val="22"/>
                <w:highlight w:val="none"/>
              </w:rPr>
              <w:t xml:space="preserve">.</w:t>
            </w:r>
            <w:r>
              <w:rPr>
                <w:color w:val="000000" w:themeColor="text1"/>
              </w:rPr>
            </w:r>
            <w:r/>
          </w:p>
        </w:tc>
        <w:tc>
          <w:tcPr>
            <w:tcW w:w="4500" w:type="dxa"/>
            <w:vAlign w:val="top"/>
            <w:textDirection w:val="lrTb"/>
            <w:noWrap w:val="false"/>
          </w:tcPr>
          <w:p>
            <w:pPr>
              <w:pStyle w:val="996"/>
              <w:ind w:left="588"/>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甲</w:t>
            </w:r>
            <w:r>
              <w:rPr>
                <w:rFonts w:hint="eastAsia" w:ascii="宋体" w:hAnsi="宋体" w:cs="宋体"/>
                <w:color w:val="000000" w:themeColor="text1"/>
                <w:spacing w:val="9"/>
                <w:sz w:val="22"/>
                <w:highlight w:val="none"/>
              </w:rPr>
              <w:t xml:space="preserve">醛</w:t>
            </w:r>
            <w:r>
              <w:rPr>
                <w:rFonts w:hint="eastAsia" w:ascii="宋体" w:hAnsi="宋体" w:cs="宋体"/>
                <w:color w:val="000000" w:themeColor="text1"/>
                <w:spacing w:val="5"/>
                <w:sz w:val="22"/>
                <w:highlight w:val="none"/>
              </w:rPr>
              <w:t xml:space="preserve">次硫酸氢钠 (以甲醛计)</w:t>
            </w:r>
            <w:r>
              <w:rPr>
                <w:color w:val="000000" w:themeColor="text1"/>
              </w:rPr>
            </w:r>
            <w:r/>
          </w:p>
        </w:tc>
        <w:tc>
          <w:tcPr>
            <w:tcW w:w="1112" w:type="dxa"/>
            <w:vAlign w:val="top"/>
            <w:textDirection w:val="lrTb"/>
            <w:noWrap w:val="false"/>
          </w:tcPr>
          <w:p>
            <w:pPr>
              <w:pStyle w:val="996"/>
              <w:jc w:val="center"/>
              <w:spacing w:before="84"/>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1</w:t>
            </w:r>
            <w:r>
              <w:rPr>
                <w:rFonts w:hint="eastAsia" w:ascii="宋体" w:hAnsi="宋体" w:cs="宋体"/>
                <w:color w:val="000000" w:themeColor="text1"/>
                <w:spacing w:val="-4"/>
                <w:sz w:val="22"/>
                <w:highlight w:val="none"/>
              </w:rPr>
              <w:t xml:space="preserve">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ind w:left="588"/>
              <w:jc w:val="left"/>
              <w:spacing w:before="47"/>
              <w:widowControl/>
              <w:rPr>
                <w:rFonts w:ascii="宋体" w:hAnsi="宋体" w:cs="宋体"/>
                <w:color w:val="000000" w:themeColor="text1"/>
                <w:spacing w:val="10"/>
                <w:sz w:val="22"/>
                <w:highlight w:val="none"/>
              </w:rPr>
            </w:pPr>
            <w:r>
              <w:rPr>
                <w:rFonts w:ascii="宋体" w:hAnsi="宋体" w:cs="宋体"/>
                <w:color w:val="000000" w:themeColor="text1"/>
                <w:spacing w:val="10"/>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2.</w:t>
            </w:r>
            <w:r>
              <w:rPr>
                <w:color w:val="000000" w:themeColor="text1"/>
              </w:rPr>
            </w:r>
            <w:r/>
          </w:p>
        </w:tc>
        <w:tc>
          <w:tcPr>
            <w:tcW w:w="4500" w:type="dxa"/>
            <w:vAlign w:val="top"/>
            <w:textDirection w:val="lrTb"/>
            <w:noWrap w:val="false"/>
          </w:tcPr>
          <w:p>
            <w:pPr>
              <w:pStyle w:val="996"/>
              <w:ind w:left="141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富</w:t>
            </w:r>
            <w:r>
              <w:rPr>
                <w:rFonts w:hint="eastAsia" w:ascii="宋体" w:hAnsi="宋体" w:cs="宋体"/>
                <w:color w:val="000000" w:themeColor="text1"/>
                <w:spacing w:val="6"/>
                <w:sz w:val="22"/>
                <w:highlight w:val="none"/>
              </w:rPr>
              <w:t xml:space="preserve">马酸二甲酯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20</w:t>
            </w:r>
            <w:r>
              <w:rPr>
                <w:rFonts w:hint="eastAsia" w:ascii="宋体" w:hAnsi="宋体" w:cs="宋体"/>
                <w:color w:val="000000" w:themeColor="text1"/>
                <w:sz w:val="22"/>
                <w:highlight w:val="none"/>
              </w:rPr>
              <w:t xml:space="preserve">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ind w:left="588"/>
              <w:jc w:val="left"/>
              <w:spacing w:before="47"/>
              <w:widowControl/>
              <w:rPr>
                <w:rFonts w:ascii="宋体" w:hAnsi="宋体" w:cs="宋体"/>
                <w:color w:val="000000" w:themeColor="text1"/>
                <w:spacing w:val="10"/>
                <w:sz w:val="22"/>
                <w:highlight w:val="none"/>
              </w:rPr>
            </w:pPr>
            <w:r>
              <w:rPr>
                <w:rFonts w:ascii="宋体" w:hAnsi="宋体" w:cs="宋体"/>
                <w:color w:val="000000" w:themeColor="text1"/>
                <w:spacing w:val="10"/>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3.</w:t>
            </w:r>
            <w:r>
              <w:rPr>
                <w:color w:val="000000" w:themeColor="text1"/>
              </w:rPr>
            </w:r>
            <w:r/>
          </w:p>
        </w:tc>
        <w:tc>
          <w:tcPr>
            <w:tcW w:w="4500" w:type="dxa"/>
            <w:vAlign w:val="top"/>
            <w:textDirection w:val="lrTb"/>
            <w:noWrap w:val="false"/>
          </w:tcPr>
          <w:p>
            <w:pPr>
              <w:pStyle w:val="996"/>
              <w:ind w:left="139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过</w:t>
            </w:r>
            <w:r>
              <w:rPr>
                <w:rFonts w:hint="eastAsia" w:ascii="宋体" w:hAnsi="宋体" w:cs="宋体"/>
                <w:color w:val="000000" w:themeColor="text1"/>
                <w:spacing w:val="8"/>
                <w:sz w:val="22"/>
                <w:highlight w:val="none"/>
              </w:rPr>
              <w:t xml:space="preserve">氧化苯甲酰</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w:t>
            </w:r>
            <w:r>
              <w:rPr>
                <w:color w:val="000000" w:themeColor="text1"/>
              </w:rPr>
            </w:r>
            <w:r/>
          </w:p>
        </w:tc>
        <w:tc>
          <w:tcPr>
            <w:tcW w:w="4500" w:type="dxa"/>
            <w:vAlign w:val="top"/>
            <w:textDirection w:val="lrTb"/>
            <w:noWrap w:val="false"/>
          </w:tcPr>
          <w:p>
            <w:pPr>
              <w:pStyle w:val="996"/>
              <w:ind w:left="8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丁</w:t>
            </w:r>
            <w:r>
              <w:rPr>
                <w:rFonts w:hint="eastAsia" w:ascii="宋体" w:hAnsi="宋体" w:cs="宋体"/>
                <w:color w:val="000000" w:themeColor="text1"/>
                <w:spacing w:val="8"/>
                <w:sz w:val="22"/>
                <w:highlight w:val="none"/>
              </w:rPr>
              <w:t xml:space="preserve">基羟基茴香醚 (</w:t>
            </w:r>
            <w:r>
              <w:rPr>
                <w:rFonts w:hint="eastAsia" w:ascii="宋体" w:hAnsi="宋体" w:cs="宋体"/>
                <w:color w:val="000000" w:themeColor="text1"/>
                <w:sz w:val="22"/>
                <w:highlight w:val="none"/>
              </w:rPr>
              <w:t xml:space="preserve">BHA</w:t>
            </w:r>
            <w:r>
              <w:rPr>
                <w:rFonts w:hint="eastAsia" w:ascii="宋体" w:hAnsi="宋体" w:cs="宋体"/>
                <w:color w:val="000000" w:themeColor="text1"/>
                <w:spacing w:val="8"/>
                <w:sz w:val="22"/>
                <w:highlight w:val="none"/>
              </w:rPr>
              <w:t xml:space="preserve">)</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w:t>
            </w:r>
            <w:r>
              <w:rPr>
                <w:color w:val="000000" w:themeColor="text1"/>
              </w:rPr>
            </w:r>
            <w:r/>
          </w:p>
        </w:tc>
        <w:tc>
          <w:tcPr>
            <w:tcW w:w="4500" w:type="dxa"/>
            <w:vAlign w:val="top"/>
            <w:textDirection w:val="lrTb"/>
            <w:noWrap w:val="false"/>
          </w:tcPr>
          <w:p>
            <w:pPr>
              <w:pStyle w:val="996"/>
              <w:ind w:left="86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二</w:t>
            </w:r>
            <w:r>
              <w:rPr>
                <w:rFonts w:hint="eastAsia" w:ascii="宋体" w:hAnsi="宋体" w:cs="宋体"/>
                <w:color w:val="000000" w:themeColor="text1"/>
                <w:spacing w:val="8"/>
                <w:sz w:val="22"/>
                <w:highlight w:val="none"/>
              </w:rPr>
              <w:t xml:space="preserve">丁基羟基甲苯 (</w:t>
            </w:r>
            <w:r>
              <w:rPr>
                <w:rFonts w:hint="eastAsia" w:ascii="宋体" w:hAnsi="宋体" w:cs="宋体"/>
                <w:color w:val="000000" w:themeColor="text1"/>
                <w:sz w:val="22"/>
                <w:highlight w:val="none"/>
              </w:rPr>
              <w:t xml:space="preserve">BHT</w:t>
            </w:r>
            <w:r>
              <w:rPr>
                <w:rFonts w:hint="eastAsia" w:ascii="宋体" w:hAnsi="宋体" w:cs="宋体"/>
                <w:color w:val="000000" w:themeColor="text1"/>
                <w:spacing w:val="8"/>
                <w:sz w:val="22"/>
                <w:highlight w:val="none"/>
              </w:rPr>
              <w:t xml:space="preserve">)</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w:t>
            </w:r>
            <w:r>
              <w:rPr>
                <w:color w:val="000000" w:themeColor="text1"/>
              </w:rPr>
            </w:r>
            <w:r/>
          </w:p>
        </w:tc>
        <w:tc>
          <w:tcPr>
            <w:tcW w:w="4500" w:type="dxa"/>
            <w:vAlign w:val="top"/>
            <w:textDirection w:val="lrTb"/>
            <w:noWrap w:val="false"/>
          </w:tcPr>
          <w:p>
            <w:pPr>
              <w:pStyle w:val="996"/>
              <w:ind w:left="91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特丁基对苯二酚(</w:t>
            </w:r>
            <w:r>
              <w:rPr>
                <w:rFonts w:hint="eastAsia" w:ascii="宋体" w:hAnsi="宋体" w:cs="宋体"/>
                <w:color w:val="000000" w:themeColor="text1"/>
                <w:sz w:val="22"/>
                <w:highlight w:val="none"/>
              </w:rPr>
              <w:t xml:space="preserve">TBHQ</w:t>
            </w:r>
            <w:r>
              <w:rPr>
                <w:rFonts w:hint="eastAsia" w:ascii="宋体" w:hAnsi="宋体" w:cs="宋体"/>
                <w:color w:val="000000" w:themeColor="text1"/>
                <w:spacing w:val="10"/>
                <w:sz w:val="22"/>
                <w:highlight w:val="none"/>
              </w:rPr>
              <w:t xml:space="preserve">)</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w:t>
            </w:r>
            <w:r>
              <w:rPr>
                <w:color w:val="000000" w:themeColor="text1"/>
              </w:rPr>
            </w:r>
            <w:r/>
          </w:p>
        </w:tc>
        <w:tc>
          <w:tcPr>
            <w:tcW w:w="4500" w:type="dxa"/>
            <w:vAlign w:val="top"/>
            <w:textDirection w:val="lrTb"/>
            <w:noWrap w:val="false"/>
          </w:tcPr>
          <w:p>
            <w:pPr>
              <w:pStyle w:val="996"/>
              <w:ind w:left="1760"/>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苯甲</w:t>
            </w:r>
            <w:r>
              <w:rPr>
                <w:rFonts w:hint="eastAsia" w:ascii="宋体" w:hAnsi="宋体" w:cs="宋体"/>
                <w:color w:val="000000" w:themeColor="text1"/>
                <w:spacing w:val="5"/>
                <w:sz w:val="22"/>
                <w:highlight w:val="none"/>
              </w:rPr>
              <w:t xml:space="preserve">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w:t>
            </w:r>
            <w:r>
              <w:rPr>
                <w:color w:val="000000" w:themeColor="text1"/>
              </w:rPr>
            </w:r>
            <w:r/>
          </w:p>
        </w:tc>
        <w:tc>
          <w:tcPr>
            <w:tcW w:w="4500" w:type="dxa"/>
            <w:vAlign w:val="top"/>
            <w:textDirection w:val="lrTb"/>
            <w:noWrap w:val="false"/>
          </w:tcPr>
          <w:p>
            <w:pPr>
              <w:pStyle w:val="996"/>
              <w:ind w:left="177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山</w:t>
            </w:r>
            <w:r>
              <w:rPr>
                <w:rFonts w:hint="eastAsia" w:ascii="宋体" w:hAnsi="宋体" w:cs="宋体"/>
                <w:color w:val="000000" w:themeColor="text1"/>
                <w:sz w:val="22"/>
                <w:highlight w:val="none"/>
              </w:rPr>
              <w:t xml:space="preserve">梨酸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w:t>
            </w:r>
            <w:r>
              <w:rPr>
                <w:color w:val="000000" w:themeColor="text1"/>
              </w:rPr>
            </w:r>
            <w:r/>
          </w:p>
        </w:tc>
        <w:tc>
          <w:tcPr>
            <w:tcW w:w="4500"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安赛蜜</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w:t>
            </w:r>
            <w:r>
              <w:rPr>
                <w:color w:val="000000" w:themeColor="text1"/>
              </w:rPr>
            </w:r>
            <w:r/>
          </w:p>
        </w:tc>
        <w:tc>
          <w:tcPr>
            <w:tcW w:w="4500"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糖精</w:t>
            </w:r>
            <w:r>
              <w:rPr>
                <w:rFonts w:hint="eastAsia" w:ascii="宋体" w:hAnsi="宋体" w:cs="宋体"/>
                <w:color w:val="000000" w:themeColor="text1"/>
                <w:spacing w:val="6"/>
                <w:sz w:val="22"/>
                <w:highlight w:val="none"/>
              </w:rPr>
              <w:t xml:space="preserve">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w:t>
            </w:r>
            <w:r>
              <w:rPr>
                <w:color w:val="000000" w:themeColor="text1"/>
              </w:rPr>
            </w:r>
            <w:r/>
          </w:p>
        </w:tc>
        <w:tc>
          <w:tcPr>
            <w:tcW w:w="4500" w:type="dxa"/>
            <w:vAlign w:val="top"/>
            <w:textDirection w:val="lrTb"/>
            <w:noWrap w:val="false"/>
          </w:tcPr>
          <w:p>
            <w:pPr>
              <w:pStyle w:val="996"/>
              <w:ind w:left="67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14"/>
                <w:sz w:val="22"/>
                <w:highlight w:val="none"/>
              </w:rPr>
              <w:t xml:space="preserve">环</w:t>
            </w:r>
            <w:r>
              <w:rPr>
                <w:rFonts w:hint="eastAsia" w:ascii="宋体" w:hAnsi="宋体" w:cs="宋体"/>
                <w:color w:val="000000" w:themeColor="text1"/>
                <w:spacing w:val="8"/>
                <w:sz w:val="22"/>
                <w:highlight w:val="none"/>
              </w:rPr>
              <w:t xml:space="preserve">己基氨基磺酸钠(甜蜜素)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w:t>
            </w:r>
            <w:r>
              <w:rPr>
                <w:color w:val="000000" w:themeColor="text1"/>
              </w:rPr>
            </w:r>
            <w:r/>
          </w:p>
        </w:tc>
        <w:tc>
          <w:tcPr>
            <w:tcW w:w="4500" w:type="dxa"/>
            <w:vAlign w:val="top"/>
            <w:textDirection w:val="lrTb"/>
            <w:noWrap w:val="false"/>
          </w:tcPr>
          <w:p>
            <w:pPr>
              <w:pStyle w:val="996"/>
              <w:ind w:left="16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阿斯巴甜</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w:t>
            </w:r>
            <w:r>
              <w:rPr>
                <w:color w:val="000000" w:themeColor="text1"/>
              </w:rPr>
            </w:r>
            <w:r/>
          </w:p>
        </w:tc>
        <w:tc>
          <w:tcPr>
            <w:tcW w:w="4500" w:type="dxa"/>
            <w:vAlign w:val="top"/>
            <w:textDirection w:val="lrTb"/>
            <w:noWrap w:val="false"/>
          </w:tcPr>
          <w:p>
            <w:pPr>
              <w:pStyle w:val="996"/>
              <w:ind w:left="1883"/>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纽甜</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w:t>
            </w:r>
            <w:r>
              <w:rPr>
                <w:color w:val="000000" w:themeColor="text1"/>
              </w:rPr>
            </w:r>
            <w:r/>
          </w:p>
        </w:tc>
        <w:tc>
          <w:tcPr>
            <w:tcW w:w="4500"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咖</w:t>
            </w:r>
            <w:r>
              <w:rPr>
                <w:rFonts w:hint="eastAsia" w:ascii="宋体" w:hAnsi="宋体" w:cs="宋体"/>
                <w:color w:val="000000" w:themeColor="text1"/>
                <w:spacing w:val="3"/>
                <w:sz w:val="22"/>
                <w:highlight w:val="none"/>
              </w:rPr>
              <w:t xml:space="preserve">啡因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w:t>
            </w:r>
            <w:r>
              <w:rPr>
                <w:color w:val="000000" w:themeColor="text1"/>
              </w:rPr>
            </w:r>
            <w:r/>
          </w:p>
        </w:tc>
        <w:tc>
          <w:tcPr>
            <w:tcW w:w="4500" w:type="dxa"/>
            <w:vAlign w:val="top"/>
            <w:textDirection w:val="lrTb"/>
            <w:noWrap w:val="false"/>
          </w:tcPr>
          <w:p>
            <w:pPr>
              <w:pStyle w:val="996"/>
              <w:ind w:left="176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茶多</w:t>
            </w:r>
            <w:r>
              <w:rPr>
                <w:rFonts w:hint="eastAsia" w:ascii="宋体" w:hAnsi="宋体" w:cs="宋体"/>
                <w:color w:val="000000" w:themeColor="text1"/>
                <w:spacing w:val="5"/>
                <w:sz w:val="22"/>
                <w:highlight w:val="none"/>
              </w:rPr>
              <w:t xml:space="preserve">酚</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w:t>
            </w:r>
            <w:r>
              <w:rPr>
                <w:color w:val="000000" w:themeColor="text1"/>
              </w:rPr>
            </w:r>
            <w:r/>
          </w:p>
        </w:tc>
        <w:tc>
          <w:tcPr>
            <w:tcW w:w="4500" w:type="dxa"/>
            <w:vAlign w:val="top"/>
            <w:textDirection w:val="lrTb"/>
            <w:noWrap w:val="false"/>
          </w:tcPr>
          <w:p>
            <w:pPr>
              <w:pStyle w:val="996"/>
              <w:ind w:left="187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蔗糖</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w:t>
            </w:r>
            <w:r>
              <w:rPr>
                <w:color w:val="000000" w:themeColor="text1"/>
              </w:rPr>
            </w:r>
            <w:r/>
          </w:p>
        </w:tc>
        <w:tc>
          <w:tcPr>
            <w:tcW w:w="4500" w:type="dxa"/>
            <w:vAlign w:val="top"/>
            <w:textDirection w:val="lrTb"/>
            <w:noWrap w:val="false"/>
          </w:tcPr>
          <w:p>
            <w:pPr>
              <w:pStyle w:val="996"/>
              <w:ind w:left="163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三</w:t>
            </w:r>
            <w:r>
              <w:rPr>
                <w:rFonts w:hint="eastAsia" w:ascii="宋体" w:hAnsi="宋体" w:cs="宋体"/>
                <w:color w:val="000000" w:themeColor="text1"/>
                <w:spacing w:val="7"/>
                <w:sz w:val="22"/>
                <w:highlight w:val="none"/>
              </w:rPr>
              <w:t xml:space="preserve">氯蔗糖</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w:t>
            </w:r>
            <w:r>
              <w:rPr>
                <w:color w:val="000000" w:themeColor="text1"/>
              </w:rPr>
            </w:r>
            <w:r/>
          </w:p>
        </w:tc>
        <w:tc>
          <w:tcPr>
            <w:tcW w:w="4500" w:type="dxa"/>
            <w:vAlign w:val="top"/>
            <w:textDirection w:val="lrTb"/>
            <w:noWrap w:val="false"/>
          </w:tcPr>
          <w:p>
            <w:pPr>
              <w:pStyle w:val="996"/>
              <w:ind w:left="1765"/>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赤</w:t>
            </w:r>
            <w:r>
              <w:rPr>
                <w:rFonts w:hint="eastAsia" w:ascii="宋体" w:hAnsi="宋体" w:cs="宋体"/>
                <w:color w:val="000000" w:themeColor="text1"/>
                <w:spacing w:val="4"/>
                <w:sz w:val="22"/>
                <w:highlight w:val="none"/>
              </w:rPr>
              <w:t xml:space="preserve">藓红</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w:t>
            </w:r>
            <w:r>
              <w:rPr>
                <w:color w:val="000000" w:themeColor="text1"/>
              </w:rPr>
            </w:r>
            <w:r/>
          </w:p>
        </w:tc>
        <w:tc>
          <w:tcPr>
            <w:tcW w:w="4500" w:type="dxa"/>
            <w:vAlign w:val="top"/>
            <w:textDirection w:val="lrTb"/>
            <w:noWrap w:val="false"/>
          </w:tcPr>
          <w:p>
            <w:pPr>
              <w:pStyle w:val="996"/>
              <w:ind w:left="1876"/>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靛蓝</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w:t>
            </w:r>
            <w:r>
              <w:rPr>
                <w:color w:val="000000" w:themeColor="text1"/>
              </w:rPr>
            </w:r>
            <w:r/>
          </w:p>
        </w:tc>
        <w:tc>
          <w:tcPr>
            <w:tcW w:w="4500" w:type="dxa"/>
            <w:vAlign w:val="top"/>
            <w:textDirection w:val="lrTb"/>
            <w:noWrap w:val="false"/>
          </w:tcPr>
          <w:p>
            <w:pPr>
              <w:pStyle w:val="996"/>
              <w:ind w:left="1881"/>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亮蓝</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w:t>
            </w:r>
            <w:r>
              <w:rPr>
                <w:color w:val="000000" w:themeColor="text1"/>
              </w:rPr>
            </w:r>
            <w:r/>
          </w:p>
        </w:tc>
        <w:tc>
          <w:tcPr>
            <w:tcW w:w="4500" w:type="dxa"/>
            <w:vAlign w:val="top"/>
            <w:textDirection w:val="lrTb"/>
            <w:noWrap w:val="false"/>
          </w:tcPr>
          <w:p>
            <w:pPr>
              <w:pStyle w:val="996"/>
              <w:ind w:left="17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柠檬</w:t>
            </w:r>
            <w:r>
              <w:rPr>
                <w:rFonts w:hint="eastAsia" w:ascii="宋体" w:hAnsi="宋体" w:cs="宋体"/>
                <w:color w:val="000000" w:themeColor="text1"/>
                <w:spacing w:val="6"/>
                <w:sz w:val="22"/>
                <w:highlight w:val="none"/>
              </w:rPr>
              <w:t xml:space="preserve">黄</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w:t>
            </w:r>
            <w:r>
              <w:rPr>
                <w:color w:val="000000" w:themeColor="text1"/>
              </w:rPr>
            </w:r>
            <w:r/>
          </w:p>
        </w:tc>
        <w:tc>
          <w:tcPr>
            <w:tcW w:w="4500" w:type="dxa"/>
            <w:vAlign w:val="top"/>
            <w:textDirection w:val="lrTb"/>
            <w:noWrap w:val="false"/>
          </w:tcPr>
          <w:p>
            <w:pPr>
              <w:pStyle w:val="996"/>
              <w:ind w:left="179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日落黄</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w:t>
            </w:r>
            <w:r>
              <w:rPr>
                <w:color w:val="000000" w:themeColor="text1"/>
              </w:rPr>
            </w:r>
            <w:r/>
          </w:p>
        </w:tc>
        <w:tc>
          <w:tcPr>
            <w:tcW w:w="4500" w:type="dxa"/>
            <w:vAlign w:val="top"/>
            <w:textDirection w:val="lrTb"/>
            <w:noWrap w:val="false"/>
          </w:tcPr>
          <w:p>
            <w:pPr>
              <w:pStyle w:val="996"/>
              <w:ind w:left="175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苋菜红</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胭脂</w:t>
            </w:r>
            <w:r>
              <w:rPr>
                <w:rFonts w:hint="eastAsia" w:ascii="宋体" w:hAnsi="宋体" w:cs="宋体"/>
                <w:color w:val="000000" w:themeColor="text1"/>
                <w:spacing w:val="6"/>
                <w:sz w:val="22"/>
                <w:highlight w:val="none"/>
              </w:rPr>
              <w:t xml:space="preserve">红</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w:t>
            </w:r>
            <w:r>
              <w:rPr>
                <w:color w:val="000000" w:themeColor="text1"/>
              </w:rPr>
            </w:r>
            <w:r/>
          </w:p>
        </w:tc>
        <w:tc>
          <w:tcPr>
            <w:tcW w:w="4500" w:type="dxa"/>
            <w:vAlign w:val="top"/>
            <w:textDirection w:val="lrTb"/>
            <w:noWrap w:val="false"/>
          </w:tcPr>
          <w:p>
            <w:pPr>
              <w:pStyle w:val="996"/>
              <w:ind w:left="175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诱</w:t>
            </w:r>
            <w:r>
              <w:rPr>
                <w:rFonts w:hint="eastAsia" w:ascii="宋体" w:hAnsi="宋体" w:cs="宋体"/>
                <w:color w:val="000000" w:themeColor="text1"/>
                <w:spacing w:val="6"/>
                <w:sz w:val="22"/>
                <w:highlight w:val="none"/>
              </w:rPr>
              <w:t xml:space="preserve">惑红</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w:t>
            </w:r>
            <w:r>
              <w:rPr>
                <w:color w:val="000000" w:themeColor="text1"/>
              </w:rPr>
            </w:r>
            <w:r/>
          </w:p>
        </w:tc>
        <w:tc>
          <w:tcPr>
            <w:tcW w:w="4500" w:type="dxa"/>
            <w:vAlign w:val="top"/>
            <w:textDirection w:val="lrTb"/>
            <w:noWrap w:val="false"/>
          </w:tcPr>
          <w:p>
            <w:pPr>
              <w:pStyle w:val="996"/>
              <w:ind w:left="175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酸</w:t>
            </w:r>
            <w:r>
              <w:rPr>
                <w:rFonts w:hint="eastAsia" w:ascii="宋体" w:hAnsi="宋体" w:cs="宋体"/>
                <w:color w:val="000000" w:themeColor="text1"/>
                <w:spacing w:val="6"/>
                <w:sz w:val="22"/>
                <w:highlight w:val="none"/>
              </w:rPr>
              <w:t xml:space="preserve">性红</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w:t>
            </w:r>
            <w:r>
              <w:rPr>
                <w:color w:val="000000" w:themeColor="text1"/>
              </w:rPr>
            </w:r>
            <w:r/>
          </w:p>
        </w:tc>
        <w:tc>
          <w:tcPr>
            <w:tcW w:w="4500"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美术绿</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w:t>
            </w:r>
            <w:r>
              <w:rPr>
                <w:color w:val="000000" w:themeColor="text1"/>
              </w:rPr>
            </w:r>
            <w:r/>
          </w:p>
        </w:tc>
        <w:tc>
          <w:tcPr>
            <w:tcW w:w="4500"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栀子</w:t>
            </w:r>
            <w:r>
              <w:rPr>
                <w:rFonts w:hint="eastAsia" w:ascii="宋体" w:hAnsi="宋体" w:cs="宋体"/>
                <w:color w:val="000000" w:themeColor="text1"/>
                <w:spacing w:val="6"/>
                <w:sz w:val="22"/>
                <w:highlight w:val="none"/>
              </w:rPr>
              <w:t xml:space="preserve">黄</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w:t>
            </w:r>
            <w:r>
              <w:rPr>
                <w:color w:val="000000" w:themeColor="text1"/>
              </w:rPr>
            </w:r>
            <w:r/>
          </w:p>
        </w:tc>
        <w:tc>
          <w:tcPr>
            <w:tcW w:w="4500"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硝酸盐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w:t>
            </w:r>
            <w:r>
              <w:rPr>
                <w:color w:val="000000" w:themeColor="text1"/>
              </w:rPr>
            </w:r>
            <w:r/>
          </w:p>
        </w:tc>
        <w:tc>
          <w:tcPr>
            <w:tcW w:w="4500" w:type="dxa"/>
            <w:vAlign w:val="top"/>
            <w:textDirection w:val="lrTb"/>
            <w:noWrap w:val="false"/>
          </w:tcPr>
          <w:p>
            <w:pPr>
              <w:pStyle w:val="996"/>
              <w:ind w:left="163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亚硫酸盐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w:t>
            </w:r>
            <w:r>
              <w:rPr>
                <w:color w:val="000000" w:themeColor="text1"/>
              </w:rPr>
            </w:r>
            <w:r/>
          </w:p>
        </w:tc>
        <w:tc>
          <w:tcPr>
            <w:tcW w:w="4500" w:type="dxa"/>
            <w:vAlign w:val="top"/>
            <w:textDirection w:val="lrTb"/>
            <w:noWrap w:val="false"/>
          </w:tcPr>
          <w:p>
            <w:pPr>
              <w:pStyle w:val="996"/>
              <w:ind w:left="163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亚硝酸盐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w:t>
            </w:r>
            <w:r>
              <w:rPr>
                <w:color w:val="000000" w:themeColor="text1"/>
              </w:rPr>
            </w:r>
            <w:r/>
          </w:p>
        </w:tc>
        <w:tc>
          <w:tcPr>
            <w:tcW w:w="4500"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滑石</w:t>
            </w:r>
            <w:r>
              <w:rPr>
                <w:rFonts w:hint="eastAsia" w:ascii="宋体" w:hAnsi="宋体" w:cs="宋体"/>
                <w:color w:val="000000" w:themeColor="text1"/>
                <w:spacing w:val="6"/>
                <w:sz w:val="22"/>
                <w:highlight w:val="none"/>
              </w:rPr>
              <w:t xml:space="preserve">粉</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w:t>
            </w:r>
            <w:r>
              <w:rPr>
                <w:color w:val="000000" w:themeColor="text1"/>
              </w:rPr>
            </w:r>
            <w:r/>
          </w:p>
        </w:tc>
        <w:tc>
          <w:tcPr>
            <w:tcW w:w="4500" w:type="dxa"/>
            <w:vAlign w:val="top"/>
            <w:textDirection w:val="lrTb"/>
            <w:noWrap w:val="false"/>
          </w:tcPr>
          <w:p>
            <w:pPr>
              <w:pStyle w:val="996"/>
              <w:ind w:left="164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w:t>
            </w:r>
            <w:r>
              <w:rPr>
                <w:rFonts w:hint="eastAsia" w:ascii="宋体" w:hAnsi="宋体" w:cs="宋体"/>
                <w:color w:val="000000" w:themeColor="text1"/>
                <w:spacing w:val="6"/>
                <w:sz w:val="22"/>
                <w:highlight w:val="none"/>
              </w:rPr>
              <w:t xml:space="preserve">氧化钛</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w:t>
            </w:r>
            <w:r>
              <w:rPr>
                <w:color w:val="000000" w:themeColor="text1"/>
              </w:rPr>
            </w:r>
            <w:r/>
          </w:p>
        </w:tc>
        <w:tc>
          <w:tcPr>
            <w:tcW w:w="4500" w:type="dxa"/>
            <w:vAlign w:val="top"/>
            <w:textDirection w:val="lrTb"/>
            <w:noWrap w:val="false"/>
          </w:tcPr>
          <w:p>
            <w:pPr>
              <w:pStyle w:val="996"/>
              <w:ind w:left="1759"/>
              <w:jc w:val="left"/>
              <w:spacing w:before="54"/>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香兰素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w:t>
            </w:r>
            <w:r>
              <w:rPr>
                <w:color w:val="000000" w:themeColor="text1"/>
              </w:rPr>
            </w:r>
            <w:r/>
          </w:p>
        </w:tc>
        <w:tc>
          <w:tcPr>
            <w:tcW w:w="4500" w:type="dxa"/>
            <w:vAlign w:val="top"/>
            <w:textDirection w:val="lrTb"/>
            <w:noWrap w:val="false"/>
          </w:tcPr>
          <w:p>
            <w:pPr>
              <w:pStyle w:val="996"/>
              <w:ind w:left="1541"/>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乙</w:t>
            </w:r>
            <w:r>
              <w:rPr>
                <w:rFonts w:hint="eastAsia" w:ascii="宋体" w:hAnsi="宋体" w:cs="宋体"/>
                <w:color w:val="000000" w:themeColor="text1"/>
                <w:spacing w:val="3"/>
                <w:sz w:val="22"/>
                <w:highlight w:val="none"/>
              </w:rPr>
              <w:t xml:space="preserve">基香兰素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0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w:t>
            </w:r>
            <w:r>
              <w:rPr>
                <w:color w:val="000000" w:themeColor="text1"/>
              </w:rPr>
            </w:r>
            <w:r/>
          </w:p>
        </w:tc>
        <w:tc>
          <w:tcPr>
            <w:tcW w:w="4500"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阿</w:t>
            </w:r>
            <w:r>
              <w:rPr>
                <w:rFonts w:hint="eastAsia" w:ascii="宋体" w:hAnsi="宋体" w:cs="宋体"/>
                <w:color w:val="000000" w:themeColor="text1"/>
                <w:spacing w:val="3"/>
                <w:sz w:val="22"/>
                <w:highlight w:val="none"/>
              </w:rPr>
              <w:t xml:space="preserve">力甜</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w:t>
            </w:r>
            <w:r>
              <w:rPr>
                <w:color w:val="000000" w:themeColor="text1"/>
              </w:rPr>
            </w:r>
            <w:r/>
          </w:p>
        </w:tc>
        <w:tc>
          <w:tcPr>
            <w:tcW w:w="4500" w:type="dxa"/>
            <w:vAlign w:val="top"/>
            <w:textDirection w:val="lrTb"/>
            <w:noWrap w:val="false"/>
          </w:tcPr>
          <w:p>
            <w:pPr>
              <w:pStyle w:val="996"/>
              <w:ind w:left="37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铝的残留量 (干样</w:t>
            </w:r>
            <w:r>
              <w:rPr>
                <w:rFonts w:hint="eastAsia" w:ascii="宋体" w:hAnsi="宋体" w:cs="宋体"/>
                <w:color w:val="000000" w:themeColor="text1"/>
                <w:sz w:val="22"/>
                <w:highlight w:val="none"/>
              </w:rPr>
              <w:t xml:space="preserve">品，以 A1 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w:t>
            </w:r>
            <w:r>
              <w:rPr>
                <w:color w:val="000000" w:themeColor="text1"/>
              </w:rPr>
            </w:r>
            <w:r/>
          </w:p>
        </w:tc>
        <w:tc>
          <w:tcPr>
            <w:tcW w:w="4500" w:type="dxa"/>
            <w:vAlign w:val="top"/>
            <w:textDirection w:val="lrTb"/>
            <w:noWrap w:val="false"/>
          </w:tcPr>
          <w:p>
            <w:pPr>
              <w:pStyle w:val="996"/>
              <w:ind w:left="154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乙</w:t>
            </w:r>
            <w:r>
              <w:rPr>
                <w:rFonts w:hint="eastAsia" w:ascii="宋体" w:hAnsi="宋体" w:cs="宋体"/>
                <w:color w:val="000000" w:themeColor="text1"/>
                <w:spacing w:val="3"/>
                <w:sz w:val="22"/>
                <w:highlight w:val="none"/>
              </w:rPr>
              <w:t xml:space="preserve">基麦芽酚</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w:t>
            </w:r>
            <w:r>
              <w:rPr>
                <w:color w:val="000000" w:themeColor="text1"/>
              </w:rPr>
            </w:r>
            <w:r/>
          </w:p>
        </w:tc>
        <w:tc>
          <w:tcPr>
            <w:tcW w:w="4500"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丙二醇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w:t>
            </w:r>
            <w:r>
              <w:rPr>
                <w:color w:val="000000" w:themeColor="text1"/>
              </w:rPr>
            </w:r>
            <w:r/>
          </w:p>
        </w:tc>
        <w:tc>
          <w:tcPr>
            <w:tcW w:w="4500" w:type="dxa"/>
            <w:vAlign w:val="top"/>
            <w:textDirection w:val="lrTb"/>
            <w:noWrap w:val="false"/>
          </w:tcPr>
          <w:p>
            <w:pPr>
              <w:pStyle w:val="996"/>
              <w:ind w:left="1762"/>
              <w:jc w:val="left"/>
              <w:spacing w:before="6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丙二醛</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4"/>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w:t>
            </w:r>
            <w:r>
              <w:rPr>
                <w:color w:val="000000" w:themeColor="text1"/>
              </w:rPr>
            </w:r>
            <w:r/>
          </w:p>
        </w:tc>
        <w:tc>
          <w:tcPr>
            <w:tcW w:w="4500" w:type="dxa"/>
            <w:vAlign w:val="top"/>
            <w:textDirection w:val="lrTb"/>
            <w:noWrap w:val="false"/>
          </w:tcPr>
          <w:p>
            <w:pPr>
              <w:pStyle w:val="996"/>
              <w:ind w:left="1102"/>
              <w:jc w:val="left"/>
              <w:spacing w:before="105"/>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苏</w:t>
            </w:r>
            <w:r>
              <w:rPr>
                <w:rFonts w:hint="eastAsia" w:ascii="宋体" w:hAnsi="宋体" w:cs="宋体"/>
                <w:color w:val="000000" w:themeColor="text1"/>
                <w:spacing w:val="-5"/>
                <w:sz w:val="22"/>
                <w:highlight w:val="none"/>
              </w:rPr>
              <w:t xml:space="preserve">丹</w:t>
            </w:r>
            <w:r>
              <w:rPr>
                <w:rFonts w:hint="eastAsia" w:ascii="宋体" w:hAnsi="宋体" w:cs="宋体"/>
                <w:color w:val="000000" w:themeColor="text1"/>
                <w:spacing w:val="-4"/>
                <w:sz w:val="22"/>
                <w:highlight w:val="none"/>
              </w:rPr>
              <w:t xml:space="preserve">红 Ⅰ-Ⅳ打包价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w:t>
            </w:r>
            <w:r>
              <w:rPr>
                <w:color w:val="000000" w:themeColor="text1"/>
              </w:rPr>
            </w:r>
            <w:r/>
          </w:p>
        </w:tc>
        <w:tc>
          <w:tcPr>
            <w:tcW w:w="4500" w:type="dxa"/>
            <w:vAlign w:val="top"/>
            <w:textDirection w:val="lrTb"/>
            <w:noWrap w:val="false"/>
          </w:tcPr>
          <w:p>
            <w:pPr>
              <w:pStyle w:val="996"/>
              <w:ind w:left="167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罗</w:t>
            </w:r>
            <w:r>
              <w:rPr>
                <w:rFonts w:hint="eastAsia" w:ascii="宋体" w:hAnsi="宋体" w:cs="宋体"/>
                <w:color w:val="000000" w:themeColor="text1"/>
                <w:spacing w:val="-6"/>
                <w:sz w:val="22"/>
                <w:highlight w:val="none"/>
              </w:rPr>
              <w:t xml:space="preserve">丹明 B</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w:t>
            </w:r>
            <w:r>
              <w:rPr>
                <w:color w:val="000000" w:themeColor="text1"/>
              </w:rPr>
            </w:r>
            <w:r/>
          </w:p>
        </w:tc>
        <w:tc>
          <w:tcPr>
            <w:tcW w:w="4500" w:type="dxa"/>
            <w:vAlign w:val="top"/>
            <w:textDirection w:val="lrTb"/>
            <w:noWrap w:val="false"/>
          </w:tcPr>
          <w:p>
            <w:pPr>
              <w:pStyle w:val="996"/>
              <w:ind w:left="167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酸</w:t>
            </w:r>
            <w:r>
              <w:rPr>
                <w:rFonts w:hint="eastAsia" w:ascii="宋体" w:hAnsi="宋体" w:cs="宋体"/>
                <w:color w:val="000000" w:themeColor="text1"/>
                <w:spacing w:val="-4"/>
                <w:sz w:val="22"/>
                <w:highlight w:val="none"/>
              </w:rPr>
              <w:t xml:space="preserve">性橙 2</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44.</w:t>
            </w:r>
            <w:r>
              <w:rPr>
                <w:color w:val="000000" w:themeColor="text1"/>
              </w:rPr>
            </w:r>
            <w:r/>
          </w:p>
        </w:tc>
        <w:tc>
          <w:tcPr>
            <w:tcW w:w="4500" w:type="dxa"/>
            <w:vAlign w:val="top"/>
            <w:textDirection w:val="lrTb"/>
            <w:noWrap w:val="false"/>
          </w:tcPr>
          <w:p>
            <w:pPr>
              <w:pStyle w:val="996"/>
              <w:ind w:left="161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酸</w:t>
            </w:r>
            <w:r>
              <w:rPr>
                <w:rFonts w:hint="eastAsia" w:ascii="宋体" w:hAnsi="宋体" w:cs="宋体"/>
                <w:color w:val="000000" w:themeColor="text1"/>
                <w:spacing w:val="-4"/>
                <w:sz w:val="22"/>
                <w:highlight w:val="none"/>
              </w:rPr>
              <w:t xml:space="preserve">性橙 22</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45.</w:t>
            </w:r>
            <w:r>
              <w:rPr>
                <w:color w:val="000000" w:themeColor="text1"/>
              </w:rPr>
            </w:r>
            <w:r/>
          </w:p>
        </w:tc>
        <w:tc>
          <w:tcPr>
            <w:tcW w:w="4500" w:type="dxa"/>
            <w:vAlign w:val="top"/>
            <w:textDirection w:val="lrTb"/>
            <w:noWrap w:val="false"/>
          </w:tcPr>
          <w:p>
            <w:pPr>
              <w:pStyle w:val="996"/>
              <w:ind w:left="161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酸</w:t>
            </w:r>
            <w:r>
              <w:rPr>
                <w:rFonts w:hint="eastAsia" w:ascii="宋体" w:hAnsi="宋体" w:cs="宋体"/>
                <w:color w:val="000000" w:themeColor="text1"/>
                <w:spacing w:val="-4"/>
                <w:sz w:val="22"/>
                <w:highlight w:val="none"/>
              </w:rPr>
              <w:t xml:space="preserve">性橙 21</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46.</w:t>
            </w:r>
            <w:r>
              <w:rPr>
                <w:color w:val="000000" w:themeColor="text1"/>
              </w:rPr>
            </w:r>
            <w:r/>
          </w:p>
        </w:tc>
        <w:tc>
          <w:tcPr>
            <w:tcW w:w="4500" w:type="dxa"/>
            <w:vAlign w:val="top"/>
            <w:textDirection w:val="lrTb"/>
            <w:noWrap w:val="false"/>
          </w:tcPr>
          <w:p>
            <w:pPr>
              <w:pStyle w:val="996"/>
              <w:ind w:left="1636"/>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碱性嫩黄</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37"/>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47.</w:t>
            </w:r>
            <w:r>
              <w:rPr>
                <w:color w:val="000000" w:themeColor="text1"/>
              </w:rPr>
            </w:r>
            <w:r/>
          </w:p>
        </w:tc>
        <w:tc>
          <w:tcPr>
            <w:tcW w:w="4500" w:type="dxa"/>
            <w:vAlign w:val="top"/>
            <w:textDirection w:val="lrTb"/>
            <w:noWrap w:val="false"/>
          </w:tcPr>
          <w:p>
            <w:pPr>
              <w:pStyle w:val="996"/>
              <w:ind w:left="1422" w:right="100" w:hanging="1302"/>
              <w:jc w:val="left"/>
              <w:spacing w:before="45"/>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(罂粟碱、吗啡、那可丁、可待因和蒂</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6"/>
                <w:sz w:val="22"/>
                <w:highlight w:val="none"/>
              </w:rPr>
              <w:t xml:space="preserve">巴</w:t>
            </w:r>
            <w:r>
              <w:rPr>
                <w:rFonts w:hint="eastAsia" w:ascii="宋体" w:hAnsi="宋体" w:cs="宋体"/>
                <w:color w:val="000000" w:themeColor="text1"/>
                <w:spacing w:val="4"/>
                <w:sz w:val="22"/>
                <w:highlight w:val="none"/>
              </w:rPr>
              <w:t xml:space="preserve">因</w:t>
            </w:r>
            <w:r>
              <w:rPr>
                <w:rFonts w:hint="eastAsia" w:ascii="宋体" w:hAnsi="宋体" w:cs="宋体"/>
                <w:color w:val="000000" w:themeColor="text1"/>
                <w:spacing w:val="3"/>
                <w:sz w:val="22"/>
                <w:highlight w:val="none"/>
              </w:rPr>
              <w:t xml:space="preserve">) 打包价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48.</w:t>
            </w:r>
            <w:r>
              <w:rPr>
                <w:color w:val="000000" w:themeColor="text1"/>
              </w:rPr>
            </w:r>
            <w:r/>
          </w:p>
        </w:tc>
        <w:tc>
          <w:tcPr>
            <w:tcW w:w="4500" w:type="dxa"/>
            <w:vAlign w:val="top"/>
            <w:textDirection w:val="lrTb"/>
            <w:noWrap w:val="false"/>
          </w:tcPr>
          <w:p>
            <w:pPr>
              <w:pStyle w:val="996"/>
              <w:ind w:left="176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罂粟碱</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49.</w:t>
            </w:r>
            <w:r>
              <w:rPr>
                <w:color w:val="000000" w:themeColor="text1"/>
              </w:rPr>
            </w:r>
            <w:r/>
          </w:p>
        </w:tc>
        <w:tc>
          <w:tcPr>
            <w:tcW w:w="4500" w:type="dxa"/>
            <w:vAlign w:val="top"/>
            <w:textDirection w:val="lrTb"/>
            <w:noWrap w:val="false"/>
          </w:tcPr>
          <w:p>
            <w:pPr>
              <w:pStyle w:val="996"/>
              <w:ind w:left="189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吗</w:t>
            </w:r>
            <w:r>
              <w:rPr>
                <w:rFonts w:hint="eastAsia" w:ascii="宋体" w:hAnsi="宋体" w:cs="宋体"/>
                <w:color w:val="000000" w:themeColor="text1"/>
                <w:spacing w:val="-2"/>
                <w:sz w:val="22"/>
                <w:highlight w:val="none"/>
              </w:rPr>
              <w:t xml:space="preserve">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50.</w:t>
            </w:r>
            <w:r>
              <w:rPr>
                <w:color w:val="000000" w:themeColor="text1"/>
              </w:rPr>
            </w:r>
            <w:r/>
          </w:p>
        </w:tc>
        <w:tc>
          <w:tcPr>
            <w:tcW w:w="4500" w:type="dxa"/>
            <w:vAlign w:val="top"/>
            <w:textDirection w:val="lrTb"/>
            <w:noWrap w:val="false"/>
          </w:tcPr>
          <w:p>
            <w:pPr>
              <w:pStyle w:val="996"/>
              <w:ind w:left="175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可待因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51.</w:t>
            </w:r>
            <w:r>
              <w:rPr>
                <w:color w:val="000000" w:themeColor="text1"/>
              </w:rPr>
            </w:r>
            <w:r/>
          </w:p>
        </w:tc>
        <w:tc>
          <w:tcPr>
            <w:tcW w:w="4500" w:type="dxa"/>
            <w:vAlign w:val="top"/>
            <w:textDirection w:val="lrTb"/>
            <w:noWrap w:val="false"/>
          </w:tcPr>
          <w:p>
            <w:pPr>
              <w:pStyle w:val="996"/>
              <w:ind w:left="175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那可</w:t>
            </w:r>
            <w:r>
              <w:rPr>
                <w:rFonts w:hint="eastAsia" w:ascii="宋体" w:hAnsi="宋体" w:cs="宋体"/>
                <w:color w:val="000000" w:themeColor="text1"/>
                <w:spacing w:val="6"/>
                <w:sz w:val="22"/>
                <w:highlight w:val="none"/>
              </w:rPr>
              <w:t xml:space="preserve">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52.</w:t>
            </w:r>
            <w:r>
              <w:rPr>
                <w:color w:val="000000" w:themeColor="text1"/>
              </w:rPr>
            </w:r>
            <w:r/>
          </w:p>
        </w:tc>
        <w:tc>
          <w:tcPr>
            <w:tcW w:w="4500" w:type="dxa"/>
            <w:vAlign w:val="top"/>
            <w:textDirection w:val="lrTb"/>
            <w:noWrap w:val="false"/>
          </w:tcPr>
          <w:p>
            <w:pPr>
              <w:pStyle w:val="996"/>
              <w:ind w:left="1764"/>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蒂</w:t>
            </w:r>
            <w:r>
              <w:rPr>
                <w:rFonts w:hint="eastAsia" w:ascii="宋体" w:hAnsi="宋体" w:cs="宋体"/>
                <w:color w:val="000000" w:themeColor="text1"/>
                <w:spacing w:val="4"/>
                <w:sz w:val="22"/>
                <w:highlight w:val="none"/>
              </w:rPr>
              <w:t xml:space="preserve">巴因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125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ascii="宋体" w:hAnsi="宋体" w:cs="宋体"/>
                <w:color w:val="000000" w:themeColor="text1"/>
                <w:spacing w:val="3"/>
                <w:sz w:val="22"/>
                <w:highlight w:val="none"/>
              </w:rPr>
            </w:r>
            <w:r>
              <w:rPr>
                <w:color w:val="000000" w:themeColor="text1"/>
              </w:rPr>
            </w:r>
            <w:r/>
          </w:p>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53.</w:t>
            </w:r>
            <w:r>
              <w:rPr>
                <w:color w:val="000000" w:themeColor="text1"/>
              </w:rPr>
            </w:r>
            <w:r/>
          </w:p>
        </w:tc>
        <w:tc>
          <w:tcPr>
            <w:tcW w:w="4500" w:type="dxa"/>
            <w:vAlign w:val="top"/>
            <w:textDirection w:val="lrTb"/>
            <w:noWrap w:val="false"/>
          </w:tcPr>
          <w:p>
            <w:pPr>
              <w:pStyle w:val="996"/>
              <w:ind w:left="108"/>
              <w:jc w:val="left"/>
              <w:spacing w:before="45"/>
              <w:widowControl/>
              <w:rPr>
                <w:rFonts w:ascii="宋体" w:hAnsi="宋体" w:cs="宋体"/>
                <w:color w:val="000000" w:themeColor="text1"/>
                <w:sz w:val="22"/>
                <w:highlight w:val="none"/>
              </w:rPr>
            </w:pPr>
            <w:r>
              <w:rPr>
                <w:rFonts w:hint="eastAsia" w:ascii="宋体" w:hAnsi="宋体" w:cs="宋体"/>
                <w:color w:val="000000" w:themeColor="text1"/>
                <w:spacing w:val="24"/>
                <w:sz w:val="22"/>
                <w:highlight w:val="none"/>
              </w:rPr>
              <w:t xml:space="preserve">对</w:t>
            </w:r>
            <w:r>
              <w:rPr>
                <w:rFonts w:hint="eastAsia" w:ascii="宋体" w:hAnsi="宋体" w:cs="宋体"/>
                <w:color w:val="000000" w:themeColor="text1"/>
                <w:spacing w:val="12"/>
                <w:sz w:val="22"/>
                <w:highlight w:val="none"/>
              </w:rPr>
              <w:t xml:space="preserve">羟基苯甲酸酯类及其钠盐(对羟基苯</w:t>
            </w:r>
            <w:r>
              <w:rPr>
                <w:color w:val="000000" w:themeColor="text1"/>
              </w:rPr>
            </w:r>
            <w:r/>
          </w:p>
          <w:p>
            <w:pPr>
              <w:pStyle w:val="996"/>
              <w:ind w:left="140"/>
              <w:jc w:val="left"/>
              <w:spacing w:before="31"/>
              <w:widowControl/>
              <w:rPr>
                <w:rFonts w:hint="eastAsia"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4"/>
                <w:sz w:val="22"/>
                <w:highlight w:val="none"/>
              </w:rPr>
              <w:t xml:space="preserve">酸甲酯、对羟基苯甲酸乙酯、对羟基</w:t>
            </w:r>
            <w:r>
              <w:rPr>
                <w:color w:val="000000" w:themeColor="text1"/>
              </w:rPr>
            </w:r>
            <w:r/>
          </w:p>
          <w:p>
            <w:pPr>
              <w:pStyle w:val="996"/>
              <w:ind w:left="112"/>
              <w:jc w:val="left"/>
              <w:spacing w:before="24"/>
              <w:widowControl/>
              <w:rPr>
                <w:rFonts w:hint="eastAsia"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苯</w:t>
            </w:r>
            <w:r>
              <w:rPr>
                <w:rFonts w:hint="eastAsia" w:ascii="宋体" w:hAnsi="宋体" w:cs="宋体"/>
                <w:color w:val="000000" w:themeColor="text1"/>
                <w:spacing w:val="7"/>
                <w:sz w:val="22"/>
                <w:highlight w:val="none"/>
              </w:rPr>
              <w:t xml:space="preserve">甲</w:t>
            </w:r>
            <w:r>
              <w:rPr>
                <w:rFonts w:hint="eastAsia" w:ascii="宋体" w:hAnsi="宋体" w:cs="宋体"/>
                <w:color w:val="000000" w:themeColor="text1"/>
                <w:spacing w:val="5"/>
                <w:sz w:val="22"/>
                <w:highlight w:val="none"/>
              </w:rPr>
              <w:t xml:space="preserve">酸丙酯、对羟基苯甲酸丁酯) 打包</w:t>
            </w:r>
            <w:r>
              <w:rPr>
                <w:color w:val="000000" w:themeColor="text1"/>
              </w:rPr>
            </w:r>
            <w:r/>
          </w:p>
          <w:p>
            <w:pPr>
              <w:pStyle w:val="996"/>
              <w:ind w:left="1998"/>
              <w:jc w:val="left"/>
              <w:spacing w:before="29"/>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ascii="宋体" w:hAnsi="宋体" w:cs="宋体"/>
                <w:color w:val="000000" w:themeColor="text1"/>
                <w:spacing w:val="1"/>
                <w:sz w:val="22"/>
                <w:highlight w:val="none"/>
              </w:rPr>
            </w:r>
            <w:r>
              <w:rPr>
                <w:color w:val="000000" w:themeColor="text1"/>
              </w:rPr>
            </w:r>
            <w:r/>
          </w:p>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54.</w:t>
            </w:r>
            <w:r>
              <w:rPr>
                <w:color w:val="000000" w:themeColor="text1"/>
              </w:rPr>
            </w:r>
            <w:r/>
          </w:p>
        </w:tc>
        <w:tc>
          <w:tcPr>
            <w:tcW w:w="4500" w:type="dxa"/>
            <w:vAlign w:val="top"/>
            <w:textDirection w:val="lrTb"/>
            <w:noWrap w:val="false"/>
          </w:tcPr>
          <w:p>
            <w:pPr>
              <w:pStyle w:val="996"/>
              <w:ind w:left="11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对羟基苯甲酸甲</w:t>
            </w:r>
            <w:r>
              <w:rPr>
                <w:rFonts w:hint="eastAsia" w:ascii="宋体" w:hAnsi="宋体" w:cs="宋体"/>
                <w:color w:val="000000" w:themeColor="text1"/>
                <w:spacing w:val="8"/>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55.</w:t>
            </w:r>
            <w:r>
              <w:rPr>
                <w:color w:val="000000" w:themeColor="text1"/>
              </w:rPr>
            </w:r>
            <w:r/>
          </w:p>
        </w:tc>
        <w:tc>
          <w:tcPr>
            <w:tcW w:w="4500" w:type="dxa"/>
            <w:vAlign w:val="top"/>
            <w:textDirection w:val="lrTb"/>
            <w:noWrap w:val="false"/>
          </w:tcPr>
          <w:p>
            <w:pPr>
              <w:pStyle w:val="996"/>
              <w:ind w:left="11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对羟基苯甲酸乙</w:t>
            </w:r>
            <w:r>
              <w:rPr>
                <w:rFonts w:hint="eastAsia" w:ascii="宋体" w:hAnsi="宋体" w:cs="宋体"/>
                <w:color w:val="000000" w:themeColor="text1"/>
                <w:spacing w:val="8"/>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56.</w:t>
            </w:r>
            <w:r>
              <w:rPr>
                <w:color w:val="000000" w:themeColor="text1"/>
              </w:rPr>
            </w:r>
            <w:r/>
          </w:p>
        </w:tc>
        <w:tc>
          <w:tcPr>
            <w:tcW w:w="4500" w:type="dxa"/>
            <w:vAlign w:val="top"/>
            <w:textDirection w:val="lrTb"/>
            <w:noWrap w:val="false"/>
          </w:tcPr>
          <w:p>
            <w:pPr>
              <w:pStyle w:val="996"/>
              <w:ind w:left="115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对羟基苯甲酸丙</w:t>
            </w:r>
            <w:r>
              <w:rPr>
                <w:rFonts w:hint="eastAsia" w:ascii="宋体" w:hAnsi="宋体" w:cs="宋体"/>
                <w:color w:val="000000" w:themeColor="text1"/>
                <w:spacing w:val="8"/>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57.</w:t>
            </w:r>
            <w:r>
              <w:rPr>
                <w:color w:val="000000" w:themeColor="text1"/>
              </w:rPr>
            </w:r>
            <w:r/>
          </w:p>
        </w:tc>
        <w:tc>
          <w:tcPr>
            <w:tcW w:w="4500" w:type="dxa"/>
            <w:vAlign w:val="top"/>
            <w:textDirection w:val="lrTb"/>
            <w:noWrap w:val="false"/>
          </w:tcPr>
          <w:p>
            <w:pPr>
              <w:pStyle w:val="996"/>
              <w:ind w:left="11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对羟基苯甲酸丁</w:t>
            </w:r>
            <w:r>
              <w:rPr>
                <w:rFonts w:hint="eastAsia" w:ascii="宋体" w:hAnsi="宋体" w:cs="宋体"/>
                <w:color w:val="000000" w:themeColor="text1"/>
                <w:spacing w:val="8"/>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58.</w:t>
            </w:r>
            <w:r>
              <w:rPr>
                <w:color w:val="000000" w:themeColor="text1"/>
              </w:rPr>
            </w:r>
            <w:r/>
          </w:p>
        </w:tc>
        <w:tc>
          <w:tcPr>
            <w:tcW w:w="4500" w:type="dxa"/>
            <w:vAlign w:val="top"/>
            <w:textDirection w:val="lrTb"/>
            <w:noWrap w:val="false"/>
          </w:tcPr>
          <w:p>
            <w:pPr>
              <w:pStyle w:val="996"/>
              <w:ind w:left="46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邻</w:t>
            </w:r>
            <w:r>
              <w:rPr>
                <w:rFonts w:hint="eastAsia" w:ascii="宋体" w:hAnsi="宋体" w:cs="宋体"/>
                <w:color w:val="000000" w:themeColor="text1"/>
                <w:spacing w:val="4"/>
                <w:sz w:val="22"/>
                <w:highlight w:val="none"/>
              </w:rPr>
              <w:t xml:space="preserve">苯二甲酸酯类 (3 种) 打包价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600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59.</w:t>
            </w:r>
            <w:r>
              <w:rPr>
                <w:color w:val="000000" w:themeColor="text1"/>
              </w:rPr>
            </w:r>
            <w:r/>
          </w:p>
        </w:tc>
        <w:tc>
          <w:tcPr>
            <w:tcW w:w="4500" w:type="dxa"/>
            <w:vAlign w:val="top"/>
            <w:textDirection w:val="lrTb"/>
            <w:noWrap w:val="false"/>
          </w:tcPr>
          <w:p>
            <w:pPr>
              <w:pStyle w:val="996"/>
              <w:ind w:left="67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邻苯二甲酸二(2-乙基)己</w:t>
            </w:r>
            <w:r>
              <w:rPr>
                <w:rFonts w:hint="eastAsia" w:ascii="宋体" w:hAnsi="宋体" w:cs="宋体"/>
                <w:color w:val="000000" w:themeColor="text1"/>
                <w:spacing w:val="7"/>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60.</w:t>
            </w:r>
            <w:r>
              <w:rPr>
                <w:color w:val="000000" w:themeColor="text1"/>
              </w:rPr>
            </w:r>
            <w:r/>
          </w:p>
        </w:tc>
        <w:tc>
          <w:tcPr>
            <w:tcW w:w="4500" w:type="dxa"/>
            <w:vAlign w:val="top"/>
            <w:textDirection w:val="lrTb"/>
            <w:noWrap w:val="false"/>
          </w:tcPr>
          <w:p>
            <w:pPr>
              <w:pStyle w:val="996"/>
              <w:ind w:left="10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邻苯二甲酸二异壬酯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61.</w:t>
            </w:r>
            <w:r>
              <w:rPr>
                <w:color w:val="000000" w:themeColor="text1"/>
              </w:rPr>
            </w:r>
            <w:r/>
          </w:p>
        </w:tc>
        <w:tc>
          <w:tcPr>
            <w:tcW w:w="4500" w:type="dxa"/>
            <w:vAlign w:val="top"/>
            <w:textDirection w:val="lrTb"/>
            <w:noWrap w:val="false"/>
          </w:tcPr>
          <w:p>
            <w:pPr>
              <w:pStyle w:val="996"/>
              <w:ind w:left="103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邻苯二甲酸二正丁酯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62.</w:t>
            </w:r>
            <w:r>
              <w:rPr>
                <w:color w:val="000000" w:themeColor="text1"/>
              </w:rPr>
            </w:r>
            <w:r/>
          </w:p>
        </w:tc>
        <w:tc>
          <w:tcPr>
            <w:tcW w:w="4500" w:type="dxa"/>
            <w:vAlign w:val="top"/>
            <w:textDirection w:val="lrTb"/>
            <w:noWrap w:val="false"/>
          </w:tcPr>
          <w:p>
            <w:pPr>
              <w:pStyle w:val="996"/>
              <w:ind w:left="140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没</w:t>
            </w:r>
            <w:r>
              <w:rPr>
                <w:rFonts w:hint="eastAsia" w:ascii="宋体" w:hAnsi="宋体" w:cs="宋体"/>
                <w:color w:val="000000" w:themeColor="text1"/>
                <w:spacing w:val="7"/>
                <w:sz w:val="22"/>
                <w:highlight w:val="none"/>
              </w:rPr>
              <w:t xml:space="preserve">食子酸丙酯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63.</w:t>
            </w:r>
            <w:r>
              <w:rPr>
                <w:color w:val="000000" w:themeColor="text1"/>
              </w:rPr>
            </w:r>
            <w:r/>
          </w:p>
        </w:tc>
        <w:tc>
          <w:tcPr>
            <w:tcW w:w="4500" w:type="dxa"/>
            <w:vAlign w:val="top"/>
            <w:textDirection w:val="lrTb"/>
            <w:noWrap w:val="false"/>
          </w:tcPr>
          <w:p>
            <w:pPr>
              <w:pStyle w:val="996"/>
              <w:ind w:left="163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谷氨酸钠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64.</w:t>
            </w:r>
            <w:r>
              <w:rPr>
                <w:color w:val="000000" w:themeColor="text1"/>
              </w:rPr>
            </w:r>
            <w:r/>
          </w:p>
        </w:tc>
        <w:tc>
          <w:tcPr>
            <w:tcW w:w="4500"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溴酸钾</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65.</w:t>
            </w:r>
            <w:r>
              <w:rPr>
                <w:color w:val="000000" w:themeColor="text1"/>
              </w:rPr>
            </w:r>
            <w:r/>
          </w:p>
        </w:tc>
        <w:tc>
          <w:tcPr>
            <w:tcW w:w="4500" w:type="dxa"/>
            <w:vAlign w:val="top"/>
            <w:textDirection w:val="lrTb"/>
            <w:noWrap w:val="false"/>
          </w:tcPr>
          <w:p>
            <w:pPr>
              <w:pStyle w:val="996"/>
              <w:ind w:left="187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硼</w:t>
            </w:r>
            <w:r>
              <w:rPr>
                <w:rFonts w:hint="eastAsia" w:ascii="宋体" w:hAnsi="宋体" w:cs="宋体"/>
                <w:color w:val="000000" w:themeColor="text1"/>
                <w:spacing w:val="5"/>
                <w:sz w:val="22"/>
                <w:highlight w:val="none"/>
              </w:rPr>
              <w:t xml:space="preserve">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66.</w:t>
            </w:r>
            <w:r>
              <w:rPr>
                <w:color w:val="000000" w:themeColor="text1"/>
              </w:rPr>
            </w:r>
            <w:r/>
          </w:p>
        </w:tc>
        <w:tc>
          <w:tcPr>
            <w:tcW w:w="4500" w:type="dxa"/>
            <w:vAlign w:val="top"/>
            <w:textDirection w:val="lrTb"/>
            <w:noWrap w:val="false"/>
          </w:tcPr>
          <w:p>
            <w:pPr>
              <w:pStyle w:val="996"/>
              <w:ind w:left="187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硼</w:t>
            </w:r>
            <w:r>
              <w:rPr>
                <w:rFonts w:hint="eastAsia" w:ascii="宋体" w:hAnsi="宋体" w:cs="宋体"/>
                <w:color w:val="000000" w:themeColor="text1"/>
                <w:spacing w:val="5"/>
                <w:sz w:val="22"/>
                <w:highlight w:val="none"/>
              </w:rPr>
              <w:t xml:space="preserve">砂</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67.</w:t>
            </w:r>
            <w:r>
              <w:rPr>
                <w:color w:val="000000" w:themeColor="text1"/>
              </w:rPr>
            </w:r>
            <w:r/>
          </w:p>
        </w:tc>
        <w:tc>
          <w:tcPr>
            <w:tcW w:w="4500" w:type="dxa"/>
            <w:vAlign w:val="top"/>
            <w:textDirection w:val="lrTb"/>
            <w:noWrap w:val="false"/>
          </w:tcPr>
          <w:p>
            <w:pPr>
              <w:pStyle w:val="996"/>
              <w:ind w:left="115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脱</w:t>
            </w:r>
            <w:r>
              <w:rPr>
                <w:rFonts w:hint="eastAsia" w:ascii="宋体" w:hAnsi="宋体" w:cs="宋体"/>
                <w:color w:val="000000" w:themeColor="text1"/>
                <w:spacing w:val="8"/>
                <w:sz w:val="22"/>
                <w:highlight w:val="none"/>
              </w:rPr>
              <w:t xml:space="preserve">氢乙酸及其钠盐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68.</w:t>
            </w:r>
            <w:r>
              <w:rPr>
                <w:color w:val="000000" w:themeColor="text1"/>
              </w:rPr>
            </w:r>
            <w:r/>
          </w:p>
        </w:tc>
        <w:tc>
          <w:tcPr>
            <w:tcW w:w="4500" w:type="dxa"/>
            <w:vAlign w:val="top"/>
            <w:textDirection w:val="lrTb"/>
            <w:noWrap w:val="false"/>
          </w:tcPr>
          <w:p>
            <w:pPr>
              <w:pStyle w:val="996"/>
              <w:ind w:left="152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丙酸钠(钙</w:t>
            </w:r>
            <w:r>
              <w:rPr>
                <w:rFonts w:hint="eastAsia" w:ascii="宋体" w:hAnsi="宋体" w:cs="宋体"/>
                <w:color w:val="000000" w:themeColor="text1"/>
                <w:spacing w:val="5"/>
                <w:sz w:val="22"/>
                <w:highlight w:val="none"/>
              </w:rPr>
              <w:t xml:space="preserve">)</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69.</w:t>
            </w:r>
            <w:r>
              <w:rPr>
                <w:color w:val="000000" w:themeColor="text1"/>
              </w:rPr>
            </w:r>
            <w:r/>
          </w:p>
        </w:tc>
        <w:tc>
          <w:tcPr>
            <w:tcW w:w="4500" w:type="dxa"/>
            <w:vAlign w:val="top"/>
            <w:textDirection w:val="lrTb"/>
            <w:noWrap w:val="false"/>
          </w:tcPr>
          <w:p>
            <w:pPr>
              <w:pStyle w:val="996"/>
              <w:ind w:left="127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呈</w:t>
            </w:r>
            <w:r>
              <w:rPr>
                <w:rFonts w:hint="eastAsia" w:ascii="宋体" w:hAnsi="宋体" w:cs="宋体"/>
                <w:color w:val="000000" w:themeColor="text1"/>
                <w:spacing w:val="8"/>
                <w:sz w:val="22"/>
                <w:highlight w:val="none"/>
              </w:rPr>
              <w:t xml:space="preserve">味核苷酸二钠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70.</w:t>
            </w:r>
            <w:r>
              <w:rPr>
                <w:color w:val="000000" w:themeColor="text1"/>
              </w:rPr>
            </w:r>
            <w:r/>
          </w:p>
        </w:tc>
        <w:tc>
          <w:tcPr>
            <w:tcW w:w="4500" w:type="dxa"/>
            <w:vAlign w:val="top"/>
            <w:textDirection w:val="lrTb"/>
            <w:noWrap w:val="false"/>
          </w:tcPr>
          <w:p>
            <w:pPr>
              <w:pStyle w:val="996"/>
              <w:ind w:left="118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乙二胺四乙酸二</w:t>
            </w:r>
            <w:r>
              <w:rPr>
                <w:rFonts w:hint="eastAsia" w:ascii="宋体" w:hAnsi="宋体" w:cs="宋体"/>
                <w:color w:val="000000" w:themeColor="text1"/>
                <w:spacing w:val="5"/>
                <w:sz w:val="22"/>
                <w:highlight w:val="none"/>
              </w:rPr>
              <w:t xml:space="preserve">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71.</w:t>
            </w:r>
            <w:r>
              <w:rPr>
                <w:color w:val="000000" w:themeColor="text1"/>
              </w:rPr>
            </w:r>
            <w:r/>
          </w:p>
        </w:tc>
        <w:tc>
          <w:tcPr>
            <w:tcW w:w="4500" w:type="dxa"/>
            <w:vAlign w:val="top"/>
            <w:textDirection w:val="lrTb"/>
            <w:noWrap w:val="false"/>
          </w:tcPr>
          <w:p>
            <w:pPr>
              <w:pStyle w:val="996"/>
              <w:ind w:left="1158" w:right="191" w:hanging="945"/>
              <w:jc w:val="left"/>
              <w:spacing w:before="45"/>
              <w:widowControl/>
              <w:rPr>
                <w:rFonts w:ascii="宋体" w:hAnsi="宋体" w:cs="宋体"/>
                <w:color w:val="000000" w:themeColor="text1"/>
                <w:sz w:val="22"/>
                <w:highlight w:val="none"/>
              </w:rPr>
            </w:pPr>
            <w:r>
              <w:rPr>
                <w:rFonts w:hint="eastAsia" w:ascii="宋体" w:hAnsi="宋体" w:cs="宋体"/>
                <w:color w:val="000000" w:themeColor="text1"/>
                <w:spacing w:val="15"/>
                <w:sz w:val="22"/>
                <w:highlight w:val="none"/>
              </w:rPr>
              <w:t xml:space="preserve">防</w:t>
            </w:r>
            <w:r>
              <w:rPr>
                <w:rFonts w:hint="eastAsia" w:ascii="宋体" w:hAnsi="宋体" w:cs="宋体"/>
                <w:color w:val="000000" w:themeColor="text1"/>
                <w:spacing w:val="8"/>
                <w:sz w:val="22"/>
                <w:highlight w:val="none"/>
              </w:rPr>
              <w:t xml:space="preserve">腐剂混合使用时各自用量占其最大</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13"/>
                <w:sz w:val="22"/>
                <w:highlight w:val="none"/>
              </w:rPr>
              <w:t xml:space="preserve">使</w:t>
            </w:r>
            <w:r>
              <w:rPr>
                <w:rFonts w:hint="eastAsia" w:ascii="宋体" w:hAnsi="宋体" w:cs="宋体"/>
                <w:color w:val="000000" w:themeColor="text1"/>
                <w:spacing w:val="8"/>
                <w:sz w:val="22"/>
                <w:highlight w:val="none"/>
              </w:rPr>
              <w:t xml:space="preserve">用量的比例之和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1"/>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72.</w:t>
            </w:r>
            <w:r>
              <w:rPr>
                <w:color w:val="000000" w:themeColor="text1"/>
              </w:rPr>
            </w:r>
            <w:r/>
          </w:p>
        </w:tc>
        <w:tc>
          <w:tcPr>
            <w:tcW w:w="4500" w:type="dxa"/>
            <w:vAlign w:val="top"/>
            <w:textDirection w:val="lrTb"/>
            <w:noWrap w:val="false"/>
          </w:tcPr>
          <w:p>
            <w:pPr>
              <w:pStyle w:val="996"/>
              <w:ind w:left="91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孔</w:t>
            </w:r>
            <w:r>
              <w:rPr>
                <w:rFonts w:hint="eastAsia" w:ascii="宋体" w:hAnsi="宋体" w:cs="宋体"/>
                <w:color w:val="000000" w:themeColor="text1"/>
                <w:spacing w:val="7"/>
                <w:sz w:val="22"/>
                <w:highlight w:val="none"/>
              </w:rPr>
              <w:t xml:space="preserve">雀石绿 (含结晶紫)</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73.</w:t>
            </w:r>
            <w:r>
              <w:rPr>
                <w:color w:val="000000" w:themeColor="text1"/>
              </w:rPr>
            </w:r>
            <w:r/>
          </w:p>
        </w:tc>
        <w:tc>
          <w:tcPr>
            <w:tcW w:w="4500" w:type="dxa"/>
            <w:vAlign w:val="top"/>
            <w:textDirection w:val="lrTb"/>
            <w:noWrap w:val="false"/>
          </w:tcPr>
          <w:p>
            <w:pPr>
              <w:pStyle w:val="996"/>
              <w:ind w:left="1997"/>
              <w:jc w:val="left"/>
              <w:spacing w:before="50"/>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铅</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74.</w:t>
            </w:r>
            <w:r>
              <w:rPr>
                <w:color w:val="000000" w:themeColor="text1"/>
              </w:rPr>
            </w:r>
            <w:r/>
          </w:p>
        </w:tc>
        <w:tc>
          <w:tcPr>
            <w:tcW w:w="4500" w:type="dxa"/>
            <w:vAlign w:val="top"/>
            <w:textDirection w:val="lrTb"/>
            <w:noWrap w:val="false"/>
          </w:tcPr>
          <w:p>
            <w:pPr>
              <w:pStyle w:val="996"/>
              <w:ind w:left="1884"/>
              <w:jc w:val="left"/>
              <w:spacing w:before="54"/>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总砷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75.</w:t>
            </w:r>
            <w:r>
              <w:rPr>
                <w:color w:val="000000" w:themeColor="text1"/>
              </w:rPr>
            </w:r>
            <w:r/>
          </w:p>
        </w:tc>
        <w:tc>
          <w:tcPr>
            <w:tcW w:w="4500" w:type="dxa"/>
            <w:vAlign w:val="top"/>
            <w:textDirection w:val="lrTb"/>
            <w:noWrap w:val="false"/>
          </w:tcPr>
          <w:p>
            <w:pPr>
              <w:pStyle w:val="996"/>
              <w:ind w:left="175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无机砷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76.</w:t>
            </w:r>
            <w:r>
              <w:rPr>
                <w:color w:val="000000" w:themeColor="text1"/>
              </w:rPr>
            </w:r>
            <w:r/>
          </w:p>
        </w:tc>
        <w:tc>
          <w:tcPr>
            <w:tcW w:w="4500" w:type="dxa"/>
            <w:vAlign w:val="top"/>
            <w:textDirection w:val="lrTb"/>
            <w:noWrap w:val="false"/>
          </w:tcPr>
          <w:p>
            <w:pPr>
              <w:pStyle w:val="996"/>
              <w:ind w:left="1884"/>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总汞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47"/>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77.</w:t>
            </w:r>
            <w:r>
              <w:rPr>
                <w:color w:val="000000" w:themeColor="text1"/>
              </w:rPr>
            </w:r>
            <w:r/>
          </w:p>
        </w:tc>
        <w:tc>
          <w:tcPr>
            <w:tcW w:w="4500" w:type="dxa"/>
            <w:vAlign w:val="top"/>
            <w:textDirection w:val="lrTb"/>
            <w:noWrap w:val="false"/>
          </w:tcPr>
          <w:p>
            <w:pPr>
              <w:pStyle w:val="996"/>
              <w:ind w:left="178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基汞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7"/>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78.</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51"/>
                <w:sz w:val="22"/>
                <w:highlight w:val="none"/>
              </w:rPr>
              <w:t xml:space="preserve">碘</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79.</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52"/>
                <w:sz w:val="22"/>
                <w:highlight w:val="none"/>
              </w:rPr>
              <w:t xml:space="preserve">镉</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80.</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51"/>
                <w:sz w:val="22"/>
                <w:highlight w:val="none"/>
              </w:rPr>
              <w:t xml:space="preserve">铬</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90"/>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81.</w:t>
            </w:r>
            <w:r>
              <w:rPr>
                <w:color w:val="000000" w:themeColor="text1"/>
              </w:rPr>
            </w:r>
            <w:r/>
          </w:p>
        </w:tc>
        <w:tc>
          <w:tcPr>
            <w:tcW w:w="4500" w:type="dxa"/>
            <w:vAlign w:val="top"/>
            <w:textDirection w:val="lrTb"/>
            <w:noWrap w:val="false"/>
          </w:tcPr>
          <w:p>
            <w:pPr>
              <w:pStyle w:val="996"/>
              <w:ind w:left="1998"/>
              <w:jc w:val="left"/>
              <w:widowControl/>
              <w:rPr>
                <w:rFonts w:ascii="宋体" w:hAnsi="宋体" w:cs="宋体"/>
                <w:color w:val="000000" w:themeColor="text1"/>
                <w:sz w:val="22"/>
                <w:highlight w:val="none"/>
              </w:rPr>
            </w:pPr>
            <w:r>
              <w:rPr>
                <w:rFonts w:hint="eastAsia" w:ascii="宋体" w:hAnsi="宋体" w:cs="宋体"/>
                <w:color w:val="000000" w:themeColor="text1"/>
                <w:spacing w:val="39"/>
                <w:sz w:val="22"/>
                <w:highlight w:val="none"/>
              </w:rPr>
              <w:t xml:space="preserve">铝</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82.</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41"/>
                <w:sz w:val="22"/>
                <w:highlight w:val="none"/>
              </w:rPr>
              <w:t xml:space="preserve">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7"/>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83.</w:t>
            </w:r>
            <w:r>
              <w:rPr>
                <w:color w:val="000000" w:themeColor="text1"/>
              </w:rPr>
            </w:r>
            <w:r/>
          </w:p>
        </w:tc>
        <w:tc>
          <w:tcPr>
            <w:tcW w:w="4500" w:type="dxa"/>
            <w:vAlign w:val="top"/>
            <w:textDirection w:val="lrTb"/>
            <w:noWrap w:val="false"/>
          </w:tcPr>
          <w:p>
            <w:pPr>
              <w:pStyle w:val="996"/>
              <w:ind w:left="1996"/>
              <w:jc w:val="left"/>
              <w:spacing w:before="1"/>
              <w:widowControl/>
              <w:rPr>
                <w:rFonts w:ascii="宋体" w:hAnsi="宋体" w:cs="宋体"/>
                <w:color w:val="000000" w:themeColor="text1"/>
                <w:sz w:val="22"/>
                <w:highlight w:val="none"/>
              </w:rPr>
            </w:pPr>
            <w:r>
              <w:rPr>
                <w:rFonts w:hint="eastAsia" w:ascii="宋体" w:hAnsi="宋体" w:cs="宋体"/>
                <w:color w:val="000000" w:themeColor="text1"/>
                <w:spacing w:val="42"/>
                <w:sz w:val="22"/>
                <w:highlight w:val="none"/>
              </w:rPr>
              <w:t xml:space="preserve">硒</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84.</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31"/>
                <w:sz w:val="22"/>
                <w:highlight w:val="none"/>
              </w:rPr>
              <w:t xml:space="preserve">镍</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85.</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31"/>
                <w:sz w:val="22"/>
                <w:highlight w:val="none"/>
              </w:rPr>
              <w:t xml:space="preserve">钙</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86.</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31"/>
                <w:sz w:val="22"/>
                <w:highlight w:val="none"/>
              </w:rPr>
              <w:t xml:space="preserve">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87.</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31"/>
                <w:sz w:val="22"/>
                <w:highlight w:val="none"/>
              </w:rPr>
              <w:t xml:space="preserve">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7"/>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88.</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21"/>
                <w:sz w:val="22"/>
                <w:highlight w:val="none"/>
              </w:rPr>
              <w:t xml:space="preserve">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89.</w:t>
            </w:r>
            <w:r>
              <w:rPr>
                <w:color w:val="000000" w:themeColor="text1"/>
              </w:rPr>
            </w:r>
            <w:r/>
          </w:p>
        </w:tc>
        <w:tc>
          <w:tcPr>
            <w:tcW w:w="4500" w:type="dxa"/>
            <w:vAlign w:val="top"/>
            <w:textDirection w:val="lrTb"/>
            <w:noWrap w:val="false"/>
          </w:tcPr>
          <w:p>
            <w:pPr>
              <w:pStyle w:val="996"/>
              <w:ind w:left="1997"/>
              <w:jc w:val="left"/>
              <w:spacing w:before="1"/>
              <w:widowControl/>
              <w:rPr>
                <w:rFonts w:ascii="宋体" w:hAnsi="宋体" w:cs="宋体"/>
                <w:color w:val="000000" w:themeColor="text1"/>
                <w:sz w:val="22"/>
                <w:highlight w:val="none"/>
              </w:rPr>
            </w:pPr>
            <w:r>
              <w:rPr>
                <w:rFonts w:hint="eastAsia" w:ascii="宋体" w:hAnsi="宋体" w:cs="宋体"/>
                <w:color w:val="000000" w:themeColor="text1"/>
                <w:spacing w:val="20"/>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90</w:t>
            </w:r>
            <w:r>
              <w:rPr>
                <w:color w:val="000000" w:themeColor="text1"/>
              </w:rPr>
            </w:r>
            <w:r/>
          </w:p>
        </w:tc>
        <w:tc>
          <w:tcPr>
            <w:tcW w:w="4500" w:type="dxa"/>
            <w:vAlign w:val="top"/>
            <w:textDirection w:val="lrTb"/>
            <w:noWrap w:val="false"/>
          </w:tcPr>
          <w:p>
            <w:pPr>
              <w:pStyle w:val="996"/>
              <w:ind w:left="1997"/>
              <w:jc w:val="left"/>
              <w:spacing w:before="1"/>
              <w:widowControl/>
              <w:rPr>
                <w:rFonts w:ascii="宋体" w:hAnsi="宋体" w:cs="宋体"/>
                <w:color w:val="000000" w:themeColor="text1"/>
                <w:spacing w:val="20"/>
                <w:sz w:val="22"/>
                <w:highlight w:val="none"/>
              </w:rPr>
            </w:pPr>
            <w:r>
              <w:rPr>
                <w:rFonts w:hint="eastAsia" w:ascii="宋体" w:hAnsi="宋体" w:cs="宋体"/>
                <w:color w:val="000000" w:themeColor="text1"/>
                <w:spacing w:val="20"/>
                <w:sz w:val="22"/>
                <w:highlight w:val="none"/>
              </w:rPr>
              <w:t xml:space="preserve">钾</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91</w:t>
            </w:r>
            <w:r>
              <w:rPr>
                <w:color w:val="000000" w:themeColor="text1"/>
              </w:rPr>
            </w:r>
            <w:r/>
          </w:p>
        </w:tc>
        <w:tc>
          <w:tcPr>
            <w:tcW w:w="4500" w:type="dxa"/>
            <w:vAlign w:val="top"/>
            <w:textDirection w:val="lrTb"/>
            <w:noWrap w:val="false"/>
          </w:tcPr>
          <w:p>
            <w:pPr>
              <w:pStyle w:val="996"/>
              <w:ind w:left="1997"/>
              <w:jc w:val="left"/>
              <w:spacing w:before="1"/>
              <w:widowControl/>
              <w:rPr>
                <w:rFonts w:ascii="宋体" w:hAnsi="宋体" w:cs="宋体"/>
                <w:color w:val="000000" w:themeColor="text1"/>
                <w:spacing w:val="20"/>
                <w:sz w:val="22"/>
                <w:highlight w:val="none"/>
              </w:rPr>
            </w:pPr>
            <w:r>
              <w:rPr>
                <w:rFonts w:hint="eastAsia" w:ascii="宋体" w:hAnsi="宋体" w:cs="宋体"/>
                <w:color w:val="000000" w:themeColor="text1"/>
                <w:spacing w:val="1"/>
                <w:sz w:val="22"/>
                <w:highlight w:val="none"/>
              </w:rPr>
              <w:t xml:space="preserve">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92.</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93.</w:t>
            </w:r>
            <w:r>
              <w:rPr>
                <w:color w:val="000000" w:themeColor="text1"/>
              </w:rPr>
            </w:r>
            <w:r/>
          </w:p>
        </w:tc>
        <w:tc>
          <w:tcPr>
            <w:tcW w:w="4500" w:type="dxa"/>
            <w:vAlign w:val="top"/>
            <w:textDirection w:val="lrTb"/>
            <w:noWrap w:val="false"/>
          </w:tcPr>
          <w:p>
            <w:pPr>
              <w:pStyle w:val="996"/>
              <w:ind w:left="1997"/>
              <w:jc w:val="left"/>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锰</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94.</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钼</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95.</w:t>
            </w:r>
            <w:r>
              <w:rPr>
                <w:color w:val="000000" w:themeColor="text1"/>
              </w:rPr>
            </w:r>
            <w:r/>
          </w:p>
        </w:tc>
        <w:tc>
          <w:tcPr>
            <w:tcW w:w="4500" w:type="dxa"/>
            <w:vAlign w:val="top"/>
            <w:textDirection w:val="lrTb"/>
            <w:noWrap w:val="false"/>
          </w:tcPr>
          <w:p>
            <w:pPr>
              <w:pStyle w:val="996"/>
              <w:ind w:left="1997"/>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铜</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96.</w:t>
            </w:r>
            <w:r>
              <w:rPr>
                <w:color w:val="000000" w:themeColor="text1"/>
              </w:rPr>
            </w:r>
            <w:r/>
          </w:p>
        </w:tc>
        <w:tc>
          <w:tcPr>
            <w:tcW w:w="4500"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97.</w:t>
            </w:r>
            <w:r>
              <w:rPr>
                <w:color w:val="000000" w:themeColor="text1"/>
              </w:rPr>
            </w:r>
            <w:r/>
          </w:p>
        </w:tc>
        <w:tc>
          <w:tcPr>
            <w:tcW w:w="4500" w:type="dxa"/>
            <w:vAlign w:val="top"/>
            <w:textDirection w:val="lrTb"/>
            <w:noWrap w:val="false"/>
          </w:tcPr>
          <w:p>
            <w:pPr>
              <w:pStyle w:val="996"/>
              <w:ind w:left="1642"/>
              <w:jc w:val="left"/>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菌</w:t>
            </w:r>
            <w:r>
              <w:rPr>
                <w:rFonts w:hint="eastAsia" w:ascii="宋体" w:hAnsi="宋体" w:cs="宋体"/>
                <w:color w:val="000000" w:themeColor="text1"/>
                <w:spacing w:val="6"/>
                <w:sz w:val="22"/>
                <w:highlight w:val="none"/>
              </w:rPr>
              <w:t xml:space="preserve">落总数</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98.</w:t>
            </w:r>
            <w:r>
              <w:rPr>
                <w:color w:val="000000" w:themeColor="text1"/>
              </w:rPr>
            </w:r>
            <w:r/>
          </w:p>
        </w:tc>
        <w:tc>
          <w:tcPr>
            <w:tcW w:w="4500" w:type="dxa"/>
            <w:vAlign w:val="top"/>
            <w:textDirection w:val="lrTb"/>
            <w:noWrap w:val="false"/>
          </w:tcPr>
          <w:p>
            <w:pPr>
              <w:pStyle w:val="996"/>
              <w:ind w:left="1640"/>
              <w:jc w:val="left"/>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大肠菌</w:t>
            </w:r>
            <w:r>
              <w:rPr>
                <w:rFonts w:hint="eastAsia" w:ascii="宋体" w:hAnsi="宋体" w:cs="宋体"/>
                <w:color w:val="000000" w:themeColor="text1"/>
                <w:spacing w:val="6"/>
                <w:sz w:val="22"/>
                <w:highlight w:val="none"/>
              </w:rPr>
              <w:t xml:space="preserve">群</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99.</w:t>
            </w:r>
            <w:r>
              <w:rPr>
                <w:color w:val="000000" w:themeColor="text1"/>
              </w:rPr>
            </w:r>
            <w:r/>
          </w:p>
        </w:tc>
        <w:tc>
          <w:tcPr>
            <w:tcW w:w="4500" w:type="dxa"/>
            <w:vAlign w:val="top"/>
            <w:textDirection w:val="lrTb"/>
            <w:noWrap w:val="false"/>
          </w:tcPr>
          <w:p>
            <w:pPr>
              <w:pStyle w:val="996"/>
              <w:ind w:left="1279"/>
              <w:jc w:val="left"/>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金</w:t>
            </w:r>
            <w:r>
              <w:rPr>
                <w:rFonts w:hint="eastAsia" w:ascii="宋体" w:hAnsi="宋体" w:cs="宋体"/>
                <w:color w:val="000000" w:themeColor="text1"/>
                <w:spacing w:val="8"/>
                <w:sz w:val="22"/>
                <w:highlight w:val="none"/>
              </w:rPr>
              <w:t xml:space="preserve">黄色葡萄球菌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100.</w:t>
            </w:r>
            <w:r>
              <w:rPr>
                <w:color w:val="000000" w:themeColor="text1"/>
              </w:rPr>
            </w:r>
            <w:r/>
          </w:p>
        </w:tc>
        <w:tc>
          <w:tcPr>
            <w:tcW w:w="4500" w:type="dxa"/>
            <w:vAlign w:val="top"/>
            <w:textDirection w:val="lrTb"/>
            <w:noWrap w:val="false"/>
          </w:tcPr>
          <w:p>
            <w:pPr>
              <w:pStyle w:val="996"/>
              <w:ind w:left="1639"/>
              <w:jc w:val="left"/>
              <w:spacing w:before="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沙门氏菌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101.</w:t>
            </w:r>
            <w:r>
              <w:rPr>
                <w:color w:val="000000" w:themeColor="text1"/>
              </w:rPr>
            </w:r>
            <w:r/>
          </w:p>
        </w:tc>
        <w:tc>
          <w:tcPr>
            <w:tcW w:w="4500" w:type="dxa"/>
            <w:vAlign w:val="top"/>
            <w:textDirection w:val="lrTb"/>
            <w:noWrap w:val="false"/>
          </w:tcPr>
          <w:p>
            <w:pPr>
              <w:pStyle w:val="996"/>
              <w:ind w:left="1645"/>
              <w:jc w:val="left"/>
              <w:spacing w:before="5"/>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志贺氏</w:t>
            </w:r>
            <w:r>
              <w:rPr>
                <w:rFonts w:hint="eastAsia" w:ascii="宋体" w:hAnsi="宋体" w:cs="宋体"/>
                <w:color w:val="000000" w:themeColor="text1"/>
                <w:spacing w:val="5"/>
                <w:sz w:val="22"/>
                <w:highlight w:val="none"/>
              </w:rPr>
              <w:t xml:space="preserve">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102.</w:t>
            </w:r>
            <w:r>
              <w:rPr>
                <w:color w:val="000000" w:themeColor="text1"/>
              </w:rPr>
            </w:r>
            <w:r/>
          </w:p>
        </w:tc>
        <w:tc>
          <w:tcPr>
            <w:tcW w:w="4500" w:type="dxa"/>
            <w:vAlign w:val="top"/>
            <w:textDirection w:val="lrTb"/>
            <w:noWrap w:val="false"/>
          </w:tcPr>
          <w:p>
            <w:pPr>
              <w:pStyle w:val="996"/>
              <w:ind w:left="1878"/>
              <w:jc w:val="left"/>
              <w:spacing w:before="9"/>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酵</w:t>
            </w:r>
            <w:r>
              <w:rPr>
                <w:rFonts w:hint="eastAsia" w:ascii="宋体" w:hAnsi="宋体" w:cs="宋体"/>
                <w:color w:val="000000" w:themeColor="text1"/>
                <w:spacing w:val="4"/>
                <w:sz w:val="22"/>
                <w:highlight w:val="none"/>
              </w:rPr>
              <w:t xml:space="preserve">母</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103.</w:t>
            </w:r>
            <w:r>
              <w:rPr>
                <w:color w:val="000000" w:themeColor="text1"/>
              </w:rPr>
            </w:r>
            <w:r/>
          </w:p>
        </w:tc>
        <w:tc>
          <w:tcPr>
            <w:tcW w:w="4500" w:type="dxa"/>
            <w:vAlign w:val="top"/>
            <w:textDirection w:val="lrTb"/>
            <w:noWrap w:val="false"/>
          </w:tcPr>
          <w:p>
            <w:pPr>
              <w:pStyle w:val="996"/>
              <w:ind w:left="1877"/>
              <w:jc w:val="left"/>
              <w:spacing w:before="1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霉菌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104.</w:t>
            </w:r>
            <w:r>
              <w:rPr>
                <w:color w:val="000000" w:themeColor="text1"/>
              </w:rPr>
            </w:r>
            <w:r/>
          </w:p>
        </w:tc>
        <w:tc>
          <w:tcPr>
            <w:tcW w:w="4500" w:type="dxa"/>
            <w:vAlign w:val="top"/>
            <w:textDirection w:val="lrTb"/>
            <w:noWrap w:val="false"/>
          </w:tcPr>
          <w:p>
            <w:pPr>
              <w:pStyle w:val="996"/>
              <w:ind w:left="1637"/>
              <w:jc w:val="left"/>
              <w:spacing w:before="14"/>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霉</w:t>
            </w:r>
            <w:r>
              <w:rPr>
                <w:rFonts w:hint="eastAsia" w:ascii="宋体" w:hAnsi="宋体" w:cs="宋体"/>
                <w:color w:val="000000" w:themeColor="text1"/>
                <w:spacing w:val="7"/>
                <w:sz w:val="22"/>
                <w:highlight w:val="none"/>
              </w:rPr>
              <w:t xml:space="preserve">菌计数</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105.</w:t>
            </w:r>
            <w:r>
              <w:rPr>
                <w:color w:val="000000" w:themeColor="text1"/>
              </w:rPr>
            </w:r>
            <w:r/>
          </w:p>
        </w:tc>
        <w:tc>
          <w:tcPr>
            <w:tcW w:w="4500" w:type="dxa"/>
            <w:vAlign w:val="top"/>
            <w:textDirection w:val="lrTb"/>
            <w:noWrap w:val="false"/>
          </w:tcPr>
          <w:p>
            <w:pPr>
              <w:pStyle w:val="996"/>
              <w:ind w:left="1517"/>
              <w:jc w:val="left"/>
              <w:spacing w:before="1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霉菌和酵母</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106.</w:t>
            </w:r>
            <w:r>
              <w:rPr>
                <w:color w:val="000000" w:themeColor="text1"/>
              </w:rPr>
            </w:r>
            <w:r/>
          </w:p>
        </w:tc>
        <w:tc>
          <w:tcPr>
            <w:tcW w:w="4500" w:type="dxa"/>
            <w:vAlign w:val="top"/>
            <w:textDirection w:val="lrTb"/>
            <w:noWrap w:val="false"/>
          </w:tcPr>
          <w:p>
            <w:pPr>
              <w:pStyle w:val="996"/>
              <w:ind w:left="1407"/>
              <w:jc w:val="left"/>
              <w:spacing w:before="2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嗜渗酵母计</w:t>
            </w:r>
            <w:r>
              <w:rPr>
                <w:rFonts w:hint="eastAsia" w:ascii="宋体" w:hAnsi="宋体" w:cs="宋体"/>
                <w:color w:val="000000" w:themeColor="text1"/>
                <w:spacing w:val="6"/>
                <w:sz w:val="22"/>
                <w:highlight w:val="none"/>
              </w:rPr>
              <w:t xml:space="preserve">数</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24"/>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107.</w:t>
            </w:r>
            <w:r>
              <w:rPr>
                <w:color w:val="000000" w:themeColor="text1"/>
              </w:rPr>
            </w:r>
            <w:r/>
          </w:p>
        </w:tc>
        <w:tc>
          <w:tcPr>
            <w:tcW w:w="4500" w:type="dxa"/>
            <w:vAlign w:val="top"/>
            <w:textDirection w:val="lrTb"/>
            <w:noWrap w:val="false"/>
          </w:tcPr>
          <w:p>
            <w:pPr>
              <w:pStyle w:val="996"/>
              <w:ind w:left="799"/>
              <w:jc w:val="left"/>
              <w:spacing w:before="17"/>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单核细胞增生李斯特氏</w:t>
            </w:r>
            <w:r>
              <w:rPr>
                <w:rFonts w:hint="eastAsia" w:ascii="宋体" w:hAnsi="宋体" w:cs="宋体"/>
                <w:color w:val="000000" w:themeColor="text1"/>
                <w:spacing w:val="8"/>
                <w:sz w:val="22"/>
                <w:highlight w:val="none"/>
              </w:rPr>
              <w:t xml:space="preserve">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108.</w:t>
            </w:r>
            <w:r>
              <w:rPr>
                <w:color w:val="000000" w:themeColor="text1"/>
              </w:rPr>
            </w:r>
            <w:r/>
          </w:p>
        </w:tc>
        <w:tc>
          <w:tcPr>
            <w:tcW w:w="4500" w:type="dxa"/>
            <w:vAlign w:val="top"/>
            <w:textDirection w:val="lrTb"/>
            <w:noWrap w:val="false"/>
          </w:tcPr>
          <w:p>
            <w:pPr>
              <w:pStyle w:val="996"/>
              <w:ind w:left="1402"/>
              <w:jc w:val="left"/>
              <w:spacing w:before="25"/>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副</w:t>
            </w:r>
            <w:r>
              <w:rPr>
                <w:rFonts w:hint="eastAsia" w:ascii="宋体" w:hAnsi="宋体" w:cs="宋体"/>
                <w:color w:val="000000" w:themeColor="text1"/>
                <w:spacing w:val="7"/>
                <w:sz w:val="22"/>
                <w:highlight w:val="none"/>
              </w:rPr>
              <w:t xml:space="preserve">溶血性弧菌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109.</w:t>
            </w:r>
            <w:r>
              <w:rPr>
                <w:color w:val="000000" w:themeColor="text1"/>
              </w:rPr>
            </w:r>
            <w:r/>
          </w:p>
        </w:tc>
        <w:tc>
          <w:tcPr>
            <w:tcW w:w="4500" w:type="dxa"/>
            <w:vAlign w:val="top"/>
            <w:textDirection w:val="lrTb"/>
            <w:noWrap w:val="false"/>
          </w:tcPr>
          <w:p>
            <w:pPr>
              <w:pStyle w:val="996"/>
              <w:ind w:left="1397"/>
              <w:jc w:val="left"/>
              <w:spacing w:before="29"/>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产</w:t>
            </w:r>
            <w:r>
              <w:rPr>
                <w:rFonts w:hint="eastAsia" w:ascii="宋体" w:hAnsi="宋体" w:cs="宋体"/>
                <w:color w:val="000000" w:themeColor="text1"/>
                <w:spacing w:val="8"/>
                <w:sz w:val="22"/>
                <w:highlight w:val="none"/>
              </w:rPr>
              <w:t xml:space="preserve">气荚膜梭菌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110.</w:t>
            </w:r>
            <w:r>
              <w:rPr>
                <w:color w:val="000000" w:themeColor="text1"/>
              </w:rPr>
            </w:r>
            <w:r/>
          </w:p>
        </w:tc>
        <w:tc>
          <w:tcPr>
            <w:tcW w:w="4500" w:type="dxa"/>
            <w:vAlign w:val="top"/>
            <w:textDirection w:val="lrTb"/>
            <w:noWrap w:val="false"/>
          </w:tcPr>
          <w:p>
            <w:pPr>
              <w:pStyle w:val="996"/>
              <w:ind w:left="1642"/>
              <w:jc w:val="left"/>
              <w:spacing w:before="3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商</w:t>
            </w:r>
            <w:r>
              <w:rPr>
                <w:rFonts w:hint="eastAsia" w:ascii="宋体" w:hAnsi="宋体" w:cs="宋体"/>
                <w:color w:val="000000" w:themeColor="text1"/>
                <w:spacing w:val="6"/>
                <w:sz w:val="22"/>
                <w:highlight w:val="none"/>
              </w:rPr>
              <w:t xml:space="preserve">业无菌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111.</w:t>
            </w:r>
            <w:r>
              <w:rPr>
                <w:color w:val="000000" w:themeColor="text1"/>
              </w:rPr>
            </w:r>
            <w:r/>
          </w:p>
        </w:tc>
        <w:tc>
          <w:tcPr>
            <w:tcW w:w="4500" w:type="dxa"/>
            <w:vAlign w:val="top"/>
            <w:textDirection w:val="lrTb"/>
            <w:noWrap w:val="false"/>
          </w:tcPr>
          <w:p>
            <w:pPr>
              <w:pStyle w:val="996"/>
              <w:ind w:left="1397"/>
              <w:jc w:val="left"/>
              <w:spacing w:before="34"/>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蜡</w:t>
            </w:r>
            <w:r>
              <w:rPr>
                <w:rFonts w:hint="eastAsia" w:ascii="宋体" w:hAnsi="宋体" w:cs="宋体"/>
                <w:color w:val="000000" w:themeColor="text1"/>
                <w:spacing w:val="8"/>
                <w:sz w:val="22"/>
                <w:highlight w:val="none"/>
              </w:rPr>
              <w:t xml:space="preserve">样芽孢杆菌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112.</w:t>
            </w:r>
            <w:r>
              <w:rPr>
                <w:color w:val="000000" w:themeColor="text1"/>
              </w:rPr>
            </w:r>
            <w:r/>
          </w:p>
        </w:tc>
        <w:tc>
          <w:tcPr>
            <w:tcW w:w="4500" w:type="dxa"/>
            <w:vAlign w:val="top"/>
            <w:textDirection w:val="lrTb"/>
            <w:noWrap w:val="false"/>
          </w:tcPr>
          <w:p>
            <w:pPr>
              <w:pStyle w:val="996"/>
              <w:ind w:left="1400"/>
              <w:jc w:val="left"/>
              <w:spacing w:before="3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大肠埃希氏</w:t>
            </w:r>
            <w:r>
              <w:rPr>
                <w:rFonts w:hint="eastAsia" w:ascii="宋体" w:hAnsi="宋体" w:cs="宋体"/>
                <w:color w:val="000000" w:themeColor="text1"/>
                <w:spacing w:val="7"/>
                <w:sz w:val="22"/>
                <w:highlight w:val="none"/>
              </w:rPr>
              <w:t xml:space="preserve">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113.</w:t>
            </w:r>
            <w:r>
              <w:rPr>
                <w:color w:val="000000" w:themeColor="text1"/>
              </w:rPr>
            </w:r>
            <w:r/>
          </w:p>
        </w:tc>
        <w:tc>
          <w:tcPr>
            <w:tcW w:w="4500" w:type="dxa"/>
            <w:vAlign w:val="top"/>
            <w:textDirection w:val="lrTb"/>
            <w:noWrap w:val="false"/>
          </w:tcPr>
          <w:p>
            <w:pPr>
              <w:pStyle w:val="996"/>
              <w:ind w:left="1534"/>
              <w:jc w:val="left"/>
              <w:spacing w:before="4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阪</w:t>
            </w:r>
            <w:r>
              <w:rPr>
                <w:rFonts w:hint="eastAsia" w:ascii="宋体" w:hAnsi="宋体" w:cs="宋体"/>
                <w:color w:val="000000" w:themeColor="text1"/>
                <w:spacing w:val="4"/>
                <w:sz w:val="22"/>
                <w:highlight w:val="none"/>
              </w:rPr>
              <w:t xml:space="preserve">崎肠杆菌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114.</w:t>
            </w:r>
            <w:r>
              <w:rPr>
                <w:color w:val="000000" w:themeColor="text1"/>
              </w:rPr>
            </w:r>
            <w:r/>
          </w:p>
        </w:tc>
        <w:tc>
          <w:tcPr>
            <w:tcW w:w="4500" w:type="dxa"/>
            <w:vAlign w:val="top"/>
            <w:textDirection w:val="lrTb"/>
            <w:noWrap w:val="false"/>
          </w:tcPr>
          <w:p>
            <w:pPr>
              <w:pStyle w:val="996"/>
              <w:ind w:left="1400"/>
              <w:jc w:val="left"/>
              <w:spacing w:before="43"/>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溶血性链球</w:t>
            </w:r>
            <w:r>
              <w:rPr>
                <w:rFonts w:hint="eastAsia" w:ascii="宋体" w:hAnsi="宋体" w:cs="宋体"/>
                <w:color w:val="000000" w:themeColor="text1"/>
                <w:spacing w:val="7"/>
                <w:sz w:val="22"/>
                <w:highlight w:val="none"/>
              </w:rPr>
              <w:t xml:space="preserve">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115.</w:t>
            </w:r>
            <w:r>
              <w:rPr>
                <w:color w:val="000000" w:themeColor="text1"/>
              </w:rPr>
            </w:r>
            <w:r/>
          </w:p>
        </w:tc>
        <w:tc>
          <w:tcPr>
            <w:tcW w:w="4500" w:type="dxa"/>
            <w:vAlign w:val="top"/>
            <w:textDirection w:val="lrTb"/>
            <w:noWrap w:val="false"/>
          </w:tcPr>
          <w:p>
            <w:pPr>
              <w:pStyle w:val="996"/>
              <w:ind w:left="163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粪链球菌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4"/>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116.</w:t>
            </w:r>
            <w:r>
              <w:rPr>
                <w:color w:val="000000" w:themeColor="text1"/>
              </w:rPr>
            </w:r>
            <w:r/>
          </w:p>
        </w:tc>
        <w:tc>
          <w:tcPr>
            <w:tcW w:w="4500" w:type="dxa"/>
            <w:vAlign w:val="top"/>
            <w:textDirection w:val="lrTb"/>
            <w:noWrap w:val="false"/>
          </w:tcPr>
          <w:p>
            <w:pPr>
              <w:pStyle w:val="996"/>
              <w:ind w:left="139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铜</w:t>
            </w:r>
            <w:r>
              <w:rPr>
                <w:rFonts w:hint="eastAsia" w:ascii="宋体" w:hAnsi="宋体" w:cs="宋体"/>
                <w:color w:val="000000" w:themeColor="text1"/>
                <w:spacing w:val="8"/>
                <w:sz w:val="22"/>
                <w:highlight w:val="none"/>
              </w:rPr>
              <w:t xml:space="preserve">绿假单胞菌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117.</w:t>
            </w:r>
            <w:r>
              <w:rPr>
                <w:color w:val="000000" w:themeColor="text1"/>
              </w:rPr>
            </w:r>
            <w:r/>
          </w:p>
        </w:tc>
        <w:tc>
          <w:tcPr>
            <w:tcW w:w="4500" w:type="dxa"/>
            <w:vAlign w:val="top"/>
            <w:textDirection w:val="lrTb"/>
            <w:noWrap w:val="false"/>
          </w:tcPr>
          <w:p>
            <w:pPr>
              <w:pStyle w:val="996"/>
              <w:ind w:left="892"/>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大肠埃希</w:t>
            </w:r>
            <w:r>
              <w:rPr>
                <w:rFonts w:hint="eastAsia" w:ascii="宋体" w:hAnsi="宋体" w:cs="宋体"/>
                <w:color w:val="000000" w:themeColor="text1"/>
                <w:spacing w:val="2"/>
                <w:sz w:val="22"/>
                <w:highlight w:val="none"/>
              </w:rPr>
              <w:t xml:space="preserve">氏菌 </w:t>
            </w:r>
            <w:r>
              <w:rPr>
                <w:rFonts w:hint="eastAsia" w:ascii="宋体" w:hAnsi="宋体" w:cs="宋体"/>
                <w:color w:val="000000" w:themeColor="text1"/>
                <w:sz w:val="22"/>
                <w:highlight w:val="none"/>
              </w:rPr>
              <w:t xml:space="preserve">O</w:t>
            </w:r>
            <w:r>
              <w:rPr>
                <w:rFonts w:hint="eastAsia" w:ascii="宋体" w:hAnsi="宋体" w:cs="宋体"/>
                <w:color w:val="000000" w:themeColor="text1"/>
                <w:spacing w:val="2"/>
                <w:sz w:val="22"/>
                <w:highlight w:val="none"/>
              </w:rPr>
              <w:t xml:space="preserve">157：</w:t>
            </w:r>
            <w:r>
              <w:rPr>
                <w:rFonts w:hint="eastAsia" w:ascii="宋体" w:hAnsi="宋体" w:cs="宋体"/>
                <w:color w:val="000000" w:themeColor="text1"/>
                <w:sz w:val="22"/>
                <w:highlight w:val="none"/>
              </w:rPr>
              <w:t xml:space="preserve">H</w:t>
            </w:r>
            <w:r>
              <w:rPr>
                <w:rFonts w:hint="eastAsia" w:ascii="宋体" w:hAnsi="宋体" w:cs="宋体"/>
                <w:color w:val="000000" w:themeColor="text1"/>
                <w:spacing w:val="2"/>
                <w:sz w:val="22"/>
                <w:highlight w:val="none"/>
              </w:rPr>
              <w:t xml:space="preserve">7</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118.</w:t>
            </w:r>
            <w:r>
              <w:rPr>
                <w:color w:val="000000" w:themeColor="text1"/>
              </w:rPr>
            </w:r>
            <w:r/>
          </w:p>
        </w:tc>
        <w:tc>
          <w:tcPr>
            <w:tcW w:w="4500" w:type="dxa"/>
            <w:vAlign w:val="top"/>
            <w:textDirection w:val="lrTb"/>
            <w:noWrap w:val="false"/>
          </w:tcPr>
          <w:p>
            <w:pPr>
              <w:pStyle w:val="996"/>
              <w:ind w:left="1765"/>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蛋</w:t>
            </w:r>
            <w:r>
              <w:rPr>
                <w:rFonts w:hint="eastAsia" w:ascii="宋体" w:hAnsi="宋体" w:cs="宋体"/>
                <w:color w:val="000000" w:themeColor="text1"/>
                <w:spacing w:val="4"/>
                <w:sz w:val="22"/>
                <w:highlight w:val="none"/>
              </w:rPr>
              <w:t xml:space="preserve">白质</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119.</w:t>
            </w:r>
            <w:r>
              <w:rPr>
                <w:color w:val="000000" w:themeColor="text1"/>
              </w:rPr>
            </w:r>
            <w:r/>
          </w:p>
        </w:tc>
        <w:tc>
          <w:tcPr>
            <w:tcW w:w="4500" w:type="dxa"/>
            <w:vAlign w:val="top"/>
            <w:textDirection w:val="lrTb"/>
            <w:noWrap w:val="false"/>
          </w:tcPr>
          <w:p>
            <w:pPr>
              <w:pStyle w:val="996"/>
              <w:ind w:left="187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脂肪</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120.</w:t>
            </w:r>
            <w:r>
              <w:rPr>
                <w:color w:val="000000" w:themeColor="text1"/>
              </w:rPr>
            </w:r>
            <w:r/>
          </w:p>
        </w:tc>
        <w:tc>
          <w:tcPr>
            <w:tcW w:w="4500" w:type="dxa"/>
            <w:vAlign w:val="top"/>
            <w:textDirection w:val="lrTb"/>
            <w:noWrap w:val="false"/>
          </w:tcPr>
          <w:p>
            <w:pPr>
              <w:pStyle w:val="996"/>
              <w:ind w:left="91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过</w:t>
            </w:r>
            <w:r>
              <w:rPr>
                <w:rFonts w:hint="eastAsia" w:ascii="宋体" w:hAnsi="宋体" w:cs="宋体"/>
                <w:color w:val="000000" w:themeColor="text1"/>
                <w:spacing w:val="7"/>
                <w:sz w:val="22"/>
                <w:highlight w:val="none"/>
              </w:rPr>
              <w:t xml:space="preserve">氧化值 (以脂肪计)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121.</w:t>
            </w:r>
            <w:r>
              <w:rPr>
                <w:color w:val="000000" w:themeColor="text1"/>
              </w:rPr>
            </w:r>
            <w:r/>
          </w:p>
        </w:tc>
        <w:tc>
          <w:tcPr>
            <w:tcW w:w="4500" w:type="dxa"/>
            <w:vAlign w:val="top"/>
            <w:textDirection w:val="lrTb"/>
            <w:noWrap w:val="false"/>
          </w:tcPr>
          <w:p>
            <w:pPr>
              <w:pStyle w:val="996"/>
              <w:ind w:left="1578"/>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酸值/酸</w:t>
            </w:r>
            <w:r>
              <w:rPr>
                <w:rFonts w:hint="eastAsia" w:ascii="宋体" w:hAnsi="宋体" w:cs="宋体"/>
                <w:color w:val="000000" w:themeColor="text1"/>
                <w:spacing w:val="6"/>
                <w:sz w:val="22"/>
                <w:highlight w:val="none"/>
              </w:rPr>
              <w:t xml:space="preserve">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122.</w:t>
            </w:r>
            <w:r>
              <w:rPr>
                <w:color w:val="000000" w:themeColor="text1"/>
              </w:rPr>
            </w:r>
            <w:r/>
          </w:p>
        </w:tc>
        <w:tc>
          <w:tcPr>
            <w:tcW w:w="4500" w:type="dxa"/>
            <w:vAlign w:val="top"/>
            <w:textDirection w:val="lrTb"/>
            <w:noWrap w:val="false"/>
          </w:tcPr>
          <w:p>
            <w:pPr>
              <w:pStyle w:val="996"/>
              <w:ind w:left="164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极性组</w:t>
            </w:r>
            <w:r>
              <w:rPr>
                <w:rFonts w:hint="eastAsia" w:ascii="宋体" w:hAnsi="宋体" w:cs="宋体"/>
                <w:color w:val="000000" w:themeColor="text1"/>
                <w:spacing w:val="6"/>
                <w:sz w:val="22"/>
                <w:highlight w:val="none"/>
              </w:rPr>
              <w:t xml:space="preserve">分</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123.</w:t>
            </w:r>
            <w:r>
              <w:rPr>
                <w:color w:val="000000" w:themeColor="text1"/>
              </w:rPr>
            </w:r>
            <w:r/>
          </w:p>
        </w:tc>
        <w:tc>
          <w:tcPr>
            <w:tcW w:w="4500" w:type="dxa"/>
            <w:vAlign w:val="top"/>
            <w:textDirection w:val="lrTb"/>
            <w:noWrap w:val="false"/>
          </w:tcPr>
          <w:p>
            <w:pPr>
              <w:pStyle w:val="996"/>
              <w:ind w:left="1521"/>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非</w:t>
            </w:r>
            <w:r>
              <w:rPr>
                <w:rFonts w:hint="eastAsia" w:ascii="宋体" w:hAnsi="宋体" w:cs="宋体"/>
                <w:color w:val="000000" w:themeColor="text1"/>
                <w:spacing w:val="7"/>
                <w:sz w:val="22"/>
                <w:highlight w:val="none"/>
              </w:rPr>
              <w:t xml:space="preserve">脂乳固体</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124.</w:t>
            </w:r>
            <w:r>
              <w:rPr>
                <w:color w:val="000000" w:themeColor="text1"/>
              </w:rPr>
            </w:r>
            <w:r/>
          </w:p>
        </w:tc>
        <w:tc>
          <w:tcPr>
            <w:tcW w:w="4500"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碳</w:t>
            </w:r>
            <w:r>
              <w:rPr>
                <w:rFonts w:hint="eastAsia" w:ascii="宋体" w:hAnsi="宋体" w:cs="宋体"/>
                <w:color w:val="000000" w:themeColor="text1"/>
                <w:spacing w:val="7"/>
                <w:sz w:val="22"/>
                <w:highlight w:val="none"/>
              </w:rPr>
              <w:t xml:space="preserve">酸氢盐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125.</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碳酸</w:t>
            </w:r>
            <w:r>
              <w:rPr>
                <w:rFonts w:hint="eastAsia" w:ascii="宋体" w:hAnsi="宋体" w:cs="宋体"/>
                <w:color w:val="000000" w:themeColor="text1"/>
                <w:spacing w:val="6"/>
                <w:sz w:val="22"/>
                <w:highlight w:val="none"/>
              </w:rPr>
              <w:t xml:space="preserve">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126.</w:t>
            </w:r>
            <w:r>
              <w:rPr>
                <w:color w:val="000000" w:themeColor="text1"/>
              </w:rPr>
            </w:r>
            <w:r/>
          </w:p>
        </w:tc>
        <w:tc>
          <w:tcPr>
            <w:tcW w:w="4500" w:type="dxa"/>
            <w:vAlign w:val="top"/>
            <w:textDirection w:val="lrTb"/>
            <w:noWrap w:val="false"/>
          </w:tcPr>
          <w:p>
            <w:pPr>
              <w:pStyle w:val="996"/>
              <w:ind w:left="164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w:t>
            </w:r>
            <w:r>
              <w:rPr>
                <w:rFonts w:hint="eastAsia" w:ascii="宋体" w:hAnsi="宋体" w:cs="宋体"/>
                <w:color w:val="000000" w:themeColor="text1"/>
                <w:spacing w:val="6"/>
                <w:sz w:val="22"/>
                <w:highlight w:val="none"/>
              </w:rPr>
              <w:t xml:space="preserve">氧化碳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127.</w:t>
            </w:r>
            <w:r>
              <w:rPr>
                <w:color w:val="000000" w:themeColor="text1"/>
              </w:rPr>
            </w:r>
            <w:r/>
          </w:p>
        </w:tc>
        <w:tc>
          <w:tcPr>
            <w:tcW w:w="4500" w:type="dxa"/>
            <w:vAlign w:val="top"/>
            <w:textDirection w:val="lrTb"/>
            <w:noWrap w:val="false"/>
          </w:tcPr>
          <w:p>
            <w:pPr>
              <w:pStyle w:val="996"/>
              <w:ind w:left="187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酸</w:t>
            </w:r>
            <w:r>
              <w:rPr>
                <w:rFonts w:hint="eastAsia" w:ascii="宋体" w:hAnsi="宋体" w:cs="宋体"/>
                <w:color w:val="000000" w:themeColor="text1"/>
                <w:spacing w:val="4"/>
                <w:sz w:val="22"/>
                <w:highlight w:val="none"/>
              </w:rPr>
              <w:t xml:space="preserve">度</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128.</w:t>
            </w:r>
            <w:r>
              <w:rPr>
                <w:color w:val="000000" w:themeColor="text1"/>
              </w:rPr>
            </w:r>
            <w:r/>
          </w:p>
        </w:tc>
        <w:tc>
          <w:tcPr>
            <w:tcW w:w="4500" w:type="dxa"/>
            <w:vAlign w:val="top"/>
            <w:textDirection w:val="lrTb"/>
            <w:noWrap w:val="false"/>
          </w:tcPr>
          <w:p>
            <w:pPr>
              <w:pStyle w:val="996"/>
              <w:ind w:left="175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羰</w:t>
            </w:r>
            <w:r>
              <w:rPr>
                <w:rFonts w:hint="eastAsia" w:ascii="宋体" w:hAnsi="宋体" w:cs="宋体"/>
                <w:color w:val="000000" w:themeColor="text1"/>
                <w:spacing w:val="6"/>
                <w:sz w:val="22"/>
                <w:highlight w:val="none"/>
              </w:rPr>
              <w:t xml:space="preserve">基价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129.</w:t>
            </w:r>
            <w:r>
              <w:rPr>
                <w:color w:val="000000" w:themeColor="text1"/>
              </w:rPr>
            </w:r>
            <w:r/>
          </w:p>
        </w:tc>
        <w:tc>
          <w:tcPr>
            <w:tcW w:w="4500" w:type="dxa"/>
            <w:vAlign w:val="top"/>
            <w:textDirection w:val="lrTb"/>
            <w:noWrap w:val="false"/>
          </w:tcPr>
          <w:p>
            <w:pPr>
              <w:pStyle w:val="996"/>
              <w:ind w:left="151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碳水化合物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130.</w:t>
            </w:r>
            <w:r>
              <w:rPr>
                <w:color w:val="000000" w:themeColor="text1"/>
              </w:rPr>
            </w:r>
            <w:r/>
          </w:p>
        </w:tc>
        <w:tc>
          <w:tcPr>
            <w:tcW w:w="4500" w:type="dxa"/>
            <w:vAlign w:val="top"/>
            <w:textDirection w:val="lrTb"/>
            <w:noWrap w:val="false"/>
          </w:tcPr>
          <w:p>
            <w:pPr>
              <w:pStyle w:val="996"/>
              <w:ind w:left="188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能</w:t>
            </w:r>
            <w:r>
              <w:rPr>
                <w:rFonts w:hint="eastAsia" w:ascii="宋体" w:hAnsi="宋体" w:cs="宋体"/>
                <w:color w:val="000000" w:themeColor="text1"/>
                <w:sz w:val="22"/>
                <w:highlight w:val="none"/>
              </w:rPr>
              <w:t xml:space="preserve">量</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131.</w:t>
            </w:r>
            <w:r>
              <w:rPr>
                <w:color w:val="000000" w:themeColor="text1"/>
              </w:rPr>
            </w:r>
            <w:r/>
          </w:p>
        </w:tc>
        <w:tc>
          <w:tcPr>
            <w:tcW w:w="4500" w:type="dxa"/>
            <w:vAlign w:val="top"/>
            <w:textDirection w:val="lrTb"/>
            <w:noWrap w:val="false"/>
          </w:tcPr>
          <w:p>
            <w:pPr>
              <w:pStyle w:val="996"/>
              <w:ind w:left="1880"/>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淀</w:t>
            </w:r>
            <w:r>
              <w:rPr>
                <w:rFonts w:hint="eastAsia" w:ascii="宋体" w:hAnsi="宋体" w:cs="宋体"/>
                <w:color w:val="000000" w:themeColor="text1"/>
                <w:spacing w:val="3"/>
                <w:sz w:val="22"/>
                <w:highlight w:val="none"/>
              </w:rPr>
              <w:t xml:space="preserve">粉</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132.</w:t>
            </w:r>
            <w:r>
              <w:rPr>
                <w:color w:val="000000" w:themeColor="text1"/>
              </w:rPr>
            </w:r>
            <w:r/>
          </w:p>
        </w:tc>
        <w:tc>
          <w:tcPr>
            <w:tcW w:w="4500" w:type="dxa"/>
            <w:vAlign w:val="top"/>
            <w:textDirection w:val="lrTb"/>
            <w:noWrap w:val="false"/>
          </w:tcPr>
          <w:p>
            <w:pPr>
              <w:pStyle w:val="996"/>
              <w:ind w:left="188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水</w:t>
            </w:r>
            <w:r>
              <w:rPr>
                <w:rFonts w:hint="eastAsia" w:ascii="宋体" w:hAnsi="宋体" w:cs="宋体"/>
                <w:color w:val="000000" w:themeColor="text1"/>
                <w:spacing w:val="3"/>
                <w:sz w:val="22"/>
                <w:highlight w:val="none"/>
              </w:rPr>
              <w:t xml:space="preserve">分</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133.</w:t>
            </w:r>
            <w:r>
              <w:rPr>
                <w:color w:val="000000" w:themeColor="text1"/>
              </w:rPr>
            </w:r>
            <w:r/>
          </w:p>
        </w:tc>
        <w:tc>
          <w:tcPr>
            <w:tcW w:w="4500" w:type="dxa"/>
            <w:vAlign w:val="top"/>
            <w:textDirection w:val="lrTb"/>
            <w:noWrap w:val="false"/>
          </w:tcPr>
          <w:p>
            <w:pPr>
              <w:pStyle w:val="996"/>
              <w:ind w:left="187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灰分</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134.</w:t>
            </w:r>
            <w:r>
              <w:rPr>
                <w:color w:val="000000" w:themeColor="text1"/>
              </w:rPr>
            </w:r>
            <w:r/>
          </w:p>
        </w:tc>
        <w:tc>
          <w:tcPr>
            <w:tcW w:w="4500" w:type="dxa"/>
            <w:vAlign w:val="top"/>
            <w:textDirection w:val="lrTb"/>
            <w:noWrap w:val="false"/>
          </w:tcPr>
          <w:p>
            <w:pPr>
              <w:pStyle w:val="996"/>
              <w:ind w:left="175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亚油酸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135.</w:t>
            </w:r>
            <w:r>
              <w:rPr>
                <w:color w:val="000000" w:themeColor="text1"/>
              </w:rPr>
            </w:r>
            <w:r/>
          </w:p>
        </w:tc>
        <w:tc>
          <w:tcPr>
            <w:tcW w:w="4500" w:type="dxa"/>
            <w:vAlign w:val="top"/>
            <w:textDirection w:val="lrTb"/>
            <w:noWrap w:val="false"/>
          </w:tcPr>
          <w:p>
            <w:pPr>
              <w:pStyle w:val="996"/>
              <w:ind w:left="139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亚油酸供能比</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136.</w:t>
            </w:r>
            <w:r>
              <w:rPr>
                <w:color w:val="000000" w:themeColor="text1"/>
              </w:rPr>
            </w:r>
            <w:r/>
          </w:p>
        </w:tc>
        <w:tc>
          <w:tcPr>
            <w:tcW w:w="4500" w:type="dxa"/>
            <w:vAlign w:val="top"/>
            <w:textDirection w:val="lrTb"/>
            <w:noWrap w:val="false"/>
          </w:tcPr>
          <w:p>
            <w:pPr>
              <w:pStyle w:val="996"/>
              <w:ind w:left="92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月</w:t>
            </w:r>
            <w:r>
              <w:rPr>
                <w:rFonts w:hint="eastAsia" w:ascii="宋体" w:hAnsi="宋体" w:cs="宋体"/>
                <w:color w:val="000000" w:themeColor="text1"/>
                <w:spacing w:val="8"/>
                <w:sz w:val="22"/>
                <w:highlight w:val="none"/>
              </w:rPr>
              <w:t xml:space="preserve">桂酸占总脂肪的比值</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137.</w:t>
            </w:r>
            <w:r>
              <w:rPr>
                <w:color w:val="000000" w:themeColor="text1"/>
              </w:rPr>
            </w:r>
            <w:r/>
          </w:p>
        </w:tc>
        <w:tc>
          <w:tcPr>
            <w:tcW w:w="4500" w:type="dxa"/>
            <w:vAlign w:val="top"/>
            <w:textDirection w:val="lrTb"/>
            <w:noWrap w:val="false"/>
          </w:tcPr>
          <w:p>
            <w:pPr>
              <w:pStyle w:val="996"/>
              <w:ind w:left="821"/>
              <w:jc w:val="left"/>
              <w:spacing w:before="10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肉豆蔻酸占总脂肪的比值</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138.</w:t>
            </w:r>
            <w:r>
              <w:rPr>
                <w:color w:val="000000" w:themeColor="text1"/>
              </w:rPr>
            </w:r>
            <w:r/>
          </w:p>
        </w:tc>
        <w:tc>
          <w:tcPr>
            <w:tcW w:w="4500" w:type="dxa"/>
            <w:vAlign w:val="top"/>
            <w:textDirection w:val="lrTb"/>
            <w:noWrap w:val="false"/>
          </w:tcPr>
          <w:p>
            <w:pPr>
              <w:pStyle w:val="996"/>
              <w:ind w:left="163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α</w:t>
            </w:r>
            <w:r>
              <w:rPr>
                <w:rFonts w:hint="eastAsia" w:ascii="宋体" w:hAnsi="宋体" w:cs="宋体"/>
                <w:color w:val="000000" w:themeColor="text1"/>
                <w:spacing w:val="-3"/>
                <w:sz w:val="22"/>
                <w:highlight w:val="none"/>
              </w:rPr>
              <w:t xml:space="preserve">-亚麻酸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139.</w:t>
            </w:r>
            <w:r>
              <w:rPr>
                <w:color w:val="000000" w:themeColor="text1"/>
              </w:rPr>
            </w:r>
            <w:r/>
          </w:p>
        </w:tc>
        <w:tc>
          <w:tcPr>
            <w:tcW w:w="4500" w:type="dxa"/>
            <w:vAlign w:val="top"/>
            <w:textDirection w:val="lrTb"/>
            <w:noWrap w:val="false"/>
          </w:tcPr>
          <w:p>
            <w:pPr>
              <w:pStyle w:val="996"/>
              <w:ind w:left="127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α-亚麻</w:t>
            </w:r>
            <w:r>
              <w:rPr>
                <w:rFonts w:hint="eastAsia" w:ascii="宋体" w:hAnsi="宋体" w:cs="宋体"/>
                <w:color w:val="000000" w:themeColor="text1"/>
                <w:spacing w:val="1"/>
                <w:sz w:val="22"/>
                <w:highlight w:val="none"/>
              </w:rPr>
              <w:t xml:space="preserve">酸供能比</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140.</w:t>
            </w:r>
            <w:r>
              <w:rPr>
                <w:color w:val="000000" w:themeColor="text1"/>
              </w:rPr>
            </w:r>
            <w:r/>
          </w:p>
        </w:tc>
        <w:tc>
          <w:tcPr>
            <w:tcW w:w="4500" w:type="dxa"/>
            <w:vAlign w:val="top"/>
            <w:textDirection w:val="lrTb"/>
            <w:noWrap w:val="false"/>
          </w:tcPr>
          <w:p>
            <w:pPr>
              <w:pStyle w:val="996"/>
              <w:ind w:left="167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维</w:t>
            </w:r>
            <w:r>
              <w:rPr>
                <w:rFonts w:hint="eastAsia" w:ascii="宋体" w:hAnsi="宋体" w:cs="宋体"/>
                <w:color w:val="000000" w:themeColor="text1"/>
                <w:spacing w:val="-6"/>
                <w:sz w:val="22"/>
                <w:highlight w:val="none"/>
              </w:rPr>
              <w:t xml:space="preserve">生素 A</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141.</w:t>
            </w:r>
            <w:r>
              <w:rPr>
                <w:color w:val="000000" w:themeColor="text1"/>
              </w:rPr>
            </w:r>
            <w:r/>
          </w:p>
        </w:tc>
        <w:tc>
          <w:tcPr>
            <w:tcW w:w="4500" w:type="dxa"/>
            <w:vAlign w:val="top"/>
            <w:textDirection w:val="lrTb"/>
            <w:noWrap w:val="false"/>
          </w:tcPr>
          <w:p>
            <w:pPr>
              <w:pStyle w:val="996"/>
              <w:ind w:left="167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维</w:t>
            </w:r>
            <w:r>
              <w:rPr>
                <w:rFonts w:hint="eastAsia" w:ascii="宋体" w:hAnsi="宋体" w:cs="宋体"/>
                <w:color w:val="000000" w:themeColor="text1"/>
                <w:spacing w:val="-6"/>
                <w:sz w:val="22"/>
                <w:highlight w:val="none"/>
              </w:rPr>
              <w:t xml:space="preserve">生素 D</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142.</w:t>
            </w:r>
            <w:r>
              <w:rPr>
                <w:color w:val="000000" w:themeColor="text1"/>
              </w:rPr>
            </w:r>
            <w:r/>
          </w:p>
        </w:tc>
        <w:tc>
          <w:tcPr>
            <w:tcW w:w="4500" w:type="dxa"/>
            <w:vAlign w:val="top"/>
            <w:textDirection w:val="lrTb"/>
            <w:noWrap w:val="false"/>
          </w:tcPr>
          <w:p>
            <w:pPr>
              <w:pStyle w:val="996"/>
              <w:ind w:left="1613"/>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维</w:t>
            </w:r>
            <w:r>
              <w:rPr>
                <w:rFonts w:hint="eastAsia" w:ascii="宋体" w:hAnsi="宋体" w:cs="宋体"/>
                <w:color w:val="000000" w:themeColor="text1"/>
                <w:spacing w:val="-5"/>
                <w:sz w:val="22"/>
                <w:highlight w:val="none"/>
              </w:rPr>
              <w:t xml:space="preserve">生</w:t>
            </w:r>
            <w:r>
              <w:rPr>
                <w:rFonts w:hint="eastAsia" w:ascii="宋体" w:hAnsi="宋体" w:cs="宋体"/>
                <w:color w:val="000000" w:themeColor="text1"/>
                <w:spacing w:val="-4"/>
                <w:sz w:val="22"/>
                <w:highlight w:val="none"/>
              </w:rPr>
              <w:t xml:space="preserve">素 B1</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143.</w:t>
            </w:r>
            <w:r>
              <w:rPr>
                <w:color w:val="000000" w:themeColor="text1"/>
              </w:rPr>
            </w:r>
            <w:r/>
          </w:p>
        </w:tc>
        <w:tc>
          <w:tcPr>
            <w:tcW w:w="4500" w:type="dxa"/>
            <w:vAlign w:val="top"/>
            <w:textDirection w:val="lrTb"/>
            <w:noWrap w:val="false"/>
          </w:tcPr>
          <w:p>
            <w:pPr>
              <w:pStyle w:val="996"/>
              <w:ind w:left="167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维</w:t>
            </w:r>
            <w:r>
              <w:rPr>
                <w:rFonts w:hint="eastAsia" w:ascii="宋体" w:hAnsi="宋体" w:cs="宋体"/>
                <w:color w:val="000000" w:themeColor="text1"/>
                <w:spacing w:val="-6"/>
                <w:sz w:val="22"/>
                <w:highlight w:val="none"/>
              </w:rPr>
              <w:t xml:space="preserve">生素 E</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144.</w:t>
            </w:r>
            <w:r>
              <w:rPr>
                <w:color w:val="000000" w:themeColor="text1"/>
              </w:rPr>
            </w:r>
            <w:r/>
          </w:p>
        </w:tc>
        <w:tc>
          <w:tcPr>
            <w:tcW w:w="4500" w:type="dxa"/>
            <w:vAlign w:val="top"/>
            <w:textDirection w:val="lrTb"/>
            <w:noWrap w:val="false"/>
          </w:tcPr>
          <w:p>
            <w:pPr>
              <w:pStyle w:val="996"/>
              <w:ind w:left="161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维</w:t>
            </w:r>
            <w:r>
              <w:rPr>
                <w:rFonts w:hint="eastAsia" w:ascii="宋体" w:hAnsi="宋体" w:cs="宋体"/>
                <w:color w:val="000000" w:themeColor="text1"/>
                <w:spacing w:val="-5"/>
                <w:sz w:val="22"/>
                <w:highlight w:val="none"/>
              </w:rPr>
              <w:t xml:space="preserve">生</w:t>
            </w:r>
            <w:r>
              <w:rPr>
                <w:rFonts w:hint="eastAsia" w:ascii="宋体" w:hAnsi="宋体" w:cs="宋体"/>
                <w:color w:val="000000" w:themeColor="text1"/>
                <w:spacing w:val="-4"/>
                <w:sz w:val="22"/>
                <w:highlight w:val="none"/>
              </w:rPr>
              <w:t xml:space="preserve">素 B2</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145.</w:t>
            </w:r>
            <w:r>
              <w:rPr>
                <w:color w:val="000000" w:themeColor="text1"/>
              </w:rPr>
            </w:r>
            <w:r/>
          </w:p>
        </w:tc>
        <w:tc>
          <w:tcPr>
            <w:tcW w:w="4500" w:type="dxa"/>
            <w:vAlign w:val="top"/>
            <w:textDirection w:val="lrTb"/>
            <w:noWrap w:val="false"/>
          </w:tcPr>
          <w:p>
            <w:pPr>
              <w:pStyle w:val="996"/>
              <w:ind w:left="1613"/>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维</w:t>
            </w:r>
            <w:r>
              <w:rPr>
                <w:rFonts w:hint="eastAsia" w:ascii="宋体" w:hAnsi="宋体" w:cs="宋体"/>
                <w:color w:val="000000" w:themeColor="text1"/>
                <w:spacing w:val="-5"/>
                <w:sz w:val="22"/>
                <w:highlight w:val="none"/>
              </w:rPr>
              <w:t xml:space="preserve">生</w:t>
            </w:r>
            <w:r>
              <w:rPr>
                <w:rFonts w:hint="eastAsia" w:ascii="宋体" w:hAnsi="宋体" w:cs="宋体"/>
                <w:color w:val="000000" w:themeColor="text1"/>
                <w:spacing w:val="-4"/>
                <w:sz w:val="22"/>
                <w:highlight w:val="none"/>
              </w:rPr>
              <w:t xml:space="preserve">素 B6</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146.</w:t>
            </w:r>
            <w:r>
              <w:rPr>
                <w:color w:val="000000" w:themeColor="text1"/>
              </w:rPr>
            </w:r>
            <w:r/>
          </w:p>
        </w:tc>
        <w:tc>
          <w:tcPr>
            <w:tcW w:w="4500" w:type="dxa"/>
            <w:vAlign w:val="top"/>
            <w:textDirection w:val="lrTb"/>
            <w:noWrap w:val="false"/>
          </w:tcPr>
          <w:p>
            <w:pPr>
              <w:pStyle w:val="996"/>
              <w:ind w:left="155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维</w:t>
            </w:r>
            <w:r>
              <w:rPr>
                <w:rFonts w:hint="eastAsia" w:ascii="宋体" w:hAnsi="宋体" w:cs="宋体"/>
                <w:color w:val="000000" w:themeColor="text1"/>
                <w:spacing w:val="-3"/>
                <w:sz w:val="22"/>
                <w:highlight w:val="none"/>
              </w:rPr>
              <w:t xml:space="preserve">生素 B12</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147.</w:t>
            </w:r>
            <w:r>
              <w:rPr>
                <w:color w:val="000000" w:themeColor="text1"/>
              </w:rPr>
            </w:r>
            <w:r/>
          </w:p>
        </w:tc>
        <w:tc>
          <w:tcPr>
            <w:tcW w:w="4500" w:type="dxa"/>
            <w:vAlign w:val="top"/>
            <w:textDirection w:val="lrTb"/>
            <w:noWrap w:val="false"/>
          </w:tcPr>
          <w:p>
            <w:pPr>
              <w:pStyle w:val="996"/>
              <w:ind w:left="189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叶</w:t>
            </w:r>
            <w:r>
              <w:rPr>
                <w:rFonts w:hint="eastAsia" w:ascii="宋体" w:hAnsi="宋体" w:cs="宋体"/>
                <w:color w:val="000000" w:themeColor="text1"/>
                <w:spacing w:val="-2"/>
                <w:sz w:val="22"/>
                <w:highlight w:val="none"/>
              </w:rPr>
              <w:t xml:space="preserve">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148.</w:t>
            </w:r>
            <w:r>
              <w:rPr>
                <w:color w:val="000000" w:themeColor="text1"/>
              </w:rPr>
            </w:r>
            <w:r/>
          </w:p>
        </w:tc>
        <w:tc>
          <w:tcPr>
            <w:tcW w:w="4500" w:type="dxa"/>
            <w:vAlign w:val="top"/>
            <w:textDirection w:val="lrTb"/>
            <w:noWrap w:val="false"/>
          </w:tcPr>
          <w:p>
            <w:pPr>
              <w:pStyle w:val="996"/>
              <w:ind w:left="187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泛酸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149.</w:t>
            </w:r>
            <w:r>
              <w:rPr>
                <w:color w:val="000000" w:themeColor="text1"/>
              </w:rPr>
            </w:r>
            <w:r/>
          </w:p>
        </w:tc>
        <w:tc>
          <w:tcPr>
            <w:tcW w:w="4500" w:type="dxa"/>
            <w:vAlign w:val="top"/>
            <w:textDirection w:val="lrTb"/>
            <w:noWrap w:val="false"/>
          </w:tcPr>
          <w:p>
            <w:pPr>
              <w:pStyle w:val="996"/>
              <w:ind w:left="167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维</w:t>
            </w:r>
            <w:r>
              <w:rPr>
                <w:rFonts w:hint="eastAsia" w:ascii="宋体" w:hAnsi="宋体" w:cs="宋体"/>
                <w:color w:val="000000" w:themeColor="text1"/>
                <w:spacing w:val="-6"/>
                <w:sz w:val="22"/>
                <w:highlight w:val="none"/>
              </w:rPr>
              <w:t xml:space="preserve">生素 C</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150.</w:t>
            </w:r>
            <w:r>
              <w:rPr>
                <w:color w:val="000000" w:themeColor="text1"/>
              </w:rPr>
            </w:r>
            <w:r/>
          </w:p>
        </w:tc>
        <w:tc>
          <w:tcPr>
            <w:tcW w:w="4500"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生物素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151.</w:t>
            </w:r>
            <w:r>
              <w:rPr>
                <w:color w:val="000000" w:themeColor="text1"/>
              </w:rPr>
            </w:r>
            <w:r/>
          </w:p>
        </w:tc>
        <w:tc>
          <w:tcPr>
            <w:tcW w:w="4500" w:type="dxa"/>
            <w:vAlign w:val="top"/>
            <w:textDirection w:val="lrTb"/>
            <w:noWrap w:val="false"/>
          </w:tcPr>
          <w:p>
            <w:pPr>
              <w:pStyle w:val="996"/>
              <w:ind w:left="163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膳</w:t>
            </w:r>
            <w:r>
              <w:rPr>
                <w:rFonts w:hint="eastAsia" w:ascii="宋体" w:hAnsi="宋体" w:cs="宋体"/>
                <w:color w:val="000000" w:themeColor="text1"/>
                <w:spacing w:val="7"/>
                <w:sz w:val="22"/>
                <w:highlight w:val="none"/>
              </w:rPr>
              <w:t xml:space="preserve">食纤维</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152.</w:t>
            </w:r>
            <w:r>
              <w:rPr>
                <w:color w:val="000000" w:themeColor="text1"/>
              </w:rPr>
            </w:r>
            <w:r/>
          </w:p>
        </w:tc>
        <w:tc>
          <w:tcPr>
            <w:tcW w:w="4500" w:type="dxa"/>
            <w:vAlign w:val="top"/>
            <w:textDirection w:val="lrTb"/>
            <w:noWrap w:val="false"/>
          </w:tcPr>
          <w:p>
            <w:pPr>
              <w:pStyle w:val="996"/>
              <w:ind w:left="16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三</w:t>
            </w:r>
            <w:r>
              <w:rPr>
                <w:rFonts w:hint="eastAsia" w:ascii="宋体" w:hAnsi="宋体" w:cs="宋体"/>
                <w:color w:val="000000" w:themeColor="text1"/>
                <w:spacing w:val="7"/>
                <w:sz w:val="22"/>
                <w:highlight w:val="none"/>
              </w:rPr>
              <w:t xml:space="preserve">聚氰胺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153.</w:t>
            </w:r>
            <w:r>
              <w:rPr>
                <w:color w:val="000000" w:themeColor="text1"/>
              </w:rPr>
            </w:r>
            <w:r/>
          </w:p>
        </w:tc>
        <w:tc>
          <w:tcPr>
            <w:tcW w:w="4500" w:type="dxa"/>
            <w:vAlign w:val="top"/>
            <w:textDirection w:val="lrTb"/>
            <w:noWrap w:val="false"/>
          </w:tcPr>
          <w:p>
            <w:pPr>
              <w:pStyle w:val="996"/>
              <w:ind w:left="190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甲</w:t>
            </w:r>
            <w:r>
              <w:rPr>
                <w:rFonts w:hint="eastAsia" w:ascii="宋体" w:hAnsi="宋体" w:cs="宋体"/>
                <w:color w:val="000000" w:themeColor="text1"/>
                <w:spacing w:val="-10"/>
                <w:sz w:val="22"/>
                <w:highlight w:val="none"/>
              </w:rPr>
              <w:t xml:space="preserve">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154.</w:t>
            </w:r>
            <w:r>
              <w:rPr>
                <w:color w:val="000000" w:themeColor="text1"/>
              </w:rPr>
            </w:r>
            <w:r/>
          </w:p>
        </w:tc>
        <w:tc>
          <w:tcPr>
            <w:tcW w:w="4500" w:type="dxa"/>
            <w:vAlign w:val="top"/>
            <w:textDirection w:val="lrTb"/>
            <w:noWrap w:val="false"/>
          </w:tcPr>
          <w:p>
            <w:pPr>
              <w:pStyle w:val="996"/>
              <w:ind w:left="175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蔗糖</w:t>
            </w:r>
            <w:r>
              <w:rPr>
                <w:rFonts w:hint="eastAsia" w:ascii="宋体" w:hAnsi="宋体" w:cs="宋体"/>
                <w:color w:val="000000" w:themeColor="text1"/>
                <w:spacing w:val="6"/>
                <w:sz w:val="22"/>
                <w:highlight w:val="none"/>
              </w:rPr>
              <w:t xml:space="preserve">分</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155.</w:t>
            </w:r>
            <w:r>
              <w:rPr>
                <w:color w:val="000000" w:themeColor="text1"/>
              </w:rPr>
            </w:r>
            <w:r/>
          </w:p>
        </w:tc>
        <w:tc>
          <w:tcPr>
            <w:tcW w:w="4500" w:type="dxa"/>
            <w:vAlign w:val="top"/>
            <w:textDirection w:val="lrTb"/>
            <w:noWrap w:val="false"/>
          </w:tcPr>
          <w:p>
            <w:pPr>
              <w:pStyle w:val="996"/>
              <w:ind w:left="16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还原糖</w:t>
            </w:r>
            <w:r>
              <w:rPr>
                <w:rFonts w:hint="eastAsia" w:ascii="宋体" w:hAnsi="宋体" w:cs="宋体"/>
                <w:color w:val="000000" w:themeColor="text1"/>
                <w:spacing w:val="7"/>
                <w:sz w:val="22"/>
                <w:highlight w:val="none"/>
              </w:rPr>
              <w:t xml:space="preserve">分</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156.</w:t>
            </w:r>
            <w:r>
              <w:rPr>
                <w:color w:val="000000" w:themeColor="text1"/>
              </w:rPr>
            </w:r>
            <w:r/>
          </w:p>
        </w:tc>
        <w:tc>
          <w:tcPr>
            <w:tcW w:w="4500" w:type="dxa"/>
            <w:vAlign w:val="top"/>
            <w:textDirection w:val="lrTb"/>
            <w:noWrap w:val="false"/>
          </w:tcPr>
          <w:p>
            <w:pPr>
              <w:pStyle w:val="996"/>
              <w:ind w:left="1764"/>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总</w:t>
            </w:r>
            <w:r>
              <w:rPr>
                <w:rFonts w:hint="eastAsia" w:ascii="宋体" w:hAnsi="宋体" w:cs="宋体"/>
                <w:color w:val="000000" w:themeColor="text1"/>
                <w:spacing w:val="4"/>
                <w:sz w:val="22"/>
                <w:highlight w:val="none"/>
              </w:rPr>
              <w:t xml:space="preserve">糖分</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157.</w:t>
            </w:r>
            <w:r>
              <w:rPr>
                <w:color w:val="000000" w:themeColor="text1"/>
              </w:rPr>
            </w:r>
            <w:r/>
          </w:p>
        </w:tc>
        <w:tc>
          <w:tcPr>
            <w:tcW w:w="4500" w:type="dxa"/>
            <w:vAlign w:val="top"/>
            <w:textDirection w:val="lrTb"/>
            <w:noWrap w:val="false"/>
          </w:tcPr>
          <w:p>
            <w:pPr>
              <w:pStyle w:val="996"/>
              <w:ind w:left="1175"/>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10-羟基-2-癸烯</w:t>
            </w:r>
            <w:r>
              <w:rPr>
                <w:rFonts w:hint="eastAsia" w:ascii="宋体" w:hAnsi="宋体" w:cs="宋体"/>
                <w:color w:val="000000" w:themeColor="text1"/>
                <w:spacing w:val="2"/>
                <w:sz w:val="22"/>
                <w:highlight w:val="none"/>
              </w:rPr>
              <w:t xml:space="preserve">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158.</w:t>
            </w:r>
            <w:r>
              <w:rPr>
                <w:color w:val="000000" w:themeColor="text1"/>
              </w:rPr>
            </w:r>
            <w:r/>
          </w:p>
        </w:tc>
        <w:tc>
          <w:tcPr>
            <w:tcW w:w="4500" w:type="dxa"/>
            <w:vAlign w:val="top"/>
            <w:textDirection w:val="lrTb"/>
            <w:noWrap w:val="false"/>
          </w:tcPr>
          <w:p>
            <w:pPr>
              <w:pStyle w:val="996"/>
              <w:ind w:left="1517"/>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氨基酸态氮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159.</w:t>
            </w:r>
            <w:r>
              <w:rPr>
                <w:color w:val="000000" w:themeColor="text1"/>
              </w:rPr>
            </w:r>
            <w:r/>
          </w:p>
        </w:tc>
        <w:tc>
          <w:tcPr>
            <w:tcW w:w="4500" w:type="dxa"/>
            <w:vAlign w:val="top"/>
            <w:textDirection w:val="lrTb"/>
            <w:noWrap w:val="false"/>
          </w:tcPr>
          <w:p>
            <w:pPr>
              <w:pStyle w:val="996"/>
              <w:ind w:left="1278"/>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烟</w:t>
            </w:r>
            <w:r>
              <w:rPr>
                <w:rFonts w:hint="eastAsia" w:ascii="宋体" w:hAnsi="宋体" w:cs="宋体"/>
                <w:color w:val="000000" w:themeColor="text1"/>
                <w:spacing w:val="6"/>
                <w:sz w:val="22"/>
                <w:highlight w:val="none"/>
              </w:rPr>
              <w:t xml:space="preserve">酸 (烟酰胺)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160.</w:t>
            </w:r>
            <w:r>
              <w:rPr>
                <w:color w:val="000000" w:themeColor="text1"/>
              </w:rPr>
            </w:r>
            <w:r/>
          </w:p>
        </w:tc>
        <w:tc>
          <w:tcPr>
            <w:tcW w:w="4500" w:type="dxa"/>
            <w:vAlign w:val="top"/>
            <w:textDirection w:val="lrTb"/>
            <w:noWrap w:val="false"/>
          </w:tcPr>
          <w:p>
            <w:pPr>
              <w:pStyle w:val="996"/>
              <w:ind w:left="151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花生四烯</w:t>
            </w:r>
            <w:r>
              <w:rPr>
                <w:rFonts w:hint="eastAsia" w:ascii="宋体" w:hAnsi="宋体" w:cs="宋体"/>
                <w:color w:val="000000" w:themeColor="text1"/>
                <w:spacing w:val="7"/>
                <w:sz w:val="22"/>
                <w:highlight w:val="none"/>
              </w:rPr>
              <w:t xml:space="preserve">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161.</w:t>
            </w:r>
            <w:r>
              <w:rPr>
                <w:color w:val="000000" w:themeColor="text1"/>
              </w:rPr>
            </w:r>
            <w:r/>
          </w:p>
        </w:tc>
        <w:tc>
          <w:tcPr>
            <w:tcW w:w="4500" w:type="dxa"/>
            <w:vAlign w:val="top"/>
            <w:textDirection w:val="lrTb"/>
            <w:noWrap w:val="false"/>
          </w:tcPr>
          <w:p>
            <w:pPr>
              <w:pStyle w:val="996"/>
              <w:ind w:left="1673"/>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维</w:t>
            </w:r>
            <w:r>
              <w:rPr>
                <w:rFonts w:hint="eastAsia" w:ascii="宋体" w:hAnsi="宋体" w:cs="宋体"/>
                <w:color w:val="000000" w:themeColor="text1"/>
                <w:spacing w:val="-6"/>
                <w:sz w:val="22"/>
                <w:highlight w:val="none"/>
              </w:rPr>
              <w:t xml:space="preserve">生素 K</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162.</w:t>
            </w:r>
            <w:r>
              <w:rPr>
                <w:color w:val="000000" w:themeColor="text1"/>
              </w:rPr>
            </w:r>
            <w:r/>
          </w:p>
        </w:tc>
        <w:tc>
          <w:tcPr>
            <w:tcW w:w="4500" w:type="dxa"/>
            <w:vAlign w:val="top"/>
            <w:textDirection w:val="lrTb"/>
            <w:noWrap w:val="false"/>
          </w:tcPr>
          <w:p>
            <w:pPr>
              <w:pStyle w:val="996"/>
              <w:ind w:left="1877"/>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胆碱</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163.</w:t>
            </w:r>
            <w:r>
              <w:rPr>
                <w:color w:val="000000" w:themeColor="text1"/>
              </w:rPr>
            </w:r>
            <w:r/>
          </w:p>
        </w:tc>
        <w:tc>
          <w:tcPr>
            <w:tcW w:w="4500" w:type="dxa"/>
            <w:vAlign w:val="top"/>
            <w:textDirection w:val="lrTb"/>
            <w:noWrap w:val="false"/>
          </w:tcPr>
          <w:p>
            <w:pPr>
              <w:pStyle w:val="996"/>
              <w:ind w:left="128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二十二碳六烯酸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50"/>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164.</w:t>
            </w:r>
            <w:r>
              <w:rPr>
                <w:color w:val="000000" w:themeColor="text1"/>
              </w:rPr>
            </w:r>
            <w:r/>
          </w:p>
        </w:tc>
        <w:tc>
          <w:tcPr>
            <w:tcW w:w="4500" w:type="dxa"/>
            <w:vAlign w:val="top"/>
            <w:textDirection w:val="lrTb"/>
            <w:noWrap w:val="false"/>
          </w:tcPr>
          <w:p>
            <w:pPr>
              <w:pStyle w:val="996"/>
              <w:ind w:left="198"/>
              <w:jc w:val="left"/>
              <w:spacing w:before="204"/>
              <w:widowControl/>
              <w:rPr>
                <w:rFonts w:ascii="宋体" w:hAnsi="宋体" w:cs="宋体"/>
                <w:color w:val="000000" w:themeColor="text1"/>
                <w:sz w:val="22"/>
                <w:highlight w:val="none"/>
              </w:rPr>
            </w:pPr>
            <w:r>
              <w:rPr>
                <w:rFonts w:hint="eastAsia" w:ascii="宋体" w:hAnsi="宋体" w:cs="宋体"/>
                <w:color w:val="000000" w:themeColor="text1"/>
                <w:spacing w:val="14"/>
                <w:sz w:val="22"/>
                <w:highlight w:val="none"/>
              </w:rPr>
              <w:t xml:space="preserve">反</w:t>
            </w:r>
            <w:r>
              <w:rPr>
                <w:rFonts w:hint="eastAsia" w:ascii="宋体" w:hAnsi="宋体" w:cs="宋体"/>
                <w:color w:val="000000" w:themeColor="text1"/>
                <w:spacing w:val="9"/>
                <w:sz w:val="22"/>
                <w:highlight w:val="none"/>
              </w:rPr>
              <w:t xml:space="preserve">式脂肪酸最高含量与总脂肪酸比值</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54"/>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165.</w:t>
            </w:r>
            <w:r>
              <w:rPr>
                <w:color w:val="000000" w:themeColor="text1"/>
              </w:rPr>
            </w:r>
            <w:r/>
          </w:p>
        </w:tc>
        <w:tc>
          <w:tcPr>
            <w:tcW w:w="4500" w:type="dxa"/>
            <w:vAlign w:val="top"/>
            <w:textDirection w:val="lrTb"/>
            <w:noWrap w:val="false"/>
          </w:tcPr>
          <w:p>
            <w:pPr>
              <w:pStyle w:val="996"/>
              <w:ind w:left="820" w:right="100" w:hanging="70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二</w:t>
            </w:r>
            <w:r>
              <w:rPr>
                <w:rFonts w:hint="eastAsia" w:ascii="宋体" w:hAnsi="宋体" w:cs="宋体"/>
                <w:color w:val="000000" w:themeColor="text1"/>
                <w:spacing w:val="10"/>
                <w:sz w:val="22"/>
                <w:highlight w:val="none"/>
              </w:rPr>
              <w:t xml:space="preserve">十二碳六烯酸 (22:6</w:t>
            </w:r>
            <w:r>
              <w:rPr>
                <w:rFonts w:hint="eastAsia" w:ascii="宋体" w:hAnsi="宋体" w:cs="宋体"/>
                <w:color w:val="000000" w:themeColor="text1"/>
                <w:sz w:val="22"/>
                <w:highlight w:val="none"/>
              </w:rPr>
              <w:t xml:space="preserve">n</w:t>
            </w:r>
            <w:r>
              <w:rPr>
                <w:rFonts w:hint="eastAsia" w:ascii="宋体" w:hAnsi="宋体" w:cs="宋体"/>
                <w:color w:val="000000" w:themeColor="text1"/>
                <w:spacing w:val="10"/>
                <w:sz w:val="22"/>
                <w:highlight w:val="none"/>
              </w:rPr>
              <w:t xml:space="preserve">-3) 与二十碳</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5"/>
                <w:sz w:val="22"/>
                <w:highlight w:val="none"/>
              </w:rPr>
              <w:t xml:space="preserve">四烯酸 (20:4 </w:t>
            </w:r>
            <w:r>
              <w:rPr>
                <w:rFonts w:hint="eastAsia" w:ascii="宋体" w:hAnsi="宋体" w:cs="宋体"/>
                <w:color w:val="000000" w:themeColor="text1"/>
                <w:sz w:val="22"/>
                <w:highlight w:val="none"/>
              </w:rPr>
              <w:t xml:space="preserve">n</w:t>
            </w:r>
            <w:r>
              <w:rPr>
                <w:rFonts w:hint="eastAsia" w:ascii="宋体" w:hAnsi="宋体" w:cs="宋体"/>
                <w:color w:val="000000" w:themeColor="text1"/>
                <w:spacing w:val="5"/>
                <w:sz w:val="22"/>
                <w:highlight w:val="none"/>
              </w:rPr>
              <w:t xml:space="preserve">-6) 的</w:t>
            </w:r>
            <w:r>
              <w:rPr>
                <w:rFonts w:hint="eastAsia" w:ascii="宋体" w:hAnsi="宋体" w:cs="宋体"/>
                <w:color w:val="000000" w:themeColor="text1"/>
                <w:spacing w:val="3"/>
                <w:sz w:val="22"/>
                <w:highlight w:val="none"/>
              </w:rPr>
              <w:t xml:space="preserve">比</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14"/>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166.</w:t>
            </w:r>
            <w:r>
              <w:rPr>
                <w:color w:val="000000" w:themeColor="text1"/>
              </w:rPr>
            </w:r>
            <w:r/>
          </w:p>
        </w:tc>
        <w:tc>
          <w:tcPr>
            <w:tcW w:w="4500" w:type="dxa"/>
            <w:vAlign w:val="top"/>
            <w:textDirection w:val="lrTb"/>
            <w:noWrap w:val="false"/>
          </w:tcPr>
          <w:p>
            <w:pPr>
              <w:pStyle w:val="996"/>
              <w:ind w:left="561"/>
              <w:jc w:val="left"/>
              <w:spacing w:before="8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二十二碳六烯酸与总脂肪酸</w:t>
            </w:r>
            <w:r>
              <w:rPr>
                <w:rFonts w:hint="eastAsia" w:ascii="宋体" w:hAnsi="宋体" w:cs="宋体"/>
                <w:color w:val="000000" w:themeColor="text1"/>
                <w:spacing w:val="8"/>
                <w:sz w:val="22"/>
                <w:highlight w:val="none"/>
              </w:rPr>
              <w:t xml:space="preserve">比</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0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167.</w:t>
            </w:r>
            <w:r>
              <w:rPr>
                <w:color w:val="000000" w:themeColor="text1"/>
              </w:rPr>
            </w:r>
            <w:r/>
          </w:p>
        </w:tc>
        <w:tc>
          <w:tcPr>
            <w:tcW w:w="4500" w:type="dxa"/>
            <w:vAlign w:val="top"/>
            <w:textDirection w:val="lrTb"/>
            <w:noWrap w:val="false"/>
          </w:tcPr>
          <w:p>
            <w:pPr>
              <w:pStyle w:val="996"/>
              <w:ind w:left="681"/>
              <w:jc w:val="left"/>
              <w:spacing w:before="85"/>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二十碳四烯酸与总脂肪酸</w:t>
            </w:r>
            <w:r>
              <w:rPr>
                <w:rFonts w:hint="eastAsia" w:ascii="宋体" w:hAnsi="宋体" w:cs="宋体"/>
                <w:color w:val="000000" w:themeColor="text1"/>
                <w:spacing w:val="7"/>
                <w:sz w:val="22"/>
                <w:highlight w:val="none"/>
              </w:rPr>
              <w:t xml:space="preserve">比</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168.</w:t>
            </w:r>
            <w:r>
              <w:rPr>
                <w:color w:val="000000" w:themeColor="text1"/>
              </w:rPr>
            </w:r>
            <w:r/>
          </w:p>
        </w:tc>
        <w:tc>
          <w:tcPr>
            <w:tcW w:w="4500" w:type="dxa"/>
            <w:vAlign w:val="top"/>
            <w:textDirection w:val="lrTb"/>
            <w:noWrap w:val="false"/>
          </w:tcPr>
          <w:p>
            <w:pPr>
              <w:pStyle w:val="996"/>
              <w:ind w:left="91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乳糖占碳水化合物总</w:t>
            </w:r>
            <w:r>
              <w:rPr>
                <w:rFonts w:hint="eastAsia" w:ascii="宋体" w:hAnsi="宋体" w:cs="宋体"/>
                <w:color w:val="000000" w:themeColor="text1"/>
                <w:spacing w:val="7"/>
                <w:sz w:val="22"/>
                <w:highlight w:val="none"/>
              </w:rPr>
              <w:t xml:space="preserve">量</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169.</w:t>
            </w:r>
            <w:r>
              <w:rPr>
                <w:color w:val="000000" w:themeColor="text1"/>
              </w:rPr>
            </w:r>
            <w:r/>
          </w:p>
        </w:tc>
        <w:tc>
          <w:tcPr>
            <w:tcW w:w="4500" w:type="dxa"/>
            <w:vAlign w:val="top"/>
            <w:textDirection w:val="lrTb"/>
            <w:noWrap w:val="false"/>
          </w:tcPr>
          <w:p>
            <w:pPr>
              <w:pStyle w:val="996"/>
              <w:ind w:left="163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左旋肉碱</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170.</w:t>
            </w:r>
            <w:r>
              <w:rPr>
                <w:color w:val="000000" w:themeColor="text1"/>
              </w:rPr>
            </w:r>
            <w:r/>
          </w:p>
        </w:tc>
        <w:tc>
          <w:tcPr>
            <w:tcW w:w="4500" w:type="dxa"/>
            <w:vAlign w:val="top"/>
            <w:textDirection w:val="lrTb"/>
            <w:noWrap w:val="false"/>
          </w:tcPr>
          <w:p>
            <w:pPr>
              <w:pStyle w:val="996"/>
              <w:ind w:left="140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二</w:t>
            </w:r>
            <w:r>
              <w:rPr>
                <w:rFonts w:hint="eastAsia" w:ascii="宋体" w:hAnsi="宋体" w:cs="宋体"/>
                <w:color w:val="000000" w:themeColor="text1"/>
                <w:spacing w:val="7"/>
                <w:sz w:val="22"/>
                <w:highlight w:val="none"/>
              </w:rPr>
              <w:t xml:space="preserve">十碳四烯酸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111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ascii="宋体" w:hAnsi="宋体" w:cs="宋体"/>
                <w:color w:val="000000" w:themeColor="text1"/>
                <w:spacing w:val="3"/>
                <w:sz w:val="22"/>
                <w:highlight w:val="none"/>
              </w:rPr>
            </w:r>
            <w:r>
              <w:rPr>
                <w:color w:val="000000" w:themeColor="text1"/>
              </w:rPr>
            </w:r>
            <w:r/>
          </w:p>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171.</w:t>
            </w:r>
            <w:r>
              <w:rPr>
                <w:color w:val="000000" w:themeColor="text1"/>
              </w:rPr>
            </w:r>
            <w:r/>
          </w:p>
        </w:tc>
        <w:tc>
          <w:tcPr>
            <w:tcW w:w="4500" w:type="dxa"/>
            <w:vAlign w:val="top"/>
            <w:textDirection w:val="lrTb"/>
            <w:noWrap w:val="false"/>
          </w:tcPr>
          <w:p>
            <w:pPr>
              <w:pStyle w:val="996"/>
              <w:ind w:left="120" w:right="100" w:firstLine="198"/>
              <w:jc w:val="left"/>
              <w:spacing w:before="128" w:line="247" w:lineRule="auto"/>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长</w:t>
            </w:r>
            <w:r>
              <w:rPr>
                <w:rFonts w:hint="eastAsia" w:ascii="宋体" w:hAnsi="宋体" w:cs="宋体"/>
                <w:color w:val="000000" w:themeColor="text1"/>
                <w:spacing w:val="9"/>
                <w:sz w:val="22"/>
                <w:highlight w:val="none"/>
              </w:rPr>
              <w:t xml:space="preserve">链不饱和脂肪酸中二十碳五烯酸</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18"/>
                <w:sz w:val="22"/>
                <w:highlight w:val="none"/>
              </w:rPr>
              <w:t xml:space="preserve">(</w:t>
            </w:r>
            <w:r>
              <w:rPr>
                <w:rFonts w:hint="eastAsia" w:ascii="宋体" w:hAnsi="宋体" w:cs="宋体"/>
                <w:color w:val="000000" w:themeColor="text1"/>
                <w:spacing w:val="15"/>
                <w:sz w:val="22"/>
                <w:highlight w:val="none"/>
              </w:rPr>
              <w:t xml:space="preserve">2</w:t>
            </w:r>
            <w:r>
              <w:rPr>
                <w:rFonts w:hint="eastAsia" w:ascii="宋体" w:hAnsi="宋体" w:cs="宋体"/>
                <w:color w:val="000000" w:themeColor="text1"/>
                <w:spacing w:val="9"/>
                <w:sz w:val="22"/>
                <w:highlight w:val="none"/>
              </w:rPr>
              <w:t xml:space="preserve">0:5 </w:t>
            </w:r>
            <w:r>
              <w:rPr>
                <w:rFonts w:hint="eastAsia" w:ascii="宋体" w:hAnsi="宋体" w:cs="宋体"/>
                <w:color w:val="000000" w:themeColor="text1"/>
                <w:sz w:val="22"/>
                <w:highlight w:val="none"/>
              </w:rPr>
              <w:t xml:space="preserve">n</w:t>
            </w:r>
            <w:r>
              <w:rPr>
                <w:rFonts w:hint="eastAsia" w:ascii="宋体" w:hAnsi="宋体" w:cs="宋体"/>
                <w:color w:val="000000" w:themeColor="text1"/>
                <w:spacing w:val="9"/>
                <w:sz w:val="22"/>
                <w:highlight w:val="none"/>
              </w:rPr>
              <w:t xml:space="preserve">-3) 的量与二十二碳六烯酸的</w:t>
            </w:r>
            <w:r>
              <w:rPr>
                <w:color w:val="000000" w:themeColor="text1"/>
              </w:rPr>
            </w:r>
            <w:r/>
          </w:p>
          <w:p>
            <w:pPr>
              <w:pStyle w:val="996"/>
              <w:ind w:left="1757"/>
              <w:jc w:val="left"/>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量的</w:t>
            </w:r>
            <w:r>
              <w:rPr>
                <w:rFonts w:hint="eastAsia" w:ascii="宋体" w:hAnsi="宋体" w:cs="宋体"/>
                <w:color w:val="000000" w:themeColor="text1"/>
                <w:spacing w:val="6"/>
                <w:sz w:val="22"/>
                <w:highlight w:val="none"/>
              </w:rPr>
              <w:t xml:space="preserve">比</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ascii="宋体" w:hAnsi="宋体" w:cs="宋体"/>
                <w:color w:val="000000" w:themeColor="text1"/>
                <w:spacing w:val="1"/>
                <w:sz w:val="22"/>
                <w:highlight w:val="none"/>
              </w:rPr>
            </w:r>
            <w:r>
              <w:rPr>
                <w:color w:val="000000" w:themeColor="text1"/>
              </w:rPr>
            </w:r>
            <w:r/>
          </w:p>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172.</w:t>
            </w:r>
            <w:r>
              <w:rPr>
                <w:color w:val="000000" w:themeColor="text1"/>
              </w:rPr>
            </w:r>
            <w:r/>
          </w:p>
        </w:tc>
        <w:tc>
          <w:tcPr>
            <w:tcW w:w="4500"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果聚糖</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173.</w:t>
            </w:r>
            <w:r>
              <w:rPr>
                <w:color w:val="000000" w:themeColor="text1"/>
              </w:rPr>
            </w:r>
            <w:r/>
          </w:p>
        </w:tc>
        <w:tc>
          <w:tcPr>
            <w:tcW w:w="4500" w:type="dxa"/>
            <w:vAlign w:val="top"/>
            <w:textDirection w:val="lrTb"/>
            <w:noWrap w:val="false"/>
          </w:tcPr>
          <w:p>
            <w:pPr>
              <w:pStyle w:val="996"/>
              <w:ind w:left="176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核苷</w:t>
            </w:r>
            <w:r>
              <w:rPr>
                <w:rFonts w:hint="eastAsia" w:ascii="宋体" w:hAnsi="宋体" w:cs="宋体"/>
                <w:color w:val="000000" w:themeColor="text1"/>
                <w:spacing w:val="5"/>
                <w:sz w:val="22"/>
                <w:highlight w:val="none"/>
              </w:rPr>
              <w:t xml:space="preserve">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174.</w:t>
            </w:r>
            <w:r>
              <w:rPr>
                <w:color w:val="000000" w:themeColor="text1"/>
              </w:rPr>
            </w:r>
            <w:r/>
          </w:p>
        </w:tc>
        <w:tc>
          <w:tcPr>
            <w:tcW w:w="4500" w:type="dxa"/>
            <w:vAlign w:val="top"/>
            <w:textDirection w:val="lrTb"/>
            <w:noWrap w:val="false"/>
          </w:tcPr>
          <w:p>
            <w:pPr>
              <w:pStyle w:val="996"/>
              <w:ind w:left="140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果</w:t>
            </w:r>
            <w:r>
              <w:rPr>
                <w:rFonts w:hint="eastAsia" w:ascii="宋体" w:hAnsi="宋体" w:cs="宋体"/>
                <w:color w:val="000000" w:themeColor="text1"/>
                <w:spacing w:val="7"/>
                <w:sz w:val="22"/>
                <w:highlight w:val="none"/>
              </w:rPr>
              <w:t xml:space="preserve">糖和葡萄糖</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175.</w:t>
            </w:r>
            <w:r>
              <w:rPr>
                <w:color w:val="000000" w:themeColor="text1"/>
              </w:rPr>
            </w:r>
            <w:r/>
          </w:p>
        </w:tc>
        <w:tc>
          <w:tcPr>
            <w:tcW w:w="4500" w:type="dxa"/>
            <w:vAlign w:val="top"/>
            <w:textDirection w:val="lrTb"/>
            <w:noWrap w:val="false"/>
          </w:tcPr>
          <w:p>
            <w:pPr>
              <w:pStyle w:val="996"/>
              <w:ind w:left="1998"/>
              <w:jc w:val="left"/>
              <w:spacing w:before="52"/>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176.</w:t>
            </w:r>
            <w:r>
              <w:rPr>
                <w:color w:val="000000" w:themeColor="text1"/>
              </w:rPr>
            </w:r>
            <w:r/>
          </w:p>
        </w:tc>
        <w:tc>
          <w:tcPr>
            <w:tcW w:w="4500" w:type="dxa"/>
            <w:vAlign w:val="top"/>
            <w:textDirection w:val="lrTb"/>
            <w:noWrap w:val="false"/>
          </w:tcPr>
          <w:p>
            <w:pPr>
              <w:pStyle w:val="996"/>
              <w:ind w:left="190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甲</w:t>
            </w:r>
            <w:r>
              <w:rPr>
                <w:rFonts w:hint="eastAsia" w:ascii="宋体" w:hAnsi="宋体" w:cs="宋体"/>
                <w:color w:val="000000" w:themeColor="text1"/>
                <w:spacing w:val="-10"/>
                <w:sz w:val="22"/>
                <w:highlight w:val="none"/>
              </w:rPr>
              <w:t xml:space="preserve">醛</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5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177.</w:t>
            </w:r>
            <w:r>
              <w:rPr>
                <w:color w:val="000000" w:themeColor="text1"/>
              </w:rPr>
            </w:r>
            <w:r/>
          </w:p>
        </w:tc>
        <w:tc>
          <w:tcPr>
            <w:tcW w:w="4500" w:type="dxa"/>
            <w:vAlign w:val="top"/>
            <w:textDirection w:val="lrTb"/>
            <w:noWrap w:val="false"/>
          </w:tcPr>
          <w:p>
            <w:pPr>
              <w:pStyle w:val="996"/>
              <w:ind w:left="198"/>
              <w:jc w:val="left"/>
              <w:spacing w:before="109"/>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铵</w:t>
            </w:r>
            <w:r>
              <w:rPr>
                <w:rFonts w:hint="eastAsia" w:ascii="宋体" w:hAnsi="宋体" w:cs="宋体"/>
                <w:color w:val="000000" w:themeColor="text1"/>
                <w:spacing w:val="8"/>
                <w:sz w:val="22"/>
                <w:highlight w:val="none"/>
              </w:rPr>
              <w:t xml:space="preserve">盐 (以占氨基酸态氮的百分比计)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178.</w:t>
            </w:r>
            <w:r>
              <w:rPr>
                <w:color w:val="000000" w:themeColor="text1"/>
              </w:rPr>
            </w:r>
            <w:r/>
          </w:p>
        </w:tc>
        <w:tc>
          <w:tcPr>
            <w:tcW w:w="4500" w:type="dxa"/>
            <w:vAlign w:val="top"/>
            <w:textDirection w:val="lrTb"/>
            <w:noWrap w:val="false"/>
          </w:tcPr>
          <w:p>
            <w:pPr>
              <w:pStyle w:val="996"/>
              <w:ind w:left="1998"/>
              <w:jc w:val="left"/>
              <w:spacing w:before="53"/>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螨</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179.</w:t>
            </w:r>
            <w:r>
              <w:rPr>
                <w:color w:val="000000" w:themeColor="text1"/>
              </w:rPr>
            </w:r>
            <w:r/>
          </w:p>
        </w:tc>
        <w:tc>
          <w:tcPr>
            <w:tcW w:w="4500" w:type="dxa"/>
            <w:vAlign w:val="top"/>
            <w:textDirection w:val="lrTb"/>
            <w:noWrap w:val="false"/>
          </w:tcPr>
          <w:p>
            <w:pPr>
              <w:pStyle w:val="996"/>
              <w:ind w:left="164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多氯联</w:t>
            </w:r>
            <w:r>
              <w:rPr>
                <w:rFonts w:hint="eastAsia" w:ascii="宋体" w:hAnsi="宋体" w:cs="宋体"/>
                <w:color w:val="000000" w:themeColor="text1"/>
                <w:spacing w:val="4"/>
                <w:sz w:val="22"/>
                <w:highlight w:val="none"/>
              </w:rPr>
              <w:t xml:space="preserve">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400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180.</w:t>
            </w:r>
            <w:r>
              <w:rPr>
                <w:color w:val="000000" w:themeColor="text1"/>
              </w:rPr>
            </w:r>
            <w:r/>
          </w:p>
        </w:tc>
        <w:tc>
          <w:tcPr>
            <w:tcW w:w="4500" w:type="dxa"/>
            <w:vAlign w:val="top"/>
            <w:textDirection w:val="lrTb"/>
            <w:noWrap w:val="false"/>
          </w:tcPr>
          <w:p>
            <w:pPr>
              <w:pStyle w:val="996"/>
              <w:ind w:left="158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苯</w:t>
            </w:r>
            <w:r>
              <w:rPr>
                <w:rFonts w:hint="eastAsia" w:ascii="宋体" w:hAnsi="宋体" w:cs="宋体"/>
                <w:color w:val="000000" w:themeColor="text1"/>
                <w:spacing w:val="6"/>
                <w:sz w:val="22"/>
                <w:highlight w:val="none"/>
              </w:rPr>
              <w:t xml:space="preserve">并[</w:t>
            </w:r>
            <w:r>
              <w:rPr>
                <w:rFonts w:hint="eastAsia" w:ascii="宋体" w:hAnsi="宋体" w:cs="宋体"/>
                <w:color w:val="000000" w:themeColor="text1"/>
                <w:sz w:val="22"/>
                <w:highlight w:val="none"/>
              </w:rPr>
              <w:t xml:space="preserve">a</w:t>
            </w:r>
            <w:r>
              <w:rPr>
                <w:rFonts w:hint="eastAsia" w:ascii="宋体" w:hAnsi="宋体" w:cs="宋体"/>
                <w:color w:val="000000" w:themeColor="text1"/>
                <w:spacing w:val="6"/>
                <w:sz w:val="22"/>
                <w:highlight w:val="none"/>
              </w:rPr>
              <w:t xml:space="preserve">]芘</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181.</w:t>
            </w:r>
            <w:r>
              <w:rPr>
                <w:color w:val="000000" w:themeColor="text1"/>
              </w:rPr>
            </w:r>
            <w:r/>
          </w:p>
        </w:tc>
        <w:tc>
          <w:tcPr>
            <w:tcW w:w="4500" w:type="dxa"/>
            <w:vAlign w:val="top"/>
            <w:textDirection w:val="lrTb"/>
            <w:noWrap w:val="false"/>
          </w:tcPr>
          <w:p>
            <w:pPr>
              <w:pStyle w:val="996"/>
              <w:ind w:left="1761"/>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化钠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182.</w:t>
            </w:r>
            <w:r>
              <w:rPr>
                <w:color w:val="000000" w:themeColor="text1"/>
              </w:rPr>
            </w:r>
            <w:r/>
          </w:p>
        </w:tc>
        <w:tc>
          <w:tcPr>
            <w:tcW w:w="4500" w:type="dxa"/>
            <w:vAlign w:val="top"/>
            <w:textDirection w:val="lrTb"/>
            <w:noWrap w:val="false"/>
          </w:tcPr>
          <w:p>
            <w:pPr>
              <w:pStyle w:val="996"/>
              <w:ind w:left="122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功</w:t>
            </w:r>
            <w:r>
              <w:rPr>
                <w:rFonts w:hint="eastAsia" w:ascii="宋体" w:hAnsi="宋体" w:cs="宋体"/>
                <w:color w:val="000000" w:themeColor="text1"/>
                <w:spacing w:val="7"/>
                <w:sz w:val="22"/>
                <w:highlight w:val="none"/>
              </w:rPr>
              <w:t xml:space="preserve">效/标志性成分</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183.</w:t>
            </w:r>
            <w:r>
              <w:rPr>
                <w:color w:val="000000" w:themeColor="text1"/>
              </w:rPr>
            </w:r>
            <w:r/>
          </w:p>
        </w:tc>
        <w:tc>
          <w:tcPr>
            <w:tcW w:w="4500" w:type="dxa"/>
            <w:vAlign w:val="top"/>
            <w:textDirection w:val="lrTb"/>
            <w:noWrap w:val="false"/>
          </w:tcPr>
          <w:p>
            <w:pPr>
              <w:pStyle w:val="996"/>
              <w:ind w:left="139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可溶性固形物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184.</w:t>
            </w:r>
            <w:r>
              <w:rPr>
                <w:color w:val="000000" w:themeColor="text1"/>
              </w:rPr>
            </w:r>
            <w:r/>
          </w:p>
        </w:tc>
        <w:tc>
          <w:tcPr>
            <w:tcW w:w="4500" w:type="dxa"/>
            <w:vAlign w:val="top"/>
            <w:textDirection w:val="lrTb"/>
            <w:noWrap w:val="false"/>
          </w:tcPr>
          <w:p>
            <w:pPr>
              <w:pStyle w:val="996"/>
              <w:ind w:left="109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凝</w:t>
            </w:r>
            <w:r>
              <w:rPr>
                <w:rFonts w:hint="eastAsia" w:ascii="宋体" w:hAnsi="宋体" w:cs="宋体"/>
                <w:color w:val="000000" w:themeColor="text1"/>
                <w:spacing w:val="6"/>
                <w:sz w:val="22"/>
                <w:highlight w:val="none"/>
              </w:rPr>
              <w:t xml:space="preserve">冻</w:t>
            </w:r>
            <w:r>
              <w:rPr>
                <w:rFonts w:hint="eastAsia" w:ascii="宋体" w:hAnsi="宋体" w:cs="宋体"/>
                <w:color w:val="000000" w:themeColor="text1"/>
                <w:spacing w:val="5"/>
                <w:sz w:val="22"/>
                <w:highlight w:val="none"/>
              </w:rPr>
              <w:t xml:space="preserve">强度 (6.67%)</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185.</w:t>
            </w:r>
            <w:r>
              <w:rPr>
                <w:color w:val="000000" w:themeColor="text1"/>
              </w:rPr>
            </w:r>
            <w:r/>
          </w:p>
        </w:tc>
        <w:tc>
          <w:tcPr>
            <w:tcW w:w="4500"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过</w:t>
            </w:r>
            <w:r>
              <w:rPr>
                <w:rFonts w:hint="eastAsia" w:ascii="宋体" w:hAnsi="宋体" w:cs="宋体"/>
                <w:color w:val="000000" w:themeColor="text1"/>
                <w:spacing w:val="7"/>
                <w:sz w:val="22"/>
                <w:highlight w:val="none"/>
              </w:rPr>
              <w:t xml:space="preserve">氧化物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186.</w:t>
            </w:r>
            <w:r>
              <w:rPr>
                <w:color w:val="000000" w:themeColor="text1"/>
              </w:rPr>
            </w:r>
            <w:r/>
          </w:p>
        </w:tc>
        <w:tc>
          <w:tcPr>
            <w:tcW w:w="4500" w:type="dxa"/>
            <w:vAlign w:val="top"/>
            <w:textDirection w:val="lrTb"/>
            <w:noWrap w:val="false"/>
          </w:tcPr>
          <w:p>
            <w:pPr>
              <w:pStyle w:val="996"/>
              <w:ind w:left="17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化钾</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51"/>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187.</w:t>
            </w:r>
            <w:r>
              <w:rPr>
                <w:color w:val="000000" w:themeColor="text1"/>
              </w:rPr>
            </w:r>
            <w:r/>
          </w:p>
        </w:tc>
        <w:tc>
          <w:tcPr>
            <w:tcW w:w="4500" w:type="dxa"/>
            <w:vAlign w:val="top"/>
            <w:textDirection w:val="lrTb"/>
            <w:noWrap w:val="false"/>
          </w:tcPr>
          <w:p>
            <w:pPr>
              <w:pStyle w:val="996"/>
              <w:ind w:left="1877" w:right="131" w:hanging="17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6"/>
                <w:sz w:val="22"/>
                <w:highlight w:val="none"/>
              </w:rPr>
              <w:t xml:space="preserve">亚</w:t>
            </w:r>
            <w:r>
              <w:rPr>
                <w:rFonts w:hint="eastAsia" w:ascii="宋体" w:hAnsi="宋体" w:cs="宋体"/>
                <w:color w:val="000000" w:themeColor="text1"/>
                <w:spacing w:val="9"/>
                <w:sz w:val="22"/>
                <w:highlight w:val="none"/>
              </w:rPr>
              <w:t xml:space="preserve">铁</w:t>
            </w:r>
            <w:r>
              <w:rPr>
                <w:rFonts w:hint="eastAsia" w:ascii="宋体" w:hAnsi="宋体" w:cs="宋体"/>
                <w:color w:val="000000" w:themeColor="text1"/>
                <w:spacing w:val="8"/>
                <w:sz w:val="22"/>
                <w:highlight w:val="none"/>
              </w:rPr>
              <w:t xml:space="preserve">氰化钾/亚铁氰化钠 (以亚铁氰根</w:t>
            </w:r>
            <w:r>
              <w:rPr>
                <w:rFonts w:hint="eastAsia" w:ascii="宋体" w:hAnsi="宋体" w:cs="宋体"/>
                <w:color w:val="000000" w:themeColor="text1"/>
                <w:sz w:val="22"/>
                <w:highlight w:val="none"/>
              </w:rPr>
              <w:t xml:space="preserve"> 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188.</w:t>
            </w:r>
            <w:r>
              <w:rPr>
                <w:color w:val="000000" w:themeColor="text1"/>
              </w:rPr>
            </w:r>
            <w:r/>
          </w:p>
        </w:tc>
        <w:tc>
          <w:tcPr>
            <w:tcW w:w="4500" w:type="dxa"/>
            <w:vAlign w:val="top"/>
            <w:textDirection w:val="lrTb"/>
            <w:noWrap w:val="false"/>
          </w:tcPr>
          <w:p>
            <w:pPr>
              <w:pStyle w:val="996"/>
              <w:ind w:left="175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脂肪酸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189.</w:t>
            </w:r>
            <w:r>
              <w:rPr>
                <w:color w:val="000000" w:themeColor="text1"/>
              </w:rPr>
            </w:r>
            <w:r/>
          </w:p>
        </w:tc>
        <w:tc>
          <w:tcPr>
            <w:tcW w:w="4500" w:type="dxa"/>
            <w:vAlign w:val="top"/>
            <w:textDirection w:val="lrTb"/>
            <w:noWrap w:val="false"/>
          </w:tcPr>
          <w:p>
            <w:pPr>
              <w:pStyle w:val="996"/>
              <w:ind w:left="176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牛磺</w:t>
            </w:r>
            <w:r>
              <w:rPr>
                <w:rFonts w:hint="eastAsia" w:ascii="宋体" w:hAnsi="宋体" w:cs="宋体"/>
                <w:color w:val="000000" w:themeColor="text1"/>
                <w:spacing w:val="4"/>
                <w:sz w:val="22"/>
                <w:highlight w:val="none"/>
              </w:rPr>
              <w:t xml:space="preserve">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190.</w:t>
            </w:r>
            <w:r>
              <w:rPr>
                <w:color w:val="000000" w:themeColor="text1"/>
              </w:rPr>
            </w:r>
            <w:r/>
          </w:p>
        </w:tc>
        <w:tc>
          <w:tcPr>
            <w:tcW w:w="4500" w:type="dxa"/>
            <w:vAlign w:val="top"/>
            <w:textDirection w:val="lrTb"/>
            <w:noWrap w:val="false"/>
          </w:tcPr>
          <w:p>
            <w:pPr>
              <w:pStyle w:val="996"/>
              <w:ind w:left="17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胆固</w:t>
            </w:r>
            <w:r>
              <w:rPr>
                <w:rFonts w:hint="eastAsia" w:ascii="宋体" w:hAnsi="宋体" w:cs="宋体"/>
                <w:color w:val="000000" w:themeColor="text1"/>
                <w:spacing w:val="6"/>
                <w:sz w:val="22"/>
                <w:highlight w:val="none"/>
              </w:rPr>
              <w:t xml:space="preserve">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191.</w:t>
            </w:r>
            <w:r>
              <w:rPr>
                <w:color w:val="000000" w:themeColor="text1"/>
              </w:rPr>
            </w:r>
            <w:r/>
          </w:p>
        </w:tc>
        <w:tc>
          <w:tcPr>
            <w:tcW w:w="4500"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酒精度</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192.</w:t>
            </w:r>
            <w:r>
              <w:rPr>
                <w:color w:val="000000" w:themeColor="text1"/>
              </w:rPr>
            </w:r>
            <w:r/>
          </w:p>
        </w:tc>
        <w:tc>
          <w:tcPr>
            <w:tcW w:w="4500" w:type="dxa"/>
            <w:vAlign w:val="top"/>
            <w:textDirection w:val="lrTb"/>
            <w:noWrap w:val="false"/>
          </w:tcPr>
          <w:p>
            <w:pPr>
              <w:pStyle w:val="996"/>
              <w:ind w:left="164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w:t>
            </w:r>
            <w:r>
              <w:rPr>
                <w:rFonts w:hint="eastAsia" w:ascii="宋体" w:hAnsi="宋体" w:cs="宋体"/>
                <w:color w:val="000000" w:themeColor="text1"/>
                <w:spacing w:val="6"/>
                <w:sz w:val="22"/>
                <w:highlight w:val="none"/>
              </w:rPr>
              <w:t xml:space="preserve">氧化硫</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193.</w:t>
            </w:r>
            <w:r>
              <w:rPr>
                <w:color w:val="000000" w:themeColor="text1"/>
              </w:rPr>
            </w:r>
            <w:r/>
          </w:p>
        </w:tc>
        <w:tc>
          <w:tcPr>
            <w:tcW w:w="4500" w:type="dxa"/>
            <w:vAlign w:val="top"/>
            <w:textDirection w:val="lrTb"/>
            <w:noWrap w:val="false"/>
          </w:tcPr>
          <w:p>
            <w:pPr>
              <w:pStyle w:val="996"/>
              <w:ind w:left="1884"/>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总糖</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194.</w:t>
            </w:r>
            <w:r>
              <w:rPr>
                <w:color w:val="000000" w:themeColor="text1"/>
              </w:rPr>
            </w:r>
            <w:r/>
          </w:p>
        </w:tc>
        <w:tc>
          <w:tcPr>
            <w:tcW w:w="4500" w:type="dxa"/>
            <w:vAlign w:val="top"/>
            <w:textDirection w:val="lrTb"/>
            <w:noWrap w:val="false"/>
          </w:tcPr>
          <w:p>
            <w:pPr>
              <w:pStyle w:val="996"/>
              <w:ind w:left="1884"/>
              <w:jc w:val="left"/>
              <w:spacing w:before="103"/>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总酸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195.</w:t>
            </w:r>
            <w:r>
              <w:rPr>
                <w:color w:val="000000" w:themeColor="text1"/>
              </w:rPr>
            </w:r>
            <w:r/>
          </w:p>
        </w:tc>
        <w:tc>
          <w:tcPr>
            <w:tcW w:w="4500" w:type="dxa"/>
            <w:vAlign w:val="top"/>
            <w:textDirection w:val="lrTb"/>
            <w:noWrap w:val="false"/>
          </w:tcPr>
          <w:p>
            <w:pPr>
              <w:pStyle w:val="996"/>
              <w:ind w:left="97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食</w:t>
            </w:r>
            <w:r>
              <w:rPr>
                <w:rFonts w:hint="eastAsia" w:ascii="宋体" w:hAnsi="宋体" w:cs="宋体"/>
                <w:color w:val="000000" w:themeColor="text1"/>
                <w:spacing w:val="9"/>
                <w:sz w:val="22"/>
                <w:highlight w:val="none"/>
              </w:rPr>
              <w:t xml:space="preserve">盐含量(以</w:t>
            </w:r>
            <w:r>
              <w:rPr>
                <w:rFonts w:hint="eastAsia" w:ascii="宋体" w:hAnsi="宋体" w:cs="宋体"/>
                <w:color w:val="000000" w:themeColor="text1"/>
                <w:sz w:val="22"/>
                <w:highlight w:val="none"/>
              </w:rPr>
              <w:t xml:space="preserve">NaCl</w:t>
            </w:r>
            <w:r>
              <w:rPr>
                <w:rFonts w:hint="eastAsia" w:ascii="宋体" w:hAnsi="宋体" w:cs="宋体"/>
                <w:color w:val="000000" w:themeColor="text1"/>
                <w:spacing w:val="9"/>
                <w:sz w:val="22"/>
                <w:highlight w:val="none"/>
              </w:rPr>
              <w:t xml:space="preserve"> 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196.</w:t>
            </w:r>
            <w:r>
              <w:rPr>
                <w:color w:val="000000" w:themeColor="text1"/>
              </w:rPr>
            </w:r>
            <w:r/>
          </w:p>
        </w:tc>
        <w:tc>
          <w:tcPr>
            <w:tcW w:w="4500"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三</w:t>
            </w:r>
            <w:r>
              <w:rPr>
                <w:rFonts w:hint="eastAsia" w:ascii="宋体" w:hAnsi="宋体" w:cs="宋体"/>
                <w:color w:val="000000" w:themeColor="text1"/>
                <w:spacing w:val="7"/>
                <w:sz w:val="22"/>
                <w:highlight w:val="none"/>
              </w:rPr>
              <w:t xml:space="preserve">氯甲烷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197.</w:t>
            </w:r>
            <w:r>
              <w:rPr>
                <w:color w:val="000000" w:themeColor="text1"/>
              </w:rPr>
            </w:r>
            <w:r/>
          </w:p>
        </w:tc>
        <w:tc>
          <w:tcPr>
            <w:tcW w:w="4500" w:type="dxa"/>
            <w:vAlign w:val="top"/>
            <w:textDirection w:val="lrTb"/>
            <w:noWrap w:val="false"/>
          </w:tcPr>
          <w:p>
            <w:pPr>
              <w:pStyle w:val="996"/>
              <w:ind w:left="1660"/>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四氯化碳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198.</w:t>
            </w:r>
            <w:r>
              <w:rPr>
                <w:color w:val="000000" w:themeColor="text1"/>
              </w:rPr>
            </w:r>
            <w:r/>
          </w:p>
        </w:tc>
        <w:tc>
          <w:tcPr>
            <w:tcW w:w="4500" w:type="dxa"/>
            <w:vAlign w:val="top"/>
            <w:textDirection w:val="lrTb"/>
            <w:noWrap w:val="false"/>
          </w:tcPr>
          <w:p>
            <w:pPr>
              <w:pStyle w:val="996"/>
              <w:ind w:left="1762"/>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溴酸盐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199.</w:t>
            </w:r>
            <w:r>
              <w:rPr>
                <w:color w:val="000000" w:themeColor="text1"/>
              </w:rPr>
            </w:r>
            <w:r/>
          </w:p>
        </w:tc>
        <w:tc>
          <w:tcPr>
            <w:tcW w:w="4500" w:type="dxa"/>
            <w:vAlign w:val="top"/>
            <w:textDirection w:val="lrTb"/>
            <w:noWrap w:val="false"/>
          </w:tcPr>
          <w:p>
            <w:pPr>
              <w:pStyle w:val="996"/>
              <w:ind w:left="1880"/>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组</w:t>
            </w:r>
            <w:r>
              <w:rPr>
                <w:rFonts w:hint="eastAsia" w:ascii="宋体" w:hAnsi="宋体" w:cs="宋体"/>
                <w:color w:val="000000" w:themeColor="text1"/>
                <w:spacing w:val="3"/>
                <w:sz w:val="22"/>
                <w:highlight w:val="none"/>
              </w:rPr>
              <w:t xml:space="preserve">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200.</w:t>
            </w:r>
            <w:r>
              <w:rPr>
                <w:color w:val="000000" w:themeColor="text1"/>
              </w:rPr>
            </w:r>
            <w:r/>
          </w:p>
        </w:tc>
        <w:tc>
          <w:tcPr>
            <w:tcW w:w="4500" w:type="dxa"/>
            <w:vAlign w:val="top"/>
            <w:textDirection w:val="lrTb"/>
            <w:noWrap w:val="false"/>
          </w:tcPr>
          <w:p>
            <w:pPr>
              <w:pStyle w:val="996"/>
              <w:ind w:left="1397"/>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挥</w:t>
            </w:r>
            <w:r>
              <w:rPr>
                <w:rFonts w:hint="eastAsia" w:ascii="宋体" w:hAnsi="宋体" w:cs="宋体"/>
                <w:color w:val="000000" w:themeColor="text1"/>
                <w:spacing w:val="8"/>
                <w:sz w:val="22"/>
                <w:highlight w:val="none"/>
              </w:rPr>
              <w:t xml:space="preserve">发性盐基氮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201.</w:t>
            </w:r>
            <w:r>
              <w:rPr>
                <w:color w:val="000000" w:themeColor="text1"/>
              </w:rPr>
            </w:r>
            <w:r/>
          </w:p>
        </w:tc>
        <w:tc>
          <w:tcPr>
            <w:tcW w:w="4500" w:type="dxa"/>
            <w:vAlign w:val="top"/>
            <w:textDirection w:val="lrTb"/>
            <w:noWrap w:val="false"/>
          </w:tcPr>
          <w:p>
            <w:pPr>
              <w:pStyle w:val="996"/>
              <w:ind w:left="1176"/>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阴</w:t>
            </w:r>
            <w:r>
              <w:rPr>
                <w:rFonts w:hint="eastAsia" w:ascii="宋体" w:hAnsi="宋体" w:cs="宋体"/>
                <w:color w:val="000000" w:themeColor="text1"/>
                <w:spacing w:val="6"/>
                <w:sz w:val="22"/>
                <w:highlight w:val="none"/>
              </w:rPr>
              <w:t xml:space="preserve">离子合成洗涤剂</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202.</w:t>
            </w:r>
            <w:r>
              <w:rPr>
                <w:color w:val="000000" w:themeColor="text1"/>
              </w:rPr>
            </w:r>
            <w:r/>
          </w:p>
        </w:tc>
        <w:tc>
          <w:tcPr>
            <w:tcW w:w="4500" w:type="dxa"/>
            <w:vAlign w:val="top"/>
            <w:textDirection w:val="lrTb"/>
            <w:noWrap w:val="false"/>
          </w:tcPr>
          <w:p>
            <w:pPr>
              <w:pStyle w:val="996"/>
              <w:ind w:left="127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余</w:t>
            </w:r>
            <w:r>
              <w:rPr>
                <w:rFonts w:hint="eastAsia" w:ascii="宋体" w:hAnsi="宋体" w:cs="宋体"/>
                <w:color w:val="000000" w:themeColor="text1"/>
                <w:spacing w:val="6"/>
                <w:sz w:val="22"/>
                <w:highlight w:val="none"/>
              </w:rPr>
              <w:t xml:space="preserve">氯 (游离氯)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203.</w:t>
            </w:r>
            <w:r>
              <w:rPr>
                <w:color w:val="000000" w:themeColor="text1"/>
              </w:rPr>
            </w:r>
            <w:r/>
          </w:p>
        </w:tc>
        <w:tc>
          <w:tcPr>
            <w:tcW w:w="4500" w:type="dxa"/>
            <w:vAlign w:val="top"/>
            <w:textDirection w:val="lrTb"/>
            <w:noWrap w:val="false"/>
          </w:tcPr>
          <w:p>
            <w:pPr>
              <w:pStyle w:val="996"/>
              <w:ind w:left="1757"/>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双氧</w:t>
            </w:r>
            <w:r>
              <w:rPr>
                <w:rFonts w:hint="eastAsia" w:ascii="宋体" w:hAnsi="宋体" w:cs="宋体"/>
                <w:color w:val="000000" w:themeColor="text1"/>
                <w:spacing w:val="6"/>
                <w:sz w:val="22"/>
                <w:highlight w:val="none"/>
              </w:rPr>
              <w:t xml:space="preserve">水</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204.</w:t>
            </w:r>
            <w:r>
              <w:rPr>
                <w:color w:val="000000" w:themeColor="text1"/>
              </w:rPr>
            </w:r>
            <w:r/>
          </w:p>
        </w:tc>
        <w:tc>
          <w:tcPr>
            <w:tcW w:w="4500" w:type="dxa"/>
            <w:vAlign w:val="top"/>
            <w:textDirection w:val="lrTb"/>
            <w:noWrap w:val="false"/>
          </w:tcPr>
          <w:p>
            <w:pPr>
              <w:pStyle w:val="996"/>
              <w:ind w:left="164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丙</w:t>
            </w:r>
            <w:r>
              <w:rPr>
                <w:rFonts w:hint="eastAsia" w:ascii="宋体" w:hAnsi="宋体" w:cs="宋体"/>
                <w:color w:val="000000" w:themeColor="text1"/>
                <w:spacing w:val="6"/>
                <w:sz w:val="22"/>
                <w:highlight w:val="none"/>
              </w:rPr>
              <w:t xml:space="preserve">烯酰胺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205.</w:t>
            </w:r>
            <w:r>
              <w:rPr>
                <w:color w:val="000000" w:themeColor="text1"/>
              </w:rPr>
            </w:r>
            <w:r/>
          </w:p>
        </w:tc>
        <w:tc>
          <w:tcPr>
            <w:tcW w:w="4500" w:type="dxa"/>
            <w:vAlign w:val="top"/>
            <w:textDirection w:val="lrTb"/>
            <w:noWrap w:val="false"/>
          </w:tcPr>
          <w:p>
            <w:pPr>
              <w:pStyle w:val="996"/>
              <w:ind w:left="1520"/>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溶</w:t>
            </w:r>
            <w:r>
              <w:rPr>
                <w:rFonts w:hint="eastAsia" w:ascii="宋体" w:hAnsi="宋体" w:cs="宋体"/>
                <w:color w:val="000000" w:themeColor="text1"/>
                <w:spacing w:val="7"/>
                <w:sz w:val="22"/>
                <w:highlight w:val="none"/>
              </w:rPr>
              <w:t xml:space="preserve">剂残留量</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37"/>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206.</w:t>
            </w:r>
            <w:r>
              <w:rPr>
                <w:color w:val="000000" w:themeColor="text1"/>
              </w:rPr>
            </w:r>
            <w:r/>
          </w:p>
        </w:tc>
        <w:tc>
          <w:tcPr>
            <w:tcW w:w="4500" w:type="dxa"/>
            <w:vAlign w:val="top"/>
            <w:textDirection w:val="lrTb"/>
            <w:noWrap w:val="false"/>
          </w:tcPr>
          <w:p>
            <w:pPr>
              <w:pStyle w:val="996"/>
              <w:ind w:left="110"/>
              <w:jc w:val="left"/>
              <w:spacing w:before="43"/>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动</w:t>
            </w:r>
            <w:r>
              <w:rPr>
                <w:rFonts w:hint="eastAsia" w:ascii="宋体" w:hAnsi="宋体" w:cs="宋体"/>
                <w:color w:val="000000" w:themeColor="text1"/>
                <w:spacing w:val="8"/>
                <w:sz w:val="22"/>
                <w:highlight w:val="none"/>
              </w:rPr>
              <w:t xml:space="preserve">物源性成分鉴定 (猪、牛、羊、鸡、</w:t>
            </w:r>
            <w:r>
              <w:rPr>
                <w:color w:val="000000" w:themeColor="text1"/>
              </w:rPr>
            </w:r>
            <w:r/>
          </w:p>
          <w:p>
            <w:pPr>
              <w:pStyle w:val="996"/>
              <w:ind w:left="1886"/>
              <w:jc w:val="left"/>
              <w:spacing w:before="25"/>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鸭)</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207.</w:t>
            </w:r>
            <w:r>
              <w:rPr>
                <w:color w:val="000000" w:themeColor="text1"/>
              </w:rPr>
            </w:r>
            <w:r/>
          </w:p>
        </w:tc>
        <w:tc>
          <w:tcPr>
            <w:tcW w:w="4500" w:type="dxa"/>
            <w:vAlign w:val="top"/>
            <w:textDirection w:val="lrTb"/>
            <w:noWrap w:val="false"/>
          </w:tcPr>
          <w:p>
            <w:pPr>
              <w:pStyle w:val="996"/>
              <w:ind w:left="1270"/>
              <w:jc w:val="left"/>
              <w:spacing w:before="48"/>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N</w:t>
            </w:r>
            <w:r>
              <w:rPr>
                <w:rFonts w:hint="eastAsia" w:ascii="宋体" w:hAnsi="宋体" w:cs="宋体"/>
                <w:color w:val="000000" w:themeColor="text1"/>
                <w:spacing w:val="14"/>
                <w:sz w:val="22"/>
                <w:highlight w:val="none"/>
              </w:rPr>
              <w:t xml:space="preserve">-</w:t>
            </w:r>
            <w:r>
              <w:rPr>
                <w:rFonts w:hint="eastAsia" w:ascii="宋体" w:hAnsi="宋体" w:cs="宋体"/>
                <w:color w:val="000000" w:themeColor="text1"/>
                <w:spacing w:val="9"/>
                <w:sz w:val="22"/>
                <w:highlight w:val="none"/>
              </w:rPr>
              <w:t xml:space="preserve">二甲基亚硝胺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208.</w:t>
            </w:r>
            <w:r>
              <w:rPr>
                <w:color w:val="000000" w:themeColor="text1"/>
              </w:rPr>
            </w:r>
            <w:r/>
          </w:p>
        </w:tc>
        <w:tc>
          <w:tcPr>
            <w:tcW w:w="4500" w:type="dxa"/>
            <w:vAlign w:val="top"/>
            <w:textDirection w:val="lrTb"/>
            <w:noWrap w:val="false"/>
          </w:tcPr>
          <w:p>
            <w:pPr>
              <w:pStyle w:val="996"/>
              <w:ind w:left="175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氰化物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209.</w:t>
            </w:r>
            <w:r>
              <w:rPr>
                <w:color w:val="000000" w:themeColor="text1"/>
              </w:rPr>
            </w:r>
            <w:r/>
          </w:p>
        </w:tc>
        <w:tc>
          <w:tcPr>
            <w:tcW w:w="4500" w:type="dxa"/>
            <w:vAlign w:val="top"/>
            <w:textDirection w:val="lrTb"/>
            <w:noWrap w:val="false"/>
          </w:tcPr>
          <w:p>
            <w:pPr>
              <w:pStyle w:val="996"/>
              <w:ind w:left="163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纳他霉素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210.</w:t>
            </w:r>
            <w:r>
              <w:rPr>
                <w:color w:val="000000" w:themeColor="text1"/>
              </w:rPr>
            </w:r>
            <w:r/>
          </w:p>
        </w:tc>
        <w:tc>
          <w:tcPr>
            <w:tcW w:w="4500" w:type="dxa"/>
            <w:vAlign w:val="top"/>
            <w:textDirection w:val="lrTb"/>
            <w:noWrap w:val="false"/>
          </w:tcPr>
          <w:p>
            <w:pPr>
              <w:pStyle w:val="996"/>
              <w:ind w:left="163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脲酶试</w:t>
            </w:r>
            <w:r>
              <w:rPr>
                <w:rFonts w:hint="eastAsia" w:ascii="宋体" w:hAnsi="宋体" w:cs="宋体"/>
                <w:color w:val="000000" w:themeColor="text1"/>
                <w:spacing w:val="7"/>
                <w:sz w:val="22"/>
                <w:highlight w:val="none"/>
              </w:rPr>
              <w:t xml:space="preserve">验</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211.</w:t>
            </w:r>
            <w:r>
              <w:rPr>
                <w:color w:val="000000" w:themeColor="text1"/>
              </w:rPr>
            </w:r>
            <w:r/>
          </w:p>
        </w:tc>
        <w:tc>
          <w:tcPr>
            <w:tcW w:w="4500" w:type="dxa"/>
            <w:vAlign w:val="top"/>
            <w:textDirection w:val="lrTb"/>
            <w:noWrap w:val="false"/>
          </w:tcPr>
          <w:p>
            <w:pPr>
              <w:pStyle w:val="996"/>
              <w:ind w:left="136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黄曲霉毒</w:t>
            </w:r>
            <w:r>
              <w:rPr>
                <w:rFonts w:hint="eastAsia" w:ascii="宋体" w:hAnsi="宋体" w:cs="宋体"/>
                <w:color w:val="000000" w:themeColor="text1"/>
                <w:sz w:val="22"/>
                <w:highlight w:val="none"/>
              </w:rPr>
              <w:t xml:space="preserve">素 B1</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212.</w:t>
            </w:r>
            <w:r>
              <w:rPr>
                <w:color w:val="000000" w:themeColor="text1"/>
              </w:rPr>
            </w:r>
            <w:r/>
          </w:p>
        </w:tc>
        <w:tc>
          <w:tcPr>
            <w:tcW w:w="4500" w:type="dxa"/>
            <w:vAlign w:val="top"/>
            <w:textDirection w:val="lrTb"/>
            <w:noWrap w:val="false"/>
          </w:tcPr>
          <w:p>
            <w:pPr>
              <w:pStyle w:val="996"/>
              <w:ind w:left="1368"/>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黄曲霉毒</w:t>
            </w:r>
            <w:r>
              <w:rPr>
                <w:rFonts w:hint="eastAsia" w:ascii="宋体" w:hAnsi="宋体" w:cs="宋体"/>
                <w:color w:val="000000" w:themeColor="text1"/>
                <w:sz w:val="22"/>
                <w:highlight w:val="none"/>
              </w:rPr>
              <w:t xml:space="preserve">素 M1</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213.</w:t>
            </w:r>
            <w:r>
              <w:rPr>
                <w:color w:val="000000" w:themeColor="text1"/>
              </w:rPr>
            </w:r>
            <w:r/>
          </w:p>
        </w:tc>
        <w:tc>
          <w:tcPr>
            <w:tcW w:w="4500"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米</w:t>
            </w:r>
            <w:r>
              <w:rPr>
                <w:rFonts w:hint="eastAsia" w:ascii="宋体" w:hAnsi="宋体" w:cs="宋体"/>
                <w:color w:val="000000" w:themeColor="text1"/>
                <w:spacing w:val="7"/>
                <w:sz w:val="22"/>
                <w:highlight w:val="none"/>
              </w:rPr>
              <w:t xml:space="preserve">酵菌酸</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214.</w:t>
            </w:r>
            <w:r>
              <w:rPr>
                <w:color w:val="000000" w:themeColor="text1"/>
              </w:rPr>
            </w:r>
            <w:r/>
          </w:p>
        </w:tc>
        <w:tc>
          <w:tcPr>
            <w:tcW w:w="4500" w:type="dxa"/>
            <w:vAlign w:val="top"/>
            <w:textDirection w:val="lrTb"/>
            <w:noWrap w:val="false"/>
          </w:tcPr>
          <w:p>
            <w:pPr>
              <w:pStyle w:val="996"/>
              <w:ind w:left="139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玉</w:t>
            </w:r>
            <w:r>
              <w:rPr>
                <w:rFonts w:hint="eastAsia" w:ascii="宋体" w:hAnsi="宋体" w:cs="宋体"/>
                <w:color w:val="000000" w:themeColor="text1"/>
                <w:spacing w:val="8"/>
                <w:sz w:val="22"/>
                <w:highlight w:val="none"/>
              </w:rPr>
              <w:t xml:space="preserve">米赤霉烯酮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215.</w:t>
            </w:r>
            <w:r>
              <w:rPr>
                <w:color w:val="000000" w:themeColor="text1"/>
              </w:rPr>
            </w:r>
            <w:r/>
          </w:p>
        </w:tc>
        <w:tc>
          <w:tcPr>
            <w:tcW w:w="4500" w:type="dxa"/>
            <w:vAlign w:val="top"/>
            <w:textDirection w:val="lrTb"/>
            <w:noWrap w:val="false"/>
          </w:tcPr>
          <w:p>
            <w:pPr>
              <w:pStyle w:val="996"/>
              <w:ind w:left="1639"/>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展青霉素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216.</w:t>
            </w:r>
            <w:r>
              <w:rPr>
                <w:color w:val="000000" w:themeColor="text1"/>
              </w:rPr>
            </w:r>
            <w:r/>
          </w:p>
        </w:tc>
        <w:tc>
          <w:tcPr>
            <w:tcW w:w="4500" w:type="dxa"/>
            <w:vAlign w:val="top"/>
            <w:textDirection w:val="lrTb"/>
            <w:noWrap w:val="false"/>
          </w:tcPr>
          <w:p>
            <w:pPr>
              <w:pStyle w:val="996"/>
              <w:ind w:left="143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赭曲霉毒</w:t>
            </w:r>
            <w:r>
              <w:rPr>
                <w:rFonts w:hint="eastAsia" w:ascii="宋体" w:hAnsi="宋体" w:cs="宋体"/>
                <w:color w:val="000000" w:themeColor="text1"/>
                <w:spacing w:val="-1"/>
                <w:sz w:val="22"/>
                <w:highlight w:val="none"/>
              </w:rPr>
              <w:t xml:space="preserve">素 A</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217.</w:t>
            </w:r>
            <w:r>
              <w:rPr>
                <w:color w:val="000000" w:themeColor="text1"/>
              </w:rPr>
            </w:r>
            <w:r/>
          </w:p>
        </w:tc>
        <w:tc>
          <w:tcPr>
            <w:tcW w:w="4500" w:type="dxa"/>
            <w:vAlign w:val="top"/>
            <w:textDirection w:val="lrTb"/>
            <w:noWrap w:val="false"/>
          </w:tcPr>
          <w:p>
            <w:pPr>
              <w:pStyle w:val="996"/>
              <w:ind w:left="1038"/>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脱氧雪腐镰刀菌烯</w:t>
            </w:r>
            <w:r>
              <w:rPr>
                <w:rFonts w:hint="eastAsia" w:ascii="宋体" w:hAnsi="宋体" w:cs="宋体"/>
                <w:color w:val="000000" w:themeColor="text1"/>
                <w:spacing w:val="7"/>
                <w:sz w:val="22"/>
                <w:highlight w:val="none"/>
              </w:rPr>
              <w:t xml:space="preserve">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50"/>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218.</w:t>
            </w:r>
            <w:r>
              <w:rPr>
                <w:color w:val="000000" w:themeColor="text1"/>
              </w:rPr>
            </w:r>
            <w:r/>
          </w:p>
        </w:tc>
        <w:tc>
          <w:tcPr>
            <w:tcW w:w="4500" w:type="dxa"/>
            <w:vAlign w:val="top"/>
            <w:textDirection w:val="lrTb"/>
            <w:noWrap w:val="false"/>
          </w:tcPr>
          <w:p>
            <w:pPr>
              <w:pStyle w:val="996"/>
              <w:ind w:left="198"/>
              <w:jc w:val="left"/>
              <w:spacing w:before="203"/>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脱氧雪腐镰刀菌烯醇及其 3 种衍生</w:t>
            </w:r>
            <w:r>
              <w:rPr>
                <w:rFonts w:hint="eastAsia" w:ascii="宋体" w:hAnsi="宋体" w:cs="宋体"/>
                <w:color w:val="000000" w:themeColor="text1"/>
                <w:sz w:val="22"/>
                <w:highlight w:val="none"/>
              </w:rPr>
              <w:t xml:space="preserve">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600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219.</w:t>
            </w:r>
            <w:r>
              <w:rPr>
                <w:color w:val="000000" w:themeColor="text1"/>
              </w:rPr>
            </w:r>
            <w:r/>
          </w:p>
        </w:tc>
        <w:tc>
          <w:tcPr>
            <w:tcW w:w="4500"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河豚毒</w:t>
            </w:r>
            <w:r>
              <w:rPr>
                <w:rFonts w:hint="eastAsia" w:ascii="宋体" w:hAnsi="宋体" w:cs="宋体"/>
                <w:color w:val="000000" w:themeColor="text1"/>
                <w:spacing w:val="7"/>
                <w:sz w:val="22"/>
                <w:highlight w:val="none"/>
              </w:rPr>
              <w:t xml:space="preserve">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220.</w:t>
            </w:r>
            <w:r>
              <w:rPr>
                <w:color w:val="000000" w:themeColor="text1"/>
              </w:rPr>
            </w:r>
            <w:r/>
          </w:p>
        </w:tc>
        <w:tc>
          <w:tcPr>
            <w:tcW w:w="4500" w:type="dxa"/>
            <w:vAlign w:val="top"/>
            <w:textDirection w:val="lrTb"/>
            <w:noWrap w:val="false"/>
          </w:tcPr>
          <w:p>
            <w:pPr>
              <w:pStyle w:val="996"/>
              <w:ind w:left="164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吸</w:t>
            </w:r>
            <w:r>
              <w:rPr>
                <w:rFonts w:hint="eastAsia" w:ascii="宋体" w:hAnsi="宋体" w:cs="宋体"/>
                <w:color w:val="000000" w:themeColor="text1"/>
                <w:spacing w:val="5"/>
                <w:sz w:val="22"/>
                <w:highlight w:val="none"/>
              </w:rPr>
              <w:t xml:space="preserve">虫囊蚴</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221.</w:t>
            </w:r>
            <w:r>
              <w:rPr>
                <w:color w:val="000000" w:themeColor="text1"/>
              </w:rPr>
            </w:r>
            <w:r/>
          </w:p>
        </w:tc>
        <w:tc>
          <w:tcPr>
            <w:tcW w:w="4500" w:type="dxa"/>
            <w:vAlign w:val="top"/>
            <w:textDirection w:val="lrTb"/>
            <w:noWrap w:val="false"/>
          </w:tcPr>
          <w:p>
            <w:pPr>
              <w:pStyle w:val="996"/>
              <w:ind w:left="164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线虫幼</w:t>
            </w:r>
            <w:r>
              <w:rPr>
                <w:rFonts w:hint="eastAsia" w:ascii="宋体" w:hAnsi="宋体" w:cs="宋体"/>
                <w:color w:val="000000" w:themeColor="text1"/>
                <w:spacing w:val="6"/>
                <w:sz w:val="22"/>
                <w:highlight w:val="none"/>
              </w:rPr>
              <w:t xml:space="preserve">虫</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222.</w:t>
            </w:r>
            <w:r>
              <w:rPr>
                <w:color w:val="000000" w:themeColor="text1"/>
              </w:rPr>
            </w:r>
            <w:r/>
          </w:p>
        </w:tc>
        <w:tc>
          <w:tcPr>
            <w:tcW w:w="4500" w:type="dxa"/>
            <w:vAlign w:val="top"/>
            <w:textDirection w:val="lrTb"/>
            <w:noWrap w:val="false"/>
          </w:tcPr>
          <w:p>
            <w:pPr>
              <w:pStyle w:val="996"/>
              <w:ind w:left="152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绦</w:t>
            </w:r>
            <w:r>
              <w:rPr>
                <w:rFonts w:hint="eastAsia" w:ascii="宋体" w:hAnsi="宋体" w:cs="宋体"/>
                <w:color w:val="000000" w:themeColor="text1"/>
                <w:spacing w:val="7"/>
                <w:sz w:val="22"/>
                <w:highlight w:val="none"/>
              </w:rPr>
              <w:t xml:space="preserve">虫裂头蚴</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223.</w:t>
            </w:r>
            <w:r>
              <w:rPr>
                <w:color w:val="000000" w:themeColor="text1"/>
              </w:rPr>
            </w:r>
            <w:r/>
          </w:p>
        </w:tc>
        <w:tc>
          <w:tcPr>
            <w:tcW w:w="4500" w:type="dxa"/>
            <w:vAlign w:val="top"/>
            <w:textDirection w:val="lrTb"/>
            <w:noWrap w:val="false"/>
          </w:tcPr>
          <w:p>
            <w:pPr>
              <w:pStyle w:val="996"/>
              <w:ind w:left="127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违</w:t>
            </w:r>
            <w:r>
              <w:rPr>
                <w:rFonts w:hint="eastAsia" w:ascii="宋体" w:hAnsi="宋体" w:cs="宋体"/>
                <w:color w:val="000000" w:themeColor="text1"/>
                <w:spacing w:val="8"/>
                <w:sz w:val="22"/>
                <w:highlight w:val="none"/>
              </w:rPr>
              <w:t xml:space="preserve">禁药物打包价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224.</w:t>
            </w:r>
            <w:r>
              <w:rPr>
                <w:color w:val="000000" w:themeColor="text1"/>
              </w:rPr>
            </w:r>
            <w:r/>
          </w:p>
        </w:tc>
        <w:tc>
          <w:tcPr>
            <w:tcW w:w="4500" w:type="dxa"/>
            <w:vAlign w:val="top"/>
            <w:textDirection w:val="lrTb"/>
            <w:noWrap w:val="false"/>
          </w:tcPr>
          <w:p>
            <w:pPr>
              <w:pStyle w:val="996"/>
              <w:ind w:left="1643"/>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西布曲明</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225.</w:t>
            </w:r>
            <w:r>
              <w:rPr>
                <w:color w:val="000000" w:themeColor="text1"/>
              </w:rPr>
            </w:r>
            <w:r/>
          </w:p>
        </w:tc>
        <w:tc>
          <w:tcPr>
            <w:tcW w:w="4500" w:type="dxa"/>
            <w:vAlign w:val="top"/>
            <w:textDirection w:val="lrTb"/>
            <w:noWrap w:val="false"/>
          </w:tcPr>
          <w:p>
            <w:pPr>
              <w:pStyle w:val="996"/>
              <w:ind w:left="1030"/>
              <w:jc w:val="left"/>
              <w:spacing w:before="49"/>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N</w:t>
            </w:r>
            <w:r>
              <w:rPr>
                <w:rFonts w:hint="eastAsia" w:ascii="宋体" w:hAnsi="宋体" w:cs="宋体"/>
                <w:color w:val="000000" w:themeColor="text1"/>
                <w:spacing w:val="16"/>
                <w:sz w:val="22"/>
                <w:highlight w:val="none"/>
              </w:rPr>
              <w:t xml:space="preserve">-</w:t>
            </w:r>
            <w:r>
              <w:rPr>
                <w:rFonts w:hint="eastAsia" w:ascii="宋体" w:hAnsi="宋体" w:cs="宋体"/>
                <w:color w:val="000000" w:themeColor="text1"/>
                <w:spacing w:val="9"/>
                <w:sz w:val="22"/>
                <w:highlight w:val="none"/>
              </w:rPr>
              <w:t xml:space="preserve">单去甲基西布曲明</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54"/>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226.</w:t>
            </w:r>
            <w:r>
              <w:rPr>
                <w:color w:val="000000" w:themeColor="text1"/>
              </w:rPr>
            </w:r>
            <w:r/>
          </w:p>
        </w:tc>
        <w:tc>
          <w:tcPr>
            <w:tcW w:w="4500" w:type="dxa"/>
            <w:vAlign w:val="top"/>
            <w:textDirection w:val="lrTb"/>
            <w:noWrap w:val="false"/>
          </w:tcPr>
          <w:p>
            <w:pPr>
              <w:pStyle w:val="996"/>
              <w:ind w:left="850"/>
              <w:jc w:val="left"/>
              <w:spacing w:before="107" w:line="310" w:lineRule="exact"/>
              <w:widowControl/>
              <w:rPr>
                <w:rFonts w:ascii="宋体" w:hAnsi="宋体" w:cs="宋体"/>
                <w:color w:val="000000" w:themeColor="text1"/>
                <w:sz w:val="22"/>
                <w:highlight w:val="none"/>
              </w:rPr>
            </w:pPr>
            <w:r>
              <w:rPr>
                <w:rFonts w:hint="eastAsia" w:ascii="宋体" w:hAnsi="宋体" w:cs="宋体"/>
                <w:color w:val="000000" w:themeColor="text1"/>
                <w:position w:val="1"/>
                <w:sz w:val="22"/>
                <w:highlight w:val="none"/>
              </w:rPr>
              <w:t xml:space="preserve">N</w:t>
            </w:r>
            <w:r>
              <w:rPr>
                <w:rFonts w:hint="eastAsia" w:ascii="宋体" w:hAnsi="宋体" w:cs="宋体"/>
                <w:color w:val="000000" w:themeColor="text1"/>
                <w:spacing w:val="13"/>
                <w:position w:val="1"/>
                <w:sz w:val="22"/>
                <w:highlight w:val="none"/>
              </w:rPr>
              <w:t xml:space="preserve">，</w:t>
            </w:r>
            <w:r>
              <w:rPr>
                <w:rFonts w:hint="eastAsia" w:ascii="宋体" w:hAnsi="宋体" w:cs="宋体"/>
                <w:color w:val="000000" w:themeColor="text1"/>
                <w:position w:val="1"/>
                <w:sz w:val="22"/>
                <w:highlight w:val="none"/>
              </w:rPr>
              <w:t xml:space="preserve">N</w:t>
            </w:r>
            <w:r>
              <w:rPr>
                <w:rFonts w:hint="eastAsia" w:ascii="宋体" w:hAnsi="宋体" w:cs="宋体"/>
                <w:color w:val="000000" w:themeColor="text1"/>
                <w:spacing w:val="10"/>
                <w:position w:val="1"/>
                <w:sz w:val="22"/>
                <w:highlight w:val="none"/>
              </w:rPr>
              <w:t xml:space="preserve">-双去甲基西布曲明</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227.</w:t>
            </w:r>
            <w:r>
              <w:rPr>
                <w:color w:val="000000" w:themeColor="text1"/>
              </w:rPr>
            </w:r>
            <w:r/>
          </w:p>
        </w:tc>
        <w:tc>
          <w:tcPr>
            <w:tcW w:w="4500" w:type="dxa"/>
            <w:vAlign w:val="top"/>
            <w:textDirection w:val="lrTb"/>
            <w:noWrap w:val="false"/>
          </w:tcPr>
          <w:p>
            <w:pPr>
              <w:pStyle w:val="996"/>
              <w:ind w:left="175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麻</w:t>
            </w:r>
            <w:r>
              <w:rPr>
                <w:rFonts w:hint="eastAsia" w:ascii="宋体" w:hAnsi="宋体" w:cs="宋体"/>
                <w:color w:val="000000" w:themeColor="text1"/>
                <w:spacing w:val="6"/>
                <w:sz w:val="22"/>
                <w:highlight w:val="none"/>
              </w:rPr>
              <w:t xml:space="preserve">黄碱</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228.</w:t>
            </w:r>
            <w:r>
              <w:rPr>
                <w:color w:val="000000" w:themeColor="text1"/>
              </w:rPr>
            </w:r>
            <w:r/>
          </w:p>
        </w:tc>
        <w:tc>
          <w:tcPr>
            <w:tcW w:w="4500" w:type="dxa"/>
            <w:vAlign w:val="top"/>
            <w:textDirection w:val="lrTb"/>
            <w:noWrap w:val="false"/>
          </w:tcPr>
          <w:p>
            <w:pPr>
              <w:pStyle w:val="996"/>
              <w:ind w:left="164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芬氟拉</w:t>
            </w:r>
            <w:r>
              <w:rPr>
                <w:rFonts w:hint="eastAsia" w:ascii="宋体" w:hAnsi="宋体" w:cs="宋体"/>
                <w:color w:val="000000" w:themeColor="text1"/>
                <w:spacing w:val="6"/>
                <w:sz w:val="22"/>
                <w:highlight w:val="none"/>
              </w:rPr>
              <w:t xml:space="preserve">明</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229.</w:t>
            </w:r>
            <w:r>
              <w:rPr>
                <w:color w:val="000000" w:themeColor="text1"/>
              </w:rPr>
            </w:r>
            <w:r/>
          </w:p>
        </w:tc>
        <w:tc>
          <w:tcPr>
            <w:tcW w:w="4500" w:type="dxa"/>
            <w:vAlign w:val="top"/>
            <w:textDirection w:val="lrTb"/>
            <w:noWrap w:val="false"/>
          </w:tcPr>
          <w:p>
            <w:pPr>
              <w:pStyle w:val="996"/>
              <w:ind w:left="187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酚酞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230.</w:t>
            </w:r>
            <w:r>
              <w:rPr>
                <w:color w:val="000000" w:themeColor="text1"/>
              </w:rPr>
            </w:r>
            <w:r/>
          </w:p>
        </w:tc>
        <w:tc>
          <w:tcPr>
            <w:tcW w:w="4500"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列本脲</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231.</w:t>
            </w:r>
            <w:r>
              <w:rPr>
                <w:color w:val="000000" w:themeColor="text1"/>
              </w:rPr>
            </w:r>
            <w:r/>
          </w:p>
        </w:tc>
        <w:tc>
          <w:tcPr>
            <w:tcW w:w="4500"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列齐特</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232.</w:t>
            </w:r>
            <w:r>
              <w:rPr>
                <w:color w:val="000000" w:themeColor="text1"/>
              </w:rPr>
            </w:r>
            <w:r/>
          </w:p>
        </w:tc>
        <w:tc>
          <w:tcPr>
            <w:tcW w:w="4500" w:type="dxa"/>
            <w:vAlign w:val="top"/>
            <w:textDirection w:val="lrTb"/>
            <w:noWrap w:val="false"/>
          </w:tcPr>
          <w:p>
            <w:pPr>
              <w:pStyle w:val="996"/>
              <w:ind w:left="1637"/>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列吡嗪</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233.</w:t>
            </w:r>
            <w:r>
              <w:rPr>
                <w:color w:val="000000" w:themeColor="text1"/>
              </w:rPr>
            </w:r>
            <w:r/>
          </w:p>
        </w:tc>
        <w:tc>
          <w:tcPr>
            <w:tcW w:w="4500" w:type="dxa"/>
            <w:vAlign w:val="top"/>
            <w:textDirection w:val="lrTb"/>
            <w:noWrap w:val="false"/>
          </w:tcPr>
          <w:p>
            <w:pPr>
              <w:pStyle w:val="996"/>
              <w:ind w:left="1637"/>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列喹酮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234.</w:t>
            </w:r>
            <w:r>
              <w:rPr>
                <w:color w:val="000000" w:themeColor="text1"/>
              </w:rPr>
            </w:r>
            <w:r/>
          </w:p>
        </w:tc>
        <w:tc>
          <w:tcPr>
            <w:tcW w:w="4500"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列美脲</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235.</w:t>
            </w:r>
            <w:r>
              <w:rPr>
                <w:color w:val="000000" w:themeColor="text1"/>
              </w:rPr>
            </w:r>
            <w:r/>
          </w:p>
        </w:tc>
        <w:tc>
          <w:tcPr>
            <w:tcW w:w="4500" w:type="dxa"/>
            <w:vAlign w:val="top"/>
            <w:textDirection w:val="lrTb"/>
            <w:noWrap w:val="false"/>
          </w:tcPr>
          <w:p>
            <w:pPr>
              <w:pStyle w:val="996"/>
              <w:ind w:left="1285"/>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马</w:t>
            </w:r>
            <w:r>
              <w:rPr>
                <w:rFonts w:hint="eastAsia" w:ascii="宋体" w:hAnsi="宋体" w:cs="宋体"/>
                <w:color w:val="000000" w:themeColor="text1"/>
                <w:spacing w:val="7"/>
                <w:sz w:val="22"/>
                <w:highlight w:val="none"/>
              </w:rPr>
              <w:t xml:space="preserve">来酸罗格列酮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236.</w:t>
            </w:r>
            <w:r>
              <w:rPr>
                <w:color w:val="000000" w:themeColor="text1"/>
              </w:rPr>
            </w:r>
            <w:r/>
          </w:p>
        </w:tc>
        <w:tc>
          <w:tcPr>
            <w:tcW w:w="4500" w:type="dxa"/>
            <w:vAlign w:val="top"/>
            <w:textDirection w:val="lrTb"/>
            <w:noWrap w:val="false"/>
          </w:tcPr>
          <w:p>
            <w:pPr>
              <w:pStyle w:val="996"/>
              <w:ind w:left="163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瑞</w:t>
            </w:r>
            <w:r>
              <w:rPr>
                <w:rFonts w:hint="eastAsia" w:ascii="宋体" w:hAnsi="宋体" w:cs="宋体"/>
                <w:color w:val="000000" w:themeColor="text1"/>
                <w:spacing w:val="7"/>
                <w:sz w:val="22"/>
                <w:highlight w:val="none"/>
              </w:rPr>
              <w:t xml:space="preserve">格列奈</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237.</w:t>
            </w:r>
            <w:r>
              <w:rPr>
                <w:color w:val="000000" w:themeColor="text1"/>
              </w:rPr>
            </w:r>
            <w:r/>
          </w:p>
        </w:tc>
        <w:tc>
          <w:tcPr>
            <w:tcW w:w="4500" w:type="dxa"/>
            <w:vAlign w:val="top"/>
            <w:textDirection w:val="lrTb"/>
            <w:noWrap w:val="false"/>
          </w:tcPr>
          <w:p>
            <w:pPr>
              <w:pStyle w:val="996"/>
              <w:ind w:left="139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盐酸吡格列酮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238.</w:t>
            </w:r>
            <w:r>
              <w:rPr>
                <w:color w:val="000000" w:themeColor="text1"/>
              </w:rPr>
            </w:r>
            <w:r/>
          </w:p>
        </w:tc>
        <w:tc>
          <w:tcPr>
            <w:tcW w:w="4500" w:type="dxa"/>
            <w:vAlign w:val="top"/>
            <w:textDirection w:val="lrTb"/>
            <w:noWrap w:val="false"/>
          </w:tcPr>
          <w:p>
            <w:pPr>
              <w:pStyle w:val="996"/>
              <w:ind w:left="139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盐酸二甲双胍</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239.</w:t>
            </w:r>
            <w:r>
              <w:rPr>
                <w:color w:val="000000" w:themeColor="text1"/>
              </w:rPr>
            </w:r>
            <w:r/>
          </w:p>
        </w:tc>
        <w:tc>
          <w:tcPr>
            <w:tcW w:w="4500" w:type="dxa"/>
            <w:vAlign w:val="top"/>
            <w:textDirection w:val="lrTb"/>
            <w:noWrap w:val="false"/>
          </w:tcPr>
          <w:p>
            <w:pPr>
              <w:pStyle w:val="996"/>
              <w:ind w:left="139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盐酸苯乙双胍</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240.</w:t>
            </w:r>
            <w:r>
              <w:rPr>
                <w:color w:val="000000" w:themeColor="text1"/>
              </w:rPr>
            </w:r>
            <w:r/>
          </w:p>
        </w:tc>
        <w:tc>
          <w:tcPr>
            <w:tcW w:w="4500" w:type="dxa"/>
            <w:vAlign w:val="top"/>
            <w:textDirection w:val="lrTb"/>
            <w:noWrap w:val="false"/>
          </w:tcPr>
          <w:p>
            <w:pPr>
              <w:pStyle w:val="996"/>
              <w:ind w:left="151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盐</w:t>
            </w:r>
            <w:r>
              <w:rPr>
                <w:rFonts w:hint="eastAsia" w:ascii="宋体" w:hAnsi="宋体" w:cs="宋体"/>
                <w:color w:val="000000" w:themeColor="text1"/>
                <w:spacing w:val="7"/>
                <w:sz w:val="22"/>
                <w:highlight w:val="none"/>
              </w:rPr>
              <w:t xml:space="preserve">酸丁二胍</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241.</w:t>
            </w:r>
            <w:r>
              <w:rPr>
                <w:color w:val="000000" w:themeColor="text1"/>
              </w:rPr>
            </w:r>
            <w:r/>
          </w:p>
        </w:tc>
        <w:tc>
          <w:tcPr>
            <w:tcW w:w="4500"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列波脲</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242.</w:t>
            </w:r>
            <w:r>
              <w:rPr>
                <w:color w:val="000000" w:themeColor="text1"/>
              </w:rPr>
            </w:r>
            <w:r/>
          </w:p>
        </w:tc>
        <w:tc>
          <w:tcPr>
            <w:tcW w:w="4500" w:type="dxa"/>
            <w:vAlign w:val="top"/>
            <w:textDirection w:val="lrTb"/>
            <w:noWrap w:val="false"/>
          </w:tcPr>
          <w:p>
            <w:pPr>
              <w:pStyle w:val="996"/>
              <w:ind w:left="151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那红地那非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243.</w:t>
            </w:r>
            <w:r>
              <w:rPr>
                <w:color w:val="000000" w:themeColor="text1"/>
              </w:rPr>
            </w:r>
            <w:r/>
          </w:p>
        </w:tc>
        <w:tc>
          <w:tcPr>
            <w:tcW w:w="4500" w:type="dxa"/>
            <w:vAlign w:val="top"/>
            <w:textDirection w:val="lrTb"/>
            <w:noWrap w:val="false"/>
          </w:tcPr>
          <w:p>
            <w:pPr>
              <w:pStyle w:val="996"/>
              <w:ind w:left="164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红地那非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244.</w:t>
            </w:r>
            <w:r>
              <w:rPr>
                <w:color w:val="000000" w:themeColor="text1"/>
              </w:rPr>
            </w:r>
            <w:r/>
          </w:p>
        </w:tc>
        <w:tc>
          <w:tcPr>
            <w:tcW w:w="4500" w:type="dxa"/>
            <w:vAlign w:val="top"/>
            <w:textDirection w:val="lrTb"/>
            <w:noWrap w:val="false"/>
          </w:tcPr>
          <w:p>
            <w:pPr>
              <w:pStyle w:val="996"/>
              <w:ind w:left="1635"/>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伐</w:t>
            </w:r>
            <w:r>
              <w:rPr>
                <w:rFonts w:hint="eastAsia" w:ascii="宋体" w:hAnsi="宋体" w:cs="宋体"/>
                <w:color w:val="000000" w:themeColor="text1"/>
                <w:spacing w:val="8"/>
                <w:sz w:val="22"/>
                <w:highlight w:val="none"/>
              </w:rPr>
              <w:t xml:space="preserve">地那非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245.</w:t>
            </w:r>
            <w:r>
              <w:rPr>
                <w:color w:val="000000" w:themeColor="text1"/>
              </w:rPr>
            </w:r>
            <w:r/>
          </w:p>
        </w:tc>
        <w:tc>
          <w:tcPr>
            <w:tcW w:w="4500" w:type="dxa"/>
            <w:vAlign w:val="top"/>
            <w:textDirection w:val="lrTb"/>
            <w:noWrap w:val="false"/>
          </w:tcPr>
          <w:p>
            <w:pPr>
              <w:pStyle w:val="996"/>
              <w:ind w:left="115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羟基豪莫西地那</w:t>
            </w:r>
            <w:r>
              <w:rPr>
                <w:rFonts w:hint="eastAsia" w:ascii="宋体" w:hAnsi="宋体" w:cs="宋体"/>
                <w:color w:val="000000" w:themeColor="text1"/>
                <w:spacing w:val="7"/>
                <w:sz w:val="22"/>
                <w:highlight w:val="none"/>
              </w:rPr>
              <w:t xml:space="preserve">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246.</w:t>
            </w:r>
            <w:r>
              <w:rPr>
                <w:color w:val="000000" w:themeColor="text1"/>
              </w:rPr>
            </w:r>
            <w:r/>
          </w:p>
        </w:tc>
        <w:tc>
          <w:tcPr>
            <w:tcW w:w="4500" w:type="dxa"/>
            <w:vAlign w:val="top"/>
            <w:textDirection w:val="lrTb"/>
            <w:noWrap w:val="false"/>
          </w:tcPr>
          <w:p>
            <w:pPr>
              <w:pStyle w:val="996"/>
              <w:ind w:left="164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西地那非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247.</w:t>
            </w:r>
            <w:r>
              <w:rPr>
                <w:color w:val="000000" w:themeColor="text1"/>
              </w:rPr>
            </w:r>
            <w:r/>
          </w:p>
        </w:tc>
        <w:tc>
          <w:tcPr>
            <w:tcW w:w="4500" w:type="dxa"/>
            <w:vAlign w:val="top"/>
            <w:textDirection w:val="lrTb"/>
            <w:noWrap w:val="false"/>
          </w:tcPr>
          <w:p>
            <w:pPr>
              <w:pStyle w:val="996"/>
              <w:ind w:left="1405"/>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豪</w:t>
            </w:r>
            <w:r>
              <w:rPr>
                <w:rFonts w:hint="eastAsia" w:ascii="宋体" w:hAnsi="宋体" w:cs="宋体"/>
                <w:color w:val="000000" w:themeColor="text1"/>
                <w:spacing w:val="7"/>
                <w:sz w:val="22"/>
                <w:highlight w:val="none"/>
              </w:rPr>
              <w:t xml:space="preserve">莫西地那非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248.</w:t>
            </w:r>
            <w:r>
              <w:rPr>
                <w:color w:val="000000" w:themeColor="text1"/>
              </w:rPr>
            </w:r>
            <w:r/>
          </w:p>
        </w:tc>
        <w:tc>
          <w:tcPr>
            <w:tcW w:w="4500" w:type="dxa"/>
            <w:vAlign w:val="top"/>
            <w:textDirection w:val="lrTb"/>
            <w:noWrap w:val="false"/>
          </w:tcPr>
          <w:p>
            <w:pPr>
              <w:pStyle w:val="996"/>
              <w:ind w:left="139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氨</w:t>
            </w:r>
            <w:r>
              <w:rPr>
                <w:rFonts w:hint="eastAsia" w:ascii="宋体" w:hAnsi="宋体" w:cs="宋体"/>
                <w:color w:val="000000" w:themeColor="text1"/>
                <w:spacing w:val="8"/>
                <w:sz w:val="22"/>
                <w:highlight w:val="none"/>
              </w:rPr>
              <w:t xml:space="preserve">基他达拉非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249.</w:t>
            </w:r>
            <w:r>
              <w:rPr>
                <w:color w:val="000000" w:themeColor="text1"/>
              </w:rPr>
            </w:r>
            <w:r/>
          </w:p>
        </w:tc>
        <w:tc>
          <w:tcPr>
            <w:tcW w:w="4500"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他</w:t>
            </w:r>
            <w:r>
              <w:rPr>
                <w:rFonts w:hint="eastAsia" w:ascii="宋体" w:hAnsi="宋体" w:cs="宋体"/>
                <w:color w:val="000000" w:themeColor="text1"/>
                <w:spacing w:val="7"/>
                <w:sz w:val="22"/>
                <w:highlight w:val="none"/>
              </w:rPr>
              <w:t xml:space="preserve">达拉非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250.</w:t>
            </w:r>
            <w:r>
              <w:rPr>
                <w:color w:val="000000" w:themeColor="text1"/>
              </w:rPr>
            </w:r>
            <w:r/>
          </w:p>
        </w:tc>
        <w:tc>
          <w:tcPr>
            <w:tcW w:w="4500" w:type="dxa"/>
            <w:vAlign w:val="top"/>
            <w:textDirection w:val="lrTb"/>
            <w:noWrap w:val="false"/>
          </w:tcPr>
          <w:p>
            <w:pPr>
              <w:pStyle w:val="996"/>
              <w:ind w:left="139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硫</w:t>
            </w:r>
            <w:r>
              <w:rPr>
                <w:rFonts w:hint="eastAsia" w:ascii="宋体" w:hAnsi="宋体" w:cs="宋体"/>
                <w:color w:val="000000" w:themeColor="text1"/>
                <w:spacing w:val="8"/>
                <w:sz w:val="22"/>
                <w:highlight w:val="none"/>
              </w:rPr>
              <w:t xml:space="preserve">代艾地那非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251.</w:t>
            </w:r>
            <w:r>
              <w:rPr>
                <w:color w:val="000000" w:themeColor="text1"/>
              </w:rPr>
            </w:r>
            <w:r/>
          </w:p>
        </w:tc>
        <w:tc>
          <w:tcPr>
            <w:tcW w:w="4500" w:type="dxa"/>
            <w:vAlign w:val="top"/>
            <w:textDirection w:val="lrTb"/>
            <w:noWrap w:val="false"/>
          </w:tcPr>
          <w:p>
            <w:pPr>
              <w:pStyle w:val="996"/>
              <w:ind w:left="151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伪伐地那非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252.</w:t>
            </w:r>
            <w:r>
              <w:rPr>
                <w:color w:val="000000" w:themeColor="text1"/>
              </w:rPr>
            </w:r>
            <w:r/>
          </w:p>
        </w:tc>
        <w:tc>
          <w:tcPr>
            <w:tcW w:w="4500" w:type="dxa"/>
            <w:vAlign w:val="top"/>
            <w:textDirection w:val="lrTb"/>
            <w:noWrap w:val="false"/>
          </w:tcPr>
          <w:p>
            <w:pPr>
              <w:pStyle w:val="996"/>
              <w:ind w:left="139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那</w:t>
            </w:r>
            <w:r>
              <w:rPr>
                <w:rFonts w:hint="eastAsia" w:ascii="宋体" w:hAnsi="宋体" w:cs="宋体"/>
                <w:color w:val="000000" w:themeColor="text1"/>
                <w:spacing w:val="8"/>
                <w:sz w:val="22"/>
                <w:highlight w:val="none"/>
              </w:rPr>
              <w:t xml:space="preserve">莫西地那非</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253.</w:t>
            </w:r>
            <w:r>
              <w:rPr>
                <w:color w:val="000000" w:themeColor="text1"/>
              </w:rPr>
            </w:r>
            <w:r/>
          </w:p>
        </w:tc>
        <w:tc>
          <w:tcPr>
            <w:tcW w:w="4500" w:type="dxa"/>
            <w:vAlign w:val="top"/>
            <w:textDirection w:val="lrTb"/>
            <w:noWrap w:val="false"/>
          </w:tcPr>
          <w:p>
            <w:pPr>
              <w:pStyle w:val="996"/>
              <w:ind w:left="163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文拉法辛</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254.</w:t>
            </w:r>
            <w:r>
              <w:rPr>
                <w:color w:val="000000" w:themeColor="text1"/>
              </w:rPr>
            </w:r>
            <w:r/>
          </w:p>
        </w:tc>
        <w:tc>
          <w:tcPr>
            <w:tcW w:w="4500" w:type="dxa"/>
            <w:vAlign w:val="top"/>
            <w:textDirection w:val="lrTb"/>
            <w:noWrap w:val="false"/>
          </w:tcPr>
          <w:p>
            <w:pPr>
              <w:pStyle w:val="996"/>
              <w:ind w:left="175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青藤</w:t>
            </w:r>
            <w:r>
              <w:rPr>
                <w:rFonts w:hint="eastAsia" w:ascii="宋体" w:hAnsi="宋体" w:cs="宋体"/>
                <w:color w:val="000000" w:themeColor="text1"/>
                <w:spacing w:val="6"/>
                <w:sz w:val="22"/>
                <w:highlight w:val="none"/>
              </w:rPr>
              <w:t xml:space="preserve">碱</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255.</w:t>
            </w:r>
            <w:r>
              <w:rPr>
                <w:color w:val="000000" w:themeColor="text1"/>
              </w:rPr>
            </w:r>
            <w:r/>
          </w:p>
        </w:tc>
        <w:tc>
          <w:tcPr>
            <w:tcW w:w="4500" w:type="dxa"/>
            <w:vAlign w:val="top"/>
            <w:textDirection w:val="lrTb"/>
            <w:noWrap w:val="false"/>
          </w:tcPr>
          <w:p>
            <w:pPr>
              <w:pStyle w:val="996"/>
              <w:ind w:left="175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罗通定</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256.</w:t>
            </w:r>
            <w:r>
              <w:rPr>
                <w:color w:val="000000" w:themeColor="text1"/>
              </w:rPr>
            </w:r>
            <w:r/>
          </w:p>
        </w:tc>
        <w:tc>
          <w:tcPr>
            <w:tcW w:w="4500" w:type="dxa"/>
            <w:vAlign w:val="top"/>
            <w:textDirection w:val="lrTb"/>
            <w:noWrap w:val="false"/>
          </w:tcPr>
          <w:p>
            <w:pPr>
              <w:pStyle w:val="996"/>
              <w:ind w:left="164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阿替洛尔</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257.</w:t>
            </w:r>
            <w:r>
              <w:rPr>
                <w:color w:val="000000" w:themeColor="text1"/>
              </w:rPr>
            </w:r>
            <w:r/>
          </w:p>
        </w:tc>
        <w:tc>
          <w:tcPr>
            <w:tcW w:w="4500" w:type="dxa"/>
            <w:vAlign w:val="top"/>
            <w:textDirection w:val="lrTb"/>
            <w:noWrap w:val="false"/>
          </w:tcPr>
          <w:p>
            <w:pPr>
              <w:pStyle w:val="996"/>
              <w:ind w:left="151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盐</w:t>
            </w:r>
            <w:r>
              <w:rPr>
                <w:rFonts w:hint="eastAsia" w:ascii="宋体" w:hAnsi="宋体" w:cs="宋体"/>
                <w:color w:val="000000" w:themeColor="text1"/>
                <w:spacing w:val="7"/>
                <w:sz w:val="22"/>
                <w:highlight w:val="none"/>
              </w:rPr>
              <w:t xml:space="preserve">酸可乐定</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258.</w:t>
            </w:r>
            <w:r>
              <w:rPr>
                <w:color w:val="000000" w:themeColor="text1"/>
              </w:rPr>
            </w:r>
            <w:r/>
          </w:p>
        </w:tc>
        <w:tc>
          <w:tcPr>
            <w:tcW w:w="4500"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氢</w:t>
            </w:r>
            <w:r>
              <w:rPr>
                <w:rFonts w:hint="eastAsia" w:ascii="宋体" w:hAnsi="宋体" w:cs="宋体"/>
                <w:color w:val="000000" w:themeColor="text1"/>
                <w:spacing w:val="7"/>
                <w:sz w:val="22"/>
                <w:highlight w:val="none"/>
              </w:rPr>
              <w:t xml:space="preserve">氯噻嗪</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259.</w:t>
            </w:r>
            <w:r>
              <w:rPr>
                <w:color w:val="000000" w:themeColor="text1"/>
              </w:rPr>
            </w:r>
            <w:r/>
          </w:p>
        </w:tc>
        <w:tc>
          <w:tcPr>
            <w:tcW w:w="4500" w:type="dxa"/>
            <w:vAlign w:val="top"/>
            <w:textDirection w:val="lrTb"/>
            <w:noWrap w:val="false"/>
          </w:tcPr>
          <w:p>
            <w:pPr>
              <w:pStyle w:val="996"/>
              <w:ind w:left="164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卡托普</w:t>
            </w:r>
            <w:r>
              <w:rPr>
                <w:rFonts w:hint="eastAsia" w:ascii="宋体" w:hAnsi="宋体" w:cs="宋体"/>
                <w:color w:val="000000" w:themeColor="text1"/>
                <w:spacing w:val="6"/>
                <w:sz w:val="22"/>
                <w:highlight w:val="none"/>
              </w:rPr>
              <w:t xml:space="preserve">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260.</w:t>
            </w:r>
            <w:r>
              <w:rPr>
                <w:color w:val="000000" w:themeColor="text1"/>
              </w:rPr>
            </w:r>
            <w:r/>
          </w:p>
        </w:tc>
        <w:tc>
          <w:tcPr>
            <w:tcW w:w="4500" w:type="dxa"/>
            <w:vAlign w:val="top"/>
            <w:textDirection w:val="lrTb"/>
            <w:noWrap w:val="false"/>
          </w:tcPr>
          <w:p>
            <w:pPr>
              <w:pStyle w:val="996"/>
              <w:ind w:left="176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哌唑嗪</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261.</w:t>
            </w:r>
            <w:r>
              <w:rPr>
                <w:color w:val="000000" w:themeColor="text1"/>
              </w:rPr>
            </w:r>
            <w:r/>
          </w:p>
        </w:tc>
        <w:tc>
          <w:tcPr>
            <w:tcW w:w="4500" w:type="dxa"/>
            <w:vAlign w:val="top"/>
            <w:textDirection w:val="lrTb"/>
            <w:noWrap w:val="false"/>
          </w:tcPr>
          <w:p>
            <w:pPr>
              <w:pStyle w:val="996"/>
              <w:ind w:left="175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利</w:t>
            </w:r>
            <w:r>
              <w:rPr>
                <w:rFonts w:hint="eastAsia" w:ascii="宋体" w:hAnsi="宋体" w:cs="宋体"/>
                <w:color w:val="000000" w:themeColor="text1"/>
                <w:spacing w:val="6"/>
                <w:sz w:val="22"/>
                <w:highlight w:val="none"/>
              </w:rPr>
              <w:t xml:space="preserve">血平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262.</w:t>
            </w:r>
            <w:r>
              <w:rPr>
                <w:color w:val="000000" w:themeColor="text1"/>
              </w:rPr>
            </w:r>
            <w:r/>
          </w:p>
        </w:tc>
        <w:tc>
          <w:tcPr>
            <w:tcW w:w="4500" w:type="dxa"/>
            <w:vAlign w:val="top"/>
            <w:textDirection w:val="lrTb"/>
            <w:noWrap w:val="false"/>
          </w:tcPr>
          <w:p>
            <w:pPr>
              <w:pStyle w:val="996"/>
              <w:ind w:left="163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硝苯地平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263.</w:t>
            </w:r>
            <w:r>
              <w:rPr>
                <w:color w:val="000000" w:themeColor="text1"/>
              </w:rPr>
            </w:r>
            <w:r/>
          </w:p>
        </w:tc>
        <w:tc>
          <w:tcPr>
            <w:tcW w:w="4500"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氨</w:t>
            </w:r>
            <w:r>
              <w:rPr>
                <w:rFonts w:hint="eastAsia" w:ascii="宋体" w:hAnsi="宋体" w:cs="宋体"/>
                <w:color w:val="000000" w:themeColor="text1"/>
                <w:spacing w:val="7"/>
                <w:sz w:val="22"/>
                <w:highlight w:val="none"/>
              </w:rPr>
              <w:t xml:space="preserve">氯地平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264.</w:t>
            </w:r>
            <w:r>
              <w:rPr>
                <w:color w:val="000000" w:themeColor="text1"/>
              </w:rPr>
            </w:r>
            <w:r/>
          </w:p>
        </w:tc>
        <w:tc>
          <w:tcPr>
            <w:tcW w:w="4500"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尼</w:t>
            </w:r>
            <w:r>
              <w:rPr>
                <w:rFonts w:hint="eastAsia" w:ascii="宋体" w:hAnsi="宋体" w:cs="宋体"/>
                <w:color w:val="000000" w:themeColor="text1"/>
                <w:spacing w:val="7"/>
                <w:sz w:val="22"/>
                <w:highlight w:val="none"/>
              </w:rPr>
              <w:t xml:space="preserve">群地平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265.</w:t>
            </w:r>
            <w:r>
              <w:rPr>
                <w:color w:val="000000" w:themeColor="text1"/>
              </w:rPr>
            </w:r>
            <w:r/>
          </w:p>
        </w:tc>
        <w:tc>
          <w:tcPr>
            <w:tcW w:w="4500" w:type="dxa"/>
            <w:vAlign w:val="top"/>
            <w:textDirection w:val="lrTb"/>
            <w:noWrap w:val="false"/>
          </w:tcPr>
          <w:p>
            <w:pPr>
              <w:pStyle w:val="996"/>
              <w:ind w:left="163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尼</w:t>
            </w:r>
            <w:r>
              <w:rPr>
                <w:rFonts w:hint="eastAsia" w:ascii="宋体" w:hAnsi="宋体" w:cs="宋体"/>
                <w:color w:val="000000" w:themeColor="text1"/>
                <w:spacing w:val="7"/>
                <w:sz w:val="22"/>
                <w:highlight w:val="none"/>
              </w:rPr>
              <w:t xml:space="preserve">莫地平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266.</w:t>
            </w:r>
            <w:r>
              <w:rPr>
                <w:color w:val="000000" w:themeColor="text1"/>
              </w:rPr>
            </w:r>
            <w:r/>
          </w:p>
        </w:tc>
        <w:tc>
          <w:tcPr>
            <w:tcW w:w="4500" w:type="dxa"/>
            <w:vAlign w:val="top"/>
            <w:textDirection w:val="lrTb"/>
            <w:noWrap w:val="false"/>
          </w:tcPr>
          <w:p>
            <w:pPr>
              <w:pStyle w:val="996"/>
              <w:ind w:left="163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尼</w:t>
            </w:r>
            <w:r>
              <w:rPr>
                <w:rFonts w:hint="eastAsia" w:ascii="宋体" w:hAnsi="宋体" w:cs="宋体"/>
                <w:color w:val="000000" w:themeColor="text1"/>
                <w:spacing w:val="7"/>
                <w:sz w:val="22"/>
                <w:highlight w:val="none"/>
              </w:rPr>
              <w:t xml:space="preserve">索地平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267.</w:t>
            </w:r>
            <w:r>
              <w:rPr>
                <w:color w:val="000000" w:themeColor="text1"/>
              </w:rPr>
            </w:r>
            <w:r/>
          </w:p>
        </w:tc>
        <w:tc>
          <w:tcPr>
            <w:tcW w:w="4500" w:type="dxa"/>
            <w:vAlign w:val="top"/>
            <w:textDirection w:val="lrTb"/>
            <w:noWrap w:val="false"/>
          </w:tcPr>
          <w:p>
            <w:pPr>
              <w:pStyle w:val="996"/>
              <w:ind w:left="164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非</w:t>
            </w:r>
            <w:r>
              <w:rPr>
                <w:rFonts w:hint="eastAsia" w:ascii="宋体" w:hAnsi="宋体" w:cs="宋体"/>
                <w:color w:val="000000" w:themeColor="text1"/>
                <w:spacing w:val="6"/>
                <w:sz w:val="22"/>
                <w:highlight w:val="none"/>
              </w:rPr>
              <w:t xml:space="preserve">洛地平</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50"/>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268.</w:t>
            </w:r>
            <w:r>
              <w:rPr>
                <w:color w:val="000000" w:themeColor="text1"/>
              </w:rPr>
            </w:r>
            <w:r/>
          </w:p>
        </w:tc>
        <w:tc>
          <w:tcPr>
            <w:tcW w:w="4500" w:type="dxa"/>
            <w:vAlign w:val="top"/>
            <w:textDirection w:val="lrTb"/>
            <w:noWrap w:val="false"/>
          </w:tcPr>
          <w:p>
            <w:pPr>
              <w:pStyle w:val="996"/>
              <w:ind w:left="1998" w:right="100" w:hanging="187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喹诺酮</w:t>
            </w:r>
            <w:r>
              <w:rPr>
                <w:rFonts w:hint="eastAsia" w:ascii="宋体" w:hAnsi="宋体" w:cs="宋体"/>
                <w:color w:val="000000" w:themeColor="text1"/>
                <w:spacing w:val="6"/>
                <w:sz w:val="22"/>
                <w:highlight w:val="none"/>
              </w:rPr>
              <w:t xml:space="preserve">类</w:t>
            </w:r>
            <w:r>
              <w:rPr>
                <w:rFonts w:hint="eastAsia" w:ascii="宋体" w:hAnsi="宋体" w:cs="宋体"/>
                <w:color w:val="000000" w:themeColor="text1"/>
                <w:spacing w:val="4"/>
                <w:sz w:val="22"/>
                <w:highlight w:val="none"/>
              </w:rPr>
              <w:t xml:space="preserve"> (恩诺沙星、氧氟沙星) 打包</w:t>
            </w:r>
            <w:r>
              <w:rPr>
                <w:rFonts w:hint="eastAsia" w:ascii="宋体" w:hAnsi="宋体" w:cs="宋体"/>
                <w:color w:val="000000" w:themeColor="text1"/>
                <w:sz w:val="22"/>
                <w:highlight w:val="none"/>
              </w:rPr>
              <w:t xml:space="preserve"> 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61"/>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269.</w:t>
            </w:r>
            <w:r>
              <w:rPr>
                <w:color w:val="000000" w:themeColor="text1"/>
              </w:rPr>
            </w:r>
            <w:r/>
          </w:p>
        </w:tc>
        <w:tc>
          <w:tcPr>
            <w:tcW w:w="4500" w:type="dxa"/>
            <w:vAlign w:val="top"/>
            <w:textDirection w:val="lrTb"/>
            <w:noWrap w:val="false"/>
          </w:tcPr>
          <w:p>
            <w:pPr>
              <w:pStyle w:val="996"/>
              <w:ind w:left="143"/>
              <w:jc w:val="left"/>
              <w:spacing w:before="112"/>
              <w:widowControl/>
              <w:rPr>
                <w:rFonts w:ascii="宋体" w:hAnsi="宋体" w:cs="宋体"/>
                <w:color w:val="000000" w:themeColor="text1"/>
                <w:sz w:val="22"/>
                <w:highlight w:val="none"/>
              </w:rPr>
            </w:pPr>
            <w:r>
              <w:rPr>
                <w:rFonts w:hint="eastAsia" w:ascii="宋体" w:hAnsi="宋体" w:cs="宋体"/>
                <w:color w:val="000000" w:themeColor="text1"/>
                <w:spacing w:val="14"/>
                <w:sz w:val="22"/>
                <w:highlight w:val="none"/>
              </w:rPr>
              <w:t xml:space="preserve">恩</w:t>
            </w:r>
            <w:r>
              <w:rPr>
                <w:rFonts w:hint="eastAsia" w:ascii="宋体" w:hAnsi="宋体" w:cs="宋体"/>
                <w:color w:val="000000" w:themeColor="text1"/>
                <w:spacing w:val="13"/>
                <w:sz w:val="22"/>
                <w:highlight w:val="none"/>
              </w:rPr>
              <w:t xml:space="preserve">诺</w:t>
            </w:r>
            <w:r>
              <w:rPr>
                <w:rFonts w:hint="eastAsia" w:ascii="宋体" w:hAnsi="宋体" w:cs="宋体"/>
                <w:color w:val="000000" w:themeColor="text1"/>
                <w:spacing w:val="7"/>
                <w:sz w:val="22"/>
                <w:highlight w:val="none"/>
              </w:rPr>
              <w:t xml:space="preserve">沙星 (恩诺沙星+环丙沙星总量)</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270.</w:t>
            </w:r>
            <w:r>
              <w:rPr>
                <w:color w:val="000000" w:themeColor="text1"/>
              </w:rPr>
            </w:r>
            <w:r/>
          </w:p>
        </w:tc>
        <w:tc>
          <w:tcPr>
            <w:tcW w:w="4500" w:type="dxa"/>
            <w:vAlign w:val="top"/>
            <w:textDirection w:val="lrTb"/>
            <w:noWrap w:val="false"/>
          </w:tcPr>
          <w:p>
            <w:pPr>
              <w:pStyle w:val="996"/>
              <w:ind w:left="16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双</w:t>
            </w:r>
            <w:r>
              <w:rPr>
                <w:rFonts w:hint="eastAsia" w:ascii="宋体" w:hAnsi="宋体" w:cs="宋体"/>
                <w:color w:val="000000" w:themeColor="text1"/>
                <w:spacing w:val="7"/>
                <w:sz w:val="22"/>
                <w:highlight w:val="none"/>
              </w:rPr>
              <w:t xml:space="preserve">氟沙星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271.</w:t>
            </w:r>
            <w:r>
              <w:rPr>
                <w:color w:val="000000" w:themeColor="text1"/>
              </w:rPr>
            </w:r>
            <w:r/>
          </w:p>
        </w:tc>
        <w:tc>
          <w:tcPr>
            <w:tcW w:w="4500" w:type="dxa"/>
            <w:vAlign w:val="top"/>
            <w:textDirection w:val="lrTb"/>
            <w:noWrap w:val="false"/>
          </w:tcPr>
          <w:p>
            <w:pPr>
              <w:pStyle w:val="996"/>
              <w:ind w:left="164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司</w:t>
            </w:r>
            <w:r>
              <w:rPr>
                <w:rFonts w:hint="eastAsia" w:ascii="宋体" w:hAnsi="宋体" w:cs="宋体"/>
                <w:color w:val="000000" w:themeColor="text1"/>
                <w:spacing w:val="5"/>
                <w:sz w:val="22"/>
                <w:highlight w:val="none"/>
              </w:rPr>
              <w:t xml:space="preserve">帕沙星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272.</w:t>
            </w:r>
            <w:r>
              <w:rPr>
                <w:color w:val="000000" w:themeColor="text1"/>
              </w:rPr>
            </w:r>
            <w:r/>
          </w:p>
        </w:tc>
        <w:tc>
          <w:tcPr>
            <w:tcW w:w="4500" w:type="dxa"/>
            <w:vAlign w:val="top"/>
            <w:textDirection w:val="lrTb"/>
            <w:noWrap w:val="false"/>
          </w:tcPr>
          <w:p>
            <w:pPr>
              <w:pStyle w:val="996"/>
              <w:ind w:left="1639"/>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依诺沙星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273.</w:t>
            </w:r>
            <w:r>
              <w:rPr>
                <w:color w:val="000000" w:themeColor="text1"/>
              </w:rPr>
            </w:r>
            <w:r/>
          </w:p>
        </w:tc>
        <w:tc>
          <w:tcPr>
            <w:tcW w:w="4500" w:type="dxa"/>
            <w:vAlign w:val="top"/>
            <w:textDirection w:val="lrTb"/>
            <w:noWrap w:val="false"/>
          </w:tcPr>
          <w:p>
            <w:pPr>
              <w:pStyle w:val="996"/>
              <w:ind w:left="1637"/>
              <w:jc w:val="left"/>
              <w:spacing w:before="103"/>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丹诺沙</w:t>
            </w:r>
            <w:r>
              <w:rPr>
                <w:rFonts w:hint="eastAsia" w:ascii="宋体" w:hAnsi="宋体" w:cs="宋体"/>
                <w:color w:val="000000" w:themeColor="text1"/>
                <w:spacing w:val="7"/>
                <w:sz w:val="22"/>
                <w:highlight w:val="none"/>
              </w:rPr>
              <w:t xml:space="preserve">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274.</w:t>
            </w:r>
            <w:r>
              <w:rPr>
                <w:color w:val="000000" w:themeColor="text1"/>
              </w:rPr>
            </w:r>
            <w:r/>
          </w:p>
        </w:tc>
        <w:tc>
          <w:tcPr>
            <w:tcW w:w="4500" w:type="dxa"/>
            <w:vAlign w:val="top"/>
            <w:textDirection w:val="lrTb"/>
            <w:noWrap w:val="false"/>
          </w:tcPr>
          <w:p>
            <w:pPr>
              <w:pStyle w:val="996"/>
              <w:ind w:left="163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洛</w:t>
            </w:r>
            <w:r>
              <w:rPr>
                <w:rFonts w:hint="eastAsia" w:ascii="宋体" w:hAnsi="宋体" w:cs="宋体"/>
                <w:color w:val="000000" w:themeColor="text1"/>
                <w:spacing w:val="7"/>
                <w:sz w:val="22"/>
                <w:highlight w:val="none"/>
              </w:rPr>
              <w:t xml:space="preserve">美沙星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275.</w:t>
            </w:r>
            <w:r>
              <w:rPr>
                <w:color w:val="000000" w:themeColor="text1"/>
              </w:rPr>
            </w:r>
            <w:r/>
          </w:p>
        </w:tc>
        <w:tc>
          <w:tcPr>
            <w:tcW w:w="4500" w:type="dxa"/>
            <w:vAlign w:val="top"/>
            <w:textDirection w:val="lrTb"/>
            <w:noWrap w:val="false"/>
          </w:tcPr>
          <w:p>
            <w:pPr>
              <w:pStyle w:val="996"/>
              <w:ind w:left="163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培</w:t>
            </w:r>
            <w:r>
              <w:rPr>
                <w:rFonts w:hint="eastAsia" w:ascii="宋体" w:hAnsi="宋体" w:cs="宋体"/>
                <w:color w:val="000000" w:themeColor="text1"/>
                <w:spacing w:val="7"/>
                <w:sz w:val="22"/>
                <w:highlight w:val="none"/>
              </w:rPr>
              <w:t xml:space="preserve">氟沙星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276.</w:t>
            </w:r>
            <w:r>
              <w:rPr>
                <w:color w:val="000000" w:themeColor="text1"/>
              </w:rPr>
            </w:r>
            <w:r/>
          </w:p>
        </w:tc>
        <w:tc>
          <w:tcPr>
            <w:tcW w:w="4500" w:type="dxa"/>
            <w:vAlign w:val="top"/>
            <w:textDirection w:val="lrTb"/>
            <w:noWrap w:val="false"/>
          </w:tcPr>
          <w:p>
            <w:pPr>
              <w:pStyle w:val="996"/>
              <w:ind w:left="163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氧</w:t>
            </w:r>
            <w:r>
              <w:rPr>
                <w:rFonts w:hint="eastAsia" w:ascii="宋体" w:hAnsi="宋体" w:cs="宋体"/>
                <w:color w:val="000000" w:themeColor="text1"/>
                <w:spacing w:val="7"/>
                <w:sz w:val="22"/>
                <w:highlight w:val="none"/>
              </w:rPr>
              <w:t xml:space="preserve">氟沙星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277.</w:t>
            </w:r>
            <w:r>
              <w:rPr>
                <w:color w:val="000000" w:themeColor="text1"/>
              </w:rPr>
            </w:r>
            <w:r/>
          </w:p>
        </w:tc>
        <w:tc>
          <w:tcPr>
            <w:tcW w:w="4500"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诺</w:t>
            </w:r>
            <w:r>
              <w:rPr>
                <w:rFonts w:hint="eastAsia" w:ascii="宋体" w:hAnsi="宋体" w:cs="宋体"/>
                <w:color w:val="000000" w:themeColor="text1"/>
                <w:spacing w:val="7"/>
                <w:sz w:val="22"/>
                <w:highlight w:val="none"/>
              </w:rPr>
              <w:t xml:space="preserve">氟沙星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278.</w:t>
            </w:r>
            <w:r>
              <w:rPr>
                <w:color w:val="000000" w:themeColor="text1"/>
              </w:rPr>
            </w:r>
            <w:r/>
          </w:p>
        </w:tc>
        <w:tc>
          <w:tcPr>
            <w:tcW w:w="4500" w:type="dxa"/>
            <w:vAlign w:val="top"/>
            <w:textDirection w:val="lrTb"/>
            <w:noWrap w:val="false"/>
          </w:tcPr>
          <w:p>
            <w:pPr>
              <w:pStyle w:val="996"/>
              <w:ind w:left="163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沙拉沙星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279.</w:t>
            </w:r>
            <w:r>
              <w:rPr>
                <w:color w:val="000000" w:themeColor="text1"/>
              </w:rPr>
            </w:r>
            <w:r/>
          </w:p>
        </w:tc>
        <w:tc>
          <w:tcPr>
            <w:tcW w:w="4500" w:type="dxa"/>
            <w:vAlign w:val="top"/>
            <w:textDirection w:val="lrTb"/>
            <w:noWrap w:val="false"/>
          </w:tcPr>
          <w:p>
            <w:pPr>
              <w:pStyle w:val="996"/>
              <w:ind w:left="351"/>
              <w:jc w:val="left"/>
              <w:spacing w:before="98"/>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硝</w:t>
            </w:r>
            <w:r>
              <w:rPr>
                <w:rFonts w:hint="eastAsia" w:ascii="宋体" w:hAnsi="宋体" w:cs="宋体"/>
                <w:color w:val="000000" w:themeColor="text1"/>
                <w:spacing w:val="6"/>
                <w:sz w:val="22"/>
                <w:highlight w:val="none"/>
              </w:rPr>
              <w:t xml:space="preserve">基</w:t>
            </w:r>
            <w:r>
              <w:rPr>
                <w:rFonts w:hint="eastAsia" w:ascii="宋体" w:hAnsi="宋体" w:cs="宋体"/>
                <w:color w:val="000000" w:themeColor="text1"/>
                <w:spacing w:val="4"/>
                <w:sz w:val="22"/>
                <w:highlight w:val="none"/>
              </w:rPr>
              <w:t xml:space="preserve">呋喃类代谢物 (4 种) 打包价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280.</w:t>
            </w:r>
            <w:r>
              <w:rPr>
                <w:color w:val="000000" w:themeColor="text1"/>
              </w:rPr>
            </w:r>
            <w:r/>
          </w:p>
        </w:tc>
        <w:tc>
          <w:tcPr>
            <w:tcW w:w="4500" w:type="dxa"/>
            <w:vAlign w:val="top"/>
            <w:textDirection w:val="lrTb"/>
            <w:noWrap w:val="false"/>
          </w:tcPr>
          <w:p>
            <w:pPr>
              <w:pStyle w:val="996"/>
              <w:ind w:left="128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呋</w:t>
            </w:r>
            <w:r>
              <w:rPr>
                <w:rFonts w:hint="eastAsia" w:ascii="宋体" w:hAnsi="宋体" w:cs="宋体"/>
                <w:color w:val="000000" w:themeColor="text1"/>
                <w:spacing w:val="7"/>
                <w:sz w:val="22"/>
                <w:highlight w:val="none"/>
              </w:rPr>
              <w:t xml:space="preserve">喃它酮代谢物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281.</w:t>
            </w:r>
            <w:r>
              <w:rPr>
                <w:color w:val="000000" w:themeColor="text1"/>
              </w:rPr>
            </w:r>
            <w:r/>
          </w:p>
        </w:tc>
        <w:tc>
          <w:tcPr>
            <w:tcW w:w="4500" w:type="dxa"/>
            <w:vAlign w:val="top"/>
            <w:textDirection w:val="lrTb"/>
            <w:noWrap w:val="false"/>
          </w:tcPr>
          <w:p>
            <w:pPr>
              <w:pStyle w:val="996"/>
              <w:ind w:left="128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呋</w:t>
            </w:r>
            <w:r>
              <w:rPr>
                <w:rFonts w:hint="eastAsia" w:ascii="宋体" w:hAnsi="宋体" w:cs="宋体"/>
                <w:color w:val="000000" w:themeColor="text1"/>
                <w:spacing w:val="7"/>
                <w:sz w:val="22"/>
                <w:highlight w:val="none"/>
              </w:rPr>
              <w:t xml:space="preserve">喃妥因代谢物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282.</w:t>
            </w:r>
            <w:r>
              <w:rPr>
                <w:color w:val="000000" w:themeColor="text1"/>
              </w:rPr>
            </w:r>
            <w:r/>
          </w:p>
        </w:tc>
        <w:tc>
          <w:tcPr>
            <w:tcW w:w="4500" w:type="dxa"/>
            <w:vAlign w:val="top"/>
            <w:textDirection w:val="lrTb"/>
            <w:noWrap w:val="false"/>
          </w:tcPr>
          <w:p>
            <w:pPr>
              <w:pStyle w:val="996"/>
              <w:ind w:left="128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呋</w:t>
            </w:r>
            <w:r>
              <w:rPr>
                <w:rFonts w:hint="eastAsia" w:ascii="宋体" w:hAnsi="宋体" w:cs="宋体"/>
                <w:color w:val="000000" w:themeColor="text1"/>
                <w:spacing w:val="7"/>
                <w:sz w:val="22"/>
                <w:highlight w:val="none"/>
              </w:rPr>
              <w:t xml:space="preserve">喃西林代谢物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283.</w:t>
            </w:r>
            <w:r>
              <w:rPr>
                <w:color w:val="000000" w:themeColor="text1"/>
              </w:rPr>
            </w:r>
            <w:r/>
          </w:p>
        </w:tc>
        <w:tc>
          <w:tcPr>
            <w:tcW w:w="4500" w:type="dxa"/>
            <w:vAlign w:val="top"/>
            <w:textDirection w:val="lrTb"/>
            <w:noWrap w:val="false"/>
          </w:tcPr>
          <w:p>
            <w:pPr>
              <w:pStyle w:val="996"/>
              <w:ind w:left="128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呋</w:t>
            </w:r>
            <w:r>
              <w:rPr>
                <w:rFonts w:hint="eastAsia" w:ascii="宋体" w:hAnsi="宋体" w:cs="宋体"/>
                <w:color w:val="000000" w:themeColor="text1"/>
                <w:spacing w:val="7"/>
                <w:sz w:val="22"/>
                <w:highlight w:val="none"/>
              </w:rPr>
              <w:t xml:space="preserve">喃唑酮代谢物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284.</w:t>
            </w:r>
            <w:r>
              <w:rPr>
                <w:color w:val="000000" w:themeColor="text1"/>
              </w:rPr>
            </w:r>
            <w:r/>
          </w:p>
        </w:tc>
        <w:tc>
          <w:tcPr>
            <w:tcW w:w="4500" w:type="dxa"/>
            <w:vAlign w:val="top"/>
            <w:textDirection w:val="lrTb"/>
            <w:noWrap w:val="false"/>
          </w:tcPr>
          <w:p>
            <w:pPr>
              <w:pStyle w:val="996"/>
              <w:ind w:left="164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克伦特罗</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285.</w:t>
            </w:r>
            <w:r>
              <w:rPr>
                <w:color w:val="000000" w:themeColor="text1"/>
              </w:rPr>
            </w:r>
            <w:r/>
          </w:p>
        </w:tc>
        <w:tc>
          <w:tcPr>
            <w:tcW w:w="4500" w:type="dxa"/>
            <w:vAlign w:val="top"/>
            <w:textDirection w:val="lrTb"/>
            <w:noWrap w:val="false"/>
          </w:tcPr>
          <w:p>
            <w:pPr>
              <w:pStyle w:val="996"/>
              <w:ind w:left="152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莱</w:t>
            </w:r>
            <w:r>
              <w:rPr>
                <w:rFonts w:hint="eastAsia" w:ascii="宋体" w:hAnsi="宋体" w:cs="宋体"/>
                <w:color w:val="000000" w:themeColor="text1"/>
                <w:spacing w:val="7"/>
                <w:sz w:val="22"/>
                <w:highlight w:val="none"/>
              </w:rPr>
              <w:t xml:space="preserve">克多巴胺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286.</w:t>
            </w:r>
            <w:r>
              <w:rPr>
                <w:color w:val="000000" w:themeColor="text1"/>
              </w:rPr>
            </w:r>
            <w:r/>
          </w:p>
        </w:tc>
        <w:tc>
          <w:tcPr>
            <w:tcW w:w="4500" w:type="dxa"/>
            <w:vAlign w:val="top"/>
            <w:textDirection w:val="lrTb"/>
            <w:noWrap w:val="false"/>
          </w:tcPr>
          <w:p>
            <w:pPr>
              <w:pStyle w:val="996"/>
              <w:ind w:left="163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沙丁胺醇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287.</w:t>
            </w:r>
            <w:r>
              <w:rPr>
                <w:color w:val="000000" w:themeColor="text1"/>
              </w:rPr>
            </w:r>
            <w:r/>
          </w:p>
        </w:tc>
        <w:tc>
          <w:tcPr>
            <w:tcW w:w="4500"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班布特</w:t>
            </w:r>
            <w:r>
              <w:rPr>
                <w:rFonts w:hint="eastAsia" w:ascii="宋体" w:hAnsi="宋体" w:cs="宋体"/>
                <w:color w:val="000000" w:themeColor="text1"/>
                <w:spacing w:val="7"/>
                <w:sz w:val="22"/>
                <w:highlight w:val="none"/>
              </w:rPr>
              <w:t xml:space="preserve">罗</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288.</w:t>
            </w:r>
            <w:r>
              <w:rPr>
                <w:color w:val="000000" w:themeColor="text1"/>
              </w:rPr>
            </w:r>
            <w:r/>
          </w:p>
        </w:tc>
        <w:tc>
          <w:tcPr>
            <w:tcW w:w="4500" w:type="dxa"/>
            <w:vAlign w:val="top"/>
            <w:textDirection w:val="lrTb"/>
            <w:noWrap w:val="false"/>
          </w:tcPr>
          <w:p>
            <w:pPr>
              <w:pStyle w:val="996"/>
              <w:ind w:left="1520"/>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苯</w:t>
            </w:r>
            <w:r>
              <w:rPr>
                <w:rFonts w:hint="eastAsia" w:ascii="宋体" w:hAnsi="宋体" w:cs="宋体"/>
                <w:color w:val="000000" w:themeColor="text1"/>
                <w:spacing w:val="7"/>
                <w:sz w:val="22"/>
                <w:highlight w:val="none"/>
              </w:rPr>
              <w:t xml:space="preserve">氧丙酚胺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289.</w:t>
            </w:r>
            <w:r>
              <w:rPr>
                <w:color w:val="000000" w:themeColor="text1"/>
              </w:rPr>
            </w:r>
            <w:r/>
          </w:p>
        </w:tc>
        <w:tc>
          <w:tcPr>
            <w:tcW w:w="4500" w:type="dxa"/>
            <w:vAlign w:val="top"/>
            <w:textDirection w:val="lrTb"/>
            <w:noWrap w:val="false"/>
          </w:tcPr>
          <w:p>
            <w:pPr>
              <w:pStyle w:val="996"/>
              <w:ind w:left="1645"/>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马布特</w:t>
            </w:r>
            <w:r>
              <w:rPr>
                <w:rFonts w:hint="eastAsia" w:ascii="宋体" w:hAnsi="宋体" w:cs="宋体"/>
                <w:color w:val="000000" w:themeColor="text1"/>
                <w:spacing w:val="5"/>
                <w:sz w:val="22"/>
                <w:highlight w:val="none"/>
              </w:rPr>
              <w:t xml:space="preserve">罗</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290.</w:t>
            </w:r>
            <w:r>
              <w:rPr>
                <w:color w:val="000000" w:themeColor="text1"/>
              </w:rPr>
            </w:r>
            <w:r/>
          </w:p>
        </w:tc>
        <w:tc>
          <w:tcPr>
            <w:tcW w:w="4500"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特</w:t>
            </w:r>
            <w:r>
              <w:rPr>
                <w:rFonts w:hint="eastAsia" w:ascii="宋体" w:hAnsi="宋体" w:cs="宋体"/>
                <w:color w:val="000000" w:themeColor="text1"/>
                <w:spacing w:val="7"/>
                <w:sz w:val="22"/>
                <w:highlight w:val="none"/>
              </w:rPr>
              <w:t xml:space="preserve">布他林</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291.</w:t>
            </w:r>
            <w:r>
              <w:rPr>
                <w:color w:val="000000" w:themeColor="text1"/>
              </w:rPr>
            </w:r>
            <w:r/>
          </w:p>
        </w:tc>
        <w:tc>
          <w:tcPr>
            <w:tcW w:w="4500" w:type="dxa"/>
            <w:vAlign w:val="top"/>
            <w:textDirection w:val="lrTb"/>
            <w:noWrap w:val="false"/>
          </w:tcPr>
          <w:p>
            <w:pPr>
              <w:pStyle w:val="996"/>
              <w:ind w:left="1643"/>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西马特罗</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292.</w:t>
            </w:r>
            <w:r>
              <w:rPr>
                <w:color w:val="000000" w:themeColor="text1"/>
              </w:rPr>
            </w:r>
            <w:r/>
          </w:p>
        </w:tc>
        <w:tc>
          <w:tcPr>
            <w:tcW w:w="4500" w:type="dxa"/>
            <w:vAlign w:val="top"/>
            <w:textDirection w:val="lrTb"/>
            <w:noWrap w:val="false"/>
          </w:tcPr>
          <w:p>
            <w:pPr>
              <w:pStyle w:val="996"/>
              <w:ind w:left="164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卡布特</w:t>
            </w:r>
            <w:r>
              <w:rPr>
                <w:rFonts w:hint="eastAsia" w:ascii="宋体" w:hAnsi="宋体" w:cs="宋体"/>
                <w:color w:val="000000" w:themeColor="text1"/>
                <w:spacing w:val="6"/>
                <w:sz w:val="22"/>
                <w:highlight w:val="none"/>
              </w:rPr>
              <w:t xml:space="preserve">罗</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50"/>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293.</w:t>
            </w:r>
            <w:r>
              <w:rPr>
                <w:color w:val="000000" w:themeColor="text1"/>
              </w:rPr>
            </w:r>
            <w:r/>
          </w:p>
        </w:tc>
        <w:tc>
          <w:tcPr>
            <w:tcW w:w="4500" w:type="dxa"/>
            <w:vAlign w:val="top"/>
            <w:textDirection w:val="lrTb"/>
            <w:noWrap w:val="false"/>
          </w:tcPr>
          <w:p>
            <w:pPr>
              <w:pStyle w:val="996"/>
              <w:ind w:left="1761" w:right="61" w:hanging="164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9"/>
                <w:sz w:val="22"/>
                <w:highlight w:val="none"/>
              </w:rPr>
              <w:t xml:space="preserve">(</w:t>
            </w:r>
            <w:r>
              <w:rPr>
                <w:rFonts w:hint="eastAsia" w:ascii="宋体" w:hAnsi="宋体" w:cs="宋体"/>
                <w:color w:val="000000" w:themeColor="text1"/>
                <w:spacing w:val="14"/>
                <w:sz w:val="22"/>
                <w:highlight w:val="none"/>
              </w:rPr>
              <w:t xml:space="preserve">克伦特罗、莱克多巴胺、沙丁胺醇)</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6"/>
                <w:sz w:val="22"/>
                <w:highlight w:val="none"/>
              </w:rPr>
              <w:t xml:space="preserve">打</w:t>
            </w:r>
            <w:r>
              <w:rPr>
                <w:rFonts w:hint="eastAsia" w:ascii="宋体" w:hAnsi="宋体" w:cs="宋体"/>
                <w:color w:val="000000" w:themeColor="text1"/>
                <w:spacing w:val="5"/>
                <w:sz w:val="22"/>
                <w:highlight w:val="none"/>
              </w:rPr>
              <w:t xml:space="preserve">包价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294.</w:t>
            </w:r>
            <w:r>
              <w:rPr>
                <w:color w:val="000000" w:themeColor="text1"/>
              </w:rPr>
            </w:r>
            <w:r/>
          </w:p>
        </w:tc>
        <w:tc>
          <w:tcPr>
            <w:tcW w:w="4500" w:type="dxa"/>
            <w:vAlign w:val="top"/>
            <w:textDirection w:val="lrTb"/>
            <w:noWrap w:val="false"/>
          </w:tcPr>
          <w:p>
            <w:pPr>
              <w:pStyle w:val="996"/>
              <w:ind w:left="176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5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295.</w:t>
            </w:r>
            <w:r>
              <w:rPr>
                <w:color w:val="000000" w:themeColor="text1"/>
              </w:rPr>
            </w:r>
            <w:r/>
          </w:p>
        </w:tc>
        <w:tc>
          <w:tcPr>
            <w:tcW w:w="4500" w:type="dxa"/>
            <w:vAlign w:val="top"/>
            <w:textDirection w:val="lrTb"/>
            <w:noWrap w:val="false"/>
          </w:tcPr>
          <w:p>
            <w:pPr>
              <w:pStyle w:val="996"/>
              <w:ind w:left="798"/>
              <w:jc w:val="left"/>
              <w:spacing w:before="59"/>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氟</w:t>
            </w:r>
            <w:r>
              <w:rPr>
                <w:rFonts w:hint="eastAsia" w:ascii="宋体" w:hAnsi="宋体" w:cs="宋体"/>
                <w:color w:val="000000" w:themeColor="text1"/>
                <w:spacing w:val="7"/>
                <w:sz w:val="22"/>
                <w:highlight w:val="none"/>
              </w:rPr>
              <w:t xml:space="preserve">苯尼考 (氯甲砜霉素)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296.</w:t>
            </w:r>
            <w:r>
              <w:rPr>
                <w:color w:val="000000" w:themeColor="text1"/>
              </w:rPr>
            </w:r>
            <w:r/>
          </w:p>
        </w:tc>
        <w:tc>
          <w:tcPr>
            <w:tcW w:w="4500" w:type="dxa"/>
            <w:vAlign w:val="top"/>
            <w:textDirection w:val="lrTb"/>
            <w:noWrap w:val="false"/>
          </w:tcPr>
          <w:p>
            <w:pPr>
              <w:pStyle w:val="996"/>
              <w:ind w:left="166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甲</w:t>
            </w:r>
            <w:r>
              <w:rPr>
                <w:rFonts w:hint="eastAsia" w:ascii="宋体" w:hAnsi="宋体" w:cs="宋体"/>
                <w:color w:val="000000" w:themeColor="text1"/>
                <w:sz w:val="22"/>
                <w:highlight w:val="none"/>
              </w:rPr>
              <w:t xml:space="preserve">砜霉素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507"/>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297.</w:t>
            </w:r>
            <w:r>
              <w:rPr>
                <w:color w:val="000000" w:themeColor="text1"/>
              </w:rPr>
            </w:r>
            <w:r/>
          </w:p>
        </w:tc>
        <w:tc>
          <w:tcPr>
            <w:tcW w:w="4500" w:type="dxa"/>
            <w:vAlign w:val="top"/>
            <w:textDirection w:val="lrTb"/>
            <w:noWrap w:val="false"/>
          </w:tcPr>
          <w:p>
            <w:pPr>
              <w:pStyle w:val="996"/>
              <w:ind w:left="209"/>
              <w:jc w:val="left"/>
              <w:spacing w:before="133"/>
              <w:widowControl/>
              <w:rPr>
                <w:rFonts w:ascii="宋体" w:hAnsi="宋体" w:cs="宋体"/>
                <w:color w:val="000000" w:themeColor="text1"/>
                <w:sz w:val="22"/>
                <w:highlight w:val="none"/>
              </w:rPr>
            </w:pPr>
            <w:r>
              <w:rPr>
                <w:rFonts w:hint="eastAsia" w:ascii="宋体" w:hAnsi="宋体" w:cs="宋体"/>
                <w:color w:val="000000" w:themeColor="text1"/>
                <w:spacing w:val="15"/>
                <w:sz w:val="22"/>
                <w:highlight w:val="none"/>
              </w:rPr>
              <w:t xml:space="preserve">(四环素、土霉素、金霉素) 打包</w:t>
            </w:r>
            <w:r>
              <w:rPr>
                <w:rFonts w:hint="eastAsia" w:ascii="宋体" w:hAnsi="宋体" w:cs="宋体"/>
                <w:color w:val="000000" w:themeColor="text1"/>
                <w:spacing w:val="14"/>
                <w:sz w:val="22"/>
                <w:highlight w:val="none"/>
              </w:rPr>
              <w:t xml:space="preserve">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298.</w:t>
            </w:r>
            <w:r>
              <w:rPr>
                <w:color w:val="000000" w:themeColor="text1"/>
              </w:rPr>
            </w:r>
            <w:r/>
          </w:p>
        </w:tc>
        <w:tc>
          <w:tcPr>
            <w:tcW w:w="4500" w:type="dxa"/>
            <w:vAlign w:val="top"/>
            <w:textDirection w:val="lrTb"/>
            <w:noWrap w:val="false"/>
          </w:tcPr>
          <w:p>
            <w:pPr>
              <w:pStyle w:val="996"/>
              <w:ind w:left="178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四环</w:t>
            </w:r>
            <w:r>
              <w:rPr>
                <w:rFonts w:hint="eastAsia" w:ascii="宋体" w:hAnsi="宋体" w:cs="宋体"/>
                <w:color w:val="000000" w:themeColor="text1"/>
                <w:sz w:val="22"/>
                <w:highlight w:val="none"/>
              </w:rPr>
              <w:t xml:space="preserve">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299.</w:t>
            </w:r>
            <w:r>
              <w:rPr>
                <w:color w:val="000000" w:themeColor="text1"/>
              </w:rPr>
            </w:r>
            <w:r/>
          </w:p>
        </w:tc>
        <w:tc>
          <w:tcPr>
            <w:tcW w:w="4500" w:type="dxa"/>
            <w:vAlign w:val="top"/>
            <w:textDirection w:val="lrTb"/>
            <w:noWrap w:val="false"/>
          </w:tcPr>
          <w:p>
            <w:pPr>
              <w:pStyle w:val="996"/>
              <w:ind w:left="175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土</w:t>
            </w:r>
            <w:r>
              <w:rPr>
                <w:rFonts w:hint="eastAsia" w:ascii="宋体" w:hAnsi="宋体" w:cs="宋体"/>
                <w:color w:val="000000" w:themeColor="text1"/>
                <w:spacing w:val="6"/>
                <w:sz w:val="22"/>
                <w:highlight w:val="none"/>
              </w:rPr>
              <w:t xml:space="preserve">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300.</w:t>
            </w:r>
            <w:r>
              <w:rPr>
                <w:color w:val="000000" w:themeColor="text1"/>
              </w:rPr>
            </w:r>
            <w:r/>
          </w:p>
        </w:tc>
        <w:tc>
          <w:tcPr>
            <w:tcW w:w="4500"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金霉素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301.</w:t>
            </w:r>
            <w:r>
              <w:rPr>
                <w:color w:val="000000" w:themeColor="text1"/>
              </w:rPr>
            </w:r>
            <w:r/>
          </w:p>
        </w:tc>
        <w:tc>
          <w:tcPr>
            <w:tcW w:w="4500"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林</w:t>
            </w:r>
            <w:r>
              <w:rPr>
                <w:rFonts w:hint="eastAsia" w:ascii="宋体" w:hAnsi="宋体" w:cs="宋体"/>
                <w:color w:val="000000" w:themeColor="text1"/>
                <w:spacing w:val="7"/>
                <w:sz w:val="22"/>
                <w:highlight w:val="none"/>
              </w:rPr>
              <w:t xml:space="preserve">可霉素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302.</w:t>
            </w:r>
            <w:r>
              <w:rPr>
                <w:color w:val="000000" w:themeColor="text1"/>
              </w:rPr>
            </w:r>
            <w:r/>
          </w:p>
        </w:tc>
        <w:tc>
          <w:tcPr>
            <w:tcW w:w="4500" w:type="dxa"/>
            <w:vAlign w:val="top"/>
            <w:textDirection w:val="lrTb"/>
            <w:noWrap w:val="false"/>
          </w:tcPr>
          <w:p>
            <w:pPr>
              <w:pStyle w:val="996"/>
              <w:ind w:left="1763"/>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红霉</w:t>
            </w:r>
            <w:r>
              <w:rPr>
                <w:rFonts w:hint="eastAsia" w:ascii="宋体" w:hAnsi="宋体" w:cs="宋体"/>
                <w:color w:val="000000" w:themeColor="text1"/>
                <w:spacing w:val="4"/>
                <w:sz w:val="22"/>
                <w:highlight w:val="none"/>
              </w:rPr>
              <w:t xml:space="preserve">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303.</w:t>
            </w:r>
            <w:r>
              <w:rPr>
                <w:color w:val="000000" w:themeColor="text1"/>
              </w:rPr>
            </w:r>
            <w:r/>
          </w:p>
        </w:tc>
        <w:tc>
          <w:tcPr>
            <w:tcW w:w="4500" w:type="dxa"/>
            <w:vAlign w:val="top"/>
            <w:textDirection w:val="lrTb"/>
            <w:noWrap w:val="false"/>
          </w:tcPr>
          <w:p>
            <w:pPr>
              <w:pStyle w:val="996"/>
              <w:ind w:left="16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替米考星</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304.</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黄体酮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305.</w:t>
            </w:r>
            <w:r>
              <w:rPr>
                <w:color w:val="000000" w:themeColor="text1"/>
              </w:rPr>
            </w:r>
            <w:r/>
          </w:p>
        </w:tc>
        <w:tc>
          <w:tcPr>
            <w:tcW w:w="4500"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喹</w:t>
            </w:r>
            <w:r>
              <w:rPr>
                <w:rFonts w:hint="eastAsia" w:ascii="宋体" w:hAnsi="宋体" w:cs="宋体"/>
                <w:color w:val="000000" w:themeColor="text1"/>
                <w:spacing w:val="3"/>
                <w:sz w:val="22"/>
                <w:highlight w:val="none"/>
              </w:rPr>
              <w:t xml:space="preserve">乙醇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306.</w:t>
            </w:r>
            <w:r>
              <w:rPr>
                <w:color w:val="000000" w:themeColor="text1"/>
              </w:rPr>
            </w:r>
            <w:r/>
          </w:p>
        </w:tc>
        <w:tc>
          <w:tcPr>
            <w:tcW w:w="4500"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雌二醇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307.</w:t>
            </w:r>
            <w:r>
              <w:rPr>
                <w:color w:val="000000" w:themeColor="text1"/>
              </w:rPr>
            </w:r>
            <w:r/>
          </w:p>
        </w:tc>
        <w:tc>
          <w:tcPr>
            <w:tcW w:w="4500" w:type="dxa"/>
            <w:vAlign w:val="top"/>
            <w:textDirection w:val="lrTb"/>
            <w:noWrap w:val="false"/>
          </w:tcPr>
          <w:p>
            <w:pPr>
              <w:pStyle w:val="996"/>
              <w:ind w:left="175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雌三醇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308.</w:t>
            </w:r>
            <w:r>
              <w:rPr>
                <w:color w:val="000000" w:themeColor="text1"/>
              </w:rPr>
            </w:r>
            <w:r/>
          </w:p>
        </w:tc>
        <w:tc>
          <w:tcPr>
            <w:tcW w:w="4500" w:type="dxa"/>
            <w:vAlign w:val="top"/>
            <w:textDirection w:val="lrTb"/>
            <w:noWrap w:val="false"/>
          </w:tcPr>
          <w:p>
            <w:pPr>
              <w:pStyle w:val="996"/>
              <w:ind w:left="163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尼</w:t>
            </w:r>
            <w:r>
              <w:rPr>
                <w:rFonts w:hint="eastAsia" w:ascii="宋体" w:hAnsi="宋体" w:cs="宋体"/>
                <w:color w:val="000000" w:themeColor="text1"/>
                <w:spacing w:val="7"/>
                <w:sz w:val="22"/>
                <w:highlight w:val="none"/>
              </w:rPr>
              <w:t xml:space="preserve">卡巴嗪</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309.</w:t>
            </w:r>
            <w:r>
              <w:rPr>
                <w:color w:val="000000" w:themeColor="text1"/>
              </w:rPr>
            </w:r>
            <w:r/>
          </w:p>
        </w:tc>
        <w:tc>
          <w:tcPr>
            <w:tcW w:w="4500" w:type="dxa"/>
            <w:vAlign w:val="top"/>
            <w:textDirection w:val="lrTb"/>
            <w:noWrap w:val="false"/>
          </w:tcPr>
          <w:p>
            <w:pPr>
              <w:pStyle w:val="996"/>
              <w:ind w:left="151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氟氢可的</w:t>
            </w:r>
            <w:r>
              <w:rPr>
                <w:rFonts w:hint="eastAsia" w:ascii="宋体" w:hAnsi="宋体" w:cs="宋体"/>
                <w:color w:val="000000" w:themeColor="text1"/>
                <w:spacing w:val="7"/>
                <w:sz w:val="22"/>
                <w:highlight w:val="none"/>
              </w:rPr>
              <w:t xml:space="preserve">松</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310.</w:t>
            </w:r>
            <w:r>
              <w:rPr>
                <w:color w:val="000000" w:themeColor="text1"/>
              </w:rPr>
            </w:r>
            <w:r/>
          </w:p>
        </w:tc>
        <w:tc>
          <w:tcPr>
            <w:tcW w:w="4500" w:type="dxa"/>
            <w:vAlign w:val="top"/>
            <w:textDirection w:val="lrTb"/>
            <w:noWrap w:val="false"/>
          </w:tcPr>
          <w:p>
            <w:pPr>
              <w:pStyle w:val="996"/>
              <w:ind w:left="151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氢化可的松</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311.</w:t>
            </w:r>
            <w:r>
              <w:rPr>
                <w:color w:val="000000" w:themeColor="text1"/>
              </w:rPr>
            </w:r>
            <w:r/>
          </w:p>
        </w:tc>
        <w:tc>
          <w:tcPr>
            <w:tcW w:w="4500" w:type="dxa"/>
            <w:vAlign w:val="top"/>
            <w:textDirection w:val="lrTb"/>
            <w:noWrap w:val="false"/>
          </w:tcPr>
          <w:p>
            <w:pPr>
              <w:pStyle w:val="996"/>
              <w:ind w:left="1662"/>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己烯</w:t>
            </w:r>
            <w:r>
              <w:rPr>
                <w:rFonts w:hint="eastAsia" w:ascii="宋体" w:hAnsi="宋体" w:cs="宋体"/>
                <w:color w:val="000000" w:themeColor="text1"/>
                <w:spacing w:val="1"/>
                <w:sz w:val="22"/>
                <w:highlight w:val="none"/>
              </w:rPr>
              <w:t xml:space="preserve">雌酚</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312.</w:t>
            </w:r>
            <w:r>
              <w:rPr>
                <w:color w:val="000000" w:themeColor="text1"/>
              </w:rPr>
            </w:r>
            <w:r/>
          </w:p>
        </w:tc>
        <w:tc>
          <w:tcPr>
            <w:tcW w:w="4500" w:type="dxa"/>
            <w:vAlign w:val="top"/>
            <w:textDirection w:val="lrTb"/>
            <w:noWrap w:val="false"/>
          </w:tcPr>
          <w:p>
            <w:pPr>
              <w:pStyle w:val="996"/>
              <w:ind w:left="1788"/>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睾酮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313.</w:t>
            </w:r>
            <w:r>
              <w:rPr>
                <w:color w:val="000000" w:themeColor="text1"/>
              </w:rPr>
            </w:r>
            <w:r/>
          </w:p>
        </w:tc>
        <w:tc>
          <w:tcPr>
            <w:tcW w:w="4500" w:type="dxa"/>
            <w:vAlign w:val="top"/>
            <w:textDirection w:val="lrTb"/>
            <w:noWrap w:val="false"/>
          </w:tcPr>
          <w:p>
            <w:pPr>
              <w:pStyle w:val="996"/>
              <w:ind w:left="164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丙</w:t>
            </w:r>
            <w:r>
              <w:rPr>
                <w:rFonts w:hint="eastAsia" w:ascii="宋体" w:hAnsi="宋体" w:cs="宋体"/>
                <w:color w:val="000000" w:themeColor="text1"/>
                <w:spacing w:val="6"/>
                <w:sz w:val="22"/>
                <w:highlight w:val="none"/>
              </w:rPr>
              <w:t xml:space="preserve">酸睾酮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314.</w:t>
            </w:r>
            <w:r>
              <w:rPr>
                <w:color w:val="000000" w:themeColor="text1"/>
              </w:rPr>
            </w:r>
            <w:r/>
          </w:p>
        </w:tc>
        <w:tc>
          <w:tcPr>
            <w:tcW w:w="4500" w:type="dxa"/>
            <w:vAlign w:val="top"/>
            <w:textDirection w:val="lrTb"/>
            <w:noWrap w:val="false"/>
          </w:tcPr>
          <w:p>
            <w:pPr>
              <w:pStyle w:val="996"/>
              <w:ind w:left="1761"/>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丙嗪</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315.</w:t>
            </w:r>
            <w:r>
              <w:rPr>
                <w:color w:val="000000" w:themeColor="text1"/>
              </w:rPr>
            </w:r>
            <w:r/>
          </w:p>
        </w:tc>
        <w:tc>
          <w:tcPr>
            <w:tcW w:w="4500" w:type="dxa"/>
            <w:vAlign w:val="top"/>
            <w:textDirection w:val="lrTb"/>
            <w:noWrap w:val="false"/>
          </w:tcPr>
          <w:p>
            <w:pPr>
              <w:pStyle w:val="996"/>
              <w:ind w:left="1757"/>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地西</w:t>
            </w:r>
            <w:r>
              <w:rPr>
                <w:rFonts w:hint="eastAsia" w:ascii="宋体" w:hAnsi="宋体" w:cs="宋体"/>
                <w:color w:val="000000" w:themeColor="text1"/>
                <w:spacing w:val="6"/>
                <w:sz w:val="22"/>
                <w:highlight w:val="none"/>
              </w:rPr>
              <w:t xml:space="preserve">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316.</w:t>
            </w:r>
            <w:r>
              <w:rPr>
                <w:color w:val="000000" w:themeColor="text1"/>
              </w:rPr>
            </w:r>
            <w:r/>
          </w:p>
        </w:tc>
        <w:tc>
          <w:tcPr>
            <w:tcW w:w="4500" w:type="dxa"/>
            <w:vAlign w:val="top"/>
            <w:textDirection w:val="lrTb"/>
            <w:noWrap w:val="false"/>
          </w:tcPr>
          <w:p>
            <w:pPr>
              <w:pStyle w:val="996"/>
              <w:ind w:left="178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硝唑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317.</w:t>
            </w:r>
            <w:r>
              <w:rPr>
                <w:color w:val="000000" w:themeColor="text1"/>
              </w:rPr>
            </w:r>
            <w:r/>
          </w:p>
        </w:tc>
        <w:tc>
          <w:tcPr>
            <w:tcW w:w="4500"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地</w:t>
            </w:r>
            <w:r>
              <w:rPr>
                <w:rFonts w:hint="eastAsia" w:ascii="宋体" w:hAnsi="宋体" w:cs="宋体"/>
                <w:color w:val="000000" w:themeColor="text1"/>
                <w:spacing w:val="7"/>
                <w:sz w:val="22"/>
                <w:highlight w:val="none"/>
              </w:rPr>
              <w:t xml:space="preserve">美硝唑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318.</w:t>
            </w:r>
            <w:r>
              <w:rPr>
                <w:color w:val="000000" w:themeColor="text1"/>
              </w:rPr>
            </w:r>
            <w:r/>
          </w:p>
        </w:tc>
        <w:tc>
          <w:tcPr>
            <w:tcW w:w="4500" w:type="dxa"/>
            <w:vAlign w:val="top"/>
            <w:textDirection w:val="lrTb"/>
            <w:noWrap w:val="false"/>
          </w:tcPr>
          <w:p>
            <w:pPr>
              <w:pStyle w:val="996"/>
              <w:ind w:left="163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洛</w:t>
            </w:r>
            <w:r>
              <w:rPr>
                <w:rFonts w:hint="eastAsia" w:ascii="宋体" w:hAnsi="宋体" w:cs="宋体"/>
                <w:color w:val="000000" w:themeColor="text1"/>
                <w:spacing w:val="7"/>
                <w:sz w:val="22"/>
                <w:highlight w:val="none"/>
              </w:rPr>
              <w:t xml:space="preserve">硝哒唑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319.</w:t>
            </w:r>
            <w:r>
              <w:rPr>
                <w:color w:val="000000" w:themeColor="text1"/>
              </w:rPr>
            </w:r>
            <w:r/>
          </w:p>
        </w:tc>
        <w:tc>
          <w:tcPr>
            <w:tcW w:w="4500" w:type="dxa"/>
            <w:vAlign w:val="top"/>
            <w:textDirection w:val="lrTb"/>
            <w:noWrap w:val="false"/>
          </w:tcPr>
          <w:p>
            <w:pPr>
              <w:pStyle w:val="996"/>
              <w:ind w:left="151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羟基甲硝唑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320.</w:t>
            </w:r>
            <w:r>
              <w:rPr>
                <w:color w:val="000000" w:themeColor="text1"/>
              </w:rPr>
            </w:r>
            <w:r/>
          </w:p>
        </w:tc>
        <w:tc>
          <w:tcPr>
            <w:tcW w:w="4500" w:type="dxa"/>
            <w:vAlign w:val="top"/>
            <w:textDirection w:val="lrTb"/>
            <w:noWrap w:val="false"/>
          </w:tcPr>
          <w:p>
            <w:pPr>
              <w:pStyle w:val="996"/>
              <w:ind w:left="151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羟甲基硝咪</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321.</w:t>
            </w:r>
            <w:r>
              <w:rPr>
                <w:color w:val="000000" w:themeColor="text1"/>
              </w:rPr>
            </w:r>
            <w:r/>
          </w:p>
        </w:tc>
        <w:tc>
          <w:tcPr>
            <w:tcW w:w="4500" w:type="dxa"/>
            <w:vAlign w:val="top"/>
            <w:textDirection w:val="lrTb"/>
            <w:noWrap w:val="false"/>
          </w:tcPr>
          <w:p>
            <w:pPr>
              <w:pStyle w:val="996"/>
              <w:ind w:left="152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五</w:t>
            </w:r>
            <w:r>
              <w:rPr>
                <w:rFonts w:hint="eastAsia" w:ascii="宋体" w:hAnsi="宋体" w:cs="宋体"/>
                <w:color w:val="000000" w:themeColor="text1"/>
                <w:spacing w:val="7"/>
                <w:sz w:val="22"/>
                <w:highlight w:val="none"/>
              </w:rPr>
              <w:t xml:space="preserve">氯酚酸钠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322.</w:t>
            </w:r>
            <w:r>
              <w:rPr>
                <w:color w:val="000000" w:themeColor="text1"/>
              </w:rPr>
            </w:r>
            <w:r/>
          </w:p>
        </w:tc>
        <w:tc>
          <w:tcPr>
            <w:tcW w:w="4500" w:type="dxa"/>
            <w:vAlign w:val="top"/>
            <w:textDirection w:val="lrTb"/>
            <w:noWrap w:val="false"/>
          </w:tcPr>
          <w:p>
            <w:pPr>
              <w:pStyle w:val="996"/>
              <w:ind w:left="16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甲</w:t>
            </w:r>
            <w:r>
              <w:rPr>
                <w:rFonts w:hint="eastAsia" w:ascii="宋体" w:hAnsi="宋体" w:cs="宋体"/>
                <w:color w:val="000000" w:themeColor="text1"/>
                <w:sz w:val="22"/>
                <w:highlight w:val="none"/>
              </w:rPr>
              <w:t xml:space="preserve">氧苄啶</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323.</w:t>
            </w:r>
            <w:r>
              <w:rPr>
                <w:color w:val="000000" w:themeColor="text1"/>
              </w:rPr>
            </w:r>
            <w:r/>
          </w:p>
        </w:tc>
        <w:tc>
          <w:tcPr>
            <w:tcW w:w="4500" w:type="dxa"/>
            <w:vAlign w:val="top"/>
            <w:textDirection w:val="lrTb"/>
            <w:noWrap w:val="false"/>
          </w:tcPr>
          <w:p>
            <w:pPr>
              <w:pStyle w:val="996"/>
              <w:ind w:left="1036"/>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磺</w:t>
            </w:r>
            <w:r>
              <w:rPr>
                <w:rFonts w:hint="eastAsia" w:ascii="宋体" w:hAnsi="宋体" w:cs="宋体"/>
                <w:color w:val="000000" w:themeColor="text1"/>
                <w:spacing w:val="7"/>
                <w:sz w:val="22"/>
                <w:highlight w:val="none"/>
              </w:rPr>
              <w:t xml:space="preserve">胺类 (以总量计)</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324.</w:t>
            </w:r>
            <w:r>
              <w:rPr>
                <w:color w:val="000000" w:themeColor="text1"/>
              </w:rPr>
            </w:r>
            <w:r/>
          </w:p>
        </w:tc>
        <w:tc>
          <w:tcPr>
            <w:tcW w:w="4500" w:type="dxa"/>
            <w:vAlign w:val="top"/>
            <w:textDirection w:val="lrTb"/>
            <w:noWrap w:val="false"/>
          </w:tcPr>
          <w:p>
            <w:pPr>
              <w:pStyle w:val="996"/>
              <w:ind w:left="163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地</w:t>
            </w:r>
            <w:r>
              <w:rPr>
                <w:rFonts w:hint="eastAsia" w:ascii="宋体" w:hAnsi="宋体" w:cs="宋体"/>
                <w:color w:val="000000" w:themeColor="text1"/>
                <w:spacing w:val="7"/>
                <w:sz w:val="22"/>
                <w:highlight w:val="none"/>
              </w:rPr>
              <w:t xml:space="preserve">塞米松</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325.</w:t>
            </w:r>
            <w:r>
              <w:rPr>
                <w:color w:val="000000" w:themeColor="text1"/>
              </w:rPr>
            </w:r>
            <w:r/>
          </w:p>
        </w:tc>
        <w:tc>
          <w:tcPr>
            <w:tcW w:w="4500" w:type="dxa"/>
            <w:vAlign w:val="top"/>
            <w:textDirection w:val="lrTb"/>
            <w:noWrap w:val="false"/>
          </w:tcPr>
          <w:p>
            <w:pPr>
              <w:pStyle w:val="996"/>
              <w:ind w:left="92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多</w:t>
            </w:r>
            <w:r>
              <w:rPr>
                <w:rFonts w:hint="eastAsia" w:ascii="宋体" w:hAnsi="宋体" w:cs="宋体"/>
                <w:color w:val="000000" w:themeColor="text1"/>
                <w:spacing w:val="6"/>
                <w:sz w:val="22"/>
                <w:highlight w:val="none"/>
              </w:rPr>
              <w:t xml:space="preserve">西环素 (强力霉素)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326.</w:t>
            </w:r>
            <w:r>
              <w:rPr>
                <w:color w:val="000000" w:themeColor="text1"/>
              </w:rPr>
            </w:r>
            <w:r/>
          </w:p>
        </w:tc>
        <w:tc>
          <w:tcPr>
            <w:tcW w:w="4500" w:type="dxa"/>
            <w:vAlign w:val="top"/>
            <w:textDirection w:val="lrTb"/>
            <w:noWrap w:val="false"/>
          </w:tcPr>
          <w:p>
            <w:pPr>
              <w:pStyle w:val="996"/>
              <w:ind w:left="16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阿莫西林</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327.</w:t>
            </w:r>
            <w:r>
              <w:rPr>
                <w:color w:val="000000" w:themeColor="text1"/>
              </w:rPr>
            </w:r>
            <w:r/>
          </w:p>
        </w:tc>
        <w:tc>
          <w:tcPr>
            <w:tcW w:w="4500" w:type="dxa"/>
            <w:vAlign w:val="top"/>
            <w:textDirection w:val="lrTb"/>
            <w:noWrap w:val="false"/>
          </w:tcPr>
          <w:p>
            <w:pPr>
              <w:pStyle w:val="996"/>
              <w:ind w:left="163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庆大霉</w:t>
            </w:r>
            <w:r>
              <w:rPr>
                <w:rFonts w:hint="eastAsia" w:ascii="宋体" w:hAnsi="宋体" w:cs="宋体"/>
                <w:color w:val="000000" w:themeColor="text1"/>
                <w:spacing w:val="7"/>
                <w:sz w:val="22"/>
                <w:highlight w:val="none"/>
              </w:rPr>
              <w:t xml:space="preserve">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328.</w:t>
            </w:r>
            <w:r>
              <w:rPr>
                <w:color w:val="000000" w:themeColor="text1"/>
              </w:rPr>
            </w:r>
            <w:r/>
          </w:p>
        </w:tc>
        <w:tc>
          <w:tcPr>
            <w:tcW w:w="4500" w:type="dxa"/>
            <w:vAlign w:val="top"/>
            <w:textDirection w:val="lrTb"/>
            <w:noWrap w:val="false"/>
          </w:tcPr>
          <w:p>
            <w:pPr>
              <w:pStyle w:val="996"/>
              <w:ind w:left="163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金刚乙胺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329.</w:t>
            </w:r>
            <w:r>
              <w:rPr>
                <w:color w:val="000000" w:themeColor="text1"/>
              </w:rPr>
            </w:r>
            <w:r/>
          </w:p>
        </w:tc>
        <w:tc>
          <w:tcPr>
            <w:tcW w:w="4500" w:type="dxa"/>
            <w:vAlign w:val="top"/>
            <w:textDirection w:val="lrTb"/>
            <w:noWrap w:val="false"/>
          </w:tcPr>
          <w:p>
            <w:pPr>
              <w:pStyle w:val="996"/>
              <w:ind w:left="163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金刚烷胺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330.</w:t>
            </w:r>
            <w:r>
              <w:rPr>
                <w:color w:val="000000" w:themeColor="text1"/>
              </w:rPr>
            </w:r>
            <w:r/>
          </w:p>
        </w:tc>
        <w:tc>
          <w:tcPr>
            <w:tcW w:w="4500"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利</w:t>
            </w:r>
            <w:r>
              <w:rPr>
                <w:rFonts w:hint="eastAsia" w:ascii="宋体" w:hAnsi="宋体" w:cs="宋体"/>
                <w:color w:val="000000" w:themeColor="text1"/>
                <w:spacing w:val="7"/>
                <w:sz w:val="22"/>
                <w:highlight w:val="none"/>
              </w:rPr>
              <w:t xml:space="preserve">巴韦林</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331.</w:t>
            </w:r>
            <w:r>
              <w:rPr>
                <w:color w:val="000000" w:themeColor="text1"/>
              </w:rPr>
            </w:r>
            <w:r/>
          </w:p>
        </w:tc>
        <w:tc>
          <w:tcPr>
            <w:tcW w:w="4500" w:type="dxa"/>
            <w:vAlign w:val="top"/>
            <w:textDirection w:val="lrTb"/>
            <w:noWrap w:val="false"/>
          </w:tcPr>
          <w:p>
            <w:pPr>
              <w:pStyle w:val="996"/>
              <w:ind w:left="91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6</w:t>
            </w:r>
            <w:r>
              <w:rPr>
                <w:rFonts w:hint="eastAsia" w:ascii="宋体" w:hAnsi="宋体" w:cs="宋体"/>
                <w:color w:val="000000" w:themeColor="text1"/>
                <w:spacing w:val="6"/>
                <w:sz w:val="22"/>
                <w:highlight w:val="none"/>
              </w:rPr>
              <w:t xml:space="preserve">-苄基腺嘌呤 (6-</w:t>
            </w:r>
            <w:r>
              <w:rPr>
                <w:rFonts w:hint="eastAsia" w:ascii="宋体" w:hAnsi="宋体" w:cs="宋体"/>
                <w:color w:val="000000" w:themeColor="text1"/>
                <w:sz w:val="22"/>
                <w:highlight w:val="none"/>
              </w:rPr>
              <w:t xml:space="preserve">BA</w:t>
            </w:r>
            <w:r>
              <w:rPr>
                <w:rFonts w:hint="eastAsia" w:ascii="宋体" w:hAnsi="宋体" w:cs="宋体"/>
                <w:color w:val="000000" w:themeColor="text1"/>
                <w:spacing w:val="6"/>
                <w:sz w:val="22"/>
                <w:highlight w:val="none"/>
              </w:rPr>
              <w:t xml:space="preserve">)</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332.</w:t>
            </w:r>
            <w:r>
              <w:rPr>
                <w:color w:val="000000" w:themeColor="text1"/>
              </w:rPr>
            </w:r>
            <w:r/>
          </w:p>
        </w:tc>
        <w:tc>
          <w:tcPr>
            <w:tcW w:w="4500" w:type="dxa"/>
            <w:vAlign w:val="top"/>
            <w:textDirection w:val="lrTb"/>
            <w:noWrap w:val="false"/>
          </w:tcPr>
          <w:p>
            <w:pPr>
              <w:pStyle w:val="996"/>
              <w:ind w:left="127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4</w:t>
            </w:r>
            <w:r>
              <w:rPr>
                <w:rFonts w:hint="eastAsia" w:ascii="宋体" w:hAnsi="宋体" w:cs="宋体"/>
                <w:color w:val="000000" w:themeColor="text1"/>
                <w:spacing w:val="7"/>
                <w:sz w:val="22"/>
                <w:highlight w:val="none"/>
              </w:rPr>
              <w:t xml:space="preserve">-氯苯氧乙酸钠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333.</w:t>
            </w:r>
            <w:r>
              <w:rPr>
                <w:color w:val="000000" w:themeColor="text1"/>
              </w:rPr>
            </w:r>
            <w:r/>
          </w:p>
        </w:tc>
        <w:tc>
          <w:tcPr>
            <w:tcW w:w="4500" w:type="dxa"/>
            <w:vAlign w:val="top"/>
            <w:textDirection w:val="lrTb"/>
            <w:noWrap w:val="false"/>
          </w:tcPr>
          <w:p>
            <w:pPr>
              <w:pStyle w:val="996"/>
              <w:ind w:left="164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阿维菌素</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334.</w:t>
            </w:r>
            <w:r>
              <w:rPr>
                <w:color w:val="000000" w:themeColor="text1"/>
              </w:rPr>
            </w:r>
            <w:r/>
          </w:p>
        </w:tc>
        <w:tc>
          <w:tcPr>
            <w:tcW w:w="4500" w:type="dxa"/>
            <w:vAlign w:val="top"/>
            <w:textDirection w:val="lrTb"/>
            <w:noWrap w:val="false"/>
          </w:tcPr>
          <w:p>
            <w:pPr>
              <w:pStyle w:val="996"/>
              <w:ind w:left="1766"/>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百菌清</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335.</w:t>
            </w:r>
            <w:r>
              <w:rPr>
                <w:color w:val="000000" w:themeColor="text1"/>
              </w:rPr>
            </w:r>
            <w:r/>
          </w:p>
        </w:tc>
        <w:tc>
          <w:tcPr>
            <w:tcW w:w="4500" w:type="dxa"/>
            <w:vAlign w:val="top"/>
            <w:textDirection w:val="lrTb"/>
            <w:noWrap w:val="false"/>
          </w:tcPr>
          <w:p>
            <w:pPr>
              <w:pStyle w:val="996"/>
              <w:ind w:left="17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倍硫</w:t>
            </w:r>
            <w:r>
              <w:rPr>
                <w:rFonts w:hint="eastAsia" w:ascii="宋体" w:hAnsi="宋体" w:cs="宋体"/>
                <w:color w:val="000000" w:themeColor="text1"/>
                <w:spacing w:val="6"/>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336.</w:t>
            </w:r>
            <w:r>
              <w:rPr>
                <w:color w:val="000000" w:themeColor="text1"/>
              </w:rPr>
            </w:r>
            <w:r/>
          </w:p>
        </w:tc>
        <w:tc>
          <w:tcPr>
            <w:tcW w:w="4500" w:type="dxa"/>
            <w:vAlign w:val="top"/>
            <w:textDirection w:val="lrTb"/>
            <w:noWrap w:val="false"/>
          </w:tcPr>
          <w:p>
            <w:pPr>
              <w:pStyle w:val="996"/>
              <w:ind w:left="152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苯</w:t>
            </w:r>
            <w:r>
              <w:rPr>
                <w:rFonts w:hint="eastAsia" w:ascii="宋体" w:hAnsi="宋体" w:cs="宋体"/>
                <w:color w:val="000000" w:themeColor="text1"/>
                <w:spacing w:val="7"/>
                <w:sz w:val="22"/>
                <w:highlight w:val="none"/>
              </w:rPr>
              <w:t xml:space="preserve">醚甲环唑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337.</w:t>
            </w:r>
            <w:r>
              <w:rPr>
                <w:color w:val="000000" w:themeColor="text1"/>
              </w:rPr>
            </w:r>
            <w:r/>
          </w:p>
        </w:tc>
        <w:tc>
          <w:tcPr>
            <w:tcW w:w="4500"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吡</w:t>
            </w:r>
            <w:r>
              <w:rPr>
                <w:rFonts w:hint="eastAsia" w:ascii="宋体" w:hAnsi="宋体" w:cs="宋体"/>
                <w:color w:val="000000" w:themeColor="text1"/>
                <w:spacing w:val="3"/>
                <w:sz w:val="22"/>
                <w:highlight w:val="none"/>
              </w:rPr>
              <w:t xml:space="preserve">虫脒</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338.</w:t>
            </w:r>
            <w:r>
              <w:rPr>
                <w:color w:val="000000" w:themeColor="text1"/>
              </w:rPr>
            </w:r>
            <w:r/>
          </w:p>
        </w:tc>
        <w:tc>
          <w:tcPr>
            <w:tcW w:w="4500" w:type="dxa"/>
            <w:vAlign w:val="top"/>
            <w:textDirection w:val="lrTb"/>
            <w:noWrap w:val="false"/>
          </w:tcPr>
          <w:p>
            <w:pPr>
              <w:pStyle w:val="996"/>
              <w:ind w:left="176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吡</w:t>
            </w:r>
            <w:r>
              <w:rPr>
                <w:rFonts w:hint="eastAsia" w:ascii="宋体" w:hAnsi="宋体" w:cs="宋体"/>
                <w:color w:val="000000" w:themeColor="text1"/>
                <w:spacing w:val="3"/>
                <w:sz w:val="22"/>
                <w:highlight w:val="none"/>
              </w:rPr>
              <w:t xml:space="preserve">虫啉</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339.</w:t>
            </w:r>
            <w:r>
              <w:rPr>
                <w:color w:val="000000" w:themeColor="text1"/>
              </w:rPr>
            </w:r>
            <w:r/>
          </w:p>
        </w:tc>
        <w:tc>
          <w:tcPr>
            <w:tcW w:w="4500" w:type="dxa"/>
            <w:vAlign w:val="top"/>
            <w:textDirection w:val="lrTb"/>
            <w:noWrap w:val="false"/>
          </w:tcPr>
          <w:p>
            <w:pPr>
              <w:pStyle w:val="996"/>
              <w:ind w:left="176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吡</w:t>
            </w:r>
            <w:r>
              <w:rPr>
                <w:rFonts w:hint="eastAsia" w:ascii="宋体" w:hAnsi="宋体" w:cs="宋体"/>
                <w:color w:val="000000" w:themeColor="text1"/>
                <w:spacing w:val="3"/>
                <w:sz w:val="22"/>
                <w:highlight w:val="none"/>
              </w:rPr>
              <w:t xml:space="preserve">蚜酮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340.</w:t>
            </w:r>
            <w:r>
              <w:rPr>
                <w:color w:val="000000" w:themeColor="text1"/>
              </w:rPr>
            </w:r>
            <w:r/>
          </w:p>
        </w:tc>
        <w:tc>
          <w:tcPr>
            <w:tcW w:w="4500"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抗蚜</w:t>
            </w:r>
            <w:r>
              <w:rPr>
                <w:rFonts w:hint="eastAsia" w:ascii="宋体" w:hAnsi="宋体" w:cs="宋体"/>
                <w:color w:val="000000" w:themeColor="text1"/>
                <w:spacing w:val="6"/>
                <w:sz w:val="22"/>
                <w:highlight w:val="none"/>
              </w:rPr>
              <w:t xml:space="preserve">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341.</w:t>
            </w:r>
            <w:r>
              <w:rPr>
                <w:color w:val="000000" w:themeColor="text1"/>
              </w:rPr>
            </w:r>
            <w:r/>
          </w:p>
        </w:tc>
        <w:tc>
          <w:tcPr>
            <w:tcW w:w="4500" w:type="dxa"/>
            <w:vAlign w:val="top"/>
            <w:textDirection w:val="lrTb"/>
            <w:noWrap w:val="false"/>
          </w:tcPr>
          <w:p>
            <w:pPr>
              <w:pStyle w:val="996"/>
              <w:ind w:left="152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吡唑醚菌酯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342.</w:t>
            </w:r>
            <w:r>
              <w:rPr>
                <w:color w:val="000000" w:themeColor="text1"/>
              </w:rPr>
            </w:r>
            <w:r/>
          </w:p>
        </w:tc>
        <w:tc>
          <w:tcPr>
            <w:tcW w:w="4500"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丙溴磷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343.</w:t>
            </w:r>
            <w:r>
              <w:rPr>
                <w:color w:val="000000" w:themeColor="text1"/>
              </w:rPr>
            </w:r>
            <w:r/>
          </w:p>
        </w:tc>
        <w:tc>
          <w:tcPr>
            <w:tcW w:w="4500" w:type="dxa"/>
            <w:vAlign w:val="top"/>
            <w:textDirection w:val="lrTb"/>
            <w:noWrap w:val="false"/>
          </w:tcPr>
          <w:p>
            <w:pPr>
              <w:pStyle w:val="996"/>
              <w:ind w:left="175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草甘膦</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344.</w:t>
            </w:r>
            <w:r>
              <w:rPr>
                <w:color w:val="000000" w:themeColor="text1"/>
              </w:rPr>
            </w:r>
            <w:r/>
          </w:p>
        </w:tc>
        <w:tc>
          <w:tcPr>
            <w:tcW w:w="4500" w:type="dxa"/>
            <w:vAlign w:val="top"/>
            <w:textDirection w:val="lrTb"/>
            <w:noWrap w:val="false"/>
          </w:tcPr>
          <w:p>
            <w:pPr>
              <w:pStyle w:val="996"/>
              <w:ind w:left="1764"/>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虫</w:t>
            </w:r>
            <w:r>
              <w:rPr>
                <w:rFonts w:hint="eastAsia" w:ascii="宋体" w:hAnsi="宋体" w:cs="宋体"/>
                <w:color w:val="000000" w:themeColor="text1"/>
                <w:spacing w:val="4"/>
                <w:sz w:val="22"/>
                <w:highlight w:val="none"/>
              </w:rPr>
              <w:t xml:space="preserve">螨腈</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345.</w:t>
            </w:r>
            <w:r>
              <w:rPr>
                <w:color w:val="000000" w:themeColor="text1"/>
              </w:rPr>
            </w:r>
            <w:r/>
          </w:p>
        </w:tc>
        <w:tc>
          <w:tcPr>
            <w:tcW w:w="4500" w:type="dxa"/>
            <w:vAlign w:val="top"/>
            <w:textDirection w:val="lrTb"/>
            <w:noWrap w:val="false"/>
          </w:tcPr>
          <w:p>
            <w:pPr>
              <w:pStyle w:val="996"/>
              <w:ind w:left="177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除虫脲</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346.</w:t>
            </w:r>
            <w:r>
              <w:rPr>
                <w:color w:val="000000" w:themeColor="text1"/>
              </w:rPr>
            </w:r>
            <w:r/>
          </w:p>
        </w:tc>
        <w:tc>
          <w:tcPr>
            <w:tcW w:w="4500" w:type="dxa"/>
            <w:vAlign w:val="top"/>
            <w:textDirection w:val="lrTb"/>
            <w:noWrap w:val="false"/>
          </w:tcPr>
          <w:p>
            <w:pPr>
              <w:pStyle w:val="996"/>
              <w:ind w:left="175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稻</w:t>
            </w:r>
            <w:r>
              <w:rPr>
                <w:rFonts w:hint="eastAsia" w:ascii="宋体" w:hAnsi="宋体" w:cs="宋体"/>
                <w:color w:val="000000" w:themeColor="text1"/>
                <w:spacing w:val="6"/>
                <w:sz w:val="22"/>
                <w:highlight w:val="none"/>
              </w:rPr>
              <w:t xml:space="preserve">瘟灵</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2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347.</w:t>
            </w:r>
            <w:r>
              <w:rPr>
                <w:color w:val="000000" w:themeColor="text1"/>
              </w:rPr>
            </w:r>
            <w:r/>
          </w:p>
        </w:tc>
        <w:tc>
          <w:tcPr>
            <w:tcW w:w="4500" w:type="dxa"/>
            <w:vAlign w:val="top"/>
            <w:textDirection w:val="lrTb"/>
            <w:noWrap w:val="false"/>
          </w:tcPr>
          <w:p>
            <w:pPr>
              <w:pStyle w:val="996"/>
              <w:ind w:left="1767"/>
              <w:jc w:val="left"/>
              <w:spacing w:before="44"/>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哒</w:t>
            </w:r>
            <w:r>
              <w:rPr>
                <w:rFonts w:hint="eastAsia" w:ascii="宋体" w:hAnsi="宋体" w:cs="宋体"/>
                <w:color w:val="000000" w:themeColor="text1"/>
                <w:spacing w:val="3"/>
                <w:sz w:val="22"/>
                <w:highlight w:val="none"/>
              </w:rPr>
              <w:t xml:space="preserve">螨灵</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348.</w:t>
            </w:r>
            <w:r>
              <w:rPr>
                <w:color w:val="000000" w:themeColor="text1"/>
              </w:rPr>
            </w:r>
            <w:r/>
          </w:p>
        </w:tc>
        <w:tc>
          <w:tcPr>
            <w:tcW w:w="4500" w:type="dxa"/>
            <w:vAlign w:val="top"/>
            <w:textDirection w:val="lrTb"/>
            <w:noWrap w:val="false"/>
          </w:tcPr>
          <w:p>
            <w:pPr>
              <w:pStyle w:val="996"/>
              <w:ind w:left="131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滴滴涕</w:t>
            </w:r>
            <w:r>
              <w:rPr>
                <w:rFonts w:hint="eastAsia" w:ascii="宋体" w:hAnsi="宋体" w:cs="宋体"/>
                <w:color w:val="000000" w:themeColor="text1"/>
                <w:spacing w:val="-1"/>
                <w:sz w:val="22"/>
                <w:highlight w:val="none"/>
              </w:rPr>
              <w:t xml:space="preserve"> (4 种)</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349.</w:t>
            </w:r>
            <w:r>
              <w:rPr>
                <w:color w:val="000000" w:themeColor="text1"/>
              </w:rPr>
            </w:r>
            <w:r/>
          </w:p>
        </w:tc>
        <w:tc>
          <w:tcPr>
            <w:tcW w:w="4500" w:type="dxa"/>
            <w:vAlign w:val="top"/>
            <w:textDirection w:val="lrTb"/>
            <w:noWrap w:val="false"/>
          </w:tcPr>
          <w:p>
            <w:pPr>
              <w:pStyle w:val="996"/>
              <w:ind w:left="175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狄</w:t>
            </w:r>
            <w:r>
              <w:rPr>
                <w:rFonts w:hint="eastAsia" w:ascii="宋体" w:hAnsi="宋体" w:cs="宋体"/>
                <w:color w:val="000000" w:themeColor="text1"/>
                <w:spacing w:val="6"/>
                <w:sz w:val="22"/>
                <w:highlight w:val="none"/>
              </w:rPr>
              <w:t xml:space="preserve">氏剂</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350.</w:t>
            </w:r>
            <w:r>
              <w:rPr>
                <w:color w:val="000000" w:themeColor="text1"/>
              </w:rPr>
            </w:r>
            <w:r/>
          </w:p>
        </w:tc>
        <w:tc>
          <w:tcPr>
            <w:tcW w:w="4500" w:type="dxa"/>
            <w:vAlign w:val="top"/>
            <w:textDirection w:val="lrTb"/>
            <w:noWrap w:val="false"/>
          </w:tcPr>
          <w:p>
            <w:pPr>
              <w:pStyle w:val="996"/>
              <w:ind w:left="1760"/>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敌百</w:t>
            </w:r>
            <w:r>
              <w:rPr>
                <w:rFonts w:hint="eastAsia" w:ascii="宋体" w:hAnsi="宋体" w:cs="宋体"/>
                <w:color w:val="000000" w:themeColor="text1"/>
                <w:spacing w:val="5"/>
                <w:sz w:val="22"/>
                <w:highlight w:val="none"/>
              </w:rPr>
              <w:t xml:space="preserve">虫</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351.</w:t>
            </w:r>
            <w:r>
              <w:rPr>
                <w:color w:val="000000" w:themeColor="text1"/>
              </w:rPr>
            </w:r>
            <w:r/>
          </w:p>
        </w:tc>
        <w:tc>
          <w:tcPr>
            <w:tcW w:w="4500" w:type="dxa"/>
            <w:vAlign w:val="top"/>
            <w:textDirection w:val="lrTb"/>
            <w:noWrap w:val="false"/>
          </w:tcPr>
          <w:p>
            <w:pPr>
              <w:pStyle w:val="996"/>
              <w:ind w:left="176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敌敌</w:t>
            </w:r>
            <w:r>
              <w:rPr>
                <w:rFonts w:hint="eastAsia" w:ascii="宋体" w:hAnsi="宋体" w:cs="宋体"/>
                <w:color w:val="000000" w:themeColor="text1"/>
                <w:spacing w:val="5"/>
                <w:sz w:val="22"/>
                <w:highlight w:val="none"/>
              </w:rPr>
              <w:t xml:space="preserve">畏</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352.</w:t>
            </w:r>
            <w:r>
              <w:rPr>
                <w:color w:val="000000" w:themeColor="text1"/>
              </w:rPr>
            </w:r>
            <w:r/>
          </w:p>
        </w:tc>
        <w:tc>
          <w:tcPr>
            <w:tcW w:w="4500" w:type="dxa"/>
            <w:vAlign w:val="top"/>
            <w:textDirection w:val="lrTb"/>
            <w:noWrap w:val="false"/>
          </w:tcPr>
          <w:p>
            <w:pPr>
              <w:pStyle w:val="996"/>
              <w:ind w:left="1761"/>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丁</w:t>
            </w:r>
            <w:r>
              <w:rPr>
                <w:rFonts w:hint="eastAsia" w:ascii="宋体" w:hAnsi="宋体" w:cs="宋体"/>
                <w:color w:val="000000" w:themeColor="text1"/>
                <w:spacing w:val="5"/>
                <w:sz w:val="22"/>
                <w:highlight w:val="none"/>
              </w:rPr>
              <w:t xml:space="preserve">草胺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353.</w:t>
            </w:r>
            <w:r>
              <w:rPr>
                <w:color w:val="000000" w:themeColor="text1"/>
              </w:rPr>
            </w:r>
            <w:r/>
          </w:p>
        </w:tc>
        <w:tc>
          <w:tcPr>
            <w:tcW w:w="4500" w:type="dxa"/>
            <w:vAlign w:val="top"/>
            <w:textDirection w:val="lrTb"/>
            <w:noWrap w:val="false"/>
          </w:tcPr>
          <w:p>
            <w:pPr>
              <w:pStyle w:val="996"/>
              <w:ind w:left="1768"/>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啶</w:t>
            </w:r>
            <w:r>
              <w:rPr>
                <w:rFonts w:hint="eastAsia" w:ascii="宋体" w:hAnsi="宋体" w:cs="宋体"/>
                <w:color w:val="000000" w:themeColor="text1"/>
                <w:spacing w:val="3"/>
                <w:sz w:val="22"/>
                <w:highlight w:val="none"/>
              </w:rPr>
              <w:t xml:space="preserve">虫脒</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354.</w:t>
            </w:r>
            <w:r>
              <w:rPr>
                <w:color w:val="000000" w:themeColor="text1"/>
              </w:rPr>
            </w:r>
            <w:r/>
          </w:p>
        </w:tc>
        <w:tc>
          <w:tcPr>
            <w:tcW w:w="4500" w:type="dxa"/>
            <w:vAlign w:val="top"/>
            <w:textDirection w:val="lrTb"/>
            <w:noWrap w:val="false"/>
          </w:tcPr>
          <w:p>
            <w:pPr>
              <w:pStyle w:val="996"/>
              <w:ind w:left="164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啶酰菌胺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355.</w:t>
            </w:r>
            <w:r>
              <w:rPr>
                <w:color w:val="000000" w:themeColor="text1"/>
              </w:rPr>
            </w:r>
            <w:r/>
          </w:p>
        </w:tc>
        <w:tc>
          <w:tcPr>
            <w:tcW w:w="4500" w:type="dxa"/>
            <w:vAlign w:val="top"/>
            <w:textDirection w:val="lrTb"/>
            <w:noWrap w:val="false"/>
          </w:tcPr>
          <w:p>
            <w:pPr>
              <w:pStyle w:val="996"/>
              <w:ind w:left="164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啶氧菌酯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356.</w:t>
            </w:r>
            <w:r>
              <w:rPr>
                <w:color w:val="000000" w:themeColor="text1"/>
              </w:rPr>
            </w:r>
            <w:r/>
          </w:p>
        </w:tc>
        <w:tc>
          <w:tcPr>
            <w:tcW w:w="4500" w:type="dxa"/>
            <w:vAlign w:val="top"/>
            <w:textDirection w:val="lrTb"/>
            <w:noWrap w:val="false"/>
          </w:tcPr>
          <w:p>
            <w:pPr>
              <w:pStyle w:val="996"/>
              <w:ind w:left="1759"/>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毒死蜱</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357.</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对硫磷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358.</w:t>
            </w:r>
            <w:r>
              <w:rPr>
                <w:color w:val="000000" w:themeColor="text1"/>
              </w:rPr>
            </w:r>
            <w:r/>
          </w:p>
        </w:tc>
        <w:tc>
          <w:tcPr>
            <w:tcW w:w="4500" w:type="dxa"/>
            <w:vAlign w:val="top"/>
            <w:textDirection w:val="lrTb"/>
            <w:noWrap w:val="false"/>
          </w:tcPr>
          <w:p>
            <w:pPr>
              <w:pStyle w:val="996"/>
              <w:ind w:left="176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多菌灵</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359.</w:t>
            </w:r>
            <w:r>
              <w:rPr>
                <w:color w:val="000000" w:themeColor="text1"/>
              </w:rPr>
            </w:r>
            <w:r/>
          </w:p>
        </w:tc>
        <w:tc>
          <w:tcPr>
            <w:tcW w:w="4500" w:type="dxa"/>
            <w:vAlign w:val="top"/>
            <w:textDirection w:val="lrTb"/>
            <w:noWrap w:val="false"/>
          </w:tcPr>
          <w:p>
            <w:pPr>
              <w:pStyle w:val="996"/>
              <w:ind w:left="164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噁</w:t>
            </w:r>
            <w:r>
              <w:rPr>
                <w:rFonts w:hint="eastAsia" w:ascii="宋体" w:hAnsi="宋体" w:cs="宋体"/>
                <w:color w:val="000000" w:themeColor="text1"/>
                <w:spacing w:val="6"/>
                <w:sz w:val="22"/>
                <w:highlight w:val="none"/>
              </w:rPr>
              <w:t xml:space="preserve">唑菌酮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360.</w:t>
            </w:r>
            <w:r>
              <w:rPr>
                <w:color w:val="000000" w:themeColor="text1"/>
              </w:rPr>
            </w:r>
            <w:r/>
          </w:p>
        </w:tc>
        <w:tc>
          <w:tcPr>
            <w:tcW w:w="4500" w:type="dxa"/>
            <w:vAlign w:val="top"/>
            <w:textDirection w:val="lrTb"/>
            <w:noWrap w:val="false"/>
          </w:tcPr>
          <w:p>
            <w:pPr>
              <w:pStyle w:val="996"/>
              <w:ind w:left="164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w:t>
            </w:r>
            <w:r>
              <w:rPr>
                <w:rFonts w:hint="eastAsia" w:ascii="宋体" w:hAnsi="宋体" w:cs="宋体"/>
                <w:color w:val="000000" w:themeColor="text1"/>
                <w:spacing w:val="6"/>
                <w:sz w:val="22"/>
                <w:highlight w:val="none"/>
              </w:rPr>
              <w:t xml:space="preserve">甲戊灵</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361.</w:t>
            </w:r>
            <w:r>
              <w:rPr>
                <w:color w:val="000000" w:themeColor="text1"/>
              </w:rPr>
            </w:r>
            <w:r/>
          </w:p>
        </w:tc>
        <w:tc>
          <w:tcPr>
            <w:tcW w:w="4500" w:type="dxa"/>
            <w:vAlign w:val="top"/>
            <w:textDirection w:val="lrTb"/>
            <w:noWrap w:val="false"/>
          </w:tcPr>
          <w:p>
            <w:pPr>
              <w:pStyle w:val="996"/>
              <w:ind w:left="17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二</w:t>
            </w:r>
            <w:r>
              <w:rPr>
                <w:rFonts w:hint="eastAsia" w:ascii="宋体" w:hAnsi="宋体" w:cs="宋体"/>
                <w:color w:val="000000" w:themeColor="text1"/>
                <w:spacing w:val="5"/>
                <w:sz w:val="22"/>
                <w:highlight w:val="none"/>
              </w:rPr>
              <w:t xml:space="preserve">嗪磷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362.</w:t>
            </w:r>
            <w:r>
              <w:rPr>
                <w:color w:val="000000" w:themeColor="text1"/>
              </w:rPr>
            </w:r>
            <w:r/>
          </w:p>
        </w:tc>
        <w:tc>
          <w:tcPr>
            <w:tcW w:w="4500" w:type="dxa"/>
            <w:vAlign w:val="top"/>
            <w:textDirection w:val="lrTb"/>
            <w:noWrap w:val="false"/>
          </w:tcPr>
          <w:p>
            <w:pPr>
              <w:pStyle w:val="996"/>
              <w:ind w:left="175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氟</w:t>
            </w:r>
            <w:r>
              <w:rPr>
                <w:rFonts w:hint="eastAsia" w:ascii="宋体" w:hAnsi="宋体" w:cs="宋体"/>
                <w:color w:val="000000" w:themeColor="text1"/>
                <w:spacing w:val="6"/>
                <w:sz w:val="22"/>
                <w:highlight w:val="none"/>
              </w:rPr>
              <w:t xml:space="preserve">虫腈</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363.</w:t>
            </w:r>
            <w:r>
              <w:rPr>
                <w:color w:val="000000" w:themeColor="text1"/>
              </w:rPr>
            </w:r>
            <w:r/>
          </w:p>
        </w:tc>
        <w:tc>
          <w:tcPr>
            <w:tcW w:w="4500" w:type="dxa"/>
            <w:vAlign w:val="top"/>
            <w:textDirection w:val="lrTb"/>
            <w:noWrap w:val="false"/>
          </w:tcPr>
          <w:p>
            <w:pPr>
              <w:pStyle w:val="996"/>
              <w:ind w:left="151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氟氯氰菊</w:t>
            </w:r>
            <w:r>
              <w:rPr>
                <w:rFonts w:hint="eastAsia" w:ascii="宋体" w:hAnsi="宋体" w:cs="宋体"/>
                <w:color w:val="000000" w:themeColor="text1"/>
                <w:spacing w:val="7"/>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364.</w:t>
            </w:r>
            <w:r>
              <w:rPr>
                <w:color w:val="000000" w:themeColor="text1"/>
              </w:rPr>
            </w:r>
            <w:r/>
          </w:p>
        </w:tc>
        <w:tc>
          <w:tcPr>
            <w:tcW w:w="4500" w:type="dxa"/>
            <w:vAlign w:val="top"/>
            <w:textDirection w:val="lrTb"/>
            <w:noWrap w:val="false"/>
          </w:tcPr>
          <w:p>
            <w:pPr>
              <w:pStyle w:val="996"/>
              <w:ind w:left="151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氟氰戊菊</w:t>
            </w:r>
            <w:r>
              <w:rPr>
                <w:rFonts w:hint="eastAsia" w:ascii="宋体" w:hAnsi="宋体" w:cs="宋体"/>
                <w:color w:val="000000" w:themeColor="text1"/>
                <w:spacing w:val="7"/>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365.</w:t>
            </w:r>
            <w:r>
              <w:rPr>
                <w:color w:val="000000" w:themeColor="text1"/>
              </w:rPr>
            </w:r>
            <w:r/>
          </w:p>
        </w:tc>
        <w:tc>
          <w:tcPr>
            <w:tcW w:w="4500" w:type="dxa"/>
            <w:vAlign w:val="top"/>
            <w:textDirection w:val="lrTb"/>
            <w:noWrap w:val="false"/>
          </w:tcPr>
          <w:p>
            <w:pPr>
              <w:pStyle w:val="996"/>
              <w:ind w:left="175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腐霉</w:t>
            </w:r>
            <w:r>
              <w:rPr>
                <w:rFonts w:hint="eastAsia" w:ascii="宋体" w:hAnsi="宋体" w:cs="宋体"/>
                <w:color w:val="000000" w:themeColor="text1"/>
                <w:spacing w:val="6"/>
                <w:sz w:val="22"/>
                <w:highlight w:val="none"/>
              </w:rPr>
              <w:t xml:space="preserve">利</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57"/>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366.</w:t>
            </w:r>
            <w:r>
              <w:rPr>
                <w:color w:val="000000" w:themeColor="text1"/>
              </w:rPr>
            </w:r>
            <w:r/>
          </w:p>
        </w:tc>
        <w:tc>
          <w:tcPr>
            <w:tcW w:w="4500" w:type="dxa"/>
            <w:vAlign w:val="top"/>
            <w:textDirection w:val="lrTb"/>
            <w:noWrap w:val="false"/>
          </w:tcPr>
          <w:p>
            <w:pPr>
              <w:pStyle w:val="996"/>
              <w:ind w:left="828"/>
              <w:jc w:val="left"/>
              <w:spacing w:before="5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甲</w:t>
            </w:r>
            <w:r>
              <w:rPr>
                <w:rFonts w:hint="eastAsia" w:ascii="宋体" w:hAnsi="宋体" w:cs="宋体"/>
                <w:color w:val="000000" w:themeColor="text1"/>
                <w:spacing w:val="6"/>
                <w:sz w:val="22"/>
                <w:highlight w:val="none"/>
              </w:rPr>
              <w:t xml:space="preserve">氨基阿维菌素苯甲酸盐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367.</w:t>
            </w:r>
            <w:r>
              <w:rPr>
                <w:color w:val="000000" w:themeColor="text1"/>
              </w:rPr>
            </w:r>
            <w:r/>
          </w:p>
        </w:tc>
        <w:tc>
          <w:tcPr>
            <w:tcW w:w="4500" w:type="dxa"/>
            <w:vAlign w:val="top"/>
            <w:textDirection w:val="lrTb"/>
            <w:noWrap w:val="false"/>
          </w:tcPr>
          <w:p>
            <w:pPr>
              <w:pStyle w:val="996"/>
              <w:ind w:left="178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胺磷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368.</w:t>
            </w:r>
            <w:r>
              <w:rPr>
                <w:color w:val="000000" w:themeColor="text1"/>
              </w:rPr>
            </w:r>
            <w:r/>
          </w:p>
        </w:tc>
        <w:tc>
          <w:tcPr>
            <w:tcW w:w="4500" w:type="dxa"/>
            <w:vAlign w:val="top"/>
            <w:textDirection w:val="lrTb"/>
            <w:noWrap w:val="false"/>
          </w:tcPr>
          <w:p>
            <w:pPr>
              <w:pStyle w:val="996"/>
              <w:ind w:left="178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拌磷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369.</w:t>
            </w:r>
            <w:r>
              <w:rPr>
                <w:color w:val="000000" w:themeColor="text1"/>
              </w:rPr>
            </w:r>
            <w:r/>
          </w:p>
        </w:tc>
        <w:tc>
          <w:tcPr>
            <w:tcW w:w="4500" w:type="dxa"/>
            <w:vAlign w:val="top"/>
            <w:textDirection w:val="lrTb"/>
            <w:noWrap w:val="false"/>
          </w:tcPr>
          <w:p>
            <w:pPr>
              <w:pStyle w:val="996"/>
              <w:ind w:left="15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甲基毒死</w:t>
            </w:r>
            <w:r>
              <w:rPr>
                <w:rFonts w:hint="eastAsia" w:ascii="宋体" w:hAnsi="宋体" w:cs="宋体"/>
                <w:color w:val="000000" w:themeColor="text1"/>
                <w:spacing w:val="1"/>
                <w:sz w:val="22"/>
                <w:highlight w:val="none"/>
              </w:rPr>
              <w:t xml:space="preserve">蜱</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370.</w:t>
            </w:r>
            <w:r>
              <w:rPr>
                <w:color w:val="000000" w:themeColor="text1"/>
              </w:rPr>
            </w:r>
            <w:r/>
          </w:p>
        </w:tc>
        <w:tc>
          <w:tcPr>
            <w:tcW w:w="4500" w:type="dxa"/>
            <w:vAlign w:val="top"/>
            <w:textDirection w:val="lrTb"/>
            <w:noWrap w:val="false"/>
          </w:tcPr>
          <w:p>
            <w:pPr>
              <w:pStyle w:val="996"/>
              <w:ind w:left="15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甲基对硫</w:t>
            </w:r>
            <w:r>
              <w:rPr>
                <w:rFonts w:hint="eastAsia" w:ascii="宋体" w:hAnsi="宋体" w:cs="宋体"/>
                <w:color w:val="000000" w:themeColor="text1"/>
                <w:spacing w:val="1"/>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371.</w:t>
            </w:r>
            <w:r>
              <w:rPr>
                <w:color w:val="000000" w:themeColor="text1"/>
              </w:rPr>
            </w:r>
            <w:r/>
          </w:p>
        </w:tc>
        <w:tc>
          <w:tcPr>
            <w:tcW w:w="4500" w:type="dxa"/>
            <w:vAlign w:val="top"/>
            <w:textDirection w:val="lrTb"/>
            <w:noWrap w:val="false"/>
          </w:tcPr>
          <w:p>
            <w:pPr>
              <w:pStyle w:val="996"/>
              <w:ind w:left="154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甲基异柳</w:t>
            </w:r>
            <w:r>
              <w:rPr>
                <w:rFonts w:hint="eastAsia" w:ascii="宋体" w:hAnsi="宋体" w:cs="宋体"/>
                <w:color w:val="000000" w:themeColor="text1"/>
                <w:spacing w:val="1"/>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372.</w:t>
            </w:r>
            <w:r>
              <w:rPr>
                <w:color w:val="000000" w:themeColor="text1"/>
              </w:rPr>
            </w:r>
            <w:r/>
          </w:p>
        </w:tc>
        <w:tc>
          <w:tcPr>
            <w:tcW w:w="4500" w:type="dxa"/>
            <w:vAlign w:val="top"/>
            <w:textDirection w:val="lrTb"/>
            <w:noWrap w:val="false"/>
          </w:tcPr>
          <w:p>
            <w:pPr>
              <w:pStyle w:val="996"/>
              <w:ind w:left="16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甲</w:t>
            </w:r>
            <w:r>
              <w:rPr>
                <w:rFonts w:hint="eastAsia" w:ascii="宋体" w:hAnsi="宋体" w:cs="宋体"/>
                <w:color w:val="000000" w:themeColor="text1"/>
                <w:sz w:val="22"/>
                <w:highlight w:val="none"/>
              </w:rPr>
              <w:t xml:space="preserve">氰菊酯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373.</w:t>
            </w:r>
            <w:r>
              <w:rPr>
                <w:color w:val="000000" w:themeColor="text1"/>
              </w:rPr>
            </w:r>
            <w:r/>
          </w:p>
        </w:tc>
        <w:tc>
          <w:tcPr>
            <w:tcW w:w="4500" w:type="dxa"/>
            <w:vAlign w:val="top"/>
            <w:textDirection w:val="lrTb"/>
            <w:noWrap w:val="false"/>
          </w:tcPr>
          <w:p>
            <w:pPr>
              <w:pStyle w:val="996"/>
              <w:ind w:left="118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甲霜灵和精甲霜</w:t>
            </w:r>
            <w:r>
              <w:rPr>
                <w:rFonts w:hint="eastAsia" w:ascii="宋体" w:hAnsi="宋体" w:cs="宋体"/>
                <w:color w:val="000000" w:themeColor="text1"/>
                <w:spacing w:val="4"/>
                <w:sz w:val="22"/>
                <w:highlight w:val="none"/>
              </w:rPr>
              <w:t xml:space="preserve">灵</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374.</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腈苯</w:t>
            </w:r>
            <w:r>
              <w:rPr>
                <w:rFonts w:hint="eastAsia" w:ascii="宋体" w:hAnsi="宋体" w:cs="宋体"/>
                <w:color w:val="000000" w:themeColor="text1"/>
                <w:spacing w:val="6"/>
                <w:sz w:val="22"/>
                <w:highlight w:val="none"/>
              </w:rPr>
              <w:t xml:space="preserve">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375.</w:t>
            </w:r>
            <w:r>
              <w:rPr>
                <w:color w:val="000000" w:themeColor="text1"/>
              </w:rPr>
            </w:r>
            <w:r/>
          </w:p>
        </w:tc>
        <w:tc>
          <w:tcPr>
            <w:tcW w:w="4500" w:type="dxa"/>
            <w:vAlign w:val="top"/>
            <w:textDirection w:val="lrTb"/>
            <w:noWrap w:val="false"/>
          </w:tcPr>
          <w:p>
            <w:pPr>
              <w:pStyle w:val="996"/>
              <w:ind w:left="1760"/>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久效</w:t>
            </w:r>
            <w:r>
              <w:rPr>
                <w:rFonts w:hint="eastAsia" w:ascii="宋体" w:hAnsi="宋体" w:cs="宋体"/>
                <w:color w:val="000000" w:themeColor="text1"/>
                <w:spacing w:val="5"/>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376.</w:t>
            </w:r>
            <w:r>
              <w:rPr>
                <w:color w:val="000000" w:themeColor="text1"/>
              </w:rPr>
            </w:r>
            <w:r/>
          </w:p>
        </w:tc>
        <w:tc>
          <w:tcPr>
            <w:tcW w:w="4500" w:type="dxa"/>
            <w:vAlign w:val="top"/>
            <w:textDirection w:val="lrTb"/>
            <w:noWrap w:val="false"/>
          </w:tcPr>
          <w:p>
            <w:pPr>
              <w:pStyle w:val="996"/>
              <w:ind w:left="176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克百</w:t>
            </w:r>
            <w:r>
              <w:rPr>
                <w:rFonts w:hint="eastAsia" w:ascii="宋体" w:hAnsi="宋体" w:cs="宋体"/>
                <w:color w:val="000000" w:themeColor="text1"/>
                <w:spacing w:val="4"/>
                <w:sz w:val="22"/>
                <w:highlight w:val="none"/>
              </w:rPr>
              <w:t xml:space="preserve">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377.</w:t>
            </w:r>
            <w:r>
              <w:rPr>
                <w:color w:val="000000" w:themeColor="text1"/>
              </w:rPr>
            </w:r>
            <w:r/>
          </w:p>
        </w:tc>
        <w:tc>
          <w:tcPr>
            <w:tcW w:w="4500" w:type="dxa"/>
            <w:vAlign w:val="top"/>
            <w:textDirection w:val="lrTb"/>
            <w:noWrap w:val="false"/>
          </w:tcPr>
          <w:p>
            <w:pPr>
              <w:pStyle w:val="996"/>
              <w:ind w:left="1885"/>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乐</w:t>
            </w:r>
            <w:r>
              <w:rPr>
                <w:rFonts w:hint="eastAsia" w:ascii="宋体" w:hAnsi="宋体" w:cs="宋体"/>
                <w:color w:val="000000" w:themeColor="text1"/>
                <w:spacing w:val="1"/>
                <w:sz w:val="22"/>
                <w:highlight w:val="none"/>
              </w:rPr>
              <w:t xml:space="preserve">果</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378.</w:t>
            </w:r>
            <w:r>
              <w:rPr>
                <w:color w:val="000000" w:themeColor="text1"/>
              </w:rPr>
            </w:r>
            <w:r/>
          </w:p>
        </w:tc>
        <w:tc>
          <w:tcPr>
            <w:tcW w:w="4500" w:type="dxa"/>
            <w:vAlign w:val="top"/>
            <w:textDirection w:val="lrTb"/>
            <w:noWrap w:val="false"/>
          </w:tcPr>
          <w:p>
            <w:pPr>
              <w:pStyle w:val="996"/>
              <w:ind w:left="16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唑虫酰胺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379.</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三唑</w:t>
            </w:r>
            <w:r>
              <w:rPr>
                <w:rFonts w:hint="eastAsia" w:ascii="宋体" w:hAnsi="宋体" w:cs="宋体"/>
                <w:color w:val="000000" w:themeColor="text1"/>
                <w:spacing w:val="6"/>
                <w:sz w:val="22"/>
                <w:highlight w:val="none"/>
              </w:rPr>
              <w:t xml:space="preserve">酮</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380.</w:t>
            </w:r>
            <w:r>
              <w:rPr>
                <w:color w:val="000000" w:themeColor="text1"/>
              </w:rPr>
            </w:r>
            <w:r/>
          </w:p>
        </w:tc>
        <w:tc>
          <w:tcPr>
            <w:tcW w:w="4500" w:type="dxa"/>
            <w:vAlign w:val="top"/>
            <w:textDirection w:val="lrTb"/>
            <w:noWrap w:val="false"/>
          </w:tcPr>
          <w:p>
            <w:pPr>
              <w:pStyle w:val="996"/>
              <w:ind w:left="178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乙螨唑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381.</w:t>
            </w:r>
            <w:r>
              <w:rPr>
                <w:color w:val="000000" w:themeColor="text1"/>
              </w:rPr>
            </w:r>
            <w:r/>
          </w:p>
        </w:tc>
        <w:tc>
          <w:tcPr>
            <w:tcW w:w="4500" w:type="dxa"/>
            <w:vAlign w:val="top"/>
            <w:textDirection w:val="lrTb"/>
            <w:noWrap w:val="false"/>
          </w:tcPr>
          <w:p>
            <w:pPr>
              <w:pStyle w:val="996"/>
              <w:ind w:left="1763"/>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治螟</w:t>
            </w:r>
            <w:r>
              <w:rPr>
                <w:rFonts w:hint="eastAsia" w:ascii="宋体" w:hAnsi="宋体" w:cs="宋体"/>
                <w:color w:val="000000" w:themeColor="text1"/>
                <w:spacing w:val="4"/>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382.</w:t>
            </w:r>
            <w:r>
              <w:rPr>
                <w:color w:val="000000" w:themeColor="text1"/>
              </w:rPr>
            </w:r>
            <w:r/>
          </w:p>
        </w:tc>
        <w:tc>
          <w:tcPr>
            <w:tcW w:w="4500"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丙环唑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383.</w:t>
            </w:r>
            <w:r>
              <w:rPr>
                <w:color w:val="000000" w:themeColor="text1"/>
              </w:rPr>
            </w:r>
            <w:r/>
          </w:p>
        </w:tc>
        <w:tc>
          <w:tcPr>
            <w:tcW w:w="4500" w:type="dxa"/>
            <w:vAlign w:val="top"/>
            <w:textDirection w:val="lrTb"/>
            <w:noWrap w:val="false"/>
          </w:tcPr>
          <w:p>
            <w:pPr>
              <w:pStyle w:val="996"/>
              <w:ind w:left="152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丁</w:t>
            </w:r>
            <w:r>
              <w:rPr>
                <w:rFonts w:hint="eastAsia" w:ascii="宋体" w:hAnsi="宋体" w:cs="宋体"/>
                <w:color w:val="000000" w:themeColor="text1"/>
                <w:spacing w:val="7"/>
                <w:sz w:val="22"/>
                <w:highlight w:val="none"/>
              </w:rPr>
              <w:t xml:space="preserve">硫克百威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384.</w:t>
            </w:r>
            <w:r>
              <w:rPr>
                <w:color w:val="000000" w:themeColor="text1"/>
              </w:rPr>
            </w:r>
            <w:r/>
          </w:p>
        </w:tc>
        <w:tc>
          <w:tcPr>
            <w:tcW w:w="4500" w:type="dxa"/>
            <w:vAlign w:val="top"/>
            <w:textDirection w:val="lrTb"/>
            <w:noWrap w:val="false"/>
          </w:tcPr>
          <w:p>
            <w:pPr>
              <w:pStyle w:val="996"/>
              <w:ind w:left="178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己</w:t>
            </w:r>
            <w:r>
              <w:rPr>
                <w:rFonts w:hint="eastAsia" w:ascii="宋体" w:hAnsi="宋体" w:cs="宋体"/>
                <w:color w:val="000000" w:themeColor="text1"/>
                <w:spacing w:val="-1"/>
                <w:sz w:val="22"/>
                <w:highlight w:val="none"/>
              </w:rPr>
              <w:t xml:space="preserve">唑醇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385.</w:t>
            </w:r>
            <w:r>
              <w:rPr>
                <w:color w:val="000000" w:themeColor="text1"/>
              </w:rPr>
            </w:r>
            <w:r/>
          </w:p>
        </w:tc>
        <w:tc>
          <w:tcPr>
            <w:tcW w:w="4500" w:type="dxa"/>
            <w:vAlign w:val="top"/>
            <w:textDirection w:val="lrTb"/>
            <w:noWrap w:val="false"/>
          </w:tcPr>
          <w:p>
            <w:pPr>
              <w:pStyle w:val="996"/>
              <w:ind w:left="1760"/>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螺螨</w:t>
            </w:r>
            <w:r>
              <w:rPr>
                <w:rFonts w:hint="eastAsia" w:ascii="宋体" w:hAnsi="宋体" w:cs="宋体"/>
                <w:color w:val="000000" w:themeColor="text1"/>
                <w:spacing w:val="5"/>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386.</w:t>
            </w:r>
            <w:r>
              <w:rPr>
                <w:color w:val="000000" w:themeColor="text1"/>
              </w:rPr>
            </w:r>
            <w:r/>
          </w:p>
        </w:tc>
        <w:tc>
          <w:tcPr>
            <w:tcW w:w="4500" w:type="dxa"/>
            <w:vAlign w:val="top"/>
            <w:textDirection w:val="lrTb"/>
            <w:noWrap w:val="false"/>
          </w:tcPr>
          <w:p>
            <w:pPr>
              <w:pStyle w:val="996"/>
              <w:ind w:left="175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氟</w:t>
            </w:r>
            <w:r>
              <w:rPr>
                <w:rFonts w:hint="eastAsia" w:ascii="宋体" w:hAnsi="宋体" w:cs="宋体"/>
                <w:color w:val="000000" w:themeColor="text1"/>
                <w:spacing w:val="6"/>
                <w:sz w:val="22"/>
                <w:highlight w:val="none"/>
              </w:rPr>
              <w:t xml:space="preserve">硅唑</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387.</w:t>
            </w:r>
            <w:r>
              <w:rPr>
                <w:color w:val="000000" w:themeColor="text1"/>
              </w:rPr>
            </w:r>
            <w:r/>
          </w:p>
        </w:tc>
        <w:tc>
          <w:tcPr>
            <w:tcW w:w="4500"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茚虫威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388.</w:t>
            </w:r>
            <w:r>
              <w:rPr>
                <w:color w:val="000000" w:themeColor="text1"/>
              </w:rPr>
            </w:r>
            <w:r/>
          </w:p>
        </w:tc>
        <w:tc>
          <w:tcPr>
            <w:tcW w:w="4500"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联</w:t>
            </w:r>
            <w:r>
              <w:rPr>
                <w:rFonts w:hint="eastAsia" w:ascii="宋体" w:hAnsi="宋体" w:cs="宋体"/>
                <w:color w:val="000000" w:themeColor="text1"/>
                <w:spacing w:val="7"/>
                <w:sz w:val="22"/>
                <w:highlight w:val="none"/>
              </w:rPr>
              <w:t xml:space="preserve">苯肼酯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389.</w:t>
            </w:r>
            <w:r>
              <w:rPr>
                <w:color w:val="000000" w:themeColor="text1"/>
              </w:rPr>
            </w:r>
            <w:r/>
          </w:p>
        </w:tc>
        <w:tc>
          <w:tcPr>
            <w:tcW w:w="4500" w:type="dxa"/>
            <w:vAlign w:val="top"/>
            <w:textDirection w:val="lrTb"/>
            <w:noWrap w:val="false"/>
          </w:tcPr>
          <w:p>
            <w:pPr>
              <w:pStyle w:val="996"/>
              <w:ind w:left="163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联</w:t>
            </w:r>
            <w:r>
              <w:rPr>
                <w:rFonts w:hint="eastAsia" w:ascii="宋体" w:hAnsi="宋体" w:cs="宋体"/>
                <w:color w:val="000000" w:themeColor="text1"/>
                <w:spacing w:val="7"/>
                <w:sz w:val="22"/>
                <w:highlight w:val="none"/>
              </w:rPr>
              <w:t xml:space="preserve">苯菊酯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390.</w:t>
            </w:r>
            <w:r>
              <w:rPr>
                <w:color w:val="000000" w:themeColor="text1"/>
              </w:rPr>
            </w:r>
            <w:r/>
          </w:p>
        </w:tc>
        <w:tc>
          <w:tcPr>
            <w:tcW w:w="4500" w:type="dxa"/>
            <w:vAlign w:val="top"/>
            <w:textDirection w:val="lrTb"/>
            <w:noWrap w:val="false"/>
          </w:tcPr>
          <w:p>
            <w:pPr>
              <w:pStyle w:val="996"/>
              <w:ind w:left="187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硫</w:t>
            </w:r>
            <w:r>
              <w:rPr>
                <w:rFonts w:hint="eastAsia" w:ascii="宋体" w:hAnsi="宋体" w:cs="宋体"/>
                <w:color w:val="000000" w:themeColor="text1"/>
                <w:spacing w:val="5"/>
                <w:sz w:val="22"/>
                <w:highlight w:val="none"/>
              </w:rPr>
              <w:t xml:space="preserve">丹</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391.</w:t>
            </w:r>
            <w:r>
              <w:rPr>
                <w:color w:val="000000" w:themeColor="text1"/>
              </w:rPr>
            </w:r>
            <w:r/>
          </w:p>
        </w:tc>
        <w:tc>
          <w:tcPr>
            <w:tcW w:w="4500" w:type="dxa"/>
            <w:vAlign w:val="top"/>
            <w:textDirection w:val="lrTb"/>
            <w:noWrap w:val="false"/>
          </w:tcPr>
          <w:p>
            <w:pPr>
              <w:pStyle w:val="996"/>
              <w:ind w:left="17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硫环磷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392.</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硫线磷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9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393.</w:t>
            </w:r>
            <w:r>
              <w:rPr>
                <w:color w:val="000000" w:themeColor="text1"/>
              </w:rPr>
            </w:r>
            <w:r/>
          </w:p>
        </w:tc>
        <w:tc>
          <w:tcPr>
            <w:tcW w:w="4500" w:type="dxa"/>
            <w:vAlign w:val="top"/>
            <w:textDirection w:val="lrTb"/>
            <w:noWrap w:val="false"/>
          </w:tcPr>
          <w:p>
            <w:pPr>
              <w:pStyle w:val="996"/>
              <w:ind w:left="1759"/>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六六六</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9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394.</w:t>
            </w:r>
            <w:r>
              <w:rPr>
                <w:color w:val="000000" w:themeColor="text1"/>
              </w:rPr>
            </w:r>
            <w:r/>
          </w:p>
        </w:tc>
        <w:tc>
          <w:tcPr>
            <w:tcW w:w="4500" w:type="dxa"/>
            <w:vAlign w:val="top"/>
            <w:textDirection w:val="lrTb"/>
            <w:noWrap w:val="false"/>
          </w:tcPr>
          <w:p>
            <w:pPr>
              <w:pStyle w:val="996"/>
              <w:ind w:left="1761"/>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吡脲</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395.</w:t>
            </w:r>
            <w:r>
              <w:rPr>
                <w:color w:val="000000" w:themeColor="text1"/>
              </w:rPr>
            </w:r>
            <w:r/>
          </w:p>
        </w:tc>
        <w:tc>
          <w:tcPr>
            <w:tcW w:w="4500" w:type="dxa"/>
            <w:vAlign w:val="top"/>
            <w:textDirection w:val="lrTb"/>
            <w:noWrap w:val="false"/>
          </w:tcPr>
          <w:p>
            <w:pPr>
              <w:pStyle w:val="996"/>
              <w:ind w:left="1641"/>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氯</w:t>
            </w:r>
            <w:r>
              <w:rPr>
                <w:rFonts w:hint="eastAsia" w:ascii="宋体" w:hAnsi="宋体" w:cs="宋体"/>
                <w:color w:val="000000" w:themeColor="text1"/>
                <w:spacing w:val="6"/>
                <w:sz w:val="22"/>
                <w:highlight w:val="none"/>
              </w:rPr>
              <w:t xml:space="preserve">氰菊酯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396.</w:t>
            </w:r>
            <w:r>
              <w:rPr>
                <w:color w:val="000000" w:themeColor="text1"/>
              </w:rPr>
            </w:r>
            <w:r/>
          </w:p>
        </w:tc>
        <w:tc>
          <w:tcPr>
            <w:tcW w:w="4500" w:type="dxa"/>
            <w:vAlign w:val="top"/>
            <w:textDirection w:val="lrTb"/>
            <w:noWrap w:val="false"/>
          </w:tcPr>
          <w:p>
            <w:pPr>
              <w:pStyle w:val="996"/>
              <w:ind w:left="1761"/>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菊酯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2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397.</w:t>
            </w:r>
            <w:r>
              <w:rPr>
                <w:color w:val="000000" w:themeColor="text1"/>
              </w:rPr>
            </w:r>
            <w:r/>
          </w:p>
        </w:tc>
        <w:tc>
          <w:tcPr>
            <w:tcW w:w="4500" w:type="dxa"/>
            <w:vAlign w:val="top"/>
            <w:textDirection w:val="lrTb"/>
            <w:noWrap w:val="false"/>
          </w:tcPr>
          <w:p>
            <w:pPr>
              <w:pStyle w:val="996"/>
              <w:ind w:left="561"/>
              <w:jc w:val="left"/>
              <w:spacing w:before="43"/>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氯氟氰菊酯和高效氯氟氰菊</w:t>
            </w:r>
            <w:r>
              <w:rPr>
                <w:rFonts w:hint="eastAsia" w:ascii="宋体" w:hAnsi="宋体" w:cs="宋体"/>
                <w:color w:val="000000" w:themeColor="text1"/>
                <w:spacing w:val="8"/>
                <w:sz w:val="22"/>
                <w:highlight w:val="none"/>
              </w:rPr>
              <w:t xml:space="preserve">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75"/>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398.</w:t>
            </w:r>
            <w:r>
              <w:rPr>
                <w:color w:val="000000" w:themeColor="text1"/>
              </w:rPr>
            </w:r>
            <w:r/>
          </w:p>
        </w:tc>
        <w:tc>
          <w:tcPr>
            <w:tcW w:w="4500" w:type="dxa"/>
            <w:vAlign w:val="top"/>
            <w:textDirection w:val="lrTb"/>
            <w:noWrap w:val="false"/>
          </w:tcPr>
          <w:p>
            <w:pPr>
              <w:pStyle w:val="996"/>
              <w:ind w:left="801"/>
              <w:jc w:val="left"/>
              <w:spacing w:before="67"/>
              <w:widowControl/>
              <w:rPr>
                <w:rFonts w:ascii="宋体" w:hAnsi="宋体" w:cs="宋体"/>
                <w:color w:val="000000" w:themeColor="text1"/>
                <w:sz w:val="22"/>
                <w:highlight w:val="none"/>
              </w:rPr>
            </w:pPr>
            <w:r>
              <w:rPr>
                <w:rFonts w:hint="eastAsia" w:ascii="宋体" w:hAnsi="宋体" w:cs="宋体"/>
                <w:color w:val="000000" w:themeColor="text1"/>
                <w:spacing w:val="16"/>
                <w:sz w:val="22"/>
                <w:highlight w:val="none"/>
              </w:rPr>
              <w:t xml:space="preserve">氯</w:t>
            </w:r>
            <w:r>
              <w:rPr>
                <w:rFonts w:hint="eastAsia" w:ascii="宋体" w:hAnsi="宋体" w:cs="宋体"/>
                <w:color w:val="000000" w:themeColor="text1"/>
                <w:spacing w:val="8"/>
                <w:sz w:val="22"/>
                <w:highlight w:val="none"/>
              </w:rPr>
              <w:t xml:space="preserve">氰菊酯和高效氯氰菊酯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399.</w:t>
            </w:r>
            <w:r>
              <w:rPr>
                <w:color w:val="000000" w:themeColor="text1"/>
              </w:rPr>
            </w:r>
            <w:r/>
          </w:p>
        </w:tc>
        <w:tc>
          <w:tcPr>
            <w:tcW w:w="4500" w:type="dxa"/>
            <w:vAlign w:val="top"/>
            <w:textDirection w:val="lrTb"/>
            <w:noWrap w:val="false"/>
          </w:tcPr>
          <w:p>
            <w:pPr>
              <w:pStyle w:val="996"/>
              <w:ind w:left="176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唑磷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400.</w:t>
            </w:r>
            <w:r>
              <w:rPr>
                <w:color w:val="000000" w:themeColor="text1"/>
              </w:rPr>
            </w:r>
            <w:r/>
          </w:p>
        </w:tc>
        <w:tc>
          <w:tcPr>
            <w:tcW w:w="4500" w:type="dxa"/>
            <w:vAlign w:val="top"/>
            <w:textDirection w:val="lrTb"/>
            <w:noWrap w:val="false"/>
          </w:tcPr>
          <w:p>
            <w:pPr>
              <w:pStyle w:val="996"/>
              <w:ind w:left="1645"/>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马拉硫</w:t>
            </w:r>
            <w:r>
              <w:rPr>
                <w:rFonts w:hint="eastAsia" w:ascii="宋体" w:hAnsi="宋体" w:cs="宋体"/>
                <w:color w:val="000000" w:themeColor="text1"/>
                <w:spacing w:val="5"/>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401.</w:t>
            </w:r>
            <w:r>
              <w:rPr>
                <w:color w:val="000000" w:themeColor="text1"/>
              </w:rPr>
            </w:r>
            <w:r/>
          </w:p>
        </w:tc>
        <w:tc>
          <w:tcPr>
            <w:tcW w:w="4500" w:type="dxa"/>
            <w:vAlign w:val="top"/>
            <w:textDirection w:val="lrTb"/>
            <w:noWrap w:val="false"/>
          </w:tcPr>
          <w:p>
            <w:pPr>
              <w:pStyle w:val="996"/>
              <w:ind w:left="176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咪鲜胺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402.</w:t>
            </w:r>
            <w:r>
              <w:rPr>
                <w:color w:val="000000" w:themeColor="text1"/>
              </w:rPr>
            </w:r>
            <w:r/>
          </w:p>
        </w:tc>
        <w:tc>
          <w:tcPr>
            <w:tcW w:w="4500" w:type="dxa"/>
            <w:vAlign w:val="top"/>
            <w:textDirection w:val="lrTb"/>
            <w:noWrap w:val="false"/>
          </w:tcPr>
          <w:p>
            <w:pPr>
              <w:pStyle w:val="996"/>
              <w:ind w:left="104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咪</w:t>
            </w:r>
            <w:r>
              <w:rPr>
                <w:rFonts w:hint="eastAsia" w:ascii="宋体" w:hAnsi="宋体" w:cs="宋体"/>
                <w:color w:val="000000" w:themeColor="text1"/>
                <w:spacing w:val="7"/>
                <w:sz w:val="22"/>
                <w:highlight w:val="none"/>
              </w:rPr>
              <w:t xml:space="preserve">鲜胺和咪鲜胺锰盐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8"/>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403.</w:t>
            </w:r>
            <w:r>
              <w:rPr>
                <w:color w:val="000000" w:themeColor="text1"/>
              </w:rPr>
            </w:r>
            <w:r/>
          </w:p>
        </w:tc>
        <w:tc>
          <w:tcPr>
            <w:tcW w:w="4500" w:type="dxa"/>
            <w:vAlign w:val="top"/>
            <w:textDirection w:val="lrTb"/>
            <w:noWrap w:val="false"/>
          </w:tcPr>
          <w:p>
            <w:pPr>
              <w:pStyle w:val="996"/>
              <w:ind w:left="176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嘧</w:t>
            </w:r>
            <w:r>
              <w:rPr>
                <w:rFonts w:hint="eastAsia" w:ascii="宋体" w:hAnsi="宋体" w:cs="宋体"/>
                <w:color w:val="000000" w:themeColor="text1"/>
                <w:spacing w:val="3"/>
                <w:sz w:val="22"/>
                <w:highlight w:val="none"/>
              </w:rPr>
              <w:t xml:space="preserve">菌酯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404.</w:t>
            </w:r>
            <w:r>
              <w:rPr>
                <w:color w:val="000000" w:themeColor="text1"/>
              </w:rPr>
            </w:r>
            <w:r/>
          </w:p>
        </w:tc>
        <w:tc>
          <w:tcPr>
            <w:tcW w:w="4500" w:type="dxa"/>
            <w:vAlign w:val="top"/>
            <w:textDirection w:val="lrTb"/>
            <w:noWrap w:val="false"/>
          </w:tcPr>
          <w:p>
            <w:pPr>
              <w:pStyle w:val="996"/>
              <w:ind w:left="176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嘧</w:t>
            </w:r>
            <w:r>
              <w:rPr>
                <w:rFonts w:hint="eastAsia" w:ascii="宋体" w:hAnsi="宋体" w:cs="宋体"/>
                <w:color w:val="000000" w:themeColor="text1"/>
                <w:spacing w:val="3"/>
                <w:sz w:val="22"/>
                <w:highlight w:val="none"/>
              </w:rPr>
              <w:t xml:space="preserve">霉胺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405.</w:t>
            </w:r>
            <w:r>
              <w:rPr>
                <w:color w:val="000000" w:themeColor="text1"/>
              </w:rPr>
            </w:r>
            <w:r/>
          </w:p>
        </w:tc>
        <w:tc>
          <w:tcPr>
            <w:tcW w:w="4500" w:type="dxa"/>
            <w:vAlign w:val="top"/>
            <w:textDirection w:val="lrTb"/>
            <w:noWrap w:val="false"/>
          </w:tcPr>
          <w:p>
            <w:pPr>
              <w:pStyle w:val="996"/>
              <w:ind w:left="17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灭</w:t>
            </w:r>
            <w:r>
              <w:rPr>
                <w:rFonts w:hint="eastAsia" w:ascii="宋体" w:hAnsi="宋体" w:cs="宋体"/>
                <w:color w:val="000000" w:themeColor="text1"/>
                <w:spacing w:val="5"/>
                <w:sz w:val="22"/>
                <w:highlight w:val="none"/>
              </w:rPr>
              <w:t xml:space="preserve">多威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406.</w:t>
            </w:r>
            <w:r>
              <w:rPr>
                <w:color w:val="000000" w:themeColor="text1"/>
              </w:rPr>
            </w:r>
            <w:r/>
          </w:p>
        </w:tc>
        <w:tc>
          <w:tcPr>
            <w:tcW w:w="4500" w:type="dxa"/>
            <w:vAlign w:val="top"/>
            <w:textDirection w:val="lrTb"/>
            <w:noWrap w:val="false"/>
          </w:tcPr>
          <w:p>
            <w:pPr>
              <w:pStyle w:val="996"/>
              <w:ind w:left="17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灭</w:t>
            </w:r>
            <w:r>
              <w:rPr>
                <w:rFonts w:hint="eastAsia" w:ascii="宋体" w:hAnsi="宋体" w:cs="宋体"/>
                <w:color w:val="000000" w:themeColor="text1"/>
                <w:spacing w:val="5"/>
                <w:sz w:val="22"/>
                <w:highlight w:val="none"/>
              </w:rPr>
              <w:t xml:space="preserve">线磷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407.</w:t>
            </w:r>
            <w:r>
              <w:rPr>
                <w:color w:val="000000" w:themeColor="text1"/>
              </w:rPr>
            </w:r>
            <w:r/>
          </w:p>
        </w:tc>
        <w:tc>
          <w:tcPr>
            <w:tcW w:w="4500" w:type="dxa"/>
            <w:vAlign w:val="top"/>
            <w:textDirection w:val="lrTb"/>
            <w:noWrap w:val="false"/>
          </w:tcPr>
          <w:p>
            <w:pPr>
              <w:pStyle w:val="996"/>
              <w:ind w:left="176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灭</w:t>
            </w:r>
            <w:r>
              <w:rPr>
                <w:rFonts w:hint="eastAsia" w:ascii="宋体" w:hAnsi="宋体" w:cs="宋体"/>
                <w:color w:val="000000" w:themeColor="text1"/>
                <w:spacing w:val="5"/>
                <w:sz w:val="22"/>
                <w:highlight w:val="none"/>
              </w:rPr>
              <w:t xml:space="preserve">蝇胺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408.</w:t>
            </w:r>
            <w:r>
              <w:rPr>
                <w:color w:val="000000" w:themeColor="text1"/>
              </w:rPr>
            </w:r>
            <w:r/>
          </w:p>
        </w:tc>
        <w:tc>
          <w:tcPr>
            <w:tcW w:w="4500" w:type="dxa"/>
            <w:vAlign w:val="top"/>
            <w:textDirection w:val="lrTb"/>
            <w:noWrap w:val="false"/>
          </w:tcPr>
          <w:p>
            <w:pPr>
              <w:pStyle w:val="996"/>
              <w:ind w:left="178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内</w:t>
            </w:r>
            <w:r>
              <w:rPr>
                <w:rFonts w:hint="eastAsia" w:ascii="宋体" w:hAnsi="宋体" w:cs="宋体"/>
                <w:color w:val="000000" w:themeColor="text1"/>
                <w:spacing w:val="-3"/>
                <w:sz w:val="22"/>
                <w:highlight w:val="none"/>
              </w:rPr>
              <w:t xml:space="preserve">吸</w:t>
            </w:r>
            <w:r>
              <w:rPr>
                <w:rFonts w:hint="eastAsia" w:ascii="宋体" w:hAnsi="宋体" w:cs="宋体"/>
                <w:color w:val="000000" w:themeColor="text1"/>
                <w:spacing w:val="-2"/>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409.</w:t>
            </w:r>
            <w:r>
              <w:rPr>
                <w:color w:val="000000" w:themeColor="text1"/>
              </w:rPr>
            </w:r>
            <w:r/>
          </w:p>
        </w:tc>
        <w:tc>
          <w:tcPr>
            <w:tcW w:w="4500" w:type="dxa"/>
            <w:vAlign w:val="top"/>
            <w:textDirection w:val="lrTb"/>
            <w:noWrap w:val="false"/>
          </w:tcPr>
          <w:p>
            <w:pPr>
              <w:pStyle w:val="996"/>
              <w:ind w:left="88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氰</w:t>
            </w:r>
            <w:r>
              <w:rPr>
                <w:rFonts w:hint="eastAsia" w:ascii="宋体" w:hAnsi="宋体" w:cs="宋体"/>
                <w:color w:val="000000" w:themeColor="text1"/>
                <w:spacing w:val="3"/>
                <w:sz w:val="22"/>
                <w:highlight w:val="none"/>
              </w:rPr>
              <w:t xml:space="preserve">戊菊酯和 </w:t>
            </w:r>
            <w:r>
              <w:rPr>
                <w:rFonts w:hint="eastAsia" w:ascii="宋体" w:hAnsi="宋体" w:cs="宋体"/>
                <w:color w:val="000000" w:themeColor="text1"/>
                <w:sz w:val="22"/>
                <w:highlight w:val="none"/>
              </w:rPr>
              <w:t xml:space="preserve">S</w:t>
            </w:r>
            <w:r>
              <w:rPr>
                <w:rFonts w:hint="eastAsia" w:ascii="宋体" w:hAnsi="宋体" w:cs="宋体"/>
                <w:color w:val="000000" w:themeColor="text1"/>
                <w:spacing w:val="3"/>
                <w:sz w:val="22"/>
                <w:highlight w:val="none"/>
              </w:rPr>
              <w:t xml:space="preserve">-氰戊菊酯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410.</w:t>
            </w:r>
            <w:r>
              <w:rPr>
                <w:color w:val="000000" w:themeColor="text1"/>
              </w:rPr>
            </w:r>
            <w:r/>
          </w:p>
        </w:tc>
        <w:tc>
          <w:tcPr>
            <w:tcW w:w="4500"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噻</w:t>
            </w:r>
            <w:r>
              <w:rPr>
                <w:rFonts w:hint="eastAsia" w:ascii="宋体" w:hAnsi="宋体" w:cs="宋体"/>
                <w:color w:val="000000" w:themeColor="text1"/>
                <w:spacing w:val="3"/>
                <w:sz w:val="22"/>
                <w:highlight w:val="none"/>
              </w:rPr>
              <w:t xml:space="preserve">虫胺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411.</w:t>
            </w:r>
            <w:r>
              <w:rPr>
                <w:color w:val="000000" w:themeColor="text1"/>
              </w:rPr>
            </w:r>
            <w:r/>
          </w:p>
        </w:tc>
        <w:tc>
          <w:tcPr>
            <w:tcW w:w="4500" w:type="dxa"/>
            <w:vAlign w:val="top"/>
            <w:textDirection w:val="lrTb"/>
            <w:noWrap w:val="false"/>
          </w:tcPr>
          <w:p>
            <w:pPr>
              <w:pStyle w:val="996"/>
              <w:ind w:left="176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噻</w:t>
            </w:r>
            <w:r>
              <w:rPr>
                <w:rFonts w:hint="eastAsia" w:ascii="宋体" w:hAnsi="宋体" w:cs="宋体"/>
                <w:color w:val="000000" w:themeColor="text1"/>
                <w:spacing w:val="3"/>
                <w:sz w:val="22"/>
                <w:highlight w:val="none"/>
              </w:rPr>
              <w:t xml:space="preserve">虫嗪</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412.</w:t>
            </w:r>
            <w:r>
              <w:rPr>
                <w:color w:val="000000" w:themeColor="text1"/>
              </w:rPr>
            </w:r>
            <w:r/>
          </w:p>
        </w:tc>
        <w:tc>
          <w:tcPr>
            <w:tcW w:w="4500" w:type="dxa"/>
            <w:vAlign w:val="top"/>
            <w:textDirection w:val="lrTb"/>
            <w:noWrap w:val="false"/>
          </w:tcPr>
          <w:p>
            <w:pPr>
              <w:pStyle w:val="996"/>
              <w:ind w:left="164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噻呋酰胺</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413.</w:t>
            </w:r>
            <w:r>
              <w:rPr>
                <w:color w:val="000000" w:themeColor="text1"/>
              </w:rPr>
            </w:r>
            <w:r/>
          </w:p>
        </w:tc>
        <w:tc>
          <w:tcPr>
            <w:tcW w:w="4500" w:type="dxa"/>
            <w:vAlign w:val="top"/>
            <w:textDirection w:val="lrTb"/>
            <w:noWrap w:val="false"/>
          </w:tcPr>
          <w:p>
            <w:pPr>
              <w:pStyle w:val="996"/>
              <w:ind w:left="176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噻</w:t>
            </w:r>
            <w:r>
              <w:rPr>
                <w:rFonts w:hint="eastAsia" w:ascii="宋体" w:hAnsi="宋体" w:cs="宋体"/>
                <w:color w:val="000000" w:themeColor="text1"/>
                <w:spacing w:val="3"/>
                <w:sz w:val="22"/>
                <w:highlight w:val="none"/>
              </w:rPr>
              <w:t xml:space="preserve">菌灵</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414.</w:t>
            </w:r>
            <w:r>
              <w:rPr>
                <w:color w:val="000000" w:themeColor="text1"/>
              </w:rPr>
            </w:r>
            <w:r/>
          </w:p>
        </w:tc>
        <w:tc>
          <w:tcPr>
            <w:tcW w:w="4500" w:type="dxa"/>
            <w:vAlign w:val="top"/>
            <w:textDirection w:val="lrTb"/>
            <w:noWrap w:val="false"/>
          </w:tcPr>
          <w:p>
            <w:pPr>
              <w:pStyle w:val="996"/>
              <w:ind w:left="151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三氯杀螨醇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415.</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三唑</w:t>
            </w:r>
            <w:r>
              <w:rPr>
                <w:rFonts w:hint="eastAsia" w:ascii="宋体" w:hAnsi="宋体" w:cs="宋体"/>
                <w:color w:val="000000" w:themeColor="text1"/>
                <w:spacing w:val="6"/>
                <w:sz w:val="22"/>
                <w:highlight w:val="none"/>
              </w:rPr>
              <w:t xml:space="preserve">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416.</w:t>
            </w:r>
            <w:r>
              <w:rPr>
                <w:color w:val="000000" w:themeColor="text1"/>
              </w:rPr>
            </w:r>
            <w:r/>
          </w:p>
        </w:tc>
        <w:tc>
          <w:tcPr>
            <w:tcW w:w="4500"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三唑</w:t>
            </w:r>
            <w:r>
              <w:rPr>
                <w:rFonts w:hint="eastAsia" w:ascii="宋体" w:hAnsi="宋体" w:cs="宋体"/>
                <w:color w:val="000000" w:themeColor="text1"/>
                <w:spacing w:val="6"/>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417.</w:t>
            </w:r>
            <w:r>
              <w:rPr>
                <w:color w:val="000000" w:themeColor="text1"/>
              </w:rPr>
            </w:r>
            <w:r/>
          </w:p>
        </w:tc>
        <w:tc>
          <w:tcPr>
            <w:tcW w:w="4500"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杀虫脒</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418.</w:t>
            </w:r>
            <w:r>
              <w:rPr>
                <w:color w:val="000000" w:themeColor="text1"/>
              </w:rPr>
            </w:r>
            <w:r/>
          </w:p>
        </w:tc>
        <w:tc>
          <w:tcPr>
            <w:tcW w:w="4500"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杀螟丹</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419.</w:t>
            </w:r>
            <w:r>
              <w:rPr>
                <w:color w:val="000000" w:themeColor="text1"/>
              </w:rPr>
            </w:r>
            <w:r/>
          </w:p>
        </w:tc>
        <w:tc>
          <w:tcPr>
            <w:tcW w:w="4500" w:type="dxa"/>
            <w:vAlign w:val="top"/>
            <w:textDirection w:val="lrTb"/>
            <w:noWrap w:val="false"/>
          </w:tcPr>
          <w:p>
            <w:pPr>
              <w:pStyle w:val="996"/>
              <w:ind w:left="164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杀</w:t>
            </w:r>
            <w:r>
              <w:rPr>
                <w:rFonts w:hint="eastAsia" w:ascii="宋体" w:hAnsi="宋体" w:cs="宋体"/>
                <w:color w:val="000000" w:themeColor="text1"/>
                <w:spacing w:val="6"/>
                <w:sz w:val="22"/>
                <w:highlight w:val="none"/>
              </w:rPr>
              <w:t xml:space="preserve">螟硫磷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420.</w:t>
            </w:r>
            <w:r>
              <w:rPr>
                <w:color w:val="000000" w:themeColor="text1"/>
              </w:rPr>
            </w:r>
            <w:r/>
          </w:p>
        </w:tc>
        <w:tc>
          <w:tcPr>
            <w:tcW w:w="4500"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杀扑磷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421.</w:t>
            </w:r>
            <w:r>
              <w:rPr>
                <w:color w:val="000000" w:themeColor="text1"/>
              </w:rPr>
            </w:r>
            <w:r/>
          </w:p>
        </w:tc>
        <w:tc>
          <w:tcPr>
            <w:tcW w:w="4500"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双甲</w:t>
            </w:r>
            <w:r>
              <w:rPr>
                <w:rFonts w:hint="eastAsia" w:ascii="宋体" w:hAnsi="宋体" w:cs="宋体"/>
                <w:color w:val="000000" w:themeColor="text1"/>
                <w:spacing w:val="6"/>
                <w:sz w:val="22"/>
                <w:highlight w:val="none"/>
              </w:rPr>
              <w:t xml:space="preserve">脒</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422.</w:t>
            </w:r>
            <w:r>
              <w:rPr>
                <w:color w:val="000000" w:themeColor="text1"/>
              </w:rPr>
            </w:r>
            <w:r/>
          </w:p>
        </w:tc>
        <w:tc>
          <w:tcPr>
            <w:tcW w:w="4500" w:type="dxa"/>
            <w:vAlign w:val="top"/>
            <w:textDirection w:val="lrTb"/>
            <w:noWrap w:val="false"/>
          </w:tcPr>
          <w:p>
            <w:pPr>
              <w:pStyle w:val="996"/>
              <w:ind w:left="1640"/>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水胺硫</w:t>
            </w:r>
            <w:r>
              <w:rPr>
                <w:rFonts w:hint="eastAsia" w:ascii="宋体" w:hAnsi="宋体" w:cs="宋体"/>
                <w:color w:val="000000" w:themeColor="text1"/>
                <w:spacing w:val="6"/>
                <w:sz w:val="22"/>
                <w:highlight w:val="none"/>
              </w:rPr>
              <w:t xml:space="preserve">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423.</w:t>
            </w:r>
            <w:r>
              <w:rPr>
                <w:color w:val="000000" w:themeColor="text1"/>
              </w:rPr>
            </w:r>
            <w:r/>
          </w:p>
        </w:tc>
        <w:tc>
          <w:tcPr>
            <w:tcW w:w="4500" w:type="dxa"/>
            <w:vAlign w:val="top"/>
            <w:textDirection w:val="lrTb"/>
            <w:noWrap w:val="false"/>
          </w:tcPr>
          <w:p>
            <w:pPr>
              <w:pStyle w:val="996"/>
              <w:ind w:left="16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特</w:t>
            </w:r>
            <w:r>
              <w:rPr>
                <w:rFonts w:hint="eastAsia" w:ascii="宋体" w:hAnsi="宋体" w:cs="宋体"/>
                <w:color w:val="000000" w:themeColor="text1"/>
                <w:spacing w:val="7"/>
                <w:sz w:val="22"/>
                <w:highlight w:val="none"/>
              </w:rPr>
              <w:t xml:space="preserve">丁硫磷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424.</w:t>
            </w:r>
            <w:r>
              <w:rPr>
                <w:color w:val="000000" w:themeColor="text1"/>
              </w:rPr>
            </w:r>
            <w:r/>
          </w:p>
        </w:tc>
        <w:tc>
          <w:tcPr>
            <w:tcW w:w="4500" w:type="dxa"/>
            <w:vAlign w:val="top"/>
            <w:textDirection w:val="lrTb"/>
            <w:noWrap w:val="false"/>
          </w:tcPr>
          <w:p>
            <w:pPr>
              <w:pStyle w:val="996"/>
              <w:ind w:left="175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涕灭威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425.</w:t>
            </w:r>
            <w:r>
              <w:rPr>
                <w:color w:val="000000" w:themeColor="text1"/>
              </w:rPr>
            </w:r>
            <w:r/>
          </w:p>
        </w:tc>
        <w:tc>
          <w:tcPr>
            <w:tcW w:w="4500" w:type="dxa"/>
            <w:vAlign w:val="top"/>
            <w:textDirection w:val="lrTb"/>
            <w:noWrap w:val="false"/>
          </w:tcPr>
          <w:p>
            <w:pPr>
              <w:pStyle w:val="996"/>
              <w:ind w:left="175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肟</w:t>
            </w:r>
            <w:r>
              <w:rPr>
                <w:rFonts w:hint="eastAsia" w:ascii="宋体" w:hAnsi="宋体" w:cs="宋体"/>
                <w:color w:val="000000" w:themeColor="text1"/>
                <w:spacing w:val="6"/>
                <w:sz w:val="22"/>
                <w:highlight w:val="none"/>
              </w:rPr>
              <w:t xml:space="preserve">菌酯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426.</w:t>
            </w:r>
            <w:r>
              <w:rPr>
                <w:color w:val="000000" w:themeColor="text1"/>
              </w:rPr>
            </w:r>
            <w:r/>
          </w:p>
        </w:tc>
        <w:tc>
          <w:tcPr>
            <w:tcW w:w="4500" w:type="dxa"/>
            <w:vAlign w:val="top"/>
            <w:textDirection w:val="lrTb"/>
            <w:noWrap w:val="false"/>
          </w:tcPr>
          <w:p>
            <w:pPr>
              <w:pStyle w:val="996"/>
              <w:ind w:left="175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戊</w:t>
            </w:r>
            <w:r>
              <w:rPr>
                <w:rFonts w:hint="eastAsia" w:ascii="宋体" w:hAnsi="宋体" w:cs="宋体"/>
                <w:color w:val="000000" w:themeColor="text1"/>
                <w:spacing w:val="6"/>
                <w:sz w:val="22"/>
                <w:highlight w:val="none"/>
              </w:rPr>
              <w:t xml:space="preserve">唑醇</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427.</w:t>
            </w:r>
            <w:r>
              <w:rPr>
                <w:color w:val="000000" w:themeColor="text1"/>
              </w:rPr>
            </w:r>
            <w:r/>
          </w:p>
        </w:tc>
        <w:tc>
          <w:tcPr>
            <w:tcW w:w="4500"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烯</w:t>
            </w:r>
            <w:r>
              <w:rPr>
                <w:rFonts w:hint="eastAsia" w:ascii="宋体" w:hAnsi="宋体" w:cs="宋体"/>
                <w:color w:val="000000" w:themeColor="text1"/>
                <w:spacing w:val="7"/>
                <w:sz w:val="22"/>
                <w:highlight w:val="none"/>
              </w:rPr>
              <w:t xml:space="preserve">酰吗啉</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428.</w:t>
            </w:r>
            <w:r>
              <w:rPr>
                <w:color w:val="000000" w:themeColor="text1"/>
              </w:rPr>
            </w:r>
            <w:r/>
          </w:p>
        </w:tc>
        <w:tc>
          <w:tcPr>
            <w:tcW w:w="4500" w:type="dxa"/>
            <w:vAlign w:val="top"/>
            <w:textDirection w:val="lrTb"/>
            <w:noWrap w:val="false"/>
          </w:tcPr>
          <w:p>
            <w:pPr>
              <w:pStyle w:val="996"/>
              <w:ind w:left="1764"/>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辛</w:t>
            </w:r>
            <w:r>
              <w:rPr>
                <w:rFonts w:hint="eastAsia" w:ascii="宋体" w:hAnsi="宋体" w:cs="宋体"/>
                <w:color w:val="000000" w:themeColor="text1"/>
                <w:spacing w:val="4"/>
                <w:sz w:val="22"/>
                <w:highlight w:val="none"/>
              </w:rPr>
              <w:t xml:space="preserve">硫磷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429.</w:t>
            </w:r>
            <w:r>
              <w:rPr>
                <w:color w:val="000000" w:themeColor="text1"/>
              </w:rPr>
            </w:r>
            <w:r/>
          </w:p>
        </w:tc>
        <w:tc>
          <w:tcPr>
            <w:tcW w:w="4500" w:type="dxa"/>
            <w:vAlign w:val="top"/>
            <w:textDirection w:val="lrTb"/>
            <w:noWrap w:val="false"/>
          </w:tcPr>
          <w:p>
            <w:pPr>
              <w:pStyle w:val="996"/>
              <w:ind w:left="164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溴</w:t>
            </w:r>
            <w:r>
              <w:rPr>
                <w:rFonts w:hint="eastAsia" w:ascii="宋体" w:hAnsi="宋体" w:cs="宋体"/>
                <w:color w:val="000000" w:themeColor="text1"/>
                <w:spacing w:val="6"/>
                <w:sz w:val="22"/>
                <w:highlight w:val="none"/>
              </w:rPr>
              <w:t xml:space="preserve">氰菊酯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430.</w:t>
            </w:r>
            <w:r>
              <w:rPr>
                <w:color w:val="000000" w:themeColor="text1"/>
              </w:rPr>
            </w:r>
            <w:r/>
          </w:p>
        </w:tc>
        <w:tc>
          <w:tcPr>
            <w:tcW w:w="4500" w:type="dxa"/>
            <w:vAlign w:val="top"/>
            <w:textDirection w:val="lrTb"/>
            <w:noWrap w:val="false"/>
          </w:tcPr>
          <w:p>
            <w:pPr>
              <w:pStyle w:val="996"/>
              <w:ind w:left="175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氧</w:t>
            </w:r>
            <w:r>
              <w:rPr>
                <w:rFonts w:hint="eastAsia" w:ascii="宋体" w:hAnsi="宋体" w:cs="宋体"/>
                <w:color w:val="000000" w:themeColor="text1"/>
                <w:spacing w:val="6"/>
                <w:sz w:val="22"/>
                <w:highlight w:val="none"/>
              </w:rPr>
              <w:t xml:space="preserve">乐果</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431.</w:t>
            </w:r>
            <w:r>
              <w:rPr>
                <w:color w:val="000000" w:themeColor="text1"/>
              </w:rPr>
            </w:r>
            <w:r/>
          </w:p>
        </w:tc>
        <w:tc>
          <w:tcPr>
            <w:tcW w:w="4500" w:type="dxa"/>
            <w:vAlign w:val="top"/>
            <w:textDirection w:val="lrTb"/>
            <w:noWrap w:val="false"/>
          </w:tcPr>
          <w:p>
            <w:pPr>
              <w:pStyle w:val="996"/>
              <w:ind w:left="1541"/>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乙</w:t>
            </w:r>
            <w:r>
              <w:rPr>
                <w:rFonts w:hint="eastAsia" w:ascii="宋体" w:hAnsi="宋体" w:cs="宋体"/>
                <w:color w:val="000000" w:themeColor="text1"/>
                <w:spacing w:val="3"/>
                <w:sz w:val="22"/>
                <w:highlight w:val="none"/>
              </w:rPr>
              <w:t xml:space="preserve">酰甲胺磷</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39"/>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432.</w:t>
            </w:r>
            <w:r>
              <w:rPr>
                <w:color w:val="000000" w:themeColor="text1"/>
              </w:rPr>
            </w:r>
            <w:r/>
          </w:p>
        </w:tc>
        <w:tc>
          <w:tcPr>
            <w:tcW w:w="4500" w:type="dxa"/>
            <w:vAlign w:val="top"/>
            <w:textDirection w:val="lrTb"/>
            <w:noWrap w:val="false"/>
          </w:tcPr>
          <w:p>
            <w:pPr>
              <w:pStyle w:val="996"/>
              <w:ind w:left="1760"/>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异丙</w:t>
            </w:r>
            <w:r>
              <w:rPr>
                <w:rFonts w:hint="eastAsia" w:ascii="宋体" w:hAnsi="宋体" w:cs="宋体"/>
                <w:color w:val="000000" w:themeColor="text1"/>
                <w:spacing w:val="5"/>
                <w:sz w:val="22"/>
                <w:highlight w:val="none"/>
              </w:rPr>
              <w:t xml:space="preserve">威</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6"/>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433.</w:t>
            </w:r>
            <w:r>
              <w:rPr>
                <w:color w:val="000000" w:themeColor="text1"/>
              </w:rPr>
            </w:r>
            <w:r/>
          </w:p>
        </w:tc>
        <w:tc>
          <w:tcPr>
            <w:tcW w:w="4500" w:type="dxa"/>
            <w:vAlign w:val="top"/>
            <w:textDirection w:val="lrTb"/>
            <w:noWrap w:val="false"/>
          </w:tcPr>
          <w:p>
            <w:pPr>
              <w:pStyle w:val="996"/>
              <w:ind w:left="101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2,4-滴和 2</w:t>
            </w:r>
            <w:r>
              <w:rPr>
                <w:rFonts w:hint="eastAsia" w:ascii="宋体" w:hAnsi="宋体" w:cs="宋体"/>
                <w:color w:val="000000" w:themeColor="text1"/>
                <w:spacing w:val="1"/>
                <w:sz w:val="22"/>
                <w:highlight w:val="none"/>
              </w:rPr>
              <w:t xml:space="preserve">,4-滴钠盐</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41"/>
        </w:trPr>
        <w:tc>
          <w:tcPr>
            <w:tcW w:w="888"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434.</w:t>
            </w:r>
            <w:r>
              <w:rPr>
                <w:color w:val="000000" w:themeColor="text1"/>
              </w:rPr>
            </w:r>
            <w:r/>
          </w:p>
        </w:tc>
        <w:tc>
          <w:tcPr>
            <w:tcW w:w="4500" w:type="dxa"/>
            <w:vAlign w:val="top"/>
            <w:textDirection w:val="lrTb"/>
            <w:noWrap w:val="false"/>
          </w:tcPr>
          <w:p>
            <w:pPr>
              <w:pStyle w:val="996"/>
              <w:ind w:left="1768"/>
              <w:jc w:val="left"/>
              <w:spacing w:before="105"/>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唑</w:t>
            </w:r>
            <w:r>
              <w:rPr>
                <w:rFonts w:hint="eastAsia" w:ascii="宋体" w:hAnsi="宋体" w:cs="宋体"/>
                <w:color w:val="000000" w:themeColor="text1"/>
                <w:spacing w:val="3"/>
                <w:sz w:val="22"/>
                <w:highlight w:val="none"/>
              </w:rPr>
              <w:t xml:space="preserve">螨酯</w:t>
            </w:r>
            <w:r>
              <w:rPr>
                <w:color w:val="000000" w:themeColor="text1"/>
              </w:rPr>
            </w:r>
            <w:r/>
          </w:p>
        </w:tc>
        <w:tc>
          <w:tcPr>
            <w:tcW w:w="1112"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c>
          <w:tcPr>
            <w:tcW w:w="1025"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000" w:type="dxa"/>
            <w:vAlign w:val="top"/>
            <w:textDirection w:val="lrTb"/>
            <w:noWrap w:val="false"/>
          </w:tcPr>
          <w:p>
            <w:pPr>
              <w:pStyle w:val="996"/>
              <w:jc w:val="left"/>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2217"/>
        </w:trPr>
        <w:tc>
          <w:tcPr>
            <w:gridSpan w:val="5"/>
            <w:tcW w:w="8525" w:type="dxa"/>
            <w:vAlign w:val="top"/>
            <w:textDirection w:val="lrTb"/>
            <w:noWrap w:val="false"/>
          </w:tcPr>
          <w:p>
            <w:pPr>
              <w:pStyle w:val="996"/>
              <w:jc w:val="left"/>
              <w:spacing w:line="360" w:lineRule="exact"/>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注：</w:t>
            </w:r>
            <w:r>
              <w:rPr>
                <w:color w:val="000000" w:themeColor="text1"/>
              </w:rPr>
            </w:r>
            <w:r/>
          </w:p>
          <w:p>
            <w:pPr>
              <w:pStyle w:val="996"/>
              <w:jc w:val="left"/>
              <w:spacing w:line="360" w:lineRule="exact"/>
              <w:rPr>
                <w:rFonts w:hint="eastAsia"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1、如因国家检验规范变更或其它因素（如市场热点导向性需求）导致</w:t>
            </w:r>
            <w:r>
              <w:rPr>
                <w:rFonts w:hint="eastAsia" w:ascii="宋体" w:hAnsi="宋体" w:cs="宋体"/>
                <w:b/>
                <w:bCs/>
                <w:color w:val="000000" w:themeColor="text1"/>
                <w:sz w:val="22"/>
                <w:highlight w:val="none"/>
                <w:lang w:val="en-US" w:eastAsia="zh-CN"/>
              </w:rPr>
              <w:t xml:space="preserve">招标单位</w:t>
            </w:r>
            <w:r>
              <w:rPr>
                <w:rFonts w:hint="eastAsia" w:ascii="宋体" w:hAnsi="宋体" w:cs="宋体"/>
                <w:b/>
                <w:bCs/>
                <w:color w:val="000000" w:themeColor="text1"/>
                <w:sz w:val="22"/>
                <w:highlight w:val="none"/>
              </w:rPr>
              <w:t xml:space="preserve">需要检测新项目的，则按照检测公司中标报价单中类似项目单价参照进行执行；没有类似单价的，则按照</w:t>
            </w:r>
            <w:r>
              <w:rPr>
                <w:rFonts w:hint="eastAsia" w:ascii="宋体" w:hAnsi="宋体" w:cs="宋体"/>
                <w:b/>
                <w:bCs/>
                <w:color w:val="000000" w:themeColor="text1"/>
                <w:sz w:val="22"/>
                <w:highlight w:val="none"/>
                <w:lang w:val="en-US" w:eastAsia="zh-CN"/>
              </w:rPr>
              <w:t xml:space="preserve">招标单位</w:t>
            </w:r>
            <w:r>
              <w:rPr>
                <w:rFonts w:hint="eastAsia" w:ascii="宋体" w:hAnsi="宋体" w:cs="宋体"/>
                <w:b/>
                <w:bCs/>
                <w:color w:val="000000" w:themeColor="text1"/>
                <w:sz w:val="22"/>
                <w:highlight w:val="none"/>
              </w:rPr>
              <w:t xml:space="preserve">和中标检测机构的协商价及中标</w:t>
            </w:r>
            <w:r>
              <w:rPr>
                <w:rFonts w:hint="eastAsia" w:ascii="宋体" w:hAnsi="宋体" w:cs="宋体"/>
                <w:b/>
                <w:bCs/>
                <w:color w:val="000000" w:themeColor="text1"/>
                <w:sz w:val="22"/>
                <w:highlight w:val="none"/>
                <w:lang w:val="en-US" w:eastAsia="zh-CN"/>
              </w:rPr>
              <w:t xml:space="preserve">优惠率</w:t>
            </w:r>
            <w:r>
              <w:rPr>
                <w:rFonts w:hint="eastAsia" w:ascii="宋体" w:hAnsi="宋体" w:cs="宋体"/>
                <w:b/>
                <w:bCs/>
                <w:color w:val="000000" w:themeColor="text1"/>
                <w:sz w:val="22"/>
                <w:highlight w:val="none"/>
              </w:rPr>
              <w:t xml:space="preserve">计算后确认最终价格。</w:t>
            </w:r>
            <w:r>
              <w:rPr>
                <w:color w:val="000000" w:themeColor="text1"/>
              </w:rPr>
            </w:r>
            <w:r/>
          </w:p>
          <w:p>
            <w:pPr>
              <w:pStyle w:val="996"/>
              <w:jc w:val="left"/>
              <w:spacing w:line="360" w:lineRule="exact"/>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2、报价时各类别明细均不得超过其相应的最高限价金额，否则视为无效投标。所有报价类别报价均按统一</w:t>
            </w:r>
            <w:r>
              <w:rPr>
                <w:rFonts w:hint="eastAsia" w:ascii="宋体" w:hAnsi="宋体" w:cs="宋体"/>
                <w:b/>
                <w:bCs/>
                <w:color w:val="000000" w:themeColor="text1"/>
                <w:sz w:val="22"/>
                <w:highlight w:val="none"/>
                <w:lang w:val="en-US" w:eastAsia="zh-CN"/>
              </w:rPr>
              <w:t xml:space="preserve">优惠率</w:t>
            </w:r>
            <w:r>
              <w:rPr>
                <w:rFonts w:hint="eastAsia" w:ascii="宋体" w:hAnsi="宋体" w:cs="宋体"/>
                <w:b/>
                <w:bCs/>
                <w:color w:val="000000" w:themeColor="text1"/>
                <w:sz w:val="22"/>
                <w:highlight w:val="none"/>
              </w:rPr>
              <w:t xml:space="preserve">。</w:t>
            </w:r>
            <w:r>
              <w:rPr>
                <w:color w:val="000000" w:themeColor="text1"/>
              </w:rPr>
            </w:r>
            <w:r/>
          </w:p>
        </w:tc>
      </w:tr>
    </w:tbl>
    <w:p>
      <w:pPr>
        <w:pStyle w:val="996"/>
        <w:jc w:val="left"/>
        <w:spacing w:line="36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 </w:t>
      </w:r>
      <w:r>
        <w:rPr>
          <w:color w:val="000000" w:themeColor="text1"/>
        </w:rPr>
      </w:r>
      <w:r/>
    </w:p>
    <w:p>
      <w:pPr>
        <w:pStyle w:val="996"/>
        <w:ind w:firstLine="220"/>
        <w:jc w:val="left"/>
        <w:spacing w:line="36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投标单位：（公章）</w:t>
      </w:r>
      <w:r>
        <w:rPr>
          <w:color w:val="000000" w:themeColor="text1"/>
        </w:rPr>
      </w:r>
      <w:r/>
    </w:p>
    <w:p>
      <w:pPr>
        <w:pStyle w:val="996"/>
        <w:ind w:firstLine="220"/>
        <w:jc w:val="left"/>
        <w:spacing w:line="36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法定代表人或委托代理人：（签字或盖章）</w:t>
      </w:r>
      <w:r>
        <w:rPr>
          <w:color w:val="000000" w:themeColor="text1"/>
        </w:rPr>
      </w:r>
      <w:r/>
    </w:p>
    <w:p>
      <w:pPr>
        <w:pStyle w:val="996"/>
        <w:ind w:firstLine="220"/>
        <w:jc w:val="left"/>
        <w:spacing w:line="360" w:lineRule="exact"/>
        <w:rPr>
          <w:rFonts w:hint="eastAsia" w:ascii="宋体" w:hAnsi="宋体" w:cs="宋体"/>
          <w:b/>
          <w:bCs/>
          <w:color w:val="000000" w:themeColor="text1"/>
          <w:sz w:val="22"/>
          <w:highlight w:val="none"/>
        </w:rPr>
      </w:pPr>
      <w:r>
        <w:rPr>
          <w:rFonts w:hint="eastAsia" w:ascii="宋体" w:hAnsi="宋体" w:cs="宋体"/>
          <w:color w:val="000000" w:themeColor="text1"/>
          <w:sz w:val="22"/>
          <w:highlight w:val="none"/>
        </w:rPr>
        <w:t xml:space="preserve">日期：年  月  日</w:t>
      </w:r>
      <w:r>
        <w:rPr>
          <w:color w:val="000000" w:themeColor="text1"/>
        </w:rPr>
      </w:r>
      <w:r/>
    </w:p>
    <w:p>
      <w:pPr>
        <w:pStyle w:val="1068"/>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68"/>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t xml:space="preserve">格式4</w:t>
      </w:r>
      <w:r>
        <w:rPr>
          <w:rFonts w:hint="eastAsia" w:ascii="宋体" w:hAnsi="宋体" w:cs="宋体"/>
          <w:b/>
          <w:color w:val="000000" w:themeColor="text1"/>
          <w:szCs w:val="21"/>
          <w:highlight w:val="none"/>
          <w:lang w:val="en-US" w:eastAsia="zh-CN"/>
        </w:rPr>
        <w:t xml:space="preserve">.</w:t>
      </w:r>
      <w:r>
        <w:rPr>
          <w:rFonts w:hint="eastAsia" w:ascii="宋体" w:hAnsi="宋体" w:cs="宋体"/>
          <w:b/>
          <w:color w:val="000000" w:themeColor="text1"/>
          <w:szCs w:val="21"/>
          <w:highlight w:val="none"/>
        </w:rPr>
        <w:t xml:space="preserve">覆盖率响应表</w:t>
      </w:r>
      <w:r>
        <w:rPr>
          <w:color w:val="000000" w:themeColor="text1"/>
        </w:rPr>
      </w:r>
      <w:r/>
    </w:p>
    <w:p>
      <w:pPr>
        <w:pStyle w:val="996"/>
        <w:jc w:val="lef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ind w:left="0" w:right="0" w:firstLine="359"/>
        <w:jc w:val="center"/>
        <w:spacing w:before="0" w:after="0" w:line="85" w:lineRule="atLeast"/>
        <w:rPr>
          <w:rFonts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覆盖率响应表</w:t>
      </w:r>
      <w:r>
        <w:rPr>
          <w:color w:val="000000" w:themeColor="text1"/>
        </w:rPr>
      </w:r>
      <w:r/>
    </w:p>
    <w:p>
      <w:pPr>
        <w:pStyle w:val="996"/>
        <w:ind w:left="0" w:right="0" w:firstLine="359"/>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采购编号：</w:t>
      </w:r>
      <w:r>
        <w:rPr>
          <w:rFonts w:ascii="宋体" w:hAnsi="宋体" w:eastAsia="宋体" w:cs="宋体"/>
          <w:color w:val="000000" w:themeColor="text1"/>
          <w:sz w:val="21"/>
          <w:highlight w:val="none"/>
        </w:rPr>
        <w:t xml:space="preserve">                            </w:t>
      </w:r>
      <w:r>
        <w:rPr>
          <w:color w:val="000000" w:themeColor="text1"/>
        </w:rPr>
      </w:r>
      <w:r/>
    </w:p>
    <w:tbl>
      <w:tblPr>
        <w:tblStyle w:val="10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523"/>
        <w:gridCol w:w="5245"/>
        <w:gridCol w:w="2410"/>
      </w:tblGrid>
      <w:tr>
        <w:trPr>
          <w:trHeight w:val="360"/>
        </w:trPr>
        <w:tc>
          <w:tcPr>
            <w:shd w:val="clear" w:color="e0e0e0" w:fill="e0e0e0"/>
            <w:tcMar>
              <w:left w:w="0" w:type="dxa"/>
              <w:top w:w="0" w:type="dxa"/>
              <w:right w:w="0" w:type="dxa"/>
              <w:bottom w:w="0" w:type="dxa"/>
            </w:tcMar>
            <w:tcW w:w="523" w:type="dxa"/>
            <w:vAlign w:val="center"/>
            <w:textDirection w:val="lrTb"/>
            <w:noWrap w:val="false"/>
          </w:tcPr>
          <w:p>
            <w:pPr>
              <w:pStyle w:val="996"/>
              <w:ind w:left="0" w:right="0" w:firstLine="0"/>
              <w:jc w:val="center"/>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序号</w:t>
            </w:r>
            <w:r>
              <w:rPr>
                <w:color w:val="000000" w:themeColor="text1"/>
              </w:rPr>
            </w:r>
            <w:r/>
          </w:p>
        </w:tc>
        <w:tc>
          <w:tcPr>
            <w:shd w:val="clear" w:color="e0e0e0" w:fill="e0e0e0"/>
            <w:tcMar>
              <w:left w:w="0" w:type="dxa"/>
              <w:top w:w="0" w:type="dxa"/>
              <w:right w:w="0" w:type="dxa"/>
              <w:bottom w:w="0" w:type="dxa"/>
            </w:tcMar>
            <w:tcW w:w="5245" w:type="dxa"/>
            <w:vAlign w:val="center"/>
            <w:textDirection w:val="lrTb"/>
            <w:noWrap w:val="false"/>
          </w:tcPr>
          <w:p>
            <w:pPr>
              <w:pStyle w:val="996"/>
              <w:ind w:left="0" w:right="0" w:firstLine="0"/>
              <w:jc w:val="center"/>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项目名称</w:t>
            </w:r>
            <w:r>
              <w:rPr>
                <w:color w:val="000000" w:themeColor="text1"/>
              </w:rPr>
            </w:r>
            <w:r/>
          </w:p>
        </w:tc>
        <w:tc>
          <w:tcPr>
            <w:shd w:val="clear" w:color="e0e0e0" w:fill="e0e0e0"/>
            <w:tcMar>
              <w:left w:w="0" w:type="dxa"/>
              <w:top w:w="0" w:type="dxa"/>
              <w:right w:w="0" w:type="dxa"/>
              <w:bottom w:w="0" w:type="dxa"/>
            </w:tcMar>
            <w:tcW w:w="2410" w:type="dxa"/>
            <w:vAlign w:val="center"/>
            <w:textDirection w:val="lrTb"/>
            <w:noWrap w:val="false"/>
          </w:tcPr>
          <w:p>
            <w:pPr>
              <w:pStyle w:val="996"/>
              <w:ind w:left="0" w:right="0" w:firstLine="0"/>
              <w:jc w:val="center"/>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覆盖率（%）</w:t>
            </w:r>
            <w:r>
              <w:rPr>
                <w:color w:val="000000" w:themeColor="text1"/>
              </w:rPr>
            </w:r>
            <w:r/>
          </w:p>
        </w:tc>
      </w:tr>
      <w:tr>
        <w:trPr>
          <w:trHeight w:val="514"/>
        </w:trPr>
        <w:tc>
          <w:tcPr>
            <w:tcMar>
              <w:left w:w="0" w:type="dxa"/>
              <w:top w:w="0" w:type="dxa"/>
              <w:right w:w="0" w:type="dxa"/>
              <w:bottom w:w="0" w:type="dxa"/>
            </w:tcMar>
            <w:tcW w:w="523" w:type="dxa"/>
            <w:vAlign w:val="center"/>
            <w:textDirection w:val="lrTb"/>
            <w:noWrap w:val="false"/>
          </w:tcPr>
          <w:p>
            <w:pPr>
              <w:pStyle w:val="996"/>
              <w:ind w:left="0" w:right="0" w:firstLine="0"/>
              <w:jc w:val="center"/>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1</w:t>
            </w:r>
            <w:r>
              <w:rPr>
                <w:color w:val="000000" w:themeColor="text1"/>
              </w:rPr>
            </w:r>
            <w:r/>
          </w:p>
        </w:tc>
        <w:tc>
          <w:tcPr>
            <w:tcMar>
              <w:left w:w="0" w:type="dxa"/>
              <w:top w:w="0" w:type="dxa"/>
              <w:right w:w="0" w:type="dxa"/>
              <w:bottom w:w="0" w:type="dxa"/>
            </w:tcMar>
            <w:tcW w:w="5245" w:type="dxa"/>
            <w:vAlign w:val="center"/>
            <w:textDirection w:val="lrTb"/>
            <w:noWrap w:val="false"/>
          </w:tcPr>
          <w:p>
            <w:pPr>
              <w:pStyle w:val="996"/>
              <w:ind w:left="0" w:right="0" w:firstLine="0"/>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国家食品安全监督抽检实施细则（2024年版）中</w:t>
            </w:r>
            <w:r>
              <w:rPr>
                <w:color w:val="000000" w:themeColor="text1"/>
              </w:rPr>
            </w:r>
            <w:r/>
          </w:p>
          <w:p>
            <w:pPr>
              <w:pStyle w:val="996"/>
              <w:ind w:left="0" w:right="0" w:firstLine="0"/>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33类食品（除保健食品）列出的各产品检验项目覆盖率。</w:t>
            </w:r>
            <w:r>
              <w:rPr>
                <w:color w:val="000000" w:themeColor="text1"/>
              </w:rPr>
            </w:r>
            <w:r/>
          </w:p>
        </w:tc>
        <w:tc>
          <w:tcPr>
            <w:tcMar>
              <w:left w:w="0" w:type="dxa"/>
              <w:top w:w="0" w:type="dxa"/>
              <w:right w:w="0" w:type="dxa"/>
              <w:bottom w:w="0" w:type="dxa"/>
            </w:tcMar>
            <w:tcW w:w="2410" w:type="dxa"/>
            <w:vAlign w:val="top"/>
            <w:textDirection w:val="lrTb"/>
            <w:noWrap w:val="false"/>
          </w:tcPr>
          <w:p>
            <w:pPr>
              <w:pStyle w:val="996"/>
              <w:ind w:left="0" w:right="0" w:firstLine="0"/>
              <w:jc w:val="center"/>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color w:val="000000" w:themeColor="text1"/>
              </w:rPr>
            </w:r>
            <w:r/>
          </w:p>
        </w:tc>
      </w:tr>
    </w:tbl>
    <w:p>
      <w:pPr>
        <w:pStyle w:val="996"/>
        <w:ind w:left="0" w:right="0" w:firstLine="0"/>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rPr>
      </w:r>
      <w:r/>
    </w:p>
    <w:p>
      <w:pPr>
        <w:pStyle w:val="996"/>
        <w:ind w:left="0" w:right="0" w:firstLine="0"/>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投标单位：（单位盖章）</w:t>
      </w:r>
      <w:r>
        <w:rPr>
          <w:color w:val="000000" w:themeColor="text1"/>
        </w:rPr>
      </w:r>
      <w:r/>
    </w:p>
    <w:p>
      <w:pPr>
        <w:pStyle w:val="996"/>
        <w:ind w:left="0" w:right="0" w:firstLine="0"/>
        <w:spacing w:before="0" w:after="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法定代表人或代理人：（签字或盖章）</w:t>
      </w:r>
      <w:r>
        <w:rPr>
          <w:color w:val="000000" w:themeColor="text1"/>
        </w:rPr>
      </w:r>
      <w:r/>
    </w:p>
    <w:p>
      <w:pPr>
        <w:pStyle w:val="996"/>
        <w:ind w:left="0" w:right="0" w:firstLine="0"/>
        <w:spacing w:before="240" w:after="240"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日期：年月日</w:t>
      </w:r>
      <w:r>
        <w:rPr>
          <w:color w:val="000000" w:themeColor="text1"/>
        </w:rPr>
      </w:r>
      <w:r/>
    </w:p>
    <w:p>
      <w:pPr>
        <w:pStyle w:val="996"/>
        <w:ind w:left="0" w:right="0" w:firstLine="0"/>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rPr>
      </w:r>
      <w:r/>
    </w:p>
    <w:p>
      <w:pPr>
        <w:pStyle w:val="996"/>
        <w:ind w:left="0" w:right="0" w:firstLine="0"/>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rPr>
      </w:r>
      <w:r/>
    </w:p>
    <w:p>
      <w:pPr>
        <w:pStyle w:val="996"/>
        <w:ind w:left="0" w:right="0" w:firstLine="0"/>
        <w:spacing w:before="0" w:after="0"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注：相关覆盖率由投标供应商自行计算填列，评委现场复核。</w:t>
      </w:r>
      <w:r>
        <w:rPr>
          <w:color w:val="000000" w:themeColor="text1"/>
        </w:rPr>
      </w:r>
      <w:r/>
    </w:p>
    <w:p>
      <w:pPr>
        <w:pStyle w:val="996"/>
        <w:spacing w:line="400" w:lineRule="exact"/>
        <w:rPr>
          <w:rFonts w:hint="eastAsia" w:ascii="宋体" w:hAnsi="宋体" w:cs="宋体"/>
          <w:b/>
          <w:color w:val="000000" w:themeColor="text1"/>
          <w:szCs w:val="21"/>
          <w:highlight w:val="none"/>
        </w:rPr>
        <w:outlineLvl w:val="1"/>
      </w:pPr>
      <w:r>
        <w:rPr>
          <w:rFonts w:hint="eastAsia" w:ascii="宋体" w:hAnsi="宋体" w:cs="宋体"/>
          <w:b/>
          <w:color w:val="000000" w:themeColor="text1"/>
          <w:szCs w:val="21"/>
          <w:highlight w:val="none"/>
        </w:rPr>
        <w:br w:type="page" w:clear="all"/>
      </w:r>
      <w:r>
        <w:rPr>
          <w:rFonts w:hint="eastAsia" w:ascii="宋体" w:hAnsi="宋体" w:cs="宋体"/>
          <w:b/>
          <w:color w:val="000000" w:themeColor="text1"/>
          <w:szCs w:val="21"/>
          <w:highlight w:val="none"/>
        </w:rPr>
        <w:t xml:space="preserve">附件</w:t>
      </w:r>
      <w:r>
        <w:rPr>
          <w:rFonts w:hint="eastAsia" w:ascii="宋体" w:hAnsi="宋体" w:cs="宋体"/>
          <w:b/>
          <w:color w:val="000000" w:themeColor="text1"/>
          <w:szCs w:val="21"/>
          <w:highlight w:val="none"/>
          <w:lang w:val="en-US" w:eastAsia="zh-CN"/>
        </w:rPr>
        <w:t xml:space="preserve">4</w:t>
      </w:r>
      <w:r>
        <w:rPr>
          <w:rFonts w:hint="eastAsia" w:ascii="宋体" w:hAnsi="宋体" w:cs="宋体"/>
          <w:b/>
          <w:color w:val="000000" w:themeColor="text1"/>
          <w:szCs w:val="21"/>
          <w:highlight w:val="none"/>
        </w:rPr>
        <w:t xml:space="preserve">.拟投入服务团队一览表</w:t>
      </w:r>
      <w:r>
        <w:rPr>
          <w:color w:val="000000" w:themeColor="text1"/>
        </w:rPr>
      </w:r>
      <w:r/>
    </w:p>
    <w:p>
      <w:pPr>
        <w:pStyle w:val="1068"/>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left="0" w:right="0" w:firstLine="359"/>
        <w:jc w:val="center"/>
        <w:spacing w:before="0" w:after="0" w:line="85"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拟投入服务团队一览表</w:t>
      </w:r>
      <w:r>
        <w:rPr>
          <w:color w:val="000000" w:themeColor="text1"/>
        </w:rPr>
      </w:r>
      <w:r/>
    </w:p>
    <w:p>
      <w:pPr>
        <w:pStyle w:val="996"/>
        <w:jc w:val="lef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标段号：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829"/>
        <w:gridCol w:w="2840"/>
        <w:gridCol w:w="1162"/>
        <w:gridCol w:w="1259"/>
        <w:gridCol w:w="1748"/>
      </w:tblGrid>
      <w:tr>
        <w:trPr>
          <w:trHeight w:val="546"/>
        </w:trPr>
        <w:tc>
          <w:tcPr>
            <w:tcW w:w="690" w:type="dxa"/>
            <w:vAlign w:val="center"/>
            <w:textDirection w:val="lrTb"/>
            <w:noWrap w:val="false"/>
          </w:tcPr>
          <w:p>
            <w:pPr>
              <w:pStyle w:val="996"/>
              <w:jc w:val="center"/>
              <w:spacing w:before="4"/>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序号</w:t>
            </w:r>
            <w:r>
              <w:rPr>
                <w:color w:val="000000" w:themeColor="text1"/>
              </w:rPr>
            </w:r>
            <w:r/>
          </w:p>
        </w:tc>
        <w:tc>
          <w:tcPr>
            <w:tcW w:w="829" w:type="dxa"/>
            <w:vAlign w:val="center"/>
            <w:textDirection w:val="lrTb"/>
            <w:noWrap w:val="false"/>
          </w:tcPr>
          <w:p>
            <w:pPr>
              <w:pStyle w:val="996"/>
              <w:jc w:val="center"/>
              <w:spacing w:before="4"/>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姓名</w:t>
            </w:r>
            <w:r>
              <w:rPr>
                <w:color w:val="000000" w:themeColor="text1"/>
              </w:rPr>
            </w:r>
            <w:r/>
          </w:p>
        </w:tc>
        <w:tc>
          <w:tcPr>
            <w:tcW w:w="2840" w:type="dxa"/>
            <w:vAlign w:val="center"/>
            <w:textDirection w:val="lrTb"/>
            <w:noWrap w:val="false"/>
          </w:tcPr>
          <w:p>
            <w:pPr>
              <w:pStyle w:val="996"/>
              <w:jc w:val="center"/>
              <w:spacing w:before="4"/>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在本项目中担任的职务</w:t>
            </w:r>
            <w:r>
              <w:rPr>
                <w:color w:val="000000" w:themeColor="text1"/>
              </w:rPr>
            </w:r>
            <w:r/>
          </w:p>
        </w:tc>
        <w:tc>
          <w:tcPr>
            <w:tcW w:w="1162" w:type="dxa"/>
            <w:vAlign w:val="center"/>
            <w:textDirection w:val="lrTb"/>
            <w:noWrap w:val="false"/>
          </w:tcPr>
          <w:p>
            <w:pPr>
              <w:pStyle w:val="996"/>
              <w:jc w:val="center"/>
              <w:spacing w:before="4"/>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身份证号</w:t>
            </w:r>
            <w:r>
              <w:rPr>
                <w:color w:val="000000" w:themeColor="text1"/>
              </w:rPr>
            </w:r>
            <w:r/>
          </w:p>
        </w:tc>
        <w:tc>
          <w:tcPr>
            <w:tcW w:w="1259" w:type="dxa"/>
            <w:vAlign w:val="center"/>
            <w:textDirection w:val="lrTb"/>
            <w:noWrap w:val="false"/>
          </w:tcPr>
          <w:p>
            <w:pPr>
              <w:pStyle w:val="996"/>
              <w:jc w:val="center"/>
              <w:spacing w:before="4"/>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职称/学位</w:t>
            </w:r>
            <w:r>
              <w:rPr>
                <w:color w:val="000000" w:themeColor="text1"/>
              </w:rPr>
            </w:r>
            <w:r/>
          </w:p>
        </w:tc>
        <w:tc>
          <w:tcPr>
            <w:tcW w:w="1748" w:type="dxa"/>
            <w:vAlign w:val="center"/>
            <w:textDirection w:val="lrTb"/>
            <w:noWrap w:val="false"/>
          </w:tcPr>
          <w:p>
            <w:pPr>
              <w:pStyle w:val="996"/>
              <w:jc w:val="center"/>
              <w:spacing w:before="4"/>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主要资历、经验</w:t>
            </w:r>
            <w:r>
              <w:rPr>
                <w:color w:val="000000" w:themeColor="text1"/>
              </w:rPr>
            </w:r>
            <w:r/>
          </w:p>
        </w:tc>
      </w:tr>
      <w:tr>
        <w:trPr>
          <w:cantSplit/>
          <w:trHeight w:val="703"/>
        </w:trPr>
        <w:tc>
          <w:tcPr>
            <w:tcW w:w="690" w:type="dxa"/>
            <w:vAlign w:val="top"/>
            <w:textDirection w:val="lrTb"/>
            <w:noWrap w:val="false"/>
          </w:tcPr>
          <w:p>
            <w:pPr>
              <w:pStyle w:val="996"/>
              <w:jc w:val="center"/>
              <w:spacing w:before="4" w:line="520" w:lineRule="atLeas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color w:val="000000" w:themeColor="text1"/>
              </w:rPr>
            </w:r>
            <w:r/>
          </w:p>
        </w:tc>
        <w:tc>
          <w:tcPr>
            <w:tcW w:w="829"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840" w:type="dxa"/>
            <w:vAlign w:val="top"/>
            <w:textDirection w:val="lrTb"/>
            <w:noWrap w:val="false"/>
          </w:tcPr>
          <w:p>
            <w:pPr>
              <w:pStyle w:val="996"/>
              <w:ind w:left="0" w:right="0" w:firstLine="0"/>
              <w:spacing w:before="4" w:after="0" w:line="519"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highlight w:val="none"/>
              </w:rPr>
              <w:t xml:space="preserve">项目经理（请列明细）</w:t>
            </w:r>
            <w:r>
              <w:rPr>
                <w:color w:val="000000" w:themeColor="text1"/>
              </w:rPr>
            </w:r>
            <w:r/>
          </w:p>
        </w:tc>
        <w:tc>
          <w:tcPr>
            <w:tcW w:w="1162"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59"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748"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703"/>
        </w:trPr>
        <w:tc>
          <w:tcPr>
            <w:tcW w:w="690" w:type="dxa"/>
            <w:vAlign w:val="top"/>
            <w:textDirection w:val="lrTb"/>
            <w:noWrap w:val="false"/>
          </w:tcPr>
          <w:p>
            <w:pPr>
              <w:pStyle w:val="996"/>
              <w:jc w:val="center"/>
              <w:spacing w:line="520" w:lineRule="atLeas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w:t>
            </w:r>
            <w:r>
              <w:rPr>
                <w:color w:val="000000" w:themeColor="text1"/>
              </w:rPr>
            </w:r>
            <w:r/>
          </w:p>
        </w:tc>
        <w:tc>
          <w:tcPr>
            <w:tcW w:w="829"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840" w:type="dxa"/>
            <w:vAlign w:val="top"/>
            <w:textDirection w:val="lrTb"/>
            <w:noWrap w:val="false"/>
          </w:tcPr>
          <w:p>
            <w:pPr>
              <w:pStyle w:val="996"/>
              <w:ind w:left="0" w:right="0" w:firstLine="0"/>
              <w:spacing w:before="0" w:after="0" w:line="519"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highlight w:val="none"/>
              </w:rPr>
              <w:t xml:space="preserve">采样人员（请列明细）</w:t>
            </w:r>
            <w:r>
              <w:rPr>
                <w:color w:val="000000" w:themeColor="text1"/>
              </w:rPr>
            </w:r>
            <w:r/>
          </w:p>
        </w:tc>
        <w:tc>
          <w:tcPr>
            <w:tcW w:w="1162" w:type="dxa"/>
            <w:vAlign w:val="top"/>
            <w:textDirection w:val="lrTb"/>
            <w:noWrap w:val="false"/>
          </w:tcPr>
          <w:p>
            <w:pPr>
              <w:pStyle w:val="996"/>
              <w:jc w:val="left"/>
              <w:spacing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59" w:type="dxa"/>
            <w:vAlign w:val="top"/>
            <w:textDirection w:val="lrTb"/>
            <w:noWrap w:val="false"/>
          </w:tcPr>
          <w:p>
            <w:pPr>
              <w:pStyle w:val="996"/>
              <w:jc w:val="left"/>
              <w:spacing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748" w:type="dxa"/>
            <w:vAlign w:val="top"/>
            <w:textDirection w:val="lrTb"/>
            <w:noWrap w:val="false"/>
          </w:tcPr>
          <w:p>
            <w:pPr>
              <w:pStyle w:val="996"/>
              <w:jc w:val="left"/>
              <w:spacing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703"/>
        </w:trPr>
        <w:tc>
          <w:tcPr>
            <w:tcW w:w="690" w:type="dxa"/>
            <w:vAlign w:val="top"/>
            <w:textDirection w:val="lrTb"/>
            <w:noWrap w:val="false"/>
          </w:tcPr>
          <w:p>
            <w:pPr>
              <w:pStyle w:val="996"/>
              <w:jc w:val="center"/>
              <w:spacing w:before="4" w:line="520" w:lineRule="atLeas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w:t>
            </w:r>
            <w:r>
              <w:rPr>
                <w:color w:val="000000" w:themeColor="text1"/>
              </w:rPr>
            </w:r>
            <w:r/>
          </w:p>
        </w:tc>
        <w:tc>
          <w:tcPr>
            <w:tcW w:w="829"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840" w:type="dxa"/>
            <w:vAlign w:val="top"/>
            <w:textDirection w:val="lrTb"/>
            <w:noWrap w:val="false"/>
          </w:tcPr>
          <w:p>
            <w:pPr>
              <w:pStyle w:val="996"/>
              <w:ind w:left="0" w:right="0" w:firstLine="0"/>
              <w:spacing w:before="4" w:after="0" w:line="519"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highlight w:val="none"/>
              </w:rPr>
              <w:t xml:space="preserve">检验人员（请列明细）</w:t>
            </w:r>
            <w:r>
              <w:rPr>
                <w:color w:val="000000" w:themeColor="text1"/>
              </w:rPr>
            </w:r>
            <w:r/>
          </w:p>
        </w:tc>
        <w:tc>
          <w:tcPr>
            <w:tcW w:w="1162"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59"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748"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703"/>
        </w:trPr>
        <w:tc>
          <w:tcPr>
            <w:tcW w:w="690" w:type="dxa"/>
            <w:vAlign w:val="top"/>
            <w:textDirection w:val="lrTb"/>
            <w:noWrap w:val="false"/>
          </w:tcPr>
          <w:p>
            <w:pPr>
              <w:pStyle w:val="996"/>
              <w:jc w:val="center"/>
              <w:spacing w:before="4" w:line="520" w:lineRule="atLeast"/>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4</w:t>
            </w:r>
            <w:r>
              <w:rPr>
                <w:color w:val="000000" w:themeColor="text1"/>
              </w:rPr>
            </w:r>
            <w:r/>
          </w:p>
        </w:tc>
        <w:tc>
          <w:tcPr>
            <w:tcW w:w="829" w:type="dxa"/>
            <w:vAlign w:val="top"/>
            <w:textDirection w:val="lrTb"/>
            <w:noWrap w:val="false"/>
          </w:tcPr>
          <w:p>
            <w:pPr>
              <w:pStyle w:val="996"/>
              <w:jc w:val="left"/>
              <w:spacing w:before="4" w:line="520" w:lineRule="atLeast"/>
              <w:rPr>
                <w:rFonts w:hint="eastAsia" w:ascii="宋体" w:hAnsi="宋体" w:cs="宋体"/>
                <w:color w:val="000000" w:themeColor="text1"/>
                <w:sz w:val="22"/>
                <w:highlight w:val="none"/>
              </w:rPr>
            </w:pPr>
            <w:r>
              <w:rPr>
                <w:rFonts w:hint="eastAsia" w:ascii="宋体" w:hAnsi="宋体" w:cs="宋体"/>
                <w:color w:val="000000" w:themeColor="text1"/>
                <w:sz w:val="22"/>
                <w:highlight w:val="none"/>
              </w:rPr>
            </w:r>
            <w:r>
              <w:rPr>
                <w:color w:val="000000" w:themeColor="text1"/>
              </w:rPr>
            </w:r>
            <w:r/>
          </w:p>
        </w:tc>
        <w:tc>
          <w:tcPr>
            <w:tcW w:w="2840" w:type="dxa"/>
            <w:vAlign w:val="top"/>
            <w:textDirection w:val="lrTb"/>
            <w:noWrap w:val="false"/>
          </w:tcPr>
          <w:p>
            <w:pPr>
              <w:pStyle w:val="996"/>
              <w:jc w:val="left"/>
              <w:spacing w:before="4" w:line="520" w:lineRule="atLeast"/>
              <w:rPr>
                <w:rFonts w:hint="eastAsia" w:ascii="宋体" w:hAnsi="宋体" w:cs="宋体"/>
                <w:color w:val="000000" w:themeColor="text1"/>
                <w:sz w:val="22"/>
                <w:highlight w:val="none"/>
              </w:rPr>
            </w:pPr>
            <w:r>
              <w:rPr>
                <w:rFonts w:ascii="宋体" w:hAnsi="宋体" w:eastAsia="宋体" w:cs="宋体"/>
                <w:color w:val="000000" w:themeColor="text1"/>
                <w:sz w:val="21"/>
                <w:highlight w:val="none"/>
              </w:rPr>
              <w:t xml:space="preserve">其他人员（请列明细）</w:t>
            </w:r>
            <w:r>
              <w:rPr>
                <w:color w:val="000000" w:themeColor="text1"/>
              </w:rPr>
            </w:r>
            <w:r/>
          </w:p>
        </w:tc>
        <w:tc>
          <w:tcPr>
            <w:tcW w:w="1162"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59"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748"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703"/>
        </w:trPr>
        <w:tc>
          <w:tcPr>
            <w:tcW w:w="690" w:type="dxa"/>
            <w:vAlign w:val="top"/>
            <w:textDirection w:val="lrTb"/>
            <w:noWrap w:val="false"/>
          </w:tcPr>
          <w:p>
            <w:pPr>
              <w:pStyle w:val="996"/>
              <w:jc w:val="center"/>
              <w:spacing w:before="4" w:line="520" w:lineRule="atLeas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color w:val="000000" w:themeColor="text1"/>
              </w:rPr>
            </w:r>
            <w:r/>
          </w:p>
        </w:tc>
        <w:tc>
          <w:tcPr>
            <w:tcW w:w="829" w:type="dxa"/>
            <w:vAlign w:val="top"/>
            <w:textDirection w:val="lrTb"/>
            <w:noWrap w:val="false"/>
          </w:tcPr>
          <w:p>
            <w:pPr>
              <w:pStyle w:val="996"/>
              <w:jc w:val="left"/>
              <w:spacing w:before="4" w:line="520" w:lineRule="atLeast"/>
              <w:rPr>
                <w:rFonts w:hint="eastAsia" w:ascii="宋体" w:hAnsi="宋体" w:cs="宋体"/>
                <w:color w:val="000000" w:themeColor="text1"/>
                <w:sz w:val="22"/>
                <w:highlight w:val="none"/>
              </w:rPr>
            </w:pPr>
            <w:r>
              <w:rPr>
                <w:rFonts w:hint="eastAsia" w:ascii="宋体" w:hAnsi="宋体" w:cs="宋体"/>
                <w:color w:val="000000" w:themeColor="text1"/>
                <w:sz w:val="22"/>
                <w:highlight w:val="none"/>
              </w:rPr>
            </w:r>
            <w:r>
              <w:rPr>
                <w:color w:val="000000" w:themeColor="text1"/>
              </w:rPr>
            </w:r>
            <w:r/>
          </w:p>
        </w:tc>
        <w:tc>
          <w:tcPr>
            <w:tcW w:w="2840" w:type="dxa"/>
            <w:vAlign w:val="top"/>
            <w:textDirection w:val="lrTb"/>
            <w:noWrap w:val="false"/>
          </w:tcPr>
          <w:p>
            <w:pPr>
              <w:pStyle w:val="996"/>
              <w:jc w:val="left"/>
              <w:spacing w:before="4" w:line="520" w:lineRule="atLeast"/>
              <w:rPr>
                <w:rFonts w:ascii="宋体" w:hAnsi="宋体" w:eastAsia="宋体" w:cs="宋体"/>
                <w:color w:val="000000" w:themeColor="text1"/>
                <w:sz w:val="21"/>
                <w:highlight w:val="none"/>
              </w:rPr>
            </w:pPr>
            <w:r>
              <w:rPr>
                <w:rFonts w:hint="eastAsia" w:ascii="宋体" w:hAnsi="宋体" w:cs="宋体"/>
                <w:color w:val="000000" w:themeColor="text1"/>
                <w:sz w:val="22"/>
                <w:highlight w:val="none"/>
              </w:rPr>
              <w:t xml:space="preserve">……</w:t>
            </w:r>
            <w:r>
              <w:rPr>
                <w:color w:val="000000" w:themeColor="text1"/>
              </w:rPr>
            </w:r>
            <w:r/>
          </w:p>
        </w:tc>
        <w:tc>
          <w:tcPr>
            <w:tcW w:w="1162"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59"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748" w:type="dxa"/>
            <w:vAlign w:val="top"/>
            <w:textDirection w:val="lrTb"/>
            <w:noWrap w:val="false"/>
          </w:tcPr>
          <w:p>
            <w:pPr>
              <w:pStyle w:val="996"/>
              <w:jc w:val="left"/>
              <w:spacing w:before="4" w:line="520" w:lineRule="atLeas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bl>
    <w:p>
      <w:pPr>
        <w:pStyle w:val="996"/>
        <w:jc w:val="left"/>
        <w:spacing w:line="520" w:lineRule="atLeas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注：（1）此表为表样，行数可自行添加，但表式不变。</w:t>
      </w:r>
      <w:r>
        <w:rPr>
          <w:color w:val="000000" w:themeColor="text1"/>
        </w:rPr>
      </w:r>
      <w:r/>
    </w:p>
    <w:p>
      <w:pPr>
        <w:pStyle w:val="996"/>
        <w:jc w:val="left"/>
        <w:spacing w:line="520" w:lineRule="atLeas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（2）项目人员资质、本单位员工证明文件等另附。</w:t>
      </w:r>
      <w:r>
        <w:rPr>
          <w:color w:val="000000" w:themeColor="text1"/>
        </w:rPr>
      </w:r>
      <w:r/>
    </w:p>
    <w:p>
      <w:pPr>
        <w:pStyle w:val="996"/>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投标单位：（单位盖章）</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法定代表人或委托代理人：（签字或盖章）</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日   期：         年       月       日</w:t>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068"/>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72"/>
        <w:jc w:val="both"/>
        <w:spacing w:line="360" w:lineRule="exact"/>
        <w:rPr>
          <w:rFonts w:hint="eastAsia" w:hAnsi="宋体" w:cs="宋体"/>
          <w:b/>
          <w:color w:val="000000" w:themeColor="text1"/>
          <w:szCs w:val="21"/>
          <w:highlight w:val="none"/>
        </w:rPr>
      </w:pPr>
      <w:r>
        <w:rPr>
          <w:rFonts w:hint="eastAsia" w:hAnsi="宋体" w:cs="宋体"/>
          <w:color w:val="000000" w:themeColor="text1"/>
          <w:sz w:val="21"/>
          <w:szCs w:val="21"/>
          <w:highlight w:val="none"/>
        </w:rPr>
        <w:br w:type="page" w:clear="all"/>
      </w:r>
      <w:r>
        <w:rPr>
          <w:rFonts w:hint="eastAsia" w:hAnsi="宋体" w:cs="宋体"/>
          <w:b/>
          <w:color w:val="000000" w:themeColor="text1"/>
          <w:sz w:val="21"/>
          <w:szCs w:val="21"/>
          <w:highlight w:val="none"/>
        </w:rPr>
        <w:t xml:space="preserve">附件</w:t>
      </w:r>
      <w:r>
        <w:rPr>
          <w:rFonts w:hint="eastAsia" w:hAnsi="宋体" w:cs="宋体"/>
          <w:b/>
          <w:color w:val="000000" w:themeColor="text1"/>
          <w:sz w:val="21"/>
          <w:szCs w:val="21"/>
          <w:highlight w:val="none"/>
          <w:lang w:val="en-US" w:eastAsia="zh-CN"/>
        </w:rPr>
        <w:t xml:space="preserve">5</w:t>
      </w:r>
      <w:r>
        <w:rPr>
          <w:rFonts w:hint="eastAsia" w:hAnsi="宋体" w:cs="宋体"/>
          <w:b/>
          <w:color w:val="000000" w:themeColor="text1"/>
          <w:sz w:val="21"/>
          <w:szCs w:val="21"/>
          <w:highlight w:val="none"/>
        </w:rPr>
        <w:t xml:space="preserve">.类似业绩一览表</w:t>
      </w:r>
      <w:r>
        <w:rPr>
          <w:color w:val="000000" w:themeColor="text1"/>
        </w:rPr>
      </w:r>
      <w:r/>
    </w:p>
    <w:p>
      <w:pPr>
        <w:pStyle w:val="996"/>
        <w:ind w:left="-42" w:right="357"/>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jc w:val="center"/>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jc w:val="center"/>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en-US" w:eastAsia="zh-CN" w:bidi="ar-SA"/>
        </w:rPr>
        <w:t xml:space="preserve">类似项目一览表</w:t>
      </w:r>
      <w:r>
        <w:rPr>
          <w:color w:val="000000" w:themeColor="text1"/>
        </w:rPr>
      </w:r>
      <w:r/>
    </w:p>
    <w:p>
      <w:pPr>
        <w:pStyle w:val="996"/>
        <w:jc w:val="left"/>
        <w:spacing w:line="400" w:lineRule="exact"/>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en-US" w:eastAsia="zh-CN" w:bidi="ar-SA"/>
        </w:rPr>
        <w:t xml:space="preserve"> </w:t>
      </w:r>
      <w:r>
        <w:rPr>
          <w:color w:val="000000" w:themeColor="text1"/>
        </w:rPr>
      </w:r>
      <w:r/>
    </w:p>
    <w:p>
      <w:pPr>
        <w:pStyle w:val="996"/>
        <w:jc w:val="left"/>
        <w:rPr>
          <w:rFonts w:hint="eastAsia" w:ascii="宋体" w:hAnsi="宋体" w:cs="宋体"/>
          <w:b/>
          <w:bCs/>
          <w:color w:val="000000" w:themeColor="text1"/>
          <w:sz w:val="22"/>
          <w:highlight w:val="none"/>
        </w:rPr>
      </w:pPr>
      <w:r>
        <w:rPr>
          <w:rFonts w:hint="eastAsia" w:ascii="宋体" w:hAnsi="宋体" w:cs="宋体"/>
          <w:color w:val="000000" w:themeColor="text1"/>
          <w:sz w:val="22"/>
          <w:highlight w:val="none"/>
        </w:rPr>
        <w:t xml:space="preserve">标段号：</w:t>
      </w:r>
      <w:r>
        <w:rPr>
          <w:color w:val="000000" w:themeColor="text1"/>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5"/>
        <w:gridCol w:w="1420"/>
        <w:gridCol w:w="1279"/>
        <w:gridCol w:w="1523"/>
        <w:gridCol w:w="2221"/>
        <w:gridCol w:w="1300"/>
      </w:tblGrid>
      <w:tr>
        <w:trPr>
          <w:cantSplit/>
          <w:trHeight w:val="740"/>
        </w:trPr>
        <w:tc>
          <w:tcPr>
            <w:tcW w:w="625"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序号</w:t>
            </w:r>
            <w:r>
              <w:rPr>
                <w:color w:val="000000" w:themeColor="text1"/>
              </w:rPr>
            </w:r>
            <w:r/>
          </w:p>
        </w:tc>
        <w:tc>
          <w:tcPr>
            <w:tcW w:w="1420"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项目名称</w:t>
            </w:r>
            <w:r>
              <w:rPr>
                <w:color w:val="000000" w:themeColor="text1"/>
              </w:rPr>
            </w:r>
            <w:r/>
          </w:p>
        </w:tc>
        <w:tc>
          <w:tcPr>
            <w:tcW w:w="1279"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合同期</w:t>
            </w:r>
            <w:r>
              <w:rPr>
                <w:color w:val="000000" w:themeColor="text1"/>
              </w:rPr>
            </w:r>
            <w:r/>
          </w:p>
        </w:tc>
        <w:tc>
          <w:tcPr>
            <w:tcW w:w="1523"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管理服务范围</w:t>
            </w:r>
            <w:r>
              <w:rPr>
                <w:color w:val="000000" w:themeColor="text1"/>
              </w:rPr>
            </w:r>
            <w:r/>
          </w:p>
        </w:tc>
        <w:tc>
          <w:tcPr>
            <w:tcW w:w="2221"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合同金额（万元）</w:t>
            </w:r>
            <w:r>
              <w:rPr>
                <w:color w:val="000000" w:themeColor="text1"/>
              </w:rPr>
            </w:r>
            <w:r/>
          </w:p>
        </w:tc>
        <w:tc>
          <w:tcPr>
            <w:tcW w:w="1300"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备注</w:t>
            </w:r>
            <w:r>
              <w:rPr>
                <w:color w:val="000000" w:themeColor="text1"/>
              </w:rPr>
            </w:r>
            <w:r/>
          </w:p>
        </w:tc>
      </w:tr>
      <w:tr>
        <w:trPr>
          <w:cantSplit/>
          <w:trHeight w:val="510"/>
        </w:trPr>
        <w:tc>
          <w:tcPr>
            <w:tcW w:w="625"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color w:val="000000" w:themeColor="text1"/>
              </w:rPr>
            </w:r>
            <w:r/>
          </w:p>
        </w:tc>
        <w:tc>
          <w:tcPr>
            <w:tcW w:w="142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79"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23"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221"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0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510"/>
        </w:trPr>
        <w:tc>
          <w:tcPr>
            <w:tcW w:w="625"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w:t>
            </w:r>
            <w:r>
              <w:rPr>
                <w:color w:val="000000" w:themeColor="text1"/>
              </w:rPr>
            </w:r>
            <w:r/>
          </w:p>
        </w:tc>
        <w:tc>
          <w:tcPr>
            <w:tcW w:w="142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79"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23"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221"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0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510"/>
        </w:trPr>
        <w:tc>
          <w:tcPr>
            <w:tcW w:w="625"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w:t>
            </w:r>
            <w:r>
              <w:rPr>
                <w:color w:val="000000" w:themeColor="text1"/>
              </w:rPr>
            </w:r>
            <w:r/>
          </w:p>
        </w:tc>
        <w:tc>
          <w:tcPr>
            <w:tcW w:w="142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79"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23"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221"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0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510"/>
        </w:trPr>
        <w:tc>
          <w:tcPr>
            <w:tcW w:w="625"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w:t>
            </w:r>
            <w:r>
              <w:rPr>
                <w:color w:val="000000" w:themeColor="text1"/>
              </w:rPr>
            </w:r>
            <w:r/>
          </w:p>
        </w:tc>
        <w:tc>
          <w:tcPr>
            <w:tcW w:w="142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79"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23"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221"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0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510"/>
        </w:trPr>
        <w:tc>
          <w:tcPr>
            <w:tcW w:w="625"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w:t>
            </w:r>
            <w:r>
              <w:rPr>
                <w:color w:val="000000" w:themeColor="text1"/>
              </w:rPr>
            </w:r>
            <w:r/>
          </w:p>
        </w:tc>
        <w:tc>
          <w:tcPr>
            <w:tcW w:w="142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79"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23"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221"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0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510"/>
        </w:trPr>
        <w:tc>
          <w:tcPr>
            <w:tcW w:w="625" w:type="dxa"/>
            <w:vAlign w:val="center"/>
            <w:textDirection w:val="lrTb"/>
            <w:noWrap w:val="false"/>
          </w:tcPr>
          <w:p>
            <w:pPr>
              <w:pStyle w:val="996"/>
              <w:ind w:right="113"/>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42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79"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23"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221"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00" w:type="dxa"/>
            <w:vAlign w:val="center"/>
            <w:textDirection w:val="lrTb"/>
            <w:noWrap w:val="false"/>
          </w:tcPr>
          <w:p>
            <w:pPr>
              <w:pStyle w:val="996"/>
              <w:jc w:val="left"/>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510"/>
        </w:trPr>
        <w:tc>
          <w:tcPr>
            <w:tcW w:w="625"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420"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79"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23"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221"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00"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cantSplit/>
          <w:trHeight w:val="510"/>
        </w:trPr>
        <w:tc>
          <w:tcPr>
            <w:tcW w:w="625"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420"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79"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23"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221"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00" w:type="dxa"/>
            <w:vAlign w:val="center"/>
            <w:textDirection w:val="lrTb"/>
            <w:noWrap w:val="false"/>
          </w:tcPr>
          <w:p>
            <w:pPr>
              <w:pStyle w:val="996"/>
              <w:jc w:val="cente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bl>
    <w:p>
      <w:pPr>
        <w:pStyle w:val="996"/>
        <w:jc w:val="left"/>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 </w:t>
      </w:r>
      <w:r>
        <w:rPr>
          <w:color w:val="000000" w:themeColor="text1"/>
        </w:rPr>
      </w:r>
      <w:r/>
    </w:p>
    <w:p>
      <w:pPr>
        <w:pStyle w:val="996"/>
        <w:jc w:val="left"/>
        <w:spacing w:line="360" w:lineRule="auto"/>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 </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投标单位：（单位盖章）</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法定代表人或委托代理人：（签字或盖章）</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日   期：         年       月       日</w:t>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rFonts w:hint="eastAsia" w:hAnsi="宋体" w:cs="宋体"/>
          <w:color w:val="000000" w:themeColor="text1"/>
          <w:sz w:val="21"/>
          <w:szCs w:val="21"/>
          <w:highlight w:val="none"/>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rFonts w:hint="eastAsia" w:hAnsi="宋体" w:cs="宋体"/>
          <w:color w:val="000000" w:themeColor="text1"/>
          <w:sz w:val="21"/>
          <w:szCs w:val="21"/>
          <w:highlight w:val="none"/>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rFonts w:hint="eastAsia" w:hAnsi="宋体" w:cs="宋体"/>
          <w:color w:val="000000" w:themeColor="text1"/>
          <w:sz w:val="21"/>
          <w:szCs w:val="21"/>
          <w:highlight w:val="none"/>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rFonts w:hint="eastAsia" w:hAnsi="宋体" w:cs="宋体"/>
          <w:color w:val="000000" w:themeColor="text1"/>
          <w:sz w:val="21"/>
          <w:szCs w:val="21"/>
          <w:highlight w:val="none"/>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rFonts w:hint="eastAsia" w:hAnsi="宋体" w:cs="宋体"/>
          <w:color w:val="000000" w:themeColor="text1"/>
          <w:sz w:val="21"/>
          <w:szCs w:val="21"/>
          <w:highlight w:val="none"/>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1072"/>
        <w:rPr>
          <w:rFonts w:hint="eastAsia" w:hAnsi="宋体" w:cs="宋体"/>
          <w:color w:val="000000" w:themeColor="text1"/>
          <w:sz w:val="21"/>
          <w:szCs w:val="21"/>
          <w:highlight w:val="none"/>
        </w:rPr>
      </w:pPr>
      <w:r>
        <w:rPr>
          <w:rFonts w:hint="eastAsia" w:hAnsi="宋体" w:cs="宋体"/>
          <w:color w:val="000000" w:themeColor="text1"/>
          <w:sz w:val="21"/>
          <w:szCs w:val="21"/>
          <w:highlight w:val="none"/>
        </w:rPr>
      </w:r>
      <w:r>
        <w:rPr>
          <w:color w:val="000000" w:themeColor="text1"/>
        </w:rPr>
      </w:r>
      <w:r/>
    </w:p>
    <w:p>
      <w:pPr>
        <w:pStyle w:val="996"/>
        <w:rPr>
          <w:rFonts w:hint="eastAsia" w:ascii="宋体" w:hAnsi="宋体" w:cs="宋体"/>
          <w:color w:val="000000" w:themeColor="text1"/>
          <w:szCs w:val="21"/>
          <w:highlight w:val="none"/>
        </w:rPr>
        <w:outlineLvl w:val="0"/>
      </w:pPr>
      <w:r>
        <w:rPr>
          <w:rFonts w:hint="eastAsia" w:ascii="宋体" w:hAnsi="宋体" w:cs="宋体"/>
          <w:b/>
          <w:color w:val="000000" w:themeColor="text1"/>
          <w:szCs w:val="21"/>
          <w:highlight w:val="none"/>
        </w:rPr>
        <w:t xml:space="preserve">附件</w:t>
      </w:r>
      <w:r>
        <w:rPr>
          <w:rFonts w:hint="eastAsia" w:ascii="宋体" w:hAnsi="宋体" w:cs="宋体"/>
          <w:b/>
          <w:color w:val="000000" w:themeColor="text1"/>
          <w:szCs w:val="21"/>
          <w:highlight w:val="none"/>
          <w:lang w:val="en-US" w:eastAsia="zh-CN"/>
        </w:rPr>
        <w:t xml:space="preserve">6</w:t>
      </w:r>
      <w:r>
        <w:rPr>
          <w:rFonts w:hint="eastAsia" w:ascii="宋体" w:hAnsi="宋体" w:cs="宋体"/>
          <w:b/>
          <w:color w:val="000000" w:themeColor="text1"/>
          <w:szCs w:val="21"/>
          <w:highlight w:val="none"/>
        </w:rPr>
        <w:t xml:space="preserve">.法定代表人授权委托书</w:t>
      </w:r>
      <w:bookmarkEnd w:id="30"/>
      <w:r>
        <w:rPr>
          <w:color w:val="000000" w:themeColor="text1"/>
        </w:rPr>
      </w:r>
      <w:r/>
    </w:p>
    <w:p>
      <w:pPr>
        <w:pStyle w:val="996"/>
        <w:jc w:val="center"/>
        <w:spacing w:before="100" w:beforeAutospacing="1" w:after="100" w:afterAutospacing="1" w:line="48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法定代表人授权委托书</w:t>
      </w:r>
      <w:r>
        <w:rPr>
          <w:color w:val="000000" w:themeColor="text1"/>
        </w:rPr>
      </w:r>
      <w:r/>
    </w:p>
    <w:p>
      <w:pPr>
        <w:pStyle w:val="99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本授权委托书声明：  我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（姓名）系</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投标人名称）的法定代表人，现授权委托</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（姓名）为我公司授权代表（即代理人），以本公司的名义参加</w:t>
      </w:r>
      <w:r>
        <w:rPr>
          <w:rFonts w:hint="eastAsia" w:ascii="宋体" w:hAnsi="宋体" w:cs="宋体"/>
          <w:color w:val="000000" w:themeColor="text1"/>
          <w:szCs w:val="21"/>
          <w:highlight w:val="none"/>
          <w:u w:val="single"/>
        </w:rPr>
        <w:t xml:space="preserve"> 苏州铖溢林建设工程管理有限公司</w:t>
      </w:r>
      <w:r>
        <w:rPr>
          <w:rFonts w:hint="eastAsia" w:ascii="宋体" w:hAnsi="宋体" w:cs="宋体"/>
          <w:color w:val="000000" w:themeColor="text1"/>
          <w:szCs w:val="21"/>
          <w:highlight w:val="none"/>
        </w:rPr>
        <w:t xml:space="preserve">组织实施的编号为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号（项目编号）的招标活动。代理人在开标、评标、合同谈判过程中所签署的一切文件和处理与这有关的一切事务，我均予以承认。</w:t>
      </w:r>
      <w:r>
        <w:rPr>
          <w:color w:val="000000" w:themeColor="text1"/>
        </w:rPr>
      </w:r>
      <w:r/>
    </w:p>
    <w:p>
      <w:pPr>
        <w:pStyle w:val="99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rPr>
      </w:r>
      <w:r/>
    </w:p>
    <w:p>
      <w:pPr>
        <w:pStyle w:val="99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代理人无转委托权。特此委托。</w:t>
      </w:r>
      <w:r>
        <w:rPr>
          <w:color w:val="000000" w:themeColor="text1"/>
        </w:rPr>
      </w:r>
      <w:r/>
    </w:p>
    <w:p>
      <w:pPr>
        <w:pStyle w:val="1063"/>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投标人（签章）： </w:t>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法定代表人（签字或签章）：</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rPr>
      </w:r>
      <w:r/>
    </w:p>
    <w:p>
      <w:pPr>
        <w:pStyle w:val="996"/>
        <w:ind w:firstLine="4849"/>
        <w:jc w:val="left"/>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color w:val="000000" w:themeColor="text1"/>
        </w:rPr>
      </w:r>
      <w:bookmarkStart w:id="31" w:name="_Toc71810484"/>
      <w:r>
        <w:rPr>
          <w:color w:val="000000" w:themeColor="text1"/>
        </w:rPr>
      </w:r>
      <w:bookmarkStart w:id="32" w:name="_Toc21574"/>
      <w:r>
        <w:rPr>
          <w:color w:val="000000" w:themeColor="text1"/>
        </w:rPr>
      </w:r>
      <w:bookmarkStart w:id="33" w:name="_Toc19621"/>
      <w:r>
        <w:rPr>
          <w:color w:val="000000" w:themeColor="text1"/>
        </w:rPr>
      </w:r>
      <w:r/>
    </w:p>
    <w:p>
      <w:pPr>
        <w:pStyle w:val="996"/>
        <w:jc w:val="left"/>
        <w:rPr>
          <w:rFonts w:hint="eastAsia" w:ascii="宋体" w:hAnsi="宋体" w:cs="宋体"/>
          <w:b/>
          <w:color w:val="000000" w:themeColor="text1"/>
          <w:szCs w:val="21"/>
          <w:highlight w:val="none"/>
        </w:rPr>
        <w:outlineLvl w:val="0"/>
      </w:pPr>
      <w:r>
        <w:rPr>
          <w:rFonts w:hint="eastAsia" w:ascii="宋体" w:hAnsi="宋体" w:cs="宋体"/>
          <w:color w:val="000000" w:themeColor="text1"/>
          <w:szCs w:val="21"/>
          <w:highlight w:val="none"/>
        </w:rPr>
        <w:br w:type="page" w:clear="all"/>
      </w:r>
      <w:bookmarkStart w:id="34" w:name="_Toc71810491"/>
      <w:r>
        <w:rPr>
          <w:rFonts w:hint="eastAsia" w:ascii="宋体" w:hAnsi="宋体" w:cs="宋体"/>
          <w:b/>
          <w:color w:val="000000" w:themeColor="text1"/>
          <w:szCs w:val="21"/>
          <w:highlight w:val="none"/>
        </w:rPr>
        <w:t xml:space="preserve">附件</w:t>
      </w:r>
      <w:r>
        <w:rPr>
          <w:rFonts w:hint="eastAsia" w:ascii="宋体" w:hAnsi="宋体" w:cs="宋体"/>
          <w:b/>
          <w:color w:val="000000" w:themeColor="text1"/>
          <w:szCs w:val="21"/>
          <w:highlight w:val="none"/>
          <w:lang w:val="en-US" w:eastAsia="zh-CN"/>
        </w:rPr>
        <w:t xml:space="preserve">7</w:t>
      </w:r>
      <w:r>
        <w:rPr>
          <w:rFonts w:hint="eastAsia" w:ascii="宋体" w:hAnsi="宋体" w:cs="宋体"/>
          <w:b/>
          <w:color w:val="000000" w:themeColor="text1"/>
          <w:szCs w:val="21"/>
          <w:highlight w:val="none"/>
        </w:rPr>
        <w:t xml:space="preserve">.投标人基本情况表</w:t>
      </w:r>
      <w:bookmarkEnd w:id="34"/>
      <w:r>
        <w:rPr>
          <w:color w:val="000000" w:themeColor="text1"/>
        </w:rPr>
      </w:r>
      <w:r/>
    </w:p>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投标人基本情况表</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成立日期</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注册地址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注册资金</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96"/>
              <w:ind w:firstLine="216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经营范围</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实现利润</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w:t>
            </w:r>
            <w:r>
              <w:rPr>
                <w:rFonts w:hint="eastAsia" w:ascii="宋体" w:hAnsi="宋体" w:cs="宋体"/>
                <w:color w:val="000000" w:themeColor="text1"/>
                <w:szCs w:val="21"/>
                <w:highlight w:val="none"/>
                <w:lang w:val="en-US" w:eastAsia="zh-CN"/>
              </w:rPr>
              <w:t xml:space="preserve">23</w:t>
            </w:r>
            <w:r>
              <w:rPr>
                <w:rFonts w:hint="eastAsia" w:ascii="宋体" w:hAnsi="宋体" w:cs="宋体"/>
                <w:color w:val="000000" w:themeColor="text1"/>
                <w:szCs w:val="21"/>
                <w:highlight w:val="none"/>
              </w:rPr>
              <w:t xml:space="preserve">年  万元</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员工总人数</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资产总计</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万元</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营业收入</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9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w:t>
            </w:r>
            <w:r>
              <w:rPr>
                <w:rFonts w:hint="eastAsia" w:ascii="宋体" w:hAnsi="宋体" w:cs="宋体"/>
                <w:color w:val="000000" w:themeColor="text1"/>
                <w:szCs w:val="21"/>
                <w:highlight w:val="none"/>
                <w:lang w:val="en-US" w:eastAsia="zh-CN"/>
              </w:rPr>
              <w:t xml:space="preserve">23</w:t>
            </w:r>
            <w:r>
              <w:rPr>
                <w:rFonts w:hint="eastAsia" w:ascii="宋体" w:hAnsi="宋体" w:cs="宋体"/>
                <w:color w:val="000000" w:themeColor="text1"/>
                <w:szCs w:val="21"/>
                <w:highlight w:val="none"/>
              </w:rPr>
              <w:t xml:space="preserve">年   万元</w:t>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单位简历及内设机构情况</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单位优势及特长</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商业信誉和健全的财务会计制度介绍</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履行合同所必需的设备和专业技术能力情况</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依法缴纳税收和社会保障资金情况</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参加政府采购活动前三年内，在经营活动中有无重大违法记录</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其他需要说明的情况</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pStyle w:val="996"/>
        <w:ind w:firstLine="315"/>
        <w:jc w:val="left"/>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注：若事项较多，投标人可根据投标内容的实际情况另纸说明。</w:t>
      </w:r>
      <w:r>
        <w:rPr>
          <w:color w:val="000000" w:themeColor="text1"/>
        </w:rPr>
      </w:r>
      <w:r/>
    </w:p>
    <w:p>
      <w:pPr>
        <w:pStyle w:val="996"/>
        <w:ind w:firstLine="368"/>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投标人（签章）： </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法定代表人或授权代理人：（签字或签章）</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rPr>
      </w:r>
      <w:r/>
    </w:p>
    <w:p>
      <w:pPr>
        <w:pStyle w:val="996"/>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jc w:val="left"/>
        <w:spacing w:line="360" w:lineRule="auto"/>
        <w:rPr>
          <w:rFonts w:hint="eastAsia" w:ascii="宋体" w:hAnsi="宋体" w:cs="宋体"/>
          <w:b/>
          <w:bCs/>
          <w:color w:val="000000" w:themeColor="text1"/>
          <w:highlight w:val="none"/>
        </w:rPr>
        <w:outlineLvl w:val="0"/>
      </w:pPr>
      <w:r>
        <w:rPr>
          <w:rFonts w:hint="eastAsia" w:ascii="宋体" w:hAnsi="宋体" w:cs="宋体"/>
          <w:b/>
          <w:color w:val="000000" w:themeColor="text1"/>
          <w:szCs w:val="21"/>
          <w:highlight w:val="none"/>
        </w:rPr>
      </w:r>
      <w:r>
        <w:rPr>
          <w:rFonts w:hint="eastAsia" w:ascii="宋体" w:hAnsi="宋体" w:cs="宋体"/>
          <w:b/>
          <w:color w:val="000000" w:themeColor="text1"/>
          <w:szCs w:val="21"/>
          <w:highlight w:val="none"/>
        </w:rPr>
      </w:r>
      <w:r/>
    </w:p>
    <w:p>
      <w:pPr>
        <w:jc w:val="left"/>
        <w:spacing w:line="360" w:lineRule="auto"/>
        <w:rPr>
          <w:rFonts w:hint="eastAsia" w:ascii="宋体" w:hAnsi="宋体" w:cs="宋体"/>
          <w:b/>
          <w:bCs/>
          <w:color w:val="000000" w:themeColor="text1"/>
          <w:highlight w:val="none"/>
        </w:rPr>
        <w:outlineLvl w:val="0"/>
      </w:pPr>
      <w:r>
        <w:rPr>
          <w:rFonts w:hint="eastAsia" w:ascii="宋体" w:hAnsi="宋体" w:cs="宋体"/>
          <w:b/>
          <w:bCs/>
          <w:color w:val="000000" w:themeColor="text1"/>
          <w:highlight w:val="none"/>
        </w:rPr>
      </w:r>
      <w:r>
        <w:rPr>
          <w:rFonts w:hint="eastAsia" w:ascii="宋体" w:hAnsi="宋体" w:cs="宋体"/>
          <w:b/>
          <w:bCs/>
          <w:color w:val="000000" w:themeColor="text1"/>
          <w:highlight w:val="none"/>
        </w:rPr>
      </w:r>
      <w:r/>
    </w:p>
    <w:p>
      <w:pPr>
        <w:jc w:val="left"/>
        <w:spacing w:line="360" w:lineRule="auto"/>
        <w:rPr>
          <w:rFonts w:hint="eastAsia" w:ascii="宋体" w:hAnsi="宋体" w:cs="宋体"/>
          <w:b/>
          <w:bCs/>
          <w:color w:val="000000" w:themeColor="text1"/>
          <w:highlight w:val="none"/>
        </w:rPr>
        <w:outlineLvl w:val="0"/>
      </w:pPr>
      <w:r>
        <w:rPr>
          <w:rFonts w:hint="eastAsia" w:ascii="宋体" w:hAnsi="宋体" w:cs="宋体"/>
          <w:b/>
          <w:bCs/>
          <w:color w:val="000000" w:themeColor="text1"/>
          <w:highlight w:val="none"/>
        </w:rPr>
      </w:r>
      <w:r>
        <w:rPr>
          <w:rFonts w:hint="eastAsia" w:ascii="宋体" w:hAnsi="宋体" w:cs="宋体"/>
          <w:b/>
          <w:bCs/>
          <w:color w:val="000000" w:themeColor="text1"/>
          <w:highlight w:val="none"/>
        </w:rPr>
      </w:r>
      <w:r/>
    </w:p>
    <w:p>
      <w:pPr>
        <w:jc w:val="left"/>
        <w:spacing w:line="360" w:lineRule="auto"/>
        <w:rPr>
          <w:rFonts w:hint="eastAsia" w:ascii="宋体" w:hAnsi="宋体" w:cs="宋体"/>
          <w:b/>
          <w:bCs/>
          <w:color w:val="000000" w:themeColor="text1"/>
          <w:highlight w:val="none"/>
        </w:rPr>
        <w:outlineLvl w:val="0"/>
      </w:pPr>
      <w:r>
        <w:rPr>
          <w:rFonts w:hint="eastAsia" w:ascii="宋体" w:hAnsi="宋体" w:cs="宋体"/>
          <w:b/>
          <w:bCs/>
          <w:color w:val="000000" w:themeColor="text1"/>
          <w:highlight w:val="none"/>
        </w:rPr>
      </w:r>
      <w:r>
        <w:rPr>
          <w:rFonts w:hint="eastAsia" w:ascii="宋体" w:hAnsi="宋体" w:cs="宋体"/>
          <w:b/>
          <w:bCs/>
          <w:color w:val="000000" w:themeColor="text1"/>
          <w:highlight w:val="none"/>
        </w:rPr>
      </w:r>
      <w:r/>
    </w:p>
    <w:p>
      <w:pPr>
        <w:pStyle w:val="996"/>
        <w:jc w:val="left"/>
        <w:spacing w:line="360" w:lineRule="auto"/>
        <w:rPr>
          <w:rFonts w:hint="eastAsia" w:ascii="宋体" w:hAnsi="宋体" w:cs="宋体"/>
          <w:b/>
          <w:bCs/>
          <w:color w:val="000000" w:themeColor="text1"/>
          <w:highlight w:val="none"/>
        </w:rPr>
        <w:outlineLvl w:val="0"/>
      </w:pPr>
      <w:r>
        <w:rPr>
          <w:rFonts w:hint="eastAsia" w:ascii="宋体" w:hAnsi="宋体" w:cs="宋体"/>
          <w:b/>
          <w:color w:val="000000" w:themeColor="text1"/>
          <w:szCs w:val="21"/>
          <w:highlight w:val="none"/>
        </w:rPr>
      </w:r>
      <w:r>
        <w:rPr>
          <w:color w:val="000000" w:themeColor="text1"/>
        </w:rPr>
      </w:r>
      <w:r/>
    </w:p>
    <w:p>
      <w:pPr>
        <w:pStyle w:val="996"/>
        <w:jc w:val="left"/>
        <w:rPr>
          <w:rFonts w:hint="eastAsia" w:ascii="宋体" w:hAnsi="宋体" w:cs="宋体"/>
          <w:b/>
          <w:color w:val="000000" w:themeColor="text1"/>
          <w:szCs w:val="21"/>
          <w:highlight w:val="none"/>
        </w:rPr>
        <w:outlineLvl w:val="0"/>
      </w:pPr>
      <w:r>
        <w:rPr>
          <w:color w:val="000000" w:themeColor="text1"/>
        </w:rPr>
      </w:r>
      <w:bookmarkStart w:id="35" w:name="_Toc71810487"/>
      <w:r>
        <w:rPr>
          <w:rFonts w:hint="eastAsia" w:ascii="宋体" w:hAnsi="宋体" w:cs="宋体"/>
          <w:b/>
          <w:color w:val="000000" w:themeColor="text1"/>
          <w:szCs w:val="21"/>
          <w:highlight w:val="none"/>
        </w:rPr>
        <w:t xml:space="preserve">附件</w:t>
      </w:r>
      <w:r>
        <w:rPr>
          <w:rFonts w:hint="eastAsia" w:ascii="宋体" w:hAnsi="宋体" w:cs="宋体"/>
          <w:b/>
          <w:color w:val="000000" w:themeColor="text1"/>
          <w:szCs w:val="21"/>
          <w:highlight w:val="none"/>
          <w:lang w:val="en-US" w:eastAsia="zh-CN"/>
        </w:rPr>
        <w:t xml:space="preserve">8</w:t>
      </w:r>
      <w:r>
        <w:rPr>
          <w:rFonts w:hint="eastAsia" w:ascii="宋体" w:hAnsi="宋体" w:cs="宋体"/>
          <w:b/>
          <w:color w:val="000000" w:themeColor="text1"/>
          <w:szCs w:val="21"/>
          <w:highlight w:val="none"/>
        </w:rPr>
        <w:t xml:space="preserve">.</w:t>
      </w:r>
      <w:bookmarkEnd w:id="35"/>
      <w:r>
        <w:rPr>
          <w:rFonts w:hint="eastAsia" w:ascii="宋体" w:hAnsi="宋体" w:cs="宋体"/>
          <w:color w:val="000000" w:themeColor="text1"/>
          <w:szCs w:val="21"/>
          <w:highlight w:val="none"/>
        </w:rPr>
        <w:t xml:space="preserve"> </w:t>
      </w:r>
      <w:r>
        <w:rPr>
          <w:rFonts w:hint="eastAsia" w:ascii="宋体" w:hAnsi="宋体" w:cs="宋体"/>
          <w:b/>
          <w:color w:val="000000" w:themeColor="text1"/>
          <w:szCs w:val="21"/>
          <w:highlight w:val="none"/>
        </w:rPr>
        <w:t xml:space="preserve">偏离表（服务、商务）</w:t>
      </w:r>
      <w:r>
        <w:rPr>
          <w:color w:val="000000" w:themeColor="text1"/>
        </w:rPr>
      </w:r>
      <w:r/>
    </w:p>
    <w:p>
      <w:pPr>
        <w:pStyle w:val="996"/>
        <w:jc w:val="center"/>
        <w:spacing w:before="100" w:beforeAutospacing="1" w:after="100" w:afterAutospacing="1" w:line="48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偏离表（服务、商务）</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w:t>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招标要求</w:t>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投标内容</w:t>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偏离说明</w:t>
            </w:r>
            <w:r>
              <w:rPr>
                <w:color w:val="000000" w:themeColor="text1"/>
              </w:rPr>
            </w:r>
            <w:r/>
          </w:p>
        </w:tc>
        <w:tc>
          <w:tcPr>
            <w:tcW w:w="1418" w:type="dxa"/>
            <w:vAlign w:val="top"/>
            <w:textDirection w:val="lrTb"/>
            <w:noWrap w:val="false"/>
          </w:tcPr>
          <w:p>
            <w:pPr>
              <w:pStyle w:val="996"/>
              <w:jc w:val="center"/>
              <w:spacing w:line="60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rPr>
            </w:r>
            <w:r/>
          </w:p>
        </w:tc>
      </w:tr>
      <w:tr>
        <w:trPr>
          <w:cantSplit/>
          <w:trHeight w:val="495"/>
        </w:trPr>
        <w:tc>
          <w:tcPr>
            <w:tcW w:w="72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495"/>
        </w:trPr>
        <w:tc>
          <w:tcPr>
            <w:tcW w:w="72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495"/>
        </w:trPr>
        <w:tc>
          <w:tcPr>
            <w:tcW w:w="72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495"/>
        </w:trPr>
        <w:tc>
          <w:tcPr>
            <w:tcW w:w="72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23"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984"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2127"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842" w:type="dxa"/>
            <w:vAlign w:val="center"/>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418" w:type="dxa"/>
            <w:vAlign w:val="top"/>
            <w:textDirection w:val="lrTb"/>
            <w:noWrap w:val="false"/>
          </w:tcPr>
          <w:p>
            <w:pPr>
              <w:pStyle w:val="996"/>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pStyle w:val="1068"/>
        <w:ind w:left="0"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注：投标人应在本表中对照招标文件服务要求有偏离的，应在此表中说明。未说明偏离的，将被认为响应招标文件的规定。但该表不作为供应商对所投标服务的详细描述和说明的替代。</w:t>
      </w:r>
      <w:r>
        <w:rPr>
          <w:color w:val="000000" w:themeColor="text1"/>
        </w:rPr>
      </w:r>
      <w:r/>
    </w:p>
    <w:p>
      <w:pPr>
        <w:pStyle w:val="99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以上表格内容不够的请自行添加。</w:t>
      </w:r>
      <w:r>
        <w:rPr>
          <w:color w:val="000000" w:themeColor="text1"/>
        </w:rPr>
      </w:r>
      <w:r/>
    </w:p>
    <w:p>
      <w:pPr>
        <w:pStyle w:val="996"/>
        <w:ind w:right="156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投标人（签章）： </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法定代表人或授权代理人：（签字或签章）</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w:t>
      </w:r>
      <w:r>
        <w:rPr>
          <w:color w:val="000000" w:themeColor="text1"/>
        </w:rPr>
      </w:r>
      <w:r/>
    </w:p>
    <w:p>
      <w:pPr>
        <w:pStyle w:val="1068"/>
        <w:rPr>
          <w:rFonts w:hint="eastAsia"/>
          <w:color w:val="000000" w:themeColor="text1"/>
          <w:highlight w:val="none"/>
        </w:rPr>
      </w:pPr>
      <w:r>
        <w:rPr>
          <w:rFonts w:hint="eastAsia"/>
          <w:color w:val="000000" w:themeColor="text1"/>
          <w:highlight w:val="none"/>
          <w:lang w:eastAsia="zh-CN"/>
        </w:rPr>
      </w:r>
      <w:r>
        <w:rPr>
          <w:color w:val="000000" w:themeColor="text1"/>
        </w:rPr>
      </w:r>
      <w:r/>
    </w:p>
    <w:p>
      <w:pPr>
        <w:pStyle w:val="996"/>
        <w:rPr>
          <w:rFonts w:hint="eastAsia"/>
          <w:color w:val="000000" w:themeColor="text1"/>
          <w:highlight w:val="none"/>
        </w:rPr>
      </w:pPr>
      <w:r>
        <w:rPr>
          <w:rFonts w:hint="eastAsia"/>
          <w:color w:val="000000" w:themeColor="text1"/>
          <w:highlight w:val="none"/>
          <w:lang w:eastAsia="zh-CN"/>
        </w:rPr>
      </w:r>
      <w:r>
        <w:rPr>
          <w:color w:val="000000" w:themeColor="text1"/>
        </w:rPr>
      </w:r>
      <w:r/>
    </w:p>
    <w:p>
      <w:pPr>
        <w:pStyle w:val="1068"/>
        <w:rPr>
          <w:rFonts w:hint="eastAsia"/>
          <w:color w:val="000000" w:themeColor="text1"/>
          <w:highlight w:val="none"/>
        </w:rPr>
      </w:pPr>
      <w:r>
        <w:rPr>
          <w:rFonts w:hint="eastAsia"/>
          <w:color w:val="000000" w:themeColor="text1"/>
          <w:highlight w:val="none"/>
          <w:lang w:eastAsia="zh-CN"/>
        </w:rPr>
      </w:r>
      <w:r>
        <w:rPr>
          <w:color w:val="000000" w:themeColor="text1"/>
        </w:rPr>
      </w:r>
      <w:r/>
    </w:p>
    <w:p>
      <w:pPr>
        <w:pStyle w:val="1068"/>
        <w:ind w:left="0" w:firstLine="0"/>
        <w:rPr>
          <w:rFonts w:hint="eastAsia"/>
          <w:color w:val="000000" w:themeColor="text1"/>
          <w:highlight w:val="none"/>
        </w:rPr>
      </w:pPr>
      <w:r>
        <w:rPr>
          <w:rFonts w:hint="eastAsia"/>
          <w:color w:val="000000" w:themeColor="text1"/>
          <w:highlight w:val="none"/>
        </w:rPr>
      </w:r>
      <w:r>
        <w:rPr>
          <w:color w:val="000000" w:themeColor="text1"/>
        </w:rPr>
      </w:r>
      <w:r/>
    </w:p>
    <w:p>
      <w:pPr>
        <w:pStyle w:val="996"/>
        <w:jc w:val="left"/>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附件</w:t>
      </w:r>
      <w:r>
        <w:rPr>
          <w:rFonts w:hint="eastAsia" w:ascii="宋体" w:hAnsi="宋体" w:cs="宋体"/>
          <w:b/>
          <w:bCs/>
          <w:color w:val="000000" w:themeColor="text1"/>
          <w:szCs w:val="21"/>
          <w:highlight w:val="none"/>
          <w:lang w:val="en-US" w:eastAsia="zh-CN"/>
        </w:rPr>
        <w:t xml:space="preserve">9</w:t>
      </w:r>
      <w:r>
        <w:rPr>
          <w:rFonts w:hint="eastAsia" w:ascii="宋体" w:hAnsi="宋体" w:cs="宋体"/>
          <w:b/>
          <w:bCs/>
          <w:color w:val="000000" w:themeColor="text1"/>
          <w:szCs w:val="21"/>
          <w:highlight w:val="none"/>
        </w:rPr>
        <w:t xml:space="preserve">.投标</w:t>
      </w:r>
      <w:r>
        <w:rPr>
          <w:rFonts w:hint="eastAsia" w:ascii="宋体" w:hAnsi="宋体" w:cs="宋体"/>
          <w:b/>
          <w:bCs/>
          <w:color w:val="000000" w:themeColor="text1"/>
          <w:szCs w:val="21"/>
          <w:highlight w:val="none"/>
          <w:lang w:val="zh-CN"/>
        </w:rPr>
        <w:t xml:space="preserve">单位与其他单位存在控股、管理关系情况表</w:t>
      </w:r>
      <w:r>
        <w:rPr>
          <w:color w:val="000000" w:themeColor="text1"/>
        </w:rPr>
      </w:r>
      <w:r/>
    </w:p>
    <w:p>
      <w:pPr>
        <w:pStyle w:val="996"/>
        <w:jc w:val="cente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投标</w:t>
      </w:r>
      <w:r>
        <w:rPr>
          <w:rFonts w:hint="eastAsia" w:ascii="宋体" w:hAnsi="宋体" w:cs="宋体"/>
          <w:b/>
          <w:bCs/>
          <w:color w:val="000000" w:themeColor="text1"/>
          <w:szCs w:val="21"/>
          <w:highlight w:val="none"/>
          <w:lang w:val="zh-CN"/>
        </w:rPr>
        <w:t xml:space="preserve">单位与其他单位存在控股、管理关系情况表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7"/>
        <w:gridCol w:w="4191"/>
      </w:tblGrid>
      <w:tr>
        <w:trPr>
          <w:trHeight w:val="637"/>
        </w:trPr>
        <w:tc>
          <w:tcPr>
            <w:tcW w:w="5097" w:type="dxa"/>
            <w:vAlign w:val="center"/>
            <w:textDirection w:val="lrTb"/>
            <w:noWrap w:val="false"/>
          </w:tcPr>
          <w:p>
            <w:pPr>
              <w:pStyle w:val="99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与投标单位存在控股、管理关系的单位名称</w:t>
            </w:r>
            <w:r>
              <w:rPr>
                <w:color w:val="000000" w:themeColor="text1"/>
              </w:rPr>
            </w:r>
            <w:r/>
          </w:p>
        </w:tc>
        <w:tc>
          <w:tcPr>
            <w:tcW w:w="419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控股、管理关系情况说明</w:t>
            </w:r>
            <w:r>
              <w:rPr>
                <w:color w:val="000000" w:themeColor="text1"/>
              </w:rPr>
            </w:r>
            <w:r/>
          </w:p>
        </w:tc>
      </w:tr>
      <w:tr>
        <w:trPr>
          <w:trHeight w:val="850"/>
        </w:trPr>
        <w:tc>
          <w:tcPr>
            <w:tcW w:w="5097"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419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850"/>
        </w:trPr>
        <w:tc>
          <w:tcPr>
            <w:tcW w:w="5097"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419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850"/>
        </w:trPr>
        <w:tc>
          <w:tcPr>
            <w:tcW w:w="5097"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419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850"/>
        </w:trPr>
        <w:tc>
          <w:tcPr>
            <w:tcW w:w="5097"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419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850"/>
        </w:trPr>
        <w:tc>
          <w:tcPr>
            <w:tcW w:w="5097"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419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trHeight w:val="850"/>
        </w:trPr>
        <w:tc>
          <w:tcPr>
            <w:tcW w:w="5097"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4191" w:type="dxa"/>
            <w:vAlign w:val="center"/>
            <w:textDirection w:val="lrTb"/>
            <w:noWrap w:val="false"/>
          </w:tcPr>
          <w:p>
            <w:pPr>
              <w:pStyle w:val="996"/>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pStyle w:val="99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注：投标单位应当按实填写所有与之有控股、管理关系的情况</w:t>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投标人（签章）： </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法定代表人或授权代理人：（签字或签章）</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483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rPr>
      </w:r>
      <w:r/>
    </w:p>
    <w:p>
      <w:pPr>
        <w:pStyle w:val="996"/>
        <w:spacing w:line="360" w:lineRule="auto"/>
        <w:rPr>
          <w:rFonts w:hint="eastAsia" w:ascii="宋体" w:hAnsi="宋体"/>
          <w:b/>
          <w:bCs/>
          <w:color w:val="000000" w:themeColor="text1"/>
          <w:sz w:val="22"/>
          <w:highlight w:val="none"/>
          <w:u w:val="single"/>
        </w:rPr>
      </w:pPr>
      <w:r>
        <w:rPr>
          <w:rFonts w:hint="eastAsia" w:ascii="宋体" w:hAnsi="宋体" w:cs="宋体"/>
          <w:b/>
          <w:bCs/>
          <w:color w:val="000000" w:themeColor="text1"/>
          <w:szCs w:val="21"/>
          <w:highlight w:val="none"/>
        </w:rPr>
        <w:t xml:space="preserve">附件1</w:t>
      </w:r>
      <w:r>
        <w:rPr>
          <w:rFonts w:hint="eastAsia" w:ascii="宋体" w:hAnsi="宋体" w:cs="宋体"/>
          <w:b/>
          <w:bCs/>
          <w:color w:val="000000" w:themeColor="text1"/>
          <w:szCs w:val="21"/>
          <w:highlight w:val="none"/>
          <w:lang w:val="en-US" w:eastAsia="zh-CN"/>
        </w:rPr>
        <w:t xml:space="preserve">0</w:t>
      </w:r>
      <w:r>
        <w:rPr>
          <w:rFonts w:hint="eastAsia" w:ascii="宋体" w:hAnsi="宋体" w:cs="宋体"/>
          <w:b/>
          <w:bCs/>
          <w:color w:val="000000" w:themeColor="text1"/>
          <w:szCs w:val="21"/>
          <w:highlight w:val="none"/>
        </w:rPr>
        <w:t xml:space="preserve">.拟投入实验室情况一览表</w:t>
      </w:r>
      <w:r>
        <w:rPr>
          <w:color w:val="000000" w:themeColor="text1"/>
        </w:rPr>
      </w:r>
      <w:r/>
    </w:p>
    <w:p>
      <w:pPr>
        <w:pStyle w:val="996"/>
        <w:jc w:val="center"/>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r>
      <w:r>
        <w:rPr>
          <w:color w:val="000000" w:themeColor="text1"/>
        </w:rPr>
      </w:r>
      <w:r/>
    </w:p>
    <w:p>
      <w:pPr>
        <w:pStyle w:val="996"/>
        <w:jc w:val="center"/>
        <w:rPr>
          <w:rFonts w:hint="eastAsia"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拟投入实验室情况一览表</w:t>
      </w:r>
      <w:r>
        <w:rPr>
          <w:color w:val="000000" w:themeColor="text1"/>
        </w:rPr>
      </w:r>
      <w:r/>
    </w:p>
    <w:p>
      <w:pPr>
        <w:pStyle w:val="996"/>
        <w:jc w:val="lef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标段号：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12"/>
        <w:gridCol w:w="2413"/>
        <w:gridCol w:w="1497"/>
        <w:gridCol w:w="2406"/>
      </w:tblGrid>
      <w:tr>
        <w:trPr>
          <w:trHeight w:val="977"/>
        </w:trPr>
        <w:tc>
          <w:tcPr>
            <w:tcW w:w="2212" w:type="dxa"/>
            <w:vAlign w:val="center"/>
            <w:textDirection w:val="lrTb"/>
            <w:noWrap w:val="false"/>
          </w:tcPr>
          <w:p>
            <w:pPr>
              <w:pStyle w:val="996"/>
              <w:jc w:val="cente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单位名称</w:t>
            </w:r>
            <w:r>
              <w:rPr>
                <w:color w:val="000000" w:themeColor="text1"/>
              </w:rPr>
            </w:r>
            <w:r/>
          </w:p>
        </w:tc>
        <w:tc>
          <w:tcPr>
            <w:tcW w:w="2413" w:type="dxa"/>
            <w:vAlign w:val="center"/>
            <w:textDirection w:val="lrTb"/>
            <w:noWrap w:val="false"/>
          </w:tcPr>
          <w:p>
            <w:pPr>
              <w:pStyle w:val="996"/>
              <w:jc w:val="center"/>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497" w:type="dxa"/>
            <w:vAlign w:val="center"/>
            <w:textDirection w:val="lrTb"/>
            <w:noWrap w:val="false"/>
          </w:tcPr>
          <w:p>
            <w:pPr>
              <w:pStyle w:val="996"/>
              <w:jc w:val="cente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实验室地址</w:t>
            </w:r>
            <w:r>
              <w:rPr>
                <w:color w:val="000000" w:themeColor="text1"/>
              </w:rPr>
            </w:r>
            <w:r/>
          </w:p>
        </w:tc>
        <w:tc>
          <w:tcPr>
            <w:tcW w:w="2406" w:type="dxa"/>
            <w:vAlign w:val="center"/>
            <w:textDirection w:val="lrTb"/>
            <w:noWrap w:val="false"/>
          </w:tcPr>
          <w:p>
            <w:pPr>
              <w:pStyle w:val="996"/>
              <w:jc w:val="center"/>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990"/>
        </w:trPr>
        <w:tc>
          <w:tcPr>
            <w:tcW w:w="2212" w:type="dxa"/>
            <w:vAlign w:val="center"/>
            <w:textDirection w:val="lrTb"/>
            <w:noWrap w:val="false"/>
          </w:tcPr>
          <w:p>
            <w:pPr>
              <w:pStyle w:val="996"/>
              <w:jc w:val="cente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实验室面积</w:t>
            </w:r>
            <w:r>
              <w:rPr>
                <w:color w:val="000000" w:themeColor="text1"/>
              </w:rPr>
            </w:r>
            <w:r/>
          </w:p>
        </w:tc>
        <w:tc>
          <w:tcPr>
            <w:gridSpan w:val="3"/>
            <w:tcW w:w="6316" w:type="dxa"/>
            <w:vAlign w:val="center"/>
            <w:textDirection w:val="lrTb"/>
            <w:noWrap w:val="false"/>
          </w:tcPr>
          <w:p>
            <w:pPr>
              <w:pStyle w:val="996"/>
              <w:jc w:val="lef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                                   （平方米）</w:t>
            </w:r>
            <w:r>
              <w:rPr>
                <w:color w:val="000000" w:themeColor="text1"/>
              </w:rPr>
            </w:r>
            <w:r/>
          </w:p>
        </w:tc>
      </w:tr>
      <w:tr>
        <w:trPr>
          <w:trHeight w:val="6384"/>
        </w:trPr>
        <w:tc>
          <w:tcPr>
            <w:tcW w:w="2212" w:type="dxa"/>
            <w:vAlign w:val="center"/>
            <w:textDirection w:val="lrTb"/>
            <w:noWrap w:val="false"/>
          </w:tcPr>
          <w:p>
            <w:pPr>
              <w:pStyle w:val="996"/>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实验室平面</w:t>
            </w:r>
            <w:r>
              <w:rPr>
                <w:color w:val="000000" w:themeColor="text1"/>
              </w:rPr>
            </w:r>
            <w:r/>
          </w:p>
          <w:p>
            <w:pPr>
              <w:pStyle w:val="996"/>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布局图</w:t>
            </w:r>
            <w:r>
              <w:rPr>
                <w:color w:val="000000" w:themeColor="text1"/>
              </w:rPr>
            </w:r>
            <w:r/>
          </w:p>
        </w:tc>
        <w:tc>
          <w:tcPr>
            <w:gridSpan w:val="3"/>
            <w:tcW w:w="6316" w:type="dxa"/>
            <w:vAlign w:val="center"/>
            <w:textDirection w:val="lrTb"/>
            <w:noWrap w:val="false"/>
          </w:tcPr>
          <w:p>
            <w:pPr>
              <w:pStyle w:val="996"/>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bl>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 </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投标单位：（单位盖章）</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法定代表人或委托代理人：（签字或盖章）</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日   期：         年       月       日</w:t>
      </w:r>
      <w:r>
        <w:rPr>
          <w:color w:val="000000" w:themeColor="text1"/>
        </w:rPr>
      </w:r>
      <w:r/>
    </w:p>
    <w:p>
      <w:pPr>
        <w:pStyle w:val="996"/>
        <w:jc w:val="lef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 </w:t>
      </w:r>
      <w:r>
        <w:rPr>
          <w:color w:val="000000" w:themeColor="text1"/>
        </w:rPr>
      </w:r>
      <w:r/>
    </w:p>
    <w:p>
      <w:pPr>
        <w:pStyle w:val="996"/>
        <w:jc w:val="lef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 </w:t>
      </w:r>
      <w:r>
        <w:rPr>
          <w:color w:val="000000" w:themeColor="text1"/>
        </w:rPr>
      </w:r>
      <w:r/>
    </w:p>
    <w:p>
      <w:pPr>
        <w:pStyle w:val="996"/>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rPr>
      </w:r>
      <w:r/>
    </w:p>
    <w:p>
      <w:pPr>
        <w:pStyle w:val="996"/>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rPr>
      </w:r>
      <w:r/>
    </w:p>
    <w:p>
      <w:pPr>
        <w:pStyle w:val="996"/>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rPr>
      </w:r>
      <w:r/>
    </w:p>
    <w:p>
      <w:pPr>
        <w:pStyle w:val="996"/>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pStyle w:val="996"/>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附件1</w:t>
      </w:r>
      <w:r>
        <w:rPr>
          <w:rFonts w:hint="eastAsia" w:ascii="宋体" w:hAnsi="宋体" w:cs="宋体"/>
          <w:b/>
          <w:bCs/>
          <w:color w:val="000000" w:themeColor="text1"/>
          <w:szCs w:val="21"/>
          <w:highlight w:val="none"/>
          <w:lang w:val="en-US" w:eastAsia="zh-CN"/>
        </w:rPr>
        <w:t xml:space="preserve">1</w:t>
      </w:r>
      <w:r>
        <w:rPr>
          <w:rFonts w:hint="eastAsia" w:ascii="宋体" w:hAnsi="宋体" w:cs="宋体"/>
          <w:b/>
          <w:bCs/>
          <w:color w:val="000000" w:themeColor="text1"/>
          <w:szCs w:val="21"/>
          <w:highlight w:val="none"/>
        </w:rPr>
        <w:t xml:space="preserve">.拟投入设备及易耗品清单一览表</w:t>
      </w:r>
      <w:r>
        <w:rPr>
          <w:color w:val="000000" w:themeColor="text1"/>
        </w:rPr>
      </w:r>
      <w:r/>
    </w:p>
    <w:p>
      <w:pPr>
        <w:pStyle w:val="99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r/>
    </w:p>
    <w:p>
      <w:pPr>
        <w:pStyle w:val="996"/>
        <w:jc w:val="center"/>
        <w:rPr>
          <w:rFonts w:hint="eastAsia"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拟投入设备及易耗品清单一览表</w:t>
      </w:r>
      <w:r>
        <w:rPr>
          <w:color w:val="000000" w:themeColor="text1"/>
        </w:rPr>
      </w:r>
      <w:r/>
    </w:p>
    <w:p>
      <w:pPr>
        <w:pStyle w:val="99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r/>
    </w:p>
    <w:p>
      <w:pPr>
        <w:pStyle w:val="996"/>
        <w:jc w:val="lef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标段号：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03"/>
        <w:gridCol w:w="1452"/>
        <w:gridCol w:w="1292"/>
        <w:gridCol w:w="1292"/>
        <w:gridCol w:w="2116"/>
        <w:gridCol w:w="1373"/>
      </w:tblGrid>
      <w:tr>
        <w:trPr>
          <w:trHeight w:val="643"/>
        </w:trPr>
        <w:tc>
          <w:tcPr>
            <w:tcW w:w="1003" w:type="dxa"/>
            <w:vAlign w:val="center"/>
            <w:textDirection w:val="lrTb"/>
            <w:noWrap w:val="false"/>
          </w:tcPr>
          <w:p>
            <w:pPr>
              <w:pStyle w:val="996"/>
              <w:jc w:val="center"/>
              <w:spacing w:line="52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序号</w:t>
            </w:r>
            <w:r>
              <w:rPr>
                <w:color w:val="000000" w:themeColor="text1"/>
              </w:rPr>
            </w:r>
            <w:r/>
          </w:p>
        </w:tc>
        <w:tc>
          <w:tcPr>
            <w:tcW w:w="1452" w:type="dxa"/>
            <w:vAlign w:val="center"/>
            <w:textDirection w:val="lrTb"/>
            <w:noWrap w:val="false"/>
          </w:tcPr>
          <w:p>
            <w:pPr>
              <w:pStyle w:val="996"/>
              <w:jc w:val="center"/>
              <w:spacing w:line="52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设备名称</w:t>
            </w:r>
            <w:r>
              <w:rPr>
                <w:color w:val="000000" w:themeColor="text1"/>
              </w:rPr>
            </w:r>
            <w:r/>
          </w:p>
        </w:tc>
        <w:tc>
          <w:tcPr>
            <w:tcW w:w="1292" w:type="dxa"/>
            <w:vAlign w:val="center"/>
            <w:textDirection w:val="lrTb"/>
            <w:noWrap w:val="false"/>
          </w:tcPr>
          <w:p>
            <w:pPr>
              <w:pStyle w:val="996"/>
              <w:jc w:val="center"/>
              <w:spacing w:line="52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品牌型号</w:t>
            </w:r>
            <w:r>
              <w:rPr>
                <w:color w:val="000000" w:themeColor="text1"/>
              </w:rPr>
            </w:r>
            <w:r/>
          </w:p>
        </w:tc>
        <w:tc>
          <w:tcPr>
            <w:tcW w:w="1292" w:type="dxa"/>
            <w:vAlign w:val="center"/>
            <w:textDirection w:val="lrTb"/>
            <w:noWrap w:val="false"/>
          </w:tcPr>
          <w:p>
            <w:pPr>
              <w:pStyle w:val="996"/>
              <w:jc w:val="center"/>
              <w:spacing w:line="52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购置时间</w:t>
            </w:r>
            <w:r>
              <w:rPr>
                <w:color w:val="000000" w:themeColor="text1"/>
              </w:rPr>
            </w:r>
            <w:r/>
          </w:p>
        </w:tc>
        <w:tc>
          <w:tcPr>
            <w:tcW w:w="2116" w:type="dxa"/>
            <w:vAlign w:val="center"/>
            <w:textDirection w:val="lrTb"/>
            <w:noWrap w:val="false"/>
          </w:tcPr>
          <w:p>
            <w:pPr>
              <w:pStyle w:val="996"/>
              <w:jc w:val="center"/>
              <w:spacing w:line="52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购置价格（万元）</w:t>
            </w:r>
            <w:r>
              <w:rPr>
                <w:color w:val="000000" w:themeColor="text1"/>
              </w:rPr>
            </w:r>
            <w:r/>
          </w:p>
        </w:tc>
        <w:tc>
          <w:tcPr>
            <w:tcW w:w="1373" w:type="dxa"/>
            <w:vAlign w:val="center"/>
            <w:textDirection w:val="lrTb"/>
            <w:noWrap w:val="false"/>
          </w:tcPr>
          <w:p>
            <w:pPr>
              <w:pStyle w:val="996"/>
              <w:jc w:val="center"/>
              <w:spacing w:line="52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检测项目</w:t>
            </w:r>
            <w:r>
              <w:rPr>
                <w:color w:val="000000" w:themeColor="text1"/>
              </w:rPr>
            </w:r>
            <w:r/>
          </w:p>
        </w:tc>
      </w:tr>
      <w:tr>
        <w:trPr>
          <w:trHeight w:val="707"/>
        </w:trPr>
        <w:tc>
          <w:tcPr>
            <w:tcW w:w="1003"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452"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92"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92"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116"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73"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720"/>
        </w:trPr>
        <w:tc>
          <w:tcPr>
            <w:tcW w:w="1003"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452"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92"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292"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2116"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373"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5470"/>
        </w:trPr>
        <w:tc>
          <w:tcPr>
            <w:tcW w:w="1003"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实验室设备布局图</w:t>
            </w:r>
            <w:r>
              <w:rPr>
                <w:color w:val="000000" w:themeColor="text1"/>
              </w:rPr>
            </w:r>
            <w:r/>
          </w:p>
        </w:tc>
        <w:tc>
          <w:tcPr>
            <w:gridSpan w:val="5"/>
            <w:tcW w:w="7525" w:type="dxa"/>
            <w:vAlign w:val="center"/>
            <w:textDirection w:val="lrTb"/>
            <w:noWrap w:val="false"/>
          </w:tcPr>
          <w:p>
            <w:pPr>
              <w:pStyle w:val="996"/>
              <w:jc w:val="left"/>
              <w:spacing w:line="52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bl>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注：此表为表样，行数可自行添加，但表式不变。</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 </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投标单位：（单位盖章）</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法定代表人或委托代理人：（签字或盖章）</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日   期：         年       月       日</w:t>
      </w:r>
      <w:r>
        <w:rPr>
          <w:color w:val="000000" w:themeColor="text1"/>
        </w:rPr>
      </w:r>
      <w:r/>
    </w:p>
    <w:p>
      <w:pPr>
        <w:pStyle w:val="996"/>
        <w:jc w:val="left"/>
        <w:spacing w:line="360" w:lineRule="auto"/>
        <w:rPr>
          <w:rFonts w:hint="eastAsia" w:ascii="宋体" w:hAnsi="宋体" w:cs="宋体"/>
          <w:b/>
          <w:color w:val="000000" w:themeColor="text1"/>
          <w:szCs w:val="21"/>
          <w:highlight w:val="none"/>
        </w:rPr>
        <w:outlineLvl w:val="0"/>
      </w:pPr>
      <w:r>
        <w:rPr>
          <w:rFonts w:hint="eastAsia" w:ascii="宋体" w:hAnsi="宋体" w:cs="宋体"/>
          <w:b/>
          <w:color w:val="000000" w:themeColor="text1"/>
          <w:szCs w:val="21"/>
          <w:highlight w:val="none"/>
        </w:rPr>
        <w:br w:type="page" w:clear="all"/>
      </w:r>
      <w:r>
        <w:rPr>
          <w:rFonts w:hint="eastAsia" w:ascii="宋体" w:hAnsi="宋体" w:cs="宋体"/>
          <w:b/>
          <w:color w:val="000000" w:themeColor="text1"/>
          <w:szCs w:val="21"/>
          <w:highlight w:val="none"/>
        </w:rPr>
        <w:t xml:space="preserve">附件1</w:t>
      </w:r>
      <w:r>
        <w:rPr>
          <w:rFonts w:hint="eastAsia" w:ascii="宋体" w:hAnsi="宋体" w:cs="宋体"/>
          <w:b/>
          <w:color w:val="000000" w:themeColor="text1"/>
          <w:szCs w:val="21"/>
          <w:highlight w:val="none"/>
          <w:lang w:val="en-US" w:eastAsia="zh-CN"/>
        </w:rPr>
        <w:t xml:space="preserve">2</w:t>
      </w:r>
      <w:r>
        <w:rPr>
          <w:rFonts w:hint="eastAsia" w:ascii="宋体" w:hAnsi="宋体" w:cs="宋体"/>
          <w:b/>
          <w:color w:val="000000" w:themeColor="text1"/>
          <w:szCs w:val="21"/>
          <w:highlight w:val="none"/>
        </w:rPr>
        <w:t xml:space="preserve">.中小企业声明函</w:t>
      </w:r>
      <w:bookmarkEnd w:id="31"/>
      <w:r>
        <w:rPr>
          <w:color w:val="000000" w:themeColor="text1"/>
        </w:rPr>
      </w:r>
      <w:bookmarkEnd w:id="32"/>
      <w:r>
        <w:rPr>
          <w:color w:val="000000" w:themeColor="text1"/>
        </w:rPr>
      </w:r>
      <w:bookmarkEnd w:id="33"/>
      <w:r>
        <w:rPr>
          <w:color w:val="000000" w:themeColor="text1"/>
        </w:rPr>
      </w:r>
      <w:r/>
    </w:p>
    <w:p>
      <w:pPr>
        <w:pStyle w:val="996"/>
        <w:jc w:val="center"/>
        <w:spacing w:before="100" w:beforeAutospacing="1" w:after="100" w:afterAutospacing="1" w:line="48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中小企业声明函（服务）</w:t>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u w:val="single"/>
        </w:rPr>
        <w:t xml:space="preserve">苏州铖溢林建设工程管理有限公司：</w:t>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本公司（联合体）郑重声明，根据《政府采购促进中小企业发展管理办法》（财库[2020]46号）的规定，本公司（联合体）参加</w:t>
      </w:r>
      <w:r>
        <w:rPr>
          <w:rFonts w:hint="eastAsia" w:ascii="宋体" w:hAnsi="宋体" w:cs="宋体"/>
          <w:color w:val="000000" w:themeColor="text1"/>
          <w:szCs w:val="21"/>
          <w:highlight w:val="none"/>
          <w:u w:val="single"/>
        </w:rPr>
        <w:t xml:space="preserve">（单位名称）</w:t>
      </w:r>
      <w:r>
        <w:rPr>
          <w:rFonts w:hint="eastAsia" w:ascii="宋体" w:hAnsi="宋体" w:cs="宋体"/>
          <w:color w:val="000000" w:themeColor="text1"/>
          <w:szCs w:val="21"/>
          <w:highlight w:val="none"/>
        </w:rPr>
        <w:t xml:space="preserve">的</w:t>
      </w:r>
      <w:r>
        <w:rPr>
          <w:rFonts w:hint="eastAsia" w:ascii="宋体" w:hAnsi="宋体" w:cs="宋体"/>
          <w:color w:val="000000" w:themeColor="text1"/>
          <w:szCs w:val="21"/>
          <w:highlight w:val="none"/>
          <w:u w:val="single"/>
        </w:rPr>
        <w:t xml:space="preserve">（项目名称）</w:t>
      </w:r>
      <w:r>
        <w:rPr>
          <w:rFonts w:hint="eastAsia" w:ascii="宋体" w:hAnsi="宋体" w:cs="宋体"/>
          <w:color w:val="000000" w:themeColor="text1"/>
          <w:szCs w:val="21"/>
          <w:highlight w:val="none"/>
        </w:rPr>
        <w:t xml:space="preserve">采购活动，服务全部由符合政策要求的中小企业承接。相关企业（含联合体中的中小企业、签订分包意向协议的中小企业）的具体情况如下：</w:t>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u w:val="single"/>
        </w:rPr>
        <w:t xml:space="preserve">（项目名称）</w:t>
      </w:r>
      <w:r>
        <w:rPr>
          <w:rFonts w:hint="eastAsia" w:ascii="宋体" w:hAnsi="宋体" w:cs="宋体"/>
          <w:color w:val="000000" w:themeColor="text1"/>
          <w:szCs w:val="21"/>
          <w:highlight w:val="none"/>
        </w:rPr>
        <w:t xml:space="preserve">，属于</w:t>
      </w:r>
      <w:r>
        <w:rPr>
          <w:rFonts w:hint="eastAsia" w:ascii="宋体" w:hAnsi="宋体" w:cs="宋体"/>
          <w:color w:val="000000" w:themeColor="text1"/>
          <w:szCs w:val="21"/>
          <w:highlight w:val="none"/>
          <w:u w:val="single"/>
        </w:rPr>
        <w:t xml:space="preserve">其他未列明行业</w:t>
      </w:r>
      <w:r>
        <w:rPr>
          <w:rFonts w:hint="eastAsia" w:ascii="宋体" w:hAnsi="宋体" w:cs="宋体"/>
          <w:color w:val="000000" w:themeColor="text1"/>
          <w:szCs w:val="21"/>
          <w:highlight w:val="none"/>
        </w:rPr>
        <w:t xml:space="preserve">；承接企业为</w:t>
      </w:r>
      <w:r>
        <w:rPr>
          <w:rFonts w:hint="eastAsia" w:ascii="宋体" w:hAnsi="宋体" w:cs="宋体"/>
          <w:color w:val="000000" w:themeColor="text1"/>
          <w:szCs w:val="21"/>
          <w:highlight w:val="none"/>
          <w:u w:val="single"/>
        </w:rPr>
        <w:t xml:space="preserve">（企业名称）</w:t>
      </w:r>
      <w:r>
        <w:rPr>
          <w:rFonts w:hint="eastAsia" w:ascii="宋体" w:hAnsi="宋体" w:cs="宋体"/>
          <w:color w:val="000000" w:themeColor="text1"/>
          <w:szCs w:val="21"/>
          <w:highlight w:val="none"/>
        </w:rPr>
        <w:t xml:space="preserve">，从业人员</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人，营业收入为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万元，资产总额为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w:t>
      </w:r>
      <w:r>
        <w:rPr>
          <w:rStyle w:val="1023"/>
          <w:rFonts w:hint="eastAsia" w:ascii="宋体" w:hAnsi="宋体" w:cs="宋体"/>
          <w:color w:val="000000" w:themeColor="text1"/>
          <w:szCs w:val="21"/>
          <w:highlight w:val="none"/>
        </w:rPr>
        <w:footnoteReference w:id="2"/>
      </w:r>
      <w:r>
        <w:rPr>
          <w:rFonts w:hint="eastAsia" w:ascii="宋体" w:hAnsi="宋体" w:cs="宋体"/>
          <w:color w:val="000000" w:themeColor="text1"/>
          <w:szCs w:val="21"/>
          <w:highlight w:val="none"/>
        </w:rPr>
        <w:t xml:space="preserve">，属于</w:t>
      </w:r>
      <w:r>
        <w:rPr>
          <w:rFonts w:hint="eastAsia" w:ascii="宋体" w:hAnsi="宋体" w:cs="宋体"/>
          <w:color w:val="000000" w:themeColor="text1"/>
          <w:szCs w:val="21"/>
          <w:highlight w:val="none"/>
          <w:u w:val="single"/>
        </w:rPr>
        <w:t xml:space="preserve">（中型企业、小型企业、微型企业）</w:t>
      </w:r>
      <w:r>
        <w:rPr>
          <w:rFonts w:hint="eastAsia" w:ascii="宋体" w:hAnsi="宋体" w:cs="宋体"/>
          <w:color w:val="000000" w:themeColor="text1"/>
          <w:szCs w:val="21"/>
          <w:highlight w:val="none"/>
        </w:rPr>
        <w:t xml:space="preserve">；</w:t>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u w:val="single"/>
          <w:lang w:val="zh-CN"/>
        </w:rPr>
        <w:t xml:space="preserve">（项目名称）</w:t>
      </w:r>
      <w:r>
        <w:rPr>
          <w:rFonts w:hint="eastAsia" w:ascii="宋体" w:hAnsi="宋体" w:cs="宋体"/>
          <w:color w:val="000000" w:themeColor="text1"/>
          <w:szCs w:val="21"/>
          <w:highlight w:val="none"/>
          <w:lang w:val="zh-CN"/>
        </w:rPr>
        <w:t xml:space="preserve">，属于</w:t>
      </w:r>
      <w:r>
        <w:rPr>
          <w:rFonts w:hint="eastAsia" w:ascii="宋体" w:hAnsi="宋体" w:cs="宋体"/>
          <w:color w:val="000000" w:themeColor="text1"/>
          <w:szCs w:val="21"/>
          <w:highlight w:val="none"/>
          <w:u w:val="single"/>
        </w:rPr>
        <w:t xml:space="preserve">其他未列明</w:t>
      </w:r>
      <w:r>
        <w:rPr>
          <w:rFonts w:hint="eastAsia" w:ascii="宋体" w:hAnsi="宋体" w:cs="宋体"/>
          <w:color w:val="000000" w:themeColor="text1"/>
          <w:szCs w:val="21"/>
          <w:highlight w:val="none"/>
          <w:u w:val="single"/>
          <w:lang w:val="zh-CN"/>
        </w:rPr>
        <w:t xml:space="preserve">行业</w:t>
      </w:r>
      <w:r>
        <w:rPr>
          <w:rFonts w:hint="eastAsia" w:ascii="宋体" w:hAnsi="宋体" w:cs="宋体"/>
          <w:color w:val="000000" w:themeColor="text1"/>
          <w:szCs w:val="21"/>
          <w:highlight w:val="none"/>
          <w:lang w:val="zh-CN"/>
        </w:rPr>
        <w:t xml:space="preserve">；承接企业为</w:t>
      </w:r>
      <w:r>
        <w:rPr>
          <w:rFonts w:hint="eastAsia" w:ascii="宋体" w:hAnsi="宋体" w:cs="宋体"/>
          <w:color w:val="000000" w:themeColor="text1"/>
          <w:szCs w:val="21"/>
          <w:highlight w:val="none"/>
          <w:u w:val="single"/>
          <w:lang w:val="zh-CN"/>
        </w:rPr>
        <w:t xml:space="preserve">（企业名称）</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从业人员</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人，营业收入为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万元，资产总额为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万元，属于</w:t>
      </w:r>
      <w:r>
        <w:rPr>
          <w:rFonts w:hint="eastAsia" w:ascii="宋体" w:hAnsi="宋体" w:cs="宋体"/>
          <w:color w:val="000000" w:themeColor="text1"/>
          <w:szCs w:val="21"/>
          <w:highlight w:val="none"/>
          <w:u w:val="single"/>
        </w:rPr>
        <w:t xml:space="preserve">（中型企业、小型企业、微型企业）</w:t>
      </w:r>
      <w:r>
        <w:rPr>
          <w:rFonts w:hint="eastAsia" w:ascii="宋体" w:hAnsi="宋体" w:cs="宋体"/>
          <w:color w:val="000000" w:themeColor="text1"/>
          <w:szCs w:val="21"/>
          <w:highlight w:val="none"/>
        </w:rPr>
        <w:t xml:space="preserve">；</w:t>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以上企业，不属于大企业的分支机构，不存在控股股东为大企业的情形，也不存在与大企业的负责人为同一人的情形。</w:t>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本企业对上述声明内容的真实性负责。如有虚假，将依法承担相应责任。</w:t>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ind w:firstLine="399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企业名称（</w:t>
      </w:r>
      <w:r>
        <w:rPr>
          <w:rFonts w:hint="eastAsia" w:ascii="宋体" w:hAnsi="宋体" w:cs="宋体"/>
          <w:color w:val="000000" w:themeColor="text1"/>
          <w:szCs w:val="21"/>
          <w:highlight w:val="none"/>
        </w:rPr>
        <w:t xml:space="preserve">签章</w:t>
      </w:r>
      <w:r>
        <w:rPr>
          <w:rFonts w:hint="eastAsia" w:ascii="宋体" w:hAnsi="宋体" w:cs="宋体"/>
          <w:color w:val="000000" w:themeColor="text1"/>
          <w:szCs w:val="21"/>
          <w:highlight w:val="none"/>
          <w:lang w:val="zh-CN"/>
        </w:rPr>
        <w:t xml:space="preserve">）：</w:t>
      </w:r>
      <w:r>
        <w:rPr>
          <w:color w:val="000000" w:themeColor="text1"/>
        </w:rPr>
      </w:r>
      <w:r/>
    </w:p>
    <w:p>
      <w:pPr>
        <w:pStyle w:val="996"/>
        <w:ind w:right="2500" w:firstLine="399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日 期： 年  月  日</w:t>
      </w:r>
      <w:r>
        <w:rPr>
          <w:color w:val="000000" w:themeColor="text1"/>
        </w:rPr>
      </w:r>
      <w:r/>
    </w:p>
    <w:p>
      <w:pPr>
        <w:pStyle w:val="996"/>
        <w:spacing w:line="280" w:lineRule="exact"/>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lang w:val="zh-CN"/>
        </w:rPr>
        <w:br w:type="page" w:clear="all"/>
      </w:r>
      <w:bookmarkStart w:id="36" w:name="_Toc71810485"/>
      <w:r>
        <w:rPr>
          <w:rFonts w:hint="eastAsia" w:ascii="宋体" w:hAnsi="宋体" w:cs="宋体"/>
          <w:b/>
          <w:color w:val="000000" w:themeColor="text1"/>
          <w:szCs w:val="21"/>
          <w:highlight w:val="none"/>
        </w:rPr>
        <w:t xml:space="preserve">附：中小企业划型标准规定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（一）农、林、牧、渔业。</w:t>
      </w:r>
      <w:r>
        <w:rPr>
          <w:rFonts w:hint="eastAsia" w:ascii="宋体" w:hAnsi="宋体" w:cs="宋体"/>
          <w:color w:val="000000" w:themeColor="text1"/>
          <w:szCs w:val="21"/>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（二）工业。</w:t>
      </w:r>
      <w:r>
        <w:rPr>
          <w:rFonts w:hint="eastAsia" w:ascii="宋体" w:hAnsi="宋体" w:cs="宋体"/>
          <w:color w:val="000000" w:themeColor="text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（三）建筑业。</w:t>
      </w:r>
      <w:r>
        <w:rPr>
          <w:rFonts w:hint="eastAsia" w:ascii="宋体" w:hAnsi="宋体" w:cs="宋体"/>
          <w:color w:val="000000" w:themeColor="text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（四）批发业。</w:t>
      </w:r>
      <w:r>
        <w:rPr>
          <w:rFonts w:hint="eastAsia" w:ascii="宋体" w:hAnsi="宋体" w:cs="宋体"/>
          <w:color w:val="000000" w:themeColor="text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（五）零售业。</w:t>
      </w:r>
      <w:r>
        <w:rPr>
          <w:rFonts w:hint="eastAsia" w:ascii="宋体" w:hAnsi="宋体" w:cs="宋体"/>
          <w:color w:val="000000" w:themeColor="text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（六）交通运输业。</w:t>
      </w:r>
      <w:r>
        <w:rPr>
          <w:rFonts w:hint="eastAsia" w:ascii="宋体" w:hAnsi="宋体" w:cs="宋体"/>
          <w:color w:val="000000" w:themeColor="text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（七）仓储业。</w:t>
      </w:r>
      <w:r>
        <w:rPr>
          <w:rFonts w:hint="eastAsia" w:ascii="宋体" w:hAnsi="宋体" w:cs="宋体"/>
          <w:color w:val="000000" w:themeColor="text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（八）邮政业。</w:t>
      </w:r>
      <w:r>
        <w:rPr>
          <w:rFonts w:hint="eastAsia" w:ascii="宋体" w:hAnsi="宋体" w:cs="宋体"/>
          <w:color w:val="000000" w:themeColor="text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（九）住宿业。</w:t>
      </w:r>
      <w:r>
        <w:rPr>
          <w:rFonts w:hint="eastAsia" w:ascii="宋体" w:hAnsi="宋体" w:cs="宋体"/>
          <w:color w:val="000000" w:themeColor="text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（十）餐饮业。</w:t>
      </w:r>
      <w:r>
        <w:rPr>
          <w:rFonts w:hint="eastAsia" w:ascii="宋体" w:hAnsi="宋体" w:cs="宋体"/>
          <w:color w:val="000000" w:themeColor="text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（十一）信息传输业。</w:t>
      </w:r>
      <w:r>
        <w:rPr>
          <w:rFonts w:hint="eastAsia" w:ascii="宋体" w:hAnsi="宋体" w:cs="宋体"/>
          <w:color w:val="000000" w:themeColor="text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（十二）软件和信息技术服务业。</w:t>
      </w:r>
      <w:r>
        <w:rPr>
          <w:rFonts w:hint="eastAsia" w:ascii="宋体" w:hAnsi="宋体" w:cs="宋体"/>
          <w:color w:val="000000" w:themeColor="text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（十三）房地产开发经营。</w:t>
      </w:r>
      <w:r>
        <w:rPr>
          <w:rFonts w:hint="eastAsia" w:ascii="宋体" w:hAnsi="宋体" w:cs="宋体"/>
          <w:color w:val="000000" w:themeColor="text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（十四）物业管理。</w:t>
      </w:r>
      <w:r>
        <w:rPr>
          <w:rFonts w:hint="eastAsia" w:ascii="宋体" w:hAnsi="宋体" w:cs="宋体"/>
          <w:color w:val="000000" w:themeColor="text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（十五）租赁和商务服务业。</w:t>
      </w:r>
      <w:r>
        <w:rPr>
          <w:rFonts w:hint="eastAsia" w:ascii="宋体" w:hAnsi="宋体" w:cs="宋体"/>
          <w:color w:val="000000" w:themeColor="text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996"/>
        <w:ind w:firstLine="422"/>
        <w:spacing w:line="280" w:lineRule="exact"/>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（十六）其他未列明行业。</w:t>
      </w:r>
      <w:r>
        <w:rPr>
          <w:rFonts w:hint="eastAsia" w:ascii="宋体" w:hAnsi="宋体" w:cs="宋体"/>
          <w:color w:val="000000" w:themeColor="text1"/>
          <w:szCs w:val="21"/>
          <w:highlight w:val="none"/>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pStyle w:val="996"/>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rPr>
      </w:r>
      <w:r/>
    </w:p>
    <w:p>
      <w:pPr>
        <w:pStyle w:val="996"/>
        <w:jc w:val="left"/>
        <w:rPr>
          <w:rFonts w:hint="eastAsia" w:ascii="宋体" w:hAnsi="宋体" w:cs="宋体"/>
          <w:b/>
          <w:bCs/>
          <w:color w:val="000000" w:themeColor="text1"/>
          <w:szCs w:val="21"/>
          <w:highlight w:val="none"/>
        </w:rPr>
        <w:outlineLvl w:val="0"/>
      </w:pPr>
      <w:r>
        <w:rPr>
          <w:rFonts w:ascii="宋体" w:hAnsi="宋体" w:cs="宋体"/>
          <w:b/>
          <w:color w:val="000000" w:themeColor="text1"/>
          <w:szCs w:val="21"/>
          <w:highlight w:val="none"/>
        </w:rPr>
        <w:br w:type="page" w:clear="all"/>
      </w:r>
      <w:r>
        <w:rPr>
          <w:rFonts w:hint="eastAsia" w:ascii="宋体" w:hAnsi="宋体" w:cs="宋体"/>
          <w:b/>
          <w:color w:val="000000" w:themeColor="text1"/>
          <w:szCs w:val="21"/>
          <w:highlight w:val="none"/>
        </w:rPr>
        <w:t xml:space="preserve">附件1</w:t>
      </w:r>
      <w:r>
        <w:rPr>
          <w:rFonts w:hint="eastAsia" w:ascii="宋体" w:hAnsi="宋体" w:cs="宋体"/>
          <w:b/>
          <w:color w:val="000000" w:themeColor="text1"/>
          <w:szCs w:val="21"/>
          <w:highlight w:val="none"/>
          <w:lang w:val="en-US" w:eastAsia="zh-CN"/>
        </w:rPr>
        <w:t xml:space="preserve">3</w:t>
      </w:r>
      <w:r>
        <w:rPr>
          <w:rFonts w:hint="eastAsia" w:ascii="宋体" w:hAnsi="宋体" w:cs="宋体"/>
          <w:b/>
          <w:color w:val="000000" w:themeColor="text1"/>
          <w:szCs w:val="21"/>
          <w:highlight w:val="none"/>
        </w:rPr>
        <w:t xml:space="preserve">.残疾人福利性单位声明函</w:t>
      </w:r>
      <w:bookmarkEnd w:id="36"/>
      <w:r>
        <w:rPr>
          <w:color w:val="000000" w:themeColor="text1"/>
        </w:rPr>
      </w:r>
      <w:r/>
    </w:p>
    <w:p>
      <w:pPr>
        <w:pStyle w:val="996"/>
        <w:jc w:val="center"/>
        <w:spacing w:before="100" w:beforeAutospacing="1" w:after="100" w:afterAutospacing="1" w:line="48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残疾人福利性单位声明函</w:t>
      </w:r>
      <w:r>
        <w:rPr>
          <w:color w:val="000000" w:themeColor="text1"/>
        </w:rPr>
      </w:r>
      <w:r/>
    </w:p>
    <w:p>
      <w:pPr>
        <w:pStyle w:val="996"/>
        <w:spacing w:line="360" w:lineRule="auto"/>
        <w:rPr>
          <w:rFonts w:hint="eastAsia" w:ascii="宋体" w:hAnsi="宋体" w:cs="宋体"/>
          <w:color w:val="000000" w:themeColor="text1"/>
          <w:szCs w:val="21"/>
          <w:highlight w:val="none"/>
        </w:rPr>
      </w:pPr>
      <w:r>
        <w:rPr>
          <w:color w:val="000000" w:themeColor="text1"/>
        </w:rPr>
      </w:r>
      <w:bookmarkStart w:id="37" w:name="_Toc32206"/>
      <w:r>
        <w:rPr>
          <w:color w:val="000000" w:themeColor="text1"/>
        </w:rPr>
      </w:r>
      <w:bookmarkStart w:id="38" w:name="_Toc15378"/>
      <w:r>
        <w:rPr>
          <w:color w:val="000000" w:themeColor="text1"/>
        </w:rPr>
      </w:r>
      <w:bookmarkStart w:id="39" w:name="_Toc3869"/>
      <w:r>
        <w:rPr>
          <w:rFonts w:hint="eastAsia" w:ascii="宋体" w:hAnsi="宋体" w:cs="宋体"/>
          <w:color w:val="000000" w:themeColor="text1"/>
          <w:szCs w:val="21"/>
          <w:highlight w:val="none"/>
          <w:u w:val="single"/>
          <w:lang w:val="zh-CN"/>
        </w:rPr>
        <w:t xml:space="preserve">苏州铖溢林建设工程管理有限公司</w:t>
      </w:r>
      <w:r>
        <w:rPr>
          <w:rFonts w:hint="eastAsia" w:ascii="宋体" w:hAnsi="宋体" w:cs="宋体"/>
          <w:color w:val="000000" w:themeColor="text1"/>
          <w:szCs w:val="21"/>
          <w:highlight w:val="none"/>
          <w:lang w:val="zh-CN"/>
        </w:rPr>
        <w:t xml:space="preserve">：</w:t>
      </w:r>
      <w:bookmarkEnd w:id="37"/>
      <w:r>
        <w:rPr>
          <w:color w:val="000000" w:themeColor="text1"/>
        </w:rPr>
      </w:r>
      <w:bookmarkEnd w:id="38"/>
      <w:r>
        <w:rPr>
          <w:color w:val="000000" w:themeColor="text1"/>
        </w:rPr>
      </w:r>
      <w:bookmarkEnd w:id="39"/>
      <w:r>
        <w:rPr>
          <w:color w:val="000000" w:themeColor="text1"/>
        </w:rPr>
      </w:r>
      <w:r/>
    </w:p>
    <w:p>
      <w:pPr>
        <w:pStyle w:val="99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Cs w:val="21"/>
          <w:highlight w:val="none"/>
          <w:lang w:val="zh-CN"/>
        </w:rPr>
        <w:t xml:space="preserve">贵</w:t>
      </w:r>
      <w:r>
        <w:rPr>
          <w:rFonts w:hint="eastAsia" w:ascii="宋体" w:hAnsi="宋体" w:cs="宋体"/>
          <w:color w:val="000000" w:themeColor="text1"/>
          <w:szCs w:val="21"/>
          <w:highlight w:val="none"/>
        </w:rPr>
        <w:t xml:space="preserve">公司</w:t>
      </w:r>
      <w:r>
        <w:rPr>
          <w:rFonts w:hint="eastAsia" w:ascii="宋体" w:hAnsi="宋体" w:cs="宋体"/>
          <w:color w:val="000000" w:themeColor="text1"/>
          <w:szCs w:val="21"/>
          <w:highlight w:val="none"/>
          <w:lang w:val="zh-CN"/>
        </w:rPr>
        <w:t xml:space="preserve">组织实施的编号为</w:t>
      </w:r>
      <w:r>
        <w:rPr>
          <w:rFonts w:hint="eastAsia" w:ascii="宋体" w:hAnsi="宋体" w:cs="宋体"/>
          <w:color w:val="000000" w:themeColor="text1"/>
          <w:szCs w:val="21"/>
          <w:highlight w:val="none"/>
          <w:u w:val="single"/>
          <w:lang w:val="zh-CN"/>
        </w:rPr>
        <w:t xml:space="preserve">              </w:t>
      </w:r>
      <w:r>
        <w:rPr>
          <w:rFonts w:hint="eastAsia" w:ascii="宋体" w:hAnsi="宋体" w:cs="宋体"/>
          <w:color w:val="000000" w:themeColor="text1"/>
          <w:szCs w:val="21"/>
          <w:highlight w:val="none"/>
          <w:lang w:val="zh-CN"/>
        </w:rPr>
        <w:t xml:space="preserve">号的招标活动</w:t>
      </w:r>
      <w:r>
        <w:rPr>
          <w:rFonts w:hint="eastAsia" w:ascii="宋体" w:hAnsi="宋体" w:cs="宋体"/>
          <w:color w:val="000000" w:themeColor="text1"/>
          <w:szCs w:val="21"/>
          <w:highlight w:val="none"/>
        </w:rPr>
        <w:t xml:space="preserve">提供本单位制造的货物（由本单位承担工程/提供服务），或者提供其他残疾人福利性单位制造的货物（不包括使用非残疾人福利性单位注册商标的货物）。</w:t>
      </w:r>
      <w:r>
        <w:rPr>
          <w:color w:val="000000" w:themeColor="text1"/>
        </w:rPr>
      </w:r>
      <w:r/>
    </w:p>
    <w:p>
      <w:pPr>
        <w:pStyle w:val="99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本单位对上述声明的真实性负责。如有虚假，将依法承担相应责任。</w:t>
      </w:r>
      <w:r>
        <w:rPr>
          <w:color w:val="000000" w:themeColor="text1"/>
        </w:rPr>
      </w:r>
      <w:r/>
    </w:p>
    <w:p>
      <w:pPr>
        <w:pStyle w:val="1074"/>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rPr>
      </w:r>
      <w:r/>
    </w:p>
    <w:p>
      <w:pPr>
        <w:pStyle w:val="996"/>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pStyle w:val="99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投标人（签章）： </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法定代表人或授权代理人：（签字或签章）</w:t>
      </w:r>
      <w:r>
        <w:rPr>
          <w:color w:val="000000" w:themeColor="text1"/>
        </w:rPr>
      </w:r>
      <w:r/>
    </w:p>
    <w:p>
      <w:pPr>
        <w:pStyle w:val="1068"/>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rPr>
      </w:r>
      <w:r/>
    </w:p>
    <w:p>
      <w:pPr>
        <w:pStyle w:val="99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rPr>
      </w:r>
      <w:r/>
    </w:p>
    <w:p>
      <w:pPr>
        <w:pStyle w:val="996"/>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lang w:val="zh-CN"/>
        </w:rPr>
        <w:br w:type="page" w:clear="all"/>
      </w:r>
      <w:r>
        <w:rPr>
          <w:rFonts w:hint="eastAsia" w:ascii="宋体" w:hAnsi="宋体" w:cs="宋体"/>
          <w:b/>
          <w:color w:val="000000" w:themeColor="text1"/>
          <w:szCs w:val="21"/>
          <w:highlight w:val="none"/>
        </w:rPr>
        <w:t xml:space="preserve">附件1</w:t>
      </w:r>
      <w:r>
        <w:rPr>
          <w:rFonts w:hint="eastAsia" w:ascii="宋体" w:hAnsi="宋体" w:cs="宋体"/>
          <w:b/>
          <w:color w:val="000000" w:themeColor="text1"/>
          <w:szCs w:val="21"/>
          <w:highlight w:val="none"/>
          <w:lang w:val="en-US" w:eastAsia="zh-CN"/>
        </w:rPr>
        <w:t xml:space="preserve">4</w:t>
      </w:r>
      <w:r>
        <w:rPr>
          <w:rFonts w:hint="eastAsia" w:ascii="宋体" w:hAnsi="宋体" w:cs="宋体"/>
          <w:b/>
          <w:color w:val="000000" w:themeColor="text1"/>
          <w:szCs w:val="21"/>
          <w:highlight w:val="none"/>
        </w:rPr>
        <w:t xml:space="preserve">.投标（响应）保证承诺书</w:t>
      </w:r>
      <w:r>
        <w:rPr>
          <w:color w:val="000000" w:themeColor="text1"/>
        </w:rPr>
      </w:r>
      <w:r/>
    </w:p>
    <w:p>
      <w:pPr>
        <w:pStyle w:val="996"/>
        <w:ind w:firstLine="422"/>
        <w:jc w:val="center"/>
        <w:spacing w:line="400" w:lineRule="exact"/>
        <w:tabs>
          <w:tab w:val="left" w:pos="8930" w:leader="none"/>
          <w:tab w:val="left" w:pos="9306"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投标（响应）保证承诺书</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cs/>
        </w:rPr>
        <w:t xml:space="preserve"> </w:t>
      </w:r>
      <w:r>
        <w:rPr>
          <w:rFonts w:hint="eastAsia" w:ascii="宋体" w:hAnsi="宋体" w:cs="宋体"/>
          <w:color w:val="000000" w:themeColor="text1"/>
          <w:szCs w:val="21"/>
          <w:highlight w:val="none"/>
          <w:u w:val="single"/>
        </w:rPr>
        <w:t xml:space="preserve">（采购代理机构名称）</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我（单位/本人，以下统称我单位）自愿参加</w:t>
      </w:r>
      <w:r>
        <w:rPr>
          <w:rFonts w:hint="eastAsia" w:ascii="宋体" w:hAnsi="宋体" w:cs="宋体"/>
          <w:color w:val="000000" w:themeColor="text1"/>
          <w:szCs w:val="21"/>
          <w:highlight w:val="none"/>
          <w:u w:val="single"/>
        </w:rPr>
        <w:t xml:space="preserve">（项目名称和采购编号）</w:t>
      </w:r>
      <w:r>
        <w:rPr>
          <w:rFonts w:hint="eastAsia" w:ascii="宋体" w:hAnsi="宋体" w:cs="宋体"/>
          <w:color w:val="000000" w:themeColor="text1"/>
          <w:szCs w:val="21"/>
          <w:highlight w:val="none"/>
        </w:rPr>
        <w:t xml:space="preserve">的投标（响应）,并做出如下承诺：</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支付本招标文件公布的预算金额（或最高限价）的2%作为违约赔偿金（数量不确定的单价采购须约定具体金额）。</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1、自投标（响应）截止时间至本项目发布中标（中标）公告为止，撤销投标（响应）；</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2、中标（中标）后不依法与采购人签订合同；</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3、中标（中标）后不按本招标文件规定向贵方缴纳采购代理费。</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二、我单位知晓上述行为的法律后果，承认本承诺书作为贵方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要求我单位履行违约赔偿义务的依据作用。</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投标（响应）人：（签章）</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cs/>
        </w:rPr>
        <w:t xml:space="preserve">     </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电话：</w:t>
      </w:r>
      <w:r>
        <w:rPr>
          <w:rFonts w:hint="eastAsia" w:ascii="宋体" w:hAnsi="宋体" w:cs="宋体"/>
          <w:color w:val="000000" w:themeColor="text1"/>
          <w:szCs w:val="21"/>
          <w:highlight w:val="none"/>
          <w:cs/>
        </w:rPr>
        <w:t xml:space="preserve">              </w:t>
      </w:r>
      <w:r>
        <w:rPr>
          <w:rFonts w:hint="eastAsia" w:ascii="宋体" w:hAnsi="宋体" w:cs="宋体"/>
          <w:color w:val="000000" w:themeColor="text1"/>
          <w:szCs w:val="21"/>
          <w:highlight w:val="none"/>
        </w:rPr>
        <w:t xml:space="preserve"> </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传真：</w:t>
      </w:r>
      <w:r>
        <w:rPr>
          <w:rFonts w:hint="eastAsia" w:ascii="宋体" w:hAnsi="宋体" w:cs="宋体"/>
          <w:color w:val="000000" w:themeColor="text1"/>
          <w:szCs w:val="21"/>
          <w:highlight w:val="none"/>
          <w:cs/>
        </w:rPr>
        <w:t xml:space="preserve">     </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电子邮件：</w:t>
      </w:r>
      <w:r>
        <w:rPr>
          <w:rFonts w:hint="eastAsia" w:ascii="宋体" w:hAnsi="宋体" w:cs="宋体"/>
          <w:color w:val="000000" w:themeColor="text1"/>
          <w:szCs w:val="21"/>
          <w:highlight w:val="none"/>
          <w:cs/>
        </w:rPr>
        <w:t xml:space="preserve">                </w:t>
      </w:r>
      <w:r>
        <w:rPr>
          <w:rFonts w:hint="eastAsia" w:ascii="宋体" w:hAnsi="宋体" w:cs="宋体"/>
          <w:color w:val="000000" w:themeColor="text1"/>
          <w:szCs w:val="21"/>
          <w:highlight w:val="none"/>
        </w:rPr>
        <w:t xml:space="preserve">  </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邮编：</w:t>
      </w:r>
      <w:r>
        <w:rPr>
          <w:rFonts w:hint="eastAsia" w:ascii="宋体" w:hAnsi="宋体" w:cs="宋体"/>
          <w:color w:val="000000" w:themeColor="text1"/>
          <w:szCs w:val="21"/>
          <w:highlight w:val="none"/>
          <w:cs/>
        </w:rPr>
        <w:t xml:space="preserve">   </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法定代表人或委托代理人(签字或签章)：</w:t>
      </w:r>
      <w:r>
        <w:rPr>
          <w:rFonts w:hint="eastAsia" w:ascii="宋体" w:hAnsi="宋体" w:cs="宋体"/>
          <w:color w:val="000000" w:themeColor="text1"/>
          <w:szCs w:val="21"/>
          <w:highlight w:val="none"/>
          <w:cs/>
        </w:rPr>
        <w:t xml:space="preserve">   </w:t>
      </w:r>
      <w:r>
        <w:rPr>
          <w:color w:val="000000" w:themeColor="text1"/>
        </w:rPr>
      </w:r>
      <w:r/>
    </w:p>
    <w:p>
      <w:pPr>
        <w:pStyle w:val="996"/>
        <w:ind w:firstLine="420"/>
        <w:jc w:val="left"/>
        <w:spacing w:line="400" w:lineRule="exact"/>
        <w:tabs>
          <w:tab w:val="left" w:pos="8930" w:leader="none"/>
          <w:tab w:val="left" w:pos="9306"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rFonts w:hint="eastAsia" w:ascii="宋体" w:hAnsi="宋体" w:cs="宋体"/>
          <w:color w:val="000000" w:themeColor="text1"/>
          <w:szCs w:val="21"/>
          <w:highlight w:val="none"/>
          <w:cs/>
        </w:rPr>
        <w:t xml:space="preserve">      </w:t>
      </w:r>
      <w:r>
        <w:rPr>
          <w:color w:val="000000" w:themeColor="text1"/>
        </w:rPr>
      </w:r>
      <w:r/>
    </w:p>
    <w:p>
      <w:pPr>
        <w:pStyle w:val="1063"/>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rPr>
      </w:r>
      <w:r/>
    </w:p>
    <w:p>
      <w:pPr>
        <w:pStyle w:val="99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r>
        <w:rPr>
          <w:color w:val="000000" w:themeColor="text1"/>
        </w:rPr>
      </w:r>
      <w:r/>
    </w:p>
    <w:p>
      <w:pPr>
        <w:pStyle w:val="1050"/>
        <w:ind w:firstLine="0"/>
        <w:jc w:val="both"/>
        <w:rPr>
          <w:rFonts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t xml:space="preserve">附件1</w:t>
      </w: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rPr>
        <w:t xml:space="preserve">.开票信息</w:t>
      </w:r>
      <w:r>
        <w:rPr>
          <w:color w:val="000000" w:themeColor="text1"/>
        </w:rPr>
      </w:r>
      <w:r/>
    </w:p>
    <w:p>
      <w:pPr>
        <w:pStyle w:val="1067"/>
        <w:jc w:val="center"/>
        <w:spacing w:beforeAutospacing="0" w:afterAutospacing="0" w:line="360" w:lineRule="auto"/>
        <w:widowControl/>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p>
      <w:pPr>
        <w:pStyle w:val="1067"/>
        <w:jc w:val="center"/>
        <w:spacing w:beforeAutospacing="0" w:afterAutospacing="0" w:line="360" w:lineRule="auto"/>
        <w:widowControl/>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开票信息</w:t>
      </w:r>
      <w:r>
        <w:rPr>
          <w:color w:val="000000" w:themeColor="text1"/>
        </w:rPr>
      </w:r>
      <w:r/>
    </w:p>
    <w:p>
      <w:pPr>
        <w:pStyle w:val="1067"/>
        <w:jc w:val="center"/>
        <w:spacing w:beforeAutospacing="0" w:afterAutospacing="0" w:line="360" w:lineRule="auto"/>
        <w:widowControl/>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996"/>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供应商名称</w:t>
            </w:r>
            <w:r>
              <w:rPr>
                <w:color w:val="000000" w:themeColor="text1"/>
              </w:rPr>
            </w:r>
            <w:r/>
          </w:p>
        </w:tc>
        <w:tc>
          <w:tcPr>
            <w:tcW w:w="3990" w:type="dxa"/>
            <w:vAlign w:val="top"/>
            <w:textDirection w:val="lrTb"/>
            <w:noWrap w:val="false"/>
          </w:tcPr>
          <w:p>
            <w:pPr>
              <w:pStyle w:val="996"/>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c>
          <w:tcPr>
            <w:tcW w:w="2288" w:type="dxa"/>
            <w:vAlign w:val="top"/>
            <w:textDirection w:val="lrTb"/>
            <w:noWrap w:val="false"/>
          </w:tcPr>
          <w:p>
            <w:pPr>
              <w:pStyle w:val="996"/>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地址</w:t>
            </w:r>
            <w:r>
              <w:rPr>
                <w:color w:val="000000" w:themeColor="text1"/>
              </w:rPr>
            </w:r>
            <w:r/>
          </w:p>
        </w:tc>
        <w:tc>
          <w:tcPr>
            <w:tcW w:w="3990" w:type="dxa"/>
            <w:vAlign w:val="top"/>
            <w:textDirection w:val="lrTb"/>
            <w:noWrap w:val="false"/>
          </w:tcPr>
          <w:p>
            <w:pPr>
              <w:pStyle w:val="996"/>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c>
          <w:tcPr>
            <w:tcW w:w="2288" w:type="dxa"/>
            <w:vAlign w:val="top"/>
            <w:textDirection w:val="lrTb"/>
            <w:noWrap w:val="false"/>
          </w:tcPr>
          <w:p>
            <w:pPr>
              <w:pStyle w:val="996"/>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电话</w:t>
            </w:r>
            <w:r>
              <w:rPr>
                <w:color w:val="000000" w:themeColor="text1"/>
              </w:rPr>
            </w:r>
            <w:r/>
          </w:p>
        </w:tc>
        <w:tc>
          <w:tcPr>
            <w:tcW w:w="3990" w:type="dxa"/>
            <w:vAlign w:val="top"/>
            <w:textDirection w:val="lrTb"/>
            <w:noWrap w:val="false"/>
          </w:tcPr>
          <w:p>
            <w:pPr>
              <w:pStyle w:val="996"/>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c>
          <w:tcPr>
            <w:tcW w:w="2288" w:type="dxa"/>
            <w:vAlign w:val="top"/>
            <w:textDirection w:val="lrTb"/>
            <w:noWrap w:val="false"/>
          </w:tcPr>
          <w:p>
            <w:pPr>
              <w:pStyle w:val="996"/>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税号</w:t>
            </w:r>
            <w:r>
              <w:rPr>
                <w:color w:val="000000" w:themeColor="text1"/>
              </w:rPr>
            </w:r>
            <w:r/>
          </w:p>
        </w:tc>
        <w:tc>
          <w:tcPr>
            <w:tcW w:w="3990" w:type="dxa"/>
            <w:vAlign w:val="top"/>
            <w:textDirection w:val="lrTb"/>
            <w:noWrap w:val="false"/>
          </w:tcPr>
          <w:p>
            <w:pPr>
              <w:pStyle w:val="996"/>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c>
          <w:tcPr>
            <w:tcW w:w="2288" w:type="dxa"/>
            <w:vAlign w:val="top"/>
            <w:textDirection w:val="lrTb"/>
            <w:noWrap w:val="false"/>
          </w:tcPr>
          <w:p>
            <w:pPr>
              <w:pStyle w:val="996"/>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开户行</w:t>
            </w:r>
            <w:r>
              <w:rPr>
                <w:color w:val="000000" w:themeColor="text1"/>
              </w:rPr>
            </w:r>
            <w:r/>
          </w:p>
        </w:tc>
        <w:tc>
          <w:tcPr>
            <w:tcW w:w="3990" w:type="dxa"/>
            <w:vAlign w:val="top"/>
            <w:textDirection w:val="lrTb"/>
            <w:noWrap w:val="false"/>
          </w:tcPr>
          <w:p>
            <w:pPr>
              <w:pStyle w:val="996"/>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tc>
          <w:tcPr>
            <w:tcW w:w="2288" w:type="dxa"/>
            <w:vAlign w:val="top"/>
            <w:textDirection w:val="lrTb"/>
            <w:noWrap w:val="false"/>
          </w:tcPr>
          <w:p>
            <w:pPr>
              <w:pStyle w:val="996"/>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银行账号</w:t>
            </w:r>
            <w:r>
              <w:rPr>
                <w:color w:val="000000" w:themeColor="text1"/>
              </w:rPr>
            </w:r>
            <w:r/>
          </w:p>
        </w:tc>
        <w:tc>
          <w:tcPr>
            <w:tcW w:w="3990" w:type="dxa"/>
            <w:vAlign w:val="top"/>
            <w:textDirection w:val="lrTb"/>
            <w:noWrap w:val="false"/>
          </w:tcPr>
          <w:p>
            <w:pPr>
              <w:pStyle w:val="996"/>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bl>
    <w:p>
      <w:pPr>
        <w:pStyle w:val="996"/>
        <w:ind w:firstLine="42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p>
      <w:pPr>
        <w:pStyle w:val="996"/>
        <w:ind w:firstLine="420"/>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p>
      <w:pPr>
        <w:pStyle w:val="996"/>
        <w:ind w:firstLine="42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注：1、供应商中标后应依照采购文件的规定缴纳采购代理服务费，代理机构依法开具相应发票。</w:t>
      </w:r>
      <w:r>
        <w:rPr>
          <w:color w:val="000000" w:themeColor="text1"/>
        </w:rPr>
      </w:r>
      <w:r/>
    </w:p>
    <w:p>
      <w:pPr>
        <w:pStyle w:val="996"/>
        <w:numPr>
          <w:ilvl w:val="0"/>
          <w:numId w:val="4"/>
        </w:numPr>
        <w:ind w:firstLine="42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如供应商为增值税一般纳税人的，须按上表要求提供开票信息，并制作在投标文件中。中标（成交）后，代理机构将按所提供的开票信息就代理服务费开具增值税专用发票，否则，将直接开具增值税普通发票。</w:t>
      </w:r>
      <w:r>
        <w:rPr>
          <w:color w:val="000000" w:themeColor="text1"/>
        </w:rPr>
      </w:r>
      <w:r/>
    </w:p>
    <w:p>
      <w:pPr>
        <w:pStyle w:val="996"/>
        <w:numPr>
          <w:ilvl w:val="0"/>
          <w:numId w:val="4"/>
        </w:numPr>
        <w:ind w:firstLine="42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color w:val="000000" w:themeColor="text1"/>
        </w:rPr>
      </w:r>
      <w:r/>
    </w:p>
    <w:p>
      <w:pPr>
        <w:pStyle w:val="996"/>
        <w:numPr>
          <w:ilvl w:val="0"/>
          <w:numId w:val="4"/>
        </w:numPr>
        <w:ind w:firstLine="420"/>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中标（成交）供应商凭已缴纳代理服务费的银行回单至代理机构领取中标（成交）通知书、合同。</w:t>
      </w:r>
      <w:r>
        <w:rPr>
          <w:color w:val="000000" w:themeColor="text1"/>
        </w:rPr>
      </w:r>
      <w:r/>
    </w:p>
    <w:p>
      <w:pPr>
        <w:pStyle w:val="996"/>
        <w:jc w:val="center"/>
        <w:rPr>
          <w:rStyle w:val="1006"/>
          <w:rFonts w:hint="eastAsia" w:ascii="宋体" w:hAnsi="宋体" w:cs="宋体"/>
          <w:b w:val="0"/>
          <w:color w:val="000000" w:themeColor="text1"/>
          <w:sz w:val="32"/>
          <w:szCs w:val="32"/>
          <w:highlight w:val="none"/>
        </w:rPr>
      </w:pPr>
      <w:r>
        <w:rPr>
          <w:rFonts w:hint="eastAsia" w:ascii="宋体" w:hAnsi="宋体" w:cs="宋体"/>
          <w:color w:val="000000" w:themeColor="text1"/>
          <w:highlight w:val="none"/>
        </w:rPr>
        <w:br w:type="page" w:clear="all"/>
      </w:r>
      <w:r>
        <w:rPr>
          <w:rStyle w:val="1006"/>
          <w:rFonts w:hint="eastAsia" w:ascii="宋体" w:hAnsi="宋体" w:cs="宋体"/>
          <w:color w:val="000000" w:themeColor="text1"/>
          <w:sz w:val="32"/>
          <w:szCs w:val="32"/>
          <w:highlight w:val="none"/>
        </w:rPr>
        <w:t xml:space="preserve">第四章 招标书</w:t>
      </w:r>
      <w:r>
        <w:rPr>
          <w:color w:val="000000" w:themeColor="text1"/>
        </w:rPr>
      </w:r>
      <w:r/>
    </w:p>
    <w:p>
      <w:pPr>
        <w:pStyle w:val="996"/>
        <w:numPr>
          <w:ilvl w:val="0"/>
          <w:numId w:val="0"/>
        </w:numPr>
        <w:spacing w:line="400" w:lineRule="exact"/>
        <w:rPr>
          <w:rStyle w:val="1012"/>
          <w:rFonts w:ascii="宋体" w:hAnsi="宋体"/>
          <w:b/>
          <w:bCs/>
          <w:color w:val="000000" w:themeColor="text1"/>
          <w:szCs w:val="21"/>
          <w:highlight w:val="none"/>
        </w:rPr>
      </w:pPr>
      <w:r>
        <w:rPr>
          <w:rStyle w:val="1012"/>
          <w:rFonts w:hint="eastAsia" w:ascii="宋体" w:hAnsi="宋体"/>
          <w:b/>
          <w:bCs/>
          <w:color w:val="000000" w:themeColor="text1"/>
          <w:szCs w:val="21"/>
          <w:highlight w:val="none"/>
          <w:lang w:val="en-US" w:eastAsia="zh-CN"/>
        </w:rPr>
        <w:t xml:space="preserve">一、项目概况</w:t>
      </w:r>
      <w:r>
        <w:rPr>
          <w:color w:val="000000" w:themeColor="text1"/>
        </w:rPr>
      </w:r>
      <w:r/>
    </w:p>
    <w:p>
      <w:pPr>
        <w:pStyle w:val="996"/>
        <w:numPr>
          <w:ilvl w:val="0"/>
          <w:numId w:val="0"/>
        </w:numPr>
        <w:ind w:firstLine="420"/>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本项目为</w:t>
      </w:r>
      <w:r>
        <w:rPr>
          <w:rFonts w:hint="eastAsia" w:ascii="宋体" w:hAnsi="宋体"/>
          <w:color w:val="000000" w:themeColor="text1"/>
          <w:highlight w:val="none"/>
          <w:lang w:eastAsia="zh-CN"/>
        </w:rPr>
        <w:t xml:space="preserve">2024年度吴中区食品安全抽检</w:t>
      </w:r>
      <w:r>
        <w:rPr>
          <w:rFonts w:hint="eastAsia" w:ascii="宋体" w:hAnsi="宋体"/>
          <w:color w:val="000000" w:themeColor="text1"/>
          <w:highlight w:val="none"/>
          <w:lang w:val="en-US" w:eastAsia="zh-CN"/>
        </w:rPr>
        <w:t xml:space="preserve">服务项目</w:t>
      </w:r>
      <w:r>
        <w:rPr>
          <w:rFonts w:hint="eastAsia" w:ascii="宋体" w:hAnsi="宋体"/>
          <w:color w:val="000000" w:themeColor="text1"/>
          <w:highlight w:val="none"/>
          <w:lang w:eastAsia="zh-CN"/>
        </w:rPr>
        <w:t xml:space="preserve">，</w:t>
      </w:r>
      <w:r>
        <w:rPr>
          <w:rFonts w:ascii="宋体" w:hAnsi="宋体" w:eastAsia="宋体" w:cs="宋体"/>
          <w:b w:val="0"/>
          <w:color w:val="000000" w:themeColor="text1"/>
          <w:sz w:val="20"/>
          <w:szCs w:val="20"/>
          <w:highlight w:val="none"/>
        </w:rPr>
        <w:t xml:space="preserve">抽检品种为粮食加工品、食用油、油脂及其制品、调味品等33大类食品，检测项目按照国家食品安全监督抽检实施细则（2024年版）执行。</w:t>
      </w:r>
      <w:r>
        <w:rPr>
          <w:rFonts w:hint="eastAsia" w:ascii="宋体" w:hAnsi="宋体" w:eastAsia="宋体" w:cs="宋体"/>
          <w:b w:val="0"/>
          <w:color w:val="000000" w:themeColor="text1"/>
          <w:sz w:val="20"/>
          <w:szCs w:val="20"/>
          <w:highlight w:val="none"/>
          <w:lang w:val="en-US" w:eastAsia="zh-CN"/>
        </w:rPr>
        <w:t xml:space="preserve">标段划分和抽检批次如下：</w:t>
      </w:r>
      <w:r>
        <w:rPr>
          <w:color w:val="000000" w:themeColor="text1"/>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126"/>
        <w:gridCol w:w="2252"/>
        <w:gridCol w:w="2898"/>
        <w:gridCol w:w="2896"/>
      </w:tblGrid>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标段号</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spacing w:line="400" w:lineRule="exact"/>
              <w:rPr>
                <w:rStyle w:val="1012"/>
                <w:rFonts w:hint="eastAsia" w:ascii="宋体" w:hAnsi="宋体" w:eastAsia="宋体"/>
                <w:color w:val="000000" w:themeColor="text1"/>
                <w:szCs w:val="21"/>
                <w:highlight w:val="none"/>
              </w:rPr>
            </w:pPr>
            <w:r>
              <w:rPr>
                <w:rStyle w:val="1012"/>
                <w:rFonts w:hint="eastAsia" w:ascii="宋体" w:hAnsi="宋体"/>
                <w:color w:val="000000" w:themeColor="text1"/>
                <w:szCs w:val="21"/>
                <w:highlight w:val="none"/>
              </w:rPr>
              <w:t xml:space="preserve">预算（万元）</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抽检批次</w:t>
            </w:r>
            <w:r>
              <w:rPr>
                <w:rFonts w:ascii="宋体" w:hAnsi="宋体" w:eastAsia="宋体" w:cs="宋体"/>
                <w:color w:val="000000" w:themeColor="text1"/>
                <w:sz w:val="21"/>
                <w:highlight w:val="none"/>
              </w:rPr>
              <w:t xml:space="preserve">总数</w:t>
            </w:r>
            <w:r>
              <w:rPr>
                <w:rFonts w:hint="eastAsia" w:ascii="宋体" w:hAnsi="宋体" w:eastAsia="宋体" w:cs="宋体"/>
                <w:color w:val="000000" w:themeColor="text1"/>
                <w:sz w:val="21"/>
                <w:highlight w:val="none"/>
                <w:lang w:eastAsia="zh-CN"/>
              </w:rPr>
              <w:t xml:space="preserve">（</w:t>
            </w:r>
            <w:r>
              <w:rPr>
                <w:rFonts w:ascii="宋体" w:hAnsi="宋体" w:eastAsia="宋体" w:cs="宋体"/>
                <w:color w:val="000000" w:themeColor="text1"/>
                <w:sz w:val="21"/>
                <w:highlight w:val="none"/>
              </w:rPr>
              <w:t xml:space="preserve">批次</w:t>
            </w:r>
            <w:r>
              <w:rPr>
                <w:rFonts w:hint="eastAsia" w:ascii="宋体" w:hAnsi="宋体" w:eastAsia="宋体" w:cs="宋体"/>
                <w:color w:val="000000" w:themeColor="text1"/>
                <w:sz w:val="21"/>
                <w:highlight w:val="none"/>
                <w:lang w:eastAsia="zh-CN"/>
              </w:rPr>
              <w:t xml:space="preserve">）</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1</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第一标段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color w:val="000000" w:themeColor="text1"/>
                <w:szCs w:val="21"/>
                <w:highlight w:val="none"/>
                <w:lang w:val="en-US" w:eastAsia="zh-CN"/>
              </w:rPr>
              <w:t xml:space="preserve">160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1650</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2</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第二标段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color w:val="000000" w:themeColor="text1"/>
                <w:szCs w:val="21"/>
                <w:highlight w:val="none"/>
                <w:lang w:val="en-US" w:eastAsia="zh-CN"/>
              </w:rPr>
              <w:t xml:space="preserve">140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1550</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3</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第三标段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color w:val="000000" w:themeColor="text1"/>
                <w:szCs w:val="21"/>
                <w:highlight w:val="none"/>
                <w:lang w:val="en-US" w:eastAsia="zh-CN"/>
              </w:rPr>
              <w:t xml:space="preserve">130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1450</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4</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第四标段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color w:val="000000" w:themeColor="text1"/>
                <w:szCs w:val="21"/>
                <w:highlight w:val="none"/>
                <w:lang w:val="en-US" w:eastAsia="zh-CN"/>
              </w:rPr>
              <w:t xml:space="preserve">120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1350</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5</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第五标段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color w:val="000000" w:themeColor="text1"/>
                <w:szCs w:val="21"/>
                <w:highlight w:val="none"/>
                <w:lang w:val="en-US" w:eastAsia="zh-CN"/>
              </w:rPr>
              <w:t xml:space="preserve">110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1200</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6</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第六标段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eastAsia="宋体"/>
                <w:color w:val="000000" w:themeColor="text1"/>
                <w:szCs w:val="21"/>
                <w:highlight w:val="none"/>
                <w:lang w:val="en-US" w:eastAsia="zh-CN"/>
              </w:rPr>
              <w:t xml:space="preserve">100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lang w:val="en-US" w:eastAsia="zh-CN"/>
              </w:rPr>
              <w:t xml:space="preserve">1100</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7</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第七标段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color w:val="000000" w:themeColor="text1"/>
                <w:szCs w:val="21"/>
                <w:highlight w:val="none"/>
                <w:lang w:val="en-US" w:eastAsia="zh-CN"/>
              </w:rPr>
              <w:t xml:space="preserve">90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rPr>
              <w:t xml:space="preserve">1000</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8</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第八标段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eastAsia="宋体"/>
                <w:color w:val="000000" w:themeColor="text1"/>
                <w:szCs w:val="21"/>
                <w:highlight w:val="none"/>
                <w:lang w:val="en-US" w:eastAsia="zh-CN"/>
              </w:rPr>
              <w:t xml:space="preserve">80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lang w:val="en-US" w:eastAsia="zh-CN"/>
              </w:rPr>
              <w:t xml:space="preserve">900</w:t>
            </w:r>
            <w:r>
              <w:rPr>
                <w:color w:val="000000" w:themeColor="text1"/>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9</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2" w:type="dxa"/>
            <w:vAlign w:val="center"/>
            <w:textDirection w:val="lrTb"/>
            <w:noWrap w:val="false"/>
          </w:tcPr>
          <w:p>
            <w:pPr>
              <w:pStyle w:val="996"/>
              <w:jc w:val="center"/>
              <w:spacing w:line="400" w:lineRule="exact"/>
              <w:rPr>
                <w:rStyle w:val="1012"/>
                <w:rFonts w:hint="eastAsia" w:ascii="宋体" w:hAnsi="宋体"/>
                <w:color w:val="000000" w:themeColor="text1"/>
                <w:szCs w:val="21"/>
                <w:highlight w:val="none"/>
              </w:rPr>
            </w:pPr>
            <w:r>
              <w:rPr>
                <w:rStyle w:val="1012"/>
                <w:rFonts w:hint="eastAsia" w:ascii="宋体" w:hAnsi="宋体"/>
                <w:color w:val="000000" w:themeColor="text1"/>
                <w:szCs w:val="21"/>
                <w:highlight w:val="none"/>
              </w:rPr>
              <w:t xml:space="preserve">第九标段</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8" w:type="dxa"/>
            <w:vAlign w:val="center"/>
            <w:textDirection w:val="lrTb"/>
            <w:noWrap w:val="false"/>
          </w:tcPr>
          <w:p>
            <w:pPr>
              <w:pStyle w:val="996"/>
              <w:jc w:val="center"/>
              <w:rPr>
                <w:rStyle w:val="1012"/>
                <w:rFonts w:ascii="宋体" w:hAnsi="宋体" w:eastAsia="宋体"/>
                <w:color w:val="000000" w:themeColor="text1"/>
                <w:szCs w:val="21"/>
                <w:highlight w:val="none"/>
              </w:rPr>
            </w:pPr>
            <w:r>
              <w:rPr>
                <w:rStyle w:val="1012"/>
                <w:rFonts w:hint="eastAsia" w:ascii="宋体" w:hAnsi="宋体" w:eastAsia="宋体"/>
                <w:color w:val="000000" w:themeColor="text1"/>
                <w:szCs w:val="21"/>
                <w:highlight w:val="none"/>
                <w:lang w:val="en-US" w:eastAsia="zh-CN"/>
              </w:rPr>
              <w:t xml:space="preserve">70</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6" w:type="dxa"/>
            <w:vAlign w:val="center"/>
            <w:textDirection w:val="lrTb"/>
            <w:noWrap w:val="false"/>
          </w:tcPr>
          <w:p>
            <w:pPr>
              <w:pStyle w:val="996"/>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不少于</w:t>
            </w:r>
            <w:r>
              <w:rPr>
                <w:rFonts w:hint="eastAsia" w:ascii="宋体" w:hAnsi="宋体" w:eastAsia="宋体" w:cs="宋体"/>
                <w:color w:val="000000" w:themeColor="text1"/>
                <w:sz w:val="20"/>
                <w:szCs w:val="20"/>
                <w:highlight w:val="none"/>
                <w:lang w:val="en-US" w:eastAsia="zh-CN"/>
              </w:rPr>
              <w:t xml:space="preserve">800</w:t>
            </w:r>
            <w:r>
              <w:rPr>
                <w:color w:val="000000" w:themeColor="text1"/>
              </w:rPr>
            </w:r>
            <w:r/>
          </w:p>
        </w:tc>
      </w:tr>
    </w:tbl>
    <w:p>
      <w:pPr>
        <w:pStyle w:val="996"/>
        <w:numPr>
          <w:ilvl w:val="0"/>
          <w:numId w:val="0"/>
        </w:numPr>
        <w:jc w:val="left"/>
        <w:spacing w:line="360" w:lineRule="auto"/>
        <w:rPr>
          <w:rFonts w:hint="eastAsia" w:ascii="宋体" w:hAnsi="宋体" w:cs="宋体"/>
          <w:b/>
          <w:bCs/>
          <w:color w:val="000000" w:themeColor="text1"/>
          <w:sz w:val="22"/>
          <w:highlight w:val="none"/>
        </w:rPr>
      </w:pPr>
      <w:r>
        <w:rPr>
          <w:rFonts w:hint="eastAsia" w:ascii="宋体" w:hAnsi="宋体" w:cs="宋体"/>
          <w:b/>
          <w:bCs/>
          <w:color w:val="000000" w:themeColor="text1"/>
          <w:sz w:val="22"/>
          <w:highlight w:val="none"/>
          <w:lang w:val="en-US" w:eastAsia="zh-CN"/>
        </w:rPr>
        <w:t xml:space="preserve">二、采购需求</w:t>
      </w:r>
      <w:r>
        <w:rPr>
          <w:rFonts w:hint="eastAsia" w:ascii="宋体" w:hAnsi="宋体" w:cs="宋体"/>
          <w:b/>
          <w:bCs/>
          <w:color w:val="000000" w:themeColor="text1"/>
          <w:sz w:val="22"/>
          <w:highlight w:val="none"/>
        </w:rPr>
        <w:t xml:space="preserve">：</w:t>
      </w:r>
      <w:r>
        <w:rPr>
          <w:color w:val="000000" w:themeColor="text1"/>
        </w:rPr>
      </w:r>
      <w:r/>
    </w:p>
    <w:p>
      <w:pPr>
        <w:pStyle w:val="996"/>
        <w:jc w:val="left"/>
        <w:spacing w:line="360" w:lineRule="auto"/>
        <w:rPr>
          <w:rFonts w:hint="eastAsia"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w:t>
      </w:r>
      <w:r>
        <w:rPr>
          <w:rFonts w:hint="eastAsia" w:ascii="宋体" w:hAnsi="宋体" w:cs="宋体"/>
          <w:b/>
          <w:bCs/>
          <w:color w:val="000000" w:themeColor="text1"/>
          <w:sz w:val="22"/>
          <w:highlight w:val="none"/>
          <w:lang w:val="en-US" w:eastAsia="zh-CN"/>
        </w:rPr>
        <w:t xml:space="preserve">一</w:t>
      </w:r>
      <w:r>
        <w:rPr>
          <w:rFonts w:hint="eastAsia" w:ascii="宋体" w:hAnsi="宋体" w:cs="宋体"/>
          <w:b/>
          <w:bCs/>
          <w:color w:val="000000" w:themeColor="text1"/>
          <w:sz w:val="22"/>
          <w:highlight w:val="none"/>
        </w:rPr>
        <w:t xml:space="preserve">）基本要求：</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1、有规范操作的抽样程序，质量控制严格的实验室管理，参加政府采购活动前三年内，在经营活动中没有重大违法记录，提供声明函（重大违法记录是指供应商因违法经营受到刑事处罚或责令停产停业、吊销许可证或者执照、较大数额罚款等行政处罚）。</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2、投标人对投标文件的真实性负责，一旦发现有造假行为将上报给政府采购监督管理部门，由此造成的一切损失由投标单位负责。</w:t>
      </w:r>
      <w:r>
        <w:rPr>
          <w:color w:val="000000" w:themeColor="text1"/>
        </w:rPr>
      </w:r>
      <w:r/>
    </w:p>
    <w:p>
      <w:pPr>
        <w:pStyle w:val="996"/>
        <w:jc w:val="left"/>
        <w:spacing w:line="360" w:lineRule="auto"/>
        <w:rPr>
          <w:rFonts w:hint="eastAsia" w:ascii="宋体" w:hAnsi="宋体" w:cs="宋体"/>
          <w:b/>
          <w:bCs/>
          <w:color w:val="000000" w:themeColor="text1"/>
          <w:sz w:val="22"/>
          <w:highlight w:val="none"/>
        </w:rPr>
      </w:pPr>
      <w:r>
        <w:rPr>
          <w:rFonts w:hint="eastAsia" w:ascii="宋体" w:hAnsi="宋体" w:cs="宋体"/>
          <w:b/>
          <w:bCs/>
          <w:color w:val="000000" w:themeColor="text1"/>
          <w:sz w:val="22"/>
          <w:highlight w:val="none"/>
          <w:lang w:eastAsia="zh-CN"/>
        </w:rPr>
        <w:t xml:space="preserve">（</w:t>
      </w:r>
      <w:r>
        <w:rPr>
          <w:rFonts w:hint="eastAsia" w:ascii="宋体" w:hAnsi="宋体" w:cs="宋体"/>
          <w:b/>
          <w:bCs/>
          <w:color w:val="000000" w:themeColor="text1"/>
          <w:sz w:val="22"/>
          <w:highlight w:val="none"/>
          <w:lang w:val="en-US" w:eastAsia="zh-CN"/>
        </w:rPr>
        <w:t xml:space="preserve">二</w:t>
      </w:r>
      <w:r>
        <w:rPr>
          <w:rFonts w:hint="eastAsia" w:ascii="宋体" w:hAnsi="宋体" w:cs="宋体"/>
          <w:b/>
          <w:bCs/>
          <w:color w:val="000000" w:themeColor="text1"/>
          <w:sz w:val="22"/>
          <w:highlight w:val="none"/>
          <w:lang w:eastAsia="zh-CN"/>
        </w:rPr>
        <w:t xml:space="preserve">）</w:t>
      </w:r>
      <w:r>
        <w:rPr>
          <w:rFonts w:hint="eastAsia" w:ascii="宋体" w:hAnsi="宋体" w:cs="宋体"/>
          <w:b/>
          <w:bCs/>
          <w:color w:val="000000" w:themeColor="text1"/>
          <w:sz w:val="22"/>
          <w:highlight w:val="none"/>
          <w:lang w:val="en-US" w:eastAsia="zh-CN"/>
        </w:rPr>
        <w:t xml:space="preserve">工作要求：</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1、抽检监测</w:t>
      </w:r>
      <w:r>
        <w:rPr>
          <w:rFonts w:hint="eastAsia" w:ascii="宋体" w:hAnsi="宋体" w:cs="宋体"/>
          <w:color w:val="000000" w:themeColor="text1"/>
          <w:sz w:val="22"/>
          <w:highlight w:val="none"/>
        </w:rPr>
        <w:t xml:space="preserve">工作分为以下七个阶段：</w:t>
      </w:r>
      <w:r>
        <w:rPr>
          <w:color w:val="000000" w:themeColor="text1"/>
        </w:rPr>
      </w:r>
      <w:r/>
    </w:p>
    <w:p>
      <w:pPr>
        <w:pStyle w:val="996"/>
        <w:numPr>
          <w:ilvl w:val="0"/>
          <w:numId w:val="0"/>
        </w:numPr>
        <w:ind w:firstLine="440"/>
        <w:jc w:val="left"/>
        <w:spacing w:line="360" w:lineRule="auto"/>
        <w:tabs>
          <w:tab w:val="left" w:pos="342" w:leader="none"/>
        </w:tabs>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1）</w:t>
      </w:r>
      <w:r>
        <w:rPr>
          <w:rFonts w:hint="eastAsia" w:ascii="宋体" w:hAnsi="宋体" w:cs="宋体"/>
          <w:color w:val="000000" w:themeColor="text1"/>
          <w:sz w:val="22"/>
          <w:highlight w:val="none"/>
        </w:rPr>
        <w:t xml:space="preserve">由招标单位在中标供应商中确定承检机构；</w:t>
      </w:r>
      <w:r>
        <w:rPr>
          <w:color w:val="000000" w:themeColor="text1"/>
        </w:rPr>
      </w:r>
      <w:r/>
    </w:p>
    <w:p>
      <w:pPr>
        <w:pStyle w:val="996"/>
        <w:numPr>
          <w:ilvl w:val="0"/>
          <w:numId w:val="0"/>
        </w:num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抽样；</w:t>
      </w:r>
      <w:r>
        <w:rPr>
          <w:color w:val="000000" w:themeColor="text1"/>
        </w:rPr>
      </w:r>
      <w:r/>
    </w:p>
    <w:p>
      <w:pPr>
        <w:pStyle w:val="996"/>
        <w:numPr>
          <w:ilvl w:val="0"/>
          <w:numId w:val="0"/>
        </w:num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3）</w:t>
      </w:r>
      <w:r>
        <w:rPr>
          <w:rFonts w:hint="eastAsia" w:ascii="宋体" w:hAnsi="宋体" w:cs="宋体"/>
          <w:color w:val="000000" w:themeColor="text1"/>
          <w:sz w:val="22"/>
          <w:highlight w:val="none"/>
        </w:rPr>
        <w:t xml:space="preserve">检验：检验报告出具以及检验结果的确认；</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4）异议处理工作；</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5）汇总材料及上报；</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6）后处理（后处理由执法部门处理）；</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7）公告。</w:t>
      </w:r>
      <w:r>
        <w:rPr>
          <w:rFonts w:hint="eastAsia" w:ascii="宋体" w:hAnsi="宋体" w:cs="宋体"/>
          <w:color w:val="000000" w:themeColor="text1"/>
          <w:sz w:val="22"/>
          <w:highlight w:val="none"/>
        </w:rPr>
        <w:tab/>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承检机构在进行抽样时，应依据国家市场监督管理总局制定的《食品安全抽样检验管理办法》规定的要求进行抽样、保存和运输，并全程影像记录，严格按照吴中区抽检监测计划规定的产品类别、批次、时间、采样安排等要求开展抽检监测有关工作，自备抽样工具和车辆，必须保证抽检、检验分离，抽样人员与检验人员不得为同一人。不得向被抽检企业收取检验费和其他任何费用。</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3、</w:t>
      </w:r>
      <w:r>
        <w:rPr>
          <w:rFonts w:hint="eastAsia" w:ascii="宋体" w:hAnsi="宋体" w:cs="宋体"/>
          <w:color w:val="000000" w:themeColor="text1"/>
          <w:sz w:val="22"/>
          <w:highlight w:val="none"/>
        </w:rPr>
        <w:t xml:space="preserve">承检机构应严格按照国家食品安全监督抽检实施细则规定的项目和检验方法开展检验工作，不得擅自增加或者减少检验项目，不得擅自修改实施细则中确定的检验方法，确保检验数据真实、准确、有效。</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4、</w:t>
      </w:r>
      <w:r>
        <w:rPr>
          <w:rFonts w:hint="eastAsia" w:ascii="宋体" w:hAnsi="宋体" w:cs="宋体"/>
          <w:color w:val="000000" w:themeColor="text1"/>
          <w:sz w:val="22"/>
          <w:highlight w:val="none"/>
        </w:rPr>
        <w:t xml:space="preserve">承检机构应在规定时间内完成招标单位部署的抽检监测工作，依法出具检验报告，上报数据至指定的数据平台，汇总样品抽检监测结果信息，提交抽检监测</w:t>
      </w:r>
      <w:r>
        <w:rPr>
          <w:rFonts w:hint="eastAsia" w:ascii="宋体" w:hAnsi="宋体" w:cs="宋体"/>
          <w:color w:val="000000" w:themeColor="text1"/>
          <w:sz w:val="22"/>
          <w:highlight w:val="none"/>
          <w:lang w:val="en-US" w:eastAsia="zh-CN"/>
        </w:rPr>
        <w:t xml:space="preserve">数据</w:t>
      </w:r>
      <w:r>
        <w:rPr>
          <w:rFonts w:hint="eastAsia" w:ascii="宋体" w:hAnsi="宋体" w:cs="宋体"/>
          <w:color w:val="000000" w:themeColor="text1"/>
          <w:sz w:val="22"/>
          <w:highlight w:val="none"/>
        </w:rPr>
        <w:t xml:space="preserve">分析报告，未经招标单位同意不得擅自发布抽检监测结果。承检机构</w:t>
      </w:r>
      <w:r>
        <w:rPr>
          <w:rFonts w:hint="eastAsia" w:ascii="宋体" w:hAnsi="宋体" w:cs="宋体"/>
          <w:b w:val="0"/>
          <w:bCs w:val="0"/>
          <w:color w:val="000000" w:themeColor="text1"/>
          <w:sz w:val="21"/>
          <w:szCs w:val="21"/>
          <w:highlight w:val="none"/>
        </w:rPr>
        <w:t xml:space="preserve">拥有安全有效的实验室信息化管理系统和信息分析汇总人员，保证完成食品安全抽检数据上报工作。</w:t>
      </w:r>
      <w:r>
        <w:rPr>
          <w:color w:val="000000" w:themeColor="text1"/>
        </w:rPr>
      </w:r>
      <w:r/>
    </w:p>
    <w:p>
      <w:pPr>
        <w:pStyle w:val="996"/>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5</w:t>
      </w:r>
      <w:r>
        <w:rPr>
          <w:rFonts w:hint="eastAsia" w:ascii="宋体" w:hAnsi="宋体" w:cs="宋体"/>
          <w:color w:val="000000" w:themeColor="text1"/>
          <w:sz w:val="22"/>
          <w:highlight w:val="none"/>
        </w:rPr>
        <w:t xml:space="preserve">、承检机构必须具备该任务监督抽检所有检验项目的有效期内的CMA资质，如承接业务过程中，承检机构出现资质被停或资质已过期等情况，应及时主动提出。各承检机构必须自觉接受招标单位的考核、检查、比对。</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6、</w:t>
      </w:r>
      <w:r>
        <w:rPr>
          <w:rFonts w:hint="eastAsia" w:ascii="宋体" w:hAnsi="宋体" w:cs="宋体"/>
          <w:color w:val="000000" w:themeColor="text1"/>
          <w:sz w:val="22"/>
          <w:highlight w:val="none"/>
        </w:rPr>
        <w:t xml:space="preserve">承检机构应</w:t>
      </w:r>
      <w:r>
        <w:rPr>
          <w:rFonts w:hint="eastAsia" w:ascii="宋体" w:hAnsi="宋体" w:cs="宋体"/>
          <w:b w:val="0"/>
          <w:bCs w:val="0"/>
          <w:color w:val="000000" w:themeColor="text1"/>
          <w:sz w:val="21"/>
          <w:szCs w:val="21"/>
          <w:highlight w:val="none"/>
        </w:rPr>
        <w:t xml:space="preserve">按照招标单位要求，落实食用农产品陪同抽样等要求,及时完成指定抽样地点、抽检单位类型的样品采集工作。</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7、</w:t>
      </w:r>
      <w:r>
        <w:rPr>
          <w:rFonts w:hint="eastAsia" w:ascii="宋体" w:hAnsi="宋体" w:cs="宋体"/>
          <w:color w:val="000000" w:themeColor="text1"/>
          <w:sz w:val="22"/>
          <w:highlight w:val="none"/>
        </w:rPr>
        <w:t xml:space="preserve">承检机构应</w:t>
      </w:r>
      <w:r>
        <w:rPr>
          <w:rFonts w:hint="eastAsia" w:ascii="宋体" w:hAnsi="宋体" w:cs="宋体"/>
          <w:b w:val="0"/>
          <w:bCs w:val="0"/>
          <w:color w:val="000000" w:themeColor="text1"/>
          <w:sz w:val="21"/>
          <w:szCs w:val="21"/>
          <w:highlight w:val="none"/>
          <w:lang w:val="en-US" w:eastAsia="zh-CN"/>
        </w:rPr>
        <w:t xml:space="preserve">按时</w:t>
      </w:r>
      <w:r>
        <w:rPr>
          <w:rFonts w:hint="eastAsia" w:ascii="宋体" w:hAnsi="宋体" w:cs="宋体"/>
          <w:b w:val="0"/>
          <w:bCs w:val="0"/>
          <w:color w:val="000000" w:themeColor="text1"/>
          <w:sz w:val="21"/>
          <w:szCs w:val="21"/>
          <w:highlight w:val="none"/>
        </w:rPr>
        <w:t xml:space="preserve">上报样品信息、</w:t>
      </w:r>
      <w:r>
        <w:rPr>
          <w:rFonts w:hint="eastAsia" w:ascii="宋体" w:hAnsi="宋体" w:cs="宋体"/>
          <w:b w:val="0"/>
          <w:bCs w:val="0"/>
          <w:color w:val="000000" w:themeColor="text1"/>
          <w:sz w:val="21"/>
          <w:szCs w:val="21"/>
          <w:highlight w:val="none"/>
          <w:lang w:val="en-US" w:eastAsia="zh-CN"/>
        </w:rPr>
        <w:t xml:space="preserve">如实报告</w:t>
      </w:r>
      <w:r>
        <w:rPr>
          <w:rFonts w:hint="eastAsia" w:ascii="宋体" w:hAnsi="宋体" w:cs="宋体"/>
          <w:b w:val="0"/>
          <w:bCs w:val="0"/>
          <w:color w:val="000000" w:themeColor="text1"/>
          <w:sz w:val="21"/>
          <w:szCs w:val="21"/>
          <w:highlight w:val="none"/>
        </w:rPr>
        <w:t xml:space="preserve">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以及其他重大异常情况等），应当按照</w:t>
      </w:r>
      <w:r>
        <w:rPr>
          <w:rFonts w:hint="eastAsia" w:ascii="宋体" w:hAnsi="宋体" w:cs="宋体"/>
          <w:color w:val="000000" w:themeColor="text1"/>
          <w:sz w:val="22"/>
          <w:highlight w:val="none"/>
        </w:rPr>
        <w:t xml:space="preserve">招标单位</w:t>
      </w:r>
      <w:r>
        <w:rPr>
          <w:rFonts w:hint="eastAsia" w:ascii="宋体" w:hAnsi="宋体" w:cs="宋体"/>
          <w:b w:val="0"/>
          <w:bCs w:val="0"/>
          <w:color w:val="000000" w:themeColor="text1"/>
          <w:sz w:val="21"/>
          <w:szCs w:val="21"/>
          <w:highlight w:val="none"/>
        </w:rPr>
        <w:t xml:space="preserve">相关要求报告。</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8、</w:t>
      </w:r>
      <w:r>
        <w:rPr>
          <w:rFonts w:hint="eastAsia" w:ascii="宋体" w:hAnsi="宋体" w:cs="宋体"/>
          <w:color w:val="000000" w:themeColor="text1"/>
          <w:sz w:val="22"/>
          <w:highlight w:val="none"/>
        </w:rPr>
        <w:t xml:space="preserve">承检机构应</w:t>
      </w:r>
      <w:r>
        <w:rPr>
          <w:rFonts w:hint="eastAsia" w:ascii="宋体" w:hAnsi="宋体" w:cs="宋体"/>
          <w:b w:val="0"/>
          <w:bCs w:val="0"/>
          <w:color w:val="000000" w:themeColor="text1"/>
          <w:sz w:val="21"/>
          <w:szCs w:val="21"/>
          <w:highlight w:val="none"/>
        </w:rPr>
        <w:t xml:space="preserve">严格遵守</w:t>
      </w:r>
      <w:r>
        <w:rPr>
          <w:rFonts w:hint="eastAsia" w:ascii="宋体" w:hAnsi="宋体" w:cs="宋体"/>
          <w:color w:val="000000" w:themeColor="text1"/>
          <w:sz w:val="22"/>
          <w:highlight w:val="none"/>
        </w:rPr>
        <w:t xml:space="preserve">招标单位</w:t>
      </w:r>
      <w:r>
        <w:rPr>
          <w:rFonts w:hint="eastAsia" w:ascii="宋体" w:hAnsi="宋体" w:cs="宋体"/>
          <w:b w:val="0"/>
          <w:bCs w:val="0"/>
          <w:color w:val="000000" w:themeColor="text1"/>
          <w:sz w:val="21"/>
          <w:szCs w:val="21"/>
          <w:highlight w:val="none"/>
        </w:rPr>
        <w:t xml:space="preserve">关于抽检工作各环节的时间进度安排，及时将检验报告和规定的材料及有关情况报送</w:t>
      </w:r>
      <w:r>
        <w:rPr>
          <w:rFonts w:hint="eastAsia" w:ascii="宋体" w:hAnsi="宋体" w:cs="宋体"/>
          <w:color w:val="000000" w:themeColor="text1"/>
          <w:sz w:val="22"/>
          <w:highlight w:val="none"/>
        </w:rPr>
        <w:t xml:space="preserve">招标单位</w:t>
      </w:r>
      <w:r>
        <w:rPr>
          <w:rFonts w:hint="eastAsia" w:ascii="宋体" w:hAnsi="宋体" w:cs="宋体"/>
          <w:b w:val="0"/>
          <w:bCs w:val="0"/>
          <w:color w:val="000000" w:themeColor="text1"/>
          <w:sz w:val="21"/>
          <w:szCs w:val="21"/>
          <w:highlight w:val="none"/>
        </w:rPr>
        <w:t xml:space="preserve">。对于无法按时上报的情况要事先向</w:t>
      </w:r>
      <w:r>
        <w:rPr>
          <w:rFonts w:hint="eastAsia" w:ascii="宋体" w:hAnsi="宋体" w:cs="宋体"/>
          <w:color w:val="000000" w:themeColor="text1"/>
          <w:sz w:val="22"/>
          <w:highlight w:val="none"/>
        </w:rPr>
        <w:t xml:space="preserve">招标单位</w:t>
      </w:r>
      <w:r>
        <w:rPr>
          <w:rFonts w:hint="eastAsia" w:ascii="宋体" w:hAnsi="宋体" w:cs="宋体"/>
          <w:b w:val="0"/>
          <w:bCs w:val="0"/>
          <w:color w:val="000000" w:themeColor="text1"/>
          <w:sz w:val="21"/>
          <w:szCs w:val="21"/>
          <w:highlight w:val="none"/>
        </w:rPr>
        <w:t xml:space="preserve">书面说明情况。</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9、</w:t>
      </w:r>
      <w:r>
        <w:rPr>
          <w:rFonts w:hint="eastAsia" w:ascii="宋体" w:hAnsi="宋体" w:cs="宋体"/>
          <w:color w:val="000000" w:themeColor="text1"/>
          <w:sz w:val="22"/>
          <w:highlight w:val="none"/>
          <w:lang w:val="en-US" w:eastAsia="zh-CN"/>
        </w:rPr>
        <w:t xml:space="preserve">出具的</w:t>
      </w:r>
      <w:r>
        <w:rPr>
          <w:rFonts w:hint="eastAsia" w:ascii="宋体" w:hAnsi="宋体" w:cs="宋体"/>
          <w:b w:val="0"/>
          <w:bCs w:val="0"/>
          <w:color w:val="000000" w:themeColor="text1"/>
          <w:sz w:val="21"/>
          <w:szCs w:val="21"/>
          <w:highlight w:val="none"/>
        </w:rPr>
        <w:t xml:space="preserve">抽样单、检验报告出具单位名称应与投标法人单位一致。</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10、</w:t>
      </w:r>
      <w:r>
        <w:rPr>
          <w:rFonts w:hint="eastAsia" w:ascii="宋体" w:hAnsi="宋体" w:cs="宋体"/>
          <w:b w:val="0"/>
          <w:bCs w:val="0"/>
          <w:color w:val="000000" w:themeColor="text1"/>
          <w:sz w:val="21"/>
          <w:szCs w:val="21"/>
          <w:highlight w:val="none"/>
        </w:rPr>
        <w:t xml:space="preserve">严格遵守国家法律、法规的规定和抽检工作有关纪律要求。</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（1）不得在开展抽样工作前事先通知被抽检食品生产经营单位；</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（2）不得以承担抽检任务的名义向被抽检食品生产经营单位和其他单位承揽业务；在承担抽检任务期间，不与食品生产经营单位签订同类食品的有偿服务协议及其它与本单位利益相关的工作；</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（3）不得接受被抽检企业的馈赠，不发生利用抽检工作牟取利益的其它行为；</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（4）开展抽检工作，不得收取被抽检食品生产经营单位费用；</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（5）不得以各种形式利用抽检结果参与有偿活动，不开展食品推荐、评比活动，不向受检食品生产经营单位发放抽检合格证书或牌匾；</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（6）如持有食品生产、经营企业股权、期权或与食品生产经营企业存在长期有偿服务合同等可能影响食品安全抽检公平、公正情况的，应向甲方报告并主动回避相应食品大类的抽检工作。</w:t>
      </w:r>
      <w:r>
        <w:rPr>
          <w:color w:val="000000" w:themeColor="text1"/>
        </w:rPr>
      </w:r>
      <w:r/>
    </w:p>
    <w:p>
      <w:pPr>
        <w:pStyle w:val="996"/>
        <w:ind w:firstLine="420"/>
        <w:jc w:val="left"/>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rPr>
        <w:t xml:space="preserve">（7）遵守保密纪律要求。未经甲方同意，不得以任何方式向被抽检食品生产经营单位或其他单位、人员以及公众透露任何与检测任务、检测结果有关的信息。</w:t>
      </w:r>
      <w:r>
        <w:rPr>
          <w:color w:val="000000" w:themeColor="text1"/>
        </w:rPr>
      </w:r>
      <w:r/>
    </w:p>
    <w:p>
      <w:pPr>
        <w:pStyle w:val="996"/>
        <w:ind w:firstLine="420"/>
        <w:jc w:val="left"/>
        <w:spacing w:line="360" w:lineRule="auto"/>
        <w:rPr>
          <w:rFonts w:hint="eastAsia" w:ascii="宋体" w:hAnsi="宋体" w:cs="宋体"/>
          <w:b/>
          <w:bCs/>
          <w:color w:val="000000" w:themeColor="text1"/>
          <w:sz w:val="22"/>
          <w:highlight w:val="none"/>
        </w:rPr>
      </w:pPr>
      <w:r>
        <w:rPr>
          <w:rFonts w:hint="eastAsia" w:ascii="宋体" w:hAnsi="宋体" w:cs="宋体"/>
          <w:b w:val="0"/>
          <w:bCs w:val="0"/>
          <w:color w:val="000000" w:themeColor="text1"/>
          <w:sz w:val="21"/>
          <w:szCs w:val="21"/>
          <w:highlight w:val="none"/>
          <w:lang w:val="en-US" w:eastAsia="zh-CN"/>
        </w:rPr>
        <w:t xml:space="preserve">11、</w:t>
      </w:r>
      <w:r>
        <w:rPr>
          <w:rFonts w:hint="eastAsia" w:ascii="宋体" w:hAnsi="宋体" w:cs="宋体"/>
          <w:b w:val="0"/>
          <w:bCs w:val="0"/>
          <w:color w:val="000000" w:themeColor="text1"/>
          <w:sz w:val="21"/>
          <w:szCs w:val="21"/>
          <w:highlight w:val="none"/>
        </w:rPr>
        <w:t xml:space="preserve">未经</w:t>
      </w:r>
      <w:r>
        <w:rPr>
          <w:rFonts w:hint="eastAsia" w:ascii="宋体" w:hAnsi="宋体" w:cs="宋体"/>
          <w:color w:val="000000" w:themeColor="text1"/>
          <w:sz w:val="22"/>
          <w:highlight w:val="none"/>
        </w:rPr>
        <w:t xml:space="preserve">招标单位</w:t>
      </w:r>
      <w:r>
        <w:rPr>
          <w:rFonts w:hint="eastAsia" w:ascii="宋体" w:hAnsi="宋体" w:cs="宋体"/>
          <w:b w:val="0"/>
          <w:bCs w:val="0"/>
          <w:color w:val="000000" w:themeColor="text1"/>
          <w:sz w:val="21"/>
          <w:szCs w:val="21"/>
          <w:highlight w:val="none"/>
        </w:rPr>
        <w:t xml:space="preserve">同意，不得租赁或者借用他人检测设备</w:t>
      </w:r>
      <w:r>
        <w:rPr>
          <w:rFonts w:hint="eastAsia" w:ascii="宋体" w:hAnsi="宋体" w:cs="宋体"/>
          <w:b w:val="0"/>
          <w:bCs w:val="0"/>
          <w:color w:val="000000" w:themeColor="text1"/>
          <w:sz w:val="21"/>
          <w:szCs w:val="21"/>
          <w:highlight w:val="none"/>
          <w:lang w:eastAsia="zh-CN"/>
        </w:rPr>
        <w:t xml:space="preserve">，</w:t>
      </w:r>
      <w:r>
        <w:rPr>
          <w:rFonts w:hint="eastAsia" w:ascii="宋体" w:hAnsi="宋体" w:cs="宋体"/>
          <w:b w:val="0"/>
          <w:bCs w:val="0"/>
          <w:color w:val="000000" w:themeColor="text1"/>
          <w:sz w:val="21"/>
          <w:szCs w:val="21"/>
          <w:highlight w:val="none"/>
        </w:rPr>
        <w:t xml:space="preserve">不得单方面拒绝或放弃履行承检义务，不得单方面变更或降低投标时承诺的资质能力等事项。 </w:t>
      </w:r>
      <w:r>
        <w:rPr>
          <w:color w:val="000000" w:themeColor="text1"/>
        </w:rPr>
      </w:r>
      <w:r/>
    </w:p>
    <w:p>
      <w:pPr>
        <w:pStyle w:val="996"/>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12</w:t>
      </w:r>
      <w:r>
        <w:rPr>
          <w:rFonts w:hint="eastAsia" w:ascii="宋体" w:hAnsi="宋体" w:cs="宋体"/>
          <w:color w:val="000000" w:themeColor="text1"/>
          <w:sz w:val="21"/>
          <w:szCs w:val="21"/>
          <w:highlight w:val="none"/>
        </w:rPr>
        <w:t xml:space="preserve">、</w:t>
      </w:r>
      <w:r>
        <w:rPr>
          <w:rFonts w:hint="eastAsia" w:ascii="宋体" w:hAnsi="宋体" w:cs="宋体"/>
          <w:b w:val="0"/>
          <w:bCs w:val="0"/>
          <w:color w:val="000000" w:themeColor="text1"/>
          <w:sz w:val="21"/>
          <w:szCs w:val="21"/>
          <w:highlight w:val="none"/>
        </w:rPr>
        <w:t xml:space="preserve">承检机构</w:t>
      </w:r>
      <w:r>
        <w:rPr>
          <w:rFonts w:hint="eastAsia" w:ascii="宋体" w:hAnsi="宋体" w:cs="宋体"/>
          <w:b w:val="0"/>
          <w:bCs w:val="0"/>
          <w:color w:val="000000" w:themeColor="text1"/>
          <w:sz w:val="21"/>
          <w:szCs w:val="21"/>
          <w:highlight w:val="none"/>
          <w:lang w:val="en-US" w:eastAsia="zh-CN"/>
        </w:rPr>
        <w:t xml:space="preserve">应有</w:t>
      </w:r>
      <w:r>
        <w:rPr>
          <w:rFonts w:hint="eastAsia" w:ascii="宋体" w:hAnsi="宋体" w:cs="宋体"/>
          <w:color w:val="000000" w:themeColor="text1"/>
          <w:sz w:val="21"/>
          <w:szCs w:val="21"/>
          <w:highlight w:val="none"/>
        </w:rPr>
        <w:t xml:space="preserve">对不合格/问题样品的发现能力，</w:t>
      </w:r>
      <w:r>
        <w:rPr>
          <w:rFonts w:hint="eastAsia" w:ascii="宋体" w:hAnsi="宋体" w:cs="宋体"/>
          <w:color w:val="000000" w:themeColor="text1"/>
          <w:sz w:val="21"/>
          <w:szCs w:val="21"/>
          <w:highlight w:val="none"/>
          <w:lang w:val="en-US" w:eastAsia="zh-CN"/>
        </w:rPr>
        <w:t xml:space="preserve">采购人有权对其进行考核。</w:t>
      </w:r>
      <w:r>
        <w:rPr>
          <w:color w:val="000000" w:themeColor="text1"/>
        </w:rPr>
      </w:r>
      <w:r/>
    </w:p>
    <w:p>
      <w:pPr>
        <w:pStyle w:val="996"/>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13</w:t>
      </w:r>
      <w:r>
        <w:rPr>
          <w:rFonts w:hint="eastAsia" w:ascii="宋体" w:hAnsi="宋体" w:cs="宋体"/>
          <w:color w:val="000000" w:themeColor="text1"/>
          <w:sz w:val="21"/>
          <w:szCs w:val="21"/>
          <w:highlight w:val="none"/>
        </w:rPr>
        <w:t xml:space="preserve">、因</w:t>
      </w:r>
      <w:r>
        <w:rPr>
          <w:rFonts w:hint="eastAsia" w:ascii="宋体" w:hAnsi="宋体" w:cs="宋体"/>
          <w:color w:val="000000" w:themeColor="text1"/>
          <w:sz w:val="21"/>
          <w:szCs w:val="21"/>
          <w:highlight w:val="none"/>
          <w:lang w:val="en-US" w:eastAsia="zh-CN"/>
        </w:rPr>
        <w:t xml:space="preserve">承检机构</w:t>
      </w:r>
      <w:r>
        <w:rPr>
          <w:rFonts w:hint="eastAsia" w:ascii="宋体" w:hAnsi="宋体" w:cs="宋体"/>
          <w:color w:val="000000" w:themeColor="text1"/>
          <w:sz w:val="21"/>
          <w:szCs w:val="21"/>
          <w:highlight w:val="none"/>
        </w:rPr>
        <w:t xml:space="preserve">原因造成的检测程序违法、检测结果错误，由此造成招标单位在行政复议中被确认违法或行政诉讼败诉，</w:t>
      </w:r>
      <w:r>
        <w:rPr>
          <w:rFonts w:hint="eastAsia" w:ascii="宋体" w:hAnsi="宋体" w:cs="宋体"/>
          <w:color w:val="000000" w:themeColor="text1"/>
          <w:sz w:val="21"/>
          <w:szCs w:val="21"/>
          <w:highlight w:val="none"/>
          <w:lang w:val="en-US" w:eastAsia="zh-CN"/>
        </w:rPr>
        <w:t xml:space="preserve">承检机构应承担相应责任，</w:t>
      </w:r>
      <w:r>
        <w:rPr>
          <w:rFonts w:hint="eastAsia" w:ascii="宋体" w:hAnsi="宋体" w:cs="宋体"/>
          <w:color w:val="000000" w:themeColor="text1"/>
          <w:sz w:val="21"/>
          <w:szCs w:val="21"/>
          <w:highlight w:val="none"/>
        </w:rPr>
        <w:t xml:space="preserve">三年内不得承接抽检任务。</w:t>
      </w:r>
      <w:r>
        <w:rPr>
          <w:color w:val="000000" w:themeColor="text1"/>
        </w:rPr>
      </w:r>
      <w:r/>
    </w:p>
    <w:p>
      <w:pPr>
        <w:pStyle w:val="996"/>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14</w:t>
      </w:r>
      <w:r>
        <w:rPr>
          <w:rFonts w:hint="eastAsia" w:ascii="宋体" w:hAnsi="宋体" w:cs="宋体"/>
          <w:b w:val="0"/>
          <w:bCs w:val="0"/>
          <w:color w:val="000000" w:themeColor="text1"/>
          <w:sz w:val="21"/>
          <w:szCs w:val="21"/>
          <w:highlight w:val="none"/>
        </w:rPr>
        <w:t xml:space="preserve">、</w:t>
      </w:r>
      <w:r>
        <w:rPr>
          <w:rFonts w:hint="eastAsia" w:ascii="宋体" w:hAnsi="宋体" w:cs="宋体"/>
          <w:color w:val="000000" w:themeColor="text1"/>
          <w:sz w:val="21"/>
          <w:szCs w:val="21"/>
          <w:highlight w:val="none"/>
        </w:rPr>
        <w:t xml:space="preserve">招标单位在项目实施过程中</w:t>
      </w:r>
      <w:r>
        <w:rPr>
          <w:rFonts w:hint="eastAsia" w:ascii="宋体" w:hAnsi="宋体" w:cs="宋体"/>
          <w:color w:val="000000" w:themeColor="text1"/>
          <w:sz w:val="21"/>
          <w:szCs w:val="21"/>
          <w:highlight w:val="none"/>
          <w:lang w:val="en-US" w:eastAsia="zh-CN"/>
        </w:rPr>
        <w:t xml:space="preserve">应</w:t>
      </w:r>
      <w:r>
        <w:rPr>
          <w:rFonts w:hint="eastAsia" w:ascii="宋体" w:hAnsi="宋体" w:cs="宋体"/>
          <w:color w:val="000000" w:themeColor="text1"/>
          <w:sz w:val="21"/>
          <w:szCs w:val="21"/>
          <w:highlight w:val="none"/>
        </w:rPr>
        <w:t xml:space="preserve">依据《中华人民共和国食品安全法》、《食品安全监督抽检和风险监测工作规范》、《食品安全监督抽检和风险监测承检机构工作规定》、《食品安全抽样检验管理办法》、《</w:t>
      </w:r>
      <w:r>
        <w:rPr>
          <w:rFonts w:hint="eastAsia" w:ascii="宋体" w:hAnsi="宋体" w:eastAsia="宋体" w:cs="宋体"/>
          <w:color w:val="000000" w:themeColor="text1"/>
          <w:sz w:val="21"/>
          <w:highlight w:val="none"/>
        </w:rPr>
        <w:t xml:space="preserve">国家食品安全监督抽检实施细则</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2024版</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等法律法规和技术规范对承检单位的工作进行考核评估。</w:t>
      </w:r>
      <w:r>
        <w:rPr>
          <w:color w:val="000000" w:themeColor="text1"/>
        </w:rPr>
      </w:r>
      <w:r/>
    </w:p>
    <w:p>
      <w:pPr>
        <w:pStyle w:val="996"/>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b w:val="0"/>
          <w:bCs w:val="0"/>
          <w:color w:val="000000" w:themeColor="text1"/>
          <w:sz w:val="21"/>
          <w:szCs w:val="21"/>
          <w:highlight w:val="none"/>
        </w:rPr>
        <w:t xml:space="preserve">1</w:t>
      </w:r>
      <w:r>
        <w:rPr>
          <w:rFonts w:hint="eastAsia" w:ascii="宋体" w:hAnsi="宋体" w:cs="宋体"/>
          <w:b w:val="0"/>
          <w:bCs w:val="0"/>
          <w:color w:val="000000" w:themeColor="text1"/>
          <w:sz w:val="21"/>
          <w:szCs w:val="21"/>
          <w:highlight w:val="none"/>
          <w:lang w:val="en-US" w:eastAsia="zh-CN"/>
        </w:rPr>
        <w:t xml:space="preserve">5</w:t>
      </w:r>
      <w:r>
        <w:rPr>
          <w:rFonts w:hint="eastAsia" w:ascii="宋体" w:hAnsi="宋体" w:cs="宋体"/>
          <w:b w:val="0"/>
          <w:bCs w:val="0"/>
          <w:color w:val="000000" w:themeColor="text1"/>
          <w:sz w:val="21"/>
          <w:szCs w:val="21"/>
          <w:highlight w:val="none"/>
        </w:rPr>
        <w:t xml:space="preserve">、</w:t>
      </w:r>
      <w:r>
        <w:rPr>
          <w:rFonts w:hint="eastAsia" w:ascii="宋体" w:hAnsi="宋体" w:cs="宋体"/>
          <w:color w:val="000000" w:themeColor="text1"/>
          <w:sz w:val="21"/>
          <w:szCs w:val="21"/>
          <w:highlight w:val="none"/>
        </w:rPr>
        <w:t xml:space="preserve">承检机构</w:t>
      </w:r>
      <w:r>
        <w:rPr>
          <w:rFonts w:hint="eastAsia" w:ascii="宋体" w:hAnsi="宋体" w:cs="宋体"/>
          <w:color w:val="000000" w:themeColor="text1"/>
          <w:sz w:val="21"/>
          <w:szCs w:val="21"/>
          <w:highlight w:val="none"/>
          <w:lang w:val="en-US" w:eastAsia="zh-CN"/>
        </w:rPr>
        <w:t xml:space="preserve">应按照</w:t>
      </w:r>
      <w:r>
        <w:rPr>
          <w:rFonts w:hint="eastAsia" w:ascii="宋体" w:hAnsi="宋体" w:cs="宋体"/>
          <w:color w:val="000000" w:themeColor="text1"/>
          <w:sz w:val="21"/>
          <w:szCs w:val="21"/>
          <w:highlight w:val="none"/>
        </w:rPr>
        <w:t xml:space="preserve">招标单位确定</w:t>
      </w:r>
      <w:r>
        <w:rPr>
          <w:rFonts w:hint="eastAsia" w:ascii="宋体" w:hAnsi="宋体" w:cs="宋体"/>
          <w:color w:val="000000" w:themeColor="text1"/>
          <w:sz w:val="21"/>
          <w:szCs w:val="21"/>
          <w:highlight w:val="none"/>
          <w:lang w:val="en-US" w:eastAsia="zh-CN"/>
        </w:rPr>
        <w:t xml:space="preserve">的任务开展工作</w:t>
      </w:r>
      <w:r>
        <w:rPr>
          <w:rFonts w:hint="eastAsia" w:ascii="宋体" w:hAnsi="宋体" w:cs="宋体"/>
          <w:color w:val="000000" w:themeColor="text1"/>
          <w:sz w:val="21"/>
          <w:szCs w:val="21"/>
          <w:highlight w:val="none"/>
        </w:rPr>
        <w:t xml:space="preserve">，招标单位</w:t>
      </w:r>
      <w:r>
        <w:rPr>
          <w:rFonts w:ascii="宋体" w:hAnsi="宋体" w:eastAsia="宋体" w:cs="宋体"/>
          <w:color w:val="000000" w:themeColor="text1"/>
          <w:sz w:val="21"/>
          <w:szCs w:val="21"/>
          <w:highlight w:val="none"/>
        </w:rPr>
        <w:t xml:space="preserve">有权按服务响应、履约情况、考核情况等因素调整</w:t>
      </w:r>
      <w:r>
        <w:rPr>
          <w:rFonts w:hint="eastAsia" w:ascii="宋体" w:hAnsi="宋体" w:eastAsia="宋体" w:cs="宋体"/>
          <w:color w:val="000000" w:themeColor="text1"/>
          <w:sz w:val="21"/>
          <w:szCs w:val="21"/>
          <w:highlight w:val="none"/>
          <w:lang w:val="en-US" w:eastAsia="zh-CN"/>
        </w:rPr>
        <w:t xml:space="preserve">工作</w:t>
      </w:r>
      <w:r>
        <w:rPr>
          <w:rFonts w:ascii="宋体" w:hAnsi="宋体" w:eastAsia="宋体" w:cs="宋体"/>
          <w:color w:val="000000" w:themeColor="text1"/>
          <w:sz w:val="21"/>
          <w:szCs w:val="21"/>
          <w:highlight w:val="none"/>
        </w:rPr>
        <w:t xml:space="preserve">任务。</w:t>
      </w:r>
      <w:r>
        <w:rPr>
          <w:color w:val="000000" w:themeColor="text1"/>
        </w:rPr>
      </w:r>
      <w:r/>
    </w:p>
    <w:p>
      <w:pPr>
        <w:pStyle w:val="996"/>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b w:val="0"/>
          <w:bCs w:val="0"/>
          <w:color w:val="000000" w:themeColor="text1"/>
          <w:sz w:val="21"/>
          <w:szCs w:val="21"/>
          <w:highlight w:val="none"/>
        </w:rPr>
        <w:t xml:space="preserve">1</w:t>
      </w:r>
      <w:r>
        <w:rPr>
          <w:rFonts w:hint="eastAsia" w:ascii="宋体" w:hAnsi="宋体" w:cs="宋体"/>
          <w:b w:val="0"/>
          <w:bCs w:val="0"/>
          <w:color w:val="000000" w:themeColor="text1"/>
          <w:sz w:val="21"/>
          <w:szCs w:val="21"/>
          <w:highlight w:val="none"/>
          <w:lang w:val="en-US" w:eastAsia="zh-CN"/>
        </w:rPr>
        <w:t xml:space="preserve">6</w:t>
      </w:r>
      <w:r>
        <w:rPr>
          <w:rFonts w:hint="eastAsia" w:ascii="宋体" w:hAnsi="宋体" w:cs="宋体"/>
          <w:b w:val="0"/>
          <w:bCs w:val="0"/>
          <w:color w:val="000000" w:themeColor="text1"/>
          <w:sz w:val="21"/>
          <w:szCs w:val="21"/>
          <w:highlight w:val="none"/>
        </w:rPr>
        <w:t xml:space="preserve">、人员配备要求：</w:t>
      </w:r>
      <w:r>
        <w:rPr>
          <w:rFonts w:hint="eastAsia" w:ascii="宋体" w:hAnsi="宋体" w:cs="宋体"/>
          <w:color w:val="000000" w:themeColor="text1"/>
          <w:sz w:val="21"/>
          <w:szCs w:val="21"/>
          <w:highlight w:val="none"/>
        </w:rPr>
        <w:t xml:space="preserve">投标单位需按服务团队要求为本项目配备对应的专职服务人员，服务团队人员确定中标后不得随意更换服务人员，如若发现中标单位未经采购人同意，实际人员安排与响应承诺存在不符，采购人有权解除合同并追究其相应违约责任。</w:t>
      </w:r>
      <w:r>
        <w:rPr>
          <w:color w:val="000000" w:themeColor="text1"/>
        </w:rPr>
      </w:r>
      <w:r/>
    </w:p>
    <w:p>
      <w:pPr>
        <w:pStyle w:val="996"/>
        <w:ind w:firstLine="422"/>
        <w:jc w:val="left"/>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17</w:t>
      </w:r>
      <w:r>
        <w:rPr>
          <w:rFonts w:hint="eastAsia" w:ascii="宋体" w:hAnsi="宋体" w:cs="宋体"/>
          <w:b/>
          <w:bCs/>
          <w:color w:val="000000" w:themeColor="text1"/>
          <w:sz w:val="21"/>
          <w:szCs w:val="21"/>
          <w:highlight w:val="none"/>
        </w:rPr>
        <w:t xml:space="preserve">、服务期限：</w:t>
      </w:r>
      <w:r>
        <w:rPr>
          <w:rFonts w:hint="eastAsia" w:ascii="宋体" w:hAnsi="宋体" w:cs="宋体"/>
          <w:color w:val="000000" w:themeColor="text1"/>
          <w:sz w:val="21"/>
          <w:szCs w:val="21"/>
          <w:highlight w:val="none"/>
          <w:lang w:eastAsia="zh-CN"/>
        </w:rPr>
        <w:t xml:space="preserve">合同签订之日起至2025年6月30日。</w:t>
      </w:r>
      <w:r>
        <w:rPr>
          <w:color w:val="000000" w:themeColor="text1"/>
        </w:rPr>
      </w:r>
      <w:r/>
    </w:p>
    <w:p>
      <w:pPr>
        <w:pStyle w:val="996"/>
        <w:ind w:firstLine="422"/>
        <w:jc w:val="left"/>
        <w:spacing w:line="360" w:lineRule="auto"/>
        <w:rPr>
          <w:rFonts w:hint="eastAsia" w:ascii="宋体" w:hAnsi="宋体" w:cs="宋体"/>
          <w:b/>
          <w:bCs/>
          <w:color w:val="000000" w:themeColor="text1"/>
          <w:sz w:val="22"/>
          <w:highlight w:val="none"/>
        </w:rPr>
      </w:pPr>
      <w:r>
        <w:rPr>
          <w:rFonts w:hint="eastAsia" w:ascii="宋体" w:hAnsi="宋体" w:cs="宋体"/>
          <w:b/>
          <w:bCs/>
          <w:color w:val="000000" w:themeColor="text1"/>
          <w:sz w:val="21"/>
          <w:szCs w:val="21"/>
          <w:highlight w:val="none"/>
        </w:rPr>
        <w:t xml:space="preserve">1</w:t>
      </w:r>
      <w:r>
        <w:rPr>
          <w:rFonts w:hint="eastAsia" w:ascii="宋体" w:hAnsi="宋体" w:cs="宋体"/>
          <w:b/>
          <w:bCs/>
          <w:color w:val="000000" w:themeColor="text1"/>
          <w:sz w:val="21"/>
          <w:szCs w:val="21"/>
          <w:highlight w:val="none"/>
          <w:lang w:val="en-US" w:eastAsia="zh-CN"/>
        </w:rPr>
        <w:t xml:space="preserve">8</w:t>
      </w:r>
      <w:r>
        <w:rPr>
          <w:rFonts w:hint="eastAsia" w:ascii="宋体" w:hAnsi="宋体" w:cs="宋体"/>
          <w:b/>
          <w:bCs/>
          <w:color w:val="000000" w:themeColor="text1"/>
          <w:sz w:val="21"/>
          <w:szCs w:val="21"/>
          <w:highlight w:val="none"/>
        </w:rPr>
        <w:t xml:space="preserve">、</w:t>
      </w:r>
      <w:r>
        <w:rPr>
          <w:rFonts w:hint="eastAsia" w:ascii="宋体" w:hAnsi="宋体" w:cs="宋体"/>
          <w:b/>
          <w:bCs/>
          <w:color w:val="000000" w:themeColor="text1"/>
          <w:sz w:val="21"/>
          <w:szCs w:val="21"/>
          <w:highlight w:val="none"/>
          <w:lang w:val="en-US" w:eastAsia="zh-CN"/>
        </w:rPr>
        <w:t xml:space="preserve">分包、转包：</w:t>
      </w:r>
      <w:r>
        <w:rPr>
          <w:rFonts w:hint="eastAsia" w:ascii="宋体" w:hAnsi="宋体" w:cs="宋体"/>
          <w:color w:val="000000" w:themeColor="text1"/>
          <w:sz w:val="21"/>
          <w:szCs w:val="21"/>
          <w:highlight w:val="none"/>
        </w:rPr>
        <w:t xml:space="preserve">该项目不得分包转包，如发现有分包转包情况，招标单位有权终止合同。</w:t>
      </w:r>
      <w:r>
        <w:rPr>
          <w:color w:val="000000" w:themeColor="text1"/>
        </w:rPr>
      </w:r>
      <w:r/>
    </w:p>
    <w:p>
      <w:pPr>
        <w:pStyle w:val="996"/>
        <w:jc w:val="left"/>
        <w:rPr>
          <w:rFonts w:hint="eastAsia"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w:t>
      </w:r>
      <w:r>
        <w:rPr>
          <w:rFonts w:hint="eastAsia" w:ascii="宋体" w:hAnsi="宋体" w:cs="宋体"/>
          <w:b/>
          <w:bCs/>
          <w:color w:val="000000" w:themeColor="text1"/>
          <w:sz w:val="22"/>
          <w:highlight w:val="none"/>
          <w:lang w:val="en-US" w:eastAsia="zh-CN"/>
        </w:rPr>
        <w:t xml:space="preserve">四</w:t>
      </w:r>
      <w:r>
        <w:rPr>
          <w:rFonts w:hint="eastAsia" w:ascii="宋体" w:hAnsi="宋体" w:cs="宋体"/>
          <w:b/>
          <w:bCs/>
          <w:color w:val="000000" w:themeColor="text1"/>
          <w:sz w:val="22"/>
          <w:highlight w:val="none"/>
        </w:rPr>
        <w:t xml:space="preserve">）食品安全抽检基础检验项目最高限价</w:t>
      </w:r>
      <w:r>
        <w:rPr>
          <w:rFonts w:hint="eastAsia" w:ascii="宋体" w:hAnsi="宋体" w:cs="宋体"/>
          <w:b/>
          <w:bCs/>
          <w:color w:val="000000" w:themeColor="text1"/>
          <w:sz w:val="22"/>
          <w:highlight w:val="none"/>
          <w:lang w:val="en-US" w:eastAsia="zh-CN"/>
        </w:rPr>
        <w:t xml:space="preserve">表</w:t>
      </w:r>
      <w:r>
        <w:rPr>
          <w:rFonts w:hint="eastAsia" w:ascii="宋体" w:hAnsi="宋体" w:cs="宋体"/>
          <w:b/>
          <w:bCs/>
          <w:color w:val="000000" w:themeColor="text1"/>
          <w:sz w:val="22"/>
          <w:highlight w:val="none"/>
        </w:rPr>
        <w:t xml:space="preserve">：</w:t>
      </w:r>
      <w:r>
        <w:rPr>
          <w:color w:val="000000" w:themeColor="text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4616"/>
        <w:gridCol w:w="3225"/>
      </w:tblGrid>
      <w:tr>
        <w:trPr>
          <w:trHeight w:val="637"/>
        </w:trPr>
        <w:tc>
          <w:tcPr>
            <w:tcW w:w="1241" w:type="dxa"/>
            <w:vAlign w:val="top"/>
            <w:textDirection w:val="lrTb"/>
            <w:noWrap w:val="false"/>
          </w:tcPr>
          <w:p>
            <w:pPr>
              <w:pStyle w:val="996"/>
              <w:ind w:left="197"/>
              <w:jc w:val="left"/>
              <w:spacing w:before="194"/>
              <w:widowControl/>
              <w:rPr>
                <w:rFonts w:ascii="宋体" w:hAnsi="宋体" w:cs="宋体"/>
                <w:b/>
                <w:bCs/>
                <w:color w:val="000000" w:themeColor="text1"/>
                <w:sz w:val="22"/>
                <w:highlight w:val="none"/>
              </w:rPr>
            </w:pPr>
            <w:r>
              <w:rPr>
                <w:rFonts w:hint="eastAsia" w:ascii="宋体" w:hAnsi="宋体" w:cs="宋体"/>
                <w:b/>
                <w:bCs/>
                <w:color w:val="000000" w:themeColor="text1"/>
                <w:spacing w:val="6"/>
                <w:sz w:val="22"/>
                <w:highlight w:val="none"/>
              </w:rPr>
              <w:t xml:space="preserve">序</w:t>
            </w:r>
            <w:r>
              <w:rPr>
                <w:rFonts w:hint="eastAsia" w:ascii="宋体" w:hAnsi="宋体" w:cs="宋体"/>
                <w:b/>
                <w:bCs/>
                <w:color w:val="000000" w:themeColor="text1"/>
                <w:spacing w:val="5"/>
                <w:sz w:val="22"/>
                <w:highlight w:val="none"/>
              </w:rPr>
              <w:t xml:space="preserve">号</w:t>
            </w:r>
            <w:r>
              <w:rPr>
                <w:color w:val="000000" w:themeColor="text1"/>
              </w:rPr>
            </w:r>
            <w:r/>
          </w:p>
        </w:tc>
        <w:tc>
          <w:tcPr>
            <w:tcW w:w="4616" w:type="dxa"/>
            <w:vAlign w:val="top"/>
            <w:textDirection w:val="lrTb"/>
            <w:noWrap w:val="false"/>
          </w:tcPr>
          <w:p>
            <w:pPr>
              <w:pStyle w:val="996"/>
              <w:ind w:left="1637"/>
              <w:jc w:val="left"/>
              <w:spacing w:before="195"/>
              <w:widowControl/>
              <w:rPr>
                <w:rFonts w:ascii="宋体" w:hAnsi="宋体" w:cs="宋体"/>
                <w:b/>
                <w:bCs/>
                <w:color w:val="000000" w:themeColor="text1"/>
                <w:sz w:val="22"/>
                <w:highlight w:val="none"/>
              </w:rPr>
            </w:pPr>
            <w:r>
              <w:rPr>
                <w:rFonts w:hint="eastAsia" w:ascii="宋体" w:hAnsi="宋体" w:cs="宋体"/>
                <w:b/>
                <w:bCs/>
                <w:color w:val="000000" w:themeColor="text1"/>
                <w:spacing w:val="9"/>
                <w:sz w:val="22"/>
                <w:highlight w:val="none"/>
              </w:rPr>
              <w:t xml:space="preserve">检</w:t>
            </w:r>
            <w:r>
              <w:rPr>
                <w:rFonts w:hint="eastAsia" w:ascii="宋体" w:hAnsi="宋体" w:cs="宋体"/>
                <w:b/>
                <w:bCs/>
                <w:color w:val="000000" w:themeColor="text1"/>
                <w:spacing w:val="8"/>
                <w:sz w:val="22"/>
                <w:highlight w:val="none"/>
              </w:rPr>
              <w:t xml:space="preserve">验项目</w:t>
            </w:r>
            <w:r>
              <w:rPr>
                <w:color w:val="000000" w:themeColor="text1"/>
              </w:rPr>
            </w:r>
            <w:r/>
          </w:p>
        </w:tc>
        <w:tc>
          <w:tcPr>
            <w:tcW w:w="3225" w:type="dxa"/>
            <w:vAlign w:val="top"/>
            <w:textDirection w:val="lrTb"/>
            <w:noWrap w:val="false"/>
          </w:tcPr>
          <w:p>
            <w:pPr>
              <w:pStyle w:val="996"/>
              <w:jc w:val="center"/>
              <w:spacing w:before="28"/>
              <w:widowControl/>
              <w:rPr>
                <w:rFonts w:ascii="宋体" w:hAnsi="宋体" w:cs="宋体"/>
                <w:b/>
                <w:bCs/>
                <w:color w:val="000000" w:themeColor="text1"/>
                <w:sz w:val="22"/>
                <w:highlight w:val="none"/>
              </w:rPr>
            </w:pPr>
            <w:r>
              <w:rPr>
                <w:rFonts w:hint="eastAsia" w:ascii="宋体" w:hAnsi="宋体" w:cs="宋体"/>
                <w:b/>
                <w:bCs/>
                <w:color w:val="000000" w:themeColor="text1"/>
                <w:spacing w:val="9"/>
                <w:sz w:val="22"/>
                <w:highlight w:val="none"/>
              </w:rPr>
              <w:t xml:space="preserve">最高限价（元/次）</w:t>
            </w:r>
            <w:r>
              <w:rPr>
                <w:color w:val="000000" w:themeColor="text1"/>
              </w:rPr>
            </w:r>
            <w:r/>
          </w:p>
        </w:tc>
      </w:tr>
      <w:tr>
        <w:trPr>
          <w:trHeight w:val="336"/>
        </w:trPr>
        <w:tc>
          <w:tcPr>
            <w:tcW w:w="1241" w:type="dxa"/>
            <w:vAlign w:val="top"/>
            <w:textDirection w:val="lrTb"/>
            <w:noWrap w:val="false"/>
          </w:tcPr>
          <w:p>
            <w:pPr>
              <w:pStyle w:val="996"/>
              <w:jc w:val="center"/>
              <w:spacing w:before="85"/>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1</w:t>
            </w:r>
            <w:r>
              <w:rPr>
                <w:rFonts w:hint="eastAsia" w:ascii="宋体" w:hAnsi="宋体" w:cs="宋体"/>
                <w:color w:val="000000" w:themeColor="text1"/>
                <w:spacing w:val="-3"/>
                <w:sz w:val="22"/>
                <w:highlight w:val="none"/>
              </w:rPr>
              <w:t xml:space="preserve">.</w:t>
            </w:r>
            <w:r>
              <w:rPr>
                <w:color w:val="000000" w:themeColor="text1"/>
              </w:rPr>
            </w:r>
            <w:r/>
          </w:p>
        </w:tc>
        <w:tc>
          <w:tcPr>
            <w:tcW w:w="4616" w:type="dxa"/>
            <w:vAlign w:val="top"/>
            <w:textDirection w:val="lrTb"/>
            <w:noWrap w:val="false"/>
          </w:tcPr>
          <w:p>
            <w:pPr>
              <w:pStyle w:val="996"/>
              <w:ind w:left="588"/>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甲</w:t>
            </w:r>
            <w:r>
              <w:rPr>
                <w:rFonts w:hint="eastAsia" w:ascii="宋体" w:hAnsi="宋体" w:cs="宋体"/>
                <w:color w:val="000000" w:themeColor="text1"/>
                <w:spacing w:val="9"/>
                <w:sz w:val="22"/>
                <w:highlight w:val="none"/>
              </w:rPr>
              <w:t xml:space="preserve">醛</w:t>
            </w:r>
            <w:r>
              <w:rPr>
                <w:rFonts w:hint="eastAsia" w:ascii="宋体" w:hAnsi="宋体" w:cs="宋体"/>
                <w:color w:val="000000" w:themeColor="text1"/>
                <w:spacing w:val="5"/>
                <w:sz w:val="22"/>
                <w:highlight w:val="none"/>
              </w:rPr>
              <w:t xml:space="preserve">次硫酸氢钠 (以甲醛计)</w:t>
            </w:r>
            <w:r>
              <w:rPr>
                <w:color w:val="000000" w:themeColor="text1"/>
              </w:rPr>
            </w:r>
            <w:r/>
          </w:p>
        </w:tc>
        <w:tc>
          <w:tcPr>
            <w:tcW w:w="3225" w:type="dxa"/>
            <w:vAlign w:val="top"/>
            <w:textDirection w:val="lrTb"/>
            <w:noWrap w:val="false"/>
          </w:tcPr>
          <w:p>
            <w:pPr>
              <w:pStyle w:val="996"/>
              <w:jc w:val="center"/>
              <w:spacing w:before="84"/>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1</w:t>
            </w:r>
            <w:r>
              <w:rPr>
                <w:rFonts w:hint="eastAsia" w:ascii="宋体" w:hAnsi="宋体" w:cs="宋体"/>
                <w:color w:val="000000" w:themeColor="text1"/>
                <w:spacing w:val="-4"/>
                <w:sz w:val="22"/>
                <w:highlight w:val="none"/>
              </w:rPr>
              <w:t xml:space="preserve">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2.</w:t>
            </w:r>
            <w:r>
              <w:rPr>
                <w:color w:val="000000" w:themeColor="text1"/>
              </w:rPr>
            </w:r>
            <w:r/>
          </w:p>
        </w:tc>
        <w:tc>
          <w:tcPr>
            <w:tcW w:w="4616" w:type="dxa"/>
            <w:vAlign w:val="top"/>
            <w:textDirection w:val="lrTb"/>
            <w:noWrap w:val="false"/>
          </w:tcPr>
          <w:p>
            <w:pPr>
              <w:pStyle w:val="996"/>
              <w:ind w:left="141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富</w:t>
            </w:r>
            <w:r>
              <w:rPr>
                <w:rFonts w:hint="eastAsia" w:ascii="宋体" w:hAnsi="宋体" w:cs="宋体"/>
                <w:color w:val="000000" w:themeColor="text1"/>
                <w:spacing w:val="6"/>
                <w:sz w:val="22"/>
                <w:highlight w:val="none"/>
              </w:rPr>
              <w:t xml:space="preserve">马酸二甲酯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20</w:t>
            </w:r>
            <w:r>
              <w:rPr>
                <w:rFonts w:hint="eastAsia" w:ascii="宋体" w:hAnsi="宋体" w:cs="宋体"/>
                <w:color w:val="000000" w:themeColor="text1"/>
                <w:sz w:val="22"/>
                <w:highlight w:val="none"/>
              </w:rPr>
              <w:t xml:space="preserve">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3.</w:t>
            </w:r>
            <w:r>
              <w:rPr>
                <w:color w:val="000000" w:themeColor="text1"/>
              </w:rPr>
            </w:r>
            <w:r/>
          </w:p>
        </w:tc>
        <w:tc>
          <w:tcPr>
            <w:tcW w:w="4616" w:type="dxa"/>
            <w:vAlign w:val="top"/>
            <w:textDirection w:val="lrTb"/>
            <w:noWrap w:val="false"/>
          </w:tcPr>
          <w:p>
            <w:pPr>
              <w:pStyle w:val="996"/>
              <w:ind w:left="139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过</w:t>
            </w:r>
            <w:r>
              <w:rPr>
                <w:rFonts w:hint="eastAsia" w:ascii="宋体" w:hAnsi="宋体" w:cs="宋体"/>
                <w:color w:val="000000" w:themeColor="text1"/>
                <w:spacing w:val="8"/>
                <w:sz w:val="22"/>
                <w:highlight w:val="none"/>
              </w:rPr>
              <w:t xml:space="preserve">氧化苯甲酰</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w:t>
            </w:r>
            <w:r>
              <w:rPr>
                <w:color w:val="000000" w:themeColor="text1"/>
              </w:rPr>
            </w:r>
            <w:r/>
          </w:p>
        </w:tc>
        <w:tc>
          <w:tcPr>
            <w:tcW w:w="4616" w:type="dxa"/>
            <w:vAlign w:val="top"/>
            <w:textDirection w:val="lrTb"/>
            <w:noWrap w:val="false"/>
          </w:tcPr>
          <w:p>
            <w:pPr>
              <w:pStyle w:val="996"/>
              <w:ind w:left="8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丁</w:t>
            </w:r>
            <w:r>
              <w:rPr>
                <w:rFonts w:hint="eastAsia" w:ascii="宋体" w:hAnsi="宋体" w:cs="宋体"/>
                <w:color w:val="000000" w:themeColor="text1"/>
                <w:spacing w:val="8"/>
                <w:sz w:val="22"/>
                <w:highlight w:val="none"/>
              </w:rPr>
              <w:t xml:space="preserve">基羟基茴香醚 (</w:t>
            </w:r>
            <w:r>
              <w:rPr>
                <w:rFonts w:hint="eastAsia" w:ascii="宋体" w:hAnsi="宋体" w:cs="宋体"/>
                <w:color w:val="000000" w:themeColor="text1"/>
                <w:sz w:val="22"/>
                <w:highlight w:val="none"/>
              </w:rPr>
              <w:t xml:space="preserve">BHA</w:t>
            </w:r>
            <w:r>
              <w:rPr>
                <w:rFonts w:hint="eastAsia" w:ascii="宋体" w:hAnsi="宋体" w:cs="宋体"/>
                <w:color w:val="000000" w:themeColor="text1"/>
                <w:spacing w:val="8"/>
                <w:sz w:val="22"/>
                <w:highlight w:val="none"/>
              </w:rPr>
              <w:t xml:space="preserve">)</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w:t>
            </w:r>
            <w:r>
              <w:rPr>
                <w:color w:val="000000" w:themeColor="text1"/>
              </w:rPr>
            </w:r>
            <w:r/>
          </w:p>
        </w:tc>
        <w:tc>
          <w:tcPr>
            <w:tcW w:w="4616" w:type="dxa"/>
            <w:vAlign w:val="top"/>
            <w:textDirection w:val="lrTb"/>
            <w:noWrap w:val="false"/>
          </w:tcPr>
          <w:p>
            <w:pPr>
              <w:pStyle w:val="996"/>
              <w:ind w:left="86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二</w:t>
            </w:r>
            <w:r>
              <w:rPr>
                <w:rFonts w:hint="eastAsia" w:ascii="宋体" w:hAnsi="宋体" w:cs="宋体"/>
                <w:color w:val="000000" w:themeColor="text1"/>
                <w:spacing w:val="8"/>
                <w:sz w:val="22"/>
                <w:highlight w:val="none"/>
              </w:rPr>
              <w:t xml:space="preserve">丁基羟基甲苯 (</w:t>
            </w:r>
            <w:r>
              <w:rPr>
                <w:rFonts w:hint="eastAsia" w:ascii="宋体" w:hAnsi="宋体" w:cs="宋体"/>
                <w:color w:val="000000" w:themeColor="text1"/>
                <w:sz w:val="22"/>
                <w:highlight w:val="none"/>
              </w:rPr>
              <w:t xml:space="preserve">BHT</w:t>
            </w:r>
            <w:r>
              <w:rPr>
                <w:rFonts w:hint="eastAsia" w:ascii="宋体" w:hAnsi="宋体" w:cs="宋体"/>
                <w:color w:val="000000" w:themeColor="text1"/>
                <w:spacing w:val="8"/>
                <w:sz w:val="22"/>
                <w:highlight w:val="none"/>
              </w:rPr>
              <w:t xml:space="preserve">)</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w:t>
            </w:r>
            <w:r>
              <w:rPr>
                <w:color w:val="000000" w:themeColor="text1"/>
              </w:rPr>
            </w:r>
            <w:r/>
          </w:p>
        </w:tc>
        <w:tc>
          <w:tcPr>
            <w:tcW w:w="4616" w:type="dxa"/>
            <w:vAlign w:val="top"/>
            <w:textDirection w:val="lrTb"/>
            <w:noWrap w:val="false"/>
          </w:tcPr>
          <w:p>
            <w:pPr>
              <w:pStyle w:val="996"/>
              <w:ind w:left="91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特丁基对苯二酚(</w:t>
            </w:r>
            <w:r>
              <w:rPr>
                <w:rFonts w:hint="eastAsia" w:ascii="宋体" w:hAnsi="宋体" w:cs="宋体"/>
                <w:color w:val="000000" w:themeColor="text1"/>
                <w:sz w:val="22"/>
                <w:highlight w:val="none"/>
              </w:rPr>
              <w:t xml:space="preserve">TBHQ</w:t>
            </w:r>
            <w:r>
              <w:rPr>
                <w:rFonts w:hint="eastAsia" w:ascii="宋体" w:hAnsi="宋体" w:cs="宋体"/>
                <w:color w:val="000000" w:themeColor="text1"/>
                <w:spacing w:val="10"/>
                <w:sz w:val="22"/>
                <w:highlight w:val="none"/>
              </w:rPr>
              <w:t xml:space="preserve">)</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w:t>
            </w:r>
            <w:r>
              <w:rPr>
                <w:color w:val="000000" w:themeColor="text1"/>
              </w:rPr>
            </w:r>
            <w:r/>
          </w:p>
        </w:tc>
        <w:tc>
          <w:tcPr>
            <w:tcW w:w="4616" w:type="dxa"/>
            <w:vAlign w:val="top"/>
            <w:textDirection w:val="lrTb"/>
            <w:noWrap w:val="false"/>
          </w:tcPr>
          <w:p>
            <w:pPr>
              <w:pStyle w:val="996"/>
              <w:ind w:left="1760"/>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苯甲</w:t>
            </w:r>
            <w:r>
              <w:rPr>
                <w:rFonts w:hint="eastAsia" w:ascii="宋体" w:hAnsi="宋体" w:cs="宋体"/>
                <w:color w:val="000000" w:themeColor="text1"/>
                <w:spacing w:val="5"/>
                <w:sz w:val="22"/>
                <w:highlight w:val="none"/>
              </w:rPr>
              <w:t xml:space="preserve">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w:t>
            </w:r>
            <w:r>
              <w:rPr>
                <w:color w:val="000000" w:themeColor="text1"/>
              </w:rPr>
            </w:r>
            <w:r/>
          </w:p>
        </w:tc>
        <w:tc>
          <w:tcPr>
            <w:tcW w:w="4616" w:type="dxa"/>
            <w:vAlign w:val="top"/>
            <w:textDirection w:val="lrTb"/>
            <w:noWrap w:val="false"/>
          </w:tcPr>
          <w:p>
            <w:pPr>
              <w:pStyle w:val="996"/>
              <w:ind w:left="177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山</w:t>
            </w:r>
            <w:r>
              <w:rPr>
                <w:rFonts w:hint="eastAsia" w:ascii="宋体" w:hAnsi="宋体" w:cs="宋体"/>
                <w:color w:val="000000" w:themeColor="text1"/>
                <w:sz w:val="22"/>
                <w:highlight w:val="none"/>
              </w:rPr>
              <w:t xml:space="preserve">梨酸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w:t>
            </w:r>
            <w:r>
              <w:rPr>
                <w:color w:val="000000" w:themeColor="text1"/>
              </w:rPr>
            </w:r>
            <w:r/>
          </w:p>
        </w:tc>
        <w:tc>
          <w:tcPr>
            <w:tcW w:w="4616"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安赛蜜</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w:t>
            </w:r>
            <w:r>
              <w:rPr>
                <w:color w:val="000000" w:themeColor="text1"/>
              </w:rPr>
            </w:r>
            <w:r/>
          </w:p>
        </w:tc>
        <w:tc>
          <w:tcPr>
            <w:tcW w:w="4616"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糖精</w:t>
            </w:r>
            <w:r>
              <w:rPr>
                <w:rFonts w:hint="eastAsia" w:ascii="宋体" w:hAnsi="宋体" w:cs="宋体"/>
                <w:color w:val="000000" w:themeColor="text1"/>
                <w:spacing w:val="6"/>
                <w:sz w:val="22"/>
                <w:highlight w:val="none"/>
              </w:rPr>
              <w:t xml:space="preserve">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w:t>
            </w:r>
            <w:r>
              <w:rPr>
                <w:color w:val="000000" w:themeColor="text1"/>
              </w:rPr>
            </w:r>
            <w:r/>
          </w:p>
        </w:tc>
        <w:tc>
          <w:tcPr>
            <w:tcW w:w="4616" w:type="dxa"/>
            <w:vAlign w:val="top"/>
            <w:textDirection w:val="lrTb"/>
            <w:noWrap w:val="false"/>
          </w:tcPr>
          <w:p>
            <w:pPr>
              <w:pStyle w:val="996"/>
              <w:ind w:left="67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14"/>
                <w:sz w:val="22"/>
                <w:highlight w:val="none"/>
              </w:rPr>
              <w:t xml:space="preserve">环</w:t>
            </w:r>
            <w:r>
              <w:rPr>
                <w:rFonts w:hint="eastAsia" w:ascii="宋体" w:hAnsi="宋体" w:cs="宋体"/>
                <w:color w:val="000000" w:themeColor="text1"/>
                <w:spacing w:val="8"/>
                <w:sz w:val="22"/>
                <w:highlight w:val="none"/>
              </w:rPr>
              <w:t xml:space="preserve">己基氨基磺酸钠(甜蜜素)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w:t>
            </w:r>
            <w:r>
              <w:rPr>
                <w:color w:val="000000" w:themeColor="text1"/>
              </w:rPr>
            </w:r>
            <w:r/>
          </w:p>
        </w:tc>
        <w:tc>
          <w:tcPr>
            <w:tcW w:w="4616" w:type="dxa"/>
            <w:vAlign w:val="top"/>
            <w:textDirection w:val="lrTb"/>
            <w:noWrap w:val="false"/>
          </w:tcPr>
          <w:p>
            <w:pPr>
              <w:pStyle w:val="996"/>
              <w:ind w:left="16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阿斯巴甜</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w:t>
            </w:r>
            <w:r>
              <w:rPr>
                <w:color w:val="000000" w:themeColor="text1"/>
              </w:rPr>
            </w:r>
            <w:r/>
          </w:p>
        </w:tc>
        <w:tc>
          <w:tcPr>
            <w:tcW w:w="4616" w:type="dxa"/>
            <w:vAlign w:val="top"/>
            <w:textDirection w:val="lrTb"/>
            <w:noWrap w:val="false"/>
          </w:tcPr>
          <w:p>
            <w:pPr>
              <w:pStyle w:val="996"/>
              <w:ind w:left="1883"/>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纽甜</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w:t>
            </w:r>
            <w:r>
              <w:rPr>
                <w:color w:val="000000" w:themeColor="text1"/>
              </w:rPr>
            </w:r>
            <w:r/>
          </w:p>
        </w:tc>
        <w:tc>
          <w:tcPr>
            <w:tcW w:w="4616"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咖</w:t>
            </w:r>
            <w:r>
              <w:rPr>
                <w:rFonts w:hint="eastAsia" w:ascii="宋体" w:hAnsi="宋体" w:cs="宋体"/>
                <w:color w:val="000000" w:themeColor="text1"/>
                <w:spacing w:val="3"/>
                <w:sz w:val="22"/>
                <w:highlight w:val="none"/>
              </w:rPr>
              <w:t xml:space="preserve">啡因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w:t>
            </w:r>
            <w:r>
              <w:rPr>
                <w:color w:val="000000" w:themeColor="text1"/>
              </w:rPr>
            </w:r>
            <w:r/>
          </w:p>
        </w:tc>
        <w:tc>
          <w:tcPr>
            <w:tcW w:w="4616" w:type="dxa"/>
            <w:vAlign w:val="top"/>
            <w:textDirection w:val="lrTb"/>
            <w:noWrap w:val="false"/>
          </w:tcPr>
          <w:p>
            <w:pPr>
              <w:pStyle w:val="996"/>
              <w:ind w:left="176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茶多</w:t>
            </w:r>
            <w:r>
              <w:rPr>
                <w:rFonts w:hint="eastAsia" w:ascii="宋体" w:hAnsi="宋体" w:cs="宋体"/>
                <w:color w:val="000000" w:themeColor="text1"/>
                <w:spacing w:val="5"/>
                <w:sz w:val="22"/>
                <w:highlight w:val="none"/>
              </w:rPr>
              <w:t xml:space="preserve">酚</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w:t>
            </w:r>
            <w:r>
              <w:rPr>
                <w:color w:val="000000" w:themeColor="text1"/>
              </w:rPr>
            </w:r>
            <w:r/>
          </w:p>
        </w:tc>
        <w:tc>
          <w:tcPr>
            <w:tcW w:w="4616" w:type="dxa"/>
            <w:vAlign w:val="top"/>
            <w:textDirection w:val="lrTb"/>
            <w:noWrap w:val="false"/>
          </w:tcPr>
          <w:p>
            <w:pPr>
              <w:pStyle w:val="996"/>
              <w:ind w:left="187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蔗糖</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w:t>
            </w:r>
            <w:r>
              <w:rPr>
                <w:color w:val="000000" w:themeColor="text1"/>
              </w:rPr>
            </w:r>
            <w:r/>
          </w:p>
        </w:tc>
        <w:tc>
          <w:tcPr>
            <w:tcW w:w="4616" w:type="dxa"/>
            <w:vAlign w:val="top"/>
            <w:textDirection w:val="lrTb"/>
            <w:noWrap w:val="false"/>
          </w:tcPr>
          <w:p>
            <w:pPr>
              <w:pStyle w:val="996"/>
              <w:ind w:left="163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三</w:t>
            </w:r>
            <w:r>
              <w:rPr>
                <w:rFonts w:hint="eastAsia" w:ascii="宋体" w:hAnsi="宋体" w:cs="宋体"/>
                <w:color w:val="000000" w:themeColor="text1"/>
                <w:spacing w:val="7"/>
                <w:sz w:val="22"/>
                <w:highlight w:val="none"/>
              </w:rPr>
              <w:t xml:space="preserve">氯蔗糖</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w:t>
            </w:r>
            <w:r>
              <w:rPr>
                <w:color w:val="000000" w:themeColor="text1"/>
              </w:rPr>
            </w:r>
            <w:r/>
          </w:p>
        </w:tc>
        <w:tc>
          <w:tcPr>
            <w:tcW w:w="4616" w:type="dxa"/>
            <w:vAlign w:val="top"/>
            <w:textDirection w:val="lrTb"/>
            <w:noWrap w:val="false"/>
          </w:tcPr>
          <w:p>
            <w:pPr>
              <w:pStyle w:val="996"/>
              <w:ind w:left="1765"/>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赤</w:t>
            </w:r>
            <w:r>
              <w:rPr>
                <w:rFonts w:hint="eastAsia" w:ascii="宋体" w:hAnsi="宋体" w:cs="宋体"/>
                <w:color w:val="000000" w:themeColor="text1"/>
                <w:spacing w:val="4"/>
                <w:sz w:val="22"/>
                <w:highlight w:val="none"/>
              </w:rPr>
              <w:t xml:space="preserve">藓红</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w:t>
            </w:r>
            <w:r>
              <w:rPr>
                <w:color w:val="000000" w:themeColor="text1"/>
              </w:rPr>
            </w:r>
            <w:r/>
          </w:p>
        </w:tc>
        <w:tc>
          <w:tcPr>
            <w:tcW w:w="4616" w:type="dxa"/>
            <w:vAlign w:val="top"/>
            <w:textDirection w:val="lrTb"/>
            <w:noWrap w:val="false"/>
          </w:tcPr>
          <w:p>
            <w:pPr>
              <w:pStyle w:val="996"/>
              <w:ind w:left="1876"/>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靛蓝</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w:t>
            </w:r>
            <w:r>
              <w:rPr>
                <w:color w:val="000000" w:themeColor="text1"/>
              </w:rPr>
            </w:r>
            <w:r/>
          </w:p>
        </w:tc>
        <w:tc>
          <w:tcPr>
            <w:tcW w:w="4616" w:type="dxa"/>
            <w:vAlign w:val="top"/>
            <w:textDirection w:val="lrTb"/>
            <w:noWrap w:val="false"/>
          </w:tcPr>
          <w:p>
            <w:pPr>
              <w:pStyle w:val="996"/>
              <w:ind w:left="1881"/>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亮蓝</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w:t>
            </w:r>
            <w:r>
              <w:rPr>
                <w:color w:val="000000" w:themeColor="text1"/>
              </w:rPr>
            </w:r>
            <w:r/>
          </w:p>
        </w:tc>
        <w:tc>
          <w:tcPr>
            <w:tcW w:w="4616" w:type="dxa"/>
            <w:vAlign w:val="top"/>
            <w:textDirection w:val="lrTb"/>
            <w:noWrap w:val="false"/>
          </w:tcPr>
          <w:p>
            <w:pPr>
              <w:pStyle w:val="996"/>
              <w:ind w:left="17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柠檬</w:t>
            </w:r>
            <w:r>
              <w:rPr>
                <w:rFonts w:hint="eastAsia" w:ascii="宋体" w:hAnsi="宋体" w:cs="宋体"/>
                <w:color w:val="000000" w:themeColor="text1"/>
                <w:spacing w:val="6"/>
                <w:sz w:val="22"/>
                <w:highlight w:val="none"/>
              </w:rPr>
              <w:t xml:space="preserve">黄</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w:t>
            </w:r>
            <w:r>
              <w:rPr>
                <w:color w:val="000000" w:themeColor="text1"/>
              </w:rPr>
            </w:r>
            <w:r/>
          </w:p>
        </w:tc>
        <w:tc>
          <w:tcPr>
            <w:tcW w:w="4616" w:type="dxa"/>
            <w:vAlign w:val="top"/>
            <w:textDirection w:val="lrTb"/>
            <w:noWrap w:val="false"/>
          </w:tcPr>
          <w:p>
            <w:pPr>
              <w:pStyle w:val="996"/>
              <w:ind w:left="179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日落黄</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w:t>
            </w:r>
            <w:r>
              <w:rPr>
                <w:color w:val="000000" w:themeColor="text1"/>
              </w:rPr>
            </w:r>
            <w:r/>
          </w:p>
        </w:tc>
        <w:tc>
          <w:tcPr>
            <w:tcW w:w="4616" w:type="dxa"/>
            <w:vAlign w:val="top"/>
            <w:textDirection w:val="lrTb"/>
            <w:noWrap w:val="false"/>
          </w:tcPr>
          <w:p>
            <w:pPr>
              <w:pStyle w:val="996"/>
              <w:ind w:left="175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苋菜红</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胭脂</w:t>
            </w:r>
            <w:r>
              <w:rPr>
                <w:rFonts w:hint="eastAsia" w:ascii="宋体" w:hAnsi="宋体" w:cs="宋体"/>
                <w:color w:val="000000" w:themeColor="text1"/>
                <w:spacing w:val="6"/>
                <w:sz w:val="22"/>
                <w:highlight w:val="none"/>
              </w:rPr>
              <w:t xml:space="preserve">红</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w:t>
            </w:r>
            <w:r>
              <w:rPr>
                <w:color w:val="000000" w:themeColor="text1"/>
              </w:rPr>
            </w:r>
            <w:r/>
          </w:p>
        </w:tc>
        <w:tc>
          <w:tcPr>
            <w:tcW w:w="4616" w:type="dxa"/>
            <w:vAlign w:val="top"/>
            <w:textDirection w:val="lrTb"/>
            <w:noWrap w:val="false"/>
          </w:tcPr>
          <w:p>
            <w:pPr>
              <w:pStyle w:val="996"/>
              <w:ind w:left="175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诱</w:t>
            </w:r>
            <w:r>
              <w:rPr>
                <w:rFonts w:hint="eastAsia" w:ascii="宋体" w:hAnsi="宋体" w:cs="宋体"/>
                <w:color w:val="000000" w:themeColor="text1"/>
                <w:spacing w:val="6"/>
                <w:sz w:val="22"/>
                <w:highlight w:val="none"/>
              </w:rPr>
              <w:t xml:space="preserve">惑红</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w:t>
            </w:r>
            <w:r>
              <w:rPr>
                <w:color w:val="000000" w:themeColor="text1"/>
              </w:rPr>
            </w:r>
            <w:r/>
          </w:p>
        </w:tc>
        <w:tc>
          <w:tcPr>
            <w:tcW w:w="4616" w:type="dxa"/>
            <w:vAlign w:val="top"/>
            <w:textDirection w:val="lrTb"/>
            <w:noWrap w:val="false"/>
          </w:tcPr>
          <w:p>
            <w:pPr>
              <w:pStyle w:val="996"/>
              <w:ind w:left="175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酸</w:t>
            </w:r>
            <w:r>
              <w:rPr>
                <w:rFonts w:hint="eastAsia" w:ascii="宋体" w:hAnsi="宋体" w:cs="宋体"/>
                <w:color w:val="000000" w:themeColor="text1"/>
                <w:spacing w:val="6"/>
                <w:sz w:val="22"/>
                <w:highlight w:val="none"/>
              </w:rPr>
              <w:t xml:space="preserve">性红</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w:t>
            </w:r>
            <w:r>
              <w:rPr>
                <w:color w:val="000000" w:themeColor="text1"/>
              </w:rPr>
            </w:r>
            <w:r/>
          </w:p>
        </w:tc>
        <w:tc>
          <w:tcPr>
            <w:tcW w:w="4616"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美术绿</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w:t>
            </w:r>
            <w:r>
              <w:rPr>
                <w:color w:val="000000" w:themeColor="text1"/>
              </w:rPr>
            </w:r>
            <w:r/>
          </w:p>
        </w:tc>
        <w:tc>
          <w:tcPr>
            <w:tcW w:w="4616"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栀子</w:t>
            </w:r>
            <w:r>
              <w:rPr>
                <w:rFonts w:hint="eastAsia" w:ascii="宋体" w:hAnsi="宋体" w:cs="宋体"/>
                <w:color w:val="000000" w:themeColor="text1"/>
                <w:spacing w:val="6"/>
                <w:sz w:val="22"/>
                <w:highlight w:val="none"/>
              </w:rPr>
              <w:t xml:space="preserve">黄</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w:t>
            </w:r>
            <w:r>
              <w:rPr>
                <w:color w:val="000000" w:themeColor="text1"/>
              </w:rPr>
            </w:r>
            <w:r/>
          </w:p>
        </w:tc>
        <w:tc>
          <w:tcPr>
            <w:tcW w:w="4616"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硝酸盐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w:t>
            </w:r>
            <w:r>
              <w:rPr>
                <w:color w:val="000000" w:themeColor="text1"/>
              </w:rPr>
            </w:r>
            <w:r/>
          </w:p>
        </w:tc>
        <w:tc>
          <w:tcPr>
            <w:tcW w:w="4616" w:type="dxa"/>
            <w:vAlign w:val="top"/>
            <w:textDirection w:val="lrTb"/>
            <w:noWrap w:val="false"/>
          </w:tcPr>
          <w:p>
            <w:pPr>
              <w:pStyle w:val="996"/>
              <w:ind w:left="163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亚硫酸盐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w:t>
            </w:r>
            <w:r>
              <w:rPr>
                <w:color w:val="000000" w:themeColor="text1"/>
              </w:rPr>
            </w:r>
            <w:r/>
          </w:p>
        </w:tc>
        <w:tc>
          <w:tcPr>
            <w:tcW w:w="4616" w:type="dxa"/>
            <w:vAlign w:val="top"/>
            <w:textDirection w:val="lrTb"/>
            <w:noWrap w:val="false"/>
          </w:tcPr>
          <w:p>
            <w:pPr>
              <w:pStyle w:val="996"/>
              <w:ind w:left="163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亚硝酸盐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w:t>
            </w:r>
            <w:r>
              <w:rPr>
                <w:color w:val="000000" w:themeColor="text1"/>
              </w:rPr>
            </w:r>
            <w:r/>
          </w:p>
        </w:tc>
        <w:tc>
          <w:tcPr>
            <w:tcW w:w="4616"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滑石</w:t>
            </w:r>
            <w:r>
              <w:rPr>
                <w:rFonts w:hint="eastAsia" w:ascii="宋体" w:hAnsi="宋体" w:cs="宋体"/>
                <w:color w:val="000000" w:themeColor="text1"/>
                <w:spacing w:val="6"/>
                <w:sz w:val="22"/>
                <w:highlight w:val="none"/>
              </w:rPr>
              <w:t xml:space="preserve">粉</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w:t>
            </w:r>
            <w:r>
              <w:rPr>
                <w:color w:val="000000" w:themeColor="text1"/>
              </w:rPr>
            </w:r>
            <w:r/>
          </w:p>
        </w:tc>
        <w:tc>
          <w:tcPr>
            <w:tcW w:w="4616" w:type="dxa"/>
            <w:vAlign w:val="top"/>
            <w:textDirection w:val="lrTb"/>
            <w:noWrap w:val="false"/>
          </w:tcPr>
          <w:p>
            <w:pPr>
              <w:pStyle w:val="996"/>
              <w:ind w:left="164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w:t>
            </w:r>
            <w:r>
              <w:rPr>
                <w:rFonts w:hint="eastAsia" w:ascii="宋体" w:hAnsi="宋体" w:cs="宋体"/>
                <w:color w:val="000000" w:themeColor="text1"/>
                <w:spacing w:val="6"/>
                <w:sz w:val="22"/>
                <w:highlight w:val="none"/>
              </w:rPr>
              <w:t xml:space="preserve">氧化钛</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w:t>
            </w:r>
            <w:r>
              <w:rPr>
                <w:color w:val="000000" w:themeColor="text1"/>
              </w:rPr>
            </w:r>
            <w:r/>
          </w:p>
        </w:tc>
        <w:tc>
          <w:tcPr>
            <w:tcW w:w="4616" w:type="dxa"/>
            <w:vAlign w:val="top"/>
            <w:textDirection w:val="lrTb"/>
            <w:noWrap w:val="false"/>
          </w:tcPr>
          <w:p>
            <w:pPr>
              <w:pStyle w:val="996"/>
              <w:ind w:left="1759"/>
              <w:jc w:val="left"/>
              <w:spacing w:before="54"/>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香兰素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w:t>
            </w:r>
            <w:r>
              <w:rPr>
                <w:color w:val="000000" w:themeColor="text1"/>
              </w:rPr>
            </w:r>
            <w:r/>
          </w:p>
        </w:tc>
        <w:tc>
          <w:tcPr>
            <w:tcW w:w="4616" w:type="dxa"/>
            <w:vAlign w:val="top"/>
            <w:textDirection w:val="lrTb"/>
            <w:noWrap w:val="false"/>
          </w:tcPr>
          <w:p>
            <w:pPr>
              <w:pStyle w:val="996"/>
              <w:ind w:left="1541"/>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乙</w:t>
            </w:r>
            <w:r>
              <w:rPr>
                <w:rFonts w:hint="eastAsia" w:ascii="宋体" w:hAnsi="宋体" w:cs="宋体"/>
                <w:color w:val="000000" w:themeColor="text1"/>
                <w:spacing w:val="3"/>
                <w:sz w:val="22"/>
                <w:highlight w:val="none"/>
              </w:rPr>
              <w:t xml:space="preserve">基香兰素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40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w:t>
            </w:r>
            <w:r>
              <w:rPr>
                <w:color w:val="000000" w:themeColor="text1"/>
              </w:rPr>
            </w:r>
            <w:r/>
          </w:p>
        </w:tc>
        <w:tc>
          <w:tcPr>
            <w:tcW w:w="4616"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阿</w:t>
            </w:r>
            <w:r>
              <w:rPr>
                <w:rFonts w:hint="eastAsia" w:ascii="宋体" w:hAnsi="宋体" w:cs="宋体"/>
                <w:color w:val="000000" w:themeColor="text1"/>
                <w:spacing w:val="3"/>
                <w:sz w:val="22"/>
                <w:highlight w:val="none"/>
              </w:rPr>
              <w:t xml:space="preserve">力甜</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w:t>
            </w:r>
            <w:r>
              <w:rPr>
                <w:color w:val="000000" w:themeColor="text1"/>
              </w:rPr>
            </w:r>
            <w:r/>
          </w:p>
        </w:tc>
        <w:tc>
          <w:tcPr>
            <w:tcW w:w="4616" w:type="dxa"/>
            <w:vAlign w:val="top"/>
            <w:textDirection w:val="lrTb"/>
            <w:noWrap w:val="false"/>
          </w:tcPr>
          <w:p>
            <w:pPr>
              <w:pStyle w:val="996"/>
              <w:ind w:left="37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铝的残留量 (干样</w:t>
            </w:r>
            <w:r>
              <w:rPr>
                <w:rFonts w:hint="eastAsia" w:ascii="宋体" w:hAnsi="宋体" w:cs="宋体"/>
                <w:color w:val="000000" w:themeColor="text1"/>
                <w:sz w:val="22"/>
                <w:highlight w:val="none"/>
              </w:rPr>
              <w:t xml:space="preserve">品，以 A1 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w:t>
            </w:r>
            <w:r>
              <w:rPr>
                <w:color w:val="000000" w:themeColor="text1"/>
              </w:rPr>
            </w:r>
            <w:r/>
          </w:p>
        </w:tc>
        <w:tc>
          <w:tcPr>
            <w:tcW w:w="4616" w:type="dxa"/>
            <w:vAlign w:val="top"/>
            <w:textDirection w:val="lrTb"/>
            <w:noWrap w:val="false"/>
          </w:tcPr>
          <w:p>
            <w:pPr>
              <w:pStyle w:val="996"/>
              <w:ind w:left="154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乙</w:t>
            </w:r>
            <w:r>
              <w:rPr>
                <w:rFonts w:hint="eastAsia" w:ascii="宋体" w:hAnsi="宋体" w:cs="宋体"/>
                <w:color w:val="000000" w:themeColor="text1"/>
                <w:spacing w:val="3"/>
                <w:sz w:val="22"/>
                <w:highlight w:val="none"/>
              </w:rPr>
              <w:t xml:space="preserve">基麦芽酚</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4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w:t>
            </w:r>
            <w:r>
              <w:rPr>
                <w:color w:val="000000" w:themeColor="text1"/>
              </w:rPr>
            </w:r>
            <w:r/>
          </w:p>
        </w:tc>
        <w:tc>
          <w:tcPr>
            <w:tcW w:w="4616"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丙二醇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2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w:t>
            </w:r>
            <w:r>
              <w:rPr>
                <w:color w:val="000000" w:themeColor="text1"/>
              </w:rPr>
            </w:r>
            <w:r/>
          </w:p>
        </w:tc>
        <w:tc>
          <w:tcPr>
            <w:tcW w:w="4616" w:type="dxa"/>
            <w:vAlign w:val="top"/>
            <w:textDirection w:val="lrTb"/>
            <w:noWrap w:val="false"/>
          </w:tcPr>
          <w:p>
            <w:pPr>
              <w:pStyle w:val="996"/>
              <w:ind w:left="1762"/>
              <w:jc w:val="left"/>
              <w:spacing w:before="6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丙二醛</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94"/>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w:t>
            </w:r>
            <w:r>
              <w:rPr>
                <w:color w:val="000000" w:themeColor="text1"/>
              </w:rPr>
            </w:r>
            <w:r/>
          </w:p>
        </w:tc>
        <w:tc>
          <w:tcPr>
            <w:tcW w:w="4616" w:type="dxa"/>
            <w:vAlign w:val="top"/>
            <w:textDirection w:val="lrTb"/>
            <w:noWrap w:val="false"/>
          </w:tcPr>
          <w:p>
            <w:pPr>
              <w:pStyle w:val="996"/>
              <w:ind w:left="1102"/>
              <w:jc w:val="left"/>
              <w:spacing w:before="105"/>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苏</w:t>
            </w:r>
            <w:r>
              <w:rPr>
                <w:rFonts w:hint="eastAsia" w:ascii="宋体" w:hAnsi="宋体" w:cs="宋体"/>
                <w:color w:val="000000" w:themeColor="text1"/>
                <w:spacing w:val="-5"/>
                <w:sz w:val="22"/>
                <w:highlight w:val="none"/>
              </w:rPr>
              <w:t xml:space="preserve">丹</w:t>
            </w:r>
            <w:r>
              <w:rPr>
                <w:rFonts w:hint="eastAsia" w:ascii="宋体" w:hAnsi="宋体" w:cs="宋体"/>
                <w:color w:val="000000" w:themeColor="text1"/>
                <w:spacing w:val="-4"/>
                <w:sz w:val="22"/>
                <w:highlight w:val="none"/>
              </w:rPr>
              <w:t xml:space="preserve">红 Ⅰ-Ⅳ打包价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w:t>
            </w:r>
            <w:r>
              <w:rPr>
                <w:color w:val="000000" w:themeColor="text1"/>
              </w:rPr>
            </w:r>
            <w:r/>
          </w:p>
        </w:tc>
        <w:tc>
          <w:tcPr>
            <w:tcW w:w="4616" w:type="dxa"/>
            <w:vAlign w:val="top"/>
            <w:textDirection w:val="lrTb"/>
            <w:noWrap w:val="false"/>
          </w:tcPr>
          <w:p>
            <w:pPr>
              <w:pStyle w:val="996"/>
              <w:ind w:left="167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罗</w:t>
            </w:r>
            <w:r>
              <w:rPr>
                <w:rFonts w:hint="eastAsia" w:ascii="宋体" w:hAnsi="宋体" w:cs="宋体"/>
                <w:color w:val="000000" w:themeColor="text1"/>
                <w:spacing w:val="-6"/>
                <w:sz w:val="22"/>
                <w:highlight w:val="none"/>
              </w:rPr>
              <w:t xml:space="preserve">丹明 B</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w:t>
            </w:r>
            <w:r>
              <w:rPr>
                <w:color w:val="000000" w:themeColor="text1"/>
              </w:rPr>
            </w:r>
            <w:r/>
          </w:p>
        </w:tc>
        <w:tc>
          <w:tcPr>
            <w:tcW w:w="4616" w:type="dxa"/>
            <w:vAlign w:val="top"/>
            <w:textDirection w:val="lrTb"/>
            <w:noWrap w:val="false"/>
          </w:tcPr>
          <w:p>
            <w:pPr>
              <w:pStyle w:val="996"/>
              <w:ind w:left="167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酸</w:t>
            </w:r>
            <w:r>
              <w:rPr>
                <w:rFonts w:hint="eastAsia" w:ascii="宋体" w:hAnsi="宋体" w:cs="宋体"/>
                <w:color w:val="000000" w:themeColor="text1"/>
                <w:spacing w:val="-4"/>
                <w:sz w:val="22"/>
                <w:highlight w:val="none"/>
              </w:rPr>
              <w:t xml:space="preserve">性橙 2</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44.</w:t>
            </w:r>
            <w:r>
              <w:rPr>
                <w:color w:val="000000" w:themeColor="text1"/>
              </w:rPr>
            </w:r>
            <w:r/>
          </w:p>
        </w:tc>
        <w:tc>
          <w:tcPr>
            <w:tcW w:w="4616" w:type="dxa"/>
            <w:vAlign w:val="top"/>
            <w:textDirection w:val="lrTb"/>
            <w:noWrap w:val="false"/>
          </w:tcPr>
          <w:p>
            <w:pPr>
              <w:pStyle w:val="996"/>
              <w:ind w:left="161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酸</w:t>
            </w:r>
            <w:r>
              <w:rPr>
                <w:rFonts w:hint="eastAsia" w:ascii="宋体" w:hAnsi="宋体" w:cs="宋体"/>
                <w:color w:val="000000" w:themeColor="text1"/>
                <w:spacing w:val="-4"/>
                <w:sz w:val="22"/>
                <w:highlight w:val="none"/>
              </w:rPr>
              <w:t xml:space="preserve">性橙 22</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45.</w:t>
            </w:r>
            <w:r>
              <w:rPr>
                <w:color w:val="000000" w:themeColor="text1"/>
              </w:rPr>
            </w:r>
            <w:r/>
          </w:p>
        </w:tc>
        <w:tc>
          <w:tcPr>
            <w:tcW w:w="4616" w:type="dxa"/>
            <w:vAlign w:val="top"/>
            <w:textDirection w:val="lrTb"/>
            <w:noWrap w:val="false"/>
          </w:tcPr>
          <w:p>
            <w:pPr>
              <w:pStyle w:val="996"/>
              <w:ind w:left="161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酸</w:t>
            </w:r>
            <w:r>
              <w:rPr>
                <w:rFonts w:hint="eastAsia" w:ascii="宋体" w:hAnsi="宋体" w:cs="宋体"/>
                <w:color w:val="000000" w:themeColor="text1"/>
                <w:spacing w:val="-4"/>
                <w:sz w:val="22"/>
                <w:highlight w:val="none"/>
              </w:rPr>
              <w:t xml:space="preserve">性橙 21</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46.</w:t>
            </w:r>
            <w:r>
              <w:rPr>
                <w:color w:val="000000" w:themeColor="text1"/>
              </w:rPr>
            </w:r>
            <w:r/>
          </w:p>
        </w:tc>
        <w:tc>
          <w:tcPr>
            <w:tcW w:w="4616" w:type="dxa"/>
            <w:vAlign w:val="top"/>
            <w:textDirection w:val="lrTb"/>
            <w:noWrap w:val="false"/>
          </w:tcPr>
          <w:p>
            <w:pPr>
              <w:pStyle w:val="996"/>
              <w:ind w:left="1636"/>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碱性嫩黄</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637"/>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47.</w:t>
            </w:r>
            <w:r>
              <w:rPr>
                <w:color w:val="000000" w:themeColor="text1"/>
              </w:rPr>
            </w:r>
            <w:r/>
          </w:p>
        </w:tc>
        <w:tc>
          <w:tcPr>
            <w:tcW w:w="4616" w:type="dxa"/>
            <w:vAlign w:val="top"/>
            <w:textDirection w:val="lrTb"/>
            <w:noWrap w:val="false"/>
          </w:tcPr>
          <w:p>
            <w:pPr>
              <w:pStyle w:val="996"/>
              <w:ind w:left="1422" w:right="100" w:hanging="1302"/>
              <w:jc w:val="left"/>
              <w:spacing w:before="45"/>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(罂粟碱、吗啡、那可丁、可待因和蒂</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6"/>
                <w:sz w:val="22"/>
                <w:highlight w:val="none"/>
              </w:rPr>
              <w:t xml:space="preserve">巴</w:t>
            </w:r>
            <w:r>
              <w:rPr>
                <w:rFonts w:hint="eastAsia" w:ascii="宋体" w:hAnsi="宋体" w:cs="宋体"/>
                <w:color w:val="000000" w:themeColor="text1"/>
                <w:spacing w:val="4"/>
                <w:sz w:val="22"/>
                <w:highlight w:val="none"/>
              </w:rPr>
              <w:t xml:space="preserve">因</w:t>
            </w:r>
            <w:r>
              <w:rPr>
                <w:rFonts w:hint="eastAsia" w:ascii="宋体" w:hAnsi="宋体" w:cs="宋体"/>
                <w:color w:val="000000" w:themeColor="text1"/>
                <w:spacing w:val="3"/>
                <w:sz w:val="22"/>
                <w:highlight w:val="none"/>
              </w:rPr>
              <w:t xml:space="preserve">) 打包价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48.</w:t>
            </w:r>
            <w:r>
              <w:rPr>
                <w:color w:val="000000" w:themeColor="text1"/>
              </w:rPr>
            </w:r>
            <w:r/>
          </w:p>
        </w:tc>
        <w:tc>
          <w:tcPr>
            <w:tcW w:w="4616" w:type="dxa"/>
            <w:vAlign w:val="top"/>
            <w:textDirection w:val="lrTb"/>
            <w:noWrap w:val="false"/>
          </w:tcPr>
          <w:p>
            <w:pPr>
              <w:pStyle w:val="996"/>
              <w:ind w:left="176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罂粟碱</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49.</w:t>
            </w:r>
            <w:r>
              <w:rPr>
                <w:color w:val="000000" w:themeColor="text1"/>
              </w:rPr>
            </w:r>
            <w:r/>
          </w:p>
        </w:tc>
        <w:tc>
          <w:tcPr>
            <w:tcW w:w="4616" w:type="dxa"/>
            <w:vAlign w:val="top"/>
            <w:textDirection w:val="lrTb"/>
            <w:noWrap w:val="false"/>
          </w:tcPr>
          <w:p>
            <w:pPr>
              <w:pStyle w:val="996"/>
              <w:ind w:left="189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吗</w:t>
            </w:r>
            <w:r>
              <w:rPr>
                <w:rFonts w:hint="eastAsia" w:ascii="宋体" w:hAnsi="宋体" w:cs="宋体"/>
                <w:color w:val="000000" w:themeColor="text1"/>
                <w:spacing w:val="-2"/>
                <w:sz w:val="22"/>
                <w:highlight w:val="none"/>
              </w:rPr>
              <w:t xml:space="preserve">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50.</w:t>
            </w:r>
            <w:r>
              <w:rPr>
                <w:color w:val="000000" w:themeColor="text1"/>
              </w:rPr>
            </w:r>
            <w:r/>
          </w:p>
        </w:tc>
        <w:tc>
          <w:tcPr>
            <w:tcW w:w="4616" w:type="dxa"/>
            <w:vAlign w:val="top"/>
            <w:textDirection w:val="lrTb"/>
            <w:noWrap w:val="false"/>
          </w:tcPr>
          <w:p>
            <w:pPr>
              <w:pStyle w:val="996"/>
              <w:ind w:left="175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可待因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51.</w:t>
            </w:r>
            <w:r>
              <w:rPr>
                <w:color w:val="000000" w:themeColor="text1"/>
              </w:rPr>
            </w:r>
            <w:r/>
          </w:p>
        </w:tc>
        <w:tc>
          <w:tcPr>
            <w:tcW w:w="4616" w:type="dxa"/>
            <w:vAlign w:val="top"/>
            <w:textDirection w:val="lrTb"/>
            <w:noWrap w:val="false"/>
          </w:tcPr>
          <w:p>
            <w:pPr>
              <w:pStyle w:val="996"/>
              <w:ind w:left="175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那可</w:t>
            </w:r>
            <w:r>
              <w:rPr>
                <w:rFonts w:hint="eastAsia" w:ascii="宋体" w:hAnsi="宋体" w:cs="宋体"/>
                <w:color w:val="000000" w:themeColor="text1"/>
                <w:spacing w:val="6"/>
                <w:sz w:val="22"/>
                <w:highlight w:val="none"/>
              </w:rPr>
              <w:t xml:space="preserve">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52.</w:t>
            </w:r>
            <w:r>
              <w:rPr>
                <w:color w:val="000000" w:themeColor="text1"/>
              </w:rPr>
            </w:r>
            <w:r/>
          </w:p>
        </w:tc>
        <w:tc>
          <w:tcPr>
            <w:tcW w:w="4616" w:type="dxa"/>
            <w:vAlign w:val="top"/>
            <w:textDirection w:val="lrTb"/>
            <w:noWrap w:val="false"/>
          </w:tcPr>
          <w:p>
            <w:pPr>
              <w:pStyle w:val="996"/>
              <w:ind w:left="1764"/>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蒂</w:t>
            </w:r>
            <w:r>
              <w:rPr>
                <w:rFonts w:hint="eastAsia" w:ascii="宋体" w:hAnsi="宋体" w:cs="宋体"/>
                <w:color w:val="000000" w:themeColor="text1"/>
                <w:spacing w:val="4"/>
                <w:sz w:val="22"/>
                <w:highlight w:val="none"/>
              </w:rPr>
              <w:t xml:space="preserve">巴因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125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ascii="宋体" w:hAnsi="宋体" w:cs="宋体"/>
                <w:color w:val="000000" w:themeColor="text1"/>
                <w:spacing w:val="3"/>
                <w:sz w:val="22"/>
                <w:highlight w:val="none"/>
              </w:rPr>
            </w:r>
            <w:r>
              <w:rPr>
                <w:color w:val="000000" w:themeColor="text1"/>
              </w:rPr>
            </w:r>
            <w:r/>
          </w:p>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53.</w:t>
            </w:r>
            <w:r>
              <w:rPr>
                <w:color w:val="000000" w:themeColor="text1"/>
              </w:rPr>
            </w:r>
            <w:r/>
          </w:p>
        </w:tc>
        <w:tc>
          <w:tcPr>
            <w:tcW w:w="4616" w:type="dxa"/>
            <w:vAlign w:val="top"/>
            <w:textDirection w:val="lrTb"/>
            <w:noWrap w:val="false"/>
          </w:tcPr>
          <w:p>
            <w:pPr>
              <w:pStyle w:val="996"/>
              <w:ind w:left="108"/>
              <w:jc w:val="left"/>
              <w:spacing w:before="45"/>
              <w:widowControl/>
              <w:rPr>
                <w:rFonts w:ascii="宋体" w:hAnsi="宋体" w:cs="宋体"/>
                <w:color w:val="000000" w:themeColor="text1"/>
                <w:sz w:val="22"/>
                <w:highlight w:val="none"/>
              </w:rPr>
            </w:pPr>
            <w:r>
              <w:rPr>
                <w:rFonts w:hint="eastAsia" w:ascii="宋体" w:hAnsi="宋体" w:cs="宋体"/>
                <w:color w:val="000000" w:themeColor="text1"/>
                <w:spacing w:val="24"/>
                <w:sz w:val="22"/>
                <w:highlight w:val="none"/>
              </w:rPr>
              <w:t xml:space="preserve">对</w:t>
            </w:r>
            <w:r>
              <w:rPr>
                <w:rFonts w:hint="eastAsia" w:ascii="宋体" w:hAnsi="宋体" w:cs="宋体"/>
                <w:color w:val="000000" w:themeColor="text1"/>
                <w:spacing w:val="12"/>
                <w:sz w:val="22"/>
                <w:highlight w:val="none"/>
              </w:rPr>
              <w:t xml:space="preserve">羟基苯甲酸酯类及其钠盐(对羟基苯</w:t>
            </w:r>
            <w:r>
              <w:rPr>
                <w:color w:val="000000" w:themeColor="text1"/>
              </w:rPr>
            </w:r>
            <w:r/>
          </w:p>
          <w:p>
            <w:pPr>
              <w:pStyle w:val="996"/>
              <w:ind w:left="140"/>
              <w:jc w:val="left"/>
              <w:spacing w:before="31"/>
              <w:widowControl/>
              <w:rPr>
                <w:rFonts w:hint="eastAsia"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4"/>
                <w:sz w:val="22"/>
                <w:highlight w:val="none"/>
              </w:rPr>
              <w:t xml:space="preserve">酸甲酯、对羟基苯甲酸乙酯、对羟基</w:t>
            </w:r>
            <w:r>
              <w:rPr>
                <w:color w:val="000000" w:themeColor="text1"/>
              </w:rPr>
            </w:r>
            <w:r/>
          </w:p>
          <w:p>
            <w:pPr>
              <w:pStyle w:val="996"/>
              <w:ind w:left="112"/>
              <w:jc w:val="left"/>
              <w:spacing w:before="24"/>
              <w:widowControl/>
              <w:rPr>
                <w:rFonts w:hint="eastAsia"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苯</w:t>
            </w:r>
            <w:r>
              <w:rPr>
                <w:rFonts w:hint="eastAsia" w:ascii="宋体" w:hAnsi="宋体" w:cs="宋体"/>
                <w:color w:val="000000" w:themeColor="text1"/>
                <w:spacing w:val="7"/>
                <w:sz w:val="22"/>
                <w:highlight w:val="none"/>
              </w:rPr>
              <w:t xml:space="preserve">甲</w:t>
            </w:r>
            <w:r>
              <w:rPr>
                <w:rFonts w:hint="eastAsia" w:ascii="宋体" w:hAnsi="宋体" w:cs="宋体"/>
                <w:color w:val="000000" w:themeColor="text1"/>
                <w:spacing w:val="5"/>
                <w:sz w:val="22"/>
                <w:highlight w:val="none"/>
              </w:rPr>
              <w:t xml:space="preserve">酸丙酯、对羟基苯甲酸丁酯) 打包</w:t>
            </w:r>
            <w:r>
              <w:rPr>
                <w:color w:val="000000" w:themeColor="text1"/>
              </w:rPr>
            </w:r>
            <w:r/>
          </w:p>
          <w:p>
            <w:pPr>
              <w:pStyle w:val="996"/>
              <w:ind w:left="1998"/>
              <w:jc w:val="left"/>
              <w:spacing w:before="29"/>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ascii="宋体" w:hAnsi="宋体" w:cs="宋体"/>
                <w:color w:val="000000" w:themeColor="text1"/>
                <w:spacing w:val="1"/>
                <w:sz w:val="22"/>
                <w:highlight w:val="none"/>
              </w:rPr>
            </w:r>
            <w:r>
              <w:rPr>
                <w:color w:val="000000" w:themeColor="text1"/>
              </w:rPr>
            </w:r>
            <w:r/>
          </w:p>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54.</w:t>
            </w:r>
            <w:r>
              <w:rPr>
                <w:color w:val="000000" w:themeColor="text1"/>
              </w:rPr>
            </w:r>
            <w:r/>
          </w:p>
        </w:tc>
        <w:tc>
          <w:tcPr>
            <w:tcW w:w="4616" w:type="dxa"/>
            <w:vAlign w:val="top"/>
            <w:textDirection w:val="lrTb"/>
            <w:noWrap w:val="false"/>
          </w:tcPr>
          <w:p>
            <w:pPr>
              <w:pStyle w:val="996"/>
              <w:ind w:left="11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对羟基苯甲酸甲</w:t>
            </w:r>
            <w:r>
              <w:rPr>
                <w:rFonts w:hint="eastAsia" w:ascii="宋体" w:hAnsi="宋体" w:cs="宋体"/>
                <w:color w:val="000000" w:themeColor="text1"/>
                <w:spacing w:val="8"/>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55.</w:t>
            </w:r>
            <w:r>
              <w:rPr>
                <w:color w:val="000000" w:themeColor="text1"/>
              </w:rPr>
            </w:r>
            <w:r/>
          </w:p>
        </w:tc>
        <w:tc>
          <w:tcPr>
            <w:tcW w:w="4616" w:type="dxa"/>
            <w:vAlign w:val="top"/>
            <w:textDirection w:val="lrTb"/>
            <w:noWrap w:val="false"/>
          </w:tcPr>
          <w:p>
            <w:pPr>
              <w:pStyle w:val="996"/>
              <w:ind w:left="11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对羟基苯甲酸乙</w:t>
            </w:r>
            <w:r>
              <w:rPr>
                <w:rFonts w:hint="eastAsia" w:ascii="宋体" w:hAnsi="宋体" w:cs="宋体"/>
                <w:color w:val="000000" w:themeColor="text1"/>
                <w:spacing w:val="8"/>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56.</w:t>
            </w:r>
            <w:r>
              <w:rPr>
                <w:color w:val="000000" w:themeColor="text1"/>
              </w:rPr>
            </w:r>
            <w:r/>
          </w:p>
        </w:tc>
        <w:tc>
          <w:tcPr>
            <w:tcW w:w="4616" w:type="dxa"/>
            <w:vAlign w:val="top"/>
            <w:textDirection w:val="lrTb"/>
            <w:noWrap w:val="false"/>
          </w:tcPr>
          <w:p>
            <w:pPr>
              <w:pStyle w:val="996"/>
              <w:ind w:left="115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对羟基苯甲酸丙</w:t>
            </w:r>
            <w:r>
              <w:rPr>
                <w:rFonts w:hint="eastAsia" w:ascii="宋体" w:hAnsi="宋体" w:cs="宋体"/>
                <w:color w:val="000000" w:themeColor="text1"/>
                <w:spacing w:val="8"/>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57.</w:t>
            </w:r>
            <w:r>
              <w:rPr>
                <w:color w:val="000000" w:themeColor="text1"/>
              </w:rPr>
            </w:r>
            <w:r/>
          </w:p>
        </w:tc>
        <w:tc>
          <w:tcPr>
            <w:tcW w:w="4616" w:type="dxa"/>
            <w:vAlign w:val="top"/>
            <w:textDirection w:val="lrTb"/>
            <w:noWrap w:val="false"/>
          </w:tcPr>
          <w:p>
            <w:pPr>
              <w:pStyle w:val="996"/>
              <w:ind w:left="11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对羟基苯甲酸丁</w:t>
            </w:r>
            <w:r>
              <w:rPr>
                <w:rFonts w:hint="eastAsia" w:ascii="宋体" w:hAnsi="宋体" w:cs="宋体"/>
                <w:color w:val="000000" w:themeColor="text1"/>
                <w:spacing w:val="8"/>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58.</w:t>
            </w:r>
            <w:r>
              <w:rPr>
                <w:color w:val="000000" w:themeColor="text1"/>
              </w:rPr>
            </w:r>
            <w:r/>
          </w:p>
        </w:tc>
        <w:tc>
          <w:tcPr>
            <w:tcW w:w="4616" w:type="dxa"/>
            <w:vAlign w:val="top"/>
            <w:textDirection w:val="lrTb"/>
            <w:noWrap w:val="false"/>
          </w:tcPr>
          <w:p>
            <w:pPr>
              <w:pStyle w:val="996"/>
              <w:ind w:left="46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邻</w:t>
            </w:r>
            <w:r>
              <w:rPr>
                <w:rFonts w:hint="eastAsia" w:ascii="宋体" w:hAnsi="宋体" w:cs="宋体"/>
                <w:color w:val="000000" w:themeColor="text1"/>
                <w:spacing w:val="4"/>
                <w:sz w:val="22"/>
                <w:highlight w:val="none"/>
              </w:rPr>
              <w:t xml:space="preserve">苯二甲酸酯类 (3 种) 打包价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600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59.</w:t>
            </w:r>
            <w:r>
              <w:rPr>
                <w:color w:val="000000" w:themeColor="text1"/>
              </w:rPr>
            </w:r>
            <w:r/>
          </w:p>
        </w:tc>
        <w:tc>
          <w:tcPr>
            <w:tcW w:w="4616" w:type="dxa"/>
            <w:vAlign w:val="top"/>
            <w:textDirection w:val="lrTb"/>
            <w:noWrap w:val="false"/>
          </w:tcPr>
          <w:p>
            <w:pPr>
              <w:pStyle w:val="996"/>
              <w:ind w:left="67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邻苯二甲酸二(2-乙基)己</w:t>
            </w:r>
            <w:r>
              <w:rPr>
                <w:rFonts w:hint="eastAsia" w:ascii="宋体" w:hAnsi="宋体" w:cs="宋体"/>
                <w:color w:val="000000" w:themeColor="text1"/>
                <w:spacing w:val="7"/>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60.</w:t>
            </w:r>
            <w:r>
              <w:rPr>
                <w:color w:val="000000" w:themeColor="text1"/>
              </w:rPr>
            </w:r>
            <w:r/>
          </w:p>
        </w:tc>
        <w:tc>
          <w:tcPr>
            <w:tcW w:w="4616" w:type="dxa"/>
            <w:vAlign w:val="top"/>
            <w:textDirection w:val="lrTb"/>
            <w:noWrap w:val="false"/>
          </w:tcPr>
          <w:p>
            <w:pPr>
              <w:pStyle w:val="996"/>
              <w:ind w:left="10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邻苯二甲酸二异壬酯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61.</w:t>
            </w:r>
            <w:r>
              <w:rPr>
                <w:color w:val="000000" w:themeColor="text1"/>
              </w:rPr>
            </w:r>
            <w:r/>
          </w:p>
        </w:tc>
        <w:tc>
          <w:tcPr>
            <w:tcW w:w="4616" w:type="dxa"/>
            <w:vAlign w:val="top"/>
            <w:textDirection w:val="lrTb"/>
            <w:noWrap w:val="false"/>
          </w:tcPr>
          <w:p>
            <w:pPr>
              <w:pStyle w:val="996"/>
              <w:ind w:left="103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邻苯二甲酸二正丁酯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62.</w:t>
            </w:r>
            <w:r>
              <w:rPr>
                <w:color w:val="000000" w:themeColor="text1"/>
              </w:rPr>
            </w:r>
            <w:r/>
          </w:p>
        </w:tc>
        <w:tc>
          <w:tcPr>
            <w:tcW w:w="4616" w:type="dxa"/>
            <w:vAlign w:val="top"/>
            <w:textDirection w:val="lrTb"/>
            <w:noWrap w:val="false"/>
          </w:tcPr>
          <w:p>
            <w:pPr>
              <w:pStyle w:val="996"/>
              <w:ind w:left="140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没</w:t>
            </w:r>
            <w:r>
              <w:rPr>
                <w:rFonts w:hint="eastAsia" w:ascii="宋体" w:hAnsi="宋体" w:cs="宋体"/>
                <w:color w:val="000000" w:themeColor="text1"/>
                <w:spacing w:val="7"/>
                <w:sz w:val="22"/>
                <w:highlight w:val="none"/>
              </w:rPr>
              <w:t xml:space="preserve">食子酸丙酯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63.</w:t>
            </w:r>
            <w:r>
              <w:rPr>
                <w:color w:val="000000" w:themeColor="text1"/>
              </w:rPr>
            </w:r>
            <w:r/>
          </w:p>
        </w:tc>
        <w:tc>
          <w:tcPr>
            <w:tcW w:w="4616" w:type="dxa"/>
            <w:vAlign w:val="top"/>
            <w:textDirection w:val="lrTb"/>
            <w:noWrap w:val="false"/>
          </w:tcPr>
          <w:p>
            <w:pPr>
              <w:pStyle w:val="996"/>
              <w:ind w:left="163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谷氨酸钠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64.</w:t>
            </w:r>
            <w:r>
              <w:rPr>
                <w:color w:val="000000" w:themeColor="text1"/>
              </w:rPr>
            </w:r>
            <w:r/>
          </w:p>
        </w:tc>
        <w:tc>
          <w:tcPr>
            <w:tcW w:w="4616"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溴酸钾</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65.</w:t>
            </w:r>
            <w:r>
              <w:rPr>
                <w:color w:val="000000" w:themeColor="text1"/>
              </w:rPr>
            </w:r>
            <w:r/>
          </w:p>
        </w:tc>
        <w:tc>
          <w:tcPr>
            <w:tcW w:w="4616" w:type="dxa"/>
            <w:vAlign w:val="top"/>
            <w:textDirection w:val="lrTb"/>
            <w:noWrap w:val="false"/>
          </w:tcPr>
          <w:p>
            <w:pPr>
              <w:pStyle w:val="996"/>
              <w:ind w:left="187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硼</w:t>
            </w:r>
            <w:r>
              <w:rPr>
                <w:rFonts w:hint="eastAsia" w:ascii="宋体" w:hAnsi="宋体" w:cs="宋体"/>
                <w:color w:val="000000" w:themeColor="text1"/>
                <w:spacing w:val="5"/>
                <w:sz w:val="22"/>
                <w:highlight w:val="none"/>
              </w:rPr>
              <w:t xml:space="preserve">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66.</w:t>
            </w:r>
            <w:r>
              <w:rPr>
                <w:color w:val="000000" w:themeColor="text1"/>
              </w:rPr>
            </w:r>
            <w:r/>
          </w:p>
        </w:tc>
        <w:tc>
          <w:tcPr>
            <w:tcW w:w="4616" w:type="dxa"/>
            <w:vAlign w:val="top"/>
            <w:textDirection w:val="lrTb"/>
            <w:noWrap w:val="false"/>
          </w:tcPr>
          <w:p>
            <w:pPr>
              <w:pStyle w:val="996"/>
              <w:ind w:left="187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硼</w:t>
            </w:r>
            <w:r>
              <w:rPr>
                <w:rFonts w:hint="eastAsia" w:ascii="宋体" w:hAnsi="宋体" w:cs="宋体"/>
                <w:color w:val="000000" w:themeColor="text1"/>
                <w:spacing w:val="5"/>
                <w:sz w:val="22"/>
                <w:highlight w:val="none"/>
              </w:rPr>
              <w:t xml:space="preserve">砂</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67.</w:t>
            </w:r>
            <w:r>
              <w:rPr>
                <w:color w:val="000000" w:themeColor="text1"/>
              </w:rPr>
            </w:r>
            <w:r/>
          </w:p>
        </w:tc>
        <w:tc>
          <w:tcPr>
            <w:tcW w:w="4616" w:type="dxa"/>
            <w:vAlign w:val="top"/>
            <w:textDirection w:val="lrTb"/>
            <w:noWrap w:val="false"/>
          </w:tcPr>
          <w:p>
            <w:pPr>
              <w:pStyle w:val="996"/>
              <w:ind w:left="115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脱</w:t>
            </w:r>
            <w:r>
              <w:rPr>
                <w:rFonts w:hint="eastAsia" w:ascii="宋体" w:hAnsi="宋体" w:cs="宋体"/>
                <w:color w:val="000000" w:themeColor="text1"/>
                <w:spacing w:val="8"/>
                <w:sz w:val="22"/>
                <w:highlight w:val="none"/>
              </w:rPr>
              <w:t xml:space="preserve">氢乙酸及其钠盐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68.</w:t>
            </w:r>
            <w:r>
              <w:rPr>
                <w:color w:val="000000" w:themeColor="text1"/>
              </w:rPr>
            </w:r>
            <w:r/>
          </w:p>
        </w:tc>
        <w:tc>
          <w:tcPr>
            <w:tcW w:w="4616" w:type="dxa"/>
            <w:vAlign w:val="top"/>
            <w:textDirection w:val="lrTb"/>
            <w:noWrap w:val="false"/>
          </w:tcPr>
          <w:p>
            <w:pPr>
              <w:pStyle w:val="996"/>
              <w:ind w:left="152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丙酸钠(钙</w:t>
            </w:r>
            <w:r>
              <w:rPr>
                <w:rFonts w:hint="eastAsia" w:ascii="宋体" w:hAnsi="宋体" w:cs="宋体"/>
                <w:color w:val="000000" w:themeColor="text1"/>
                <w:spacing w:val="5"/>
                <w:sz w:val="22"/>
                <w:highlight w:val="none"/>
              </w:rPr>
              <w:t xml:space="preserve">)</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69.</w:t>
            </w:r>
            <w:r>
              <w:rPr>
                <w:color w:val="000000" w:themeColor="text1"/>
              </w:rPr>
            </w:r>
            <w:r/>
          </w:p>
        </w:tc>
        <w:tc>
          <w:tcPr>
            <w:tcW w:w="4616" w:type="dxa"/>
            <w:vAlign w:val="top"/>
            <w:textDirection w:val="lrTb"/>
            <w:noWrap w:val="false"/>
          </w:tcPr>
          <w:p>
            <w:pPr>
              <w:pStyle w:val="996"/>
              <w:ind w:left="127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呈</w:t>
            </w:r>
            <w:r>
              <w:rPr>
                <w:rFonts w:hint="eastAsia" w:ascii="宋体" w:hAnsi="宋体" w:cs="宋体"/>
                <w:color w:val="000000" w:themeColor="text1"/>
                <w:spacing w:val="8"/>
                <w:sz w:val="22"/>
                <w:highlight w:val="none"/>
              </w:rPr>
              <w:t xml:space="preserve">味核苷酸二钠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70.</w:t>
            </w:r>
            <w:r>
              <w:rPr>
                <w:color w:val="000000" w:themeColor="text1"/>
              </w:rPr>
            </w:r>
            <w:r/>
          </w:p>
        </w:tc>
        <w:tc>
          <w:tcPr>
            <w:tcW w:w="4616" w:type="dxa"/>
            <w:vAlign w:val="top"/>
            <w:textDirection w:val="lrTb"/>
            <w:noWrap w:val="false"/>
          </w:tcPr>
          <w:p>
            <w:pPr>
              <w:pStyle w:val="996"/>
              <w:ind w:left="118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乙二胺四乙酸二</w:t>
            </w:r>
            <w:r>
              <w:rPr>
                <w:rFonts w:hint="eastAsia" w:ascii="宋体" w:hAnsi="宋体" w:cs="宋体"/>
                <w:color w:val="000000" w:themeColor="text1"/>
                <w:spacing w:val="5"/>
                <w:sz w:val="22"/>
                <w:highlight w:val="none"/>
              </w:rPr>
              <w:t xml:space="preserve">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6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71.</w:t>
            </w:r>
            <w:r>
              <w:rPr>
                <w:color w:val="000000" w:themeColor="text1"/>
              </w:rPr>
            </w:r>
            <w:r/>
          </w:p>
        </w:tc>
        <w:tc>
          <w:tcPr>
            <w:tcW w:w="4616" w:type="dxa"/>
            <w:vAlign w:val="top"/>
            <w:textDirection w:val="lrTb"/>
            <w:noWrap w:val="false"/>
          </w:tcPr>
          <w:p>
            <w:pPr>
              <w:pStyle w:val="996"/>
              <w:ind w:left="1158" w:right="191" w:hanging="945"/>
              <w:jc w:val="left"/>
              <w:spacing w:before="45"/>
              <w:widowControl/>
              <w:rPr>
                <w:rFonts w:ascii="宋体" w:hAnsi="宋体" w:cs="宋体"/>
                <w:color w:val="000000" w:themeColor="text1"/>
                <w:sz w:val="22"/>
                <w:highlight w:val="none"/>
              </w:rPr>
            </w:pPr>
            <w:r>
              <w:rPr>
                <w:rFonts w:hint="eastAsia" w:ascii="宋体" w:hAnsi="宋体" w:cs="宋体"/>
                <w:color w:val="000000" w:themeColor="text1"/>
                <w:spacing w:val="15"/>
                <w:sz w:val="22"/>
                <w:highlight w:val="none"/>
              </w:rPr>
              <w:t xml:space="preserve">防</w:t>
            </w:r>
            <w:r>
              <w:rPr>
                <w:rFonts w:hint="eastAsia" w:ascii="宋体" w:hAnsi="宋体" w:cs="宋体"/>
                <w:color w:val="000000" w:themeColor="text1"/>
                <w:spacing w:val="8"/>
                <w:sz w:val="22"/>
                <w:highlight w:val="none"/>
              </w:rPr>
              <w:t xml:space="preserve">腐剂混合使用时各自用量占其最大</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13"/>
                <w:sz w:val="22"/>
                <w:highlight w:val="none"/>
              </w:rPr>
              <w:t xml:space="preserve">使</w:t>
            </w:r>
            <w:r>
              <w:rPr>
                <w:rFonts w:hint="eastAsia" w:ascii="宋体" w:hAnsi="宋体" w:cs="宋体"/>
                <w:color w:val="000000" w:themeColor="text1"/>
                <w:spacing w:val="8"/>
                <w:sz w:val="22"/>
                <w:highlight w:val="none"/>
              </w:rPr>
              <w:t xml:space="preserve">用量的比例之和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41"/>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72.</w:t>
            </w:r>
            <w:r>
              <w:rPr>
                <w:color w:val="000000" w:themeColor="text1"/>
              </w:rPr>
            </w:r>
            <w:r/>
          </w:p>
        </w:tc>
        <w:tc>
          <w:tcPr>
            <w:tcW w:w="4616" w:type="dxa"/>
            <w:vAlign w:val="top"/>
            <w:textDirection w:val="lrTb"/>
            <w:noWrap w:val="false"/>
          </w:tcPr>
          <w:p>
            <w:pPr>
              <w:pStyle w:val="996"/>
              <w:ind w:left="91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孔</w:t>
            </w:r>
            <w:r>
              <w:rPr>
                <w:rFonts w:hint="eastAsia" w:ascii="宋体" w:hAnsi="宋体" w:cs="宋体"/>
                <w:color w:val="000000" w:themeColor="text1"/>
                <w:spacing w:val="7"/>
                <w:sz w:val="22"/>
                <w:highlight w:val="none"/>
              </w:rPr>
              <w:t xml:space="preserve">雀石绿 (含结晶紫)</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73.</w:t>
            </w:r>
            <w:r>
              <w:rPr>
                <w:color w:val="000000" w:themeColor="text1"/>
              </w:rPr>
            </w:r>
            <w:r/>
          </w:p>
        </w:tc>
        <w:tc>
          <w:tcPr>
            <w:tcW w:w="4616" w:type="dxa"/>
            <w:vAlign w:val="top"/>
            <w:textDirection w:val="lrTb"/>
            <w:noWrap w:val="false"/>
          </w:tcPr>
          <w:p>
            <w:pPr>
              <w:pStyle w:val="996"/>
              <w:ind w:left="1997"/>
              <w:jc w:val="left"/>
              <w:spacing w:before="50"/>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铅</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74.</w:t>
            </w:r>
            <w:r>
              <w:rPr>
                <w:color w:val="000000" w:themeColor="text1"/>
              </w:rPr>
            </w:r>
            <w:r/>
          </w:p>
        </w:tc>
        <w:tc>
          <w:tcPr>
            <w:tcW w:w="4616" w:type="dxa"/>
            <w:vAlign w:val="top"/>
            <w:textDirection w:val="lrTb"/>
            <w:noWrap w:val="false"/>
          </w:tcPr>
          <w:p>
            <w:pPr>
              <w:pStyle w:val="996"/>
              <w:ind w:left="1884"/>
              <w:jc w:val="left"/>
              <w:spacing w:before="54"/>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总砷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4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75.</w:t>
            </w:r>
            <w:r>
              <w:rPr>
                <w:color w:val="000000" w:themeColor="text1"/>
              </w:rPr>
            </w:r>
            <w:r/>
          </w:p>
        </w:tc>
        <w:tc>
          <w:tcPr>
            <w:tcW w:w="4616" w:type="dxa"/>
            <w:vAlign w:val="top"/>
            <w:textDirection w:val="lrTb"/>
            <w:noWrap w:val="false"/>
          </w:tcPr>
          <w:p>
            <w:pPr>
              <w:pStyle w:val="996"/>
              <w:ind w:left="175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无机砷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4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76.</w:t>
            </w:r>
            <w:r>
              <w:rPr>
                <w:color w:val="000000" w:themeColor="text1"/>
              </w:rPr>
            </w:r>
            <w:r/>
          </w:p>
        </w:tc>
        <w:tc>
          <w:tcPr>
            <w:tcW w:w="4616" w:type="dxa"/>
            <w:vAlign w:val="top"/>
            <w:textDirection w:val="lrTb"/>
            <w:noWrap w:val="false"/>
          </w:tcPr>
          <w:p>
            <w:pPr>
              <w:pStyle w:val="996"/>
              <w:ind w:left="1884"/>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总汞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447"/>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77.</w:t>
            </w:r>
            <w:r>
              <w:rPr>
                <w:color w:val="000000" w:themeColor="text1"/>
              </w:rPr>
            </w:r>
            <w:r/>
          </w:p>
        </w:tc>
        <w:tc>
          <w:tcPr>
            <w:tcW w:w="4616" w:type="dxa"/>
            <w:vAlign w:val="top"/>
            <w:textDirection w:val="lrTb"/>
            <w:noWrap w:val="false"/>
          </w:tcPr>
          <w:p>
            <w:pPr>
              <w:pStyle w:val="996"/>
              <w:ind w:left="178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基汞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7"/>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78.</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51"/>
                <w:sz w:val="22"/>
                <w:highlight w:val="none"/>
              </w:rPr>
              <w:t xml:space="preserve">碘</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79.</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52"/>
                <w:sz w:val="22"/>
                <w:highlight w:val="none"/>
              </w:rPr>
              <w:t xml:space="preserve">镉</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80.</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51"/>
                <w:sz w:val="22"/>
                <w:highlight w:val="none"/>
              </w:rPr>
              <w:t xml:space="preserve">铬</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81.</w:t>
            </w:r>
            <w:r>
              <w:rPr>
                <w:color w:val="000000" w:themeColor="text1"/>
              </w:rPr>
            </w:r>
            <w:r/>
          </w:p>
        </w:tc>
        <w:tc>
          <w:tcPr>
            <w:tcW w:w="4616" w:type="dxa"/>
            <w:vAlign w:val="top"/>
            <w:textDirection w:val="lrTb"/>
            <w:noWrap w:val="false"/>
          </w:tcPr>
          <w:p>
            <w:pPr>
              <w:pStyle w:val="996"/>
              <w:ind w:left="1998"/>
              <w:jc w:val="left"/>
              <w:widowControl/>
              <w:rPr>
                <w:rFonts w:ascii="宋体" w:hAnsi="宋体" w:cs="宋体"/>
                <w:color w:val="000000" w:themeColor="text1"/>
                <w:sz w:val="22"/>
                <w:highlight w:val="none"/>
              </w:rPr>
            </w:pPr>
            <w:r>
              <w:rPr>
                <w:rFonts w:hint="eastAsia" w:ascii="宋体" w:hAnsi="宋体" w:cs="宋体"/>
                <w:color w:val="000000" w:themeColor="text1"/>
                <w:spacing w:val="39"/>
                <w:sz w:val="22"/>
                <w:highlight w:val="none"/>
              </w:rPr>
              <w:t xml:space="preserve">铝</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82.</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41"/>
                <w:sz w:val="22"/>
                <w:highlight w:val="none"/>
              </w:rPr>
              <w:t xml:space="preserve">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7"/>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83.</w:t>
            </w:r>
            <w:r>
              <w:rPr>
                <w:color w:val="000000" w:themeColor="text1"/>
              </w:rPr>
            </w:r>
            <w:r/>
          </w:p>
        </w:tc>
        <w:tc>
          <w:tcPr>
            <w:tcW w:w="4616" w:type="dxa"/>
            <w:vAlign w:val="top"/>
            <w:textDirection w:val="lrTb"/>
            <w:noWrap w:val="false"/>
          </w:tcPr>
          <w:p>
            <w:pPr>
              <w:pStyle w:val="996"/>
              <w:ind w:left="1996"/>
              <w:jc w:val="left"/>
              <w:spacing w:before="1"/>
              <w:widowControl/>
              <w:rPr>
                <w:rFonts w:ascii="宋体" w:hAnsi="宋体" w:cs="宋体"/>
                <w:color w:val="000000" w:themeColor="text1"/>
                <w:sz w:val="22"/>
                <w:highlight w:val="none"/>
              </w:rPr>
            </w:pPr>
            <w:r>
              <w:rPr>
                <w:rFonts w:hint="eastAsia" w:ascii="宋体" w:hAnsi="宋体" w:cs="宋体"/>
                <w:color w:val="000000" w:themeColor="text1"/>
                <w:spacing w:val="42"/>
                <w:sz w:val="22"/>
                <w:highlight w:val="none"/>
              </w:rPr>
              <w:t xml:space="preserve">硒</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84.</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31"/>
                <w:sz w:val="22"/>
                <w:highlight w:val="none"/>
              </w:rPr>
              <w:t xml:space="preserve">镍</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85.</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31"/>
                <w:sz w:val="22"/>
                <w:highlight w:val="none"/>
              </w:rPr>
              <w:t xml:space="preserve">钙</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86.</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31"/>
                <w:sz w:val="22"/>
                <w:highlight w:val="none"/>
              </w:rPr>
              <w:t xml:space="preserve">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87.</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31"/>
                <w:sz w:val="22"/>
                <w:highlight w:val="none"/>
              </w:rPr>
              <w:t xml:space="preserve">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7"/>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88.</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21"/>
                <w:sz w:val="22"/>
                <w:highlight w:val="none"/>
              </w:rPr>
              <w:t xml:space="preserve">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89.</w:t>
            </w:r>
            <w:r>
              <w:rPr>
                <w:color w:val="000000" w:themeColor="text1"/>
              </w:rPr>
            </w:r>
            <w:r/>
          </w:p>
        </w:tc>
        <w:tc>
          <w:tcPr>
            <w:tcW w:w="4616" w:type="dxa"/>
            <w:vAlign w:val="top"/>
            <w:textDirection w:val="lrTb"/>
            <w:noWrap w:val="false"/>
          </w:tcPr>
          <w:p>
            <w:pPr>
              <w:pStyle w:val="996"/>
              <w:ind w:left="1997"/>
              <w:jc w:val="left"/>
              <w:spacing w:before="1"/>
              <w:widowControl/>
              <w:rPr>
                <w:rFonts w:ascii="宋体" w:hAnsi="宋体" w:cs="宋体"/>
                <w:color w:val="000000" w:themeColor="text1"/>
                <w:sz w:val="22"/>
                <w:highlight w:val="none"/>
              </w:rPr>
            </w:pPr>
            <w:r>
              <w:rPr>
                <w:rFonts w:hint="eastAsia" w:ascii="宋体" w:hAnsi="宋体" w:cs="宋体"/>
                <w:color w:val="000000" w:themeColor="text1"/>
                <w:spacing w:val="20"/>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90</w:t>
            </w:r>
            <w:r>
              <w:rPr>
                <w:color w:val="000000" w:themeColor="text1"/>
              </w:rPr>
            </w:r>
            <w:r/>
          </w:p>
        </w:tc>
        <w:tc>
          <w:tcPr>
            <w:tcW w:w="4616" w:type="dxa"/>
            <w:vAlign w:val="top"/>
            <w:textDirection w:val="lrTb"/>
            <w:noWrap w:val="false"/>
          </w:tcPr>
          <w:p>
            <w:pPr>
              <w:pStyle w:val="996"/>
              <w:ind w:left="1997"/>
              <w:jc w:val="left"/>
              <w:spacing w:before="1"/>
              <w:widowControl/>
              <w:rPr>
                <w:rFonts w:ascii="宋体" w:hAnsi="宋体" w:cs="宋体"/>
                <w:color w:val="000000" w:themeColor="text1"/>
                <w:spacing w:val="20"/>
                <w:sz w:val="22"/>
                <w:highlight w:val="none"/>
              </w:rPr>
            </w:pPr>
            <w:r>
              <w:rPr>
                <w:rFonts w:hint="eastAsia" w:ascii="宋体" w:hAnsi="宋体" w:cs="宋体"/>
                <w:color w:val="000000" w:themeColor="text1"/>
                <w:spacing w:val="20"/>
                <w:sz w:val="22"/>
                <w:highlight w:val="none"/>
              </w:rPr>
              <w:t xml:space="preserve">钾</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91</w:t>
            </w:r>
            <w:r>
              <w:rPr>
                <w:color w:val="000000" w:themeColor="text1"/>
              </w:rPr>
            </w:r>
            <w:r/>
          </w:p>
        </w:tc>
        <w:tc>
          <w:tcPr>
            <w:tcW w:w="4616" w:type="dxa"/>
            <w:vAlign w:val="top"/>
            <w:textDirection w:val="lrTb"/>
            <w:noWrap w:val="false"/>
          </w:tcPr>
          <w:p>
            <w:pPr>
              <w:pStyle w:val="996"/>
              <w:ind w:left="1997"/>
              <w:jc w:val="left"/>
              <w:spacing w:before="1"/>
              <w:widowControl/>
              <w:rPr>
                <w:rFonts w:ascii="宋体" w:hAnsi="宋体" w:cs="宋体"/>
                <w:color w:val="000000" w:themeColor="text1"/>
                <w:spacing w:val="20"/>
                <w:sz w:val="22"/>
                <w:highlight w:val="none"/>
              </w:rPr>
            </w:pPr>
            <w:r>
              <w:rPr>
                <w:rFonts w:hint="eastAsia" w:ascii="宋体" w:hAnsi="宋体" w:cs="宋体"/>
                <w:color w:val="000000" w:themeColor="text1"/>
                <w:spacing w:val="1"/>
                <w:sz w:val="22"/>
                <w:highlight w:val="none"/>
              </w:rPr>
              <w:t xml:space="preserve">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92.</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93.</w:t>
            </w:r>
            <w:r>
              <w:rPr>
                <w:color w:val="000000" w:themeColor="text1"/>
              </w:rPr>
            </w:r>
            <w:r/>
          </w:p>
        </w:tc>
        <w:tc>
          <w:tcPr>
            <w:tcW w:w="4616" w:type="dxa"/>
            <w:vAlign w:val="top"/>
            <w:textDirection w:val="lrTb"/>
            <w:noWrap w:val="false"/>
          </w:tcPr>
          <w:p>
            <w:pPr>
              <w:pStyle w:val="996"/>
              <w:ind w:left="1997"/>
              <w:jc w:val="left"/>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锰</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94.</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钼</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95.</w:t>
            </w:r>
            <w:r>
              <w:rPr>
                <w:color w:val="000000" w:themeColor="text1"/>
              </w:rPr>
            </w:r>
            <w:r/>
          </w:p>
        </w:tc>
        <w:tc>
          <w:tcPr>
            <w:tcW w:w="4616" w:type="dxa"/>
            <w:vAlign w:val="top"/>
            <w:textDirection w:val="lrTb"/>
            <w:noWrap w:val="false"/>
          </w:tcPr>
          <w:p>
            <w:pPr>
              <w:pStyle w:val="996"/>
              <w:ind w:left="1997"/>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铜</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96.</w:t>
            </w:r>
            <w:r>
              <w:rPr>
                <w:color w:val="000000" w:themeColor="text1"/>
              </w:rPr>
            </w:r>
            <w:r/>
          </w:p>
        </w:tc>
        <w:tc>
          <w:tcPr>
            <w:tcW w:w="4616" w:type="dxa"/>
            <w:vAlign w:val="top"/>
            <w:textDirection w:val="lrTb"/>
            <w:noWrap w:val="false"/>
          </w:tcPr>
          <w:p>
            <w:pPr>
              <w:pStyle w:val="996"/>
              <w:ind w:left="1996"/>
              <w:jc w:val="left"/>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97.</w:t>
            </w:r>
            <w:r>
              <w:rPr>
                <w:color w:val="000000" w:themeColor="text1"/>
              </w:rPr>
            </w:r>
            <w:r/>
          </w:p>
        </w:tc>
        <w:tc>
          <w:tcPr>
            <w:tcW w:w="4616" w:type="dxa"/>
            <w:vAlign w:val="top"/>
            <w:textDirection w:val="lrTb"/>
            <w:noWrap w:val="false"/>
          </w:tcPr>
          <w:p>
            <w:pPr>
              <w:pStyle w:val="996"/>
              <w:ind w:left="1642"/>
              <w:jc w:val="left"/>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菌</w:t>
            </w:r>
            <w:r>
              <w:rPr>
                <w:rFonts w:hint="eastAsia" w:ascii="宋体" w:hAnsi="宋体" w:cs="宋体"/>
                <w:color w:val="000000" w:themeColor="text1"/>
                <w:spacing w:val="6"/>
                <w:sz w:val="22"/>
                <w:highlight w:val="none"/>
              </w:rPr>
              <w:t xml:space="preserve">落总数</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98.</w:t>
            </w:r>
            <w:r>
              <w:rPr>
                <w:color w:val="000000" w:themeColor="text1"/>
              </w:rPr>
            </w:r>
            <w:r/>
          </w:p>
        </w:tc>
        <w:tc>
          <w:tcPr>
            <w:tcW w:w="4616" w:type="dxa"/>
            <w:vAlign w:val="top"/>
            <w:textDirection w:val="lrTb"/>
            <w:noWrap w:val="false"/>
          </w:tcPr>
          <w:p>
            <w:pPr>
              <w:pStyle w:val="996"/>
              <w:ind w:left="1640"/>
              <w:jc w:val="left"/>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大肠菌</w:t>
            </w:r>
            <w:r>
              <w:rPr>
                <w:rFonts w:hint="eastAsia" w:ascii="宋体" w:hAnsi="宋体" w:cs="宋体"/>
                <w:color w:val="000000" w:themeColor="text1"/>
                <w:spacing w:val="6"/>
                <w:sz w:val="22"/>
                <w:highlight w:val="none"/>
              </w:rPr>
              <w:t xml:space="preserve">群</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99.</w:t>
            </w:r>
            <w:r>
              <w:rPr>
                <w:color w:val="000000" w:themeColor="text1"/>
              </w:rPr>
            </w:r>
            <w:r/>
          </w:p>
        </w:tc>
        <w:tc>
          <w:tcPr>
            <w:tcW w:w="4616" w:type="dxa"/>
            <w:vAlign w:val="top"/>
            <w:textDirection w:val="lrTb"/>
            <w:noWrap w:val="false"/>
          </w:tcPr>
          <w:p>
            <w:pPr>
              <w:pStyle w:val="996"/>
              <w:ind w:left="1279"/>
              <w:jc w:val="left"/>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金</w:t>
            </w:r>
            <w:r>
              <w:rPr>
                <w:rFonts w:hint="eastAsia" w:ascii="宋体" w:hAnsi="宋体" w:cs="宋体"/>
                <w:color w:val="000000" w:themeColor="text1"/>
                <w:spacing w:val="8"/>
                <w:sz w:val="22"/>
                <w:highlight w:val="none"/>
              </w:rPr>
              <w:t xml:space="preserve">黄色葡萄球菌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100.</w:t>
            </w:r>
            <w:r>
              <w:rPr>
                <w:color w:val="000000" w:themeColor="text1"/>
              </w:rPr>
            </w:r>
            <w:r/>
          </w:p>
        </w:tc>
        <w:tc>
          <w:tcPr>
            <w:tcW w:w="4616" w:type="dxa"/>
            <w:vAlign w:val="top"/>
            <w:textDirection w:val="lrTb"/>
            <w:noWrap w:val="false"/>
          </w:tcPr>
          <w:p>
            <w:pPr>
              <w:pStyle w:val="996"/>
              <w:ind w:left="1639"/>
              <w:jc w:val="left"/>
              <w:spacing w:before="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沙门氏菌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101.</w:t>
            </w:r>
            <w:r>
              <w:rPr>
                <w:color w:val="000000" w:themeColor="text1"/>
              </w:rPr>
            </w:r>
            <w:r/>
          </w:p>
        </w:tc>
        <w:tc>
          <w:tcPr>
            <w:tcW w:w="4616" w:type="dxa"/>
            <w:vAlign w:val="top"/>
            <w:textDirection w:val="lrTb"/>
            <w:noWrap w:val="false"/>
          </w:tcPr>
          <w:p>
            <w:pPr>
              <w:pStyle w:val="996"/>
              <w:ind w:left="1645"/>
              <w:jc w:val="left"/>
              <w:spacing w:before="5"/>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志贺氏</w:t>
            </w:r>
            <w:r>
              <w:rPr>
                <w:rFonts w:hint="eastAsia" w:ascii="宋体" w:hAnsi="宋体" w:cs="宋体"/>
                <w:color w:val="000000" w:themeColor="text1"/>
                <w:spacing w:val="5"/>
                <w:sz w:val="22"/>
                <w:highlight w:val="none"/>
              </w:rPr>
              <w:t xml:space="preserve">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102.</w:t>
            </w:r>
            <w:r>
              <w:rPr>
                <w:color w:val="000000" w:themeColor="text1"/>
              </w:rPr>
            </w:r>
            <w:r/>
          </w:p>
        </w:tc>
        <w:tc>
          <w:tcPr>
            <w:tcW w:w="4616" w:type="dxa"/>
            <w:vAlign w:val="top"/>
            <w:textDirection w:val="lrTb"/>
            <w:noWrap w:val="false"/>
          </w:tcPr>
          <w:p>
            <w:pPr>
              <w:pStyle w:val="996"/>
              <w:ind w:left="1878"/>
              <w:jc w:val="left"/>
              <w:spacing w:before="9"/>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酵</w:t>
            </w:r>
            <w:r>
              <w:rPr>
                <w:rFonts w:hint="eastAsia" w:ascii="宋体" w:hAnsi="宋体" w:cs="宋体"/>
                <w:color w:val="000000" w:themeColor="text1"/>
                <w:spacing w:val="4"/>
                <w:sz w:val="22"/>
                <w:highlight w:val="none"/>
              </w:rPr>
              <w:t xml:space="preserve">母</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103.</w:t>
            </w:r>
            <w:r>
              <w:rPr>
                <w:color w:val="000000" w:themeColor="text1"/>
              </w:rPr>
            </w:r>
            <w:r/>
          </w:p>
        </w:tc>
        <w:tc>
          <w:tcPr>
            <w:tcW w:w="4616" w:type="dxa"/>
            <w:vAlign w:val="top"/>
            <w:textDirection w:val="lrTb"/>
            <w:noWrap w:val="false"/>
          </w:tcPr>
          <w:p>
            <w:pPr>
              <w:pStyle w:val="996"/>
              <w:ind w:left="1877"/>
              <w:jc w:val="left"/>
              <w:spacing w:before="1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霉菌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104.</w:t>
            </w:r>
            <w:r>
              <w:rPr>
                <w:color w:val="000000" w:themeColor="text1"/>
              </w:rPr>
            </w:r>
            <w:r/>
          </w:p>
        </w:tc>
        <w:tc>
          <w:tcPr>
            <w:tcW w:w="4616" w:type="dxa"/>
            <w:vAlign w:val="top"/>
            <w:textDirection w:val="lrTb"/>
            <w:noWrap w:val="false"/>
          </w:tcPr>
          <w:p>
            <w:pPr>
              <w:pStyle w:val="996"/>
              <w:ind w:left="1637"/>
              <w:jc w:val="left"/>
              <w:spacing w:before="14"/>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霉</w:t>
            </w:r>
            <w:r>
              <w:rPr>
                <w:rFonts w:hint="eastAsia" w:ascii="宋体" w:hAnsi="宋体" w:cs="宋体"/>
                <w:color w:val="000000" w:themeColor="text1"/>
                <w:spacing w:val="7"/>
                <w:sz w:val="22"/>
                <w:highlight w:val="none"/>
              </w:rPr>
              <w:t xml:space="preserve">菌计数</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105.</w:t>
            </w:r>
            <w:r>
              <w:rPr>
                <w:color w:val="000000" w:themeColor="text1"/>
              </w:rPr>
            </w:r>
            <w:r/>
          </w:p>
        </w:tc>
        <w:tc>
          <w:tcPr>
            <w:tcW w:w="4616" w:type="dxa"/>
            <w:vAlign w:val="top"/>
            <w:textDirection w:val="lrTb"/>
            <w:noWrap w:val="false"/>
          </w:tcPr>
          <w:p>
            <w:pPr>
              <w:pStyle w:val="996"/>
              <w:ind w:left="1517"/>
              <w:jc w:val="left"/>
              <w:spacing w:before="1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霉菌和酵母</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106.</w:t>
            </w:r>
            <w:r>
              <w:rPr>
                <w:color w:val="000000" w:themeColor="text1"/>
              </w:rPr>
            </w:r>
            <w:r/>
          </w:p>
        </w:tc>
        <w:tc>
          <w:tcPr>
            <w:tcW w:w="4616" w:type="dxa"/>
            <w:vAlign w:val="top"/>
            <w:textDirection w:val="lrTb"/>
            <w:noWrap w:val="false"/>
          </w:tcPr>
          <w:p>
            <w:pPr>
              <w:pStyle w:val="996"/>
              <w:ind w:left="1407"/>
              <w:jc w:val="left"/>
              <w:spacing w:before="2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嗜渗酵母计</w:t>
            </w:r>
            <w:r>
              <w:rPr>
                <w:rFonts w:hint="eastAsia" w:ascii="宋体" w:hAnsi="宋体" w:cs="宋体"/>
                <w:color w:val="000000" w:themeColor="text1"/>
                <w:spacing w:val="6"/>
                <w:sz w:val="22"/>
                <w:highlight w:val="none"/>
              </w:rPr>
              <w:t xml:space="preserve">数</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24"/>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107.</w:t>
            </w:r>
            <w:r>
              <w:rPr>
                <w:color w:val="000000" w:themeColor="text1"/>
              </w:rPr>
            </w:r>
            <w:r/>
          </w:p>
        </w:tc>
        <w:tc>
          <w:tcPr>
            <w:tcW w:w="4616" w:type="dxa"/>
            <w:vAlign w:val="top"/>
            <w:textDirection w:val="lrTb"/>
            <w:noWrap w:val="false"/>
          </w:tcPr>
          <w:p>
            <w:pPr>
              <w:pStyle w:val="996"/>
              <w:ind w:left="799"/>
              <w:jc w:val="left"/>
              <w:spacing w:before="17"/>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单核细胞增生李斯特氏</w:t>
            </w:r>
            <w:r>
              <w:rPr>
                <w:rFonts w:hint="eastAsia" w:ascii="宋体" w:hAnsi="宋体" w:cs="宋体"/>
                <w:color w:val="000000" w:themeColor="text1"/>
                <w:spacing w:val="8"/>
                <w:sz w:val="22"/>
                <w:highlight w:val="none"/>
              </w:rPr>
              <w:t xml:space="preserve">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108.</w:t>
            </w:r>
            <w:r>
              <w:rPr>
                <w:color w:val="000000" w:themeColor="text1"/>
              </w:rPr>
            </w:r>
            <w:r/>
          </w:p>
        </w:tc>
        <w:tc>
          <w:tcPr>
            <w:tcW w:w="4616" w:type="dxa"/>
            <w:vAlign w:val="top"/>
            <w:textDirection w:val="lrTb"/>
            <w:noWrap w:val="false"/>
          </w:tcPr>
          <w:p>
            <w:pPr>
              <w:pStyle w:val="996"/>
              <w:ind w:left="1402"/>
              <w:jc w:val="left"/>
              <w:spacing w:before="25"/>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副</w:t>
            </w:r>
            <w:r>
              <w:rPr>
                <w:rFonts w:hint="eastAsia" w:ascii="宋体" w:hAnsi="宋体" w:cs="宋体"/>
                <w:color w:val="000000" w:themeColor="text1"/>
                <w:spacing w:val="7"/>
                <w:sz w:val="22"/>
                <w:highlight w:val="none"/>
              </w:rPr>
              <w:t xml:space="preserve">溶血性弧菌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109.</w:t>
            </w:r>
            <w:r>
              <w:rPr>
                <w:color w:val="000000" w:themeColor="text1"/>
              </w:rPr>
            </w:r>
            <w:r/>
          </w:p>
        </w:tc>
        <w:tc>
          <w:tcPr>
            <w:tcW w:w="4616" w:type="dxa"/>
            <w:vAlign w:val="top"/>
            <w:textDirection w:val="lrTb"/>
            <w:noWrap w:val="false"/>
          </w:tcPr>
          <w:p>
            <w:pPr>
              <w:pStyle w:val="996"/>
              <w:ind w:left="1397"/>
              <w:jc w:val="left"/>
              <w:spacing w:before="29"/>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产</w:t>
            </w:r>
            <w:r>
              <w:rPr>
                <w:rFonts w:hint="eastAsia" w:ascii="宋体" w:hAnsi="宋体" w:cs="宋体"/>
                <w:color w:val="000000" w:themeColor="text1"/>
                <w:spacing w:val="8"/>
                <w:sz w:val="22"/>
                <w:highlight w:val="none"/>
              </w:rPr>
              <w:t xml:space="preserve">气荚膜梭菌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110.</w:t>
            </w:r>
            <w:r>
              <w:rPr>
                <w:color w:val="000000" w:themeColor="text1"/>
              </w:rPr>
            </w:r>
            <w:r/>
          </w:p>
        </w:tc>
        <w:tc>
          <w:tcPr>
            <w:tcW w:w="4616" w:type="dxa"/>
            <w:vAlign w:val="top"/>
            <w:textDirection w:val="lrTb"/>
            <w:noWrap w:val="false"/>
          </w:tcPr>
          <w:p>
            <w:pPr>
              <w:pStyle w:val="996"/>
              <w:ind w:left="1642"/>
              <w:jc w:val="left"/>
              <w:spacing w:before="3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商</w:t>
            </w:r>
            <w:r>
              <w:rPr>
                <w:rFonts w:hint="eastAsia" w:ascii="宋体" w:hAnsi="宋体" w:cs="宋体"/>
                <w:color w:val="000000" w:themeColor="text1"/>
                <w:spacing w:val="6"/>
                <w:sz w:val="22"/>
                <w:highlight w:val="none"/>
              </w:rPr>
              <w:t xml:space="preserve">业无菌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111.</w:t>
            </w:r>
            <w:r>
              <w:rPr>
                <w:color w:val="000000" w:themeColor="text1"/>
              </w:rPr>
            </w:r>
            <w:r/>
          </w:p>
        </w:tc>
        <w:tc>
          <w:tcPr>
            <w:tcW w:w="4616" w:type="dxa"/>
            <w:vAlign w:val="top"/>
            <w:textDirection w:val="lrTb"/>
            <w:noWrap w:val="false"/>
          </w:tcPr>
          <w:p>
            <w:pPr>
              <w:pStyle w:val="996"/>
              <w:ind w:left="1397"/>
              <w:jc w:val="left"/>
              <w:spacing w:before="34"/>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蜡</w:t>
            </w:r>
            <w:r>
              <w:rPr>
                <w:rFonts w:hint="eastAsia" w:ascii="宋体" w:hAnsi="宋体" w:cs="宋体"/>
                <w:color w:val="000000" w:themeColor="text1"/>
                <w:spacing w:val="8"/>
                <w:sz w:val="22"/>
                <w:highlight w:val="none"/>
              </w:rPr>
              <w:t xml:space="preserve">样芽孢杆菌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112.</w:t>
            </w:r>
            <w:r>
              <w:rPr>
                <w:color w:val="000000" w:themeColor="text1"/>
              </w:rPr>
            </w:r>
            <w:r/>
          </w:p>
        </w:tc>
        <w:tc>
          <w:tcPr>
            <w:tcW w:w="4616" w:type="dxa"/>
            <w:vAlign w:val="top"/>
            <w:textDirection w:val="lrTb"/>
            <w:noWrap w:val="false"/>
          </w:tcPr>
          <w:p>
            <w:pPr>
              <w:pStyle w:val="996"/>
              <w:ind w:left="1400"/>
              <w:jc w:val="left"/>
              <w:spacing w:before="3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大肠埃希氏</w:t>
            </w:r>
            <w:r>
              <w:rPr>
                <w:rFonts w:hint="eastAsia" w:ascii="宋体" w:hAnsi="宋体" w:cs="宋体"/>
                <w:color w:val="000000" w:themeColor="text1"/>
                <w:spacing w:val="7"/>
                <w:sz w:val="22"/>
                <w:highlight w:val="none"/>
              </w:rPr>
              <w:t xml:space="preserve">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113.</w:t>
            </w:r>
            <w:r>
              <w:rPr>
                <w:color w:val="000000" w:themeColor="text1"/>
              </w:rPr>
            </w:r>
            <w:r/>
          </w:p>
        </w:tc>
        <w:tc>
          <w:tcPr>
            <w:tcW w:w="4616" w:type="dxa"/>
            <w:vAlign w:val="top"/>
            <w:textDirection w:val="lrTb"/>
            <w:noWrap w:val="false"/>
          </w:tcPr>
          <w:p>
            <w:pPr>
              <w:pStyle w:val="996"/>
              <w:ind w:left="1534"/>
              <w:jc w:val="left"/>
              <w:spacing w:before="4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阪</w:t>
            </w:r>
            <w:r>
              <w:rPr>
                <w:rFonts w:hint="eastAsia" w:ascii="宋体" w:hAnsi="宋体" w:cs="宋体"/>
                <w:color w:val="000000" w:themeColor="text1"/>
                <w:spacing w:val="4"/>
                <w:sz w:val="22"/>
                <w:highlight w:val="none"/>
              </w:rPr>
              <w:t xml:space="preserve">崎肠杆菌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114.</w:t>
            </w:r>
            <w:r>
              <w:rPr>
                <w:color w:val="000000" w:themeColor="text1"/>
              </w:rPr>
            </w:r>
            <w:r/>
          </w:p>
        </w:tc>
        <w:tc>
          <w:tcPr>
            <w:tcW w:w="4616" w:type="dxa"/>
            <w:vAlign w:val="top"/>
            <w:textDirection w:val="lrTb"/>
            <w:noWrap w:val="false"/>
          </w:tcPr>
          <w:p>
            <w:pPr>
              <w:pStyle w:val="996"/>
              <w:ind w:left="1400"/>
              <w:jc w:val="left"/>
              <w:spacing w:before="43"/>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溶血性链球</w:t>
            </w:r>
            <w:r>
              <w:rPr>
                <w:rFonts w:hint="eastAsia" w:ascii="宋体" w:hAnsi="宋体" w:cs="宋体"/>
                <w:color w:val="000000" w:themeColor="text1"/>
                <w:spacing w:val="7"/>
                <w:sz w:val="22"/>
                <w:highlight w:val="none"/>
              </w:rPr>
              <w:t xml:space="preserve">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115.</w:t>
            </w:r>
            <w:r>
              <w:rPr>
                <w:color w:val="000000" w:themeColor="text1"/>
              </w:rPr>
            </w:r>
            <w:r/>
          </w:p>
        </w:tc>
        <w:tc>
          <w:tcPr>
            <w:tcW w:w="4616" w:type="dxa"/>
            <w:vAlign w:val="top"/>
            <w:textDirection w:val="lrTb"/>
            <w:noWrap w:val="false"/>
          </w:tcPr>
          <w:p>
            <w:pPr>
              <w:pStyle w:val="996"/>
              <w:ind w:left="163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粪链球菌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44"/>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116.</w:t>
            </w:r>
            <w:r>
              <w:rPr>
                <w:color w:val="000000" w:themeColor="text1"/>
              </w:rPr>
            </w:r>
            <w:r/>
          </w:p>
        </w:tc>
        <w:tc>
          <w:tcPr>
            <w:tcW w:w="4616" w:type="dxa"/>
            <w:vAlign w:val="top"/>
            <w:textDirection w:val="lrTb"/>
            <w:noWrap w:val="false"/>
          </w:tcPr>
          <w:p>
            <w:pPr>
              <w:pStyle w:val="996"/>
              <w:ind w:left="139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铜</w:t>
            </w:r>
            <w:r>
              <w:rPr>
                <w:rFonts w:hint="eastAsia" w:ascii="宋体" w:hAnsi="宋体" w:cs="宋体"/>
                <w:color w:val="000000" w:themeColor="text1"/>
                <w:spacing w:val="8"/>
                <w:sz w:val="22"/>
                <w:highlight w:val="none"/>
              </w:rPr>
              <w:t xml:space="preserve">绿假单胞菌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29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117.</w:t>
            </w:r>
            <w:r>
              <w:rPr>
                <w:color w:val="000000" w:themeColor="text1"/>
              </w:rPr>
            </w:r>
            <w:r/>
          </w:p>
        </w:tc>
        <w:tc>
          <w:tcPr>
            <w:tcW w:w="4616" w:type="dxa"/>
            <w:vAlign w:val="top"/>
            <w:textDirection w:val="lrTb"/>
            <w:noWrap w:val="false"/>
          </w:tcPr>
          <w:p>
            <w:pPr>
              <w:pStyle w:val="996"/>
              <w:ind w:left="892"/>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大肠埃希</w:t>
            </w:r>
            <w:r>
              <w:rPr>
                <w:rFonts w:hint="eastAsia" w:ascii="宋体" w:hAnsi="宋体" w:cs="宋体"/>
                <w:color w:val="000000" w:themeColor="text1"/>
                <w:spacing w:val="2"/>
                <w:sz w:val="22"/>
                <w:highlight w:val="none"/>
              </w:rPr>
              <w:t xml:space="preserve">氏菌 </w:t>
            </w:r>
            <w:r>
              <w:rPr>
                <w:rFonts w:hint="eastAsia" w:ascii="宋体" w:hAnsi="宋体" w:cs="宋体"/>
                <w:color w:val="000000" w:themeColor="text1"/>
                <w:sz w:val="22"/>
                <w:highlight w:val="none"/>
              </w:rPr>
              <w:t xml:space="preserve">O</w:t>
            </w:r>
            <w:r>
              <w:rPr>
                <w:rFonts w:hint="eastAsia" w:ascii="宋体" w:hAnsi="宋体" w:cs="宋体"/>
                <w:color w:val="000000" w:themeColor="text1"/>
                <w:spacing w:val="2"/>
                <w:sz w:val="22"/>
                <w:highlight w:val="none"/>
              </w:rPr>
              <w:t xml:space="preserve">157：</w:t>
            </w:r>
            <w:r>
              <w:rPr>
                <w:rFonts w:hint="eastAsia" w:ascii="宋体" w:hAnsi="宋体" w:cs="宋体"/>
                <w:color w:val="000000" w:themeColor="text1"/>
                <w:sz w:val="22"/>
                <w:highlight w:val="none"/>
              </w:rPr>
              <w:t xml:space="preserve">H</w:t>
            </w:r>
            <w:r>
              <w:rPr>
                <w:rFonts w:hint="eastAsia" w:ascii="宋体" w:hAnsi="宋体" w:cs="宋体"/>
                <w:color w:val="000000" w:themeColor="text1"/>
                <w:spacing w:val="2"/>
                <w:sz w:val="22"/>
                <w:highlight w:val="none"/>
              </w:rPr>
              <w:t xml:space="preserve">7</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118.</w:t>
            </w:r>
            <w:r>
              <w:rPr>
                <w:color w:val="000000" w:themeColor="text1"/>
              </w:rPr>
            </w:r>
            <w:r/>
          </w:p>
        </w:tc>
        <w:tc>
          <w:tcPr>
            <w:tcW w:w="4616" w:type="dxa"/>
            <w:vAlign w:val="top"/>
            <w:textDirection w:val="lrTb"/>
            <w:noWrap w:val="false"/>
          </w:tcPr>
          <w:p>
            <w:pPr>
              <w:pStyle w:val="996"/>
              <w:ind w:left="1765"/>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蛋</w:t>
            </w:r>
            <w:r>
              <w:rPr>
                <w:rFonts w:hint="eastAsia" w:ascii="宋体" w:hAnsi="宋体" w:cs="宋体"/>
                <w:color w:val="000000" w:themeColor="text1"/>
                <w:spacing w:val="4"/>
                <w:sz w:val="22"/>
                <w:highlight w:val="none"/>
              </w:rPr>
              <w:t xml:space="preserve">白质</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119.</w:t>
            </w:r>
            <w:r>
              <w:rPr>
                <w:color w:val="000000" w:themeColor="text1"/>
              </w:rPr>
            </w:r>
            <w:r/>
          </w:p>
        </w:tc>
        <w:tc>
          <w:tcPr>
            <w:tcW w:w="4616" w:type="dxa"/>
            <w:vAlign w:val="top"/>
            <w:textDirection w:val="lrTb"/>
            <w:noWrap w:val="false"/>
          </w:tcPr>
          <w:p>
            <w:pPr>
              <w:pStyle w:val="996"/>
              <w:ind w:left="187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脂肪</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120.</w:t>
            </w:r>
            <w:r>
              <w:rPr>
                <w:color w:val="000000" w:themeColor="text1"/>
              </w:rPr>
            </w:r>
            <w:r/>
          </w:p>
        </w:tc>
        <w:tc>
          <w:tcPr>
            <w:tcW w:w="4616" w:type="dxa"/>
            <w:vAlign w:val="top"/>
            <w:textDirection w:val="lrTb"/>
            <w:noWrap w:val="false"/>
          </w:tcPr>
          <w:p>
            <w:pPr>
              <w:pStyle w:val="996"/>
              <w:ind w:left="91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过</w:t>
            </w:r>
            <w:r>
              <w:rPr>
                <w:rFonts w:hint="eastAsia" w:ascii="宋体" w:hAnsi="宋体" w:cs="宋体"/>
                <w:color w:val="000000" w:themeColor="text1"/>
                <w:spacing w:val="7"/>
                <w:sz w:val="22"/>
                <w:highlight w:val="none"/>
              </w:rPr>
              <w:t xml:space="preserve">氧化值 (以脂肪计)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121.</w:t>
            </w:r>
            <w:r>
              <w:rPr>
                <w:color w:val="000000" w:themeColor="text1"/>
              </w:rPr>
            </w:r>
            <w:r/>
          </w:p>
        </w:tc>
        <w:tc>
          <w:tcPr>
            <w:tcW w:w="4616" w:type="dxa"/>
            <w:vAlign w:val="top"/>
            <w:textDirection w:val="lrTb"/>
            <w:noWrap w:val="false"/>
          </w:tcPr>
          <w:p>
            <w:pPr>
              <w:pStyle w:val="996"/>
              <w:ind w:left="1578"/>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酸值/酸</w:t>
            </w:r>
            <w:r>
              <w:rPr>
                <w:rFonts w:hint="eastAsia" w:ascii="宋体" w:hAnsi="宋体" w:cs="宋体"/>
                <w:color w:val="000000" w:themeColor="text1"/>
                <w:spacing w:val="6"/>
                <w:sz w:val="22"/>
                <w:highlight w:val="none"/>
              </w:rPr>
              <w:t xml:space="preserve">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122.</w:t>
            </w:r>
            <w:r>
              <w:rPr>
                <w:color w:val="000000" w:themeColor="text1"/>
              </w:rPr>
            </w:r>
            <w:r/>
          </w:p>
        </w:tc>
        <w:tc>
          <w:tcPr>
            <w:tcW w:w="4616" w:type="dxa"/>
            <w:vAlign w:val="top"/>
            <w:textDirection w:val="lrTb"/>
            <w:noWrap w:val="false"/>
          </w:tcPr>
          <w:p>
            <w:pPr>
              <w:pStyle w:val="996"/>
              <w:ind w:left="164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极性组</w:t>
            </w:r>
            <w:r>
              <w:rPr>
                <w:rFonts w:hint="eastAsia" w:ascii="宋体" w:hAnsi="宋体" w:cs="宋体"/>
                <w:color w:val="000000" w:themeColor="text1"/>
                <w:spacing w:val="6"/>
                <w:sz w:val="22"/>
                <w:highlight w:val="none"/>
              </w:rPr>
              <w:t xml:space="preserve">分</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123.</w:t>
            </w:r>
            <w:r>
              <w:rPr>
                <w:color w:val="000000" w:themeColor="text1"/>
              </w:rPr>
            </w:r>
            <w:r/>
          </w:p>
        </w:tc>
        <w:tc>
          <w:tcPr>
            <w:tcW w:w="4616" w:type="dxa"/>
            <w:vAlign w:val="top"/>
            <w:textDirection w:val="lrTb"/>
            <w:noWrap w:val="false"/>
          </w:tcPr>
          <w:p>
            <w:pPr>
              <w:pStyle w:val="996"/>
              <w:ind w:left="1521"/>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非</w:t>
            </w:r>
            <w:r>
              <w:rPr>
                <w:rFonts w:hint="eastAsia" w:ascii="宋体" w:hAnsi="宋体" w:cs="宋体"/>
                <w:color w:val="000000" w:themeColor="text1"/>
                <w:spacing w:val="7"/>
                <w:sz w:val="22"/>
                <w:highlight w:val="none"/>
              </w:rPr>
              <w:t xml:space="preserve">脂乳固体</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124.</w:t>
            </w:r>
            <w:r>
              <w:rPr>
                <w:color w:val="000000" w:themeColor="text1"/>
              </w:rPr>
            </w:r>
            <w:r/>
          </w:p>
        </w:tc>
        <w:tc>
          <w:tcPr>
            <w:tcW w:w="4616"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碳</w:t>
            </w:r>
            <w:r>
              <w:rPr>
                <w:rFonts w:hint="eastAsia" w:ascii="宋体" w:hAnsi="宋体" w:cs="宋体"/>
                <w:color w:val="000000" w:themeColor="text1"/>
                <w:spacing w:val="7"/>
                <w:sz w:val="22"/>
                <w:highlight w:val="none"/>
              </w:rPr>
              <w:t xml:space="preserve">酸氢盐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125.</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碳酸</w:t>
            </w:r>
            <w:r>
              <w:rPr>
                <w:rFonts w:hint="eastAsia" w:ascii="宋体" w:hAnsi="宋体" w:cs="宋体"/>
                <w:color w:val="000000" w:themeColor="text1"/>
                <w:spacing w:val="6"/>
                <w:sz w:val="22"/>
                <w:highlight w:val="none"/>
              </w:rPr>
              <w:t xml:space="preserve">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126.</w:t>
            </w:r>
            <w:r>
              <w:rPr>
                <w:color w:val="000000" w:themeColor="text1"/>
              </w:rPr>
            </w:r>
            <w:r/>
          </w:p>
        </w:tc>
        <w:tc>
          <w:tcPr>
            <w:tcW w:w="4616" w:type="dxa"/>
            <w:vAlign w:val="top"/>
            <w:textDirection w:val="lrTb"/>
            <w:noWrap w:val="false"/>
          </w:tcPr>
          <w:p>
            <w:pPr>
              <w:pStyle w:val="996"/>
              <w:ind w:left="164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w:t>
            </w:r>
            <w:r>
              <w:rPr>
                <w:rFonts w:hint="eastAsia" w:ascii="宋体" w:hAnsi="宋体" w:cs="宋体"/>
                <w:color w:val="000000" w:themeColor="text1"/>
                <w:spacing w:val="6"/>
                <w:sz w:val="22"/>
                <w:highlight w:val="none"/>
              </w:rPr>
              <w:t xml:space="preserve">氧化碳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127.</w:t>
            </w:r>
            <w:r>
              <w:rPr>
                <w:color w:val="000000" w:themeColor="text1"/>
              </w:rPr>
            </w:r>
            <w:r/>
          </w:p>
        </w:tc>
        <w:tc>
          <w:tcPr>
            <w:tcW w:w="4616" w:type="dxa"/>
            <w:vAlign w:val="top"/>
            <w:textDirection w:val="lrTb"/>
            <w:noWrap w:val="false"/>
          </w:tcPr>
          <w:p>
            <w:pPr>
              <w:pStyle w:val="996"/>
              <w:ind w:left="187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酸</w:t>
            </w:r>
            <w:r>
              <w:rPr>
                <w:rFonts w:hint="eastAsia" w:ascii="宋体" w:hAnsi="宋体" w:cs="宋体"/>
                <w:color w:val="000000" w:themeColor="text1"/>
                <w:spacing w:val="4"/>
                <w:sz w:val="22"/>
                <w:highlight w:val="none"/>
              </w:rPr>
              <w:t xml:space="preserve">度</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128.</w:t>
            </w:r>
            <w:r>
              <w:rPr>
                <w:color w:val="000000" w:themeColor="text1"/>
              </w:rPr>
            </w:r>
            <w:r/>
          </w:p>
        </w:tc>
        <w:tc>
          <w:tcPr>
            <w:tcW w:w="4616" w:type="dxa"/>
            <w:vAlign w:val="top"/>
            <w:textDirection w:val="lrTb"/>
            <w:noWrap w:val="false"/>
          </w:tcPr>
          <w:p>
            <w:pPr>
              <w:pStyle w:val="996"/>
              <w:ind w:left="175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羰</w:t>
            </w:r>
            <w:r>
              <w:rPr>
                <w:rFonts w:hint="eastAsia" w:ascii="宋体" w:hAnsi="宋体" w:cs="宋体"/>
                <w:color w:val="000000" w:themeColor="text1"/>
                <w:spacing w:val="6"/>
                <w:sz w:val="22"/>
                <w:highlight w:val="none"/>
              </w:rPr>
              <w:t xml:space="preserve">基价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129.</w:t>
            </w:r>
            <w:r>
              <w:rPr>
                <w:color w:val="000000" w:themeColor="text1"/>
              </w:rPr>
            </w:r>
            <w:r/>
          </w:p>
        </w:tc>
        <w:tc>
          <w:tcPr>
            <w:tcW w:w="4616" w:type="dxa"/>
            <w:vAlign w:val="top"/>
            <w:textDirection w:val="lrTb"/>
            <w:noWrap w:val="false"/>
          </w:tcPr>
          <w:p>
            <w:pPr>
              <w:pStyle w:val="996"/>
              <w:ind w:left="151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碳水化合物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130.</w:t>
            </w:r>
            <w:r>
              <w:rPr>
                <w:color w:val="000000" w:themeColor="text1"/>
              </w:rPr>
            </w:r>
            <w:r/>
          </w:p>
        </w:tc>
        <w:tc>
          <w:tcPr>
            <w:tcW w:w="4616" w:type="dxa"/>
            <w:vAlign w:val="top"/>
            <w:textDirection w:val="lrTb"/>
            <w:noWrap w:val="false"/>
          </w:tcPr>
          <w:p>
            <w:pPr>
              <w:pStyle w:val="996"/>
              <w:ind w:left="188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能</w:t>
            </w:r>
            <w:r>
              <w:rPr>
                <w:rFonts w:hint="eastAsia" w:ascii="宋体" w:hAnsi="宋体" w:cs="宋体"/>
                <w:color w:val="000000" w:themeColor="text1"/>
                <w:sz w:val="22"/>
                <w:highlight w:val="none"/>
              </w:rPr>
              <w:t xml:space="preserve">量</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131.</w:t>
            </w:r>
            <w:r>
              <w:rPr>
                <w:color w:val="000000" w:themeColor="text1"/>
              </w:rPr>
            </w:r>
            <w:r/>
          </w:p>
        </w:tc>
        <w:tc>
          <w:tcPr>
            <w:tcW w:w="4616" w:type="dxa"/>
            <w:vAlign w:val="top"/>
            <w:textDirection w:val="lrTb"/>
            <w:noWrap w:val="false"/>
          </w:tcPr>
          <w:p>
            <w:pPr>
              <w:pStyle w:val="996"/>
              <w:ind w:left="1880"/>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淀</w:t>
            </w:r>
            <w:r>
              <w:rPr>
                <w:rFonts w:hint="eastAsia" w:ascii="宋体" w:hAnsi="宋体" w:cs="宋体"/>
                <w:color w:val="000000" w:themeColor="text1"/>
                <w:spacing w:val="3"/>
                <w:sz w:val="22"/>
                <w:highlight w:val="none"/>
              </w:rPr>
              <w:t xml:space="preserve">粉</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132.</w:t>
            </w:r>
            <w:r>
              <w:rPr>
                <w:color w:val="000000" w:themeColor="text1"/>
              </w:rPr>
            </w:r>
            <w:r/>
          </w:p>
        </w:tc>
        <w:tc>
          <w:tcPr>
            <w:tcW w:w="4616" w:type="dxa"/>
            <w:vAlign w:val="top"/>
            <w:textDirection w:val="lrTb"/>
            <w:noWrap w:val="false"/>
          </w:tcPr>
          <w:p>
            <w:pPr>
              <w:pStyle w:val="996"/>
              <w:ind w:left="188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水</w:t>
            </w:r>
            <w:r>
              <w:rPr>
                <w:rFonts w:hint="eastAsia" w:ascii="宋体" w:hAnsi="宋体" w:cs="宋体"/>
                <w:color w:val="000000" w:themeColor="text1"/>
                <w:spacing w:val="3"/>
                <w:sz w:val="22"/>
                <w:highlight w:val="none"/>
              </w:rPr>
              <w:t xml:space="preserve">分</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133.</w:t>
            </w:r>
            <w:r>
              <w:rPr>
                <w:color w:val="000000" w:themeColor="text1"/>
              </w:rPr>
            </w:r>
            <w:r/>
          </w:p>
        </w:tc>
        <w:tc>
          <w:tcPr>
            <w:tcW w:w="4616" w:type="dxa"/>
            <w:vAlign w:val="top"/>
            <w:textDirection w:val="lrTb"/>
            <w:noWrap w:val="false"/>
          </w:tcPr>
          <w:p>
            <w:pPr>
              <w:pStyle w:val="996"/>
              <w:ind w:left="187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灰分</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134.</w:t>
            </w:r>
            <w:r>
              <w:rPr>
                <w:color w:val="000000" w:themeColor="text1"/>
              </w:rPr>
            </w:r>
            <w:r/>
          </w:p>
        </w:tc>
        <w:tc>
          <w:tcPr>
            <w:tcW w:w="4616" w:type="dxa"/>
            <w:vAlign w:val="top"/>
            <w:textDirection w:val="lrTb"/>
            <w:noWrap w:val="false"/>
          </w:tcPr>
          <w:p>
            <w:pPr>
              <w:pStyle w:val="996"/>
              <w:ind w:left="175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亚油酸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135.</w:t>
            </w:r>
            <w:r>
              <w:rPr>
                <w:color w:val="000000" w:themeColor="text1"/>
              </w:rPr>
            </w:r>
            <w:r/>
          </w:p>
        </w:tc>
        <w:tc>
          <w:tcPr>
            <w:tcW w:w="4616" w:type="dxa"/>
            <w:vAlign w:val="top"/>
            <w:textDirection w:val="lrTb"/>
            <w:noWrap w:val="false"/>
          </w:tcPr>
          <w:p>
            <w:pPr>
              <w:pStyle w:val="996"/>
              <w:ind w:left="139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亚油酸供能比</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136.</w:t>
            </w:r>
            <w:r>
              <w:rPr>
                <w:color w:val="000000" w:themeColor="text1"/>
              </w:rPr>
            </w:r>
            <w:r/>
          </w:p>
        </w:tc>
        <w:tc>
          <w:tcPr>
            <w:tcW w:w="4616" w:type="dxa"/>
            <w:vAlign w:val="top"/>
            <w:textDirection w:val="lrTb"/>
            <w:noWrap w:val="false"/>
          </w:tcPr>
          <w:p>
            <w:pPr>
              <w:pStyle w:val="996"/>
              <w:ind w:left="92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月</w:t>
            </w:r>
            <w:r>
              <w:rPr>
                <w:rFonts w:hint="eastAsia" w:ascii="宋体" w:hAnsi="宋体" w:cs="宋体"/>
                <w:color w:val="000000" w:themeColor="text1"/>
                <w:spacing w:val="8"/>
                <w:sz w:val="22"/>
                <w:highlight w:val="none"/>
              </w:rPr>
              <w:t xml:space="preserve">桂酸占总脂肪的比值</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w:t>
            </w:r>
            <w:r>
              <w:rPr>
                <w:color w:val="000000" w:themeColor="text1"/>
              </w:rPr>
            </w:r>
            <w:r/>
          </w:p>
        </w:tc>
      </w:tr>
      <w:tr>
        <w:trPr>
          <w:trHeight w:val="4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137.</w:t>
            </w:r>
            <w:r>
              <w:rPr>
                <w:color w:val="000000" w:themeColor="text1"/>
              </w:rPr>
            </w:r>
            <w:r/>
          </w:p>
        </w:tc>
        <w:tc>
          <w:tcPr>
            <w:tcW w:w="4616" w:type="dxa"/>
            <w:vAlign w:val="top"/>
            <w:textDirection w:val="lrTb"/>
            <w:noWrap w:val="false"/>
          </w:tcPr>
          <w:p>
            <w:pPr>
              <w:pStyle w:val="996"/>
              <w:ind w:left="821"/>
              <w:jc w:val="left"/>
              <w:spacing w:before="10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肉豆蔻酸占总脂肪的比值</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138.</w:t>
            </w:r>
            <w:r>
              <w:rPr>
                <w:color w:val="000000" w:themeColor="text1"/>
              </w:rPr>
            </w:r>
            <w:r/>
          </w:p>
        </w:tc>
        <w:tc>
          <w:tcPr>
            <w:tcW w:w="4616" w:type="dxa"/>
            <w:vAlign w:val="top"/>
            <w:textDirection w:val="lrTb"/>
            <w:noWrap w:val="false"/>
          </w:tcPr>
          <w:p>
            <w:pPr>
              <w:pStyle w:val="996"/>
              <w:ind w:left="163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α</w:t>
            </w:r>
            <w:r>
              <w:rPr>
                <w:rFonts w:hint="eastAsia" w:ascii="宋体" w:hAnsi="宋体" w:cs="宋体"/>
                <w:color w:val="000000" w:themeColor="text1"/>
                <w:spacing w:val="-3"/>
                <w:sz w:val="22"/>
                <w:highlight w:val="none"/>
              </w:rPr>
              <w:t xml:space="preserve">-亚麻酸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139.</w:t>
            </w:r>
            <w:r>
              <w:rPr>
                <w:color w:val="000000" w:themeColor="text1"/>
              </w:rPr>
            </w:r>
            <w:r/>
          </w:p>
        </w:tc>
        <w:tc>
          <w:tcPr>
            <w:tcW w:w="4616" w:type="dxa"/>
            <w:vAlign w:val="top"/>
            <w:textDirection w:val="lrTb"/>
            <w:noWrap w:val="false"/>
          </w:tcPr>
          <w:p>
            <w:pPr>
              <w:pStyle w:val="996"/>
              <w:ind w:left="127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α-亚麻</w:t>
            </w:r>
            <w:r>
              <w:rPr>
                <w:rFonts w:hint="eastAsia" w:ascii="宋体" w:hAnsi="宋体" w:cs="宋体"/>
                <w:color w:val="000000" w:themeColor="text1"/>
                <w:spacing w:val="1"/>
                <w:sz w:val="22"/>
                <w:highlight w:val="none"/>
              </w:rPr>
              <w:t xml:space="preserve">酸供能比</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140.</w:t>
            </w:r>
            <w:r>
              <w:rPr>
                <w:color w:val="000000" w:themeColor="text1"/>
              </w:rPr>
            </w:r>
            <w:r/>
          </w:p>
        </w:tc>
        <w:tc>
          <w:tcPr>
            <w:tcW w:w="4616" w:type="dxa"/>
            <w:vAlign w:val="top"/>
            <w:textDirection w:val="lrTb"/>
            <w:noWrap w:val="false"/>
          </w:tcPr>
          <w:p>
            <w:pPr>
              <w:pStyle w:val="996"/>
              <w:ind w:left="167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维</w:t>
            </w:r>
            <w:r>
              <w:rPr>
                <w:rFonts w:hint="eastAsia" w:ascii="宋体" w:hAnsi="宋体" w:cs="宋体"/>
                <w:color w:val="000000" w:themeColor="text1"/>
                <w:spacing w:val="-6"/>
                <w:sz w:val="22"/>
                <w:highlight w:val="none"/>
              </w:rPr>
              <w:t xml:space="preserve">生素 A</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141.</w:t>
            </w:r>
            <w:r>
              <w:rPr>
                <w:color w:val="000000" w:themeColor="text1"/>
              </w:rPr>
            </w:r>
            <w:r/>
          </w:p>
        </w:tc>
        <w:tc>
          <w:tcPr>
            <w:tcW w:w="4616" w:type="dxa"/>
            <w:vAlign w:val="top"/>
            <w:textDirection w:val="lrTb"/>
            <w:noWrap w:val="false"/>
          </w:tcPr>
          <w:p>
            <w:pPr>
              <w:pStyle w:val="996"/>
              <w:ind w:left="167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维</w:t>
            </w:r>
            <w:r>
              <w:rPr>
                <w:rFonts w:hint="eastAsia" w:ascii="宋体" w:hAnsi="宋体" w:cs="宋体"/>
                <w:color w:val="000000" w:themeColor="text1"/>
                <w:spacing w:val="-6"/>
                <w:sz w:val="22"/>
                <w:highlight w:val="none"/>
              </w:rPr>
              <w:t xml:space="preserve">生素 D</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142.</w:t>
            </w:r>
            <w:r>
              <w:rPr>
                <w:color w:val="000000" w:themeColor="text1"/>
              </w:rPr>
            </w:r>
            <w:r/>
          </w:p>
        </w:tc>
        <w:tc>
          <w:tcPr>
            <w:tcW w:w="4616" w:type="dxa"/>
            <w:vAlign w:val="top"/>
            <w:textDirection w:val="lrTb"/>
            <w:noWrap w:val="false"/>
          </w:tcPr>
          <w:p>
            <w:pPr>
              <w:pStyle w:val="996"/>
              <w:ind w:left="1613"/>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维</w:t>
            </w:r>
            <w:r>
              <w:rPr>
                <w:rFonts w:hint="eastAsia" w:ascii="宋体" w:hAnsi="宋体" w:cs="宋体"/>
                <w:color w:val="000000" w:themeColor="text1"/>
                <w:spacing w:val="-5"/>
                <w:sz w:val="22"/>
                <w:highlight w:val="none"/>
              </w:rPr>
              <w:t xml:space="preserve">生</w:t>
            </w:r>
            <w:r>
              <w:rPr>
                <w:rFonts w:hint="eastAsia" w:ascii="宋体" w:hAnsi="宋体" w:cs="宋体"/>
                <w:color w:val="000000" w:themeColor="text1"/>
                <w:spacing w:val="-4"/>
                <w:sz w:val="22"/>
                <w:highlight w:val="none"/>
              </w:rPr>
              <w:t xml:space="preserve">素 B1</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143.</w:t>
            </w:r>
            <w:r>
              <w:rPr>
                <w:color w:val="000000" w:themeColor="text1"/>
              </w:rPr>
            </w:r>
            <w:r/>
          </w:p>
        </w:tc>
        <w:tc>
          <w:tcPr>
            <w:tcW w:w="4616" w:type="dxa"/>
            <w:vAlign w:val="top"/>
            <w:textDirection w:val="lrTb"/>
            <w:noWrap w:val="false"/>
          </w:tcPr>
          <w:p>
            <w:pPr>
              <w:pStyle w:val="996"/>
              <w:ind w:left="167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维</w:t>
            </w:r>
            <w:r>
              <w:rPr>
                <w:rFonts w:hint="eastAsia" w:ascii="宋体" w:hAnsi="宋体" w:cs="宋体"/>
                <w:color w:val="000000" w:themeColor="text1"/>
                <w:spacing w:val="-6"/>
                <w:sz w:val="22"/>
                <w:highlight w:val="none"/>
              </w:rPr>
              <w:t xml:space="preserve">生素 E</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144.</w:t>
            </w:r>
            <w:r>
              <w:rPr>
                <w:color w:val="000000" w:themeColor="text1"/>
              </w:rPr>
            </w:r>
            <w:r/>
          </w:p>
        </w:tc>
        <w:tc>
          <w:tcPr>
            <w:tcW w:w="4616" w:type="dxa"/>
            <w:vAlign w:val="top"/>
            <w:textDirection w:val="lrTb"/>
            <w:noWrap w:val="false"/>
          </w:tcPr>
          <w:p>
            <w:pPr>
              <w:pStyle w:val="996"/>
              <w:ind w:left="161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维</w:t>
            </w:r>
            <w:r>
              <w:rPr>
                <w:rFonts w:hint="eastAsia" w:ascii="宋体" w:hAnsi="宋体" w:cs="宋体"/>
                <w:color w:val="000000" w:themeColor="text1"/>
                <w:spacing w:val="-5"/>
                <w:sz w:val="22"/>
                <w:highlight w:val="none"/>
              </w:rPr>
              <w:t xml:space="preserve">生</w:t>
            </w:r>
            <w:r>
              <w:rPr>
                <w:rFonts w:hint="eastAsia" w:ascii="宋体" w:hAnsi="宋体" w:cs="宋体"/>
                <w:color w:val="000000" w:themeColor="text1"/>
                <w:spacing w:val="-4"/>
                <w:sz w:val="22"/>
                <w:highlight w:val="none"/>
              </w:rPr>
              <w:t xml:space="preserve">素 B2</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145.</w:t>
            </w:r>
            <w:r>
              <w:rPr>
                <w:color w:val="000000" w:themeColor="text1"/>
              </w:rPr>
            </w:r>
            <w:r/>
          </w:p>
        </w:tc>
        <w:tc>
          <w:tcPr>
            <w:tcW w:w="4616" w:type="dxa"/>
            <w:vAlign w:val="top"/>
            <w:textDirection w:val="lrTb"/>
            <w:noWrap w:val="false"/>
          </w:tcPr>
          <w:p>
            <w:pPr>
              <w:pStyle w:val="996"/>
              <w:ind w:left="1613"/>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维</w:t>
            </w:r>
            <w:r>
              <w:rPr>
                <w:rFonts w:hint="eastAsia" w:ascii="宋体" w:hAnsi="宋体" w:cs="宋体"/>
                <w:color w:val="000000" w:themeColor="text1"/>
                <w:spacing w:val="-5"/>
                <w:sz w:val="22"/>
                <w:highlight w:val="none"/>
              </w:rPr>
              <w:t xml:space="preserve">生</w:t>
            </w:r>
            <w:r>
              <w:rPr>
                <w:rFonts w:hint="eastAsia" w:ascii="宋体" w:hAnsi="宋体" w:cs="宋体"/>
                <w:color w:val="000000" w:themeColor="text1"/>
                <w:spacing w:val="-4"/>
                <w:sz w:val="22"/>
                <w:highlight w:val="none"/>
              </w:rPr>
              <w:t xml:space="preserve">素 B6</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146.</w:t>
            </w:r>
            <w:r>
              <w:rPr>
                <w:color w:val="000000" w:themeColor="text1"/>
              </w:rPr>
            </w:r>
            <w:r/>
          </w:p>
        </w:tc>
        <w:tc>
          <w:tcPr>
            <w:tcW w:w="4616" w:type="dxa"/>
            <w:vAlign w:val="top"/>
            <w:textDirection w:val="lrTb"/>
            <w:noWrap w:val="false"/>
          </w:tcPr>
          <w:p>
            <w:pPr>
              <w:pStyle w:val="996"/>
              <w:ind w:left="155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维</w:t>
            </w:r>
            <w:r>
              <w:rPr>
                <w:rFonts w:hint="eastAsia" w:ascii="宋体" w:hAnsi="宋体" w:cs="宋体"/>
                <w:color w:val="000000" w:themeColor="text1"/>
                <w:spacing w:val="-3"/>
                <w:sz w:val="22"/>
                <w:highlight w:val="none"/>
              </w:rPr>
              <w:t xml:space="preserve">生素 B12</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147.</w:t>
            </w:r>
            <w:r>
              <w:rPr>
                <w:color w:val="000000" w:themeColor="text1"/>
              </w:rPr>
            </w:r>
            <w:r/>
          </w:p>
        </w:tc>
        <w:tc>
          <w:tcPr>
            <w:tcW w:w="4616" w:type="dxa"/>
            <w:vAlign w:val="top"/>
            <w:textDirection w:val="lrTb"/>
            <w:noWrap w:val="false"/>
          </w:tcPr>
          <w:p>
            <w:pPr>
              <w:pStyle w:val="996"/>
              <w:ind w:left="189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叶</w:t>
            </w:r>
            <w:r>
              <w:rPr>
                <w:rFonts w:hint="eastAsia" w:ascii="宋体" w:hAnsi="宋体" w:cs="宋体"/>
                <w:color w:val="000000" w:themeColor="text1"/>
                <w:spacing w:val="-2"/>
                <w:sz w:val="22"/>
                <w:highlight w:val="none"/>
              </w:rPr>
              <w:t xml:space="preserve">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148.</w:t>
            </w:r>
            <w:r>
              <w:rPr>
                <w:color w:val="000000" w:themeColor="text1"/>
              </w:rPr>
            </w:r>
            <w:r/>
          </w:p>
        </w:tc>
        <w:tc>
          <w:tcPr>
            <w:tcW w:w="4616" w:type="dxa"/>
            <w:vAlign w:val="top"/>
            <w:textDirection w:val="lrTb"/>
            <w:noWrap w:val="false"/>
          </w:tcPr>
          <w:p>
            <w:pPr>
              <w:pStyle w:val="996"/>
              <w:ind w:left="187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泛酸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149.</w:t>
            </w:r>
            <w:r>
              <w:rPr>
                <w:color w:val="000000" w:themeColor="text1"/>
              </w:rPr>
            </w:r>
            <w:r/>
          </w:p>
        </w:tc>
        <w:tc>
          <w:tcPr>
            <w:tcW w:w="4616" w:type="dxa"/>
            <w:vAlign w:val="top"/>
            <w:textDirection w:val="lrTb"/>
            <w:noWrap w:val="false"/>
          </w:tcPr>
          <w:p>
            <w:pPr>
              <w:pStyle w:val="996"/>
              <w:ind w:left="167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维</w:t>
            </w:r>
            <w:r>
              <w:rPr>
                <w:rFonts w:hint="eastAsia" w:ascii="宋体" w:hAnsi="宋体" w:cs="宋体"/>
                <w:color w:val="000000" w:themeColor="text1"/>
                <w:spacing w:val="-6"/>
                <w:sz w:val="22"/>
                <w:highlight w:val="none"/>
              </w:rPr>
              <w:t xml:space="preserve">生素 C</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150.</w:t>
            </w:r>
            <w:r>
              <w:rPr>
                <w:color w:val="000000" w:themeColor="text1"/>
              </w:rPr>
            </w:r>
            <w:r/>
          </w:p>
        </w:tc>
        <w:tc>
          <w:tcPr>
            <w:tcW w:w="4616"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生物素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151.</w:t>
            </w:r>
            <w:r>
              <w:rPr>
                <w:color w:val="000000" w:themeColor="text1"/>
              </w:rPr>
            </w:r>
            <w:r/>
          </w:p>
        </w:tc>
        <w:tc>
          <w:tcPr>
            <w:tcW w:w="4616" w:type="dxa"/>
            <w:vAlign w:val="top"/>
            <w:textDirection w:val="lrTb"/>
            <w:noWrap w:val="false"/>
          </w:tcPr>
          <w:p>
            <w:pPr>
              <w:pStyle w:val="996"/>
              <w:ind w:left="163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膳</w:t>
            </w:r>
            <w:r>
              <w:rPr>
                <w:rFonts w:hint="eastAsia" w:ascii="宋体" w:hAnsi="宋体" w:cs="宋体"/>
                <w:color w:val="000000" w:themeColor="text1"/>
                <w:spacing w:val="7"/>
                <w:sz w:val="22"/>
                <w:highlight w:val="none"/>
              </w:rPr>
              <w:t xml:space="preserve">食纤维</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152.</w:t>
            </w:r>
            <w:r>
              <w:rPr>
                <w:color w:val="000000" w:themeColor="text1"/>
              </w:rPr>
            </w:r>
            <w:r/>
          </w:p>
        </w:tc>
        <w:tc>
          <w:tcPr>
            <w:tcW w:w="4616" w:type="dxa"/>
            <w:vAlign w:val="top"/>
            <w:textDirection w:val="lrTb"/>
            <w:noWrap w:val="false"/>
          </w:tcPr>
          <w:p>
            <w:pPr>
              <w:pStyle w:val="996"/>
              <w:ind w:left="16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三</w:t>
            </w:r>
            <w:r>
              <w:rPr>
                <w:rFonts w:hint="eastAsia" w:ascii="宋体" w:hAnsi="宋体" w:cs="宋体"/>
                <w:color w:val="000000" w:themeColor="text1"/>
                <w:spacing w:val="7"/>
                <w:sz w:val="22"/>
                <w:highlight w:val="none"/>
              </w:rPr>
              <w:t xml:space="preserve">聚氰胺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153.</w:t>
            </w:r>
            <w:r>
              <w:rPr>
                <w:color w:val="000000" w:themeColor="text1"/>
              </w:rPr>
            </w:r>
            <w:r/>
          </w:p>
        </w:tc>
        <w:tc>
          <w:tcPr>
            <w:tcW w:w="4616" w:type="dxa"/>
            <w:vAlign w:val="top"/>
            <w:textDirection w:val="lrTb"/>
            <w:noWrap w:val="false"/>
          </w:tcPr>
          <w:p>
            <w:pPr>
              <w:pStyle w:val="996"/>
              <w:ind w:left="190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甲</w:t>
            </w:r>
            <w:r>
              <w:rPr>
                <w:rFonts w:hint="eastAsia" w:ascii="宋体" w:hAnsi="宋体" w:cs="宋体"/>
                <w:color w:val="000000" w:themeColor="text1"/>
                <w:spacing w:val="-10"/>
                <w:sz w:val="22"/>
                <w:highlight w:val="none"/>
              </w:rPr>
              <w:t xml:space="preserve">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154.</w:t>
            </w:r>
            <w:r>
              <w:rPr>
                <w:color w:val="000000" w:themeColor="text1"/>
              </w:rPr>
            </w:r>
            <w:r/>
          </w:p>
        </w:tc>
        <w:tc>
          <w:tcPr>
            <w:tcW w:w="4616" w:type="dxa"/>
            <w:vAlign w:val="top"/>
            <w:textDirection w:val="lrTb"/>
            <w:noWrap w:val="false"/>
          </w:tcPr>
          <w:p>
            <w:pPr>
              <w:pStyle w:val="996"/>
              <w:ind w:left="175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蔗糖</w:t>
            </w:r>
            <w:r>
              <w:rPr>
                <w:rFonts w:hint="eastAsia" w:ascii="宋体" w:hAnsi="宋体" w:cs="宋体"/>
                <w:color w:val="000000" w:themeColor="text1"/>
                <w:spacing w:val="6"/>
                <w:sz w:val="22"/>
                <w:highlight w:val="none"/>
              </w:rPr>
              <w:t xml:space="preserve">分</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155.</w:t>
            </w:r>
            <w:r>
              <w:rPr>
                <w:color w:val="000000" w:themeColor="text1"/>
              </w:rPr>
            </w:r>
            <w:r/>
          </w:p>
        </w:tc>
        <w:tc>
          <w:tcPr>
            <w:tcW w:w="4616" w:type="dxa"/>
            <w:vAlign w:val="top"/>
            <w:textDirection w:val="lrTb"/>
            <w:noWrap w:val="false"/>
          </w:tcPr>
          <w:p>
            <w:pPr>
              <w:pStyle w:val="996"/>
              <w:ind w:left="16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还原糖</w:t>
            </w:r>
            <w:r>
              <w:rPr>
                <w:rFonts w:hint="eastAsia" w:ascii="宋体" w:hAnsi="宋体" w:cs="宋体"/>
                <w:color w:val="000000" w:themeColor="text1"/>
                <w:spacing w:val="7"/>
                <w:sz w:val="22"/>
                <w:highlight w:val="none"/>
              </w:rPr>
              <w:t xml:space="preserve">分</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156.</w:t>
            </w:r>
            <w:r>
              <w:rPr>
                <w:color w:val="000000" w:themeColor="text1"/>
              </w:rPr>
            </w:r>
            <w:r/>
          </w:p>
        </w:tc>
        <w:tc>
          <w:tcPr>
            <w:tcW w:w="4616" w:type="dxa"/>
            <w:vAlign w:val="top"/>
            <w:textDirection w:val="lrTb"/>
            <w:noWrap w:val="false"/>
          </w:tcPr>
          <w:p>
            <w:pPr>
              <w:pStyle w:val="996"/>
              <w:ind w:left="1764"/>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总</w:t>
            </w:r>
            <w:r>
              <w:rPr>
                <w:rFonts w:hint="eastAsia" w:ascii="宋体" w:hAnsi="宋体" w:cs="宋体"/>
                <w:color w:val="000000" w:themeColor="text1"/>
                <w:spacing w:val="4"/>
                <w:sz w:val="22"/>
                <w:highlight w:val="none"/>
              </w:rPr>
              <w:t xml:space="preserve">糖分</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4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157.</w:t>
            </w:r>
            <w:r>
              <w:rPr>
                <w:color w:val="000000" w:themeColor="text1"/>
              </w:rPr>
            </w:r>
            <w:r/>
          </w:p>
        </w:tc>
        <w:tc>
          <w:tcPr>
            <w:tcW w:w="4616" w:type="dxa"/>
            <w:vAlign w:val="top"/>
            <w:textDirection w:val="lrTb"/>
            <w:noWrap w:val="false"/>
          </w:tcPr>
          <w:p>
            <w:pPr>
              <w:pStyle w:val="996"/>
              <w:ind w:left="1175"/>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10-羟基-2-癸烯</w:t>
            </w:r>
            <w:r>
              <w:rPr>
                <w:rFonts w:hint="eastAsia" w:ascii="宋体" w:hAnsi="宋体" w:cs="宋体"/>
                <w:color w:val="000000" w:themeColor="text1"/>
                <w:spacing w:val="2"/>
                <w:sz w:val="22"/>
                <w:highlight w:val="none"/>
              </w:rPr>
              <w:t xml:space="preserve">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29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158.</w:t>
            </w:r>
            <w:r>
              <w:rPr>
                <w:color w:val="000000" w:themeColor="text1"/>
              </w:rPr>
            </w:r>
            <w:r/>
          </w:p>
        </w:tc>
        <w:tc>
          <w:tcPr>
            <w:tcW w:w="4616" w:type="dxa"/>
            <w:vAlign w:val="top"/>
            <w:textDirection w:val="lrTb"/>
            <w:noWrap w:val="false"/>
          </w:tcPr>
          <w:p>
            <w:pPr>
              <w:pStyle w:val="996"/>
              <w:ind w:left="1517"/>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氨基酸态氮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159.</w:t>
            </w:r>
            <w:r>
              <w:rPr>
                <w:color w:val="000000" w:themeColor="text1"/>
              </w:rPr>
            </w:r>
            <w:r/>
          </w:p>
        </w:tc>
        <w:tc>
          <w:tcPr>
            <w:tcW w:w="4616" w:type="dxa"/>
            <w:vAlign w:val="top"/>
            <w:textDirection w:val="lrTb"/>
            <w:noWrap w:val="false"/>
          </w:tcPr>
          <w:p>
            <w:pPr>
              <w:pStyle w:val="996"/>
              <w:ind w:left="1278"/>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烟</w:t>
            </w:r>
            <w:r>
              <w:rPr>
                <w:rFonts w:hint="eastAsia" w:ascii="宋体" w:hAnsi="宋体" w:cs="宋体"/>
                <w:color w:val="000000" w:themeColor="text1"/>
                <w:spacing w:val="6"/>
                <w:sz w:val="22"/>
                <w:highlight w:val="none"/>
              </w:rPr>
              <w:t xml:space="preserve">酸 (烟酰胺)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160.</w:t>
            </w:r>
            <w:r>
              <w:rPr>
                <w:color w:val="000000" w:themeColor="text1"/>
              </w:rPr>
            </w:r>
            <w:r/>
          </w:p>
        </w:tc>
        <w:tc>
          <w:tcPr>
            <w:tcW w:w="4616" w:type="dxa"/>
            <w:vAlign w:val="top"/>
            <w:textDirection w:val="lrTb"/>
            <w:noWrap w:val="false"/>
          </w:tcPr>
          <w:p>
            <w:pPr>
              <w:pStyle w:val="996"/>
              <w:ind w:left="151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花生四烯</w:t>
            </w:r>
            <w:r>
              <w:rPr>
                <w:rFonts w:hint="eastAsia" w:ascii="宋体" w:hAnsi="宋体" w:cs="宋体"/>
                <w:color w:val="000000" w:themeColor="text1"/>
                <w:spacing w:val="7"/>
                <w:sz w:val="22"/>
                <w:highlight w:val="none"/>
              </w:rPr>
              <w:t xml:space="preserve">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161.</w:t>
            </w:r>
            <w:r>
              <w:rPr>
                <w:color w:val="000000" w:themeColor="text1"/>
              </w:rPr>
            </w:r>
            <w:r/>
          </w:p>
        </w:tc>
        <w:tc>
          <w:tcPr>
            <w:tcW w:w="4616" w:type="dxa"/>
            <w:vAlign w:val="top"/>
            <w:textDirection w:val="lrTb"/>
            <w:noWrap w:val="false"/>
          </w:tcPr>
          <w:p>
            <w:pPr>
              <w:pStyle w:val="996"/>
              <w:ind w:left="1673"/>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维</w:t>
            </w:r>
            <w:r>
              <w:rPr>
                <w:rFonts w:hint="eastAsia" w:ascii="宋体" w:hAnsi="宋体" w:cs="宋体"/>
                <w:color w:val="000000" w:themeColor="text1"/>
                <w:spacing w:val="-6"/>
                <w:sz w:val="22"/>
                <w:highlight w:val="none"/>
              </w:rPr>
              <w:t xml:space="preserve">生素 K</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162.</w:t>
            </w:r>
            <w:r>
              <w:rPr>
                <w:color w:val="000000" w:themeColor="text1"/>
              </w:rPr>
            </w:r>
            <w:r/>
          </w:p>
        </w:tc>
        <w:tc>
          <w:tcPr>
            <w:tcW w:w="4616" w:type="dxa"/>
            <w:vAlign w:val="top"/>
            <w:textDirection w:val="lrTb"/>
            <w:noWrap w:val="false"/>
          </w:tcPr>
          <w:p>
            <w:pPr>
              <w:pStyle w:val="996"/>
              <w:ind w:left="1877"/>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胆碱</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163.</w:t>
            </w:r>
            <w:r>
              <w:rPr>
                <w:color w:val="000000" w:themeColor="text1"/>
              </w:rPr>
            </w:r>
            <w:r/>
          </w:p>
        </w:tc>
        <w:tc>
          <w:tcPr>
            <w:tcW w:w="4616" w:type="dxa"/>
            <w:vAlign w:val="top"/>
            <w:textDirection w:val="lrTb"/>
            <w:noWrap w:val="false"/>
          </w:tcPr>
          <w:p>
            <w:pPr>
              <w:pStyle w:val="996"/>
              <w:ind w:left="128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二十二碳六烯酸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650"/>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164.</w:t>
            </w:r>
            <w:r>
              <w:rPr>
                <w:color w:val="000000" w:themeColor="text1"/>
              </w:rPr>
            </w:r>
            <w:r/>
          </w:p>
        </w:tc>
        <w:tc>
          <w:tcPr>
            <w:tcW w:w="4616" w:type="dxa"/>
            <w:vAlign w:val="top"/>
            <w:textDirection w:val="lrTb"/>
            <w:noWrap w:val="false"/>
          </w:tcPr>
          <w:p>
            <w:pPr>
              <w:pStyle w:val="996"/>
              <w:ind w:left="198"/>
              <w:jc w:val="left"/>
              <w:spacing w:before="204"/>
              <w:widowControl/>
              <w:rPr>
                <w:rFonts w:ascii="宋体" w:hAnsi="宋体" w:cs="宋体"/>
                <w:color w:val="000000" w:themeColor="text1"/>
                <w:sz w:val="22"/>
                <w:highlight w:val="none"/>
              </w:rPr>
            </w:pPr>
            <w:r>
              <w:rPr>
                <w:rFonts w:hint="eastAsia" w:ascii="宋体" w:hAnsi="宋体" w:cs="宋体"/>
                <w:color w:val="000000" w:themeColor="text1"/>
                <w:spacing w:val="14"/>
                <w:sz w:val="22"/>
                <w:highlight w:val="none"/>
              </w:rPr>
              <w:t xml:space="preserve">反</w:t>
            </w:r>
            <w:r>
              <w:rPr>
                <w:rFonts w:hint="eastAsia" w:ascii="宋体" w:hAnsi="宋体" w:cs="宋体"/>
                <w:color w:val="000000" w:themeColor="text1"/>
                <w:spacing w:val="9"/>
                <w:sz w:val="22"/>
                <w:highlight w:val="none"/>
              </w:rPr>
              <w:t xml:space="preserve">式脂肪酸最高含量与总脂肪酸比值</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654"/>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165.</w:t>
            </w:r>
            <w:r>
              <w:rPr>
                <w:color w:val="000000" w:themeColor="text1"/>
              </w:rPr>
            </w:r>
            <w:r/>
          </w:p>
        </w:tc>
        <w:tc>
          <w:tcPr>
            <w:tcW w:w="4616" w:type="dxa"/>
            <w:vAlign w:val="top"/>
            <w:textDirection w:val="lrTb"/>
            <w:noWrap w:val="false"/>
          </w:tcPr>
          <w:p>
            <w:pPr>
              <w:pStyle w:val="996"/>
              <w:ind w:left="820" w:right="100" w:hanging="70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二</w:t>
            </w:r>
            <w:r>
              <w:rPr>
                <w:rFonts w:hint="eastAsia" w:ascii="宋体" w:hAnsi="宋体" w:cs="宋体"/>
                <w:color w:val="000000" w:themeColor="text1"/>
                <w:spacing w:val="10"/>
                <w:sz w:val="22"/>
                <w:highlight w:val="none"/>
              </w:rPr>
              <w:t xml:space="preserve">十二碳六烯酸 (22:6</w:t>
            </w:r>
            <w:r>
              <w:rPr>
                <w:rFonts w:hint="eastAsia" w:ascii="宋体" w:hAnsi="宋体" w:cs="宋体"/>
                <w:color w:val="000000" w:themeColor="text1"/>
                <w:sz w:val="22"/>
                <w:highlight w:val="none"/>
              </w:rPr>
              <w:t xml:space="preserve">n</w:t>
            </w:r>
            <w:r>
              <w:rPr>
                <w:rFonts w:hint="eastAsia" w:ascii="宋体" w:hAnsi="宋体" w:cs="宋体"/>
                <w:color w:val="000000" w:themeColor="text1"/>
                <w:spacing w:val="10"/>
                <w:sz w:val="22"/>
                <w:highlight w:val="none"/>
              </w:rPr>
              <w:t xml:space="preserve">-3) 与二十碳</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5"/>
                <w:sz w:val="22"/>
                <w:highlight w:val="none"/>
              </w:rPr>
              <w:t xml:space="preserve">四烯酸 (20:4 </w:t>
            </w:r>
            <w:r>
              <w:rPr>
                <w:rFonts w:hint="eastAsia" w:ascii="宋体" w:hAnsi="宋体" w:cs="宋体"/>
                <w:color w:val="000000" w:themeColor="text1"/>
                <w:sz w:val="22"/>
                <w:highlight w:val="none"/>
              </w:rPr>
              <w:t xml:space="preserve">n</w:t>
            </w:r>
            <w:r>
              <w:rPr>
                <w:rFonts w:hint="eastAsia" w:ascii="宋体" w:hAnsi="宋体" w:cs="宋体"/>
                <w:color w:val="000000" w:themeColor="text1"/>
                <w:spacing w:val="5"/>
                <w:sz w:val="22"/>
                <w:highlight w:val="none"/>
              </w:rPr>
              <w:t xml:space="preserve">-6) 的</w:t>
            </w:r>
            <w:r>
              <w:rPr>
                <w:rFonts w:hint="eastAsia" w:ascii="宋体" w:hAnsi="宋体" w:cs="宋体"/>
                <w:color w:val="000000" w:themeColor="text1"/>
                <w:spacing w:val="3"/>
                <w:sz w:val="22"/>
                <w:highlight w:val="none"/>
              </w:rPr>
              <w:t xml:space="preserve">比</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414"/>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166.</w:t>
            </w:r>
            <w:r>
              <w:rPr>
                <w:color w:val="000000" w:themeColor="text1"/>
              </w:rPr>
            </w:r>
            <w:r/>
          </w:p>
        </w:tc>
        <w:tc>
          <w:tcPr>
            <w:tcW w:w="4616" w:type="dxa"/>
            <w:vAlign w:val="top"/>
            <w:textDirection w:val="lrTb"/>
            <w:noWrap w:val="false"/>
          </w:tcPr>
          <w:p>
            <w:pPr>
              <w:pStyle w:val="996"/>
              <w:ind w:left="561"/>
              <w:jc w:val="left"/>
              <w:spacing w:before="8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二十二碳六烯酸与总脂肪酸</w:t>
            </w:r>
            <w:r>
              <w:rPr>
                <w:rFonts w:hint="eastAsia" w:ascii="宋体" w:hAnsi="宋体" w:cs="宋体"/>
                <w:color w:val="000000" w:themeColor="text1"/>
                <w:spacing w:val="8"/>
                <w:sz w:val="22"/>
                <w:highlight w:val="none"/>
              </w:rPr>
              <w:t xml:space="preserve">比</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40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167.</w:t>
            </w:r>
            <w:r>
              <w:rPr>
                <w:color w:val="000000" w:themeColor="text1"/>
              </w:rPr>
            </w:r>
            <w:r/>
          </w:p>
        </w:tc>
        <w:tc>
          <w:tcPr>
            <w:tcW w:w="4616" w:type="dxa"/>
            <w:vAlign w:val="top"/>
            <w:textDirection w:val="lrTb"/>
            <w:noWrap w:val="false"/>
          </w:tcPr>
          <w:p>
            <w:pPr>
              <w:pStyle w:val="996"/>
              <w:ind w:left="681"/>
              <w:jc w:val="left"/>
              <w:spacing w:before="85"/>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二十碳四烯酸与总脂肪酸</w:t>
            </w:r>
            <w:r>
              <w:rPr>
                <w:rFonts w:hint="eastAsia" w:ascii="宋体" w:hAnsi="宋体" w:cs="宋体"/>
                <w:color w:val="000000" w:themeColor="text1"/>
                <w:spacing w:val="7"/>
                <w:sz w:val="22"/>
                <w:highlight w:val="none"/>
              </w:rPr>
              <w:t xml:space="preserve">比</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168.</w:t>
            </w:r>
            <w:r>
              <w:rPr>
                <w:color w:val="000000" w:themeColor="text1"/>
              </w:rPr>
            </w:r>
            <w:r/>
          </w:p>
        </w:tc>
        <w:tc>
          <w:tcPr>
            <w:tcW w:w="4616" w:type="dxa"/>
            <w:vAlign w:val="top"/>
            <w:textDirection w:val="lrTb"/>
            <w:noWrap w:val="false"/>
          </w:tcPr>
          <w:p>
            <w:pPr>
              <w:pStyle w:val="996"/>
              <w:ind w:left="91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乳糖占碳水化合物总</w:t>
            </w:r>
            <w:r>
              <w:rPr>
                <w:rFonts w:hint="eastAsia" w:ascii="宋体" w:hAnsi="宋体" w:cs="宋体"/>
                <w:color w:val="000000" w:themeColor="text1"/>
                <w:spacing w:val="7"/>
                <w:sz w:val="22"/>
                <w:highlight w:val="none"/>
              </w:rPr>
              <w:t xml:space="preserve">量</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169.</w:t>
            </w:r>
            <w:r>
              <w:rPr>
                <w:color w:val="000000" w:themeColor="text1"/>
              </w:rPr>
            </w:r>
            <w:r/>
          </w:p>
        </w:tc>
        <w:tc>
          <w:tcPr>
            <w:tcW w:w="4616" w:type="dxa"/>
            <w:vAlign w:val="top"/>
            <w:textDirection w:val="lrTb"/>
            <w:noWrap w:val="false"/>
          </w:tcPr>
          <w:p>
            <w:pPr>
              <w:pStyle w:val="996"/>
              <w:ind w:left="163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左旋肉碱</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170.</w:t>
            </w:r>
            <w:r>
              <w:rPr>
                <w:color w:val="000000" w:themeColor="text1"/>
              </w:rPr>
            </w:r>
            <w:r/>
          </w:p>
        </w:tc>
        <w:tc>
          <w:tcPr>
            <w:tcW w:w="4616" w:type="dxa"/>
            <w:vAlign w:val="top"/>
            <w:textDirection w:val="lrTb"/>
            <w:noWrap w:val="false"/>
          </w:tcPr>
          <w:p>
            <w:pPr>
              <w:pStyle w:val="996"/>
              <w:ind w:left="140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二</w:t>
            </w:r>
            <w:r>
              <w:rPr>
                <w:rFonts w:hint="eastAsia" w:ascii="宋体" w:hAnsi="宋体" w:cs="宋体"/>
                <w:color w:val="000000" w:themeColor="text1"/>
                <w:spacing w:val="7"/>
                <w:sz w:val="22"/>
                <w:highlight w:val="none"/>
              </w:rPr>
              <w:t xml:space="preserve">十碳四烯酸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111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ascii="宋体" w:hAnsi="宋体" w:cs="宋体"/>
                <w:color w:val="000000" w:themeColor="text1"/>
                <w:spacing w:val="3"/>
                <w:sz w:val="22"/>
                <w:highlight w:val="none"/>
              </w:rPr>
            </w:r>
            <w:r>
              <w:rPr>
                <w:color w:val="000000" w:themeColor="text1"/>
              </w:rPr>
            </w:r>
            <w:r/>
          </w:p>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171.</w:t>
            </w:r>
            <w:r>
              <w:rPr>
                <w:color w:val="000000" w:themeColor="text1"/>
              </w:rPr>
            </w:r>
            <w:r/>
          </w:p>
        </w:tc>
        <w:tc>
          <w:tcPr>
            <w:tcW w:w="4616" w:type="dxa"/>
            <w:vAlign w:val="top"/>
            <w:textDirection w:val="lrTb"/>
            <w:noWrap w:val="false"/>
          </w:tcPr>
          <w:p>
            <w:pPr>
              <w:pStyle w:val="996"/>
              <w:ind w:left="120" w:right="100" w:firstLine="198"/>
              <w:jc w:val="left"/>
              <w:spacing w:before="128" w:line="247" w:lineRule="auto"/>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长</w:t>
            </w:r>
            <w:r>
              <w:rPr>
                <w:rFonts w:hint="eastAsia" w:ascii="宋体" w:hAnsi="宋体" w:cs="宋体"/>
                <w:color w:val="000000" w:themeColor="text1"/>
                <w:spacing w:val="9"/>
                <w:sz w:val="22"/>
                <w:highlight w:val="none"/>
              </w:rPr>
              <w:t xml:space="preserve">链不饱和脂肪酸中二十碳五烯酸</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18"/>
                <w:sz w:val="22"/>
                <w:highlight w:val="none"/>
              </w:rPr>
              <w:t xml:space="preserve">(</w:t>
            </w:r>
            <w:r>
              <w:rPr>
                <w:rFonts w:hint="eastAsia" w:ascii="宋体" w:hAnsi="宋体" w:cs="宋体"/>
                <w:color w:val="000000" w:themeColor="text1"/>
                <w:spacing w:val="15"/>
                <w:sz w:val="22"/>
                <w:highlight w:val="none"/>
              </w:rPr>
              <w:t xml:space="preserve">2</w:t>
            </w:r>
            <w:r>
              <w:rPr>
                <w:rFonts w:hint="eastAsia" w:ascii="宋体" w:hAnsi="宋体" w:cs="宋体"/>
                <w:color w:val="000000" w:themeColor="text1"/>
                <w:spacing w:val="9"/>
                <w:sz w:val="22"/>
                <w:highlight w:val="none"/>
              </w:rPr>
              <w:t xml:space="preserve">0:5 </w:t>
            </w:r>
            <w:r>
              <w:rPr>
                <w:rFonts w:hint="eastAsia" w:ascii="宋体" w:hAnsi="宋体" w:cs="宋体"/>
                <w:color w:val="000000" w:themeColor="text1"/>
                <w:sz w:val="22"/>
                <w:highlight w:val="none"/>
              </w:rPr>
              <w:t xml:space="preserve">n</w:t>
            </w:r>
            <w:r>
              <w:rPr>
                <w:rFonts w:hint="eastAsia" w:ascii="宋体" w:hAnsi="宋体" w:cs="宋体"/>
                <w:color w:val="000000" w:themeColor="text1"/>
                <w:spacing w:val="9"/>
                <w:sz w:val="22"/>
                <w:highlight w:val="none"/>
              </w:rPr>
              <w:t xml:space="preserve">-3) 的量与二十二碳六烯酸的</w:t>
            </w:r>
            <w:r>
              <w:rPr>
                <w:color w:val="000000" w:themeColor="text1"/>
              </w:rPr>
            </w:r>
            <w:r/>
          </w:p>
          <w:p>
            <w:pPr>
              <w:pStyle w:val="996"/>
              <w:ind w:left="1757"/>
              <w:jc w:val="left"/>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量的</w:t>
            </w:r>
            <w:r>
              <w:rPr>
                <w:rFonts w:hint="eastAsia" w:ascii="宋体" w:hAnsi="宋体" w:cs="宋体"/>
                <w:color w:val="000000" w:themeColor="text1"/>
                <w:spacing w:val="6"/>
                <w:sz w:val="22"/>
                <w:highlight w:val="none"/>
              </w:rPr>
              <w:t xml:space="preserve">比</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ascii="宋体" w:hAnsi="宋体" w:cs="宋体"/>
                <w:color w:val="000000" w:themeColor="text1"/>
                <w:spacing w:val="1"/>
                <w:sz w:val="22"/>
                <w:highlight w:val="none"/>
              </w:rPr>
            </w:r>
            <w:r>
              <w:rPr>
                <w:color w:val="000000" w:themeColor="text1"/>
              </w:rPr>
            </w:r>
            <w:r/>
          </w:p>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172.</w:t>
            </w:r>
            <w:r>
              <w:rPr>
                <w:color w:val="000000" w:themeColor="text1"/>
              </w:rPr>
            </w:r>
            <w:r/>
          </w:p>
        </w:tc>
        <w:tc>
          <w:tcPr>
            <w:tcW w:w="4616"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果聚糖</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173.</w:t>
            </w:r>
            <w:r>
              <w:rPr>
                <w:color w:val="000000" w:themeColor="text1"/>
              </w:rPr>
            </w:r>
            <w:r/>
          </w:p>
        </w:tc>
        <w:tc>
          <w:tcPr>
            <w:tcW w:w="4616" w:type="dxa"/>
            <w:vAlign w:val="top"/>
            <w:textDirection w:val="lrTb"/>
            <w:noWrap w:val="false"/>
          </w:tcPr>
          <w:p>
            <w:pPr>
              <w:pStyle w:val="996"/>
              <w:ind w:left="176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核苷</w:t>
            </w:r>
            <w:r>
              <w:rPr>
                <w:rFonts w:hint="eastAsia" w:ascii="宋体" w:hAnsi="宋体" w:cs="宋体"/>
                <w:color w:val="000000" w:themeColor="text1"/>
                <w:spacing w:val="5"/>
                <w:sz w:val="22"/>
                <w:highlight w:val="none"/>
              </w:rPr>
              <w:t xml:space="preserve">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174.</w:t>
            </w:r>
            <w:r>
              <w:rPr>
                <w:color w:val="000000" w:themeColor="text1"/>
              </w:rPr>
            </w:r>
            <w:r/>
          </w:p>
        </w:tc>
        <w:tc>
          <w:tcPr>
            <w:tcW w:w="4616" w:type="dxa"/>
            <w:vAlign w:val="top"/>
            <w:textDirection w:val="lrTb"/>
            <w:noWrap w:val="false"/>
          </w:tcPr>
          <w:p>
            <w:pPr>
              <w:pStyle w:val="996"/>
              <w:ind w:left="140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果</w:t>
            </w:r>
            <w:r>
              <w:rPr>
                <w:rFonts w:hint="eastAsia" w:ascii="宋体" w:hAnsi="宋体" w:cs="宋体"/>
                <w:color w:val="000000" w:themeColor="text1"/>
                <w:spacing w:val="7"/>
                <w:sz w:val="22"/>
                <w:highlight w:val="none"/>
              </w:rPr>
              <w:t xml:space="preserve">糖和葡萄糖</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175.</w:t>
            </w:r>
            <w:r>
              <w:rPr>
                <w:color w:val="000000" w:themeColor="text1"/>
              </w:rPr>
            </w:r>
            <w:r/>
          </w:p>
        </w:tc>
        <w:tc>
          <w:tcPr>
            <w:tcW w:w="4616" w:type="dxa"/>
            <w:vAlign w:val="top"/>
            <w:textDirection w:val="lrTb"/>
            <w:noWrap w:val="false"/>
          </w:tcPr>
          <w:p>
            <w:pPr>
              <w:pStyle w:val="996"/>
              <w:ind w:left="1998"/>
              <w:jc w:val="left"/>
              <w:spacing w:before="52"/>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176.</w:t>
            </w:r>
            <w:r>
              <w:rPr>
                <w:color w:val="000000" w:themeColor="text1"/>
              </w:rPr>
            </w:r>
            <w:r/>
          </w:p>
        </w:tc>
        <w:tc>
          <w:tcPr>
            <w:tcW w:w="4616" w:type="dxa"/>
            <w:vAlign w:val="top"/>
            <w:textDirection w:val="lrTb"/>
            <w:noWrap w:val="false"/>
          </w:tcPr>
          <w:p>
            <w:pPr>
              <w:pStyle w:val="996"/>
              <w:ind w:left="190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甲</w:t>
            </w:r>
            <w:r>
              <w:rPr>
                <w:rFonts w:hint="eastAsia" w:ascii="宋体" w:hAnsi="宋体" w:cs="宋体"/>
                <w:color w:val="000000" w:themeColor="text1"/>
                <w:spacing w:val="-10"/>
                <w:sz w:val="22"/>
                <w:highlight w:val="none"/>
              </w:rPr>
              <w:t xml:space="preserve">醛</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45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177.</w:t>
            </w:r>
            <w:r>
              <w:rPr>
                <w:color w:val="000000" w:themeColor="text1"/>
              </w:rPr>
            </w:r>
            <w:r/>
          </w:p>
        </w:tc>
        <w:tc>
          <w:tcPr>
            <w:tcW w:w="4616" w:type="dxa"/>
            <w:vAlign w:val="top"/>
            <w:textDirection w:val="lrTb"/>
            <w:noWrap w:val="false"/>
          </w:tcPr>
          <w:p>
            <w:pPr>
              <w:pStyle w:val="996"/>
              <w:ind w:left="198"/>
              <w:jc w:val="left"/>
              <w:spacing w:before="109"/>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铵</w:t>
            </w:r>
            <w:r>
              <w:rPr>
                <w:rFonts w:hint="eastAsia" w:ascii="宋体" w:hAnsi="宋体" w:cs="宋体"/>
                <w:color w:val="000000" w:themeColor="text1"/>
                <w:spacing w:val="8"/>
                <w:sz w:val="22"/>
                <w:highlight w:val="none"/>
              </w:rPr>
              <w:t xml:space="preserve">盐 (以占氨基酸态氮的百分比计)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178.</w:t>
            </w:r>
            <w:r>
              <w:rPr>
                <w:color w:val="000000" w:themeColor="text1"/>
              </w:rPr>
            </w:r>
            <w:r/>
          </w:p>
        </w:tc>
        <w:tc>
          <w:tcPr>
            <w:tcW w:w="4616" w:type="dxa"/>
            <w:vAlign w:val="top"/>
            <w:textDirection w:val="lrTb"/>
            <w:noWrap w:val="false"/>
          </w:tcPr>
          <w:p>
            <w:pPr>
              <w:pStyle w:val="996"/>
              <w:ind w:left="1998"/>
              <w:jc w:val="left"/>
              <w:spacing w:before="53"/>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螨</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179.</w:t>
            </w:r>
            <w:r>
              <w:rPr>
                <w:color w:val="000000" w:themeColor="text1"/>
              </w:rPr>
            </w:r>
            <w:r/>
          </w:p>
        </w:tc>
        <w:tc>
          <w:tcPr>
            <w:tcW w:w="4616" w:type="dxa"/>
            <w:vAlign w:val="top"/>
            <w:textDirection w:val="lrTb"/>
            <w:noWrap w:val="false"/>
          </w:tcPr>
          <w:p>
            <w:pPr>
              <w:pStyle w:val="996"/>
              <w:ind w:left="164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多氯联</w:t>
            </w:r>
            <w:r>
              <w:rPr>
                <w:rFonts w:hint="eastAsia" w:ascii="宋体" w:hAnsi="宋体" w:cs="宋体"/>
                <w:color w:val="000000" w:themeColor="text1"/>
                <w:spacing w:val="4"/>
                <w:sz w:val="22"/>
                <w:highlight w:val="none"/>
              </w:rPr>
              <w:t xml:space="preserve">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400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180.</w:t>
            </w:r>
            <w:r>
              <w:rPr>
                <w:color w:val="000000" w:themeColor="text1"/>
              </w:rPr>
            </w:r>
            <w:r/>
          </w:p>
        </w:tc>
        <w:tc>
          <w:tcPr>
            <w:tcW w:w="4616" w:type="dxa"/>
            <w:vAlign w:val="top"/>
            <w:textDirection w:val="lrTb"/>
            <w:noWrap w:val="false"/>
          </w:tcPr>
          <w:p>
            <w:pPr>
              <w:pStyle w:val="996"/>
              <w:ind w:left="158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苯</w:t>
            </w:r>
            <w:r>
              <w:rPr>
                <w:rFonts w:hint="eastAsia" w:ascii="宋体" w:hAnsi="宋体" w:cs="宋体"/>
                <w:color w:val="000000" w:themeColor="text1"/>
                <w:spacing w:val="6"/>
                <w:sz w:val="22"/>
                <w:highlight w:val="none"/>
              </w:rPr>
              <w:t xml:space="preserve">并[</w:t>
            </w:r>
            <w:r>
              <w:rPr>
                <w:rFonts w:hint="eastAsia" w:ascii="宋体" w:hAnsi="宋体" w:cs="宋体"/>
                <w:color w:val="000000" w:themeColor="text1"/>
                <w:sz w:val="22"/>
                <w:highlight w:val="none"/>
              </w:rPr>
              <w:t xml:space="preserve">a</w:t>
            </w:r>
            <w:r>
              <w:rPr>
                <w:rFonts w:hint="eastAsia" w:ascii="宋体" w:hAnsi="宋体" w:cs="宋体"/>
                <w:color w:val="000000" w:themeColor="text1"/>
                <w:spacing w:val="6"/>
                <w:sz w:val="22"/>
                <w:highlight w:val="none"/>
              </w:rPr>
              <w:t xml:space="preserve">]芘</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181.</w:t>
            </w:r>
            <w:r>
              <w:rPr>
                <w:color w:val="000000" w:themeColor="text1"/>
              </w:rPr>
            </w:r>
            <w:r/>
          </w:p>
        </w:tc>
        <w:tc>
          <w:tcPr>
            <w:tcW w:w="4616" w:type="dxa"/>
            <w:vAlign w:val="top"/>
            <w:textDirection w:val="lrTb"/>
            <w:noWrap w:val="false"/>
          </w:tcPr>
          <w:p>
            <w:pPr>
              <w:pStyle w:val="996"/>
              <w:ind w:left="1761"/>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化钠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182.</w:t>
            </w:r>
            <w:r>
              <w:rPr>
                <w:color w:val="000000" w:themeColor="text1"/>
              </w:rPr>
            </w:r>
            <w:r/>
          </w:p>
        </w:tc>
        <w:tc>
          <w:tcPr>
            <w:tcW w:w="4616" w:type="dxa"/>
            <w:vAlign w:val="top"/>
            <w:textDirection w:val="lrTb"/>
            <w:noWrap w:val="false"/>
          </w:tcPr>
          <w:p>
            <w:pPr>
              <w:pStyle w:val="996"/>
              <w:ind w:left="122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功</w:t>
            </w:r>
            <w:r>
              <w:rPr>
                <w:rFonts w:hint="eastAsia" w:ascii="宋体" w:hAnsi="宋体" w:cs="宋体"/>
                <w:color w:val="000000" w:themeColor="text1"/>
                <w:spacing w:val="7"/>
                <w:sz w:val="22"/>
                <w:highlight w:val="none"/>
              </w:rPr>
              <w:t xml:space="preserve">效/标志性成分</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183.</w:t>
            </w:r>
            <w:r>
              <w:rPr>
                <w:color w:val="000000" w:themeColor="text1"/>
              </w:rPr>
            </w:r>
            <w:r/>
          </w:p>
        </w:tc>
        <w:tc>
          <w:tcPr>
            <w:tcW w:w="4616" w:type="dxa"/>
            <w:vAlign w:val="top"/>
            <w:textDirection w:val="lrTb"/>
            <w:noWrap w:val="false"/>
          </w:tcPr>
          <w:p>
            <w:pPr>
              <w:pStyle w:val="996"/>
              <w:ind w:left="139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可溶性固形物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184.</w:t>
            </w:r>
            <w:r>
              <w:rPr>
                <w:color w:val="000000" w:themeColor="text1"/>
              </w:rPr>
            </w:r>
            <w:r/>
          </w:p>
        </w:tc>
        <w:tc>
          <w:tcPr>
            <w:tcW w:w="4616" w:type="dxa"/>
            <w:vAlign w:val="top"/>
            <w:textDirection w:val="lrTb"/>
            <w:noWrap w:val="false"/>
          </w:tcPr>
          <w:p>
            <w:pPr>
              <w:pStyle w:val="996"/>
              <w:ind w:left="109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凝</w:t>
            </w:r>
            <w:r>
              <w:rPr>
                <w:rFonts w:hint="eastAsia" w:ascii="宋体" w:hAnsi="宋体" w:cs="宋体"/>
                <w:color w:val="000000" w:themeColor="text1"/>
                <w:spacing w:val="6"/>
                <w:sz w:val="22"/>
                <w:highlight w:val="none"/>
              </w:rPr>
              <w:t xml:space="preserve">冻</w:t>
            </w:r>
            <w:r>
              <w:rPr>
                <w:rFonts w:hint="eastAsia" w:ascii="宋体" w:hAnsi="宋体" w:cs="宋体"/>
                <w:color w:val="000000" w:themeColor="text1"/>
                <w:spacing w:val="5"/>
                <w:sz w:val="22"/>
                <w:highlight w:val="none"/>
              </w:rPr>
              <w:t xml:space="preserve">强度 (6.67%)</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185.</w:t>
            </w:r>
            <w:r>
              <w:rPr>
                <w:color w:val="000000" w:themeColor="text1"/>
              </w:rPr>
            </w:r>
            <w:r/>
          </w:p>
        </w:tc>
        <w:tc>
          <w:tcPr>
            <w:tcW w:w="4616"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过</w:t>
            </w:r>
            <w:r>
              <w:rPr>
                <w:rFonts w:hint="eastAsia" w:ascii="宋体" w:hAnsi="宋体" w:cs="宋体"/>
                <w:color w:val="000000" w:themeColor="text1"/>
                <w:spacing w:val="7"/>
                <w:sz w:val="22"/>
                <w:highlight w:val="none"/>
              </w:rPr>
              <w:t xml:space="preserve">氧化物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186.</w:t>
            </w:r>
            <w:r>
              <w:rPr>
                <w:color w:val="000000" w:themeColor="text1"/>
              </w:rPr>
            </w:r>
            <w:r/>
          </w:p>
        </w:tc>
        <w:tc>
          <w:tcPr>
            <w:tcW w:w="4616" w:type="dxa"/>
            <w:vAlign w:val="top"/>
            <w:textDirection w:val="lrTb"/>
            <w:noWrap w:val="false"/>
          </w:tcPr>
          <w:p>
            <w:pPr>
              <w:pStyle w:val="996"/>
              <w:ind w:left="17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化钾</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651"/>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187.</w:t>
            </w:r>
            <w:r>
              <w:rPr>
                <w:color w:val="000000" w:themeColor="text1"/>
              </w:rPr>
            </w:r>
            <w:r/>
          </w:p>
        </w:tc>
        <w:tc>
          <w:tcPr>
            <w:tcW w:w="4616" w:type="dxa"/>
            <w:vAlign w:val="top"/>
            <w:textDirection w:val="lrTb"/>
            <w:noWrap w:val="false"/>
          </w:tcPr>
          <w:p>
            <w:pPr>
              <w:pStyle w:val="996"/>
              <w:ind w:left="1877" w:right="131" w:hanging="17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6"/>
                <w:sz w:val="22"/>
                <w:highlight w:val="none"/>
              </w:rPr>
              <w:t xml:space="preserve">亚</w:t>
            </w:r>
            <w:r>
              <w:rPr>
                <w:rFonts w:hint="eastAsia" w:ascii="宋体" w:hAnsi="宋体" w:cs="宋体"/>
                <w:color w:val="000000" w:themeColor="text1"/>
                <w:spacing w:val="9"/>
                <w:sz w:val="22"/>
                <w:highlight w:val="none"/>
              </w:rPr>
              <w:t xml:space="preserve">铁</w:t>
            </w:r>
            <w:r>
              <w:rPr>
                <w:rFonts w:hint="eastAsia" w:ascii="宋体" w:hAnsi="宋体" w:cs="宋体"/>
                <w:color w:val="000000" w:themeColor="text1"/>
                <w:spacing w:val="8"/>
                <w:sz w:val="22"/>
                <w:highlight w:val="none"/>
              </w:rPr>
              <w:t xml:space="preserve">氰化钾/亚铁氰化钠 (以亚铁氰根</w:t>
            </w:r>
            <w:r>
              <w:rPr>
                <w:rFonts w:hint="eastAsia" w:ascii="宋体" w:hAnsi="宋体" w:cs="宋体"/>
                <w:color w:val="000000" w:themeColor="text1"/>
                <w:sz w:val="22"/>
                <w:highlight w:val="none"/>
              </w:rPr>
              <w:t xml:space="preserve"> 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188.</w:t>
            </w:r>
            <w:r>
              <w:rPr>
                <w:color w:val="000000" w:themeColor="text1"/>
              </w:rPr>
            </w:r>
            <w:r/>
          </w:p>
        </w:tc>
        <w:tc>
          <w:tcPr>
            <w:tcW w:w="4616" w:type="dxa"/>
            <w:vAlign w:val="top"/>
            <w:textDirection w:val="lrTb"/>
            <w:noWrap w:val="false"/>
          </w:tcPr>
          <w:p>
            <w:pPr>
              <w:pStyle w:val="996"/>
              <w:ind w:left="175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脂肪酸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189.</w:t>
            </w:r>
            <w:r>
              <w:rPr>
                <w:color w:val="000000" w:themeColor="text1"/>
              </w:rPr>
            </w:r>
            <w:r/>
          </w:p>
        </w:tc>
        <w:tc>
          <w:tcPr>
            <w:tcW w:w="4616" w:type="dxa"/>
            <w:vAlign w:val="top"/>
            <w:textDirection w:val="lrTb"/>
            <w:noWrap w:val="false"/>
          </w:tcPr>
          <w:p>
            <w:pPr>
              <w:pStyle w:val="996"/>
              <w:ind w:left="176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牛磺</w:t>
            </w:r>
            <w:r>
              <w:rPr>
                <w:rFonts w:hint="eastAsia" w:ascii="宋体" w:hAnsi="宋体" w:cs="宋体"/>
                <w:color w:val="000000" w:themeColor="text1"/>
                <w:spacing w:val="4"/>
                <w:sz w:val="22"/>
                <w:highlight w:val="none"/>
              </w:rPr>
              <w:t xml:space="preserve">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190.</w:t>
            </w:r>
            <w:r>
              <w:rPr>
                <w:color w:val="000000" w:themeColor="text1"/>
              </w:rPr>
            </w:r>
            <w:r/>
          </w:p>
        </w:tc>
        <w:tc>
          <w:tcPr>
            <w:tcW w:w="4616" w:type="dxa"/>
            <w:vAlign w:val="top"/>
            <w:textDirection w:val="lrTb"/>
            <w:noWrap w:val="false"/>
          </w:tcPr>
          <w:p>
            <w:pPr>
              <w:pStyle w:val="996"/>
              <w:ind w:left="17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胆固</w:t>
            </w:r>
            <w:r>
              <w:rPr>
                <w:rFonts w:hint="eastAsia" w:ascii="宋体" w:hAnsi="宋体" w:cs="宋体"/>
                <w:color w:val="000000" w:themeColor="text1"/>
                <w:spacing w:val="6"/>
                <w:sz w:val="22"/>
                <w:highlight w:val="none"/>
              </w:rPr>
              <w:t xml:space="preserve">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191.</w:t>
            </w:r>
            <w:r>
              <w:rPr>
                <w:color w:val="000000" w:themeColor="text1"/>
              </w:rPr>
            </w:r>
            <w:r/>
          </w:p>
        </w:tc>
        <w:tc>
          <w:tcPr>
            <w:tcW w:w="4616"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酒精度</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4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192.</w:t>
            </w:r>
            <w:r>
              <w:rPr>
                <w:color w:val="000000" w:themeColor="text1"/>
              </w:rPr>
            </w:r>
            <w:r/>
          </w:p>
        </w:tc>
        <w:tc>
          <w:tcPr>
            <w:tcW w:w="4616" w:type="dxa"/>
            <w:vAlign w:val="top"/>
            <w:textDirection w:val="lrTb"/>
            <w:noWrap w:val="false"/>
          </w:tcPr>
          <w:p>
            <w:pPr>
              <w:pStyle w:val="996"/>
              <w:ind w:left="164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w:t>
            </w:r>
            <w:r>
              <w:rPr>
                <w:rFonts w:hint="eastAsia" w:ascii="宋体" w:hAnsi="宋体" w:cs="宋体"/>
                <w:color w:val="000000" w:themeColor="text1"/>
                <w:spacing w:val="6"/>
                <w:sz w:val="22"/>
                <w:highlight w:val="none"/>
              </w:rPr>
              <w:t xml:space="preserve">氧化硫</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29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193.</w:t>
            </w:r>
            <w:r>
              <w:rPr>
                <w:color w:val="000000" w:themeColor="text1"/>
              </w:rPr>
            </w:r>
            <w:r/>
          </w:p>
        </w:tc>
        <w:tc>
          <w:tcPr>
            <w:tcW w:w="4616" w:type="dxa"/>
            <w:vAlign w:val="top"/>
            <w:textDirection w:val="lrTb"/>
            <w:noWrap w:val="false"/>
          </w:tcPr>
          <w:p>
            <w:pPr>
              <w:pStyle w:val="996"/>
              <w:ind w:left="1884"/>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总糖</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194.</w:t>
            </w:r>
            <w:r>
              <w:rPr>
                <w:color w:val="000000" w:themeColor="text1"/>
              </w:rPr>
            </w:r>
            <w:r/>
          </w:p>
        </w:tc>
        <w:tc>
          <w:tcPr>
            <w:tcW w:w="4616" w:type="dxa"/>
            <w:vAlign w:val="top"/>
            <w:textDirection w:val="lrTb"/>
            <w:noWrap w:val="false"/>
          </w:tcPr>
          <w:p>
            <w:pPr>
              <w:pStyle w:val="996"/>
              <w:ind w:left="1884"/>
              <w:jc w:val="left"/>
              <w:spacing w:before="103"/>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总酸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195.</w:t>
            </w:r>
            <w:r>
              <w:rPr>
                <w:color w:val="000000" w:themeColor="text1"/>
              </w:rPr>
            </w:r>
            <w:r/>
          </w:p>
        </w:tc>
        <w:tc>
          <w:tcPr>
            <w:tcW w:w="4616" w:type="dxa"/>
            <w:vAlign w:val="top"/>
            <w:textDirection w:val="lrTb"/>
            <w:noWrap w:val="false"/>
          </w:tcPr>
          <w:p>
            <w:pPr>
              <w:pStyle w:val="996"/>
              <w:ind w:left="97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食</w:t>
            </w:r>
            <w:r>
              <w:rPr>
                <w:rFonts w:hint="eastAsia" w:ascii="宋体" w:hAnsi="宋体" w:cs="宋体"/>
                <w:color w:val="000000" w:themeColor="text1"/>
                <w:spacing w:val="9"/>
                <w:sz w:val="22"/>
                <w:highlight w:val="none"/>
              </w:rPr>
              <w:t xml:space="preserve">盐含量(以</w:t>
            </w:r>
            <w:r>
              <w:rPr>
                <w:rFonts w:hint="eastAsia" w:ascii="宋体" w:hAnsi="宋体" w:cs="宋体"/>
                <w:color w:val="000000" w:themeColor="text1"/>
                <w:sz w:val="22"/>
                <w:highlight w:val="none"/>
              </w:rPr>
              <w:t xml:space="preserve">NaCl</w:t>
            </w:r>
            <w:r>
              <w:rPr>
                <w:rFonts w:hint="eastAsia" w:ascii="宋体" w:hAnsi="宋体" w:cs="宋体"/>
                <w:color w:val="000000" w:themeColor="text1"/>
                <w:spacing w:val="9"/>
                <w:sz w:val="22"/>
                <w:highlight w:val="none"/>
              </w:rPr>
              <w:t xml:space="preserve"> 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196.</w:t>
            </w:r>
            <w:r>
              <w:rPr>
                <w:color w:val="000000" w:themeColor="text1"/>
              </w:rPr>
            </w:r>
            <w:r/>
          </w:p>
        </w:tc>
        <w:tc>
          <w:tcPr>
            <w:tcW w:w="4616"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三</w:t>
            </w:r>
            <w:r>
              <w:rPr>
                <w:rFonts w:hint="eastAsia" w:ascii="宋体" w:hAnsi="宋体" w:cs="宋体"/>
                <w:color w:val="000000" w:themeColor="text1"/>
                <w:spacing w:val="7"/>
                <w:sz w:val="22"/>
                <w:highlight w:val="none"/>
              </w:rPr>
              <w:t xml:space="preserve">氯甲烷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197.</w:t>
            </w:r>
            <w:r>
              <w:rPr>
                <w:color w:val="000000" w:themeColor="text1"/>
              </w:rPr>
            </w:r>
            <w:r/>
          </w:p>
        </w:tc>
        <w:tc>
          <w:tcPr>
            <w:tcW w:w="4616" w:type="dxa"/>
            <w:vAlign w:val="top"/>
            <w:textDirection w:val="lrTb"/>
            <w:noWrap w:val="false"/>
          </w:tcPr>
          <w:p>
            <w:pPr>
              <w:pStyle w:val="996"/>
              <w:ind w:left="1660"/>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四氯化碳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198.</w:t>
            </w:r>
            <w:r>
              <w:rPr>
                <w:color w:val="000000" w:themeColor="text1"/>
              </w:rPr>
            </w:r>
            <w:r/>
          </w:p>
        </w:tc>
        <w:tc>
          <w:tcPr>
            <w:tcW w:w="4616" w:type="dxa"/>
            <w:vAlign w:val="top"/>
            <w:textDirection w:val="lrTb"/>
            <w:noWrap w:val="false"/>
          </w:tcPr>
          <w:p>
            <w:pPr>
              <w:pStyle w:val="996"/>
              <w:ind w:left="1762"/>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溴酸盐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199.</w:t>
            </w:r>
            <w:r>
              <w:rPr>
                <w:color w:val="000000" w:themeColor="text1"/>
              </w:rPr>
            </w:r>
            <w:r/>
          </w:p>
        </w:tc>
        <w:tc>
          <w:tcPr>
            <w:tcW w:w="4616" w:type="dxa"/>
            <w:vAlign w:val="top"/>
            <w:textDirection w:val="lrTb"/>
            <w:noWrap w:val="false"/>
          </w:tcPr>
          <w:p>
            <w:pPr>
              <w:pStyle w:val="996"/>
              <w:ind w:left="1880"/>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组</w:t>
            </w:r>
            <w:r>
              <w:rPr>
                <w:rFonts w:hint="eastAsia" w:ascii="宋体" w:hAnsi="宋体" w:cs="宋体"/>
                <w:color w:val="000000" w:themeColor="text1"/>
                <w:spacing w:val="3"/>
                <w:sz w:val="22"/>
                <w:highlight w:val="none"/>
              </w:rPr>
              <w:t xml:space="preserve">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200.</w:t>
            </w:r>
            <w:r>
              <w:rPr>
                <w:color w:val="000000" w:themeColor="text1"/>
              </w:rPr>
            </w:r>
            <w:r/>
          </w:p>
        </w:tc>
        <w:tc>
          <w:tcPr>
            <w:tcW w:w="4616" w:type="dxa"/>
            <w:vAlign w:val="top"/>
            <w:textDirection w:val="lrTb"/>
            <w:noWrap w:val="false"/>
          </w:tcPr>
          <w:p>
            <w:pPr>
              <w:pStyle w:val="996"/>
              <w:ind w:left="1397"/>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挥</w:t>
            </w:r>
            <w:r>
              <w:rPr>
                <w:rFonts w:hint="eastAsia" w:ascii="宋体" w:hAnsi="宋体" w:cs="宋体"/>
                <w:color w:val="000000" w:themeColor="text1"/>
                <w:spacing w:val="8"/>
                <w:sz w:val="22"/>
                <w:highlight w:val="none"/>
              </w:rPr>
              <w:t xml:space="preserve">发性盐基氮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201.</w:t>
            </w:r>
            <w:r>
              <w:rPr>
                <w:color w:val="000000" w:themeColor="text1"/>
              </w:rPr>
            </w:r>
            <w:r/>
          </w:p>
        </w:tc>
        <w:tc>
          <w:tcPr>
            <w:tcW w:w="4616" w:type="dxa"/>
            <w:vAlign w:val="top"/>
            <w:textDirection w:val="lrTb"/>
            <w:noWrap w:val="false"/>
          </w:tcPr>
          <w:p>
            <w:pPr>
              <w:pStyle w:val="996"/>
              <w:ind w:left="1176"/>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阴</w:t>
            </w:r>
            <w:r>
              <w:rPr>
                <w:rFonts w:hint="eastAsia" w:ascii="宋体" w:hAnsi="宋体" w:cs="宋体"/>
                <w:color w:val="000000" w:themeColor="text1"/>
                <w:spacing w:val="6"/>
                <w:sz w:val="22"/>
                <w:highlight w:val="none"/>
              </w:rPr>
              <w:t xml:space="preserve">离子合成洗涤剂</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202.</w:t>
            </w:r>
            <w:r>
              <w:rPr>
                <w:color w:val="000000" w:themeColor="text1"/>
              </w:rPr>
            </w:r>
            <w:r/>
          </w:p>
        </w:tc>
        <w:tc>
          <w:tcPr>
            <w:tcW w:w="4616" w:type="dxa"/>
            <w:vAlign w:val="top"/>
            <w:textDirection w:val="lrTb"/>
            <w:noWrap w:val="false"/>
          </w:tcPr>
          <w:p>
            <w:pPr>
              <w:pStyle w:val="996"/>
              <w:ind w:left="127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余</w:t>
            </w:r>
            <w:r>
              <w:rPr>
                <w:rFonts w:hint="eastAsia" w:ascii="宋体" w:hAnsi="宋体" w:cs="宋体"/>
                <w:color w:val="000000" w:themeColor="text1"/>
                <w:spacing w:val="6"/>
                <w:sz w:val="22"/>
                <w:highlight w:val="none"/>
              </w:rPr>
              <w:t xml:space="preserve">氯 (游离氯)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203.</w:t>
            </w:r>
            <w:r>
              <w:rPr>
                <w:color w:val="000000" w:themeColor="text1"/>
              </w:rPr>
            </w:r>
            <w:r/>
          </w:p>
        </w:tc>
        <w:tc>
          <w:tcPr>
            <w:tcW w:w="4616" w:type="dxa"/>
            <w:vAlign w:val="top"/>
            <w:textDirection w:val="lrTb"/>
            <w:noWrap w:val="false"/>
          </w:tcPr>
          <w:p>
            <w:pPr>
              <w:pStyle w:val="996"/>
              <w:ind w:left="1757"/>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双氧</w:t>
            </w:r>
            <w:r>
              <w:rPr>
                <w:rFonts w:hint="eastAsia" w:ascii="宋体" w:hAnsi="宋体" w:cs="宋体"/>
                <w:color w:val="000000" w:themeColor="text1"/>
                <w:spacing w:val="6"/>
                <w:sz w:val="22"/>
                <w:highlight w:val="none"/>
              </w:rPr>
              <w:t xml:space="preserve">水</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204.</w:t>
            </w:r>
            <w:r>
              <w:rPr>
                <w:color w:val="000000" w:themeColor="text1"/>
              </w:rPr>
            </w:r>
            <w:r/>
          </w:p>
        </w:tc>
        <w:tc>
          <w:tcPr>
            <w:tcW w:w="4616" w:type="dxa"/>
            <w:vAlign w:val="top"/>
            <w:textDirection w:val="lrTb"/>
            <w:noWrap w:val="false"/>
          </w:tcPr>
          <w:p>
            <w:pPr>
              <w:pStyle w:val="996"/>
              <w:ind w:left="164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丙</w:t>
            </w:r>
            <w:r>
              <w:rPr>
                <w:rFonts w:hint="eastAsia" w:ascii="宋体" w:hAnsi="宋体" w:cs="宋体"/>
                <w:color w:val="000000" w:themeColor="text1"/>
                <w:spacing w:val="6"/>
                <w:sz w:val="22"/>
                <w:highlight w:val="none"/>
              </w:rPr>
              <w:t xml:space="preserve">烯酰胺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205.</w:t>
            </w:r>
            <w:r>
              <w:rPr>
                <w:color w:val="000000" w:themeColor="text1"/>
              </w:rPr>
            </w:r>
            <w:r/>
          </w:p>
        </w:tc>
        <w:tc>
          <w:tcPr>
            <w:tcW w:w="4616" w:type="dxa"/>
            <w:vAlign w:val="top"/>
            <w:textDirection w:val="lrTb"/>
            <w:noWrap w:val="false"/>
          </w:tcPr>
          <w:p>
            <w:pPr>
              <w:pStyle w:val="996"/>
              <w:ind w:left="1520"/>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溶</w:t>
            </w:r>
            <w:r>
              <w:rPr>
                <w:rFonts w:hint="eastAsia" w:ascii="宋体" w:hAnsi="宋体" w:cs="宋体"/>
                <w:color w:val="000000" w:themeColor="text1"/>
                <w:spacing w:val="7"/>
                <w:sz w:val="22"/>
                <w:highlight w:val="none"/>
              </w:rPr>
              <w:t xml:space="preserve">剂残留量</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637"/>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206.</w:t>
            </w:r>
            <w:r>
              <w:rPr>
                <w:color w:val="000000" w:themeColor="text1"/>
              </w:rPr>
            </w:r>
            <w:r/>
          </w:p>
        </w:tc>
        <w:tc>
          <w:tcPr>
            <w:tcW w:w="4616" w:type="dxa"/>
            <w:vAlign w:val="top"/>
            <w:textDirection w:val="lrTb"/>
            <w:noWrap w:val="false"/>
          </w:tcPr>
          <w:p>
            <w:pPr>
              <w:pStyle w:val="996"/>
              <w:ind w:left="110"/>
              <w:jc w:val="left"/>
              <w:spacing w:before="43"/>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动</w:t>
            </w:r>
            <w:r>
              <w:rPr>
                <w:rFonts w:hint="eastAsia" w:ascii="宋体" w:hAnsi="宋体" w:cs="宋体"/>
                <w:color w:val="000000" w:themeColor="text1"/>
                <w:spacing w:val="8"/>
                <w:sz w:val="22"/>
                <w:highlight w:val="none"/>
              </w:rPr>
              <w:t xml:space="preserve">物源性成分鉴定 (猪、牛、羊、鸡、</w:t>
            </w:r>
            <w:r>
              <w:rPr>
                <w:color w:val="000000" w:themeColor="text1"/>
              </w:rPr>
            </w:r>
            <w:r/>
          </w:p>
          <w:p>
            <w:pPr>
              <w:pStyle w:val="996"/>
              <w:ind w:left="1886"/>
              <w:jc w:val="left"/>
              <w:spacing w:before="25"/>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鸭)</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207.</w:t>
            </w:r>
            <w:r>
              <w:rPr>
                <w:color w:val="000000" w:themeColor="text1"/>
              </w:rPr>
            </w:r>
            <w:r/>
          </w:p>
        </w:tc>
        <w:tc>
          <w:tcPr>
            <w:tcW w:w="4616" w:type="dxa"/>
            <w:vAlign w:val="top"/>
            <w:textDirection w:val="lrTb"/>
            <w:noWrap w:val="false"/>
          </w:tcPr>
          <w:p>
            <w:pPr>
              <w:pStyle w:val="996"/>
              <w:ind w:left="1270"/>
              <w:jc w:val="left"/>
              <w:spacing w:before="48"/>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N</w:t>
            </w:r>
            <w:r>
              <w:rPr>
                <w:rFonts w:hint="eastAsia" w:ascii="宋体" w:hAnsi="宋体" w:cs="宋体"/>
                <w:color w:val="000000" w:themeColor="text1"/>
                <w:spacing w:val="14"/>
                <w:sz w:val="22"/>
                <w:highlight w:val="none"/>
              </w:rPr>
              <w:t xml:space="preserve">-</w:t>
            </w:r>
            <w:r>
              <w:rPr>
                <w:rFonts w:hint="eastAsia" w:ascii="宋体" w:hAnsi="宋体" w:cs="宋体"/>
                <w:color w:val="000000" w:themeColor="text1"/>
                <w:spacing w:val="9"/>
                <w:sz w:val="22"/>
                <w:highlight w:val="none"/>
              </w:rPr>
              <w:t xml:space="preserve">二甲基亚硝胺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208.</w:t>
            </w:r>
            <w:r>
              <w:rPr>
                <w:color w:val="000000" w:themeColor="text1"/>
              </w:rPr>
            </w:r>
            <w:r/>
          </w:p>
        </w:tc>
        <w:tc>
          <w:tcPr>
            <w:tcW w:w="4616" w:type="dxa"/>
            <w:vAlign w:val="top"/>
            <w:textDirection w:val="lrTb"/>
            <w:noWrap w:val="false"/>
          </w:tcPr>
          <w:p>
            <w:pPr>
              <w:pStyle w:val="996"/>
              <w:ind w:left="175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氰化物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209.</w:t>
            </w:r>
            <w:r>
              <w:rPr>
                <w:color w:val="000000" w:themeColor="text1"/>
              </w:rPr>
            </w:r>
            <w:r/>
          </w:p>
        </w:tc>
        <w:tc>
          <w:tcPr>
            <w:tcW w:w="4616" w:type="dxa"/>
            <w:vAlign w:val="top"/>
            <w:textDirection w:val="lrTb"/>
            <w:noWrap w:val="false"/>
          </w:tcPr>
          <w:p>
            <w:pPr>
              <w:pStyle w:val="996"/>
              <w:ind w:left="163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纳他霉素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210.</w:t>
            </w:r>
            <w:r>
              <w:rPr>
                <w:color w:val="000000" w:themeColor="text1"/>
              </w:rPr>
            </w:r>
            <w:r/>
          </w:p>
        </w:tc>
        <w:tc>
          <w:tcPr>
            <w:tcW w:w="4616" w:type="dxa"/>
            <w:vAlign w:val="top"/>
            <w:textDirection w:val="lrTb"/>
            <w:noWrap w:val="false"/>
          </w:tcPr>
          <w:p>
            <w:pPr>
              <w:pStyle w:val="996"/>
              <w:ind w:left="163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脲酶试</w:t>
            </w:r>
            <w:r>
              <w:rPr>
                <w:rFonts w:hint="eastAsia" w:ascii="宋体" w:hAnsi="宋体" w:cs="宋体"/>
                <w:color w:val="000000" w:themeColor="text1"/>
                <w:spacing w:val="7"/>
                <w:sz w:val="22"/>
                <w:highlight w:val="none"/>
              </w:rPr>
              <w:t xml:space="preserve">验</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211.</w:t>
            </w:r>
            <w:r>
              <w:rPr>
                <w:color w:val="000000" w:themeColor="text1"/>
              </w:rPr>
            </w:r>
            <w:r/>
          </w:p>
        </w:tc>
        <w:tc>
          <w:tcPr>
            <w:tcW w:w="4616" w:type="dxa"/>
            <w:vAlign w:val="top"/>
            <w:textDirection w:val="lrTb"/>
            <w:noWrap w:val="false"/>
          </w:tcPr>
          <w:p>
            <w:pPr>
              <w:pStyle w:val="996"/>
              <w:ind w:left="136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黄曲霉毒</w:t>
            </w:r>
            <w:r>
              <w:rPr>
                <w:rFonts w:hint="eastAsia" w:ascii="宋体" w:hAnsi="宋体" w:cs="宋体"/>
                <w:color w:val="000000" w:themeColor="text1"/>
                <w:sz w:val="22"/>
                <w:highlight w:val="none"/>
              </w:rPr>
              <w:t xml:space="preserve">素 B1</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212.</w:t>
            </w:r>
            <w:r>
              <w:rPr>
                <w:color w:val="000000" w:themeColor="text1"/>
              </w:rPr>
            </w:r>
            <w:r/>
          </w:p>
        </w:tc>
        <w:tc>
          <w:tcPr>
            <w:tcW w:w="4616" w:type="dxa"/>
            <w:vAlign w:val="top"/>
            <w:textDirection w:val="lrTb"/>
            <w:noWrap w:val="false"/>
          </w:tcPr>
          <w:p>
            <w:pPr>
              <w:pStyle w:val="996"/>
              <w:ind w:left="1368"/>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黄曲霉毒</w:t>
            </w:r>
            <w:r>
              <w:rPr>
                <w:rFonts w:hint="eastAsia" w:ascii="宋体" w:hAnsi="宋体" w:cs="宋体"/>
                <w:color w:val="000000" w:themeColor="text1"/>
                <w:sz w:val="22"/>
                <w:highlight w:val="none"/>
              </w:rPr>
              <w:t xml:space="preserve">素 M1</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213.</w:t>
            </w:r>
            <w:r>
              <w:rPr>
                <w:color w:val="000000" w:themeColor="text1"/>
              </w:rPr>
            </w:r>
            <w:r/>
          </w:p>
        </w:tc>
        <w:tc>
          <w:tcPr>
            <w:tcW w:w="4616"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米</w:t>
            </w:r>
            <w:r>
              <w:rPr>
                <w:rFonts w:hint="eastAsia" w:ascii="宋体" w:hAnsi="宋体" w:cs="宋体"/>
                <w:color w:val="000000" w:themeColor="text1"/>
                <w:spacing w:val="7"/>
                <w:sz w:val="22"/>
                <w:highlight w:val="none"/>
              </w:rPr>
              <w:t xml:space="preserve">酵菌酸</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214.</w:t>
            </w:r>
            <w:r>
              <w:rPr>
                <w:color w:val="000000" w:themeColor="text1"/>
              </w:rPr>
            </w:r>
            <w:r/>
          </w:p>
        </w:tc>
        <w:tc>
          <w:tcPr>
            <w:tcW w:w="4616" w:type="dxa"/>
            <w:vAlign w:val="top"/>
            <w:textDirection w:val="lrTb"/>
            <w:noWrap w:val="false"/>
          </w:tcPr>
          <w:p>
            <w:pPr>
              <w:pStyle w:val="996"/>
              <w:ind w:left="139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玉</w:t>
            </w:r>
            <w:r>
              <w:rPr>
                <w:rFonts w:hint="eastAsia" w:ascii="宋体" w:hAnsi="宋体" w:cs="宋体"/>
                <w:color w:val="000000" w:themeColor="text1"/>
                <w:spacing w:val="8"/>
                <w:sz w:val="22"/>
                <w:highlight w:val="none"/>
              </w:rPr>
              <w:t xml:space="preserve">米赤霉烯酮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215.</w:t>
            </w:r>
            <w:r>
              <w:rPr>
                <w:color w:val="000000" w:themeColor="text1"/>
              </w:rPr>
            </w:r>
            <w:r/>
          </w:p>
        </w:tc>
        <w:tc>
          <w:tcPr>
            <w:tcW w:w="4616" w:type="dxa"/>
            <w:vAlign w:val="top"/>
            <w:textDirection w:val="lrTb"/>
            <w:noWrap w:val="false"/>
          </w:tcPr>
          <w:p>
            <w:pPr>
              <w:pStyle w:val="996"/>
              <w:ind w:left="1639"/>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展青霉素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216.</w:t>
            </w:r>
            <w:r>
              <w:rPr>
                <w:color w:val="000000" w:themeColor="text1"/>
              </w:rPr>
            </w:r>
            <w:r/>
          </w:p>
        </w:tc>
        <w:tc>
          <w:tcPr>
            <w:tcW w:w="4616" w:type="dxa"/>
            <w:vAlign w:val="top"/>
            <w:textDirection w:val="lrTb"/>
            <w:noWrap w:val="false"/>
          </w:tcPr>
          <w:p>
            <w:pPr>
              <w:pStyle w:val="996"/>
              <w:ind w:left="143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赭曲霉毒</w:t>
            </w:r>
            <w:r>
              <w:rPr>
                <w:rFonts w:hint="eastAsia" w:ascii="宋体" w:hAnsi="宋体" w:cs="宋体"/>
                <w:color w:val="000000" w:themeColor="text1"/>
                <w:spacing w:val="-1"/>
                <w:sz w:val="22"/>
                <w:highlight w:val="none"/>
              </w:rPr>
              <w:t xml:space="preserve">素 A</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217.</w:t>
            </w:r>
            <w:r>
              <w:rPr>
                <w:color w:val="000000" w:themeColor="text1"/>
              </w:rPr>
            </w:r>
            <w:r/>
          </w:p>
        </w:tc>
        <w:tc>
          <w:tcPr>
            <w:tcW w:w="4616" w:type="dxa"/>
            <w:vAlign w:val="top"/>
            <w:textDirection w:val="lrTb"/>
            <w:noWrap w:val="false"/>
          </w:tcPr>
          <w:p>
            <w:pPr>
              <w:pStyle w:val="996"/>
              <w:ind w:left="1038"/>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脱氧雪腐镰刀菌烯</w:t>
            </w:r>
            <w:r>
              <w:rPr>
                <w:rFonts w:hint="eastAsia" w:ascii="宋体" w:hAnsi="宋体" w:cs="宋体"/>
                <w:color w:val="000000" w:themeColor="text1"/>
                <w:spacing w:val="7"/>
                <w:sz w:val="22"/>
                <w:highlight w:val="none"/>
              </w:rPr>
              <w:t xml:space="preserve">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650"/>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218.</w:t>
            </w:r>
            <w:r>
              <w:rPr>
                <w:color w:val="000000" w:themeColor="text1"/>
              </w:rPr>
            </w:r>
            <w:r/>
          </w:p>
        </w:tc>
        <w:tc>
          <w:tcPr>
            <w:tcW w:w="4616" w:type="dxa"/>
            <w:vAlign w:val="top"/>
            <w:textDirection w:val="lrTb"/>
            <w:noWrap w:val="false"/>
          </w:tcPr>
          <w:p>
            <w:pPr>
              <w:pStyle w:val="996"/>
              <w:ind w:left="198"/>
              <w:jc w:val="left"/>
              <w:spacing w:before="203"/>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脱氧雪腐镰刀菌烯醇及其 3 种衍生</w:t>
            </w:r>
            <w:r>
              <w:rPr>
                <w:rFonts w:hint="eastAsia" w:ascii="宋体" w:hAnsi="宋体" w:cs="宋体"/>
                <w:color w:val="000000" w:themeColor="text1"/>
                <w:sz w:val="22"/>
                <w:highlight w:val="none"/>
              </w:rPr>
              <w:t xml:space="preserve">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600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219.</w:t>
            </w:r>
            <w:r>
              <w:rPr>
                <w:color w:val="000000" w:themeColor="text1"/>
              </w:rPr>
            </w:r>
            <w:r/>
          </w:p>
        </w:tc>
        <w:tc>
          <w:tcPr>
            <w:tcW w:w="4616"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河豚毒</w:t>
            </w:r>
            <w:r>
              <w:rPr>
                <w:rFonts w:hint="eastAsia" w:ascii="宋体" w:hAnsi="宋体" w:cs="宋体"/>
                <w:color w:val="000000" w:themeColor="text1"/>
                <w:spacing w:val="7"/>
                <w:sz w:val="22"/>
                <w:highlight w:val="none"/>
              </w:rPr>
              <w:t xml:space="preserve">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220.</w:t>
            </w:r>
            <w:r>
              <w:rPr>
                <w:color w:val="000000" w:themeColor="text1"/>
              </w:rPr>
            </w:r>
            <w:r/>
          </w:p>
        </w:tc>
        <w:tc>
          <w:tcPr>
            <w:tcW w:w="4616" w:type="dxa"/>
            <w:vAlign w:val="top"/>
            <w:textDirection w:val="lrTb"/>
            <w:noWrap w:val="false"/>
          </w:tcPr>
          <w:p>
            <w:pPr>
              <w:pStyle w:val="996"/>
              <w:ind w:left="164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吸</w:t>
            </w:r>
            <w:r>
              <w:rPr>
                <w:rFonts w:hint="eastAsia" w:ascii="宋体" w:hAnsi="宋体" w:cs="宋体"/>
                <w:color w:val="000000" w:themeColor="text1"/>
                <w:spacing w:val="5"/>
                <w:sz w:val="22"/>
                <w:highlight w:val="none"/>
              </w:rPr>
              <w:t xml:space="preserve">虫囊蚴</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221.</w:t>
            </w:r>
            <w:r>
              <w:rPr>
                <w:color w:val="000000" w:themeColor="text1"/>
              </w:rPr>
            </w:r>
            <w:r/>
          </w:p>
        </w:tc>
        <w:tc>
          <w:tcPr>
            <w:tcW w:w="4616" w:type="dxa"/>
            <w:vAlign w:val="top"/>
            <w:textDirection w:val="lrTb"/>
            <w:noWrap w:val="false"/>
          </w:tcPr>
          <w:p>
            <w:pPr>
              <w:pStyle w:val="996"/>
              <w:ind w:left="164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线虫幼</w:t>
            </w:r>
            <w:r>
              <w:rPr>
                <w:rFonts w:hint="eastAsia" w:ascii="宋体" w:hAnsi="宋体" w:cs="宋体"/>
                <w:color w:val="000000" w:themeColor="text1"/>
                <w:spacing w:val="6"/>
                <w:sz w:val="22"/>
                <w:highlight w:val="none"/>
              </w:rPr>
              <w:t xml:space="preserve">虫</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222.</w:t>
            </w:r>
            <w:r>
              <w:rPr>
                <w:color w:val="000000" w:themeColor="text1"/>
              </w:rPr>
            </w:r>
            <w:r/>
          </w:p>
        </w:tc>
        <w:tc>
          <w:tcPr>
            <w:tcW w:w="4616" w:type="dxa"/>
            <w:vAlign w:val="top"/>
            <w:textDirection w:val="lrTb"/>
            <w:noWrap w:val="false"/>
          </w:tcPr>
          <w:p>
            <w:pPr>
              <w:pStyle w:val="996"/>
              <w:ind w:left="152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绦</w:t>
            </w:r>
            <w:r>
              <w:rPr>
                <w:rFonts w:hint="eastAsia" w:ascii="宋体" w:hAnsi="宋体" w:cs="宋体"/>
                <w:color w:val="000000" w:themeColor="text1"/>
                <w:spacing w:val="7"/>
                <w:sz w:val="22"/>
                <w:highlight w:val="none"/>
              </w:rPr>
              <w:t xml:space="preserve">虫裂头蚴</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223.</w:t>
            </w:r>
            <w:r>
              <w:rPr>
                <w:color w:val="000000" w:themeColor="text1"/>
              </w:rPr>
            </w:r>
            <w:r/>
          </w:p>
        </w:tc>
        <w:tc>
          <w:tcPr>
            <w:tcW w:w="4616" w:type="dxa"/>
            <w:vAlign w:val="top"/>
            <w:textDirection w:val="lrTb"/>
            <w:noWrap w:val="false"/>
          </w:tcPr>
          <w:p>
            <w:pPr>
              <w:pStyle w:val="996"/>
              <w:ind w:left="127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违</w:t>
            </w:r>
            <w:r>
              <w:rPr>
                <w:rFonts w:hint="eastAsia" w:ascii="宋体" w:hAnsi="宋体" w:cs="宋体"/>
                <w:color w:val="000000" w:themeColor="text1"/>
                <w:spacing w:val="8"/>
                <w:sz w:val="22"/>
                <w:highlight w:val="none"/>
              </w:rPr>
              <w:t xml:space="preserve">禁药物打包价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224.</w:t>
            </w:r>
            <w:r>
              <w:rPr>
                <w:color w:val="000000" w:themeColor="text1"/>
              </w:rPr>
            </w:r>
            <w:r/>
          </w:p>
        </w:tc>
        <w:tc>
          <w:tcPr>
            <w:tcW w:w="4616" w:type="dxa"/>
            <w:vAlign w:val="top"/>
            <w:textDirection w:val="lrTb"/>
            <w:noWrap w:val="false"/>
          </w:tcPr>
          <w:p>
            <w:pPr>
              <w:pStyle w:val="996"/>
              <w:ind w:left="1643"/>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西布曲明</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225.</w:t>
            </w:r>
            <w:r>
              <w:rPr>
                <w:color w:val="000000" w:themeColor="text1"/>
              </w:rPr>
            </w:r>
            <w:r/>
          </w:p>
        </w:tc>
        <w:tc>
          <w:tcPr>
            <w:tcW w:w="4616" w:type="dxa"/>
            <w:vAlign w:val="top"/>
            <w:textDirection w:val="lrTb"/>
            <w:noWrap w:val="false"/>
          </w:tcPr>
          <w:p>
            <w:pPr>
              <w:pStyle w:val="996"/>
              <w:ind w:left="1030"/>
              <w:jc w:val="left"/>
              <w:spacing w:before="49"/>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N</w:t>
            </w:r>
            <w:r>
              <w:rPr>
                <w:rFonts w:hint="eastAsia" w:ascii="宋体" w:hAnsi="宋体" w:cs="宋体"/>
                <w:color w:val="000000" w:themeColor="text1"/>
                <w:spacing w:val="16"/>
                <w:sz w:val="22"/>
                <w:highlight w:val="none"/>
              </w:rPr>
              <w:t xml:space="preserve">-</w:t>
            </w:r>
            <w:r>
              <w:rPr>
                <w:rFonts w:hint="eastAsia" w:ascii="宋体" w:hAnsi="宋体" w:cs="宋体"/>
                <w:color w:val="000000" w:themeColor="text1"/>
                <w:spacing w:val="9"/>
                <w:sz w:val="22"/>
                <w:highlight w:val="none"/>
              </w:rPr>
              <w:t xml:space="preserve">单去甲基西布曲明</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454"/>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226.</w:t>
            </w:r>
            <w:r>
              <w:rPr>
                <w:color w:val="000000" w:themeColor="text1"/>
              </w:rPr>
            </w:r>
            <w:r/>
          </w:p>
        </w:tc>
        <w:tc>
          <w:tcPr>
            <w:tcW w:w="4616" w:type="dxa"/>
            <w:vAlign w:val="top"/>
            <w:textDirection w:val="lrTb"/>
            <w:noWrap w:val="false"/>
          </w:tcPr>
          <w:p>
            <w:pPr>
              <w:pStyle w:val="996"/>
              <w:ind w:left="850"/>
              <w:jc w:val="left"/>
              <w:spacing w:before="107" w:line="310" w:lineRule="exact"/>
              <w:widowControl/>
              <w:rPr>
                <w:rFonts w:ascii="宋体" w:hAnsi="宋体" w:cs="宋体"/>
                <w:color w:val="000000" w:themeColor="text1"/>
                <w:sz w:val="22"/>
                <w:highlight w:val="none"/>
              </w:rPr>
            </w:pPr>
            <w:r>
              <w:rPr>
                <w:rFonts w:hint="eastAsia" w:ascii="宋体" w:hAnsi="宋体" w:cs="宋体"/>
                <w:color w:val="000000" w:themeColor="text1"/>
                <w:position w:val="1"/>
                <w:sz w:val="22"/>
                <w:highlight w:val="none"/>
              </w:rPr>
              <w:t xml:space="preserve">N</w:t>
            </w:r>
            <w:r>
              <w:rPr>
                <w:rFonts w:hint="eastAsia" w:ascii="宋体" w:hAnsi="宋体" w:cs="宋体"/>
                <w:color w:val="000000" w:themeColor="text1"/>
                <w:spacing w:val="13"/>
                <w:position w:val="1"/>
                <w:sz w:val="22"/>
                <w:highlight w:val="none"/>
              </w:rPr>
              <w:t xml:space="preserve">，</w:t>
            </w:r>
            <w:r>
              <w:rPr>
                <w:rFonts w:hint="eastAsia" w:ascii="宋体" w:hAnsi="宋体" w:cs="宋体"/>
                <w:color w:val="000000" w:themeColor="text1"/>
                <w:position w:val="1"/>
                <w:sz w:val="22"/>
                <w:highlight w:val="none"/>
              </w:rPr>
              <w:t xml:space="preserve">N</w:t>
            </w:r>
            <w:r>
              <w:rPr>
                <w:rFonts w:hint="eastAsia" w:ascii="宋体" w:hAnsi="宋体" w:cs="宋体"/>
                <w:color w:val="000000" w:themeColor="text1"/>
                <w:spacing w:val="10"/>
                <w:position w:val="1"/>
                <w:sz w:val="22"/>
                <w:highlight w:val="none"/>
              </w:rPr>
              <w:t xml:space="preserve">-双去甲基西布曲明</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227.</w:t>
            </w:r>
            <w:r>
              <w:rPr>
                <w:color w:val="000000" w:themeColor="text1"/>
              </w:rPr>
            </w:r>
            <w:r/>
          </w:p>
        </w:tc>
        <w:tc>
          <w:tcPr>
            <w:tcW w:w="4616" w:type="dxa"/>
            <w:vAlign w:val="top"/>
            <w:textDirection w:val="lrTb"/>
            <w:noWrap w:val="false"/>
          </w:tcPr>
          <w:p>
            <w:pPr>
              <w:pStyle w:val="996"/>
              <w:ind w:left="175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麻</w:t>
            </w:r>
            <w:r>
              <w:rPr>
                <w:rFonts w:hint="eastAsia" w:ascii="宋体" w:hAnsi="宋体" w:cs="宋体"/>
                <w:color w:val="000000" w:themeColor="text1"/>
                <w:spacing w:val="6"/>
                <w:sz w:val="22"/>
                <w:highlight w:val="none"/>
              </w:rPr>
              <w:t xml:space="preserve">黄碱</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228.</w:t>
            </w:r>
            <w:r>
              <w:rPr>
                <w:color w:val="000000" w:themeColor="text1"/>
              </w:rPr>
            </w:r>
            <w:r/>
          </w:p>
        </w:tc>
        <w:tc>
          <w:tcPr>
            <w:tcW w:w="4616" w:type="dxa"/>
            <w:vAlign w:val="top"/>
            <w:textDirection w:val="lrTb"/>
            <w:noWrap w:val="false"/>
          </w:tcPr>
          <w:p>
            <w:pPr>
              <w:pStyle w:val="996"/>
              <w:ind w:left="164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芬氟拉</w:t>
            </w:r>
            <w:r>
              <w:rPr>
                <w:rFonts w:hint="eastAsia" w:ascii="宋体" w:hAnsi="宋体" w:cs="宋体"/>
                <w:color w:val="000000" w:themeColor="text1"/>
                <w:spacing w:val="6"/>
                <w:sz w:val="22"/>
                <w:highlight w:val="none"/>
              </w:rPr>
              <w:t xml:space="preserve">明</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229.</w:t>
            </w:r>
            <w:r>
              <w:rPr>
                <w:color w:val="000000" w:themeColor="text1"/>
              </w:rPr>
            </w:r>
            <w:r/>
          </w:p>
        </w:tc>
        <w:tc>
          <w:tcPr>
            <w:tcW w:w="4616" w:type="dxa"/>
            <w:vAlign w:val="top"/>
            <w:textDirection w:val="lrTb"/>
            <w:noWrap w:val="false"/>
          </w:tcPr>
          <w:p>
            <w:pPr>
              <w:pStyle w:val="996"/>
              <w:ind w:left="187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酚酞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230.</w:t>
            </w:r>
            <w:r>
              <w:rPr>
                <w:color w:val="000000" w:themeColor="text1"/>
              </w:rPr>
            </w:r>
            <w:r/>
          </w:p>
        </w:tc>
        <w:tc>
          <w:tcPr>
            <w:tcW w:w="4616"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列本脲</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4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231.</w:t>
            </w:r>
            <w:r>
              <w:rPr>
                <w:color w:val="000000" w:themeColor="text1"/>
              </w:rPr>
            </w:r>
            <w:r/>
          </w:p>
        </w:tc>
        <w:tc>
          <w:tcPr>
            <w:tcW w:w="4616"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列齐特</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29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232.</w:t>
            </w:r>
            <w:r>
              <w:rPr>
                <w:color w:val="000000" w:themeColor="text1"/>
              </w:rPr>
            </w:r>
            <w:r/>
          </w:p>
        </w:tc>
        <w:tc>
          <w:tcPr>
            <w:tcW w:w="4616" w:type="dxa"/>
            <w:vAlign w:val="top"/>
            <w:textDirection w:val="lrTb"/>
            <w:noWrap w:val="false"/>
          </w:tcPr>
          <w:p>
            <w:pPr>
              <w:pStyle w:val="996"/>
              <w:ind w:left="1637"/>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列吡嗪</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233.</w:t>
            </w:r>
            <w:r>
              <w:rPr>
                <w:color w:val="000000" w:themeColor="text1"/>
              </w:rPr>
            </w:r>
            <w:r/>
          </w:p>
        </w:tc>
        <w:tc>
          <w:tcPr>
            <w:tcW w:w="4616" w:type="dxa"/>
            <w:vAlign w:val="top"/>
            <w:textDirection w:val="lrTb"/>
            <w:noWrap w:val="false"/>
          </w:tcPr>
          <w:p>
            <w:pPr>
              <w:pStyle w:val="996"/>
              <w:ind w:left="1637"/>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列喹酮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234.</w:t>
            </w:r>
            <w:r>
              <w:rPr>
                <w:color w:val="000000" w:themeColor="text1"/>
              </w:rPr>
            </w:r>
            <w:r/>
          </w:p>
        </w:tc>
        <w:tc>
          <w:tcPr>
            <w:tcW w:w="4616"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列美脲</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235.</w:t>
            </w:r>
            <w:r>
              <w:rPr>
                <w:color w:val="000000" w:themeColor="text1"/>
              </w:rPr>
            </w:r>
            <w:r/>
          </w:p>
        </w:tc>
        <w:tc>
          <w:tcPr>
            <w:tcW w:w="4616" w:type="dxa"/>
            <w:vAlign w:val="top"/>
            <w:textDirection w:val="lrTb"/>
            <w:noWrap w:val="false"/>
          </w:tcPr>
          <w:p>
            <w:pPr>
              <w:pStyle w:val="996"/>
              <w:ind w:left="1285"/>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马</w:t>
            </w:r>
            <w:r>
              <w:rPr>
                <w:rFonts w:hint="eastAsia" w:ascii="宋体" w:hAnsi="宋体" w:cs="宋体"/>
                <w:color w:val="000000" w:themeColor="text1"/>
                <w:spacing w:val="7"/>
                <w:sz w:val="22"/>
                <w:highlight w:val="none"/>
              </w:rPr>
              <w:t xml:space="preserve">来酸罗格列酮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236.</w:t>
            </w:r>
            <w:r>
              <w:rPr>
                <w:color w:val="000000" w:themeColor="text1"/>
              </w:rPr>
            </w:r>
            <w:r/>
          </w:p>
        </w:tc>
        <w:tc>
          <w:tcPr>
            <w:tcW w:w="4616" w:type="dxa"/>
            <w:vAlign w:val="top"/>
            <w:textDirection w:val="lrTb"/>
            <w:noWrap w:val="false"/>
          </w:tcPr>
          <w:p>
            <w:pPr>
              <w:pStyle w:val="996"/>
              <w:ind w:left="163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瑞</w:t>
            </w:r>
            <w:r>
              <w:rPr>
                <w:rFonts w:hint="eastAsia" w:ascii="宋体" w:hAnsi="宋体" w:cs="宋体"/>
                <w:color w:val="000000" w:themeColor="text1"/>
                <w:spacing w:val="7"/>
                <w:sz w:val="22"/>
                <w:highlight w:val="none"/>
              </w:rPr>
              <w:t xml:space="preserve">格列奈</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237.</w:t>
            </w:r>
            <w:r>
              <w:rPr>
                <w:color w:val="000000" w:themeColor="text1"/>
              </w:rPr>
            </w:r>
            <w:r/>
          </w:p>
        </w:tc>
        <w:tc>
          <w:tcPr>
            <w:tcW w:w="4616" w:type="dxa"/>
            <w:vAlign w:val="top"/>
            <w:textDirection w:val="lrTb"/>
            <w:noWrap w:val="false"/>
          </w:tcPr>
          <w:p>
            <w:pPr>
              <w:pStyle w:val="996"/>
              <w:ind w:left="139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盐酸吡格列酮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238.</w:t>
            </w:r>
            <w:r>
              <w:rPr>
                <w:color w:val="000000" w:themeColor="text1"/>
              </w:rPr>
            </w:r>
            <w:r/>
          </w:p>
        </w:tc>
        <w:tc>
          <w:tcPr>
            <w:tcW w:w="4616" w:type="dxa"/>
            <w:vAlign w:val="top"/>
            <w:textDirection w:val="lrTb"/>
            <w:noWrap w:val="false"/>
          </w:tcPr>
          <w:p>
            <w:pPr>
              <w:pStyle w:val="996"/>
              <w:ind w:left="139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盐酸二甲双胍</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239.</w:t>
            </w:r>
            <w:r>
              <w:rPr>
                <w:color w:val="000000" w:themeColor="text1"/>
              </w:rPr>
            </w:r>
            <w:r/>
          </w:p>
        </w:tc>
        <w:tc>
          <w:tcPr>
            <w:tcW w:w="4616" w:type="dxa"/>
            <w:vAlign w:val="top"/>
            <w:textDirection w:val="lrTb"/>
            <w:noWrap w:val="false"/>
          </w:tcPr>
          <w:p>
            <w:pPr>
              <w:pStyle w:val="996"/>
              <w:ind w:left="139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盐酸苯乙双胍</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240.</w:t>
            </w:r>
            <w:r>
              <w:rPr>
                <w:color w:val="000000" w:themeColor="text1"/>
              </w:rPr>
            </w:r>
            <w:r/>
          </w:p>
        </w:tc>
        <w:tc>
          <w:tcPr>
            <w:tcW w:w="4616" w:type="dxa"/>
            <w:vAlign w:val="top"/>
            <w:textDirection w:val="lrTb"/>
            <w:noWrap w:val="false"/>
          </w:tcPr>
          <w:p>
            <w:pPr>
              <w:pStyle w:val="996"/>
              <w:ind w:left="151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盐</w:t>
            </w:r>
            <w:r>
              <w:rPr>
                <w:rFonts w:hint="eastAsia" w:ascii="宋体" w:hAnsi="宋体" w:cs="宋体"/>
                <w:color w:val="000000" w:themeColor="text1"/>
                <w:spacing w:val="7"/>
                <w:sz w:val="22"/>
                <w:highlight w:val="none"/>
              </w:rPr>
              <w:t xml:space="preserve">酸丁二胍</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241.</w:t>
            </w:r>
            <w:r>
              <w:rPr>
                <w:color w:val="000000" w:themeColor="text1"/>
              </w:rPr>
            </w:r>
            <w:r/>
          </w:p>
        </w:tc>
        <w:tc>
          <w:tcPr>
            <w:tcW w:w="4616"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格</w:t>
            </w:r>
            <w:r>
              <w:rPr>
                <w:rFonts w:hint="eastAsia" w:ascii="宋体" w:hAnsi="宋体" w:cs="宋体"/>
                <w:color w:val="000000" w:themeColor="text1"/>
                <w:spacing w:val="7"/>
                <w:sz w:val="22"/>
                <w:highlight w:val="none"/>
              </w:rPr>
              <w:t xml:space="preserve">列波脲</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242.</w:t>
            </w:r>
            <w:r>
              <w:rPr>
                <w:color w:val="000000" w:themeColor="text1"/>
              </w:rPr>
            </w:r>
            <w:r/>
          </w:p>
        </w:tc>
        <w:tc>
          <w:tcPr>
            <w:tcW w:w="4616" w:type="dxa"/>
            <w:vAlign w:val="top"/>
            <w:textDirection w:val="lrTb"/>
            <w:noWrap w:val="false"/>
          </w:tcPr>
          <w:p>
            <w:pPr>
              <w:pStyle w:val="996"/>
              <w:ind w:left="151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那红地那非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243.</w:t>
            </w:r>
            <w:r>
              <w:rPr>
                <w:color w:val="000000" w:themeColor="text1"/>
              </w:rPr>
            </w:r>
            <w:r/>
          </w:p>
        </w:tc>
        <w:tc>
          <w:tcPr>
            <w:tcW w:w="4616" w:type="dxa"/>
            <w:vAlign w:val="top"/>
            <w:textDirection w:val="lrTb"/>
            <w:noWrap w:val="false"/>
          </w:tcPr>
          <w:p>
            <w:pPr>
              <w:pStyle w:val="996"/>
              <w:ind w:left="164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红地那非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244.</w:t>
            </w:r>
            <w:r>
              <w:rPr>
                <w:color w:val="000000" w:themeColor="text1"/>
              </w:rPr>
            </w:r>
            <w:r/>
          </w:p>
        </w:tc>
        <w:tc>
          <w:tcPr>
            <w:tcW w:w="4616" w:type="dxa"/>
            <w:vAlign w:val="top"/>
            <w:textDirection w:val="lrTb"/>
            <w:noWrap w:val="false"/>
          </w:tcPr>
          <w:p>
            <w:pPr>
              <w:pStyle w:val="996"/>
              <w:ind w:left="1635"/>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伐</w:t>
            </w:r>
            <w:r>
              <w:rPr>
                <w:rFonts w:hint="eastAsia" w:ascii="宋体" w:hAnsi="宋体" w:cs="宋体"/>
                <w:color w:val="000000" w:themeColor="text1"/>
                <w:spacing w:val="8"/>
                <w:sz w:val="22"/>
                <w:highlight w:val="none"/>
              </w:rPr>
              <w:t xml:space="preserve">地那非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245.</w:t>
            </w:r>
            <w:r>
              <w:rPr>
                <w:color w:val="000000" w:themeColor="text1"/>
              </w:rPr>
            </w:r>
            <w:r/>
          </w:p>
        </w:tc>
        <w:tc>
          <w:tcPr>
            <w:tcW w:w="4616" w:type="dxa"/>
            <w:vAlign w:val="top"/>
            <w:textDirection w:val="lrTb"/>
            <w:noWrap w:val="false"/>
          </w:tcPr>
          <w:p>
            <w:pPr>
              <w:pStyle w:val="996"/>
              <w:ind w:left="115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羟基豪莫西地那</w:t>
            </w:r>
            <w:r>
              <w:rPr>
                <w:rFonts w:hint="eastAsia" w:ascii="宋体" w:hAnsi="宋体" w:cs="宋体"/>
                <w:color w:val="000000" w:themeColor="text1"/>
                <w:spacing w:val="7"/>
                <w:sz w:val="22"/>
                <w:highlight w:val="none"/>
              </w:rPr>
              <w:t xml:space="preserve">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246.</w:t>
            </w:r>
            <w:r>
              <w:rPr>
                <w:color w:val="000000" w:themeColor="text1"/>
              </w:rPr>
            </w:r>
            <w:r/>
          </w:p>
        </w:tc>
        <w:tc>
          <w:tcPr>
            <w:tcW w:w="4616" w:type="dxa"/>
            <w:vAlign w:val="top"/>
            <w:textDirection w:val="lrTb"/>
            <w:noWrap w:val="false"/>
          </w:tcPr>
          <w:p>
            <w:pPr>
              <w:pStyle w:val="996"/>
              <w:ind w:left="164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西地那非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247.</w:t>
            </w:r>
            <w:r>
              <w:rPr>
                <w:color w:val="000000" w:themeColor="text1"/>
              </w:rPr>
            </w:r>
            <w:r/>
          </w:p>
        </w:tc>
        <w:tc>
          <w:tcPr>
            <w:tcW w:w="4616" w:type="dxa"/>
            <w:vAlign w:val="top"/>
            <w:textDirection w:val="lrTb"/>
            <w:noWrap w:val="false"/>
          </w:tcPr>
          <w:p>
            <w:pPr>
              <w:pStyle w:val="996"/>
              <w:ind w:left="1405"/>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豪</w:t>
            </w:r>
            <w:r>
              <w:rPr>
                <w:rFonts w:hint="eastAsia" w:ascii="宋体" w:hAnsi="宋体" w:cs="宋体"/>
                <w:color w:val="000000" w:themeColor="text1"/>
                <w:spacing w:val="7"/>
                <w:sz w:val="22"/>
                <w:highlight w:val="none"/>
              </w:rPr>
              <w:t xml:space="preserve">莫西地那非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248.</w:t>
            </w:r>
            <w:r>
              <w:rPr>
                <w:color w:val="000000" w:themeColor="text1"/>
              </w:rPr>
            </w:r>
            <w:r/>
          </w:p>
        </w:tc>
        <w:tc>
          <w:tcPr>
            <w:tcW w:w="4616" w:type="dxa"/>
            <w:vAlign w:val="top"/>
            <w:textDirection w:val="lrTb"/>
            <w:noWrap w:val="false"/>
          </w:tcPr>
          <w:p>
            <w:pPr>
              <w:pStyle w:val="996"/>
              <w:ind w:left="139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氨</w:t>
            </w:r>
            <w:r>
              <w:rPr>
                <w:rFonts w:hint="eastAsia" w:ascii="宋体" w:hAnsi="宋体" w:cs="宋体"/>
                <w:color w:val="000000" w:themeColor="text1"/>
                <w:spacing w:val="8"/>
                <w:sz w:val="22"/>
                <w:highlight w:val="none"/>
              </w:rPr>
              <w:t xml:space="preserve">基他达拉非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249.</w:t>
            </w:r>
            <w:r>
              <w:rPr>
                <w:color w:val="000000" w:themeColor="text1"/>
              </w:rPr>
            </w:r>
            <w:r/>
          </w:p>
        </w:tc>
        <w:tc>
          <w:tcPr>
            <w:tcW w:w="4616"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他</w:t>
            </w:r>
            <w:r>
              <w:rPr>
                <w:rFonts w:hint="eastAsia" w:ascii="宋体" w:hAnsi="宋体" w:cs="宋体"/>
                <w:color w:val="000000" w:themeColor="text1"/>
                <w:spacing w:val="7"/>
                <w:sz w:val="22"/>
                <w:highlight w:val="none"/>
              </w:rPr>
              <w:t xml:space="preserve">达拉非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250.</w:t>
            </w:r>
            <w:r>
              <w:rPr>
                <w:color w:val="000000" w:themeColor="text1"/>
              </w:rPr>
            </w:r>
            <w:r/>
          </w:p>
        </w:tc>
        <w:tc>
          <w:tcPr>
            <w:tcW w:w="4616" w:type="dxa"/>
            <w:vAlign w:val="top"/>
            <w:textDirection w:val="lrTb"/>
            <w:noWrap w:val="false"/>
          </w:tcPr>
          <w:p>
            <w:pPr>
              <w:pStyle w:val="996"/>
              <w:ind w:left="139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1"/>
                <w:sz w:val="22"/>
                <w:highlight w:val="none"/>
              </w:rPr>
              <w:t xml:space="preserve">硫</w:t>
            </w:r>
            <w:r>
              <w:rPr>
                <w:rFonts w:hint="eastAsia" w:ascii="宋体" w:hAnsi="宋体" w:cs="宋体"/>
                <w:color w:val="000000" w:themeColor="text1"/>
                <w:spacing w:val="8"/>
                <w:sz w:val="22"/>
                <w:highlight w:val="none"/>
              </w:rPr>
              <w:t xml:space="preserve">代艾地那非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251.</w:t>
            </w:r>
            <w:r>
              <w:rPr>
                <w:color w:val="000000" w:themeColor="text1"/>
              </w:rPr>
            </w:r>
            <w:r/>
          </w:p>
        </w:tc>
        <w:tc>
          <w:tcPr>
            <w:tcW w:w="4616" w:type="dxa"/>
            <w:vAlign w:val="top"/>
            <w:textDirection w:val="lrTb"/>
            <w:noWrap w:val="false"/>
          </w:tcPr>
          <w:p>
            <w:pPr>
              <w:pStyle w:val="996"/>
              <w:ind w:left="151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伪伐地那非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252.</w:t>
            </w:r>
            <w:r>
              <w:rPr>
                <w:color w:val="000000" w:themeColor="text1"/>
              </w:rPr>
            </w:r>
            <w:r/>
          </w:p>
        </w:tc>
        <w:tc>
          <w:tcPr>
            <w:tcW w:w="4616" w:type="dxa"/>
            <w:vAlign w:val="top"/>
            <w:textDirection w:val="lrTb"/>
            <w:noWrap w:val="false"/>
          </w:tcPr>
          <w:p>
            <w:pPr>
              <w:pStyle w:val="996"/>
              <w:ind w:left="139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那</w:t>
            </w:r>
            <w:r>
              <w:rPr>
                <w:rFonts w:hint="eastAsia" w:ascii="宋体" w:hAnsi="宋体" w:cs="宋体"/>
                <w:color w:val="000000" w:themeColor="text1"/>
                <w:spacing w:val="8"/>
                <w:sz w:val="22"/>
                <w:highlight w:val="none"/>
              </w:rPr>
              <w:t xml:space="preserve">莫西地那非</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253.</w:t>
            </w:r>
            <w:r>
              <w:rPr>
                <w:color w:val="000000" w:themeColor="text1"/>
              </w:rPr>
            </w:r>
            <w:r/>
          </w:p>
        </w:tc>
        <w:tc>
          <w:tcPr>
            <w:tcW w:w="4616" w:type="dxa"/>
            <w:vAlign w:val="top"/>
            <w:textDirection w:val="lrTb"/>
            <w:noWrap w:val="false"/>
          </w:tcPr>
          <w:p>
            <w:pPr>
              <w:pStyle w:val="996"/>
              <w:ind w:left="163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文拉法辛</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254.</w:t>
            </w:r>
            <w:r>
              <w:rPr>
                <w:color w:val="000000" w:themeColor="text1"/>
              </w:rPr>
            </w:r>
            <w:r/>
          </w:p>
        </w:tc>
        <w:tc>
          <w:tcPr>
            <w:tcW w:w="4616" w:type="dxa"/>
            <w:vAlign w:val="top"/>
            <w:textDirection w:val="lrTb"/>
            <w:noWrap w:val="false"/>
          </w:tcPr>
          <w:p>
            <w:pPr>
              <w:pStyle w:val="996"/>
              <w:ind w:left="175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青藤</w:t>
            </w:r>
            <w:r>
              <w:rPr>
                <w:rFonts w:hint="eastAsia" w:ascii="宋体" w:hAnsi="宋体" w:cs="宋体"/>
                <w:color w:val="000000" w:themeColor="text1"/>
                <w:spacing w:val="6"/>
                <w:sz w:val="22"/>
                <w:highlight w:val="none"/>
              </w:rPr>
              <w:t xml:space="preserve">碱</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255.</w:t>
            </w:r>
            <w:r>
              <w:rPr>
                <w:color w:val="000000" w:themeColor="text1"/>
              </w:rPr>
            </w:r>
            <w:r/>
          </w:p>
        </w:tc>
        <w:tc>
          <w:tcPr>
            <w:tcW w:w="4616" w:type="dxa"/>
            <w:vAlign w:val="top"/>
            <w:textDirection w:val="lrTb"/>
            <w:noWrap w:val="false"/>
          </w:tcPr>
          <w:p>
            <w:pPr>
              <w:pStyle w:val="996"/>
              <w:ind w:left="175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罗通定</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256.</w:t>
            </w:r>
            <w:r>
              <w:rPr>
                <w:color w:val="000000" w:themeColor="text1"/>
              </w:rPr>
            </w:r>
            <w:r/>
          </w:p>
        </w:tc>
        <w:tc>
          <w:tcPr>
            <w:tcW w:w="4616" w:type="dxa"/>
            <w:vAlign w:val="top"/>
            <w:textDirection w:val="lrTb"/>
            <w:noWrap w:val="false"/>
          </w:tcPr>
          <w:p>
            <w:pPr>
              <w:pStyle w:val="996"/>
              <w:ind w:left="164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阿替洛尔</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257.</w:t>
            </w:r>
            <w:r>
              <w:rPr>
                <w:color w:val="000000" w:themeColor="text1"/>
              </w:rPr>
            </w:r>
            <w:r/>
          </w:p>
        </w:tc>
        <w:tc>
          <w:tcPr>
            <w:tcW w:w="4616" w:type="dxa"/>
            <w:vAlign w:val="top"/>
            <w:textDirection w:val="lrTb"/>
            <w:noWrap w:val="false"/>
          </w:tcPr>
          <w:p>
            <w:pPr>
              <w:pStyle w:val="996"/>
              <w:ind w:left="151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10"/>
                <w:sz w:val="22"/>
                <w:highlight w:val="none"/>
              </w:rPr>
              <w:t xml:space="preserve">盐</w:t>
            </w:r>
            <w:r>
              <w:rPr>
                <w:rFonts w:hint="eastAsia" w:ascii="宋体" w:hAnsi="宋体" w:cs="宋体"/>
                <w:color w:val="000000" w:themeColor="text1"/>
                <w:spacing w:val="7"/>
                <w:sz w:val="22"/>
                <w:highlight w:val="none"/>
              </w:rPr>
              <w:t xml:space="preserve">酸可乐定</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258.</w:t>
            </w:r>
            <w:r>
              <w:rPr>
                <w:color w:val="000000" w:themeColor="text1"/>
              </w:rPr>
            </w:r>
            <w:r/>
          </w:p>
        </w:tc>
        <w:tc>
          <w:tcPr>
            <w:tcW w:w="4616"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氢</w:t>
            </w:r>
            <w:r>
              <w:rPr>
                <w:rFonts w:hint="eastAsia" w:ascii="宋体" w:hAnsi="宋体" w:cs="宋体"/>
                <w:color w:val="000000" w:themeColor="text1"/>
                <w:spacing w:val="7"/>
                <w:sz w:val="22"/>
                <w:highlight w:val="none"/>
              </w:rPr>
              <w:t xml:space="preserve">氯噻嗪</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259.</w:t>
            </w:r>
            <w:r>
              <w:rPr>
                <w:color w:val="000000" w:themeColor="text1"/>
              </w:rPr>
            </w:r>
            <w:r/>
          </w:p>
        </w:tc>
        <w:tc>
          <w:tcPr>
            <w:tcW w:w="4616" w:type="dxa"/>
            <w:vAlign w:val="top"/>
            <w:textDirection w:val="lrTb"/>
            <w:noWrap w:val="false"/>
          </w:tcPr>
          <w:p>
            <w:pPr>
              <w:pStyle w:val="996"/>
              <w:ind w:left="164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卡托普</w:t>
            </w:r>
            <w:r>
              <w:rPr>
                <w:rFonts w:hint="eastAsia" w:ascii="宋体" w:hAnsi="宋体" w:cs="宋体"/>
                <w:color w:val="000000" w:themeColor="text1"/>
                <w:spacing w:val="6"/>
                <w:sz w:val="22"/>
                <w:highlight w:val="none"/>
              </w:rPr>
              <w:t xml:space="preserve">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260.</w:t>
            </w:r>
            <w:r>
              <w:rPr>
                <w:color w:val="000000" w:themeColor="text1"/>
              </w:rPr>
            </w:r>
            <w:r/>
          </w:p>
        </w:tc>
        <w:tc>
          <w:tcPr>
            <w:tcW w:w="4616" w:type="dxa"/>
            <w:vAlign w:val="top"/>
            <w:textDirection w:val="lrTb"/>
            <w:noWrap w:val="false"/>
          </w:tcPr>
          <w:p>
            <w:pPr>
              <w:pStyle w:val="996"/>
              <w:ind w:left="176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哌唑嗪</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261.</w:t>
            </w:r>
            <w:r>
              <w:rPr>
                <w:color w:val="000000" w:themeColor="text1"/>
              </w:rPr>
            </w:r>
            <w:r/>
          </w:p>
        </w:tc>
        <w:tc>
          <w:tcPr>
            <w:tcW w:w="4616" w:type="dxa"/>
            <w:vAlign w:val="top"/>
            <w:textDirection w:val="lrTb"/>
            <w:noWrap w:val="false"/>
          </w:tcPr>
          <w:p>
            <w:pPr>
              <w:pStyle w:val="996"/>
              <w:ind w:left="175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利</w:t>
            </w:r>
            <w:r>
              <w:rPr>
                <w:rFonts w:hint="eastAsia" w:ascii="宋体" w:hAnsi="宋体" w:cs="宋体"/>
                <w:color w:val="000000" w:themeColor="text1"/>
                <w:spacing w:val="6"/>
                <w:sz w:val="22"/>
                <w:highlight w:val="none"/>
              </w:rPr>
              <w:t xml:space="preserve">血平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262.</w:t>
            </w:r>
            <w:r>
              <w:rPr>
                <w:color w:val="000000" w:themeColor="text1"/>
              </w:rPr>
            </w:r>
            <w:r/>
          </w:p>
        </w:tc>
        <w:tc>
          <w:tcPr>
            <w:tcW w:w="4616" w:type="dxa"/>
            <w:vAlign w:val="top"/>
            <w:textDirection w:val="lrTb"/>
            <w:noWrap w:val="false"/>
          </w:tcPr>
          <w:p>
            <w:pPr>
              <w:pStyle w:val="996"/>
              <w:ind w:left="1639"/>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硝苯地平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263.</w:t>
            </w:r>
            <w:r>
              <w:rPr>
                <w:color w:val="000000" w:themeColor="text1"/>
              </w:rPr>
            </w:r>
            <w:r/>
          </w:p>
        </w:tc>
        <w:tc>
          <w:tcPr>
            <w:tcW w:w="4616"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氨</w:t>
            </w:r>
            <w:r>
              <w:rPr>
                <w:rFonts w:hint="eastAsia" w:ascii="宋体" w:hAnsi="宋体" w:cs="宋体"/>
                <w:color w:val="000000" w:themeColor="text1"/>
                <w:spacing w:val="7"/>
                <w:sz w:val="22"/>
                <w:highlight w:val="none"/>
              </w:rPr>
              <w:t xml:space="preserve">氯地平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264.</w:t>
            </w:r>
            <w:r>
              <w:rPr>
                <w:color w:val="000000" w:themeColor="text1"/>
              </w:rPr>
            </w:r>
            <w:r/>
          </w:p>
        </w:tc>
        <w:tc>
          <w:tcPr>
            <w:tcW w:w="4616"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尼</w:t>
            </w:r>
            <w:r>
              <w:rPr>
                <w:rFonts w:hint="eastAsia" w:ascii="宋体" w:hAnsi="宋体" w:cs="宋体"/>
                <w:color w:val="000000" w:themeColor="text1"/>
                <w:spacing w:val="7"/>
                <w:sz w:val="22"/>
                <w:highlight w:val="none"/>
              </w:rPr>
              <w:t xml:space="preserve">群地平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265.</w:t>
            </w:r>
            <w:r>
              <w:rPr>
                <w:color w:val="000000" w:themeColor="text1"/>
              </w:rPr>
            </w:r>
            <w:r/>
          </w:p>
        </w:tc>
        <w:tc>
          <w:tcPr>
            <w:tcW w:w="4616" w:type="dxa"/>
            <w:vAlign w:val="top"/>
            <w:textDirection w:val="lrTb"/>
            <w:noWrap w:val="false"/>
          </w:tcPr>
          <w:p>
            <w:pPr>
              <w:pStyle w:val="996"/>
              <w:ind w:left="163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尼</w:t>
            </w:r>
            <w:r>
              <w:rPr>
                <w:rFonts w:hint="eastAsia" w:ascii="宋体" w:hAnsi="宋体" w:cs="宋体"/>
                <w:color w:val="000000" w:themeColor="text1"/>
                <w:spacing w:val="7"/>
                <w:sz w:val="22"/>
                <w:highlight w:val="none"/>
              </w:rPr>
              <w:t xml:space="preserve">莫地平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266.</w:t>
            </w:r>
            <w:r>
              <w:rPr>
                <w:color w:val="000000" w:themeColor="text1"/>
              </w:rPr>
            </w:r>
            <w:r/>
          </w:p>
        </w:tc>
        <w:tc>
          <w:tcPr>
            <w:tcW w:w="4616" w:type="dxa"/>
            <w:vAlign w:val="top"/>
            <w:textDirection w:val="lrTb"/>
            <w:noWrap w:val="false"/>
          </w:tcPr>
          <w:p>
            <w:pPr>
              <w:pStyle w:val="996"/>
              <w:ind w:left="163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尼</w:t>
            </w:r>
            <w:r>
              <w:rPr>
                <w:rFonts w:hint="eastAsia" w:ascii="宋体" w:hAnsi="宋体" w:cs="宋体"/>
                <w:color w:val="000000" w:themeColor="text1"/>
                <w:spacing w:val="7"/>
                <w:sz w:val="22"/>
                <w:highlight w:val="none"/>
              </w:rPr>
              <w:t xml:space="preserve">索地平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267.</w:t>
            </w:r>
            <w:r>
              <w:rPr>
                <w:color w:val="000000" w:themeColor="text1"/>
              </w:rPr>
            </w:r>
            <w:r/>
          </w:p>
        </w:tc>
        <w:tc>
          <w:tcPr>
            <w:tcW w:w="4616" w:type="dxa"/>
            <w:vAlign w:val="top"/>
            <w:textDirection w:val="lrTb"/>
            <w:noWrap w:val="false"/>
          </w:tcPr>
          <w:p>
            <w:pPr>
              <w:pStyle w:val="996"/>
              <w:ind w:left="164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非</w:t>
            </w:r>
            <w:r>
              <w:rPr>
                <w:rFonts w:hint="eastAsia" w:ascii="宋体" w:hAnsi="宋体" w:cs="宋体"/>
                <w:color w:val="000000" w:themeColor="text1"/>
                <w:spacing w:val="6"/>
                <w:sz w:val="22"/>
                <w:highlight w:val="none"/>
              </w:rPr>
              <w:t xml:space="preserve">洛地平</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650"/>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268.</w:t>
            </w:r>
            <w:r>
              <w:rPr>
                <w:color w:val="000000" w:themeColor="text1"/>
              </w:rPr>
            </w:r>
            <w:r/>
          </w:p>
        </w:tc>
        <w:tc>
          <w:tcPr>
            <w:tcW w:w="4616" w:type="dxa"/>
            <w:vAlign w:val="top"/>
            <w:textDirection w:val="lrTb"/>
            <w:noWrap w:val="false"/>
          </w:tcPr>
          <w:p>
            <w:pPr>
              <w:pStyle w:val="996"/>
              <w:ind w:left="1998" w:right="100" w:hanging="187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喹诺酮</w:t>
            </w:r>
            <w:r>
              <w:rPr>
                <w:rFonts w:hint="eastAsia" w:ascii="宋体" w:hAnsi="宋体" w:cs="宋体"/>
                <w:color w:val="000000" w:themeColor="text1"/>
                <w:spacing w:val="6"/>
                <w:sz w:val="22"/>
                <w:highlight w:val="none"/>
              </w:rPr>
              <w:t xml:space="preserve">类</w:t>
            </w:r>
            <w:r>
              <w:rPr>
                <w:rFonts w:hint="eastAsia" w:ascii="宋体" w:hAnsi="宋体" w:cs="宋体"/>
                <w:color w:val="000000" w:themeColor="text1"/>
                <w:spacing w:val="4"/>
                <w:sz w:val="22"/>
                <w:highlight w:val="none"/>
              </w:rPr>
              <w:t xml:space="preserve"> (恩诺沙星、氧氟沙星) 打包</w:t>
            </w:r>
            <w:r>
              <w:rPr>
                <w:rFonts w:hint="eastAsia" w:ascii="宋体" w:hAnsi="宋体" w:cs="宋体"/>
                <w:color w:val="000000" w:themeColor="text1"/>
                <w:sz w:val="22"/>
                <w:highlight w:val="none"/>
              </w:rPr>
              <w:t xml:space="preserve"> 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r>
      <w:tr>
        <w:trPr>
          <w:trHeight w:val="461"/>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269.</w:t>
            </w:r>
            <w:r>
              <w:rPr>
                <w:color w:val="000000" w:themeColor="text1"/>
              </w:rPr>
            </w:r>
            <w:r/>
          </w:p>
        </w:tc>
        <w:tc>
          <w:tcPr>
            <w:tcW w:w="4616" w:type="dxa"/>
            <w:vAlign w:val="top"/>
            <w:textDirection w:val="lrTb"/>
            <w:noWrap w:val="false"/>
          </w:tcPr>
          <w:p>
            <w:pPr>
              <w:pStyle w:val="996"/>
              <w:ind w:left="143"/>
              <w:jc w:val="left"/>
              <w:spacing w:before="112"/>
              <w:widowControl/>
              <w:rPr>
                <w:rFonts w:ascii="宋体" w:hAnsi="宋体" w:cs="宋体"/>
                <w:color w:val="000000" w:themeColor="text1"/>
                <w:sz w:val="22"/>
                <w:highlight w:val="none"/>
              </w:rPr>
            </w:pPr>
            <w:r>
              <w:rPr>
                <w:rFonts w:hint="eastAsia" w:ascii="宋体" w:hAnsi="宋体" w:cs="宋体"/>
                <w:color w:val="000000" w:themeColor="text1"/>
                <w:spacing w:val="14"/>
                <w:sz w:val="22"/>
                <w:highlight w:val="none"/>
              </w:rPr>
              <w:t xml:space="preserve">恩</w:t>
            </w:r>
            <w:r>
              <w:rPr>
                <w:rFonts w:hint="eastAsia" w:ascii="宋体" w:hAnsi="宋体" w:cs="宋体"/>
                <w:color w:val="000000" w:themeColor="text1"/>
                <w:spacing w:val="13"/>
                <w:sz w:val="22"/>
                <w:highlight w:val="none"/>
              </w:rPr>
              <w:t xml:space="preserve">诺</w:t>
            </w:r>
            <w:r>
              <w:rPr>
                <w:rFonts w:hint="eastAsia" w:ascii="宋体" w:hAnsi="宋体" w:cs="宋体"/>
                <w:color w:val="000000" w:themeColor="text1"/>
                <w:spacing w:val="7"/>
                <w:sz w:val="22"/>
                <w:highlight w:val="none"/>
              </w:rPr>
              <w:t xml:space="preserve">沙星 (恩诺沙星+环丙沙星总量)</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270.</w:t>
            </w:r>
            <w:r>
              <w:rPr>
                <w:color w:val="000000" w:themeColor="text1"/>
              </w:rPr>
            </w:r>
            <w:r/>
          </w:p>
        </w:tc>
        <w:tc>
          <w:tcPr>
            <w:tcW w:w="4616" w:type="dxa"/>
            <w:vAlign w:val="top"/>
            <w:textDirection w:val="lrTb"/>
            <w:noWrap w:val="false"/>
          </w:tcPr>
          <w:p>
            <w:pPr>
              <w:pStyle w:val="996"/>
              <w:ind w:left="16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双</w:t>
            </w:r>
            <w:r>
              <w:rPr>
                <w:rFonts w:hint="eastAsia" w:ascii="宋体" w:hAnsi="宋体" w:cs="宋体"/>
                <w:color w:val="000000" w:themeColor="text1"/>
                <w:spacing w:val="7"/>
                <w:sz w:val="22"/>
                <w:highlight w:val="none"/>
              </w:rPr>
              <w:t xml:space="preserve">氟沙星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4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271.</w:t>
            </w:r>
            <w:r>
              <w:rPr>
                <w:color w:val="000000" w:themeColor="text1"/>
              </w:rPr>
            </w:r>
            <w:r/>
          </w:p>
        </w:tc>
        <w:tc>
          <w:tcPr>
            <w:tcW w:w="4616" w:type="dxa"/>
            <w:vAlign w:val="top"/>
            <w:textDirection w:val="lrTb"/>
            <w:noWrap w:val="false"/>
          </w:tcPr>
          <w:p>
            <w:pPr>
              <w:pStyle w:val="996"/>
              <w:ind w:left="164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司</w:t>
            </w:r>
            <w:r>
              <w:rPr>
                <w:rFonts w:hint="eastAsia" w:ascii="宋体" w:hAnsi="宋体" w:cs="宋体"/>
                <w:color w:val="000000" w:themeColor="text1"/>
                <w:spacing w:val="5"/>
                <w:sz w:val="22"/>
                <w:highlight w:val="none"/>
              </w:rPr>
              <w:t xml:space="preserve">帕沙星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29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272.</w:t>
            </w:r>
            <w:r>
              <w:rPr>
                <w:color w:val="000000" w:themeColor="text1"/>
              </w:rPr>
            </w:r>
            <w:r/>
          </w:p>
        </w:tc>
        <w:tc>
          <w:tcPr>
            <w:tcW w:w="4616" w:type="dxa"/>
            <w:vAlign w:val="top"/>
            <w:textDirection w:val="lrTb"/>
            <w:noWrap w:val="false"/>
          </w:tcPr>
          <w:p>
            <w:pPr>
              <w:pStyle w:val="996"/>
              <w:ind w:left="1639"/>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依诺沙星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273.</w:t>
            </w:r>
            <w:r>
              <w:rPr>
                <w:color w:val="000000" w:themeColor="text1"/>
              </w:rPr>
            </w:r>
            <w:r/>
          </w:p>
        </w:tc>
        <w:tc>
          <w:tcPr>
            <w:tcW w:w="4616" w:type="dxa"/>
            <w:vAlign w:val="top"/>
            <w:textDirection w:val="lrTb"/>
            <w:noWrap w:val="false"/>
          </w:tcPr>
          <w:p>
            <w:pPr>
              <w:pStyle w:val="996"/>
              <w:ind w:left="1637"/>
              <w:jc w:val="left"/>
              <w:spacing w:before="103"/>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丹诺沙</w:t>
            </w:r>
            <w:r>
              <w:rPr>
                <w:rFonts w:hint="eastAsia" w:ascii="宋体" w:hAnsi="宋体" w:cs="宋体"/>
                <w:color w:val="000000" w:themeColor="text1"/>
                <w:spacing w:val="7"/>
                <w:sz w:val="22"/>
                <w:highlight w:val="none"/>
              </w:rPr>
              <w:t xml:space="preserve">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274.</w:t>
            </w:r>
            <w:r>
              <w:rPr>
                <w:color w:val="000000" w:themeColor="text1"/>
              </w:rPr>
            </w:r>
            <w:r/>
          </w:p>
        </w:tc>
        <w:tc>
          <w:tcPr>
            <w:tcW w:w="4616" w:type="dxa"/>
            <w:vAlign w:val="top"/>
            <w:textDirection w:val="lrTb"/>
            <w:noWrap w:val="false"/>
          </w:tcPr>
          <w:p>
            <w:pPr>
              <w:pStyle w:val="996"/>
              <w:ind w:left="163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洛</w:t>
            </w:r>
            <w:r>
              <w:rPr>
                <w:rFonts w:hint="eastAsia" w:ascii="宋体" w:hAnsi="宋体" w:cs="宋体"/>
                <w:color w:val="000000" w:themeColor="text1"/>
                <w:spacing w:val="7"/>
                <w:sz w:val="22"/>
                <w:highlight w:val="none"/>
              </w:rPr>
              <w:t xml:space="preserve">美沙星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275.</w:t>
            </w:r>
            <w:r>
              <w:rPr>
                <w:color w:val="000000" w:themeColor="text1"/>
              </w:rPr>
            </w:r>
            <w:r/>
          </w:p>
        </w:tc>
        <w:tc>
          <w:tcPr>
            <w:tcW w:w="4616" w:type="dxa"/>
            <w:vAlign w:val="top"/>
            <w:textDirection w:val="lrTb"/>
            <w:noWrap w:val="false"/>
          </w:tcPr>
          <w:p>
            <w:pPr>
              <w:pStyle w:val="996"/>
              <w:ind w:left="163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培</w:t>
            </w:r>
            <w:r>
              <w:rPr>
                <w:rFonts w:hint="eastAsia" w:ascii="宋体" w:hAnsi="宋体" w:cs="宋体"/>
                <w:color w:val="000000" w:themeColor="text1"/>
                <w:spacing w:val="7"/>
                <w:sz w:val="22"/>
                <w:highlight w:val="none"/>
              </w:rPr>
              <w:t xml:space="preserve">氟沙星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276.</w:t>
            </w:r>
            <w:r>
              <w:rPr>
                <w:color w:val="000000" w:themeColor="text1"/>
              </w:rPr>
            </w:r>
            <w:r/>
          </w:p>
        </w:tc>
        <w:tc>
          <w:tcPr>
            <w:tcW w:w="4616" w:type="dxa"/>
            <w:vAlign w:val="top"/>
            <w:textDirection w:val="lrTb"/>
            <w:noWrap w:val="false"/>
          </w:tcPr>
          <w:p>
            <w:pPr>
              <w:pStyle w:val="996"/>
              <w:ind w:left="163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氧</w:t>
            </w:r>
            <w:r>
              <w:rPr>
                <w:rFonts w:hint="eastAsia" w:ascii="宋体" w:hAnsi="宋体" w:cs="宋体"/>
                <w:color w:val="000000" w:themeColor="text1"/>
                <w:spacing w:val="7"/>
                <w:sz w:val="22"/>
                <w:highlight w:val="none"/>
              </w:rPr>
              <w:t xml:space="preserve">氟沙星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277.</w:t>
            </w:r>
            <w:r>
              <w:rPr>
                <w:color w:val="000000" w:themeColor="text1"/>
              </w:rPr>
            </w:r>
            <w:r/>
          </w:p>
        </w:tc>
        <w:tc>
          <w:tcPr>
            <w:tcW w:w="4616" w:type="dxa"/>
            <w:vAlign w:val="top"/>
            <w:textDirection w:val="lrTb"/>
            <w:noWrap w:val="false"/>
          </w:tcPr>
          <w:p>
            <w:pPr>
              <w:pStyle w:val="996"/>
              <w:ind w:left="163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诺</w:t>
            </w:r>
            <w:r>
              <w:rPr>
                <w:rFonts w:hint="eastAsia" w:ascii="宋体" w:hAnsi="宋体" w:cs="宋体"/>
                <w:color w:val="000000" w:themeColor="text1"/>
                <w:spacing w:val="7"/>
                <w:sz w:val="22"/>
                <w:highlight w:val="none"/>
              </w:rPr>
              <w:t xml:space="preserve">氟沙星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278.</w:t>
            </w:r>
            <w:r>
              <w:rPr>
                <w:color w:val="000000" w:themeColor="text1"/>
              </w:rPr>
            </w:r>
            <w:r/>
          </w:p>
        </w:tc>
        <w:tc>
          <w:tcPr>
            <w:tcW w:w="4616" w:type="dxa"/>
            <w:vAlign w:val="top"/>
            <w:textDirection w:val="lrTb"/>
            <w:noWrap w:val="false"/>
          </w:tcPr>
          <w:p>
            <w:pPr>
              <w:pStyle w:val="996"/>
              <w:ind w:left="1639"/>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沙拉沙星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4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279.</w:t>
            </w:r>
            <w:r>
              <w:rPr>
                <w:color w:val="000000" w:themeColor="text1"/>
              </w:rPr>
            </w:r>
            <w:r/>
          </w:p>
        </w:tc>
        <w:tc>
          <w:tcPr>
            <w:tcW w:w="4616" w:type="dxa"/>
            <w:vAlign w:val="top"/>
            <w:textDirection w:val="lrTb"/>
            <w:noWrap w:val="false"/>
          </w:tcPr>
          <w:p>
            <w:pPr>
              <w:pStyle w:val="996"/>
              <w:ind w:left="351"/>
              <w:jc w:val="left"/>
              <w:spacing w:before="98"/>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硝</w:t>
            </w:r>
            <w:r>
              <w:rPr>
                <w:rFonts w:hint="eastAsia" w:ascii="宋体" w:hAnsi="宋体" w:cs="宋体"/>
                <w:color w:val="000000" w:themeColor="text1"/>
                <w:spacing w:val="6"/>
                <w:sz w:val="22"/>
                <w:highlight w:val="none"/>
              </w:rPr>
              <w:t xml:space="preserve">基</w:t>
            </w:r>
            <w:r>
              <w:rPr>
                <w:rFonts w:hint="eastAsia" w:ascii="宋体" w:hAnsi="宋体" w:cs="宋体"/>
                <w:color w:val="000000" w:themeColor="text1"/>
                <w:spacing w:val="4"/>
                <w:sz w:val="22"/>
                <w:highlight w:val="none"/>
              </w:rPr>
              <w:t xml:space="preserve">呋喃类代谢物 (4 种) 打包价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280.</w:t>
            </w:r>
            <w:r>
              <w:rPr>
                <w:color w:val="000000" w:themeColor="text1"/>
              </w:rPr>
            </w:r>
            <w:r/>
          </w:p>
        </w:tc>
        <w:tc>
          <w:tcPr>
            <w:tcW w:w="4616" w:type="dxa"/>
            <w:vAlign w:val="top"/>
            <w:textDirection w:val="lrTb"/>
            <w:noWrap w:val="false"/>
          </w:tcPr>
          <w:p>
            <w:pPr>
              <w:pStyle w:val="996"/>
              <w:ind w:left="128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呋</w:t>
            </w:r>
            <w:r>
              <w:rPr>
                <w:rFonts w:hint="eastAsia" w:ascii="宋体" w:hAnsi="宋体" w:cs="宋体"/>
                <w:color w:val="000000" w:themeColor="text1"/>
                <w:spacing w:val="7"/>
                <w:sz w:val="22"/>
                <w:highlight w:val="none"/>
              </w:rPr>
              <w:t xml:space="preserve">喃它酮代谢物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281.</w:t>
            </w:r>
            <w:r>
              <w:rPr>
                <w:color w:val="000000" w:themeColor="text1"/>
              </w:rPr>
            </w:r>
            <w:r/>
          </w:p>
        </w:tc>
        <w:tc>
          <w:tcPr>
            <w:tcW w:w="4616" w:type="dxa"/>
            <w:vAlign w:val="top"/>
            <w:textDirection w:val="lrTb"/>
            <w:noWrap w:val="false"/>
          </w:tcPr>
          <w:p>
            <w:pPr>
              <w:pStyle w:val="996"/>
              <w:ind w:left="128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呋</w:t>
            </w:r>
            <w:r>
              <w:rPr>
                <w:rFonts w:hint="eastAsia" w:ascii="宋体" w:hAnsi="宋体" w:cs="宋体"/>
                <w:color w:val="000000" w:themeColor="text1"/>
                <w:spacing w:val="7"/>
                <w:sz w:val="22"/>
                <w:highlight w:val="none"/>
              </w:rPr>
              <w:t xml:space="preserve">喃妥因代谢物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282.</w:t>
            </w:r>
            <w:r>
              <w:rPr>
                <w:color w:val="000000" w:themeColor="text1"/>
              </w:rPr>
            </w:r>
            <w:r/>
          </w:p>
        </w:tc>
        <w:tc>
          <w:tcPr>
            <w:tcW w:w="4616" w:type="dxa"/>
            <w:vAlign w:val="top"/>
            <w:textDirection w:val="lrTb"/>
            <w:noWrap w:val="false"/>
          </w:tcPr>
          <w:p>
            <w:pPr>
              <w:pStyle w:val="996"/>
              <w:ind w:left="1287"/>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呋</w:t>
            </w:r>
            <w:r>
              <w:rPr>
                <w:rFonts w:hint="eastAsia" w:ascii="宋体" w:hAnsi="宋体" w:cs="宋体"/>
                <w:color w:val="000000" w:themeColor="text1"/>
                <w:spacing w:val="7"/>
                <w:sz w:val="22"/>
                <w:highlight w:val="none"/>
              </w:rPr>
              <w:t xml:space="preserve">喃西林代谢物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283.</w:t>
            </w:r>
            <w:r>
              <w:rPr>
                <w:color w:val="000000" w:themeColor="text1"/>
              </w:rPr>
            </w:r>
            <w:r/>
          </w:p>
        </w:tc>
        <w:tc>
          <w:tcPr>
            <w:tcW w:w="4616" w:type="dxa"/>
            <w:vAlign w:val="top"/>
            <w:textDirection w:val="lrTb"/>
            <w:noWrap w:val="false"/>
          </w:tcPr>
          <w:p>
            <w:pPr>
              <w:pStyle w:val="996"/>
              <w:ind w:left="128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呋</w:t>
            </w:r>
            <w:r>
              <w:rPr>
                <w:rFonts w:hint="eastAsia" w:ascii="宋体" w:hAnsi="宋体" w:cs="宋体"/>
                <w:color w:val="000000" w:themeColor="text1"/>
                <w:spacing w:val="7"/>
                <w:sz w:val="22"/>
                <w:highlight w:val="none"/>
              </w:rPr>
              <w:t xml:space="preserve">喃唑酮代谢物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284.</w:t>
            </w:r>
            <w:r>
              <w:rPr>
                <w:color w:val="000000" w:themeColor="text1"/>
              </w:rPr>
            </w:r>
            <w:r/>
          </w:p>
        </w:tc>
        <w:tc>
          <w:tcPr>
            <w:tcW w:w="4616" w:type="dxa"/>
            <w:vAlign w:val="top"/>
            <w:textDirection w:val="lrTb"/>
            <w:noWrap w:val="false"/>
          </w:tcPr>
          <w:p>
            <w:pPr>
              <w:pStyle w:val="996"/>
              <w:ind w:left="1643"/>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克伦特罗</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285.</w:t>
            </w:r>
            <w:r>
              <w:rPr>
                <w:color w:val="000000" w:themeColor="text1"/>
              </w:rPr>
            </w:r>
            <w:r/>
          </w:p>
        </w:tc>
        <w:tc>
          <w:tcPr>
            <w:tcW w:w="4616" w:type="dxa"/>
            <w:vAlign w:val="top"/>
            <w:textDirection w:val="lrTb"/>
            <w:noWrap w:val="false"/>
          </w:tcPr>
          <w:p>
            <w:pPr>
              <w:pStyle w:val="996"/>
              <w:ind w:left="152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莱</w:t>
            </w:r>
            <w:r>
              <w:rPr>
                <w:rFonts w:hint="eastAsia" w:ascii="宋体" w:hAnsi="宋体" w:cs="宋体"/>
                <w:color w:val="000000" w:themeColor="text1"/>
                <w:spacing w:val="7"/>
                <w:sz w:val="22"/>
                <w:highlight w:val="none"/>
              </w:rPr>
              <w:t xml:space="preserve">克多巴胺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286.</w:t>
            </w:r>
            <w:r>
              <w:rPr>
                <w:color w:val="000000" w:themeColor="text1"/>
              </w:rPr>
            </w:r>
            <w:r/>
          </w:p>
        </w:tc>
        <w:tc>
          <w:tcPr>
            <w:tcW w:w="4616" w:type="dxa"/>
            <w:vAlign w:val="top"/>
            <w:textDirection w:val="lrTb"/>
            <w:noWrap w:val="false"/>
          </w:tcPr>
          <w:p>
            <w:pPr>
              <w:pStyle w:val="996"/>
              <w:ind w:left="163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沙丁胺醇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287.</w:t>
            </w:r>
            <w:r>
              <w:rPr>
                <w:color w:val="000000" w:themeColor="text1"/>
              </w:rPr>
            </w:r>
            <w:r/>
          </w:p>
        </w:tc>
        <w:tc>
          <w:tcPr>
            <w:tcW w:w="4616"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班布特</w:t>
            </w:r>
            <w:r>
              <w:rPr>
                <w:rFonts w:hint="eastAsia" w:ascii="宋体" w:hAnsi="宋体" w:cs="宋体"/>
                <w:color w:val="000000" w:themeColor="text1"/>
                <w:spacing w:val="7"/>
                <w:sz w:val="22"/>
                <w:highlight w:val="none"/>
              </w:rPr>
              <w:t xml:space="preserve">罗</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288.</w:t>
            </w:r>
            <w:r>
              <w:rPr>
                <w:color w:val="000000" w:themeColor="text1"/>
              </w:rPr>
            </w:r>
            <w:r/>
          </w:p>
        </w:tc>
        <w:tc>
          <w:tcPr>
            <w:tcW w:w="4616" w:type="dxa"/>
            <w:vAlign w:val="top"/>
            <w:textDirection w:val="lrTb"/>
            <w:noWrap w:val="false"/>
          </w:tcPr>
          <w:p>
            <w:pPr>
              <w:pStyle w:val="996"/>
              <w:ind w:left="1520"/>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苯</w:t>
            </w:r>
            <w:r>
              <w:rPr>
                <w:rFonts w:hint="eastAsia" w:ascii="宋体" w:hAnsi="宋体" w:cs="宋体"/>
                <w:color w:val="000000" w:themeColor="text1"/>
                <w:spacing w:val="7"/>
                <w:sz w:val="22"/>
                <w:highlight w:val="none"/>
              </w:rPr>
              <w:t xml:space="preserve">氧丙酚胺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289.</w:t>
            </w:r>
            <w:r>
              <w:rPr>
                <w:color w:val="000000" w:themeColor="text1"/>
              </w:rPr>
            </w:r>
            <w:r/>
          </w:p>
        </w:tc>
        <w:tc>
          <w:tcPr>
            <w:tcW w:w="4616" w:type="dxa"/>
            <w:vAlign w:val="top"/>
            <w:textDirection w:val="lrTb"/>
            <w:noWrap w:val="false"/>
          </w:tcPr>
          <w:p>
            <w:pPr>
              <w:pStyle w:val="996"/>
              <w:ind w:left="1645"/>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马布特</w:t>
            </w:r>
            <w:r>
              <w:rPr>
                <w:rFonts w:hint="eastAsia" w:ascii="宋体" w:hAnsi="宋体" w:cs="宋体"/>
                <w:color w:val="000000" w:themeColor="text1"/>
                <w:spacing w:val="5"/>
                <w:sz w:val="22"/>
                <w:highlight w:val="none"/>
              </w:rPr>
              <w:t xml:space="preserve">罗</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290.</w:t>
            </w:r>
            <w:r>
              <w:rPr>
                <w:color w:val="000000" w:themeColor="text1"/>
              </w:rPr>
            </w:r>
            <w:r/>
          </w:p>
        </w:tc>
        <w:tc>
          <w:tcPr>
            <w:tcW w:w="4616"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特</w:t>
            </w:r>
            <w:r>
              <w:rPr>
                <w:rFonts w:hint="eastAsia" w:ascii="宋体" w:hAnsi="宋体" w:cs="宋体"/>
                <w:color w:val="000000" w:themeColor="text1"/>
                <w:spacing w:val="7"/>
                <w:sz w:val="22"/>
                <w:highlight w:val="none"/>
              </w:rPr>
              <w:t xml:space="preserve">布他林</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291.</w:t>
            </w:r>
            <w:r>
              <w:rPr>
                <w:color w:val="000000" w:themeColor="text1"/>
              </w:rPr>
            </w:r>
            <w:r/>
          </w:p>
        </w:tc>
        <w:tc>
          <w:tcPr>
            <w:tcW w:w="4616" w:type="dxa"/>
            <w:vAlign w:val="top"/>
            <w:textDirection w:val="lrTb"/>
            <w:noWrap w:val="false"/>
          </w:tcPr>
          <w:p>
            <w:pPr>
              <w:pStyle w:val="996"/>
              <w:ind w:left="1643"/>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西马特罗</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292.</w:t>
            </w:r>
            <w:r>
              <w:rPr>
                <w:color w:val="000000" w:themeColor="text1"/>
              </w:rPr>
            </w:r>
            <w:r/>
          </w:p>
        </w:tc>
        <w:tc>
          <w:tcPr>
            <w:tcW w:w="4616" w:type="dxa"/>
            <w:vAlign w:val="top"/>
            <w:textDirection w:val="lrTb"/>
            <w:noWrap w:val="false"/>
          </w:tcPr>
          <w:p>
            <w:pPr>
              <w:pStyle w:val="996"/>
              <w:ind w:left="1640"/>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卡布特</w:t>
            </w:r>
            <w:r>
              <w:rPr>
                <w:rFonts w:hint="eastAsia" w:ascii="宋体" w:hAnsi="宋体" w:cs="宋体"/>
                <w:color w:val="000000" w:themeColor="text1"/>
                <w:spacing w:val="6"/>
                <w:sz w:val="22"/>
                <w:highlight w:val="none"/>
              </w:rPr>
              <w:t xml:space="preserve">罗</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650"/>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293.</w:t>
            </w:r>
            <w:r>
              <w:rPr>
                <w:color w:val="000000" w:themeColor="text1"/>
              </w:rPr>
            </w:r>
            <w:r/>
          </w:p>
        </w:tc>
        <w:tc>
          <w:tcPr>
            <w:tcW w:w="4616" w:type="dxa"/>
            <w:vAlign w:val="top"/>
            <w:textDirection w:val="lrTb"/>
            <w:noWrap w:val="false"/>
          </w:tcPr>
          <w:p>
            <w:pPr>
              <w:pStyle w:val="996"/>
              <w:ind w:left="1761" w:right="61" w:hanging="164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9"/>
                <w:sz w:val="22"/>
                <w:highlight w:val="none"/>
              </w:rPr>
              <w:t xml:space="preserve">(</w:t>
            </w:r>
            <w:r>
              <w:rPr>
                <w:rFonts w:hint="eastAsia" w:ascii="宋体" w:hAnsi="宋体" w:cs="宋体"/>
                <w:color w:val="000000" w:themeColor="text1"/>
                <w:spacing w:val="14"/>
                <w:sz w:val="22"/>
                <w:highlight w:val="none"/>
              </w:rPr>
              <w:t xml:space="preserve">克伦特罗、莱克多巴胺、沙丁胺醇)</w:t>
            </w:r>
            <w:r>
              <w:rPr>
                <w:rFonts w:hint="eastAsia" w:ascii="宋体" w:hAnsi="宋体" w:cs="宋体"/>
                <w:color w:val="000000" w:themeColor="text1"/>
                <w:sz w:val="22"/>
                <w:highlight w:val="none"/>
              </w:rPr>
              <w:t xml:space="preserve"> </w:t>
            </w:r>
            <w:r>
              <w:rPr>
                <w:rFonts w:hint="eastAsia" w:ascii="宋体" w:hAnsi="宋体" w:cs="宋体"/>
                <w:color w:val="000000" w:themeColor="text1"/>
                <w:spacing w:val="6"/>
                <w:sz w:val="22"/>
                <w:highlight w:val="none"/>
              </w:rPr>
              <w:t xml:space="preserve">打</w:t>
            </w:r>
            <w:r>
              <w:rPr>
                <w:rFonts w:hint="eastAsia" w:ascii="宋体" w:hAnsi="宋体" w:cs="宋体"/>
                <w:color w:val="000000" w:themeColor="text1"/>
                <w:spacing w:val="5"/>
                <w:sz w:val="22"/>
                <w:highlight w:val="none"/>
              </w:rPr>
              <w:t xml:space="preserve">包价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800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294.</w:t>
            </w:r>
            <w:r>
              <w:rPr>
                <w:color w:val="000000" w:themeColor="text1"/>
              </w:rPr>
            </w:r>
            <w:r/>
          </w:p>
        </w:tc>
        <w:tc>
          <w:tcPr>
            <w:tcW w:w="4616" w:type="dxa"/>
            <w:vAlign w:val="top"/>
            <w:textDirection w:val="lrTb"/>
            <w:noWrap w:val="false"/>
          </w:tcPr>
          <w:p>
            <w:pPr>
              <w:pStyle w:val="996"/>
              <w:ind w:left="176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5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295.</w:t>
            </w:r>
            <w:r>
              <w:rPr>
                <w:color w:val="000000" w:themeColor="text1"/>
              </w:rPr>
            </w:r>
            <w:r/>
          </w:p>
        </w:tc>
        <w:tc>
          <w:tcPr>
            <w:tcW w:w="4616" w:type="dxa"/>
            <w:vAlign w:val="top"/>
            <w:textDirection w:val="lrTb"/>
            <w:noWrap w:val="false"/>
          </w:tcPr>
          <w:p>
            <w:pPr>
              <w:pStyle w:val="996"/>
              <w:ind w:left="798"/>
              <w:jc w:val="left"/>
              <w:spacing w:before="59"/>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氟</w:t>
            </w:r>
            <w:r>
              <w:rPr>
                <w:rFonts w:hint="eastAsia" w:ascii="宋体" w:hAnsi="宋体" w:cs="宋体"/>
                <w:color w:val="000000" w:themeColor="text1"/>
                <w:spacing w:val="7"/>
                <w:sz w:val="22"/>
                <w:highlight w:val="none"/>
              </w:rPr>
              <w:t xml:space="preserve">苯尼考 (氯甲砜霉素)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296.</w:t>
            </w:r>
            <w:r>
              <w:rPr>
                <w:color w:val="000000" w:themeColor="text1"/>
              </w:rPr>
            </w:r>
            <w:r/>
          </w:p>
        </w:tc>
        <w:tc>
          <w:tcPr>
            <w:tcW w:w="4616" w:type="dxa"/>
            <w:vAlign w:val="top"/>
            <w:textDirection w:val="lrTb"/>
            <w:noWrap w:val="false"/>
          </w:tcPr>
          <w:p>
            <w:pPr>
              <w:pStyle w:val="996"/>
              <w:ind w:left="166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甲</w:t>
            </w:r>
            <w:r>
              <w:rPr>
                <w:rFonts w:hint="eastAsia" w:ascii="宋体" w:hAnsi="宋体" w:cs="宋体"/>
                <w:color w:val="000000" w:themeColor="text1"/>
                <w:sz w:val="22"/>
                <w:highlight w:val="none"/>
              </w:rPr>
              <w:t xml:space="preserve">砜霉素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300</w:t>
            </w:r>
            <w:r>
              <w:rPr>
                <w:color w:val="000000" w:themeColor="text1"/>
              </w:rPr>
            </w:r>
            <w:r/>
          </w:p>
        </w:tc>
      </w:tr>
      <w:tr>
        <w:trPr>
          <w:trHeight w:val="507"/>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297.</w:t>
            </w:r>
            <w:r>
              <w:rPr>
                <w:color w:val="000000" w:themeColor="text1"/>
              </w:rPr>
            </w:r>
            <w:r/>
          </w:p>
        </w:tc>
        <w:tc>
          <w:tcPr>
            <w:tcW w:w="4616" w:type="dxa"/>
            <w:vAlign w:val="top"/>
            <w:textDirection w:val="lrTb"/>
            <w:noWrap w:val="false"/>
          </w:tcPr>
          <w:p>
            <w:pPr>
              <w:pStyle w:val="996"/>
              <w:ind w:left="209"/>
              <w:jc w:val="left"/>
              <w:spacing w:before="133"/>
              <w:widowControl/>
              <w:rPr>
                <w:rFonts w:ascii="宋体" w:hAnsi="宋体" w:cs="宋体"/>
                <w:color w:val="000000" w:themeColor="text1"/>
                <w:sz w:val="22"/>
                <w:highlight w:val="none"/>
              </w:rPr>
            </w:pPr>
            <w:r>
              <w:rPr>
                <w:rFonts w:hint="eastAsia" w:ascii="宋体" w:hAnsi="宋体" w:cs="宋体"/>
                <w:color w:val="000000" w:themeColor="text1"/>
                <w:spacing w:val="15"/>
                <w:sz w:val="22"/>
                <w:highlight w:val="none"/>
              </w:rPr>
              <w:t xml:space="preserve">(四环素、土霉素、金霉素) 打包</w:t>
            </w:r>
            <w:r>
              <w:rPr>
                <w:rFonts w:hint="eastAsia" w:ascii="宋体" w:hAnsi="宋体" w:cs="宋体"/>
                <w:color w:val="000000" w:themeColor="text1"/>
                <w:spacing w:val="14"/>
                <w:sz w:val="22"/>
                <w:highlight w:val="none"/>
              </w:rPr>
              <w:t xml:space="preserve">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298.</w:t>
            </w:r>
            <w:r>
              <w:rPr>
                <w:color w:val="000000" w:themeColor="text1"/>
              </w:rPr>
            </w:r>
            <w:r/>
          </w:p>
        </w:tc>
        <w:tc>
          <w:tcPr>
            <w:tcW w:w="4616" w:type="dxa"/>
            <w:vAlign w:val="top"/>
            <w:textDirection w:val="lrTb"/>
            <w:noWrap w:val="false"/>
          </w:tcPr>
          <w:p>
            <w:pPr>
              <w:pStyle w:val="996"/>
              <w:ind w:left="178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四环</w:t>
            </w:r>
            <w:r>
              <w:rPr>
                <w:rFonts w:hint="eastAsia" w:ascii="宋体" w:hAnsi="宋体" w:cs="宋体"/>
                <w:color w:val="000000" w:themeColor="text1"/>
                <w:sz w:val="22"/>
                <w:highlight w:val="none"/>
              </w:rPr>
              <w:t xml:space="preserve">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299.</w:t>
            </w:r>
            <w:r>
              <w:rPr>
                <w:color w:val="000000" w:themeColor="text1"/>
              </w:rPr>
            </w:r>
            <w:r/>
          </w:p>
        </w:tc>
        <w:tc>
          <w:tcPr>
            <w:tcW w:w="4616" w:type="dxa"/>
            <w:vAlign w:val="top"/>
            <w:textDirection w:val="lrTb"/>
            <w:noWrap w:val="false"/>
          </w:tcPr>
          <w:p>
            <w:pPr>
              <w:pStyle w:val="996"/>
              <w:ind w:left="175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土</w:t>
            </w:r>
            <w:r>
              <w:rPr>
                <w:rFonts w:hint="eastAsia" w:ascii="宋体" w:hAnsi="宋体" w:cs="宋体"/>
                <w:color w:val="000000" w:themeColor="text1"/>
                <w:spacing w:val="6"/>
                <w:sz w:val="22"/>
                <w:highlight w:val="none"/>
              </w:rPr>
              <w:t xml:space="preserve">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300.</w:t>
            </w:r>
            <w:r>
              <w:rPr>
                <w:color w:val="000000" w:themeColor="text1"/>
              </w:rPr>
            </w:r>
            <w:r/>
          </w:p>
        </w:tc>
        <w:tc>
          <w:tcPr>
            <w:tcW w:w="4616"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金霉素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301.</w:t>
            </w:r>
            <w:r>
              <w:rPr>
                <w:color w:val="000000" w:themeColor="text1"/>
              </w:rPr>
            </w:r>
            <w:r/>
          </w:p>
        </w:tc>
        <w:tc>
          <w:tcPr>
            <w:tcW w:w="4616"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林</w:t>
            </w:r>
            <w:r>
              <w:rPr>
                <w:rFonts w:hint="eastAsia" w:ascii="宋体" w:hAnsi="宋体" w:cs="宋体"/>
                <w:color w:val="000000" w:themeColor="text1"/>
                <w:spacing w:val="7"/>
                <w:sz w:val="22"/>
                <w:highlight w:val="none"/>
              </w:rPr>
              <w:t xml:space="preserve">可霉素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302.</w:t>
            </w:r>
            <w:r>
              <w:rPr>
                <w:color w:val="000000" w:themeColor="text1"/>
              </w:rPr>
            </w:r>
            <w:r/>
          </w:p>
        </w:tc>
        <w:tc>
          <w:tcPr>
            <w:tcW w:w="4616" w:type="dxa"/>
            <w:vAlign w:val="top"/>
            <w:textDirection w:val="lrTb"/>
            <w:noWrap w:val="false"/>
          </w:tcPr>
          <w:p>
            <w:pPr>
              <w:pStyle w:val="996"/>
              <w:ind w:left="1763"/>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红霉</w:t>
            </w:r>
            <w:r>
              <w:rPr>
                <w:rFonts w:hint="eastAsia" w:ascii="宋体" w:hAnsi="宋体" w:cs="宋体"/>
                <w:color w:val="000000" w:themeColor="text1"/>
                <w:spacing w:val="4"/>
                <w:sz w:val="22"/>
                <w:highlight w:val="none"/>
              </w:rPr>
              <w:t xml:space="preserve">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303.</w:t>
            </w:r>
            <w:r>
              <w:rPr>
                <w:color w:val="000000" w:themeColor="text1"/>
              </w:rPr>
            </w:r>
            <w:r/>
          </w:p>
        </w:tc>
        <w:tc>
          <w:tcPr>
            <w:tcW w:w="4616" w:type="dxa"/>
            <w:vAlign w:val="top"/>
            <w:textDirection w:val="lrTb"/>
            <w:noWrap w:val="false"/>
          </w:tcPr>
          <w:p>
            <w:pPr>
              <w:pStyle w:val="996"/>
              <w:ind w:left="16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替米考星</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304.</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黄体酮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305.</w:t>
            </w:r>
            <w:r>
              <w:rPr>
                <w:color w:val="000000" w:themeColor="text1"/>
              </w:rPr>
            </w:r>
            <w:r/>
          </w:p>
        </w:tc>
        <w:tc>
          <w:tcPr>
            <w:tcW w:w="4616"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喹</w:t>
            </w:r>
            <w:r>
              <w:rPr>
                <w:rFonts w:hint="eastAsia" w:ascii="宋体" w:hAnsi="宋体" w:cs="宋体"/>
                <w:color w:val="000000" w:themeColor="text1"/>
                <w:spacing w:val="3"/>
                <w:sz w:val="22"/>
                <w:highlight w:val="none"/>
              </w:rPr>
              <w:t xml:space="preserve">乙醇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306.</w:t>
            </w:r>
            <w:r>
              <w:rPr>
                <w:color w:val="000000" w:themeColor="text1"/>
              </w:rPr>
            </w:r>
            <w:r/>
          </w:p>
        </w:tc>
        <w:tc>
          <w:tcPr>
            <w:tcW w:w="4616" w:type="dxa"/>
            <w:vAlign w:val="top"/>
            <w:textDirection w:val="lrTb"/>
            <w:noWrap w:val="false"/>
          </w:tcPr>
          <w:p>
            <w:pPr>
              <w:pStyle w:val="996"/>
              <w:ind w:left="175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雌二醇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307.</w:t>
            </w:r>
            <w:r>
              <w:rPr>
                <w:color w:val="000000" w:themeColor="text1"/>
              </w:rPr>
            </w:r>
            <w:r/>
          </w:p>
        </w:tc>
        <w:tc>
          <w:tcPr>
            <w:tcW w:w="4616" w:type="dxa"/>
            <w:vAlign w:val="top"/>
            <w:textDirection w:val="lrTb"/>
            <w:noWrap w:val="false"/>
          </w:tcPr>
          <w:p>
            <w:pPr>
              <w:pStyle w:val="996"/>
              <w:ind w:left="175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雌三醇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308.</w:t>
            </w:r>
            <w:r>
              <w:rPr>
                <w:color w:val="000000" w:themeColor="text1"/>
              </w:rPr>
            </w:r>
            <w:r/>
          </w:p>
        </w:tc>
        <w:tc>
          <w:tcPr>
            <w:tcW w:w="4616" w:type="dxa"/>
            <w:vAlign w:val="top"/>
            <w:textDirection w:val="lrTb"/>
            <w:noWrap w:val="false"/>
          </w:tcPr>
          <w:p>
            <w:pPr>
              <w:pStyle w:val="996"/>
              <w:ind w:left="163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尼</w:t>
            </w:r>
            <w:r>
              <w:rPr>
                <w:rFonts w:hint="eastAsia" w:ascii="宋体" w:hAnsi="宋体" w:cs="宋体"/>
                <w:color w:val="000000" w:themeColor="text1"/>
                <w:spacing w:val="7"/>
                <w:sz w:val="22"/>
                <w:highlight w:val="none"/>
              </w:rPr>
              <w:t xml:space="preserve">卡巴嗪</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309.</w:t>
            </w:r>
            <w:r>
              <w:rPr>
                <w:color w:val="000000" w:themeColor="text1"/>
              </w:rPr>
            </w:r>
            <w:r/>
          </w:p>
        </w:tc>
        <w:tc>
          <w:tcPr>
            <w:tcW w:w="4616" w:type="dxa"/>
            <w:vAlign w:val="top"/>
            <w:textDirection w:val="lrTb"/>
            <w:noWrap w:val="false"/>
          </w:tcPr>
          <w:p>
            <w:pPr>
              <w:pStyle w:val="996"/>
              <w:ind w:left="151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氟氢可的</w:t>
            </w:r>
            <w:r>
              <w:rPr>
                <w:rFonts w:hint="eastAsia" w:ascii="宋体" w:hAnsi="宋体" w:cs="宋体"/>
                <w:color w:val="000000" w:themeColor="text1"/>
                <w:spacing w:val="7"/>
                <w:sz w:val="22"/>
                <w:highlight w:val="none"/>
              </w:rPr>
              <w:t xml:space="preserve">松</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4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310.</w:t>
            </w:r>
            <w:r>
              <w:rPr>
                <w:color w:val="000000" w:themeColor="text1"/>
              </w:rPr>
            </w:r>
            <w:r/>
          </w:p>
        </w:tc>
        <w:tc>
          <w:tcPr>
            <w:tcW w:w="4616" w:type="dxa"/>
            <w:vAlign w:val="top"/>
            <w:textDirection w:val="lrTb"/>
            <w:noWrap w:val="false"/>
          </w:tcPr>
          <w:p>
            <w:pPr>
              <w:pStyle w:val="996"/>
              <w:ind w:left="151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氢化可的松</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29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311.</w:t>
            </w:r>
            <w:r>
              <w:rPr>
                <w:color w:val="000000" w:themeColor="text1"/>
              </w:rPr>
            </w:r>
            <w:r/>
          </w:p>
        </w:tc>
        <w:tc>
          <w:tcPr>
            <w:tcW w:w="4616" w:type="dxa"/>
            <w:vAlign w:val="top"/>
            <w:textDirection w:val="lrTb"/>
            <w:noWrap w:val="false"/>
          </w:tcPr>
          <w:p>
            <w:pPr>
              <w:pStyle w:val="996"/>
              <w:ind w:left="1662"/>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己烯</w:t>
            </w:r>
            <w:r>
              <w:rPr>
                <w:rFonts w:hint="eastAsia" w:ascii="宋体" w:hAnsi="宋体" w:cs="宋体"/>
                <w:color w:val="000000" w:themeColor="text1"/>
                <w:spacing w:val="1"/>
                <w:sz w:val="22"/>
                <w:highlight w:val="none"/>
              </w:rPr>
              <w:t xml:space="preserve">雌酚</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312.</w:t>
            </w:r>
            <w:r>
              <w:rPr>
                <w:color w:val="000000" w:themeColor="text1"/>
              </w:rPr>
            </w:r>
            <w:r/>
          </w:p>
        </w:tc>
        <w:tc>
          <w:tcPr>
            <w:tcW w:w="4616" w:type="dxa"/>
            <w:vAlign w:val="top"/>
            <w:textDirection w:val="lrTb"/>
            <w:noWrap w:val="false"/>
          </w:tcPr>
          <w:p>
            <w:pPr>
              <w:pStyle w:val="996"/>
              <w:ind w:left="1788"/>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睾酮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313.</w:t>
            </w:r>
            <w:r>
              <w:rPr>
                <w:color w:val="000000" w:themeColor="text1"/>
              </w:rPr>
            </w:r>
            <w:r/>
          </w:p>
        </w:tc>
        <w:tc>
          <w:tcPr>
            <w:tcW w:w="4616" w:type="dxa"/>
            <w:vAlign w:val="top"/>
            <w:textDirection w:val="lrTb"/>
            <w:noWrap w:val="false"/>
          </w:tcPr>
          <w:p>
            <w:pPr>
              <w:pStyle w:val="996"/>
              <w:ind w:left="164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丙</w:t>
            </w:r>
            <w:r>
              <w:rPr>
                <w:rFonts w:hint="eastAsia" w:ascii="宋体" w:hAnsi="宋体" w:cs="宋体"/>
                <w:color w:val="000000" w:themeColor="text1"/>
                <w:spacing w:val="6"/>
                <w:sz w:val="22"/>
                <w:highlight w:val="none"/>
              </w:rPr>
              <w:t xml:space="preserve">酸睾酮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314.</w:t>
            </w:r>
            <w:r>
              <w:rPr>
                <w:color w:val="000000" w:themeColor="text1"/>
              </w:rPr>
            </w:r>
            <w:r/>
          </w:p>
        </w:tc>
        <w:tc>
          <w:tcPr>
            <w:tcW w:w="4616" w:type="dxa"/>
            <w:vAlign w:val="top"/>
            <w:textDirection w:val="lrTb"/>
            <w:noWrap w:val="false"/>
          </w:tcPr>
          <w:p>
            <w:pPr>
              <w:pStyle w:val="996"/>
              <w:ind w:left="1761"/>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丙嗪</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315.</w:t>
            </w:r>
            <w:r>
              <w:rPr>
                <w:color w:val="000000" w:themeColor="text1"/>
              </w:rPr>
            </w:r>
            <w:r/>
          </w:p>
        </w:tc>
        <w:tc>
          <w:tcPr>
            <w:tcW w:w="4616" w:type="dxa"/>
            <w:vAlign w:val="top"/>
            <w:textDirection w:val="lrTb"/>
            <w:noWrap w:val="false"/>
          </w:tcPr>
          <w:p>
            <w:pPr>
              <w:pStyle w:val="996"/>
              <w:ind w:left="1757"/>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地西</w:t>
            </w:r>
            <w:r>
              <w:rPr>
                <w:rFonts w:hint="eastAsia" w:ascii="宋体" w:hAnsi="宋体" w:cs="宋体"/>
                <w:color w:val="000000" w:themeColor="text1"/>
                <w:spacing w:val="6"/>
                <w:sz w:val="22"/>
                <w:highlight w:val="none"/>
              </w:rPr>
              <w:t xml:space="preserve">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316.</w:t>
            </w:r>
            <w:r>
              <w:rPr>
                <w:color w:val="000000" w:themeColor="text1"/>
              </w:rPr>
            </w:r>
            <w:r/>
          </w:p>
        </w:tc>
        <w:tc>
          <w:tcPr>
            <w:tcW w:w="4616" w:type="dxa"/>
            <w:vAlign w:val="top"/>
            <w:textDirection w:val="lrTb"/>
            <w:noWrap w:val="false"/>
          </w:tcPr>
          <w:p>
            <w:pPr>
              <w:pStyle w:val="996"/>
              <w:ind w:left="178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硝唑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317.</w:t>
            </w:r>
            <w:r>
              <w:rPr>
                <w:color w:val="000000" w:themeColor="text1"/>
              </w:rPr>
            </w:r>
            <w:r/>
          </w:p>
        </w:tc>
        <w:tc>
          <w:tcPr>
            <w:tcW w:w="4616" w:type="dxa"/>
            <w:vAlign w:val="top"/>
            <w:textDirection w:val="lrTb"/>
            <w:noWrap w:val="false"/>
          </w:tcPr>
          <w:p>
            <w:pPr>
              <w:pStyle w:val="996"/>
              <w:ind w:left="1637"/>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地</w:t>
            </w:r>
            <w:r>
              <w:rPr>
                <w:rFonts w:hint="eastAsia" w:ascii="宋体" w:hAnsi="宋体" w:cs="宋体"/>
                <w:color w:val="000000" w:themeColor="text1"/>
                <w:spacing w:val="7"/>
                <w:sz w:val="22"/>
                <w:highlight w:val="none"/>
              </w:rPr>
              <w:t xml:space="preserve">美硝唑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318.</w:t>
            </w:r>
            <w:r>
              <w:rPr>
                <w:color w:val="000000" w:themeColor="text1"/>
              </w:rPr>
            </w:r>
            <w:r/>
          </w:p>
        </w:tc>
        <w:tc>
          <w:tcPr>
            <w:tcW w:w="4616" w:type="dxa"/>
            <w:vAlign w:val="top"/>
            <w:textDirection w:val="lrTb"/>
            <w:noWrap w:val="false"/>
          </w:tcPr>
          <w:p>
            <w:pPr>
              <w:pStyle w:val="996"/>
              <w:ind w:left="1638"/>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洛</w:t>
            </w:r>
            <w:r>
              <w:rPr>
                <w:rFonts w:hint="eastAsia" w:ascii="宋体" w:hAnsi="宋体" w:cs="宋体"/>
                <w:color w:val="000000" w:themeColor="text1"/>
                <w:spacing w:val="7"/>
                <w:sz w:val="22"/>
                <w:highlight w:val="none"/>
              </w:rPr>
              <w:t xml:space="preserve">硝哒唑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319.</w:t>
            </w:r>
            <w:r>
              <w:rPr>
                <w:color w:val="000000" w:themeColor="text1"/>
              </w:rPr>
            </w:r>
            <w:r/>
          </w:p>
        </w:tc>
        <w:tc>
          <w:tcPr>
            <w:tcW w:w="4616" w:type="dxa"/>
            <w:vAlign w:val="top"/>
            <w:textDirection w:val="lrTb"/>
            <w:noWrap w:val="false"/>
          </w:tcPr>
          <w:p>
            <w:pPr>
              <w:pStyle w:val="996"/>
              <w:ind w:left="151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羟基甲硝唑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320.</w:t>
            </w:r>
            <w:r>
              <w:rPr>
                <w:color w:val="000000" w:themeColor="text1"/>
              </w:rPr>
            </w:r>
            <w:r/>
          </w:p>
        </w:tc>
        <w:tc>
          <w:tcPr>
            <w:tcW w:w="4616" w:type="dxa"/>
            <w:vAlign w:val="top"/>
            <w:textDirection w:val="lrTb"/>
            <w:noWrap w:val="false"/>
          </w:tcPr>
          <w:p>
            <w:pPr>
              <w:pStyle w:val="996"/>
              <w:ind w:left="151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羟甲基硝咪</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321.</w:t>
            </w:r>
            <w:r>
              <w:rPr>
                <w:color w:val="000000" w:themeColor="text1"/>
              </w:rPr>
            </w:r>
            <w:r/>
          </w:p>
        </w:tc>
        <w:tc>
          <w:tcPr>
            <w:tcW w:w="4616" w:type="dxa"/>
            <w:vAlign w:val="top"/>
            <w:textDirection w:val="lrTb"/>
            <w:noWrap w:val="false"/>
          </w:tcPr>
          <w:p>
            <w:pPr>
              <w:pStyle w:val="996"/>
              <w:ind w:left="152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五</w:t>
            </w:r>
            <w:r>
              <w:rPr>
                <w:rFonts w:hint="eastAsia" w:ascii="宋体" w:hAnsi="宋体" w:cs="宋体"/>
                <w:color w:val="000000" w:themeColor="text1"/>
                <w:spacing w:val="7"/>
                <w:sz w:val="22"/>
                <w:highlight w:val="none"/>
              </w:rPr>
              <w:t xml:space="preserve">氯酚酸钠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322.</w:t>
            </w:r>
            <w:r>
              <w:rPr>
                <w:color w:val="000000" w:themeColor="text1"/>
              </w:rPr>
            </w:r>
            <w:r/>
          </w:p>
        </w:tc>
        <w:tc>
          <w:tcPr>
            <w:tcW w:w="4616" w:type="dxa"/>
            <w:vAlign w:val="top"/>
            <w:textDirection w:val="lrTb"/>
            <w:noWrap w:val="false"/>
          </w:tcPr>
          <w:p>
            <w:pPr>
              <w:pStyle w:val="996"/>
              <w:ind w:left="16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甲</w:t>
            </w:r>
            <w:r>
              <w:rPr>
                <w:rFonts w:hint="eastAsia" w:ascii="宋体" w:hAnsi="宋体" w:cs="宋体"/>
                <w:color w:val="000000" w:themeColor="text1"/>
                <w:sz w:val="22"/>
                <w:highlight w:val="none"/>
              </w:rPr>
              <w:t xml:space="preserve">氧苄啶</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323.</w:t>
            </w:r>
            <w:r>
              <w:rPr>
                <w:color w:val="000000" w:themeColor="text1"/>
              </w:rPr>
            </w:r>
            <w:r/>
          </w:p>
        </w:tc>
        <w:tc>
          <w:tcPr>
            <w:tcW w:w="4616" w:type="dxa"/>
            <w:vAlign w:val="top"/>
            <w:textDirection w:val="lrTb"/>
            <w:noWrap w:val="false"/>
          </w:tcPr>
          <w:p>
            <w:pPr>
              <w:pStyle w:val="996"/>
              <w:ind w:left="1036"/>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磺</w:t>
            </w:r>
            <w:r>
              <w:rPr>
                <w:rFonts w:hint="eastAsia" w:ascii="宋体" w:hAnsi="宋体" w:cs="宋体"/>
                <w:color w:val="000000" w:themeColor="text1"/>
                <w:spacing w:val="7"/>
                <w:sz w:val="22"/>
                <w:highlight w:val="none"/>
              </w:rPr>
              <w:t xml:space="preserve">胺类 (以总量计)</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500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324.</w:t>
            </w:r>
            <w:r>
              <w:rPr>
                <w:color w:val="000000" w:themeColor="text1"/>
              </w:rPr>
            </w:r>
            <w:r/>
          </w:p>
        </w:tc>
        <w:tc>
          <w:tcPr>
            <w:tcW w:w="4616" w:type="dxa"/>
            <w:vAlign w:val="top"/>
            <w:textDirection w:val="lrTb"/>
            <w:noWrap w:val="false"/>
          </w:tcPr>
          <w:p>
            <w:pPr>
              <w:pStyle w:val="996"/>
              <w:ind w:left="163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地</w:t>
            </w:r>
            <w:r>
              <w:rPr>
                <w:rFonts w:hint="eastAsia" w:ascii="宋体" w:hAnsi="宋体" w:cs="宋体"/>
                <w:color w:val="000000" w:themeColor="text1"/>
                <w:spacing w:val="7"/>
                <w:sz w:val="22"/>
                <w:highlight w:val="none"/>
              </w:rPr>
              <w:t xml:space="preserve">塞米松</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325.</w:t>
            </w:r>
            <w:r>
              <w:rPr>
                <w:color w:val="000000" w:themeColor="text1"/>
              </w:rPr>
            </w:r>
            <w:r/>
          </w:p>
        </w:tc>
        <w:tc>
          <w:tcPr>
            <w:tcW w:w="4616" w:type="dxa"/>
            <w:vAlign w:val="top"/>
            <w:textDirection w:val="lrTb"/>
            <w:noWrap w:val="false"/>
          </w:tcPr>
          <w:p>
            <w:pPr>
              <w:pStyle w:val="996"/>
              <w:ind w:left="92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多</w:t>
            </w:r>
            <w:r>
              <w:rPr>
                <w:rFonts w:hint="eastAsia" w:ascii="宋体" w:hAnsi="宋体" w:cs="宋体"/>
                <w:color w:val="000000" w:themeColor="text1"/>
                <w:spacing w:val="6"/>
                <w:sz w:val="22"/>
                <w:highlight w:val="none"/>
              </w:rPr>
              <w:t xml:space="preserve">西环素 (强力霉素)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326.</w:t>
            </w:r>
            <w:r>
              <w:rPr>
                <w:color w:val="000000" w:themeColor="text1"/>
              </w:rPr>
            </w:r>
            <w:r/>
          </w:p>
        </w:tc>
        <w:tc>
          <w:tcPr>
            <w:tcW w:w="4616" w:type="dxa"/>
            <w:vAlign w:val="top"/>
            <w:textDirection w:val="lrTb"/>
            <w:noWrap w:val="false"/>
          </w:tcPr>
          <w:p>
            <w:pPr>
              <w:pStyle w:val="996"/>
              <w:ind w:left="16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阿莫西林</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327.</w:t>
            </w:r>
            <w:r>
              <w:rPr>
                <w:color w:val="000000" w:themeColor="text1"/>
              </w:rPr>
            </w:r>
            <w:r/>
          </w:p>
        </w:tc>
        <w:tc>
          <w:tcPr>
            <w:tcW w:w="4616" w:type="dxa"/>
            <w:vAlign w:val="top"/>
            <w:textDirection w:val="lrTb"/>
            <w:noWrap w:val="false"/>
          </w:tcPr>
          <w:p>
            <w:pPr>
              <w:pStyle w:val="996"/>
              <w:ind w:left="163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庆大霉</w:t>
            </w:r>
            <w:r>
              <w:rPr>
                <w:rFonts w:hint="eastAsia" w:ascii="宋体" w:hAnsi="宋体" w:cs="宋体"/>
                <w:color w:val="000000" w:themeColor="text1"/>
                <w:spacing w:val="7"/>
                <w:sz w:val="22"/>
                <w:highlight w:val="none"/>
              </w:rPr>
              <w:t xml:space="preserve">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328.</w:t>
            </w:r>
            <w:r>
              <w:rPr>
                <w:color w:val="000000" w:themeColor="text1"/>
              </w:rPr>
            </w:r>
            <w:r/>
          </w:p>
        </w:tc>
        <w:tc>
          <w:tcPr>
            <w:tcW w:w="4616" w:type="dxa"/>
            <w:vAlign w:val="top"/>
            <w:textDirection w:val="lrTb"/>
            <w:noWrap w:val="false"/>
          </w:tcPr>
          <w:p>
            <w:pPr>
              <w:pStyle w:val="996"/>
              <w:ind w:left="163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金刚乙胺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329.</w:t>
            </w:r>
            <w:r>
              <w:rPr>
                <w:color w:val="000000" w:themeColor="text1"/>
              </w:rPr>
            </w:r>
            <w:r/>
          </w:p>
        </w:tc>
        <w:tc>
          <w:tcPr>
            <w:tcW w:w="4616" w:type="dxa"/>
            <w:vAlign w:val="top"/>
            <w:textDirection w:val="lrTb"/>
            <w:noWrap w:val="false"/>
          </w:tcPr>
          <w:p>
            <w:pPr>
              <w:pStyle w:val="996"/>
              <w:ind w:left="163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金刚烷胺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330.</w:t>
            </w:r>
            <w:r>
              <w:rPr>
                <w:color w:val="000000" w:themeColor="text1"/>
              </w:rPr>
            </w:r>
            <w:r/>
          </w:p>
        </w:tc>
        <w:tc>
          <w:tcPr>
            <w:tcW w:w="4616"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利</w:t>
            </w:r>
            <w:r>
              <w:rPr>
                <w:rFonts w:hint="eastAsia" w:ascii="宋体" w:hAnsi="宋体" w:cs="宋体"/>
                <w:color w:val="000000" w:themeColor="text1"/>
                <w:spacing w:val="7"/>
                <w:sz w:val="22"/>
                <w:highlight w:val="none"/>
              </w:rPr>
              <w:t xml:space="preserve">巴韦林</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331.</w:t>
            </w:r>
            <w:r>
              <w:rPr>
                <w:color w:val="000000" w:themeColor="text1"/>
              </w:rPr>
            </w:r>
            <w:r/>
          </w:p>
        </w:tc>
        <w:tc>
          <w:tcPr>
            <w:tcW w:w="4616" w:type="dxa"/>
            <w:vAlign w:val="top"/>
            <w:textDirection w:val="lrTb"/>
            <w:noWrap w:val="false"/>
          </w:tcPr>
          <w:p>
            <w:pPr>
              <w:pStyle w:val="996"/>
              <w:ind w:left="919"/>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6</w:t>
            </w:r>
            <w:r>
              <w:rPr>
                <w:rFonts w:hint="eastAsia" w:ascii="宋体" w:hAnsi="宋体" w:cs="宋体"/>
                <w:color w:val="000000" w:themeColor="text1"/>
                <w:spacing w:val="6"/>
                <w:sz w:val="22"/>
                <w:highlight w:val="none"/>
              </w:rPr>
              <w:t xml:space="preserve">-苄基腺嘌呤 (6-</w:t>
            </w:r>
            <w:r>
              <w:rPr>
                <w:rFonts w:hint="eastAsia" w:ascii="宋体" w:hAnsi="宋体" w:cs="宋体"/>
                <w:color w:val="000000" w:themeColor="text1"/>
                <w:sz w:val="22"/>
                <w:highlight w:val="none"/>
              </w:rPr>
              <w:t xml:space="preserve">BA</w:t>
            </w:r>
            <w:r>
              <w:rPr>
                <w:rFonts w:hint="eastAsia" w:ascii="宋体" w:hAnsi="宋体" w:cs="宋体"/>
                <w:color w:val="000000" w:themeColor="text1"/>
                <w:spacing w:val="6"/>
                <w:sz w:val="22"/>
                <w:highlight w:val="none"/>
              </w:rPr>
              <w:t xml:space="preserve">)</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332.</w:t>
            </w:r>
            <w:r>
              <w:rPr>
                <w:color w:val="000000" w:themeColor="text1"/>
              </w:rPr>
            </w:r>
            <w:r/>
          </w:p>
        </w:tc>
        <w:tc>
          <w:tcPr>
            <w:tcW w:w="4616" w:type="dxa"/>
            <w:vAlign w:val="top"/>
            <w:textDirection w:val="lrTb"/>
            <w:noWrap w:val="false"/>
          </w:tcPr>
          <w:p>
            <w:pPr>
              <w:pStyle w:val="996"/>
              <w:ind w:left="127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2"/>
                <w:sz w:val="22"/>
                <w:highlight w:val="none"/>
              </w:rPr>
              <w:t xml:space="preserve">4</w:t>
            </w:r>
            <w:r>
              <w:rPr>
                <w:rFonts w:hint="eastAsia" w:ascii="宋体" w:hAnsi="宋体" w:cs="宋体"/>
                <w:color w:val="000000" w:themeColor="text1"/>
                <w:spacing w:val="7"/>
                <w:sz w:val="22"/>
                <w:highlight w:val="none"/>
              </w:rPr>
              <w:t xml:space="preserve">-氯苯氧乙酸钠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333.</w:t>
            </w:r>
            <w:r>
              <w:rPr>
                <w:color w:val="000000" w:themeColor="text1"/>
              </w:rPr>
            </w:r>
            <w:r/>
          </w:p>
        </w:tc>
        <w:tc>
          <w:tcPr>
            <w:tcW w:w="4616" w:type="dxa"/>
            <w:vAlign w:val="top"/>
            <w:textDirection w:val="lrTb"/>
            <w:noWrap w:val="false"/>
          </w:tcPr>
          <w:p>
            <w:pPr>
              <w:pStyle w:val="996"/>
              <w:ind w:left="164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阿维菌素</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334.</w:t>
            </w:r>
            <w:r>
              <w:rPr>
                <w:color w:val="000000" w:themeColor="text1"/>
              </w:rPr>
            </w:r>
            <w:r/>
          </w:p>
        </w:tc>
        <w:tc>
          <w:tcPr>
            <w:tcW w:w="4616" w:type="dxa"/>
            <w:vAlign w:val="top"/>
            <w:textDirection w:val="lrTb"/>
            <w:noWrap w:val="false"/>
          </w:tcPr>
          <w:p>
            <w:pPr>
              <w:pStyle w:val="996"/>
              <w:ind w:left="1766"/>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百菌清</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335.</w:t>
            </w:r>
            <w:r>
              <w:rPr>
                <w:color w:val="000000" w:themeColor="text1"/>
              </w:rPr>
            </w:r>
            <w:r/>
          </w:p>
        </w:tc>
        <w:tc>
          <w:tcPr>
            <w:tcW w:w="4616" w:type="dxa"/>
            <w:vAlign w:val="top"/>
            <w:textDirection w:val="lrTb"/>
            <w:noWrap w:val="false"/>
          </w:tcPr>
          <w:p>
            <w:pPr>
              <w:pStyle w:val="996"/>
              <w:ind w:left="17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倍硫</w:t>
            </w:r>
            <w:r>
              <w:rPr>
                <w:rFonts w:hint="eastAsia" w:ascii="宋体" w:hAnsi="宋体" w:cs="宋体"/>
                <w:color w:val="000000" w:themeColor="text1"/>
                <w:spacing w:val="6"/>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336.</w:t>
            </w:r>
            <w:r>
              <w:rPr>
                <w:color w:val="000000" w:themeColor="text1"/>
              </w:rPr>
            </w:r>
            <w:r/>
          </w:p>
        </w:tc>
        <w:tc>
          <w:tcPr>
            <w:tcW w:w="4616" w:type="dxa"/>
            <w:vAlign w:val="top"/>
            <w:textDirection w:val="lrTb"/>
            <w:noWrap w:val="false"/>
          </w:tcPr>
          <w:p>
            <w:pPr>
              <w:pStyle w:val="996"/>
              <w:ind w:left="1520"/>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苯</w:t>
            </w:r>
            <w:r>
              <w:rPr>
                <w:rFonts w:hint="eastAsia" w:ascii="宋体" w:hAnsi="宋体" w:cs="宋体"/>
                <w:color w:val="000000" w:themeColor="text1"/>
                <w:spacing w:val="7"/>
                <w:sz w:val="22"/>
                <w:highlight w:val="none"/>
              </w:rPr>
              <w:t xml:space="preserve">醚甲环唑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337.</w:t>
            </w:r>
            <w:r>
              <w:rPr>
                <w:color w:val="000000" w:themeColor="text1"/>
              </w:rPr>
            </w:r>
            <w:r/>
          </w:p>
        </w:tc>
        <w:tc>
          <w:tcPr>
            <w:tcW w:w="4616"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吡</w:t>
            </w:r>
            <w:r>
              <w:rPr>
                <w:rFonts w:hint="eastAsia" w:ascii="宋体" w:hAnsi="宋体" w:cs="宋体"/>
                <w:color w:val="000000" w:themeColor="text1"/>
                <w:spacing w:val="3"/>
                <w:sz w:val="22"/>
                <w:highlight w:val="none"/>
              </w:rPr>
              <w:t xml:space="preserve">虫脒</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338.</w:t>
            </w:r>
            <w:r>
              <w:rPr>
                <w:color w:val="000000" w:themeColor="text1"/>
              </w:rPr>
            </w:r>
            <w:r/>
          </w:p>
        </w:tc>
        <w:tc>
          <w:tcPr>
            <w:tcW w:w="4616" w:type="dxa"/>
            <w:vAlign w:val="top"/>
            <w:textDirection w:val="lrTb"/>
            <w:noWrap w:val="false"/>
          </w:tcPr>
          <w:p>
            <w:pPr>
              <w:pStyle w:val="996"/>
              <w:ind w:left="176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吡</w:t>
            </w:r>
            <w:r>
              <w:rPr>
                <w:rFonts w:hint="eastAsia" w:ascii="宋体" w:hAnsi="宋体" w:cs="宋体"/>
                <w:color w:val="000000" w:themeColor="text1"/>
                <w:spacing w:val="3"/>
                <w:sz w:val="22"/>
                <w:highlight w:val="none"/>
              </w:rPr>
              <w:t xml:space="preserve">虫啉</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339.</w:t>
            </w:r>
            <w:r>
              <w:rPr>
                <w:color w:val="000000" w:themeColor="text1"/>
              </w:rPr>
            </w:r>
            <w:r/>
          </w:p>
        </w:tc>
        <w:tc>
          <w:tcPr>
            <w:tcW w:w="4616" w:type="dxa"/>
            <w:vAlign w:val="top"/>
            <w:textDirection w:val="lrTb"/>
            <w:noWrap w:val="false"/>
          </w:tcPr>
          <w:p>
            <w:pPr>
              <w:pStyle w:val="996"/>
              <w:ind w:left="176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吡</w:t>
            </w:r>
            <w:r>
              <w:rPr>
                <w:rFonts w:hint="eastAsia" w:ascii="宋体" w:hAnsi="宋体" w:cs="宋体"/>
                <w:color w:val="000000" w:themeColor="text1"/>
                <w:spacing w:val="3"/>
                <w:sz w:val="22"/>
                <w:highlight w:val="none"/>
              </w:rPr>
              <w:t xml:space="preserve">蚜酮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340.</w:t>
            </w:r>
            <w:r>
              <w:rPr>
                <w:color w:val="000000" w:themeColor="text1"/>
              </w:rPr>
            </w:r>
            <w:r/>
          </w:p>
        </w:tc>
        <w:tc>
          <w:tcPr>
            <w:tcW w:w="4616"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抗蚜</w:t>
            </w:r>
            <w:r>
              <w:rPr>
                <w:rFonts w:hint="eastAsia" w:ascii="宋体" w:hAnsi="宋体" w:cs="宋体"/>
                <w:color w:val="000000" w:themeColor="text1"/>
                <w:spacing w:val="6"/>
                <w:sz w:val="22"/>
                <w:highlight w:val="none"/>
              </w:rPr>
              <w:t xml:space="preserve">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341.</w:t>
            </w:r>
            <w:r>
              <w:rPr>
                <w:color w:val="000000" w:themeColor="text1"/>
              </w:rPr>
            </w:r>
            <w:r/>
          </w:p>
        </w:tc>
        <w:tc>
          <w:tcPr>
            <w:tcW w:w="4616" w:type="dxa"/>
            <w:vAlign w:val="top"/>
            <w:textDirection w:val="lrTb"/>
            <w:noWrap w:val="false"/>
          </w:tcPr>
          <w:p>
            <w:pPr>
              <w:pStyle w:val="996"/>
              <w:ind w:left="152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吡唑醚菌酯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342.</w:t>
            </w:r>
            <w:r>
              <w:rPr>
                <w:color w:val="000000" w:themeColor="text1"/>
              </w:rPr>
            </w:r>
            <w:r/>
          </w:p>
        </w:tc>
        <w:tc>
          <w:tcPr>
            <w:tcW w:w="4616"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丙溴磷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343.</w:t>
            </w:r>
            <w:r>
              <w:rPr>
                <w:color w:val="000000" w:themeColor="text1"/>
              </w:rPr>
            </w:r>
            <w:r/>
          </w:p>
        </w:tc>
        <w:tc>
          <w:tcPr>
            <w:tcW w:w="4616" w:type="dxa"/>
            <w:vAlign w:val="top"/>
            <w:textDirection w:val="lrTb"/>
            <w:noWrap w:val="false"/>
          </w:tcPr>
          <w:p>
            <w:pPr>
              <w:pStyle w:val="996"/>
              <w:ind w:left="1759"/>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草甘膦</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344.</w:t>
            </w:r>
            <w:r>
              <w:rPr>
                <w:color w:val="000000" w:themeColor="text1"/>
              </w:rPr>
            </w:r>
            <w:r/>
          </w:p>
        </w:tc>
        <w:tc>
          <w:tcPr>
            <w:tcW w:w="4616" w:type="dxa"/>
            <w:vAlign w:val="top"/>
            <w:textDirection w:val="lrTb"/>
            <w:noWrap w:val="false"/>
          </w:tcPr>
          <w:p>
            <w:pPr>
              <w:pStyle w:val="996"/>
              <w:ind w:left="1764"/>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虫</w:t>
            </w:r>
            <w:r>
              <w:rPr>
                <w:rFonts w:hint="eastAsia" w:ascii="宋体" w:hAnsi="宋体" w:cs="宋体"/>
                <w:color w:val="000000" w:themeColor="text1"/>
                <w:spacing w:val="4"/>
                <w:sz w:val="22"/>
                <w:highlight w:val="none"/>
              </w:rPr>
              <w:t xml:space="preserve">螨腈</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345.</w:t>
            </w:r>
            <w:r>
              <w:rPr>
                <w:color w:val="000000" w:themeColor="text1"/>
              </w:rPr>
            </w:r>
            <w:r/>
          </w:p>
        </w:tc>
        <w:tc>
          <w:tcPr>
            <w:tcW w:w="4616" w:type="dxa"/>
            <w:vAlign w:val="top"/>
            <w:textDirection w:val="lrTb"/>
            <w:noWrap w:val="false"/>
          </w:tcPr>
          <w:p>
            <w:pPr>
              <w:pStyle w:val="996"/>
              <w:ind w:left="177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除虫脲</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346.</w:t>
            </w:r>
            <w:r>
              <w:rPr>
                <w:color w:val="000000" w:themeColor="text1"/>
              </w:rPr>
            </w:r>
            <w:r/>
          </w:p>
        </w:tc>
        <w:tc>
          <w:tcPr>
            <w:tcW w:w="4616" w:type="dxa"/>
            <w:vAlign w:val="top"/>
            <w:textDirection w:val="lrTb"/>
            <w:noWrap w:val="false"/>
          </w:tcPr>
          <w:p>
            <w:pPr>
              <w:pStyle w:val="996"/>
              <w:ind w:left="175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稻</w:t>
            </w:r>
            <w:r>
              <w:rPr>
                <w:rFonts w:hint="eastAsia" w:ascii="宋体" w:hAnsi="宋体" w:cs="宋体"/>
                <w:color w:val="000000" w:themeColor="text1"/>
                <w:spacing w:val="6"/>
                <w:sz w:val="22"/>
                <w:highlight w:val="none"/>
              </w:rPr>
              <w:t xml:space="preserve">瘟灵</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2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347.</w:t>
            </w:r>
            <w:r>
              <w:rPr>
                <w:color w:val="000000" w:themeColor="text1"/>
              </w:rPr>
            </w:r>
            <w:r/>
          </w:p>
        </w:tc>
        <w:tc>
          <w:tcPr>
            <w:tcW w:w="4616" w:type="dxa"/>
            <w:vAlign w:val="top"/>
            <w:textDirection w:val="lrTb"/>
            <w:noWrap w:val="false"/>
          </w:tcPr>
          <w:p>
            <w:pPr>
              <w:pStyle w:val="996"/>
              <w:ind w:left="1767"/>
              <w:jc w:val="left"/>
              <w:spacing w:before="44"/>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哒</w:t>
            </w:r>
            <w:r>
              <w:rPr>
                <w:rFonts w:hint="eastAsia" w:ascii="宋体" w:hAnsi="宋体" w:cs="宋体"/>
                <w:color w:val="000000" w:themeColor="text1"/>
                <w:spacing w:val="3"/>
                <w:sz w:val="22"/>
                <w:highlight w:val="none"/>
              </w:rPr>
              <w:t xml:space="preserve">螨灵</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348.</w:t>
            </w:r>
            <w:r>
              <w:rPr>
                <w:color w:val="000000" w:themeColor="text1"/>
              </w:rPr>
            </w:r>
            <w:r/>
          </w:p>
        </w:tc>
        <w:tc>
          <w:tcPr>
            <w:tcW w:w="4616" w:type="dxa"/>
            <w:vAlign w:val="top"/>
            <w:textDirection w:val="lrTb"/>
            <w:noWrap w:val="false"/>
          </w:tcPr>
          <w:p>
            <w:pPr>
              <w:pStyle w:val="996"/>
              <w:ind w:left="131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滴滴涕</w:t>
            </w:r>
            <w:r>
              <w:rPr>
                <w:rFonts w:hint="eastAsia" w:ascii="宋体" w:hAnsi="宋体" w:cs="宋体"/>
                <w:color w:val="000000" w:themeColor="text1"/>
                <w:spacing w:val="-1"/>
                <w:sz w:val="22"/>
                <w:highlight w:val="none"/>
              </w:rPr>
              <w:t xml:space="preserve"> (4 种)</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349.</w:t>
            </w:r>
            <w:r>
              <w:rPr>
                <w:color w:val="000000" w:themeColor="text1"/>
              </w:rPr>
            </w:r>
            <w:r/>
          </w:p>
        </w:tc>
        <w:tc>
          <w:tcPr>
            <w:tcW w:w="4616" w:type="dxa"/>
            <w:vAlign w:val="top"/>
            <w:textDirection w:val="lrTb"/>
            <w:noWrap w:val="false"/>
          </w:tcPr>
          <w:p>
            <w:pPr>
              <w:pStyle w:val="996"/>
              <w:ind w:left="175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狄</w:t>
            </w:r>
            <w:r>
              <w:rPr>
                <w:rFonts w:hint="eastAsia" w:ascii="宋体" w:hAnsi="宋体" w:cs="宋体"/>
                <w:color w:val="000000" w:themeColor="text1"/>
                <w:spacing w:val="6"/>
                <w:sz w:val="22"/>
                <w:highlight w:val="none"/>
              </w:rPr>
              <w:t xml:space="preserve">氏剂</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350.</w:t>
            </w:r>
            <w:r>
              <w:rPr>
                <w:color w:val="000000" w:themeColor="text1"/>
              </w:rPr>
            </w:r>
            <w:r/>
          </w:p>
        </w:tc>
        <w:tc>
          <w:tcPr>
            <w:tcW w:w="4616" w:type="dxa"/>
            <w:vAlign w:val="top"/>
            <w:textDirection w:val="lrTb"/>
            <w:noWrap w:val="false"/>
          </w:tcPr>
          <w:p>
            <w:pPr>
              <w:pStyle w:val="996"/>
              <w:ind w:left="1760"/>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敌百</w:t>
            </w:r>
            <w:r>
              <w:rPr>
                <w:rFonts w:hint="eastAsia" w:ascii="宋体" w:hAnsi="宋体" w:cs="宋体"/>
                <w:color w:val="000000" w:themeColor="text1"/>
                <w:spacing w:val="5"/>
                <w:sz w:val="22"/>
                <w:highlight w:val="none"/>
              </w:rPr>
              <w:t xml:space="preserve">虫</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4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351.</w:t>
            </w:r>
            <w:r>
              <w:rPr>
                <w:color w:val="000000" w:themeColor="text1"/>
              </w:rPr>
            </w:r>
            <w:r/>
          </w:p>
        </w:tc>
        <w:tc>
          <w:tcPr>
            <w:tcW w:w="4616" w:type="dxa"/>
            <w:vAlign w:val="top"/>
            <w:textDirection w:val="lrTb"/>
            <w:noWrap w:val="false"/>
          </w:tcPr>
          <w:p>
            <w:pPr>
              <w:pStyle w:val="996"/>
              <w:ind w:left="1760"/>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敌敌</w:t>
            </w:r>
            <w:r>
              <w:rPr>
                <w:rFonts w:hint="eastAsia" w:ascii="宋体" w:hAnsi="宋体" w:cs="宋体"/>
                <w:color w:val="000000" w:themeColor="text1"/>
                <w:spacing w:val="5"/>
                <w:sz w:val="22"/>
                <w:highlight w:val="none"/>
              </w:rPr>
              <w:t xml:space="preserve">畏</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29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352.</w:t>
            </w:r>
            <w:r>
              <w:rPr>
                <w:color w:val="000000" w:themeColor="text1"/>
              </w:rPr>
            </w:r>
            <w:r/>
          </w:p>
        </w:tc>
        <w:tc>
          <w:tcPr>
            <w:tcW w:w="4616" w:type="dxa"/>
            <w:vAlign w:val="top"/>
            <w:textDirection w:val="lrTb"/>
            <w:noWrap w:val="false"/>
          </w:tcPr>
          <w:p>
            <w:pPr>
              <w:pStyle w:val="996"/>
              <w:ind w:left="1761"/>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丁</w:t>
            </w:r>
            <w:r>
              <w:rPr>
                <w:rFonts w:hint="eastAsia" w:ascii="宋体" w:hAnsi="宋体" w:cs="宋体"/>
                <w:color w:val="000000" w:themeColor="text1"/>
                <w:spacing w:val="5"/>
                <w:sz w:val="22"/>
                <w:highlight w:val="none"/>
              </w:rPr>
              <w:t xml:space="preserve">草胺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353.</w:t>
            </w:r>
            <w:r>
              <w:rPr>
                <w:color w:val="000000" w:themeColor="text1"/>
              </w:rPr>
            </w:r>
            <w:r/>
          </w:p>
        </w:tc>
        <w:tc>
          <w:tcPr>
            <w:tcW w:w="4616" w:type="dxa"/>
            <w:vAlign w:val="top"/>
            <w:textDirection w:val="lrTb"/>
            <w:noWrap w:val="false"/>
          </w:tcPr>
          <w:p>
            <w:pPr>
              <w:pStyle w:val="996"/>
              <w:ind w:left="1768"/>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啶</w:t>
            </w:r>
            <w:r>
              <w:rPr>
                <w:rFonts w:hint="eastAsia" w:ascii="宋体" w:hAnsi="宋体" w:cs="宋体"/>
                <w:color w:val="000000" w:themeColor="text1"/>
                <w:spacing w:val="3"/>
                <w:sz w:val="22"/>
                <w:highlight w:val="none"/>
              </w:rPr>
              <w:t xml:space="preserve">虫脒</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354.</w:t>
            </w:r>
            <w:r>
              <w:rPr>
                <w:color w:val="000000" w:themeColor="text1"/>
              </w:rPr>
            </w:r>
            <w:r/>
          </w:p>
        </w:tc>
        <w:tc>
          <w:tcPr>
            <w:tcW w:w="4616" w:type="dxa"/>
            <w:vAlign w:val="top"/>
            <w:textDirection w:val="lrTb"/>
            <w:noWrap w:val="false"/>
          </w:tcPr>
          <w:p>
            <w:pPr>
              <w:pStyle w:val="996"/>
              <w:ind w:left="164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啶酰菌胺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355.</w:t>
            </w:r>
            <w:r>
              <w:rPr>
                <w:color w:val="000000" w:themeColor="text1"/>
              </w:rPr>
            </w:r>
            <w:r/>
          </w:p>
        </w:tc>
        <w:tc>
          <w:tcPr>
            <w:tcW w:w="4616" w:type="dxa"/>
            <w:vAlign w:val="top"/>
            <w:textDirection w:val="lrTb"/>
            <w:noWrap w:val="false"/>
          </w:tcPr>
          <w:p>
            <w:pPr>
              <w:pStyle w:val="996"/>
              <w:ind w:left="1648"/>
              <w:jc w:val="left"/>
              <w:spacing w:before="48"/>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啶氧菌酯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356.</w:t>
            </w:r>
            <w:r>
              <w:rPr>
                <w:color w:val="000000" w:themeColor="text1"/>
              </w:rPr>
            </w:r>
            <w:r/>
          </w:p>
        </w:tc>
        <w:tc>
          <w:tcPr>
            <w:tcW w:w="4616" w:type="dxa"/>
            <w:vAlign w:val="top"/>
            <w:textDirection w:val="lrTb"/>
            <w:noWrap w:val="false"/>
          </w:tcPr>
          <w:p>
            <w:pPr>
              <w:pStyle w:val="996"/>
              <w:ind w:left="1759"/>
              <w:jc w:val="left"/>
              <w:spacing w:before="47"/>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毒死蜱</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357.</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对硫磷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358.</w:t>
            </w:r>
            <w:r>
              <w:rPr>
                <w:color w:val="000000" w:themeColor="text1"/>
              </w:rPr>
            </w:r>
            <w:r/>
          </w:p>
        </w:tc>
        <w:tc>
          <w:tcPr>
            <w:tcW w:w="4616" w:type="dxa"/>
            <w:vAlign w:val="top"/>
            <w:textDirection w:val="lrTb"/>
            <w:noWrap w:val="false"/>
          </w:tcPr>
          <w:p>
            <w:pPr>
              <w:pStyle w:val="996"/>
              <w:ind w:left="176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多菌灵</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359.</w:t>
            </w:r>
            <w:r>
              <w:rPr>
                <w:color w:val="000000" w:themeColor="text1"/>
              </w:rPr>
            </w:r>
            <w:r/>
          </w:p>
        </w:tc>
        <w:tc>
          <w:tcPr>
            <w:tcW w:w="4616" w:type="dxa"/>
            <w:vAlign w:val="top"/>
            <w:textDirection w:val="lrTb"/>
            <w:noWrap w:val="false"/>
          </w:tcPr>
          <w:p>
            <w:pPr>
              <w:pStyle w:val="996"/>
              <w:ind w:left="164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噁</w:t>
            </w:r>
            <w:r>
              <w:rPr>
                <w:rFonts w:hint="eastAsia" w:ascii="宋体" w:hAnsi="宋体" w:cs="宋体"/>
                <w:color w:val="000000" w:themeColor="text1"/>
                <w:spacing w:val="6"/>
                <w:sz w:val="22"/>
                <w:highlight w:val="none"/>
              </w:rPr>
              <w:t xml:space="preserve">唑菌酮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360.</w:t>
            </w:r>
            <w:r>
              <w:rPr>
                <w:color w:val="000000" w:themeColor="text1"/>
              </w:rPr>
            </w:r>
            <w:r/>
          </w:p>
        </w:tc>
        <w:tc>
          <w:tcPr>
            <w:tcW w:w="4616" w:type="dxa"/>
            <w:vAlign w:val="top"/>
            <w:textDirection w:val="lrTb"/>
            <w:noWrap w:val="false"/>
          </w:tcPr>
          <w:p>
            <w:pPr>
              <w:pStyle w:val="996"/>
              <w:ind w:left="164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二</w:t>
            </w:r>
            <w:r>
              <w:rPr>
                <w:rFonts w:hint="eastAsia" w:ascii="宋体" w:hAnsi="宋体" w:cs="宋体"/>
                <w:color w:val="000000" w:themeColor="text1"/>
                <w:spacing w:val="6"/>
                <w:sz w:val="22"/>
                <w:highlight w:val="none"/>
              </w:rPr>
              <w:t xml:space="preserve">甲戊灵</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361.</w:t>
            </w:r>
            <w:r>
              <w:rPr>
                <w:color w:val="000000" w:themeColor="text1"/>
              </w:rPr>
            </w:r>
            <w:r/>
          </w:p>
        </w:tc>
        <w:tc>
          <w:tcPr>
            <w:tcW w:w="4616" w:type="dxa"/>
            <w:vAlign w:val="top"/>
            <w:textDirection w:val="lrTb"/>
            <w:noWrap w:val="false"/>
          </w:tcPr>
          <w:p>
            <w:pPr>
              <w:pStyle w:val="996"/>
              <w:ind w:left="17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二</w:t>
            </w:r>
            <w:r>
              <w:rPr>
                <w:rFonts w:hint="eastAsia" w:ascii="宋体" w:hAnsi="宋体" w:cs="宋体"/>
                <w:color w:val="000000" w:themeColor="text1"/>
                <w:spacing w:val="5"/>
                <w:sz w:val="22"/>
                <w:highlight w:val="none"/>
              </w:rPr>
              <w:t xml:space="preserve">嗪磷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362.</w:t>
            </w:r>
            <w:r>
              <w:rPr>
                <w:color w:val="000000" w:themeColor="text1"/>
              </w:rPr>
            </w:r>
            <w:r/>
          </w:p>
        </w:tc>
        <w:tc>
          <w:tcPr>
            <w:tcW w:w="4616" w:type="dxa"/>
            <w:vAlign w:val="top"/>
            <w:textDirection w:val="lrTb"/>
            <w:noWrap w:val="false"/>
          </w:tcPr>
          <w:p>
            <w:pPr>
              <w:pStyle w:val="996"/>
              <w:ind w:left="175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氟</w:t>
            </w:r>
            <w:r>
              <w:rPr>
                <w:rFonts w:hint="eastAsia" w:ascii="宋体" w:hAnsi="宋体" w:cs="宋体"/>
                <w:color w:val="000000" w:themeColor="text1"/>
                <w:spacing w:val="6"/>
                <w:sz w:val="22"/>
                <w:highlight w:val="none"/>
              </w:rPr>
              <w:t xml:space="preserve">虫腈</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363.</w:t>
            </w:r>
            <w:r>
              <w:rPr>
                <w:color w:val="000000" w:themeColor="text1"/>
              </w:rPr>
            </w:r>
            <w:r/>
          </w:p>
        </w:tc>
        <w:tc>
          <w:tcPr>
            <w:tcW w:w="4616" w:type="dxa"/>
            <w:vAlign w:val="top"/>
            <w:textDirection w:val="lrTb"/>
            <w:noWrap w:val="false"/>
          </w:tcPr>
          <w:p>
            <w:pPr>
              <w:pStyle w:val="996"/>
              <w:ind w:left="151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氟氯氰菊</w:t>
            </w:r>
            <w:r>
              <w:rPr>
                <w:rFonts w:hint="eastAsia" w:ascii="宋体" w:hAnsi="宋体" w:cs="宋体"/>
                <w:color w:val="000000" w:themeColor="text1"/>
                <w:spacing w:val="7"/>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364.</w:t>
            </w:r>
            <w:r>
              <w:rPr>
                <w:color w:val="000000" w:themeColor="text1"/>
              </w:rPr>
            </w:r>
            <w:r/>
          </w:p>
        </w:tc>
        <w:tc>
          <w:tcPr>
            <w:tcW w:w="4616" w:type="dxa"/>
            <w:vAlign w:val="top"/>
            <w:textDirection w:val="lrTb"/>
            <w:noWrap w:val="false"/>
          </w:tcPr>
          <w:p>
            <w:pPr>
              <w:pStyle w:val="996"/>
              <w:ind w:left="151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氟氰戊菊</w:t>
            </w:r>
            <w:r>
              <w:rPr>
                <w:rFonts w:hint="eastAsia" w:ascii="宋体" w:hAnsi="宋体" w:cs="宋体"/>
                <w:color w:val="000000" w:themeColor="text1"/>
                <w:spacing w:val="7"/>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365.</w:t>
            </w:r>
            <w:r>
              <w:rPr>
                <w:color w:val="000000" w:themeColor="text1"/>
              </w:rPr>
            </w:r>
            <w:r/>
          </w:p>
        </w:tc>
        <w:tc>
          <w:tcPr>
            <w:tcW w:w="4616" w:type="dxa"/>
            <w:vAlign w:val="top"/>
            <w:textDirection w:val="lrTb"/>
            <w:noWrap w:val="false"/>
          </w:tcPr>
          <w:p>
            <w:pPr>
              <w:pStyle w:val="996"/>
              <w:ind w:left="175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腐霉</w:t>
            </w:r>
            <w:r>
              <w:rPr>
                <w:rFonts w:hint="eastAsia" w:ascii="宋体" w:hAnsi="宋体" w:cs="宋体"/>
                <w:color w:val="000000" w:themeColor="text1"/>
                <w:spacing w:val="6"/>
                <w:sz w:val="22"/>
                <w:highlight w:val="none"/>
              </w:rPr>
              <w:t xml:space="preserve">利</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57"/>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366.</w:t>
            </w:r>
            <w:r>
              <w:rPr>
                <w:color w:val="000000" w:themeColor="text1"/>
              </w:rPr>
            </w:r>
            <w:r/>
          </w:p>
        </w:tc>
        <w:tc>
          <w:tcPr>
            <w:tcW w:w="4616" w:type="dxa"/>
            <w:vAlign w:val="top"/>
            <w:textDirection w:val="lrTb"/>
            <w:noWrap w:val="false"/>
          </w:tcPr>
          <w:p>
            <w:pPr>
              <w:pStyle w:val="996"/>
              <w:ind w:left="828"/>
              <w:jc w:val="left"/>
              <w:spacing w:before="59"/>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甲</w:t>
            </w:r>
            <w:r>
              <w:rPr>
                <w:rFonts w:hint="eastAsia" w:ascii="宋体" w:hAnsi="宋体" w:cs="宋体"/>
                <w:color w:val="000000" w:themeColor="text1"/>
                <w:spacing w:val="6"/>
                <w:sz w:val="22"/>
                <w:highlight w:val="none"/>
              </w:rPr>
              <w:t xml:space="preserve">氨基阿维菌素苯甲酸盐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367.</w:t>
            </w:r>
            <w:r>
              <w:rPr>
                <w:color w:val="000000" w:themeColor="text1"/>
              </w:rPr>
            </w:r>
            <w:r/>
          </w:p>
        </w:tc>
        <w:tc>
          <w:tcPr>
            <w:tcW w:w="4616" w:type="dxa"/>
            <w:vAlign w:val="top"/>
            <w:textDirection w:val="lrTb"/>
            <w:noWrap w:val="false"/>
          </w:tcPr>
          <w:p>
            <w:pPr>
              <w:pStyle w:val="996"/>
              <w:ind w:left="178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胺磷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368.</w:t>
            </w:r>
            <w:r>
              <w:rPr>
                <w:color w:val="000000" w:themeColor="text1"/>
              </w:rPr>
            </w:r>
            <w:r/>
          </w:p>
        </w:tc>
        <w:tc>
          <w:tcPr>
            <w:tcW w:w="4616" w:type="dxa"/>
            <w:vAlign w:val="top"/>
            <w:textDirection w:val="lrTb"/>
            <w:noWrap w:val="false"/>
          </w:tcPr>
          <w:p>
            <w:pPr>
              <w:pStyle w:val="996"/>
              <w:ind w:left="178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w:t>
            </w:r>
            <w:r>
              <w:rPr>
                <w:rFonts w:hint="eastAsia" w:ascii="宋体" w:hAnsi="宋体" w:cs="宋体"/>
                <w:color w:val="000000" w:themeColor="text1"/>
                <w:spacing w:val="-3"/>
                <w:sz w:val="22"/>
                <w:highlight w:val="none"/>
              </w:rPr>
              <w:t xml:space="preserve">拌磷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369.</w:t>
            </w:r>
            <w:r>
              <w:rPr>
                <w:color w:val="000000" w:themeColor="text1"/>
              </w:rPr>
            </w:r>
            <w:r/>
          </w:p>
        </w:tc>
        <w:tc>
          <w:tcPr>
            <w:tcW w:w="4616" w:type="dxa"/>
            <w:vAlign w:val="top"/>
            <w:textDirection w:val="lrTb"/>
            <w:noWrap w:val="false"/>
          </w:tcPr>
          <w:p>
            <w:pPr>
              <w:pStyle w:val="996"/>
              <w:ind w:left="15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甲基毒死</w:t>
            </w:r>
            <w:r>
              <w:rPr>
                <w:rFonts w:hint="eastAsia" w:ascii="宋体" w:hAnsi="宋体" w:cs="宋体"/>
                <w:color w:val="000000" w:themeColor="text1"/>
                <w:spacing w:val="1"/>
                <w:sz w:val="22"/>
                <w:highlight w:val="none"/>
              </w:rPr>
              <w:t xml:space="preserve">蜱</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370.</w:t>
            </w:r>
            <w:r>
              <w:rPr>
                <w:color w:val="000000" w:themeColor="text1"/>
              </w:rPr>
            </w:r>
            <w:r/>
          </w:p>
        </w:tc>
        <w:tc>
          <w:tcPr>
            <w:tcW w:w="4616" w:type="dxa"/>
            <w:vAlign w:val="top"/>
            <w:textDirection w:val="lrTb"/>
            <w:noWrap w:val="false"/>
          </w:tcPr>
          <w:p>
            <w:pPr>
              <w:pStyle w:val="996"/>
              <w:ind w:left="15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甲基对硫</w:t>
            </w:r>
            <w:r>
              <w:rPr>
                <w:rFonts w:hint="eastAsia" w:ascii="宋体" w:hAnsi="宋体" w:cs="宋体"/>
                <w:color w:val="000000" w:themeColor="text1"/>
                <w:spacing w:val="1"/>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371.</w:t>
            </w:r>
            <w:r>
              <w:rPr>
                <w:color w:val="000000" w:themeColor="text1"/>
              </w:rPr>
            </w:r>
            <w:r/>
          </w:p>
        </w:tc>
        <w:tc>
          <w:tcPr>
            <w:tcW w:w="4616" w:type="dxa"/>
            <w:vAlign w:val="top"/>
            <w:textDirection w:val="lrTb"/>
            <w:noWrap w:val="false"/>
          </w:tcPr>
          <w:p>
            <w:pPr>
              <w:pStyle w:val="996"/>
              <w:ind w:left="154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甲基异柳</w:t>
            </w:r>
            <w:r>
              <w:rPr>
                <w:rFonts w:hint="eastAsia" w:ascii="宋体" w:hAnsi="宋体" w:cs="宋体"/>
                <w:color w:val="000000" w:themeColor="text1"/>
                <w:spacing w:val="1"/>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372.</w:t>
            </w:r>
            <w:r>
              <w:rPr>
                <w:color w:val="000000" w:themeColor="text1"/>
              </w:rPr>
            </w:r>
            <w:r/>
          </w:p>
        </w:tc>
        <w:tc>
          <w:tcPr>
            <w:tcW w:w="4616" w:type="dxa"/>
            <w:vAlign w:val="top"/>
            <w:textDirection w:val="lrTb"/>
            <w:noWrap w:val="false"/>
          </w:tcPr>
          <w:p>
            <w:pPr>
              <w:pStyle w:val="996"/>
              <w:ind w:left="16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甲</w:t>
            </w:r>
            <w:r>
              <w:rPr>
                <w:rFonts w:hint="eastAsia" w:ascii="宋体" w:hAnsi="宋体" w:cs="宋体"/>
                <w:color w:val="000000" w:themeColor="text1"/>
                <w:sz w:val="22"/>
                <w:highlight w:val="none"/>
              </w:rPr>
              <w:t xml:space="preserve">氰菊酯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373.</w:t>
            </w:r>
            <w:r>
              <w:rPr>
                <w:color w:val="000000" w:themeColor="text1"/>
              </w:rPr>
            </w:r>
            <w:r/>
          </w:p>
        </w:tc>
        <w:tc>
          <w:tcPr>
            <w:tcW w:w="4616" w:type="dxa"/>
            <w:vAlign w:val="top"/>
            <w:textDirection w:val="lrTb"/>
            <w:noWrap w:val="false"/>
          </w:tcPr>
          <w:p>
            <w:pPr>
              <w:pStyle w:val="996"/>
              <w:ind w:left="118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甲霜灵和精甲霜</w:t>
            </w:r>
            <w:r>
              <w:rPr>
                <w:rFonts w:hint="eastAsia" w:ascii="宋体" w:hAnsi="宋体" w:cs="宋体"/>
                <w:color w:val="000000" w:themeColor="text1"/>
                <w:spacing w:val="4"/>
                <w:sz w:val="22"/>
                <w:highlight w:val="none"/>
              </w:rPr>
              <w:t xml:space="preserve">灵</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374.</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腈苯</w:t>
            </w:r>
            <w:r>
              <w:rPr>
                <w:rFonts w:hint="eastAsia" w:ascii="宋体" w:hAnsi="宋体" w:cs="宋体"/>
                <w:color w:val="000000" w:themeColor="text1"/>
                <w:spacing w:val="6"/>
                <w:sz w:val="22"/>
                <w:highlight w:val="none"/>
              </w:rPr>
              <w:t xml:space="preserve">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375.</w:t>
            </w:r>
            <w:r>
              <w:rPr>
                <w:color w:val="000000" w:themeColor="text1"/>
              </w:rPr>
            </w:r>
            <w:r/>
          </w:p>
        </w:tc>
        <w:tc>
          <w:tcPr>
            <w:tcW w:w="4616" w:type="dxa"/>
            <w:vAlign w:val="top"/>
            <w:textDirection w:val="lrTb"/>
            <w:noWrap w:val="false"/>
          </w:tcPr>
          <w:p>
            <w:pPr>
              <w:pStyle w:val="996"/>
              <w:ind w:left="1760"/>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久效</w:t>
            </w:r>
            <w:r>
              <w:rPr>
                <w:rFonts w:hint="eastAsia" w:ascii="宋体" w:hAnsi="宋体" w:cs="宋体"/>
                <w:color w:val="000000" w:themeColor="text1"/>
                <w:spacing w:val="5"/>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376.</w:t>
            </w:r>
            <w:r>
              <w:rPr>
                <w:color w:val="000000" w:themeColor="text1"/>
              </w:rPr>
            </w:r>
            <w:r/>
          </w:p>
        </w:tc>
        <w:tc>
          <w:tcPr>
            <w:tcW w:w="4616" w:type="dxa"/>
            <w:vAlign w:val="top"/>
            <w:textDirection w:val="lrTb"/>
            <w:noWrap w:val="false"/>
          </w:tcPr>
          <w:p>
            <w:pPr>
              <w:pStyle w:val="996"/>
              <w:ind w:left="1763"/>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克百</w:t>
            </w:r>
            <w:r>
              <w:rPr>
                <w:rFonts w:hint="eastAsia" w:ascii="宋体" w:hAnsi="宋体" w:cs="宋体"/>
                <w:color w:val="000000" w:themeColor="text1"/>
                <w:spacing w:val="4"/>
                <w:sz w:val="22"/>
                <w:highlight w:val="none"/>
              </w:rPr>
              <w:t xml:space="preserve">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377.</w:t>
            </w:r>
            <w:r>
              <w:rPr>
                <w:color w:val="000000" w:themeColor="text1"/>
              </w:rPr>
            </w:r>
            <w:r/>
          </w:p>
        </w:tc>
        <w:tc>
          <w:tcPr>
            <w:tcW w:w="4616" w:type="dxa"/>
            <w:vAlign w:val="top"/>
            <w:textDirection w:val="lrTb"/>
            <w:noWrap w:val="false"/>
          </w:tcPr>
          <w:p>
            <w:pPr>
              <w:pStyle w:val="996"/>
              <w:ind w:left="1885"/>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乐</w:t>
            </w:r>
            <w:r>
              <w:rPr>
                <w:rFonts w:hint="eastAsia" w:ascii="宋体" w:hAnsi="宋体" w:cs="宋体"/>
                <w:color w:val="000000" w:themeColor="text1"/>
                <w:spacing w:val="1"/>
                <w:sz w:val="22"/>
                <w:highlight w:val="none"/>
              </w:rPr>
              <w:t xml:space="preserve">果</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378.</w:t>
            </w:r>
            <w:r>
              <w:rPr>
                <w:color w:val="000000" w:themeColor="text1"/>
              </w:rPr>
            </w:r>
            <w:r/>
          </w:p>
        </w:tc>
        <w:tc>
          <w:tcPr>
            <w:tcW w:w="4616" w:type="dxa"/>
            <w:vAlign w:val="top"/>
            <w:textDirection w:val="lrTb"/>
            <w:noWrap w:val="false"/>
          </w:tcPr>
          <w:p>
            <w:pPr>
              <w:pStyle w:val="996"/>
              <w:ind w:left="164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唑虫酰胺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379.</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三唑</w:t>
            </w:r>
            <w:r>
              <w:rPr>
                <w:rFonts w:hint="eastAsia" w:ascii="宋体" w:hAnsi="宋体" w:cs="宋体"/>
                <w:color w:val="000000" w:themeColor="text1"/>
                <w:spacing w:val="6"/>
                <w:sz w:val="22"/>
                <w:highlight w:val="none"/>
              </w:rPr>
              <w:t xml:space="preserve">酮</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380.</w:t>
            </w:r>
            <w:r>
              <w:rPr>
                <w:color w:val="000000" w:themeColor="text1"/>
              </w:rPr>
            </w:r>
            <w:r/>
          </w:p>
        </w:tc>
        <w:tc>
          <w:tcPr>
            <w:tcW w:w="4616" w:type="dxa"/>
            <w:vAlign w:val="top"/>
            <w:textDirection w:val="lrTb"/>
            <w:noWrap w:val="false"/>
          </w:tcPr>
          <w:p>
            <w:pPr>
              <w:pStyle w:val="996"/>
              <w:ind w:left="178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1"/>
                <w:sz w:val="22"/>
                <w:highlight w:val="none"/>
              </w:rPr>
              <w:t xml:space="preserve">乙螨唑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381.</w:t>
            </w:r>
            <w:r>
              <w:rPr>
                <w:color w:val="000000" w:themeColor="text1"/>
              </w:rPr>
            </w:r>
            <w:r/>
          </w:p>
        </w:tc>
        <w:tc>
          <w:tcPr>
            <w:tcW w:w="4616" w:type="dxa"/>
            <w:vAlign w:val="top"/>
            <w:textDirection w:val="lrTb"/>
            <w:noWrap w:val="false"/>
          </w:tcPr>
          <w:p>
            <w:pPr>
              <w:pStyle w:val="996"/>
              <w:ind w:left="1763"/>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治螟</w:t>
            </w:r>
            <w:r>
              <w:rPr>
                <w:rFonts w:hint="eastAsia" w:ascii="宋体" w:hAnsi="宋体" w:cs="宋体"/>
                <w:color w:val="000000" w:themeColor="text1"/>
                <w:spacing w:val="4"/>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382.</w:t>
            </w:r>
            <w:r>
              <w:rPr>
                <w:color w:val="000000" w:themeColor="text1"/>
              </w:rPr>
            </w:r>
            <w:r/>
          </w:p>
        </w:tc>
        <w:tc>
          <w:tcPr>
            <w:tcW w:w="4616"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丙环唑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383.</w:t>
            </w:r>
            <w:r>
              <w:rPr>
                <w:color w:val="000000" w:themeColor="text1"/>
              </w:rPr>
            </w:r>
            <w:r/>
          </w:p>
        </w:tc>
        <w:tc>
          <w:tcPr>
            <w:tcW w:w="4616" w:type="dxa"/>
            <w:vAlign w:val="top"/>
            <w:textDirection w:val="lrTb"/>
            <w:noWrap w:val="false"/>
          </w:tcPr>
          <w:p>
            <w:pPr>
              <w:pStyle w:val="996"/>
              <w:ind w:left="152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丁</w:t>
            </w:r>
            <w:r>
              <w:rPr>
                <w:rFonts w:hint="eastAsia" w:ascii="宋体" w:hAnsi="宋体" w:cs="宋体"/>
                <w:color w:val="000000" w:themeColor="text1"/>
                <w:spacing w:val="7"/>
                <w:sz w:val="22"/>
                <w:highlight w:val="none"/>
              </w:rPr>
              <w:t xml:space="preserve">硫克百威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384.</w:t>
            </w:r>
            <w:r>
              <w:rPr>
                <w:color w:val="000000" w:themeColor="text1"/>
              </w:rPr>
            </w:r>
            <w:r/>
          </w:p>
        </w:tc>
        <w:tc>
          <w:tcPr>
            <w:tcW w:w="4616" w:type="dxa"/>
            <w:vAlign w:val="top"/>
            <w:textDirection w:val="lrTb"/>
            <w:noWrap w:val="false"/>
          </w:tcPr>
          <w:p>
            <w:pPr>
              <w:pStyle w:val="996"/>
              <w:ind w:left="178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己</w:t>
            </w:r>
            <w:r>
              <w:rPr>
                <w:rFonts w:hint="eastAsia" w:ascii="宋体" w:hAnsi="宋体" w:cs="宋体"/>
                <w:color w:val="000000" w:themeColor="text1"/>
                <w:spacing w:val="-1"/>
                <w:sz w:val="22"/>
                <w:highlight w:val="none"/>
              </w:rPr>
              <w:t xml:space="preserve">唑醇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385.</w:t>
            </w:r>
            <w:r>
              <w:rPr>
                <w:color w:val="000000" w:themeColor="text1"/>
              </w:rPr>
            </w:r>
            <w:r/>
          </w:p>
        </w:tc>
        <w:tc>
          <w:tcPr>
            <w:tcW w:w="4616" w:type="dxa"/>
            <w:vAlign w:val="top"/>
            <w:textDirection w:val="lrTb"/>
            <w:noWrap w:val="false"/>
          </w:tcPr>
          <w:p>
            <w:pPr>
              <w:pStyle w:val="996"/>
              <w:ind w:left="1760"/>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螺螨</w:t>
            </w:r>
            <w:r>
              <w:rPr>
                <w:rFonts w:hint="eastAsia" w:ascii="宋体" w:hAnsi="宋体" w:cs="宋体"/>
                <w:color w:val="000000" w:themeColor="text1"/>
                <w:spacing w:val="5"/>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386.</w:t>
            </w:r>
            <w:r>
              <w:rPr>
                <w:color w:val="000000" w:themeColor="text1"/>
              </w:rPr>
            </w:r>
            <w:r/>
          </w:p>
        </w:tc>
        <w:tc>
          <w:tcPr>
            <w:tcW w:w="4616" w:type="dxa"/>
            <w:vAlign w:val="top"/>
            <w:textDirection w:val="lrTb"/>
            <w:noWrap w:val="false"/>
          </w:tcPr>
          <w:p>
            <w:pPr>
              <w:pStyle w:val="996"/>
              <w:ind w:left="175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氟</w:t>
            </w:r>
            <w:r>
              <w:rPr>
                <w:rFonts w:hint="eastAsia" w:ascii="宋体" w:hAnsi="宋体" w:cs="宋体"/>
                <w:color w:val="000000" w:themeColor="text1"/>
                <w:spacing w:val="6"/>
                <w:sz w:val="22"/>
                <w:highlight w:val="none"/>
              </w:rPr>
              <w:t xml:space="preserve">硅唑</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387.</w:t>
            </w:r>
            <w:r>
              <w:rPr>
                <w:color w:val="000000" w:themeColor="text1"/>
              </w:rPr>
            </w:r>
            <w:r/>
          </w:p>
        </w:tc>
        <w:tc>
          <w:tcPr>
            <w:tcW w:w="4616"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茚虫威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388.</w:t>
            </w:r>
            <w:r>
              <w:rPr>
                <w:color w:val="000000" w:themeColor="text1"/>
              </w:rPr>
            </w:r>
            <w:r/>
          </w:p>
        </w:tc>
        <w:tc>
          <w:tcPr>
            <w:tcW w:w="4616"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联</w:t>
            </w:r>
            <w:r>
              <w:rPr>
                <w:rFonts w:hint="eastAsia" w:ascii="宋体" w:hAnsi="宋体" w:cs="宋体"/>
                <w:color w:val="000000" w:themeColor="text1"/>
                <w:spacing w:val="7"/>
                <w:sz w:val="22"/>
                <w:highlight w:val="none"/>
              </w:rPr>
              <w:t xml:space="preserve">苯肼酯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389.</w:t>
            </w:r>
            <w:r>
              <w:rPr>
                <w:color w:val="000000" w:themeColor="text1"/>
              </w:rPr>
            </w:r>
            <w:r/>
          </w:p>
        </w:tc>
        <w:tc>
          <w:tcPr>
            <w:tcW w:w="4616" w:type="dxa"/>
            <w:vAlign w:val="top"/>
            <w:textDirection w:val="lrTb"/>
            <w:noWrap w:val="false"/>
          </w:tcPr>
          <w:p>
            <w:pPr>
              <w:pStyle w:val="996"/>
              <w:ind w:left="163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联</w:t>
            </w:r>
            <w:r>
              <w:rPr>
                <w:rFonts w:hint="eastAsia" w:ascii="宋体" w:hAnsi="宋体" w:cs="宋体"/>
                <w:color w:val="000000" w:themeColor="text1"/>
                <w:spacing w:val="7"/>
                <w:sz w:val="22"/>
                <w:highlight w:val="none"/>
              </w:rPr>
              <w:t xml:space="preserve">苯菊酯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390.</w:t>
            </w:r>
            <w:r>
              <w:rPr>
                <w:color w:val="000000" w:themeColor="text1"/>
              </w:rPr>
            </w:r>
            <w:r/>
          </w:p>
        </w:tc>
        <w:tc>
          <w:tcPr>
            <w:tcW w:w="4616" w:type="dxa"/>
            <w:vAlign w:val="top"/>
            <w:textDirection w:val="lrTb"/>
            <w:noWrap w:val="false"/>
          </w:tcPr>
          <w:p>
            <w:pPr>
              <w:pStyle w:val="996"/>
              <w:ind w:left="187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硫</w:t>
            </w:r>
            <w:r>
              <w:rPr>
                <w:rFonts w:hint="eastAsia" w:ascii="宋体" w:hAnsi="宋体" w:cs="宋体"/>
                <w:color w:val="000000" w:themeColor="text1"/>
                <w:spacing w:val="5"/>
                <w:sz w:val="22"/>
                <w:highlight w:val="none"/>
              </w:rPr>
              <w:t xml:space="preserve">丹</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391.</w:t>
            </w:r>
            <w:r>
              <w:rPr>
                <w:color w:val="000000" w:themeColor="text1"/>
              </w:rPr>
            </w:r>
            <w:r/>
          </w:p>
        </w:tc>
        <w:tc>
          <w:tcPr>
            <w:tcW w:w="4616" w:type="dxa"/>
            <w:vAlign w:val="top"/>
            <w:textDirection w:val="lrTb"/>
            <w:noWrap w:val="false"/>
          </w:tcPr>
          <w:p>
            <w:pPr>
              <w:pStyle w:val="996"/>
              <w:ind w:left="175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硫环磷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4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392.</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硫线磷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29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393.</w:t>
            </w:r>
            <w:r>
              <w:rPr>
                <w:color w:val="000000" w:themeColor="text1"/>
              </w:rPr>
            </w:r>
            <w:r/>
          </w:p>
        </w:tc>
        <w:tc>
          <w:tcPr>
            <w:tcW w:w="4616" w:type="dxa"/>
            <w:vAlign w:val="top"/>
            <w:textDirection w:val="lrTb"/>
            <w:noWrap w:val="false"/>
          </w:tcPr>
          <w:p>
            <w:pPr>
              <w:pStyle w:val="996"/>
              <w:ind w:left="1759"/>
              <w:jc w:val="left"/>
              <w:spacing w:before="6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六六六</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200</w:t>
            </w:r>
            <w:r>
              <w:rPr>
                <w:color w:val="000000" w:themeColor="text1"/>
              </w:rPr>
            </w:r>
            <w:r/>
          </w:p>
        </w:tc>
      </w:tr>
      <w:tr>
        <w:trPr>
          <w:trHeight w:val="39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394.</w:t>
            </w:r>
            <w:r>
              <w:rPr>
                <w:color w:val="000000" w:themeColor="text1"/>
              </w:rPr>
            </w:r>
            <w:r/>
          </w:p>
        </w:tc>
        <w:tc>
          <w:tcPr>
            <w:tcW w:w="4616" w:type="dxa"/>
            <w:vAlign w:val="top"/>
            <w:textDirection w:val="lrTb"/>
            <w:noWrap w:val="false"/>
          </w:tcPr>
          <w:p>
            <w:pPr>
              <w:pStyle w:val="996"/>
              <w:ind w:left="1761"/>
              <w:jc w:val="left"/>
              <w:spacing w:before="104"/>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吡脲</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395.</w:t>
            </w:r>
            <w:r>
              <w:rPr>
                <w:color w:val="000000" w:themeColor="text1"/>
              </w:rPr>
            </w:r>
            <w:r/>
          </w:p>
        </w:tc>
        <w:tc>
          <w:tcPr>
            <w:tcW w:w="4616" w:type="dxa"/>
            <w:vAlign w:val="top"/>
            <w:textDirection w:val="lrTb"/>
            <w:noWrap w:val="false"/>
          </w:tcPr>
          <w:p>
            <w:pPr>
              <w:pStyle w:val="996"/>
              <w:ind w:left="1641"/>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氯</w:t>
            </w:r>
            <w:r>
              <w:rPr>
                <w:rFonts w:hint="eastAsia" w:ascii="宋体" w:hAnsi="宋体" w:cs="宋体"/>
                <w:color w:val="000000" w:themeColor="text1"/>
                <w:spacing w:val="6"/>
                <w:sz w:val="22"/>
                <w:highlight w:val="none"/>
              </w:rPr>
              <w:t xml:space="preserve">氰菊酯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396.</w:t>
            </w:r>
            <w:r>
              <w:rPr>
                <w:color w:val="000000" w:themeColor="text1"/>
              </w:rPr>
            </w:r>
            <w:r/>
          </w:p>
        </w:tc>
        <w:tc>
          <w:tcPr>
            <w:tcW w:w="4616" w:type="dxa"/>
            <w:vAlign w:val="top"/>
            <w:textDirection w:val="lrTb"/>
            <w:noWrap w:val="false"/>
          </w:tcPr>
          <w:p>
            <w:pPr>
              <w:pStyle w:val="996"/>
              <w:ind w:left="1761"/>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菊酯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2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397.</w:t>
            </w:r>
            <w:r>
              <w:rPr>
                <w:color w:val="000000" w:themeColor="text1"/>
              </w:rPr>
            </w:r>
            <w:r/>
          </w:p>
        </w:tc>
        <w:tc>
          <w:tcPr>
            <w:tcW w:w="4616" w:type="dxa"/>
            <w:vAlign w:val="top"/>
            <w:textDirection w:val="lrTb"/>
            <w:noWrap w:val="false"/>
          </w:tcPr>
          <w:p>
            <w:pPr>
              <w:pStyle w:val="996"/>
              <w:ind w:left="561"/>
              <w:jc w:val="left"/>
              <w:spacing w:before="43"/>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氯氟氰菊酯和高效氯氟氰菊</w:t>
            </w:r>
            <w:r>
              <w:rPr>
                <w:rFonts w:hint="eastAsia" w:ascii="宋体" w:hAnsi="宋体" w:cs="宋体"/>
                <w:color w:val="000000" w:themeColor="text1"/>
                <w:spacing w:val="8"/>
                <w:sz w:val="22"/>
                <w:highlight w:val="none"/>
              </w:rPr>
              <w:t xml:space="preserve">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75"/>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398.</w:t>
            </w:r>
            <w:r>
              <w:rPr>
                <w:color w:val="000000" w:themeColor="text1"/>
              </w:rPr>
            </w:r>
            <w:r/>
          </w:p>
        </w:tc>
        <w:tc>
          <w:tcPr>
            <w:tcW w:w="4616" w:type="dxa"/>
            <w:vAlign w:val="top"/>
            <w:textDirection w:val="lrTb"/>
            <w:noWrap w:val="false"/>
          </w:tcPr>
          <w:p>
            <w:pPr>
              <w:pStyle w:val="996"/>
              <w:ind w:left="801"/>
              <w:jc w:val="left"/>
              <w:spacing w:before="67"/>
              <w:widowControl/>
              <w:rPr>
                <w:rFonts w:ascii="宋体" w:hAnsi="宋体" w:cs="宋体"/>
                <w:color w:val="000000" w:themeColor="text1"/>
                <w:sz w:val="22"/>
                <w:highlight w:val="none"/>
              </w:rPr>
            </w:pPr>
            <w:r>
              <w:rPr>
                <w:rFonts w:hint="eastAsia" w:ascii="宋体" w:hAnsi="宋体" w:cs="宋体"/>
                <w:color w:val="000000" w:themeColor="text1"/>
                <w:spacing w:val="16"/>
                <w:sz w:val="22"/>
                <w:highlight w:val="none"/>
              </w:rPr>
              <w:t xml:space="preserve">氯</w:t>
            </w:r>
            <w:r>
              <w:rPr>
                <w:rFonts w:hint="eastAsia" w:ascii="宋体" w:hAnsi="宋体" w:cs="宋体"/>
                <w:color w:val="000000" w:themeColor="text1"/>
                <w:spacing w:val="8"/>
                <w:sz w:val="22"/>
                <w:highlight w:val="none"/>
              </w:rPr>
              <w:t xml:space="preserve">氰菊酯和高效氯氰菊酯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399.</w:t>
            </w:r>
            <w:r>
              <w:rPr>
                <w:color w:val="000000" w:themeColor="text1"/>
              </w:rPr>
            </w:r>
            <w:r/>
          </w:p>
        </w:tc>
        <w:tc>
          <w:tcPr>
            <w:tcW w:w="4616" w:type="dxa"/>
            <w:vAlign w:val="top"/>
            <w:textDirection w:val="lrTb"/>
            <w:noWrap w:val="false"/>
          </w:tcPr>
          <w:p>
            <w:pPr>
              <w:pStyle w:val="996"/>
              <w:ind w:left="1761"/>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氯</w:t>
            </w:r>
            <w:r>
              <w:rPr>
                <w:rFonts w:hint="eastAsia" w:ascii="宋体" w:hAnsi="宋体" w:cs="宋体"/>
                <w:color w:val="000000" w:themeColor="text1"/>
                <w:spacing w:val="5"/>
                <w:sz w:val="22"/>
                <w:highlight w:val="none"/>
              </w:rPr>
              <w:t xml:space="preserve">唑磷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400.</w:t>
            </w:r>
            <w:r>
              <w:rPr>
                <w:color w:val="000000" w:themeColor="text1"/>
              </w:rPr>
            </w:r>
            <w:r/>
          </w:p>
        </w:tc>
        <w:tc>
          <w:tcPr>
            <w:tcW w:w="4616" w:type="dxa"/>
            <w:vAlign w:val="top"/>
            <w:textDirection w:val="lrTb"/>
            <w:noWrap w:val="false"/>
          </w:tcPr>
          <w:p>
            <w:pPr>
              <w:pStyle w:val="996"/>
              <w:ind w:left="1645"/>
              <w:jc w:val="left"/>
              <w:spacing w:before="49"/>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马拉硫</w:t>
            </w:r>
            <w:r>
              <w:rPr>
                <w:rFonts w:hint="eastAsia" w:ascii="宋体" w:hAnsi="宋体" w:cs="宋体"/>
                <w:color w:val="000000" w:themeColor="text1"/>
                <w:spacing w:val="5"/>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401.</w:t>
            </w:r>
            <w:r>
              <w:rPr>
                <w:color w:val="000000" w:themeColor="text1"/>
              </w:rPr>
            </w:r>
            <w:r/>
          </w:p>
        </w:tc>
        <w:tc>
          <w:tcPr>
            <w:tcW w:w="4616" w:type="dxa"/>
            <w:vAlign w:val="top"/>
            <w:textDirection w:val="lrTb"/>
            <w:noWrap w:val="false"/>
          </w:tcPr>
          <w:p>
            <w:pPr>
              <w:pStyle w:val="996"/>
              <w:ind w:left="176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3"/>
                <w:sz w:val="22"/>
                <w:highlight w:val="none"/>
              </w:rPr>
              <w:t xml:space="preserve">咪鲜胺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402.</w:t>
            </w:r>
            <w:r>
              <w:rPr>
                <w:color w:val="000000" w:themeColor="text1"/>
              </w:rPr>
            </w:r>
            <w:r/>
          </w:p>
        </w:tc>
        <w:tc>
          <w:tcPr>
            <w:tcW w:w="4616" w:type="dxa"/>
            <w:vAlign w:val="top"/>
            <w:textDirection w:val="lrTb"/>
            <w:noWrap w:val="false"/>
          </w:tcPr>
          <w:p>
            <w:pPr>
              <w:pStyle w:val="996"/>
              <w:ind w:left="1049"/>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13"/>
                <w:sz w:val="22"/>
                <w:highlight w:val="none"/>
              </w:rPr>
              <w:t xml:space="preserve">咪</w:t>
            </w:r>
            <w:r>
              <w:rPr>
                <w:rFonts w:hint="eastAsia" w:ascii="宋体" w:hAnsi="宋体" w:cs="宋体"/>
                <w:color w:val="000000" w:themeColor="text1"/>
                <w:spacing w:val="7"/>
                <w:sz w:val="22"/>
                <w:highlight w:val="none"/>
              </w:rPr>
              <w:t xml:space="preserve">鲜胺和咪鲜胺锰盐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8"/>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403.</w:t>
            </w:r>
            <w:r>
              <w:rPr>
                <w:color w:val="000000" w:themeColor="text1"/>
              </w:rPr>
            </w:r>
            <w:r/>
          </w:p>
        </w:tc>
        <w:tc>
          <w:tcPr>
            <w:tcW w:w="4616" w:type="dxa"/>
            <w:vAlign w:val="top"/>
            <w:textDirection w:val="lrTb"/>
            <w:noWrap w:val="false"/>
          </w:tcPr>
          <w:p>
            <w:pPr>
              <w:pStyle w:val="996"/>
              <w:ind w:left="1767"/>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嘧</w:t>
            </w:r>
            <w:r>
              <w:rPr>
                <w:rFonts w:hint="eastAsia" w:ascii="宋体" w:hAnsi="宋体" w:cs="宋体"/>
                <w:color w:val="000000" w:themeColor="text1"/>
                <w:spacing w:val="3"/>
                <w:sz w:val="22"/>
                <w:highlight w:val="none"/>
              </w:rPr>
              <w:t xml:space="preserve">菌酯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404.</w:t>
            </w:r>
            <w:r>
              <w:rPr>
                <w:color w:val="000000" w:themeColor="text1"/>
              </w:rPr>
            </w:r>
            <w:r/>
          </w:p>
        </w:tc>
        <w:tc>
          <w:tcPr>
            <w:tcW w:w="4616" w:type="dxa"/>
            <w:vAlign w:val="top"/>
            <w:textDirection w:val="lrTb"/>
            <w:noWrap w:val="false"/>
          </w:tcPr>
          <w:p>
            <w:pPr>
              <w:pStyle w:val="996"/>
              <w:ind w:left="176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嘧</w:t>
            </w:r>
            <w:r>
              <w:rPr>
                <w:rFonts w:hint="eastAsia" w:ascii="宋体" w:hAnsi="宋体" w:cs="宋体"/>
                <w:color w:val="000000" w:themeColor="text1"/>
                <w:spacing w:val="3"/>
                <w:sz w:val="22"/>
                <w:highlight w:val="none"/>
              </w:rPr>
              <w:t xml:space="preserve">霉胺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405.</w:t>
            </w:r>
            <w:r>
              <w:rPr>
                <w:color w:val="000000" w:themeColor="text1"/>
              </w:rPr>
            </w:r>
            <w:r/>
          </w:p>
        </w:tc>
        <w:tc>
          <w:tcPr>
            <w:tcW w:w="4616" w:type="dxa"/>
            <w:vAlign w:val="top"/>
            <w:textDirection w:val="lrTb"/>
            <w:noWrap w:val="false"/>
          </w:tcPr>
          <w:p>
            <w:pPr>
              <w:pStyle w:val="996"/>
              <w:ind w:left="17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灭</w:t>
            </w:r>
            <w:r>
              <w:rPr>
                <w:rFonts w:hint="eastAsia" w:ascii="宋体" w:hAnsi="宋体" w:cs="宋体"/>
                <w:color w:val="000000" w:themeColor="text1"/>
                <w:spacing w:val="5"/>
                <w:sz w:val="22"/>
                <w:highlight w:val="none"/>
              </w:rPr>
              <w:t xml:space="preserve">多威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406.</w:t>
            </w:r>
            <w:r>
              <w:rPr>
                <w:color w:val="000000" w:themeColor="text1"/>
              </w:rPr>
            </w:r>
            <w:r/>
          </w:p>
        </w:tc>
        <w:tc>
          <w:tcPr>
            <w:tcW w:w="4616" w:type="dxa"/>
            <w:vAlign w:val="top"/>
            <w:textDirection w:val="lrTb"/>
            <w:noWrap w:val="false"/>
          </w:tcPr>
          <w:p>
            <w:pPr>
              <w:pStyle w:val="996"/>
              <w:ind w:left="1761"/>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灭</w:t>
            </w:r>
            <w:r>
              <w:rPr>
                <w:rFonts w:hint="eastAsia" w:ascii="宋体" w:hAnsi="宋体" w:cs="宋体"/>
                <w:color w:val="000000" w:themeColor="text1"/>
                <w:spacing w:val="5"/>
                <w:sz w:val="22"/>
                <w:highlight w:val="none"/>
              </w:rPr>
              <w:t xml:space="preserve">线磷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407.</w:t>
            </w:r>
            <w:r>
              <w:rPr>
                <w:color w:val="000000" w:themeColor="text1"/>
              </w:rPr>
            </w:r>
            <w:r/>
          </w:p>
        </w:tc>
        <w:tc>
          <w:tcPr>
            <w:tcW w:w="4616" w:type="dxa"/>
            <w:vAlign w:val="top"/>
            <w:textDirection w:val="lrTb"/>
            <w:noWrap w:val="false"/>
          </w:tcPr>
          <w:p>
            <w:pPr>
              <w:pStyle w:val="996"/>
              <w:ind w:left="1761"/>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灭</w:t>
            </w:r>
            <w:r>
              <w:rPr>
                <w:rFonts w:hint="eastAsia" w:ascii="宋体" w:hAnsi="宋体" w:cs="宋体"/>
                <w:color w:val="000000" w:themeColor="text1"/>
                <w:spacing w:val="5"/>
                <w:sz w:val="22"/>
                <w:highlight w:val="none"/>
              </w:rPr>
              <w:t xml:space="preserve">蝇胺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408.</w:t>
            </w:r>
            <w:r>
              <w:rPr>
                <w:color w:val="000000" w:themeColor="text1"/>
              </w:rPr>
            </w:r>
            <w:r/>
          </w:p>
        </w:tc>
        <w:tc>
          <w:tcPr>
            <w:tcW w:w="4616" w:type="dxa"/>
            <w:vAlign w:val="top"/>
            <w:textDirection w:val="lrTb"/>
            <w:noWrap w:val="false"/>
          </w:tcPr>
          <w:p>
            <w:pPr>
              <w:pStyle w:val="996"/>
              <w:ind w:left="178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内</w:t>
            </w:r>
            <w:r>
              <w:rPr>
                <w:rFonts w:hint="eastAsia" w:ascii="宋体" w:hAnsi="宋体" w:cs="宋体"/>
                <w:color w:val="000000" w:themeColor="text1"/>
                <w:spacing w:val="-3"/>
                <w:sz w:val="22"/>
                <w:highlight w:val="none"/>
              </w:rPr>
              <w:t xml:space="preserve">吸</w:t>
            </w:r>
            <w:r>
              <w:rPr>
                <w:rFonts w:hint="eastAsia" w:ascii="宋体" w:hAnsi="宋体" w:cs="宋体"/>
                <w:color w:val="000000" w:themeColor="text1"/>
                <w:spacing w:val="-2"/>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409.</w:t>
            </w:r>
            <w:r>
              <w:rPr>
                <w:color w:val="000000" w:themeColor="text1"/>
              </w:rPr>
            </w:r>
            <w:r/>
          </w:p>
        </w:tc>
        <w:tc>
          <w:tcPr>
            <w:tcW w:w="4616" w:type="dxa"/>
            <w:vAlign w:val="top"/>
            <w:textDirection w:val="lrTb"/>
            <w:noWrap w:val="false"/>
          </w:tcPr>
          <w:p>
            <w:pPr>
              <w:pStyle w:val="996"/>
              <w:ind w:left="88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氰</w:t>
            </w:r>
            <w:r>
              <w:rPr>
                <w:rFonts w:hint="eastAsia" w:ascii="宋体" w:hAnsi="宋体" w:cs="宋体"/>
                <w:color w:val="000000" w:themeColor="text1"/>
                <w:spacing w:val="3"/>
                <w:sz w:val="22"/>
                <w:highlight w:val="none"/>
              </w:rPr>
              <w:t xml:space="preserve">戊菊酯和 </w:t>
            </w:r>
            <w:r>
              <w:rPr>
                <w:rFonts w:hint="eastAsia" w:ascii="宋体" w:hAnsi="宋体" w:cs="宋体"/>
                <w:color w:val="000000" w:themeColor="text1"/>
                <w:sz w:val="22"/>
                <w:highlight w:val="none"/>
              </w:rPr>
              <w:t xml:space="preserve">S</w:t>
            </w:r>
            <w:r>
              <w:rPr>
                <w:rFonts w:hint="eastAsia" w:ascii="宋体" w:hAnsi="宋体" w:cs="宋体"/>
                <w:color w:val="000000" w:themeColor="text1"/>
                <w:spacing w:val="3"/>
                <w:sz w:val="22"/>
                <w:highlight w:val="none"/>
              </w:rPr>
              <w:t xml:space="preserve">-氰戊菊酯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410.</w:t>
            </w:r>
            <w:r>
              <w:rPr>
                <w:color w:val="000000" w:themeColor="text1"/>
              </w:rPr>
            </w:r>
            <w:r/>
          </w:p>
        </w:tc>
        <w:tc>
          <w:tcPr>
            <w:tcW w:w="4616" w:type="dxa"/>
            <w:vAlign w:val="top"/>
            <w:textDirection w:val="lrTb"/>
            <w:noWrap w:val="false"/>
          </w:tcPr>
          <w:p>
            <w:pPr>
              <w:pStyle w:val="996"/>
              <w:ind w:left="1768"/>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噻</w:t>
            </w:r>
            <w:r>
              <w:rPr>
                <w:rFonts w:hint="eastAsia" w:ascii="宋体" w:hAnsi="宋体" w:cs="宋体"/>
                <w:color w:val="000000" w:themeColor="text1"/>
                <w:spacing w:val="3"/>
                <w:sz w:val="22"/>
                <w:highlight w:val="none"/>
              </w:rPr>
              <w:t xml:space="preserve">虫胺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411.</w:t>
            </w:r>
            <w:r>
              <w:rPr>
                <w:color w:val="000000" w:themeColor="text1"/>
              </w:rPr>
            </w:r>
            <w:r/>
          </w:p>
        </w:tc>
        <w:tc>
          <w:tcPr>
            <w:tcW w:w="4616" w:type="dxa"/>
            <w:vAlign w:val="top"/>
            <w:textDirection w:val="lrTb"/>
            <w:noWrap w:val="false"/>
          </w:tcPr>
          <w:p>
            <w:pPr>
              <w:pStyle w:val="996"/>
              <w:ind w:left="176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噻</w:t>
            </w:r>
            <w:r>
              <w:rPr>
                <w:rFonts w:hint="eastAsia" w:ascii="宋体" w:hAnsi="宋体" w:cs="宋体"/>
                <w:color w:val="000000" w:themeColor="text1"/>
                <w:spacing w:val="3"/>
                <w:sz w:val="22"/>
                <w:highlight w:val="none"/>
              </w:rPr>
              <w:t xml:space="preserve">虫嗪</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412.</w:t>
            </w:r>
            <w:r>
              <w:rPr>
                <w:color w:val="000000" w:themeColor="text1"/>
              </w:rPr>
            </w:r>
            <w:r/>
          </w:p>
        </w:tc>
        <w:tc>
          <w:tcPr>
            <w:tcW w:w="4616" w:type="dxa"/>
            <w:vAlign w:val="top"/>
            <w:textDirection w:val="lrTb"/>
            <w:noWrap w:val="false"/>
          </w:tcPr>
          <w:p>
            <w:pPr>
              <w:pStyle w:val="996"/>
              <w:ind w:left="164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噻呋酰胺</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413.</w:t>
            </w:r>
            <w:r>
              <w:rPr>
                <w:color w:val="000000" w:themeColor="text1"/>
              </w:rPr>
            </w:r>
            <w:r/>
          </w:p>
        </w:tc>
        <w:tc>
          <w:tcPr>
            <w:tcW w:w="4616" w:type="dxa"/>
            <w:vAlign w:val="top"/>
            <w:textDirection w:val="lrTb"/>
            <w:noWrap w:val="false"/>
          </w:tcPr>
          <w:p>
            <w:pPr>
              <w:pStyle w:val="996"/>
              <w:ind w:left="176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噻</w:t>
            </w:r>
            <w:r>
              <w:rPr>
                <w:rFonts w:hint="eastAsia" w:ascii="宋体" w:hAnsi="宋体" w:cs="宋体"/>
                <w:color w:val="000000" w:themeColor="text1"/>
                <w:spacing w:val="3"/>
                <w:sz w:val="22"/>
                <w:highlight w:val="none"/>
              </w:rPr>
              <w:t xml:space="preserve">菌灵</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414.</w:t>
            </w:r>
            <w:r>
              <w:rPr>
                <w:color w:val="000000" w:themeColor="text1"/>
              </w:rPr>
            </w:r>
            <w:r/>
          </w:p>
        </w:tc>
        <w:tc>
          <w:tcPr>
            <w:tcW w:w="4616" w:type="dxa"/>
            <w:vAlign w:val="top"/>
            <w:textDirection w:val="lrTb"/>
            <w:noWrap w:val="false"/>
          </w:tcPr>
          <w:p>
            <w:pPr>
              <w:pStyle w:val="996"/>
              <w:ind w:left="151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三氯杀螨醇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415.</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三唑</w:t>
            </w:r>
            <w:r>
              <w:rPr>
                <w:rFonts w:hint="eastAsia" w:ascii="宋体" w:hAnsi="宋体" w:cs="宋体"/>
                <w:color w:val="000000" w:themeColor="text1"/>
                <w:spacing w:val="6"/>
                <w:sz w:val="22"/>
                <w:highlight w:val="none"/>
              </w:rPr>
              <w:t xml:space="preserve">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416.</w:t>
            </w:r>
            <w:r>
              <w:rPr>
                <w:color w:val="000000" w:themeColor="text1"/>
              </w:rPr>
            </w:r>
            <w:r/>
          </w:p>
        </w:tc>
        <w:tc>
          <w:tcPr>
            <w:tcW w:w="4616" w:type="dxa"/>
            <w:vAlign w:val="top"/>
            <w:textDirection w:val="lrTb"/>
            <w:noWrap w:val="false"/>
          </w:tcPr>
          <w:p>
            <w:pPr>
              <w:pStyle w:val="996"/>
              <w:ind w:left="1757"/>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三唑</w:t>
            </w:r>
            <w:r>
              <w:rPr>
                <w:rFonts w:hint="eastAsia" w:ascii="宋体" w:hAnsi="宋体" w:cs="宋体"/>
                <w:color w:val="000000" w:themeColor="text1"/>
                <w:spacing w:val="6"/>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417.</w:t>
            </w:r>
            <w:r>
              <w:rPr>
                <w:color w:val="000000" w:themeColor="text1"/>
              </w:rPr>
            </w:r>
            <w:r/>
          </w:p>
        </w:tc>
        <w:tc>
          <w:tcPr>
            <w:tcW w:w="4616"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杀虫脒</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418.</w:t>
            </w:r>
            <w:r>
              <w:rPr>
                <w:color w:val="000000" w:themeColor="text1"/>
              </w:rPr>
            </w:r>
            <w:r/>
          </w:p>
        </w:tc>
        <w:tc>
          <w:tcPr>
            <w:tcW w:w="4616" w:type="dxa"/>
            <w:vAlign w:val="top"/>
            <w:textDirection w:val="lrTb"/>
            <w:noWrap w:val="false"/>
          </w:tcPr>
          <w:p>
            <w:pPr>
              <w:pStyle w:val="996"/>
              <w:ind w:left="176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杀螟丹</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419.</w:t>
            </w:r>
            <w:r>
              <w:rPr>
                <w:color w:val="000000" w:themeColor="text1"/>
              </w:rPr>
            </w:r>
            <w:r/>
          </w:p>
        </w:tc>
        <w:tc>
          <w:tcPr>
            <w:tcW w:w="4616" w:type="dxa"/>
            <w:vAlign w:val="top"/>
            <w:textDirection w:val="lrTb"/>
            <w:noWrap w:val="false"/>
          </w:tcPr>
          <w:p>
            <w:pPr>
              <w:pStyle w:val="996"/>
              <w:ind w:left="164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杀</w:t>
            </w:r>
            <w:r>
              <w:rPr>
                <w:rFonts w:hint="eastAsia" w:ascii="宋体" w:hAnsi="宋体" w:cs="宋体"/>
                <w:color w:val="000000" w:themeColor="text1"/>
                <w:spacing w:val="6"/>
                <w:sz w:val="22"/>
                <w:highlight w:val="none"/>
              </w:rPr>
              <w:t xml:space="preserve">螟硫磷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420.</w:t>
            </w:r>
            <w:r>
              <w:rPr>
                <w:color w:val="000000" w:themeColor="text1"/>
              </w:rPr>
            </w:r>
            <w:r/>
          </w:p>
        </w:tc>
        <w:tc>
          <w:tcPr>
            <w:tcW w:w="4616" w:type="dxa"/>
            <w:vAlign w:val="top"/>
            <w:textDirection w:val="lrTb"/>
            <w:noWrap w:val="false"/>
          </w:tcPr>
          <w:p>
            <w:pPr>
              <w:pStyle w:val="996"/>
              <w:ind w:left="1762"/>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杀扑磷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421.</w:t>
            </w:r>
            <w:r>
              <w:rPr>
                <w:color w:val="000000" w:themeColor="text1"/>
              </w:rPr>
            </w:r>
            <w:r/>
          </w:p>
        </w:tc>
        <w:tc>
          <w:tcPr>
            <w:tcW w:w="4616" w:type="dxa"/>
            <w:vAlign w:val="top"/>
            <w:textDirection w:val="lrTb"/>
            <w:noWrap w:val="false"/>
          </w:tcPr>
          <w:p>
            <w:pPr>
              <w:pStyle w:val="996"/>
              <w:ind w:left="1757"/>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双甲</w:t>
            </w:r>
            <w:r>
              <w:rPr>
                <w:rFonts w:hint="eastAsia" w:ascii="宋体" w:hAnsi="宋体" w:cs="宋体"/>
                <w:color w:val="000000" w:themeColor="text1"/>
                <w:spacing w:val="6"/>
                <w:sz w:val="22"/>
                <w:highlight w:val="none"/>
              </w:rPr>
              <w:t xml:space="preserve">脒</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422.</w:t>
            </w:r>
            <w:r>
              <w:rPr>
                <w:color w:val="000000" w:themeColor="text1"/>
              </w:rPr>
            </w:r>
            <w:r/>
          </w:p>
        </w:tc>
        <w:tc>
          <w:tcPr>
            <w:tcW w:w="4616" w:type="dxa"/>
            <w:vAlign w:val="top"/>
            <w:textDirection w:val="lrTb"/>
            <w:noWrap w:val="false"/>
          </w:tcPr>
          <w:p>
            <w:pPr>
              <w:pStyle w:val="996"/>
              <w:ind w:left="1640"/>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水胺硫</w:t>
            </w:r>
            <w:r>
              <w:rPr>
                <w:rFonts w:hint="eastAsia" w:ascii="宋体" w:hAnsi="宋体" w:cs="宋体"/>
                <w:color w:val="000000" w:themeColor="text1"/>
                <w:spacing w:val="6"/>
                <w:sz w:val="22"/>
                <w:highlight w:val="none"/>
              </w:rPr>
              <w:t xml:space="preserve">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423.</w:t>
            </w:r>
            <w:r>
              <w:rPr>
                <w:color w:val="000000" w:themeColor="text1"/>
              </w:rPr>
            </w:r>
            <w:r/>
          </w:p>
        </w:tc>
        <w:tc>
          <w:tcPr>
            <w:tcW w:w="4616" w:type="dxa"/>
            <w:vAlign w:val="top"/>
            <w:textDirection w:val="lrTb"/>
            <w:noWrap w:val="false"/>
          </w:tcPr>
          <w:p>
            <w:pPr>
              <w:pStyle w:val="996"/>
              <w:ind w:left="1637"/>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9"/>
                <w:sz w:val="22"/>
                <w:highlight w:val="none"/>
              </w:rPr>
              <w:t xml:space="preserve">特</w:t>
            </w:r>
            <w:r>
              <w:rPr>
                <w:rFonts w:hint="eastAsia" w:ascii="宋体" w:hAnsi="宋体" w:cs="宋体"/>
                <w:color w:val="000000" w:themeColor="text1"/>
                <w:spacing w:val="7"/>
                <w:sz w:val="22"/>
                <w:highlight w:val="none"/>
              </w:rPr>
              <w:t xml:space="preserve">丁硫磷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424.</w:t>
            </w:r>
            <w:r>
              <w:rPr>
                <w:color w:val="000000" w:themeColor="text1"/>
              </w:rPr>
            </w:r>
            <w:r/>
          </w:p>
        </w:tc>
        <w:tc>
          <w:tcPr>
            <w:tcW w:w="4616" w:type="dxa"/>
            <w:vAlign w:val="top"/>
            <w:textDirection w:val="lrTb"/>
            <w:noWrap w:val="false"/>
          </w:tcPr>
          <w:p>
            <w:pPr>
              <w:pStyle w:val="996"/>
              <w:ind w:left="1759"/>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涕灭威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425.</w:t>
            </w:r>
            <w:r>
              <w:rPr>
                <w:color w:val="000000" w:themeColor="text1"/>
              </w:rPr>
            </w:r>
            <w:r/>
          </w:p>
        </w:tc>
        <w:tc>
          <w:tcPr>
            <w:tcW w:w="4616" w:type="dxa"/>
            <w:vAlign w:val="top"/>
            <w:textDirection w:val="lrTb"/>
            <w:noWrap w:val="false"/>
          </w:tcPr>
          <w:p>
            <w:pPr>
              <w:pStyle w:val="996"/>
              <w:ind w:left="1758"/>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肟</w:t>
            </w:r>
            <w:r>
              <w:rPr>
                <w:rFonts w:hint="eastAsia" w:ascii="宋体" w:hAnsi="宋体" w:cs="宋体"/>
                <w:color w:val="000000" w:themeColor="text1"/>
                <w:spacing w:val="6"/>
                <w:sz w:val="22"/>
                <w:highlight w:val="none"/>
              </w:rPr>
              <w:t xml:space="preserve">菌酯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426.</w:t>
            </w:r>
            <w:r>
              <w:rPr>
                <w:color w:val="000000" w:themeColor="text1"/>
              </w:rPr>
            </w:r>
            <w:r/>
          </w:p>
        </w:tc>
        <w:tc>
          <w:tcPr>
            <w:tcW w:w="4616" w:type="dxa"/>
            <w:vAlign w:val="top"/>
            <w:textDirection w:val="lrTb"/>
            <w:noWrap w:val="false"/>
          </w:tcPr>
          <w:p>
            <w:pPr>
              <w:pStyle w:val="996"/>
              <w:ind w:left="175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戊</w:t>
            </w:r>
            <w:r>
              <w:rPr>
                <w:rFonts w:hint="eastAsia" w:ascii="宋体" w:hAnsi="宋体" w:cs="宋体"/>
                <w:color w:val="000000" w:themeColor="text1"/>
                <w:spacing w:val="6"/>
                <w:sz w:val="22"/>
                <w:highlight w:val="none"/>
              </w:rPr>
              <w:t xml:space="preserve">唑醇</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427.</w:t>
            </w:r>
            <w:r>
              <w:rPr>
                <w:color w:val="000000" w:themeColor="text1"/>
              </w:rPr>
            </w:r>
            <w:r/>
          </w:p>
        </w:tc>
        <w:tc>
          <w:tcPr>
            <w:tcW w:w="4616" w:type="dxa"/>
            <w:vAlign w:val="top"/>
            <w:textDirection w:val="lrTb"/>
            <w:noWrap w:val="false"/>
          </w:tcPr>
          <w:p>
            <w:pPr>
              <w:pStyle w:val="996"/>
              <w:ind w:left="1638"/>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8"/>
                <w:sz w:val="22"/>
                <w:highlight w:val="none"/>
              </w:rPr>
              <w:t xml:space="preserve">烯</w:t>
            </w:r>
            <w:r>
              <w:rPr>
                <w:rFonts w:hint="eastAsia" w:ascii="宋体" w:hAnsi="宋体" w:cs="宋体"/>
                <w:color w:val="000000" w:themeColor="text1"/>
                <w:spacing w:val="7"/>
                <w:sz w:val="22"/>
                <w:highlight w:val="none"/>
              </w:rPr>
              <w:t xml:space="preserve">酰吗啉</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428.</w:t>
            </w:r>
            <w:r>
              <w:rPr>
                <w:color w:val="000000" w:themeColor="text1"/>
              </w:rPr>
            </w:r>
            <w:r/>
          </w:p>
        </w:tc>
        <w:tc>
          <w:tcPr>
            <w:tcW w:w="4616" w:type="dxa"/>
            <w:vAlign w:val="top"/>
            <w:textDirection w:val="lrTb"/>
            <w:noWrap w:val="false"/>
          </w:tcPr>
          <w:p>
            <w:pPr>
              <w:pStyle w:val="996"/>
              <w:ind w:left="1764"/>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辛</w:t>
            </w:r>
            <w:r>
              <w:rPr>
                <w:rFonts w:hint="eastAsia" w:ascii="宋体" w:hAnsi="宋体" w:cs="宋体"/>
                <w:color w:val="000000" w:themeColor="text1"/>
                <w:spacing w:val="4"/>
                <w:sz w:val="22"/>
                <w:highlight w:val="none"/>
              </w:rPr>
              <w:t xml:space="preserve">硫磷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429.</w:t>
            </w:r>
            <w:r>
              <w:rPr>
                <w:color w:val="000000" w:themeColor="text1"/>
              </w:rPr>
            </w:r>
            <w:r/>
          </w:p>
        </w:tc>
        <w:tc>
          <w:tcPr>
            <w:tcW w:w="4616" w:type="dxa"/>
            <w:vAlign w:val="top"/>
            <w:textDirection w:val="lrTb"/>
            <w:noWrap w:val="false"/>
          </w:tcPr>
          <w:p>
            <w:pPr>
              <w:pStyle w:val="996"/>
              <w:ind w:left="1642"/>
              <w:jc w:val="left"/>
              <w:spacing w:before="51"/>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溴</w:t>
            </w:r>
            <w:r>
              <w:rPr>
                <w:rFonts w:hint="eastAsia" w:ascii="宋体" w:hAnsi="宋体" w:cs="宋体"/>
                <w:color w:val="000000" w:themeColor="text1"/>
                <w:spacing w:val="6"/>
                <w:sz w:val="22"/>
                <w:highlight w:val="none"/>
              </w:rPr>
              <w:t xml:space="preserve">氰菊酯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430.</w:t>
            </w:r>
            <w:r>
              <w:rPr>
                <w:color w:val="000000" w:themeColor="text1"/>
              </w:rPr>
            </w:r>
            <w:r/>
          </w:p>
        </w:tc>
        <w:tc>
          <w:tcPr>
            <w:tcW w:w="4616" w:type="dxa"/>
            <w:vAlign w:val="top"/>
            <w:textDirection w:val="lrTb"/>
            <w:noWrap w:val="false"/>
          </w:tcPr>
          <w:p>
            <w:pPr>
              <w:pStyle w:val="996"/>
              <w:ind w:left="1758"/>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7"/>
                <w:sz w:val="22"/>
                <w:highlight w:val="none"/>
              </w:rPr>
              <w:t xml:space="preserve">氧</w:t>
            </w:r>
            <w:r>
              <w:rPr>
                <w:rFonts w:hint="eastAsia" w:ascii="宋体" w:hAnsi="宋体" w:cs="宋体"/>
                <w:color w:val="000000" w:themeColor="text1"/>
                <w:spacing w:val="6"/>
                <w:sz w:val="22"/>
                <w:highlight w:val="none"/>
              </w:rPr>
              <w:t xml:space="preserve">乐果</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431.</w:t>
            </w:r>
            <w:r>
              <w:rPr>
                <w:color w:val="000000" w:themeColor="text1"/>
              </w:rPr>
            </w:r>
            <w:r/>
          </w:p>
        </w:tc>
        <w:tc>
          <w:tcPr>
            <w:tcW w:w="4616" w:type="dxa"/>
            <w:vAlign w:val="top"/>
            <w:textDirection w:val="lrTb"/>
            <w:noWrap w:val="false"/>
          </w:tcPr>
          <w:p>
            <w:pPr>
              <w:pStyle w:val="996"/>
              <w:ind w:left="1541"/>
              <w:jc w:val="left"/>
              <w:spacing w:before="53"/>
              <w:widowControl/>
              <w:rPr>
                <w:rFonts w:ascii="宋体" w:hAnsi="宋体" w:cs="宋体"/>
                <w:color w:val="000000" w:themeColor="text1"/>
                <w:sz w:val="22"/>
                <w:highlight w:val="none"/>
              </w:rPr>
            </w:pPr>
            <w:r>
              <w:rPr>
                <w:rFonts w:hint="eastAsia" w:ascii="宋体" w:hAnsi="宋体" w:cs="宋体"/>
                <w:color w:val="000000" w:themeColor="text1"/>
                <w:spacing w:val="5"/>
                <w:sz w:val="22"/>
                <w:highlight w:val="none"/>
              </w:rPr>
              <w:t xml:space="preserve">乙</w:t>
            </w:r>
            <w:r>
              <w:rPr>
                <w:rFonts w:hint="eastAsia" w:ascii="宋体" w:hAnsi="宋体" w:cs="宋体"/>
                <w:color w:val="000000" w:themeColor="text1"/>
                <w:spacing w:val="3"/>
                <w:sz w:val="22"/>
                <w:highlight w:val="none"/>
              </w:rPr>
              <w:t xml:space="preserve">酰甲胺磷</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39"/>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432.</w:t>
            </w:r>
            <w:r>
              <w:rPr>
                <w:color w:val="000000" w:themeColor="text1"/>
              </w:rPr>
            </w:r>
            <w:r/>
          </w:p>
        </w:tc>
        <w:tc>
          <w:tcPr>
            <w:tcW w:w="4616" w:type="dxa"/>
            <w:vAlign w:val="top"/>
            <w:textDirection w:val="lrTb"/>
            <w:noWrap w:val="false"/>
          </w:tcPr>
          <w:p>
            <w:pPr>
              <w:pStyle w:val="996"/>
              <w:ind w:left="1760"/>
              <w:jc w:val="left"/>
              <w:spacing w:before="52"/>
              <w:widowControl/>
              <w:rPr>
                <w:rFonts w:ascii="宋体" w:hAnsi="宋体" w:cs="宋体"/>
                <w:color w:val="000000" w:themeColor="text1"/>
                <w:sz w:val="22"/>
                <w:highlight w:val="none"/>
              </w:rPr>
            </w:pPr>
            <w:r>
              <w:rPr>
                <w:rFonts w:hint="eastAsia" w:ascii="宋体" w:hAnsi="宋体" w:cs="宋体"/>
                <w:color w:val="000000" w:themeColor="text1"/>
                <w:spacing w:val="6"/>
                <w:sz w:val="22"/>
                <w:highlight w:val="none"/>
              </w:rPr>
              <w:t xml:space="preserve">异丙</w:t>
            </w:r>
            <w:r>
              <w:rPr>
                <w:rFonts w:hint="eastAsia" w:ascii="宋体" w:hAnsi="宋体" w:cs="宋体"/>
                <w:color w:val="000000" w:themeColor="text1"/>
                <w:spacing w:val="5"/>
                <w:sz w:val="22"/>
                <w:highlight w:val="none"/>
              </w:rPr>
              <w:t xml:space="preserve">威</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346"/>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433.</w:t>
            </w:r>
            <w:r>
              <w:rPr>
                <w:color w:val="000000" w:themeColor="text1"/>
              </w:rPr>
            </w:r>
            <w:r/>
          </w:p>
        </w:tc>
        <w:tc>
          <w:tcPr>
            <w:tcW w:w="4616" w:type="dxa"/>
            <w:vAlign w:val="top"/>
            <w:textDirection w:val="lrTb"/>
            <w:noWrap w:val="false"/>
          </w:tcPr>
          <w:p>
            <w:pPr>
              <w:pStyle w:val="996"/>
              <w:ind w:left="1012"/>
              <w:jc w:val="left"/>
              <w:spacing w:before="50"/>
              <w:widowControl/>
              <w:rPr>
                <w:rFonts w:ascii="宋体" w:hAnsi="宋体" w:cs="宋体"/>
                <w:color w:val="000000" w:themeColor="text1"/>
                <w:sz w:val="22"/>
                <w:highlight w:val="none"/>
              </w:rPr>
            </w:pPr>
            <w:r>
              <w:rPr>
                <w:rFonts w:hint="eastAsia" w:ascii="宋体" w:hAnsi="宋体" w:cs="宋体"/>
                <w:color w:val="000000" w:themeColor="text1"/>
                <w:spacing w:val="2"/>
                <w:sz w:val="22"/>
                <w:highlight w:val="none"/>
              </w:rPr>
              <w:t xml:space="preserve">2,4-滴和 2</w:t>
            </w:r>
            <w:r>
              <w:rPr>
                <w:rFonts w:hint="eastAsia" w:ascii="宋体" w:hAnsi="宋体" w:cs="宋体"/>
                <w:color w:val="000000" w:themeColor="text1"/>
                <w:spacing w:val="1"/>
                <w:sz w:val="22"/>
                <w:highlight w:val="none"/>
              </w:rPr>
              <w:t xml:space="preserve">,4-滴钠盐</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441"/>
        </w:trPr>
        <w:tc>
          <w:tcPr>
            <w:tcW w:w="1241" w:type="dxa"/>
            <w:vAlign w:val="top"/>
            <w:textDirection w:val="lrTb"/>
            <w:noWrap w:val="false"/>
          </w:tcPr>
          <w:p>
            <w:pPr>
              <w:pStyle w:val="996"/>
              <w:jc w:val="center"/>
              <w:spacing w:before="87"/>
              <w:widowControl/>
              <w:rPr>
                <w:rFonts w:ascii="宋体" w:hAnsi="宋体" w:cs="宋体"/>
                <w:color w:val="000000" w:themeColor="text1"/>
                <w:spacing w:val="3"/>
                <w:sz w:val="22"/>
                <w:highlight w:val="none"/>
              </w:rPr>
            </w:pPr>
            <w:r>
              <w:rPr>
                <w:rFonts w:hint="eastAsia" w:ascii="宋体" w:hAnsi="宋体" w:cs="宋体"/>
                <w:color w:val="000000" w:themeColor="text1"/>
                <w:spacing w:val="3"/>
                <w:sz w:val="22"/>
                <w:highlight w:val="none"/>
              </w:rPr>
              <w:t xml:space="preserve">434.</w:t>
            </w:r>
            <w:r>
              <w:rPr>
                <w:color w:val="000000" w:themeColor="text1"/>
              </w:rPr>
            </w:r>
            <w:r/>
          </w:p>
        </w:tc>
        <w:tc>
          <w:tcPr>
            <w:tcW w:w="4616" w:type="dxa"/>
            <w:vAlign w:val="top"/>
            <w:textDirection w:val="lrTb"/>
            <w:noWrap w:val="false"/>
          </w:tcPr>
          <w:p>
            <w:pPr>
              <w:pStyle w:val="996"/>
              <w:ind w:left="1768"/>
              <w:jc w:val="left"/>
              <w:spacing w:before="105"/>
              <w:widowControl/>
              <w:rPr>
                <w:rFonts w:ascii="宋体" w:hAnsi="宋体" w:cs="宋体"/>
                <w:color w:val="000000" w:themeColor="text1"/>
                <w:sz w:val="22"/>
                <w:highlight w:val="none"/>
              </w:rPr>
            </w:pPr>
            <w:r>
              <w:rPr>
                <w:rFonts w:hint="eastAsia" w:ascii="宋体" w:hAnsi="宋体" w:cs="宋体"/>
                <w:color w:val="000000" w:themeColor="text1"/>
                <w:spacing w:val="4"/>
                <w:sz w:val="22"/>
                <w:highlight w:val="none"/>
              </w:rPr>
              <w:t xml:space="preserve">唑</w:t>
            </w:r>
            <w:r>
              <w:rPr>
                <w:rFonts w:hint="eastAsia" w:ascii="宋体" w:hAnsi="宋体" w:cs="宋体"/>
                <w:color w:val="000000" w:themeColor="text1"/>
                <w:spacing w:val="3"/>
                <w:sz w:val="22"/>
                <w:highlight w:val="none"/>
              </w:rPr>
              <w:t xml:space="preserve">螨酯</w:t>
            </w:r>
            <w:r>
              <w:rPr>
                <w:color w:val="000000" w:themeColor="text1"/>
              </w:rPr>
            </w:r>
            <w:r/>
          </w:p>
        </w:tc>
        <w:tc>
          <w:tcPr>
            <w:tcW w:w="3225" w:type="dxa"/>
            <w:vAlign w:val="top"/>
            <w:textDirection w:val="lrTb"/>
            <w:noWrap w:val="false"/>
          </w:tcPr>
          <w:p>
            <w:pPr>
              <w:pStyle w:val="996"/>
              <w:jc w:val="center"/>
              <w:spacing w:before="87"/>
              <w:widowControl/>
              <w:rPr>
                <w:rFonts w:ascii="宋体" w:hAnsi="宋体" w:cs="宋体"/>
                <w:color w:val="000000" w:themeColor="text1"/>
                <w:spacing w:val="1"/>
                <w:sz w:val="22"/>
                <w:highlight w:val="none"/>
              </w:rPr>
            </w:pPr>
            <w:r>
              <w:rPr>
                <w:rFonts w:hint="eastAsia" w:ascii="宋体" w:hAnsi="宋体" w:cs="宋体"/>
                <w:color w:val="000000" w:themeColor="text1"/>
                <w:spacing w:val="1"/>
                <w:sz w:val="22"/>
                <w:highlight w:val="none"/>
              </w:rPr>
              <w:t xml:space="preserve">150</w:t>
            </w:r>
            <w:r>
              <w:rPr>
                <w:color w:val="000000" w:themeColor="text1"/>
              </w:rPr>
            </w:r>
            <w:r/>
          </w:p>
        </w:tc>
      </w:tr>
      <w:tr>
        <w:trPr>
          <w:trHeight w:val="441"/>
        </w:trPr>
        <w:tc>
          <w:tcPr>
            <w:gridSpan w:val="3"/>
            <w:tcW w:w="9082" w:type="dxa"/>
            <w:vAlign w:val="top"/>
            <w:textDirection w:val="lrTb"/>
            <w:noWrap w:val="false"/>
          </w:tcPr>
          <w:p>
            <w:pPr>
              <w:pStyle w:val="996"/>
              <w:jc w:val="left"/>
              <w:spacing w:line="360" w:lineRule="exact"/>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注：</w:t>
            </w:r>
            <w:r>
              <w:rPr>
                <w:color w:val="000000" w:themeColor="text1"/>
              </w:rPr>
            </w:r>
            <w:r/>
          </w:p>
          <w:p>
            <w:pPr>
              <w:pStyle w:val="996"/>
              <w:jc w:val="left"/>
              <w:spacing w:line="360" w:lineRule="exact"/>
              <w:rPr>
                <w:rFonts w:hint="eastAsia"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1、如因国家检验规范变更或其它因素（如市场热点导向性需求）导致</w:t>
            </w:r>
            <w:r>
              <w:rPr>
                <w:rFonts w:hint="eastAsia" w:ascii="宋体" w:hAnsi="宋体" w:cs="宋体"/>
                <w:b/>
                <w:bCs/>
                <w:color w:val="000000" w:themeColor="text1"/>
                <w:sz w:val="22"/>
                <w:highlight w:val="none"/>
                <w:lang w:val="en-US" w:eastAsia="zh-CN"/>
              </w:rPr>
              <w:t xml:space="preserve">招标单位</w:t>
            </w:r>
            <w:r>
              <w:rPr>
                <w:rFonts w:hint="eastAsia" w:ascii="宋体" w:hAnsi="宋体" w:cs="宋体"/>
                <w:b/>
                <w:bCs/>
                <w:color w:val="000000" w:themeColor="text1"/>
                <w:sz w:val="22"/>
                <w:highlight w:val="none"/>
              </w:rPr>
              <w:t xml:space="preserve">需要检测新项目的，则按照检测公司中标报价单中类似项目单价参照进行执行；没有类似单价的，则按照</w:t>
            </w:r>
            <w:r>
              <w:rPr>
                <w:rFonts w:hint="eastAsia" w:ascii="宋体" w:hAnsi="宋体" w:cs="宋体"/>
                <w:b/>
                <w:bCs/>
                <w:color w:val="000000" w:themeColor="text1"/>
                <w:sz w:val="22"/>
                <w:highlight w:val="none"/>
                <w:lang w:val="en-US" w:eastAsia="zh-CN"/>
              </w:rPr>
              <w:t xml:space="preserve">招标单位</w:t>
            </w:r>
            <w:r>
              <w:rPr>
                <w:rFonts w:hint="eastAsia" w:ascii="宋体" w:hAnsi="宋体" w:cs="宋体"/>
                <w:b/>
                <w:bCs/>
                <w:color w:val="000000" w:themeColor="text1"/>
                <w:sz w:val="22"/>
                <w:highlight w:val="none"/>
              </w:rPr>
              <w:t xml:space="preserve">和中标检测机构的协商价及中标</w:t>
            </w:r>
            <w:r>
              <w:rPr>
                <w:rFonts w:hint="eastAsia" w:ascii="宋体" w:hAnsi="宋体" w:cs="宋体"/>
                <w:b/>
                <w:bCs/>
                <w:color w:val="000000" w:themeColor="text1"/>
                <w:sz w:val="22"/>
                <w:highlight w:val="none"/>
                <w:lang w:val="en-US" w:eastAsia="zh-CN"/>
              </w:rPr>
              <w:t xml:space="preserve">优惠率</w:t>
            </w:r>
            <w:r>
              <w:rPr>
                <w:rFonts w:hint="eastAsia" w:ascii="宋体" w:hAnsi="宋体" w:cs="宋体"/>
                <w:b/>
                <w:bCs/>
                <w:color w:val="000000" w:themeColor="text1"/>
                <w:sz w:val="22"/>
                <w:highlight w:val="none"/>
              </w:rPr>
              <w:t xml:space="preserve">计算后确认最终价格。</w:t>
            </w:r>
            <w:r>
              <w:rPr>
                <w:color w:val="000000" w:themeColor="text1"/>
              </w:rPr>
            </w:r>
            <w:r/>
          </w:p>
          <w:p>
            <w:pPr>
              <w:pStyle w:val="996"/>
              <w:jc w:val="both"/>
              <w:spacing w:before="87"/>
              <w:widowControl/>
              <w:rPr>
                <w:rFonts w:hint="eastAsia" w:ascii="宋体" w:hAnsi="宋体" w:cs="宋体"/>
                <w:color w:val="000000" w:themeColor="text1"/>
                <w:spacing w:val="1"/>
                <w:sz w:val="22"/>
                <w:highlight w:val="none"/>
              </w:rPr>
            </w:pPr>
            <w:r>
              <w:rPr>
                <w:rFonts w:hint="eastAsia" w:ascii="宋体" w:hAnsi="宋体" w:cs="宋体"/>
                <w:b/>
                <w:bCs/>
                <w:color w:val="000000" w:themeColor="text1"/>
                <w:sz w:val="22"/>
                <w:highlight w:val="none"/>
              </w:rPr>
              <w:t xml:space="preserve">2、报价时各类别明细均不得超过其相应的最高限价金额，否则视为无效投标。所有报价类别报价均按统一</w:t>
            </w:r>
            <w:r>
              <w:rPr>
                <w:rFonts w:hint="eastAsia" w:ascii="宋体" w:hAnsi="宋体" w:cs="宋体"/>
                <w:b/>
                <w:bCs/>
                <w:color w:val="000000" w:themeColor="text1"/>
                <w:sz w:val="22"/>
                <w:highlight w:val="none"/>
                <w:lang w:val="en-US" w:eastAsia="zh-CN"/>
              </w:rPr>
              <w:t xml:space="preserve">优惠率</w:t>
            </w:r>
            <w:r>
              <w:rPr>
                <w:rFonts w:hint="eastAsia" w:ascii="宋体" w:hAnsi="宋体" w:cs="宋体"/>
                <w:b/>
                <w:bCs/>
                <w:color w:val="000000" w:themeColor="text1"/>
                <w:sz w:val="22"/>
                <w:highlight w:val="none"/>
              </w:rPr>
              <w:t xml:space="preserve">。</w:t>
            </w:r>
            <w:r>
              <w:rPr>
                <w:color w:val="000000" w:themeColor="text1"/>
              </w:rPr>
            </w:r>
            <w:r/>
          </w:p>
        </w:tc>
      </w:tr>
    </w:tbl>
    <w:p>
      <w:pPr>
        <w:pStyle w:val="996"/>
        <w:jc w:val="left"/>
        <w:rPr>
          <w:rFonts w:hint="eastAsia" w:ascii="宋体" w:hAnsi="宋体" w:cs="宋体"/>
          <w:b/>
          <w:bCs/>
          <w:color w:val="000000" w:themeColor="text1"/>
          <w:sz w:val="22"/>
          <w:highlight w:val="none"/>
        </w:rPr>
      </w:pPr>
      <w:r>
        <w:rPr>
          <w:rFonts w:hint="eastAsia" w:ascii="宋体" w:hAnsi="宋体" w:cs="宋体"/>
          <w:b/>
          <w:bCs/>
          <w:color w:val="000000" w:themeColor="text1"/>
          <w:sz w:val="22"/>
          <w:highlight w:val="none"/>
        </w:rPr>
      </w:r>
      <w:r>
        <w:rPr>
          <w:color w:val="000000" w:themeColor="text1"/>
        </w:rPr>
      </w:r>
      <w:r/>
    </w:p>
    <w:p>
      <w:pPr>
        <w:pStyle w:val="996"/>
        <w:jc w:val="left"/>
        <w:spacing w:line="360" w:lineRule="auto"/>
        <w:rPr>
          <w:rFonts w:hint="eastAsia" w:ascii="宋体" w:hAnsi="宋体" w:cs="宋体"/>
          <w:b/>
          <w:bCs/>
          <w:color w:val="000000" w:themeColor="text1"/>
          <w:sz w:val="22"/>
          <w:highlight w:val="none"/>
        </w:rPr>
      </w:pPr>
      <w:r>
        <w:rPr>
          <w:rFonts w:hint="eastAsia" w:ascii="宋体" w:hAnsi="宋体" w:cs="宋体"/>
          <w:b/>
          <w:bCs/>
          <w:color w:val="000000" w:themeColor="text1"/>
          <w:sz w:val="22"/>
          <w:highlight w:val="none"/>
          <w:lang w:val="en-US" w:eastAsia="zh-CN"/>
        </w:rPr>
        <w:t xml:space="preserve">三</w:t>
      </w:r>
      <w:r>
        <w:rPr>
          <w:rFonts w:hint="eastAsia" w:ascii="宋体" w:hAnsi="宋体" w:cs="宋体"/>
          <w:b/>
          <w:bCs/>
          <w:color w:val="000000" w:themeColor="text1"/>
          <w:sz w:val="22"/>
          <w:highlight w:val="none"/>
        </w:rPr>
        <w:t xml:space="preserve">、综合说明及其他要求：</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（一）投标供应商提供的服务能够至少达到“招标内容”要求，同时明确详细的服务方案。</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（二）投标人必须承诺招标文件中提出的全部要求，如果其中某些条款不响应时，应在文件中逐条列出，未列出的视同响应。</w:t>
      </w:r>
      <w:r>
        <w:rPr>
          <w:color w:val="000000" w:themeColor="text1"/>
        </w:rPr>
      </w:r>
      <w:r/>
    </w:p>
    <w:p>
      <w:pPr>
        <w:pStyle w:val="996"/>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（三）中标单位对服务缺陷不予更正，招标单位有权另请其他单位更正，所发生的费用由中标单位承担。</w:t>
      </w:r>
      <w:r>
        <w:rPr>
          <w:color w:val="000000" w:themeColor="text1"/>
        </w:rPr>
      </w:r>
      <w:r/>
    </w:p>
    <w:p>
      <w:pPr>
        <w:pStyle w:val="996"/>
        <w:jc w:val="left"/>
        <w:spacing w:line="360" w:lineRule="auto"/>
        <w:rPr>
          <w:rFonts w:hint="eastAsia"/>
          <w:color w:val="000000" w:themeColor="text1"/>
          <w:highlight w:val="none"/>
        </w:rPr>
      </w:pPr>
      <w:r>
        <w:rPr>
          <w:rFonts w:hint="eastAsia" w:ascii="宋体" w:hAnsi="宋体" w:cs="宋体"/>
          <w:color w:val="000000" w:themeColor="text1"/>
          <w:sz w:val="22"/>
          <w:highlight w:val="none"/>
        </w:rPr>
        <w:t xml:space="preserve">（四）中标后，招标单位根据实际工作需要及各单位的检测能力、检测服务质量和响应情况进行安排检测任务。</w:t>
      </w:r>
      <w:r>
        <w:rPr>
          <w:color w:val="000000" w:themeColor="text1"/>
        </w:rPr>
      </w:r>
      <w:r/>
    </w:p>
    <w:p>
      <w:pPr>
        <w:pStyle w:val="996"/>
        <w:spacing w:line="400" w:lineRule="exact"/>
        <w:widowControl/>
        <w:rPr>
          <w:rFonts w:hint="eastAsia" w:ascii="宋体" w:hAnsi="宋体" w:cs="宋体"/>
          <w:color w:val="000000" w:themeColor="text1"/>
          <w:sz w:val="22"/>
          <w:highlight w:val="none"/>
        </w:rPr>
      </w:pPr>
      <w:r>
        <w:rPr>
          <w:rFonts w:hint="eastAsia" w:ascii="宋体" w:hAnsi="宋体"/>
          <w:b/>
          <w:bCs/>
          <w:color w:val="000000" w:themeColor="text1"/>
          <w:sz w:val="22"/>
          <w:highlight w:val="none"/>
          <w:lang w:val="en-US" w:eastAsia="zh-CN"/>
        </w:rPr>
        <w:t xml:space="preserve">四</w:t>
      </w:r>
      <w:r>
        <w:rPr>
          <w:rFonts w:hint="eastAsia" w:ascii="宋体" w:hAnsi="宋体"/>
          <w:b/>
          <w:bCs/>
          <w:color w:val="000000" w:themeColor="text1"/>
          <w:sz w:val="22"/>
          <w:highlight w:val="none"/>
        </w:rPr>
        <w:t xml:space="preserve">、凡涉及招标文件的补充说明和修改，均以苏州市政府采购网、江苏政府采购网、中国政府采购网上发布的内容为准。</w:t>
      </w:r>
      <w:r>
        <w:rPr>
          <w:color w:val="000000" w:themeColor="text1"/>
        </w:rPr>
      </w:r>
      <w:r/>
    </w:p>
    <w:p>
      <w:pPr>
        <w:pStyle w:val="1069"/>
        <w:jc w:val="center"/>
        <w:spacing w:after="312" w:line="480" w:lineRule="auto"/>
        <w:tabs>
          <w:tab w:val="right" w:pos="8302" w:leader="dot"/>
        </w:tabs>
        <w:rPr>
          <w:rStyle w:val="1006"/>
          <w:rFonts w:hint="eastAsia" w:ascii="宋体" w:hAnsi="宋体" w:cs="宋体"/>
          <w:color w:val="000000" w:themeColor="text1"/>
          <w:sz w:val="32"/>
          <w:szCs w:val="32"/>
          <w:highlight w:val="none"/>
        </w:rPr>
      </w:pPr>
      <w:r>
        <w:rPr>
          <w:rStyle w:val="1006"/>
          <w:rFonts w:hint="eastAsia" w:ascii="宋体" w:hAnsi="宋体" w:cs="宋体"/>
          <w:color w:val="000000" w:themeColor="text1"/>
          <w:sz w:val="32"/>
          <w:szCs w:val="32"/>
          <w:highlight w:val="none"/>
        </w:rPr>
        <w:br w:type="page" w:clear="all"/>
      </w:r>
      <w:r>
        <w:rPr>
          <w:rStyle w:val="1006"/>
          <w:rFonts w:hint="eastAsia" w:ascii="宋体" w:hAnsi="宋体" w:cs="宋体"/>
          <w:color w:val="000000" w:themeColor="text1"/>
          <w:sz w:val="32"/>
          <w:szCs w:val="32"/>
          <w:highlight w:val="none"/>
        </w:rPr>
        <w:t xml:space="preserve">第五章  合同及主要条款</w:t>
      </w:r>
      <w:r>
        <w:rPr>
          <w:color w:val="000000" w:themeColor="text1"/>
        </w:rPr>
      </w:r>
      <w:r/>
    </w:p>
    <w:p>
      <w:pPr>
        <w:pStyle w:val="996"/>
        <w:ind w:firstLine="48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996"/>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甲方（采购人）： </w:t>
      </w:r>
      <w:r>
        <w:rPr>
          <w:color w:val="000000" w:themeColor="text1"/>
        </w:rPr>
      </w:r>
      <w:r/>
    </w:p>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color w:val="000000" w:themeColor="text1"/>
        </w:rPr>
      </w:r>
      <w:r/>
    </w:p>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w:t>
      </w:r>
      <w:r>
        <w:rPr>
          <w:color w:val="000000" w:themeColor="text1"/>
        </w:rPr>
      </w:r>
      <w:r/>
    </w:p>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color w:val="000000" w:themeColor="text1"/>
        </w:rPr>
      </w:r>
      <w:r/>
    </w:p>
    <w:p>
      <w:pPr>
        <w:pStyle w:val="996"/>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rPr>
      </w:r>
      <w:r/>
    </w:p>
    <w:p>
      <w:pPr>
        <w:pStyle w:val="996"/>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乙方（供应商）：</w:t>
      </w:r>
      <w:r>
        <w:rPr>
          <w:color w:val="000000" w:themeColor="text1"/>
        </w:rPr>
      </w:r>
      <w:r/>
    </w:p>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                                                              </w:t>
      </w:r>
      <w:r>
        <w:rPr>
          <w:color w:val="000000" w:themeColor="text1"/>
        </w:rPr>
      </w:r>
      <w:r/>
    </w:p>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                      </w:t>
      </w:r>
      <w:r>
        <w:rPr>
          <w:color w:val="000000" w:themeColor="text1"/>
        </w:rPr>
      </w:r>
      <w:r/>
    </w:p>
    <w:p>
      <w:pPr>
        <w:pStyle w:val="996"/>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手机号码：</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根据采购编号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号招标文件及中标通知书，甲乙双方就此次中标的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事宜，签订本合同书。</w:t>
      </w:r>
      <w:r>
        <w:rPr>
          <w:color w:val="000000" w:themeColor="text1"/>
        </w:rPr>
      </w:r>
      <w:r/>
    </w:p>
    <w:p>
      <w:pPr>
        <w:pStyle w:val="996"/>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一、合同内容</w:t>
      </w:r>
      <w:r>
        <w:rPr>
          <w:color w:val="000000" w:themeColor="text1"/>
        </w:rPr>
      </w:r>
      <w:r/>
    </w:p>
    <w:p>
      <w:pPr>
        <w:pStyle w:val="996"/>
        <w:ind w:firstLine="420"/>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（一）标段号：  </w:t>
      </w:r>
      <w:r>
        <w:rPr>
          <w:rFonts w:hint="eastAsia" w:ascii="宋体" w:hAnsi="宋体" w:cs="宋体"/>
          <w:color w:val="000000" w:themeColor="text1"/>
          <w:szCs w:val="21"/>
          <w:highlight w:val="none"/>
          <w:u w:val="single"/>
        </w:rPr>
        <w:t xml:space="preserve">             </w:t>
      </w:r>
      <w:r>
        <w:rPr>
          <w:color w:val="000000" w:themeColor="text1"/>
        </w:rPr>
      </w:r>
      <w:r/>
    </w:p>
    <w:p>
      <w:pPr>
        <w:pStyle w:val="996"/>
        <w:ind w:right="-159"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（二）项目内容：详见招标文件</w:t>
      </w:r>
      <w:r>
        <w:rPr>
          <w:color w:val="000000" w:themeColor="text1"/>
        </w:rPr>
      </w:r>
      <w:r/>
    </w:p>
    <w:p>
      <w:pPr>
        <w:pStyle w:val="996"/>
        <w:ind w:right="-159"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（三）服务要求：详见招标文件。 </w:t>
      </w:r>
      <w:r>
        <w:rPr>
          <w:color w:val="000000" w:themeColor="text1"/>
        </w:rPr>
      </w:r>
      <w:r/>
    </w:p>
    <w:p>
      <w:pPr>
        <w:pStyle w:val="996"/>
        <w:ind w:right="-159"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（四）服务期限：详见招标文件。</w:t>
      </w:r>
      <w:r>
        <w:rPr>
          <w:color w:val="000000" w:themeColor="text1"/>
        </w:rPr>
      </w:r>
      <w:r/>
    </w:p>
    <w:p>
      <w:pPr>
        <w:pStyle w:val="996"/>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二、下列文件为本合同不可分割部分：</w:t>
      </w:r>
      <w:r>
        <w:rPr>
          <w:rFonts w:hint="eastAsia" w:ascii="宋体" w:hAnsi="宋体" w:cs="宋体"/>
          <w:b/>
          <w:bCs/>
          <w:color w:val="000000" w:themeColor="text1"/>
          <w:szCs w:val="21"/>
          <w:highlight w:val="none"/>
        </w:rPr>
        <w:tab/>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（一）中标通知书；         </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（二）招标文件；    </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（三）补充通知（如有）；</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（四）乙方中标的投标文件；  </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（五）乙方在招投标过程中所作的其它承诺、声明、书面澄清等。</w:t>
      </w:r>
      <w:r>
        <w:rPr>
          <w:color w:val="000000" w:themeColor="text1"/>
        </w:rPr>
      </w:r>
      <w:r/>
    </w:p>
    <w:p>
      <w:pPr>
        <w:pStyle w:val="996"/>
        <w:spacing w:line="360" w:lineRule="auto"/>
        <w:rPr>
          <w:rFonts w:ascii="宋体" w:hAnsi="宋体" w:eastAsia="宋体" w:cs="宋体"/>
          <w:b/>
          <w:color w:val="000000" w:themeColor="text1"/>
          <w:sz w:val="24"/>
          <w:highlight w:val="none"/>
        </w:rPr>
      </w:pPr>
      <w:r>
        <w:rPr>
          <w:rFonts w:hint="eastAsia" w:ascii="宋体" w:hAnsi="宋体" w:cs="宋体"/>
          <w:b/>
          <w:bCs/>
          <w:color w:val="000000" w:themeColor="text1"/>
          <w:szCs w:val="21"/>
          <w:highlight w:val="none"/>
        </w:rPr>
        <w:t xml:space="preserve">三、</w:t>
      </w:r>
      <w:r>
        <w:rPr>
          <w:rFonts w:hint="eastAsia" w:ascii="宋体" w:hAnsi="宋体" w:cs="宋体"/>
          <w:b/>
          <w:bCs/>
          <w:color w:val="000000" w:themeColor="text1"/>
          <w:sz w:val="21"/>
          <w:szCs w:val="21"/>
          <w:highlight w:val="none"/>
        </w:rPr>
        <w:t xml:space="preserve">合同价格及支付方式：</w:t>
      </w:r>
      <w:r>
        <w:rPr>
          <w:color w:val="000000" w:themeColor="text1"/>
        </w:rPr>
      </w:r>
      <w:r/>
    </w:p>
    <w:p>
      <w:pPr>
        <w:pStyle w:val="996"/>
        <w:ind w:firstLine="48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一</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检测价格</w:t>
      </w:r>
      <w:r>
        <w:rPr>
          <w:color w:val="000000" w:themeColor="text1"/>
        </w:rPr>
      </w:r>
      <w:r/>
    </w:p>
    <w:p>
      <w:pPr>
        <w:pStyle w:val="996"/>
        <w:ind w:firstLine="48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检测价格=</w:t>
      </w:r>
      <w:r>
        <w:rPr>
          <w:rFonts w:hint="eastAsia" w:ascii="宋体" w:hAnsi="宋体" w:eastAsia="宋体" w:cs="宋体"/>
          <w:color w:val="000000" w:themeColor="text1"/>
          <w:sz w:val="21"/>
          <w:szCs w:val="21"/>
          <w:highlight w:val="none"/>
          <w:lang w:val="en-US" w:eastAsia="zh-CN"/>
        </w:rPr>
        <w:t xml:space="preserve">甲方</w:t>
      </w:r>
      <w:r>
        <w:rPr>
          <w:rFonts w:hint="eastAsia" w:ascii="宋体" w:hAnsi="宋体" w:eastAsia="宋体" w:cs="宋体"/>
          <w:color w:val="000000" w:themeColor="text1"/>
          <w:sz w:val="21"/>
          <w:szCs w:val="21"/>
          <w:highlight w:val="none"/>
        </w:rPr>
        <w:t xml:space="preserve">提供</w:t>
      </w:r>
      <w:r>
        <w:rPr>
          <w:rFonts w:hint="eastAsia" w:ascii="宋体" w:hAnsi="宋体" w:eastAsia="宋体" w:cs="宋体"/>
          <w:color w:val="000000" w:themeColor="text1"/>
          <w:sz w:val="21"/>
          <w:szCs w:val="21"/>
          <w:highlight w:val="none"/>
          <w:lang w:val="en-US" w:eastAsia="zh-CN"/>
        </w:rPr>
        <w:t xml:space="preserve">的食品安全抽检基础检验项目最高限价表</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中标优惠率</w:t>
      </w:r>
      <w:r>
        <w:rPr>
          <w:rFonts w:hint="eastAsia" w:ascii="宋体" w:hAnsi="宋体" w:eastAsia="宋体" w:cs="宋体"/>
          <w:color w:val="000000" w:themeColor="text1"/>
          <w:sz w:val="21"/>
          <w:szCs w:val="21"/>
          <w:highlight w:val="none"/>
        </w:rPr>
        <w:t xml:space="preserve">）。检测费总额不得超过</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。该费用包括</w:t>
      </w:r>
      <w:r>
        <w:rPr>
          <w:rFonts w:hint="eastAsia" w:ascii="宋体" w:hAnsi="宋体" w:eastAsia="宋体" w:cs="宋体"/>
          <w:color w:val="000000" w:themeColor="text1"/>
          <w:sz w:val="21"/>
          <w:szCs w:val="21"/>
          <w:highlight w:val="none"/>
          <w:lang w:val="en-US" w:eastAsia="zh-CN"/>
        </w:rPr>
        <w:t xml:space="preserve">但不限于代理费、</w:t>
      </w:r>
      <w:r>
        <w:rPr>
          <w:rFonts w:hint="eastAsia" w:ascii="宋体" w:hAnsi="宋体" w:eastAsia="宋体" w:cs="宋体"/>
          <w:color w:val="000000" w:themeColor="text1"/>
          <w:sz w:val="21"/>
          <w:szCs w:val="21"/>
          <w:highlight w:val="none"/>
        </w:rPr>
        <w:t xml:space="preserve">采样费、检测费、实验室及检测设备使用费用、耗材、各种税费、人工、保险、劳保、利润、税金及合同包含的所有风险、责任等各项应有的所有费用。</w:t>
      </w:r>
      <w:r>
        <w:rPr>
          <w:color w:val="000000" w:themeColor="text1"/>
        </w:rPr>
      </w:r>
      <w:r/>
    </w:p>
    <w:p>
      <w:pPr>
        <w:pStyle w:val="996"/>
        <w:ind w:firstLine="422"/>
        <w:jc w:val="left"/>
        <w:spacing w:line="360" w:lineRule="auto"/>
        <w:rPr>
          <w:rFonts w:ascii="宋体" w:hAnsi="宋体" w:cs="宋体"/>
          <w:color w:val="000000" w:themeColor="text1"/>
          <w:szCs w:val="21"/>
          <w:highlight w:val="none"/>
        </w:rPr>
      </w:pPr>
      <w:r>
        <w:rPr>
          <w:rFonts w:hint="eastAsia" w:ascii="宋体" w:hAnsi="宋体" w:cs="宋体"/>
          <w:b/>
          <w:bCs/>
          <w:color w:val="000000" w:themeColor="text1"/>
          <w:sz w:val="21"/>
          <w:szCs w:val="21"/>
          <w:highlight w:val="none"/>
          <w:lang w:val="en-US" w:eastAsia="zh-CN"/>
        </w:rPr>
        <w:t xml:space="preserve">（二）</w:t>
      </w:r>
      <w:r>
        <w:rPr>
          <w:rFonts w:hint="eastAsia" w:ascii="宋体" w:hAnsi="宋体" w:cs="宋体"/>
          <w:b/>
          <w:bCs/>
          <w:color w:val="000000" w:themeColor="text1"/>
          <w:szCs w:val="21"/>
          <w:highlight w:val="none"/>
        </w:rPr>
        <w:t xml:space="preserve">费用支付：</w:t>
      </w:r>
      <w:r>
        <w:rPr>
          <w:color w:val="000000" w:themeColor="text1"/>
        </w:rPr>
      </w:r>
      <w:r/>
    </w:p>
    <w:p>
      <w:pPr>
        <w:pStyle w:val="996"/>
        <w:ind w:firstLine="420"/>
        <w:jc w:val="left"/>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w:t>
      </w:r>
      <w:r>
        <w:rPr>
          <w:rFonts w:hint="eastAsia" w:ascii="宋体" w:hAnsi="宋体" w:cs="宋体"/>
          <w:color w:val="000000" w:themeColor="text1"/>
          <w:sz w:val="22"/>
        </w:rPr>
        <w:t xml:space="preserve">合同签订后，支付预算金额10%的预付款（在签订合同时，乙方明确表示无需预付款或者主动要求降低预付款比例的，甲方可不适用上述关于预付款的规定）</w:t>
      </w:r>
      <w:r>
        <w:rPr>
          <w:rFonts w:hint="eastAsia" w:ascii="宋体" w:hAnsi="宋体" w:cs="宋体"/>
          <w:color w:val="000000" w:themeColor="text1"/>
          <w:sz w:val="22"/>
          <w:lang w:eastAsia="zh-CN"/>
        </w:rPr>
        <w:t xml:space="preserve">。</w:t>
      </w:r>
      <w:r>
        <w:rPr>
          <w:rFonts w:hint="eastAsia" w:ascii="宋体" w:hAnsi="宋体" w:cs="宋体"/>
          <w:color w:val="000000" w:themeColor="text1"/>
          <w:szCs w:val="21"/>
          <w:highlight w:val="none"/>
        </w:rPr>
        <w:t xml:space="preserve">本项目按月按实结算。</w:t>
      </w:r>
      <w:r>
        <w:rPr>
          <w:rFonts w:hint="eastAsia"/>
          <w:color w:val="000000" w:themeColor="text1"/>
          <w:highlight w:val="none"/>
        </w:rPr>
        <w:t xml:space="preserve">乙方申请款项时需同步提供：发票、抽检明细清单、抽检分析报告；乙方未能提供上述文件的，甲方有权逾期付款不构成违约</w:t>
      </w:r>
      <w:r>
        <w:rPr>
          <w:rFonts w:hint="eastAsia"/>
          <w:color w:val="000000" w:themeColor="text1"/>
          <w:highlight w:val="none"/>
          <w:lang w:eastAsia="zh-CN"/>
        </w:rPr>
        <w:t xml:space="preserve">。</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乙方应接受甲方考核，由甲方视考核情况支付服务费用。</w:t>
      </w:r>
      <w:r>
        <w:rPr>
          <w:color w:val="000000" w:themeColor="text1"/>
        </w:rPr>
      </w:r>
      <w:r/>
    </w:p>
    <w:p>
      <w:pPr>
        <w:pStyle w:val="996"/>
        <w:ind w:firstLine="420"/>
        <w:jc w:val="left"/>
        <w:spacing w:line="360" w:lineRule="auto"/>
        <w:rPr>
          <w:rStyle w:val="1019"/>
          <w:color w:val="000000" w:themeColor="text1"/>
          <w:highlight w:val="none"/>
        </w:rPr>
      </w:pP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乙方检测报告与复检结果一致的，检测费用按实际结算；乙方检测报告与复检结果不一致的，当次任务批次检测费不进行支付，并且在承检机构考核中予以3000元扣款。</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ascii="宋体" w:hAnsi="宋体" w:eastAsia="宋体" w:cs="宋体"/>
          <w:color w:val="000000" w:themeColor="text1"/>
          <w:highlight w:val="none"/>
          <w:lang w:val="en-US" w:eastAsia="zh-CN"/>
        </w:rPr>
        <w:t xml:space="preserve">4、</w:t>
      </w:r>
      <w:r>
        <w:rPr>
          <w:rFonts w:hint="eastAsia" w:ascii="宋体" w:hAnsi="宋体" w:cs="宋体"/>
          <w:color w:val="000000" w:themeColor="text1"/>
          <w:szCs w:val="21"/>
          <w:highlight w:val="none"/>
        </w:rPr>
        <w:t xml:space="preserve">承检机构由于抽检过程中，抽检不规范或适用标准不当，给甲方造成不良影响的，甲方给予5000元扣款。</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乙方出现国抽或市抽平台公示等报表、数据监测分析报告、合格或不合格报告送达不及时的；乙方在抽检过程不规范或未按相关规定及要求抽样、检验、出具报告的；出现以上任意一种情况甲方给予1000元/次扣款；</w:t>
      </w:r>
      <w:r>
        <w:rPr>
          <w:color w:val="000000" w:themeColor="text1"/>
        </w:rPr>
      </w:r>
      <w:r/>
    </w:p>
    <w:p>
      <w:pPr>
        <w:pStyle w:val="996"/>
        <w:ind w:firstLine="420"/>
        <w:jc w:val="left"/>
        <w:spacing w:line="360" w:lineRule="auto"/>
        <w:rPr>
          <w:rFonts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平台数据质量出现1%≤问题数据发现率＜2%，按每批次1000元/次扣款；2%≤问题数据发现率＜3%,检测费用按总价的95%结算；3%≤问题发现率＜4%的，检测费用按总价的92%结算；4%≤问题发现率＜5%的，检测费用按总价的90%结算；问题发现率≥5%的，甲方有权解除合同。</w:t>
      </w:r>
      <w:r>
        <w:rPr>
          <w:color w:val="000000" w:themeColor="text1"/>
        </w:rPr>
      </w:r>
      <w:r/>
    </w:p>
    <w:p>
      <w:pPr>
        <w:pStyle w:val="996"/>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四、税费:</w:t>
      </w:r>
      <w:r>
        <w:rPr>
          <w:color w:val="000000" w:themeColor="text1"/>
        </w:rPr>
      </w:r>
      <w:r/>
    </w:p>
    <w:p>
      <w:pPr>
        <w:pStyle w:val="996"/>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（一）根据国家有关税务法律、法规和规定，乙方应该交纳的与本合同有关的税费由乙方承担。</w:t>
      </w:r>
      <w:r>
        <w:rPr>
          <w:color w:val="000000" w:themeColor="text1"/>
        </w:rPr>
      </w:r>
      <w:r/>
    </w:p>
    <w:p>
      <w:pPr>
        <w:pStyle w:val="996"/>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（二）本合同价格为含税价。乙方提供的服务等所有税费，已全部包含在合同价格内，由乙方承担。</w:t>
      </w:r>
      <w:r>
        <w:rPr>
          <w:color w:val="000000" w:themeColor="text1"/>
        </w:rPr>
      </w:r>
      <w:r/>
    </w:p>
    <w:p>
      <w:pPr>
        <w:pStyle w:val="996"/>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五、权利和义务</w:t>
      </w:r>
      <w:r>
        <w:rPr>
          <w:color w:val="000000" w:themeColor="text1"/>
        </w:rPr>
      </w:r>
      <w:r/>
    </w:p>
    <w:p>
      <w:pPr>
        <w:pStyle w:val="996"/>
        <w:ind w:firstLine="422"/>
        <w:jc w:val="left"/>
        <w:spacing w:line="360" w:lineRule="auto"/>
        <w:rPr>
          <w:b/>
          <w:bCs/>
          <w:color w:val="000000" w:themeColor="text1"/>
          <w:highlight w:val="none"/>
        </w:rPr>
      </w:pPr>
      <w:r>
        <w:rPr>
          <w:rFonts w:hint="eastAsia" w:ascii="宋体" w:hAnsi="宋体" w:cs="宋体"/>
          <w:b/>
          <w:bCs/>
          <w:color w:val="000000" w:themeColor="text1"/>
          <w:szCs w:val="21"/>
          <w:highlight w:val="none"/>
        </w:rPr>
        <w:t xml:space="preserve">（一）甲方的权利和义务</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1、负责工作任务的下达和资金的及时拨付。</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2、提供抽检工作所需相关文书。</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3、对乙方完成任务情况及抽检工作质量进行检查考核，并依规定采取相应的处理措施。</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4、对乙方资金使用情况进行检查。</w:t>
      </w:r>
      <w:r>
        <w:rPr>
          <w:color w:val="000000" w:themeColor="text1"/>
        </w:rPr>
      </w:r>
      <w:r/>
    </w:p>
    <w:p>
      <w:pPr>
        <w:pStyle w:val="996"/>
        <w:ind w:firstLine="422"/>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（二）乙方的权利和义务</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严格遵守《食品安全抽样检验管理办法》等相关要求，并确保具备所承担抽检任务涉及食品以及检验项目的检验能力和相关资质（非标准检验方法除外），能够对检验结论进行准确判定。未经甲方批准，不得分包检验任务，不得租赁或者借用他人检测设备。</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2、严格遵守甲方关于抽检工作各环节的时间进度安排，及时将检验报告和规定的材料及有关情况报送甲方。对于无法按时上报的情况要事先向甲方书面说明情况。</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、未经甲方同意，不得单方面拒绝或放弃履行承检义务，不得单方面变更或降低投标时承诺的资质能力等事项。 </w:t>
      </w:r>
      <w:r>
        <w:rPr>
          <w:color w:val="000000" w:themeColor="text1"/>
        </w:rPr>
      </w:r>
      <w:r/>
    </w:p>
    <w:p>
      <w:pPr>
        <w:pStyle w:val="996"/>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六、违约责任</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（一）乙方的违约责任</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1、乙方存在下列任一情形，甲方有权拒付相应批次的抽检费用并追究其违约责任，要求乙方偿付该月抽检费用的5%，作为违约金： </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（1）乙方未经甲方同意，未按时完成承检任务10%</w:t>
      </w:r>
      <w:r>
        <w:rPr>
          <w:rFonts w:hint="eastAsia" w:ascii="宋体" w:hAnsi="宋体" w:cs="宋体"/>
          <w:color w:val="000000" w:themeColor="text1"/>
          <w:sz w:val="22"/>
          <w:highlight w:val="none"/>
        </w:rPr>
        <w:t xml:space="preserve">及以上</w:t>
      </w:r>
      <w:r>
        <w:rPr>
          <w:rFonts w:hint="eastAsia" w:ascii="宋体" w:hAnsi="宋体" w:cs="宋体"/>
          <w:color w:val="000000" w:themeColor="text1"/>
          <w:szCs w:val="21"/>
          <w:highlight w:val="none"/>
        </w:rPr>
        <w:t xml:space="preserve">的；</w:t>
      </w:r>
      <w:r>
        <w:rPr>
          <w:color w:val="000000" w:themeColor="text1"/>
        </w:rPr>
      </w:r>
      <w:r/>
    </w:p>
    <w:p>
      <w:pPr>
        <w:pStyle w:val="996"/>
        <w:ind w:firstLine="440"/>
        <w:jc w:val="left"/>
        <w:spacing w:line="360" w:lineRule="auto"/>
        <w:rPr>
          <w:rFonts w:ascii="宋体" w:hAnsi="宋体" w:cs="宋体"/>
          <w:color w:val="000000" w:themeColor="text1"/>
          <w:szCs w:val="21"/>
          <w:highlight w:val="none"/>
        </w:rPr>
      </w:pPr>
      <w:r>
        <w:rPr>
          <w:rFonts w:hint="eastAsia" w:ascii="宋体" w:hAnsi="宋体" w:cs="宋体"/>
          <w:color w:val="000000" w:themeColor="text1"/>
          <w:sz w:val="22"/>
          <w:highlight w:val="none"/>
        </w:rPr>
        <w:t xml:space="preserve">（2）错报、漏报食品安全抽检监测数据、结果等信息的累积2次及以上的；</w:t>
      </w:r>
      <w:r>
        <w:rPr>
          <w:color w:val="000000" w:themeColor="text1"/>
        </w:rPr>
      </w:r>
      <w:r/>
    </w:p>
    <w:p>
      <w:pPr>
        <w:pStyle w:val="996"/>
        <w:ind w:firstLine="420"/>
        <w:jc w:val="left"/>
        <w:spacing w:line="360" w:lineRule="auto"/>
        <w:rPr>
          <w:rFonts w:ascii="宋体" w:hAnsi="宋体" w:cs="宋体"/>
          <w:color w:val="000000" w:themeColor="text1"/>
          <w:sz w:val="22"/>
          <w:highlight w:val="none"/>
        </w:rPr>
      </w:pPr>
      <w:r>
        <w:rPr>
          <w:rFonts w:hint="eastAsia" w:ascii="宋体" w:hAnsi="宋体" w:cs="宋体"/>
          <w:color w:val="000000" w:themeColor="text1"/>
          <w:highlight w:val="none"/>
        </w:rPr>
        <w:t xml:space="preserve">（3）检测报告与复检结果不符的；</w:t>
      </w:r>
      <w:r>
        <w:rPr>
          <w:color w:val="000000" w:themeColor="text1"/>
        </w:rPr>
      </w:r>
      <w:r/>
    </w:p>
    <w:p>
      <w:pPr>
        <w:pStyle w:val="996"/>
        <w:ind w:firstLine="440"/>
        <w:jc w:val="left"/>
        <w:spacing w:line="360" w:lineRule="auto"/>
        <w:rPr>
          <w:rFonts w:ascii="宋体" w:hAnsi="宋体" w:cs="宋体"/>
          <w:color w:val="000000" w:themeColor="text1"/>
          <w:szCs w:val="21"/>
          <w:highlight w:val="none"/>
        </w:rPr>
      </w:pPr>
      <w:r>
        <w:rPr>
          <w:rFonts w:hint="eastAsia" w:ascii="宋体" w:hAnsi="宋体" w:cs="宋体"/>
          <w:color w:val="000000" w:themeColor="text1"/>
          <w:sz w:val="22"/>
          <w:highlight w:val="none"/>
        </w:rPr>
        <w:t xml:space="preserve">（4）留样复测</w:t>
      </w:r>
      <w:r>
        <w:rPr>
          <w:rFonts w:ascii="宋体" w:hAnsi="宋体" w:cs="宋体"/>
          <w:color w:val="000000" w:themeColor="text1"/>
          <w:highlight w:val="none"/>
        </w:rPr>
        <w:t xml:space="preserve">、盲样考核结果</w:t>
      </w:r>
      <w:r>
        <w:rPr>
          <w:rFonts w:hint="eastAsia" w:ascii="宋体" w:hAnsi="宋体" w:cs="宋体"/>
          <w:color w:val="000000" w:themeColor="text1"/>
          <w:sz w:val="22"/>
          <w:highlight w:val="none"/>
        </w:rPr>
        <w:t xml:space="preserve">不符合要求的；</w:t>
      </w:r>
      <w:r>
        <w:rPr>
          <w:color w:val="000000" w:themeColor="text1"/>
        </w:rPr>
      </w:r>
      <w:r/>
    </w:p>
    <w:p>
      <w:pPr>
        <w:pStyle w:val="996"/>
        <w:ind w:firstLine="440"/>
        <w:jc w:val="left"/>
        <w:spacing w:line="360" w:lineRule="auto"/>
        <w:rPr>
          <w:rFonts w:ascii="宋体" w:hAnsi="宋体" w:cs="宋体"/>
          <w:color w:val="000000" w:themeColor="text1"/>
          <w:szCs w:val="21"/>
          <w:highlight w:val="none"/>
        </w:rPr>
      </w:pPr>
      <w:r>
        <w:rPr>
          <w:rFonts w:hint="eastAsia" w:ascii="宋体" w:hAnsi="宋体" w:cs="宋体"/>
          <w:color w:val="000000" w:themeColor="text1"/>
          <w:sz w:val="22"/>
          <w:highlight w:val="none"/>
        </w:rPr>
        <w:t xml:space="preserve">（5）在考核中发现存在严重抽样、检验错误的；</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sz w:val="22"/>
          <w:highlight w:val="none"/>
        </w:rPr>
        <w:t xml:space="preserve">违反经费管理规定的；</w:t>
      </w:r>
      <w:r>
        <w:rPr>
          <w:color w:val="000000" w:themeColor="text1"/>
        </w:rPr>
      </w:r>
      <w:r/>
    </w:p>
    <w:p>
      <w:pPr>
        <w:pStyle w:val="996"/>
        <w:ind w:firstLine="420"/>
        <w:jc w:val="left"/>
        <w:spacing w:line="360" w:lineRule="auto"/>
        <w:rPr>
          <w:rFonts w:hint="eastAsia" w:ascii="宋体" w:hAnsi="宋体" w:cs="宋体"/>
          <w:color w:val="000000" w:themeColor="text1"/>
          <w:szCs w:val="24"/>
          <w:highlight w:val="none"/>
        </w:rPr>
      </w:pPr>
      <w:r>
        <w:rPr>
          <w:rFonts w:hint="eastAsia" w:ascii="宋体" w:hAnsi="宋体" w:cs="宋体"/>
          <w:color w:val="000000" w:themeColor="text1"/>
          <w:highlight w:val="none"/>
        </w:rPr>
        <w:t xml:space="preserve">（7）出现</w:t>
      </w:r>
      <w:r>
        <w:rPr>
          <w:rFonts w:ascii="宋体" w:hAnsi="宋体" w:cs="宋体"/>
          <w:color w:val="000000" w:themeColor="text1"/>
          <w:highlight w:val="none"/>
        </w:rPr>
        <w:t xml:space="preserve">未能及时应急响应（不可抗力的客观情况除外）；</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（8）因乙方其它违法违规行为影响抽检工作的；</w:t>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（9）乙方出现本合同第五条第（二）款第3项规定的行为的。</w:t>
      </w:r>
      <w:r>
        <w:rPr>
          <w:color w:val="000000" w:themeColor="text1"/>
        </w:rPr>
      </w:r>
      <w:r/>
    </w:p>
    <w:p>
      <w:pPr>
        <w:pStyle w:val="996"/>
        <w:ind w:left="210" w:firstLine="21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2、因乙方的违约行为导致合同解除的，甲方有权要求乙方偿付合同总价款的5%，作为违约金。</w:t>
      </w:r>
      <w:r>
        <w:rPr>
          <w:color w:val="000000" w:themeColor="text1"/>
        </w:rPr>
      </w:r>
      <w:r/>
    </w:p>
    <w:p>
      <w:pPr>
        <w:pStyle w:val="996"/>
        <w:ind w:left="210" w:firstLine="21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（二）甲方违约责任</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在合同生效后，甲方无正当理由要求停止服务的，应向乙方偿付违约金，违约金最高偿付至此前支付的抽检费用的5%。</w:t>
      </w:r>
      <w:r>
        <w:rPr>
          <w:color w:val="000000" w:themeColor="text1"/>
        </w:rPr>
      </w:r>
      <w:r/>
    </w:p>
    <w:p>
      <w:pPr>
        <w:pStyle w:val="996"/>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七、不可抗力：</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（一）因不可抗力不能履行合同的，根据不可抗力的影响，部分或者全部免除责任。但合同一方延迟履行后发生不可抗力的，不能免除责任。</w:t>
      </w:r>
      <w:r>
        <w:rPr>
          <w:color w:val="000000" w:themeColor="text1"/>
        </w:rPr>
      </w:r>
      <w:r/>
    </w:p>
    <w:p>
      <w:pPr>
        <w:pStyle w:val="996"/>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（二）合同一方因不可抗力不能履行合同的，应当及时通知对方，以减轻可能给对方造成的损失，并应当在合理期限内提供证明。</w:t>
      </w:r>
      <w:r>
        <w:rPr>
          <w:color w:val="000000" w:themeColor="text1"/>
        </w:rPr>
      </w:r>
      <w:r/>
    </w:p>
    <w:p>
      <w:pPr>
        <w:pStyle w:val="996"/>
        <w:jc w:val="left"/>
        <w:spacing w:line="360" w:lineRule="auto"/>
        <w:rPr>
          <w:rFonts w:ascii="宋体" w:hAnsi="宋体" w:cs="宋体"/>
          <w:b/>
          <w:bCs/>
          <w:color w:val="000000" w:themeColor="text1"/>
          <w:szCs w:val="21"/>
          <w:highlight w:val="none"/>
        </w:rPr>
        <w:outlineLvl w:val="0"/>
      </w:pPr>
      <w:r>
        <w:rPr>
          <w:rFonts w:hint="eastAsia" w:ascii="宋体" w:hAnsi="宋体" w:cs="宋体"/>
          <w:b/>
          <w:bCs/>
          <w:color w:val="000000" w:themeColor="text1"/>
          <w:szCs w:val="21"/>
          <w:highlight w:val="none"/>
        </w:rPr>
        <w:t xml:space="preserve">八、合同的解除和转让：</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（一）甲方和乙方协商一致，可以解除合同。</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（二）有下列情形之一，合同一方可以解除合同：</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1、因不可抗力致使不能实现合同目的，双方有权解除合同；</w:t>
      </w:r>
      <w:r>
        <w:rPr>
          <w:color w:val="000000" w:themeColor="text1"/>
        </w:rPr>
      </w:r>
      <w:r/>
    </w:p>
    <w:p>
      <w:pPr>
        <w:pStyle w:val="996"/>
        <w:ind w:firstLine="420"/>
        <w:jc w:val="left"/>
        <w:spacing w:line="360" w:lineRule="auto"/>
        <w:rPr>
          <w:rFonts w:hint="eastAsia"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2、因合同一方违约导致合同不能履行，另一方有权解除合同；</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（三）乙方有下列情形之一，甲方可以解除合同：</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1、乙方在本合同履行期内收到有效投诉累计达三次；</w:t>
      </w:r>
      <w:r>
        <w:rPr>
          <w:color w:val="000000" w:themeColor="text1"/>
        </w:rPr>
      </w:r>
      <w:r/>
    </w:p>
    <w:p>
      <w:pPr>
        <w:pStyle w:val="996"/>
        <w:ind w:firstLine="420"/>
        <w:jc w:val="left"/>
        <w:spacing w:line="360" w:lineRule="auto"/>
        <w:rPr>
          <w:rFonts w:ascii="宋体" w:hAnsi="宋体" w:cs="宋体"/>
          <w:color w:val="000000" w:themeColor="text1"/>
          <w:sz w:val="22"/>
          <w:highlight w:val="none"/>
        </w:rPr>
        <w:outlineLvl w:val="0"/>
      </w:pPr>
      <w:r>
        <w:rPr>
          <w:rFonts w:hint="eastAsia" w:ascii="宋体" w:hAnsi="宋体" w:cs="宋体"/>
          <w:color w:val="000000" w:themeColor="text1"/>
          <w:szCs w:val="21"/>
          <w:highlight w:val="none"/>
        </w:rPr>
        <w:t xml:space="preserve">2、在本合同履行期内未经甲方同意，未按时完成承检任务10%</w:t>
      </w:r>
      <w:r>
        <w:rPr>
          <w:rFonts w:hint="eastAsia" w:ascii="宋体" w:hAnsi="宋体" w:cs="宋体"/>
          <w:color w:val="000000" w:themeColor="text1"/>
          <w:sz w:val="22"/>
          <w:highlight w:val="none"/>
        </w:rPr>
        <w:t xml:space="preserve">及以上累积3次的；</w:t>
      </w:r>
      <w:r>
        <w:rPr>
          <w:color w:val="000000" w:themeColor="text1"/>
        </w:rPr>
      </w:r>
      <w:r/>
    </w:p>
    <w:p>
      <w:pPr>
        <w:pStyle w:val="996"/>
        <w:ind w:firstLine="440"/>
        <w:jc w:val="left"/>
        <w:spacing w:line="360" w:lineRule="auto"/>
        <w:rPr>
          <w:rFonts w:hint="eastAsia" w:ascii="宋体" w:hAnsi="宋体" w:cs="宋体"/>
          <w:color w:val="000000" w:themeColor="text1"/>
          <w:highlight w:val="none"/>
        </w:rPr>
        <w:outlineLvl w:val="0"/>
      </w:pPr>
      <w:r>
        <w:rPr>
          <w:rFonts w:hint="eastAsia" w:ascii="宋体" w:hAnsi="宋体" w:cs="宋体"/>
          <w:color w:val="000000" w:themeColor="text1"/>
          <w:sz w:val="22"/>
          <w:highlight w:val="none"/>
        </w:rPr>
        <w:t xml:space="preserve">3、</w:t>
      </w:r>
      <w:r>
        <w:rPr>
          <w:rFonts w:hint="eastAsia" w:ascii="宋体" w:hAnsi="宋体" w:cs="宋体"/>
          <w:color w:val="000000" w:themeColor="text1"/>
          <w:highlight w:val="none"/>
        </w:rPr>
        <w:t xml:space="preserve">出现</w:t>
      </w:r>
      <w:r>
        <w:rPr>
          <w:rFonts w:ascii="宋体" w:hAnsi="宋体" w:cs="宋体"/>
          <w:color w:val="000000" w:themeColor="text1"/>
          <w:highlight w:val="none"/>
        </w:rPr>
        <w:t xml:space="preserve">未能及时应急响应（不可抗力的客观情况除外）</w:t>
      </w:r>
      <w:r>
        <w:rPr>
          <w:rFonts w:hint="eastAsia" w:ascii="宋体" w:hAnsi="宋体" w:cs="宋体"/>
          <w:color w:val="000000" w:themeColor="text1"/>
          <w:highlight w:val="none"/>
        </w:rPr>
        <w:t xml:space="preserve">累积3次及以上的； </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highlight w:val="none"/>
          <w:lang w:val="en-US" w:eastAsia="zh-CN"/>
        </w:rPr>
        <w:t xml:space="preserve">4</w:t>
      </w:r>
      <w:r>
        <w:rPr>
          <w:rFonts w:hint="eastAsia" w:ascii="宋体" w:hAnsi="宋体" w:cs="宋体"/>
          <w:color w:val="000000" w:themeColor="text1"/>
          <w:szCs w:val="21"/>
          <w:highlight w:val="none"/>
        </w:rPr>
        <w:t xml:space="preserve">、在合同有效期内，乙方被行业主管部门取消经营资格的；</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5、在合同有效期内，乙方擅自变更、转让、租借资格的；</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6、乙方不如实反映情况，提供虚假材料的；</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7、乙方出具虚假或伪造检验报告的；</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8、乙方检测报告与复检结果不符累计2次以上（包含2次）的； </w:t>
      </w:r>
      <w:r>
        <w:rPr>
          <w:color w:val="000000" w:themeColor="text1"/>
        </w:rPr>
      </w:r>
      <w:r/>
    </w:p>
    <w:p>
      <w:pPr>
        <w:pStyle w:val="996"/>
        <w:ind w:firstLine="420"/>
        <w:jc w:val="left"/>
        <w:spacing w:line="360" w:lineRule="auto"/>
        <w:rPr>
          <w:rFonts w:hint="eastAsia" w:ascii="宋体" w:hAnsi="宋体" w:eastAsia="宋体" w:cs="宋体"/>
          <w:color w:val="000000" w:themeColor="text1"/>
          <w:szCs w:val="21"/>
          <w:highlight w:val="none"/>
        </w:rPr>
        <w:outlineLvl w:val="0"/>
      </w:pP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问题发现率≥5%的</w:t>
      </w:r>
      <w:r>
        <w:rPr>
          <w:rFonts w:hint="eastAsia" w:ascii="宋体" w:hAnsi="宋体" w:cs="宋体"/>
          <w:color w:val="000000" w:themeColor="text1"/>
          <w:szCs w:val="21"/>
          <w:highlight w:val="none"/>
          <w:lang w:eastAsia="zh-CN"/>
        </w:rPr>
        <w:t xml:space="preserve">；</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lang w:val="en-US" w:eastAsia="zh-CN"/>
        </w:rPr>
        <w:t xml:space="preserve">10</w:t>
      </w:r>
      <w:r>
        <w:rPr>
          <w:rFonts w:hint="eastAsia" w:ascii="宋体" w:hAnsi="宋体" w:cs="宋体"/>
          <w:color w:val="000000" w:themeColor="text1"/>
          <w:szCs w:val="21"/>
          <w:highlight w:val="none"/>
        </w:rPr>
        <w:t xml:space="preserve">、乙方未按承诺的价格提供服务的；</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1</w:t>
      </w:r>
      <w:r>
        <w:rPr>
          <w:rFonts w:hint="eastAsia" w:ascii="宋体" w:hAnsi="宋体" w:cs="宋体"/>
          <w:color w:val="000000" w:themeColor="text1"/>
          <w:szCs w:val="21"/>
          <w:highlight w:val="none"/>
        </w:rPr>
        <w:t xml:space="preserve">、部分项目需要在当天出具完整检测报告的，乙方如累计两次无法做到的；</w:t>
      </w:r>
      <w:r>
        <w:rPr>
          <w:color w:val="000000" w:themeColor="text1"/>
        </w:rPr>
      </w:r>
      <w:r/>
    </w:p>
    <w:p>
      <w:pPr>
        <w:pStyle w:val="996"/>
        <w:ind w:firstLine="44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 w:val="22"/>
          <w:highlight w:val="none"/>
        </w:rPr>
        <w:t xml:space="preserve">1</w:t>
      </w: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、因乙方原因造成的检测程序违法、检测结果错误，由此造成甲方在行政复议中被确认违法或行政诉讼败诉的； </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、如乙方发生泄密，甲方有权立即解除本合同，并有权追究乙方及相关人员的泄密责任以及赔偿责任。</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、所有检测报告，均须乙方自行独立完成，如</w:t>
      </w:r>
      <w:r>
        <w:rPr>
          <w:rFonts w:hint="eastAsia" w:ascii="宋体" w:hAnsi="宋体" w:cs="宋体"/>
          <w:color w:val="000000" w:themeColor="text1"/>
          <w:szCs w:val="21"/>
          <w:highlight w:val="none"/>
          <w:lang w:val="en-US" w:eastAsia="zh-CN"/>
        </w:rPr>
        <w:t xml:space="preserve">有</w:t>
      </w:r>
      <w:r>
        <w:rPr>
          <w:rFonts w:hint="eastAsia" w:ascii="宋体" w:hAnsi="宋体" w:cs="宋体"/>
          <w:color w:val="000000" w:themeColor="text1"/>
          <w:szCs w:val="21"/>
          <w:highlight w:val="none"/>
        </w:rPr>
        <w:t xml:space="preserve">其他检测机构出具的，甲方有权立即解除合同。</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、乙方擅自将承检的任务委托其它检验机构抽检的；</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（三）有权解除合同的一方，应当在违约事实或不可抗力发生之后三十天内书面通知对方提出解除合同，合同在书面通知到达对方时解除。</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（四）合同的部分和全部都不得转让。</w:t>
      </w:r>
      <w:r>
        <w:rPr>
          <w:color w:val="000000" w:themeColor="text1"/>
        </w:rPr>
      </w:r>
      <w:r/>
    </w:p>
    <w:p>
      <w:pPr>
        <w:pStyle w:val="996"/>
        <w:jc w:val="left"/>
        <w:spacing w:line="360" w:lineRule="auto"/>
        <w:rPr>
          <w:rFonts w:ascii="宋体" w:hAnsi="宋体" w:cs="宋体"/>
          <w:b/>
          <w:bCs/>
          <w:color w:val="000000" w:themeColor="text1"/>
          <w:szCs w:val="21"/>
          <w:highlight w:val="none"/>
        </w:rPr>
        <w:outlineLvl w:val="0"/>
      </w:pPr>
      <w:r>
        <w:rPr>
          <w:rFonts w:hint="eastAsia" w:ascii="宋体" w:hAnsi="宋体" w:cs="宋体"/>
          <w:b/>
          <w:bCs/>
          <w:color w:val="000000" w:themeColor="text1"/>
          <w:szCs w:val="21"/>
          <w:highlight w:val="none"/>
        </w:rPr>
        <w:t xml:space="preserve">九、争议的解决</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因本合同或与本合同有关的一切事项发生争议，由双方友好协商解决。协商不成的，任何一方均可向甲方所在地的人民法院起诉。</w:t>
      </w:r>
      <w:r>
        <w:rPr>
          <w:color w:val="000000" w:themeColor="text1"/>
        </w:rPr>
      </w:r>
      <w:r/>
    </w:p>
    <w:p>
      <w:pPr>
        <w:pStyle w:val="996"/>
        <w:jc w:val="left"/>
        <w:spacing w:line="360" w:lineRule="auto"/>
        <w:rPr>
          <w:rFonts w:ascii="宋体" w:hAnsi="宋体" w:cs="宋体"/>
          <w:color w:val="000000" w:themeColor="text1"/>
          <w:szCs w:val="21"/>
          <w:highlight w:val="none"/>
        </w:rPr>
        <w:outlineLvl w:val="0"/>
      </w:pPr>
      <w:r>
        <w:rPr>
          <w:rFonts w:hint="eastAsia" w:ascii="宋体" w:hAnsi="宋体" w:cs="宋体"/>
          <w:b/>
          <w:bCs/>
          <w:color w:val="000000" w:themeColor="text1"/>
          <w:szCs w:val="21"/>
          <w:highlight w:val="none"/>
        </w:rPr>
        <w:t xml:space="preserve">十、合同生效及其它</w:t>
      </w:r>
      <w:r>
        <w:rPr>
          <w:color w:val="000000" w:themeColor="text1"/>
        </w:rPr>
      </w:r>
      <w:r/>
    </w:p>
    <w:p>
      <w:pPr>
        <w:pStyle w:val="996"/>
        <w:ind w:left="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（一）合同经招标代理机构加盖骑缝章，甲乙双方法定代表人或其委托代理人签字并加盖公章</w:t>
      </w:r>
      <w:r>
        <w:rPr>
          <w:color w:val="000000" w:themeColor="text1"/>
        </w:rPr>
      </w:r>
      <w:r/>
    </w:p>
    <w:p>
      <w:pPr>
        <w:pStyle w:val="996"/>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（或合同章）后生效。</w:t>
      </w:r>
      <w:r>
        <w:rPr>
          <w:color w:val="000000" w:themeColor="text1"/>
        </w:rPr>
      </w:r>
      <w:r/>
    </w:p>
    <w:p>
      <w:pPr>
        <w:pStyle w:val="996"/>
        <w:ind w:left="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（二）合同在执行过程中出现的未尽事宜，双方在不违背本合同和采购文件的原则</w:t>
      </w:r>
      <w:r>
        <w:rPr>
          <w:color w:val="000000" w:themeColor="text1"/>
        </w:rPr>
      </w:r>
      <w:r/>
    </w:p>
    <w:p>
      <w:pPr>
        <w:pStyle w:val="996"/>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下协商解决，协商一致后签订补充协议或备忘录。</w:t>
      </w:r>
      <w:r>
        <w:rPr>
          <w:color w:val="000000" w:themeColor="text1"/>
        </w:rPr>
      </w:r>
      <w:r/>
    </w:p>
    <w:p>
      <w:pPr>
        <w:pStyle w:val="996"/>
        <w:ind w:firstLine="420"/>
        <w:jc w:val="left"/>
        <w:spacing w:line="36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（三）本合同一式</w:t>
      </w:r>
      <w:r>
        <w:rPr>
          <w:rFonts w:hint="eastAsia" w:ascii="宋体" w:hAnsi="宋体" w:cs="宋体"/>
          <w:color w:val="000000" w:themeColor="text1"/>
          <w:szCs w:val="21"/>
          <w:highlight w:val="none"/>
          <w:u w:val="single"/>
        </w:rPr>
        <w:t xml:space="preserve">肆</w:t>
      </w:r>
      <w:r>
        <w:rPr>
          <w:rFonts w:hint="eastAsia" w:ascii="宋体" w:hAnsi="宋体" w:cs="宋体"/>
          <w:color w:val="000000" w:themeColor="text1"/>
          <w:szCs w:val="21"/>
          <w:highlight w:val="none"/>
        </w:rPr>
        <w:t xml:space="preserve">份，甲、乙双方各执</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份，政府采购监督管理部门</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份，采购代理机构</w:t>
      </w:r>
      <w:r>
        <w:rPr>
          <w:rFonts w:hint="eastAsia" w:ascii="宋体" w:hAnsi="宋体" w:cs="宋体"/>
          <w:color w:val="000000" w:themeColor="text1"/>
          <w:szCs w:val="21"/>
          <w:highlight w:val="none"/>
          <w:u w:val="single"/>
        </w:rPr>
        <w:t xml:space="preserve">壹</w:t>
      </w:r>
      <w:r>
        <w:rPr>
          <w:rFonts w:hint="eastAsia" w:ascii="宋体" w:hAnsi="宋体" w:cs="宋体"/>
          <w:color w:val="000000" w:themeColor="text1"/>
          <w:szCs w:val="21"/>
          <w:highlight w:val="none"/>
        </w:rPr>
        <w:t xml:space="preserve">份。</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57"/>
        <w:gridCol w:w="3675"/>
        <w:gridCol w:w="977"/>
      </w:tblGrid>
      <w:tr>
        <w:trPr/>
        <w:tc>
          <w:tcPr>
            <w:tcBorders>
              <w:top w:val="none" w:color="000000" w:sz="4" w:space="0"/>
              <w:left w:val="none" w:color="000000" w:sz="4" w:space="0"/>
              <w:bottom w:val="none" w:color="000000" w:sz="4" w:space="0"/>
              <w:right w:val="none" w:color="000000" w:sz="4" w:space="0"/>
            </w:tcBorders>
            <w:tcW w:w="4957"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w:t>
            </w:r>
            <w:r>
              <w:rPr>
                <w:color w:val="000000" w:themeColor="text1"/>
              </w:rPr>
            </w:r>
            <w:r/>
          </w:p>
        </w:tc>
        <w:tc>
          <w:tcPr>
            <w:tcBorders>
              <w:top w:val="none" w:color="000000" w:sz="4" w:space="0"/>
              <w:left w:val="none" w:color="000000" w:sz="4" w:space="0"/>
              <w:bottom w:val="none" w:color="000000" w:sz="4" w:space="0"/>
              <w:right w:val="none" w:color="000000" w:sz="4" w:space="0"/>
            </w:tcBorders>
            <w:tcW w:w="3675"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乙方（盖章）：</w:t>
            </w:r>
            <w:r>
              <w:rPr>
                <w:color w:val="000000" w:themeColor="text1"/>
              </w:rPr>
            </w:r>
            <w:r/>
          </w:p>
        </w:tc>
        <w:tc>
          <w:tcPr>
            <w:tcBorders>
              <w:top w:val="none" w:color="000000" w:sz="4" w:space="0"/>
              <w:left w:val="none" w:color="000000" w:sz="4" w:space="0"/>
              <w:bottom w:val="none" w:color="000000" w:sz="4" w:space="0"/>
              <w:right w:val="none" w:color="000000" w:sz="4" w:space="0"/>
            </w:tcBorders>
            <w:tcW w:w="977"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957"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法定（授权）代表人（签字）：</w:t>
            </w:r>
            <w:r>
              <w:rPr>
                <w:color w:val="000000" w:themeColor="text1"/>
              </w:rPr>
            </w:r>
            <w:r/>
          </w:p>
        </w:tc>
        <w:tc>
          <w:tcPr>
            <w:tcBorders>
              <w:top w:val="none" w:color="000000" w:sz="4" w:space="0"/>
              <w:left w:val="none" w:color="000000" w:sz="4" w:space="0"/>
              <w:bottom w:val="none" w:color="000000" w:sz="4" w:space="0"/>
              <w:right w:val="none" w:color="000000" w:sz="4" w:space="0"/>
            </w:tcBorders>
            <w:tcW w:w="3675"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法定（授权）代表人（签字）：</w:t>
            </w:r>
            <w:r>
              <w:rPr>
                <w:color w:val="000000" w:themeColor="text1"/>
              </w:rPr>
            </w:r>
            <w:r/>
          </w:p>
        </w:tc>
        <w:tc>
          <w:tcPr>
            <w:tcBorders>
              <w:top w:val="none" w:color="000000" w:sz="4" w:space="0"/>
              <w:left w:val="none" w:color="000000" w:sz="4" w:space="0"/>
              <w:bottom w:val="none" w:color="000000" w:sz="4" w:space="0"/>
              <w:right w:val="none" w:color="000000" w:sz="4" w:space="0"/>
            </w:tcBorders>
            <w:tcW w:w="977"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957"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tc>
        <w:tc>
          <w:tcPr>
            <w:tcBorders>
              <w:top w:val="none" w:color="000000" w:sz="4" w:space="0"/>
              <w:left w:val="none" w:color="000000" w:sz="4" w:space="0"/>
              <w:bottom w:val="none" w:color="000000" w:sz="4" w:space="0"/>
              <w:right w:val="none" w:color="000000" w:sz="4" w:space="0"/>
            </w:tcBorders>
            <w:tcW w:w="3675"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tc>
        <w:tc>
          <w:tcPr>
            <w:tcBorders>
              <w:top w:val="none" w:color="000000" w:sz="4" w:space="0"/>
              <w:left w:val="none" w:color="000000" w:sz="4" w:space="0"/>
              <w:bottom w:val="none" w:color="000000" w:sz="4" w:space="0"/>
              <w:right w:val="none" w:color="000000" w:sz="4" w:space="0"/>
            </w:tcBorders>
            <w:tcW w:w="977" w:type="dxa"/>
            <w:vAlign w:val="center"/>
            <w:textDirection w:val="lrTb"/>
            <w:noWrap w:val="false"/>
          </w:tcPr>
          <w:p>
            <w:pPr>
              <w:pStyle w:val="996"/>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bl>
    <w:p>
      <w:pPr>
        <w:pStyle w:val="1068"/>
        <w:ind w:left="0" w:firstLine="0"/>
        <w:rPr>
          <w:rFonts w:hint="eastAsia"/>
          <w:color w:val="000000" w:themeColor="text1"/>
          <w:highlight w:val="none"/>
        </w:rPr>
      </w:pPr>
      <w:r>
        <w:rPr>
          <w:rFonts w:hint="eastAsia"/>
          <w:color w:val="000000" w:themeColor="text1"/>
          <w:highlight w:val="none"/>
        </w:rPr>
      </w:r>
      <w:r>
        <w:rPr>
          <w:color w:val="000000" w:themeColor="text1"/>
        </w:rPr>
      </w:r>
      <w:r/>
    </w:p>
    <w:p>
      <w:pPr>
        <w:pStyle w:val="996"/>
        <w:jc w:val="center"/>
        <w:spacing w:line="400" w:lineRule="exact"/>
        <w:rPr>
          <w:rFonts w:hint="eastAsia" w:ascii="宋体" w:hAnsi="宋体" w:cs="宋体"/>
          <w:b/>
          <w:color w:val="000000" w:themeColor="text1"/>
          <w:sz w:val="32"/>
          <w:szCs w:val="32"/>
          <w:highlight w:val="none"/>
        </w:rPr>
      </w:pPr>
      <w:r>
        <w:rPr>
          <w:rStyle w:val="1006"/>
          <w:rFonts w:hint="eastAsia" w:ascii="宋体" w:hAnsi="宋体" w:cs="宋体"/>
          <w:color w:val="000000" w:themeColor="text1"/>
          <w:sz w:val="32"/>
          <w:szCs w:val="32"/>
          <w:highlight w:val="none"/>
        </w:rPr>
        <w:br w:type="page" w:clear="all"/>
      </w:r>
      <w:r>
        <w:rPr>
          <w:rStyle w:val="1006"/>
          <w:rFonts w:hint="eastAsia" w:ascii="宋体" w:hAnsi="宋体" w:cs="宋体"/>
          <w:color w:val="000000" w:themeColor="text1"/>
          <w:sz w:val="32"/>
          <w:szCs w:val="32"/>
          <w:highlight w:val="none"/>
        </w:rPr>
        <w:t xml:space="preserve">第六章  评标办法和评分标准</w:t>
      </w:r>
      <w:r>
        <w:rPr>
          <w:color w:val="000000" w:themeColor="text1"/>
        </w:rPr>
      </w:r>
      <w:r/>
    </w:p>
    <w:p>
      <w:pPr>
        <w:pStyle w:val="996"/>
        <w:ind w:firstLine="420"/>
        <w:spacing w:line="360" w:lineRule="auto"/>
        <w:rPr>
          <w:rStyle w:val="1012"/>
          <w:rFonts w:hint="eastAsia" w:ascii="宋体" w:hAnsi="宋体"/>
          <w:bCs/>
          <w:color w:val="000000" w:themeColor="text1"/>
          <w:highlight w:val="none"/>
        </w:rPr>
      </w:pPr>
      <w:r>
        <w:rPr>
          <w:rStyle w:val="1012"/>
          <w:rFonts w:hint="eastAsia" w:ascii="宋体" w:hAnsi="宋体"/>
          <w:bCs/>
          <w:color w:val="000000" w:themeColor="text1"/>
          <w:highlight w:val="none"/>
        </w:rPr>
        <w:t xml:space="preserve">1.本次招标采用综合评分法，即在投标文件满足招标文件全部实质性要求且按评审因素的量化指标评审得分最高的投标人为中标人。采购人书面授权评标委员会直接确定中标人。</w:t>
      </w:r>
      <w:r>
        <w:rPr>
          <w:color w:val="000000" w:themeColor="text1"/>
        </w:rPr>
      </w:r>
      <w:r/>
    </w:p>
    <w:p>
      <w:pPr>
        <w:pStyle w:val="996"/>
        <w:ind w:firstLine="420"/>
        <w:spacing w:line="360" w:lineRule="auto"/>
        <w:rPr>
          <w:rStyle w:val="1012"/>
          <w:rFonts w:hint="eastAsia" w:ascii="宋体" w:hAnsi="宋体"/>
          <w:bCs/>
          <w:color w:val="000000" w:themeColor="text1"/>
          <w:highlight w:val="none"/>
        </w:rPr>
      </w:pPr>
      <w:r>
        <w:rPr>
          <w:rStyle w:val="1012"/>
          <w:rFonts w:hint="eastAsia" w:ascii="宋体" w:hAnsi="宋体"/>
          <w:bCs/>
          <w:color w:val="000000" w:themeColor="text1"/>
          <w:highlight w:val="none"/>
        </w:rPr>
        <w:t xml:space="preserve">2.评审时，评标委员会各成员应当独立对每个有效投标人的标书技术部分以打分的形式进行评审和评价。对评委的评分（除价格分外）进行统计汇总，直接算术平均计算得分（计算结果均四舍五入保留两位小数）。报价得分通过计算直接取得。报价得分加评委算术平均得分，为投标人的总得分。</w:t>
      </w:r>
      <w:r>
        <w:rPr>
          <w:color w:val="000000" w:themeColor="text1"/>
        </w:rPr>
      </w:r>
      <w:r/>
    </w:p>
    <w:p>
      <w:pPr>
        <w:pStyle w:val="996"/>
        <w:ind w:firstLine="420"/>
        <w:spacing w:line="360" w:lineRule="auto"/>
        <w:rPr>
          <w:rStyle w:val="1012"/>
          <w:rFonts w:hint="eastAsia" w:ascii="宋体" w:hAnsi="宋体"/>
          <w:bCs/>
          <w:color w:val="000000" w:themeColor="text1"/>
          <w:highlight w:val="none"/>
        </w:rPr>
      </w:pPr>
      <w:r>
        <w:rPr>
          <w:rStyle w:val="1012"/>
          <w:rFonts w:hint="eastAsia" w:ascii="宋体" w:hAnsi="宋体"/>
          <w:bCs/>
          <w:color w:val="000000" w:themeColor="text1"/>
          <w:highlight w:val="none"/>
        </w:rPr>
        <w:t xml:space="preserve">3.如出现评标总得分最高的投标人有两个或两个以上的，以投标报价较低者优先作为该标段中标候选人，如果投标报价也相同的，则由公证机构组织以抽签方式确定中标候选人。</w:t>
      </w:r>
      <w:r>
        <w:rPr>
          <w:color w:val="000000" w:themeColor="text1"/>
        </w:rPr>
      </w:r>
      <w:r/>
    </w:p>
    <w:p>
      <w:pPr>
        <w:pStyle w:val="996"/>
        <w:ind w:firstLine="420"/>
        <w:spacing w:line="360" w:lineRule="auto"/>
        <w:rPr>
          <w:rStyle w:val="1012"/>
          <w:rFonts w:hint="eastAsia" w:ascii="宋体" w:hAnsi="宋体"/>
          <w:bCs/>
          <w:color w:val="000000" w:themeColor="text1"/>
          <w:highlight w:val="none"/>
        </w:rPr>
      </w:pPr>
      <w:r>
        <w:rPr>
          <w:rStyle w:val="1012"/>
          <w:rFonts w:hint="eastAsia" w:ascii="宋体" w:hAnsi="宋体"/>
          <w:bCs/>
          <w:color w:val="000000" w:themeColor="text1"/>
          <w:highlight w:val="none"/>
        </w:rPr>
        <w:t xml:space="preserve">4、评标委员会将根据标段自然顺序（即标段号顺序）进行评审。已中取前标段的投标单位将自动失去后续标段的中标资格，且不进入后续标段的评审程序。</w:t>
      </w:r>
      <w:r>
        <w:rPr>
          <w:color w:val="000000" w:themeColor="text1"/>
        </w:rPr>
      </w:r>
      <w:r/>
    </w:p>
    <w:p>
      <w:pPr>
        <w:pStyle w:val="996"/>
        <w:ind w:firstLine="420"/>
        <w:spacing w:line="360" w:lineRule="auto"/>
        <w:rPr>
          <w:rStyle w:val="1012"/>
          <w:rFonts w:hint="eastAsia" w:ascii="宋体" w:hAnsi="宋体"/>
          <w:bCs/>
          <w:color w:val="000000" w:themeColor="text1"/>
          <w:highlight w:val="none"/>
        </w:rPr>
      </w:pPr>
      <w:r>
        <w:rPr>
          <w:rStyle w:val="1012"/>
          <w:rFonts w:hint="eastAsia" w:ascii="宋体" w:hAnsi="宋体"/>
          <w:bCs/>
          <w:color w:val="000000" w:themeColor="text1"/>
          <w:highlight w:val="none"/>
        </w:rPr>
        <w:t xml:space="preserve">5、进入各标段评审的实质性响应且具有得标权的投标单位不得少于三家，如不足三家，则该标段采购失败。已中取前标段的投标单位不计入该标段的实质性响应投标单位数量内。</w:t>
      </w:r>
      <w:r>
        <w:rPr>
          <w:color w:val="000000" w:themeColor="text1"/>
        </w:rPr>
      </w:r>
      <w:r/>
    </w:p>
    <w:p>
      <w:pPr>
        <w:pStyle w:val="996"/>
        <w:ind w:firstLine="420"/>
        <w:spacing w:line="360" w:lineRule="auto"/>
        <w:rPr>
          <w:rStyle w:val="1012"/>
          <w:rFonts w:hint="eastAsia" w:ascii="宋体" w:hAnsi="宋体"/>
          <w:bCs/>
          <w:color w:val="000000" w:themeColor="text1"/>
          <w:highlight w:val="none"/>
        </w:rPr>
      </w:pPr>
      <w:r>
        <w:rPr>
          <w:rStyle w:val="1012"/>
          <w:rFonts w:hint="eastAsia" w:ascii="宋体" w:hAnsi="宋体"/>
          <w:bCs/>
          <w:color w:val="000000" w:themeColor="text1"/>
          <w:highlight w:val="none"/>
        </w:rPr>
        <w:t xml:space="preserve">二、评分标准（第一至第</w:t>
      </w:r>
      <w:r>
        <w:rPr>
          <w:rStyle w:val="1012"/>
          <w:rFonts w:hint="eastAsia" w:ascii="宋体" w:hAnsi="宋体"/>
          <w:bCs/>
          <w:color w:val="000000" w:themeColor="text1"/>
          <w:highlight w:val="none"/>
          <w:lang w:val="en-US" w:eastAsia="zh-CN"/>
        </w:rPr>
        <w:t xml:space="preserve">九</w:t>
      </w:r>
      <w:r>
        <w:rPr>
          <w:rStyle w:val="1012"/>
          <w:rFonts w:hint="eastAsia" w:ascii="宋体" w:hAnsi="宋体"/>
          <w:bCs/>
          <w:color w:val="000000" w:themeColor="text1"/>
          <w:highlight w:val="none"/>
        </w:rPr>
        <w:t xml:space="preserve">标段）：</w:t>
      </w:r>
      <w:r>
        <w:rPr>
          <w:color w:val="000000" w:themeColor="text1"/>
        </w:rPr>
      </w:r>
      <w:r/>
    </w:p>
    <w:p>
      <w:pPr>
        <w:pStyle w:val="996"/>
        <w:ind w:firstLine="422"/>
        <w:spacing w:line="360" w:lineRule="auto"/>
        <w:rPr>
          <w:rStyle w:val="1012"/>
          <w:rFonts w:hint="eastAsia" w:ascii="宋体" w:hAnsi="宋体"/>
          <w:b/>
          <w:bCs w:val="0"/>
          <w:color w:val="000000" w:themeColor="text1"/>
          <w:highlight w:val="none"/>
        </w:rPr>
      </w:pPr>
      <w:r>
        <w:rPr>
          <w:rStyle w:val="1012"/>
          <w:rFonts w:hint="eastAsia" w:ascii="宋体" w:hAnsi="宋体"/>
          <w:b/>
          <w:bCs w:val="0"/>
          <w:color w:val="000000" w:themeColor="text1"/>
          <w:highlight w:val="none"/>
        </w:rPr>
        <w:t xml:space="preserve">（一）价格基准分：（10分）</w:t>
      </w:r>
      <w:r>
        <w:rPr>
          <w:color w:val="000000" w:themeColor="text1"/>
        </w:rPr>
      </w:r>
      <w:r/>
    </w:p>
    <w:p>
      <w:pPr>
        <w:pStyle w:val="996"/>
        <w:ind w:firstLine="420"/>
        <w:spacing w:line="360" w:lineRule="auto"/>
        <w:rPr>
          <w:rStyle w:val="1012"/>
          <w:rFonts w:hint="eastAsia" w:ascii="宋体" w:hAnsi="宋体" w:eastAsia="宋体"/>
          <w:bCs/>
          <w:color w:val="000000" w:themeColor="text1"/>
          <w:highlight w:val="none"/>
        </w:rPr>
      </w:pPr>
      <w:r>
        <w:rPr>
          <w:rStyle w:val="1012"/>
          <w:rFonts w:hint="eastAsia" w:ascii="宋体" w:hAnsi="宋体"/>
          <w:bCs/>
          <w:color w:val="000000" w:themeColor="text1"/>
          <w:highlight w:val="none"/>
        </w:rPr>
        <w:t xml:space="preserve">1、本项目采用</w:t>
      </w:r>
      <w:r>
        <w:rPr>
          <w:rStyle w:val="1012"/>
          <w:rFonts w:hint="eastAsia" w:ascii="宋体" w:hAnsi="宋体"/>
          <w:bCs/>
          <w:color w:val="000000" w:themeColor="text1"/>
          <w:highlight w:val="none"/>
          <w:lang w:val="en-US" w:eastAsia="zh-CN"/>
        </w:rPr>
        <w:t xml:space="preserve">优惠率</w:t>
      </w:r>
      <w:r>
        <w:rPr>
          <w:rStyle w:val="1012"/>
          <w:rFonts w:hint="eastAsia" w:ascii="宋体" w:hAnsi="宋体"/>
          <w:bCs/>
          <w:color w:val="000000" w:themeColor="text1"/>
          <w:highlight w:val="none"/>
        </w:rPr>
        <w:t xml:space="preserve">报价方式</w:t>
      </w:r>
      <w:r>
        <w:rPr>
          <w:rStyle w:val="1012"/>
          <w:rFonts w:hint="eastAsia" w:ascii="宋体" w:hAnsi="宋体"/>
          <w:bCs/>
          <w:color w:val="000000" w:themeColor="text1"/>
          <w:highlight w:val="none"/>
          <w:lang w:eastAsia="zh-CN"/>
        </w:rPr>
        <w:t xml:space="preserve">。</w:t>
      </w:r>
      <w:r>
        <w:rPr>
          <w:color w:val="000000" w:themeColor="text1"/>
        </w:rPr>
      </w:r>
      <w:r/>
    </w:p>
    <w:p>
      <w:pPr>
        <w:pStyle w:val="996"/>
        <w:ind w:firstLine="420"/>
        <w:spacing w:line="360" w:lineRule="auto"/>
        <w:rPr>
          <w:rStyle w:val="1012"/>
          <w:rFonts w:hint="eastAsia" w:ascii="宋体" w:hAnsi="宋体"/>
          <w:bCs/>
          <w:color w:val="000000" w:themeColor="text1"/>
          <w:highlight w:val="none"/>
        </w:rPr>
      </w:pPr>
      <w:r>
        <w:rPr>
          <w:rStyle w:val="1012"/>
          <w:rFonts w:hint="eastAsia" w:ascii="宋体" w:hAnsi="宋体"/>
          <w:bCs/>
          <w:color w:val="000000" w:themeColor="text1"/>
          <w:highlight w:val="none"/>
        </w:rPr>
        <w:t xml:space="preserve">2、本项目报价得分采用低价优先法计算，即满足招标文件要求且报价</w:t>
      </w:r>
      <w:r>
        <w:rPr>
          <w:rStyle w:val="1012"/>
          <w:rFonts w:hint="eastAsia" w:ascii="宋体" w:hAnsi="宋体"/>
          <w:bCs/>
          <w:color w:val="000000" w:themeColor="text1"/>
          <w:highlight w:val="none"/>
          <w:lang w:val="en-US" w:eastAsia="zh-CN"/>
        </w:rPr>
        <w:t xml:space="preserve">优惠率</w:t>
      </w:r>
      <w:r>
        <w:rPr>
          <w:rStyle w:val="1012"/>
          <w:rFonts w:hint="eastAsia" w:ascii="宋体" w:hAnsi="宋体"/>
          <w:bCs/>
          <w:color w:val="000000" w:themeColor="text1"/>
          <w:highlight w:val="none"/>
        </w:rPr>
        <w:t xml:space="preserve">最大的为投标基准</w:t>
      </w:r>
      <w:r>
        <w:rPr>
          <w:rStyle w:val="1012"/>
          <w:rFonts w:hint="eastAsia" w:ascii="宋体" w:hAnsi="宋体"/>
          <w:bCs/>
          <w:color w:val="000000" w:themeColor="text1"/>
          <w:highlight w:val="none"/>
          <w:lang w:val="en-US" w:eastAsia="zh-CN"/>
        </w:rPr>
        <w:t xml:space="preserve">优惠率</w:t>
      </w:r>
      <w:r>
        <w:rPr>
          <w:rStyle w:val="1012"/>
          <w:rFonts w:hint="eastAsia" w:ascii="宋体" w:hAnsi="宋体"/>
          <w:bCs/>
          <w:color w:val="000000" w:themeColor="text1"/>
          <w:highlight w:val="none"/>
        </w:rPr>
        <w:t xml:space="preserve">，其报价得分为满分。其他投标单位的报价得分统一按照下列公式计算：投标报价得分=[（1—投标基准</w:t>
      </w:r>
      <w:r>
        <w:rPr>
          <w:rStyle w:val="1012"/>
          <w:rFonts w:hint="eastAsia" w:ascii="宋体" w:hAnsi="宋体"/>
          <w:bCs/>
          <w:color w:val="000000" w:themeColor="text1"/>
          <w:highlight w:val="none"/>
          <w:lang w:val="en-US" w:eastAsia="zh-CN"/>
        </w:rPr>
        <w:t xml:space="preserve">优惠率</w:t>
      </w:r>
      <w:r>
        <w:rPr>
          <w:rStyle w:val="1012"/>
          <w:rFonts w:hint="eastAsia" w:ascii="宋体" w:hAnsi="宋体"/>
          <w:bCs/>
          <w:color w:val="000000" w:themeColor="text1"/>
          <w:highlight w:val="none"/>
        </w:rPr>
        <w:t xml:space="preserve">）/（1—报价</w:t>
      </w:r>
      <w:r>
        <w:rPr>
          <w:rStyle w:val="1012"/>
          <w:rFonts w:hint="eastAsia" w:ascii="宋体" w:hAnsi="宋体"/>
          <w:bCs/>
          <w:color w:val="000000" w:themeColor="text1"/>
          <w:highlight w:val="none"/>
          <w:lang w:val="en-US" w:eastAsia="zh-CN"/>
        </w:rPr>
        <w:t xml:space="preserve">优惠率</w:t>
      </w:r>
      <w:r>
        <w:rPr>
          <w:rStyle w:val="1012"/>
          <w:rFonts w:hint="eastAsia" w:ascii="宋体" w:hAnsi="宋体"/>
          <w:bCs/>
          <w:color w:val="000000" w:themeColor="text1"/>
          <w:highlight w:val="none"/>
        </w:rPr>
        <w:t xml:space="preserve">）]*价格权值*100,小数点后保留两位，价格权值为10%。</w:t>
      </w:r>
      <w:r>
        <w:rPr>
          <w:color w:val="000000" w:themeColor="text1"/>
        </w:rPr>
      </w:r>
      <w:r/>
    </w:p>
    <w:p>
      <w:pPr>
        <w:pStyle w:val="996"/>
        <w:ind w:firstLine="422"/>
        <w:jc w:val="left"/>
        <w:keepLines w:val="0"/>
        <w:keepNext w:val="0"/>
        <w:spacing w:line="360" w:lineRule="auto"/>
        <w:widowControl/>
        <w:rPr>
          <w:rFonts w:hint="eastAsia"/>
          <w:b/>
          <w:bCs/>
          <w:color w:val="000000" w:themeColor="text1"/>
          <w:highlight w:val="none"/>
        </w:rPr>
        <w:suppressLineNumbers w:val="0"/>
      </w:pPr>
      <w:r>
        <w:rPr>
          <w:rFonts w:hint="eastAsia"/>
          <w:b/>
          <w:bCs/>
          <w:color w:val="000000" w:themeColor="text1"/>
          <w:highlight w:val="none"/>
        </w:rPr>
        <w:t xml:space="preserve">（二）服务总体方案比较：（</w:t>
      </w:r>
      <w:r>
        <w:rPr>
          <w:rFonts w:hint="eastAsia"/>
          <w:b/>
          <w:bCs/>
          <w:color w:val="000000" w:themeColor="text1"/>
          <w:highlight w:val="none"/>
          <w:lang w:val="en-US" w:eastAsia="zh-CN"/>
        </w:rPr>
        <w:t xml:space="preserve">25</w:t>
      </w:r>
      <w:r>
        <w:rPr>
          <w:rFonts w:hint="eastAsia"/>
          <w:b/>
          <w:bCs/>
          <w:color w:val="000000" w:themeColor="text1"/>
          <w:highlight w:val="none"/>
        </w:rPr>
        <w:t xml:space="preserve">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1、根据各投标单位项目具体实施方案是否完整、可行，措施是否有效扎实、周密，由评委进行综合比较：实施方案完整具体、可行性高，措施扎实有效且清晰周密的得</w:t>
      </w:r>
      <w:r>
        <w:rPr>
          <w:rFonts w:hint="eastAsia"/>
          <w:color w:val="000000" w:themeColor="text1"/>
          <w:highlight w:val="none"/>
          <w:lang w:val="en-US" w:eastAsia="zh-CN"/>
        </w:rPr>
        <w:t xml:space="preserve">6</w:t>
      </w:r>
      <w:r>
        <w:rPr>
          <w:rFonts w:hint="eastAsia"/>
          <w:color w:val="000000" w:themeColor="text1"/>
          <w:highlight w:val="none"/>
        </w:rPr>
        <w:t xml:space="preserve">分；实施方案较为完整具体，措施较为扎实有效，可行性较高的得</w:t>
      </w:r>
      <w:r>
        <w:rPr>
          <w:rFonts w:hint="eastAsia"/>
          <w:color w:val="000000" w:themeColor="text1"/>
          <w:highlight w:val="none"/>
          <w:lang w:val="en-US" w:eastAsia="zh-CN"/>
        </w:rPr>
        <w:t xml:space="preserve">4</w:t>
      </w:r>
      <w:r>
        <w:rPr>
          <w:rFonts w:hint="eastAsia"/>
          <w:color w:val="000000" w:themeColor="text1"/>
          <w:highlight w:val="none"/>
        </w:rPr>
        <w:t xml:space="preserve">分；实施方案不够完整具体，措施不够扎实有效，可行性较低的得1分；未提供的不得分；最高</w:t>
      </w:r>
      <w:r>
        <w:rPr>
          <w:rFonts w:hint="eastAsia"/>
          <w:color w:val="000000" w:themeColor="text1"/>
          <w:highlight w:val="none"/>
          <w:lang w:val="en-US" w:eastAsia="zh-CN"/>
        </w:rPr>
        <w:t xml:space="preserve">6</w:t>
      </w:r>
      <w:r>
        <w:rPr>
          <w:rFonts w:hint="eastAsia"/>
          <w:color w:val="000000" w:themeColor="text1"/>
          <w:highlight w:val="none"/>
        </w:rPr>
        <w:t xml:space="preserve">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2、评委根据投标单位提供的食品抽检工作的检测服务方案</w:t>
      </w:r>
      <w:r>
        <w:rPr>
          <w:rFonts w:hint="eastAsia"/>
          <w:color w:val="000000" w:themeColor="text1"/>
          <w:highlight w:val="none"/>
          <w:lang w:eastAsia="zh-CN"/>
        </w:rPr>
        <w:t xml:space="preserve">、</w:t>
      </w:r>
      <w:r>
        <w:rPr>
          <w:rFonts w:hint="eastAsia"/>
          <w:color w:val="000000" w:themeColor="text1"/>
          <w:highlight w:val="none"/>
        </w:rPr>
        <w:t xml:space="preserve">质量控制方案的全面性、科学性、合理性进行综合比较后打分；其中方案完整，措施有效扎实、切实可行的得</w:t>
      </w:r>
      <w:r>
        <w:rPr>
          <w:rFonts w:hint="eastAsia"/>
          <w:color w:val="000000" w:themeColor="text1"/>
          <w:highlight w:val="none"/>
          <w:lang w:val="en-US" w:eastAsia="zh-CN"/>
        </w:rPr>
        <w:t xml:space="preserve">6</w:t>
      </w:r>
      <w:r>
        <w:rPr>
          <w:rFonts w:hint="eastAsia"/>
          <w:color w:val="000000" w:themeColor="text1"/>
          <w:highlight w:val="none"/>
        </w:rPr>
        <w:t xml:space="preserve">分；方案较为完善、基本可行的得</w:t>
      </w:r>
      <w:r>
        <w:rPr>
          <w:rFonts w:hint="eastAsia"/>
          <w:color w:val="000000" w:themeColor="text1"/>
          <w:highlight w:val="none"/>
          <w:lang w:val="en-US" w:eastAsia="zh-CN"/>
        </w:rPr>
        <w:t xml:space="preserve">4</w:t>
      </w:r>
      <w:r>
        <w:rPr>
          <w:rFonts w:hint="eastAsia"/>
          <w:color w:val="000000" w:themeColor="text1"/>
          <w:highlight w:val="none"/>
        </w:rPr>
        <w:t xml:space="preserve">分；方案缺失、可行性较差的得1分；未提供的不得分；最高</w:t>
      </w:r>
      <w:r>
        <w:rPr>
          <w:rFonts w:hint="eastAsia"/>
          <w:color w:val="000000" w:themeColor="text1"/>
          <w:highlight w:val="none"/>
          <w:lang w:val="en-US" w:eastAsia="zh-CN"/>
        </w:rPr>
        <w:t xml:space="preserve">6</w:t>
      </w:r>
      <w:r>
        <w:rPr>
          <w:rFonts w:hint="eastAsia"/>
          <w:color w:val="000000" w:themeColor="text1"/>
          <w:highlight w:val="none"/>
        </w:rPr>
        <w:t xml:space="preserve">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val="en-US" w:eastAsia="zh-CN"/>
        </w:rPr>
        <w:t xml:space="preserve">3</w:t>
      </w:r>
      <w:r>
        <w:rPr>
          <w:rFonts w:hint="eastAsia"/>
          <w:color w:val="000000" w:themeColor="text1"/>
          <w:highlight w:val="none"/>
        </w:rPr>
        <w:t xml:space="preserve">、评委根据投标单位提供的应急方案（包括但不限于紧急情况及突发事件的应急组织体系、组织架构、相关人员职责、应急预防制度、应急处理方案等）的全面性、科学性、合理性、针对性进行综合比较后打分；其中方案完整全面、可行性强的得</w:t>
      </w:r>
      <w:r>
        <w:rPr>
          <w:rFonts w:hint="eastAsia"/>
          <w:color w:val="000000" w:themeColor="text1"/>
          <w:highlight w:val="none"/>
          <w:lang w:val="en-US" w:eastAsia="zh-CN"/>
        </w:rPr>
        <w:t xml:space="preserve">5</w:t>
      </w:r>
      <w:r>
        <w:rPr>
          <w:rFonts w:hint="eastAsia"/>
          <w:color w:val="000000" w:themeColor="text1"/>
          <w:highlight w:val="none"/>
        </w:rPr>
        <w:t xml:space="preserve">分；方案基本全面、可行性教强的得</w:t>
      </w:r>
      <w:r>
        <w:rPr>
          <w:rFonts w:hint="eastAsia"/>
          <w:color w:val="000000" w:themeColor="text1"/>
          <w:highlight w:val="none"/>
          <w:lang w:val="en-US" w:eastAsia="zh-CN"/>
        </w:rPr>
        <w:t xml:space="preserve">3</w:t>
      </w:r>
      <w:r>
        <w:rPr>
          <w:rFonts w:hint="eastAsia"/>
          <w:color w:val="000000" w:themeColor="text1"/>
          <w:highlight w:val="none"/>
        </w:rPr>
        <w:t xml:space="preserve">分；方案缺失、可行性较差的得1分；未提供的不得分；最高</w:t>
      </w:r>
      <w:r>
        <w:rPr>
          <w:rFonts w:hint="eastAsia"/>
          <w:color w:val="000000" w:themeColor="text1"/>
          <w:highlight w:val="none"/>
          <w:lang w:val="en-US" w:eastAsia="zh-CN"/>
        </w:rPr>
        <w:t xml:space="preserve">5</w:t>
      </w:r>
      <w:r>
        <w:rPr>
          <w:rFonts w:hint="eastAsia"/>
          <w:color w:val="000000" w:themeColor="text1"/>
          <w:highlight w:val="none"/>
        </w:rPr>
        <w:t xml:space="preserve">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val="en-US" w:eastAsia="zh-CN"/>
        </w:rPr>
        <w:t xml:space="preserve">4</w:t>
      </w:r>
      <w:r>
        <w:rPr>
          <w:rFonts w:hint="eastAsia"/>
          <w:color w:val="000000" w:themeColor="text1"/>
          <w:highlight w:val="none"/>
        </w:rPr>
        <w:t xml:space="preserve">、评委根据投标单位提供的企业内部建制和管理</w:t>
      </w:r>
      <w:r>
        <w:rPr>
          <w:rFonts w:hint="eastAsia"/>
          <w:color w:val="000000" w:themeColor="text1"/>
          <w:highlight w:val="none"/>
          <w:lang w:val="en-US" w:eastAsia="zh-CN"/>
        </w:rPr>
        <w:t xml:space="preserve">制度（如</w:t>
      </w:r>
      <w:r>
        <w:rPr>
          <w:rFonts w:hint="eastAsia"/>
          <w:color w:val="000000" w:themeColor="text1"/>
          <w:highlight w:val="none"/>
        </w:rPr>
        <w:t xml:space="preserve">服务档案管理制度</w:t>
      </w:r>
      <w:r>
        <w:rPr>
          <w:rFonts w:hint="eastAsia"/>
          <w:color w:val="000000" w:themeColor="text1"/>
          <w:highlight w:val="none"/>
          <w:lang w:val="en-US" w:eastAsia="zh-CN"/>
        </w:rPr>
        <w:t xml:space="preserve">等）</w:t>
      </w:r>
      <w:r>
        <w:rPr>
          <w:rFonts w:hint="eastAsia"/>
          <w:color w:val="000000" w:themeColor="text1"/>
          <w:highlight w:val="none"/>
        </w:rPr>
        <w:t xml:space="preserve">的完备性、合理性进行综合比较后打分；其中内部建制完善、项目实施过程中各类信息有据可查</w:t>
      </w:r>
      <w:r>
        <w:rPr>
          <w:rFonts w:hint="eastAsia"/>
          <w:color w:val="000000" w:themeColor="text1"/>
          <w:highlight w:val="none"/>
          <w:lang w:eastAsia="zh-CN"/>
        </w:rPr>
        <w:t xml:space="preserve">、</w:t>
      </w:r>
      <w:r>
        <w:rPr>
          <w:rFonts w:hint="eastAsia"/>
          <w:color w:val="000000" w:themeColor="text1"/>
          <w:highlight w:val="none"/>
        </w:rPr>
        <w:t xml:space="preserve">管理责任清晰的得5分；内部建制基本完善、管理制度较完善、管理责任较为清晰的得3分；内部建制不够完善、管理制度简单、管理责任模糊的得1分；未提供的不得分；最高5分。</w:t>
      </w:r>
      <w:r>
        <w:rPr>
          <w:color w:val="000000" w:themeColor="text1"/>
        </w:rPr>
      </w:r>
      <w:r/>
    </w:p>
    <w:p>
      <w:pPr>
        <w:pStyle w:val="996"/>
        <w:ind w:firstLine="420"/>
        <w:jc w:val="left"/>
        <w:keepLines w:val="0"/>
        <w:keepNext w:val="0"/>
        <w:spacing w:line="360" w:lineRule="auto"/>
        <w:widowControl/>
        <w:rPr>
          <w:rFonts w:hint="eastAsia" w:eastAsia="宋体"/>
          <w:color w:val="000000" w:themeColor="text1"/>
          <w:highlight w:val="none"/>
        </w:rPr>
        <w:suppressLineNumbers w:val="0"/>
      </w:pPr>
      <w:r>
        <w:rPr>
          <w:rFonts w:hint="eastAsia"/>
          <w:color w:val="000000" w:themeColor="text1"/>
          <w:highlight w:val="none"/>
          <w:lang w:val="en-US" w:eastAsia="zh-CN"/>
        </w:rPr>
        <w:t xml:space="preserve">5、增值服务：根据投标人提供的增值服务进行对比打分。增值服务内容具体、实用、有针对性的得3分；增值服务内容较具体、实用、较有针对性得2分；增值服务内容不够具体、实用、针对性不强的得1分；不提供不得分；</w:t>
      </w:r>
      <w:r>
        <w:rPr>
          <w:rFonts w:hint="eastAsia"/>
          <w:color w:val="000000" w:themeColor="text1"/>
          <w:highlight w:val="none"/>
        </w:rPr>
        <w:t xml:space="preserve">最高3分。</w:t>
      </w:r>
      <w:r>
        <w:rPr>
          <w:color w:val="000000" w:themeColor="text1"/>
        </w:rPr>
      </w:r>
      <w:r/>
    </w:p>
    <w:p>
      <w:pPr>
        <w:pStyle w:val="996"/>
        <w:ind w:firstLine="422"/>
        <w:jc w:val="left"/>
        <w:keepLines w:val="0"/>
        <w:keepNext w:val="0"/>
        <w:spacing w:line="360" w:lineRule="auto"/>
        <w:widowControl/>
        <w:rPr>
          <w:rFonts w:hint="eastAsia"/>
          <w:b/>
          <w:bCs/>
          <w:color w:val="000000" w:themeColor="text1"/>
          <w:highlight w:val="none"/>
        </w:rPr>
        <w:suppressLineNumbers w:val="0"/>
      </w:pPr>
      <w:r>
        <w:rPr>
          <w:rFonts w:hint="eastAsia"/>
          <w:b/>
          <w:bCs/>
          <w:color w:val="000000" w:themeColor="text1"/>
          <w:highlight w:val="none"/>
        </w:rPr>
        <w:t xml:space="preserve">（三）投标单位与承检任务中的食品种类、检测项目相适应的检验能力比较：（</w:t>
      </w:r>
      <w:r>
        <w:rPr>
          <w:rFonts w:hint="eastAsia"/>
          <w:b/>
          <w:bCs/>
          <w:color w:val="000000" w:themeColor="text1"/>
          <w:highlight w:val="none"/>
          <w:lang w:val="en-US" w:eastAsia="zh-CN"/>
        </w:rPr>
        <w:t xml:space="preserve">10</w:t>
      </w:r>
      <w:r>
        <w:rPr>
          <w:rFonts w:hint="eastAsia"/>
          <w:b/>
          <w:bCs/>
          <w:color w:val="000000" w:themeColor="text1"/>
          <w:highlight w:val="none"/>
        </w:rPr>
        <w:t xml:space="preserve">分）</w:t>
      </w:r>
      <w:r>
        <w:rPr>
          <w:color w:val="000000" w:themeColor="text1"/>
        </w:rPr>
      </w:r>
      <w:r/>
    </w:p>
    <w:p>
      <w:pPr>
        <w:pStyle w:val="996"/>
        <w:ind w:left="0" w:right="0" w:firstLine="420"/>
        <w:spacing w:before="0" w:after="0" w:line="4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根据投标人</w:t>
      </w:r>
      <w:r>
        <w:rPr>
          <w:rFonts w:ascii="宋体" w:hAnsi="宋体" w:eastAsia="宋体" w:cs="宋体"/>
          <w:color w:val="000000" w:themeColor="text1"/>
          <w:sz w:val="21"/>
          <w:highlight w:val="none"/>
        </w:rPr>
        <w:t xml:space="preserve">CMA证书</w:t>
      </w:r>
      <w:r>
        <w:rPr>
          <w:rFonts w:hint="eastAsia" w:ascii="宋体" w:hAnsi="宋体" w:eastAsia="宋体" w:cs="宋体"/>
          <w:color w:val="000000" w:themeColor="text1"/>
          <w:sz w:val="21"/>
          <w:highlight w:val="none"/>
          <w:lang w:eastAsia="zh-CN"/>
        </w:rPr>
        <w:t xml:space="preserve">（</w:t>
      </w:r>
      <w:r>
        <w:rPr>
          <w:rFonts w:hint="eastAsia" w:ascii="宋体" w:hAnsi="宋体" w:eastAsia="宋体" w:cs="宋体"/>
          <w:color w:val="000000" w:themeColor="text1"/>
          <w:sz w:val="21"/>
          <w:highlight w:val="none"/>
          <w:lang w:val="en-US" w:eastAsia="zh-CN"/>
        </w:rPr>
        <w:t xml:space="preserve">有效的</w:t>
      </w:r>
      <w:r>
        <w:rPr>
          <w:rFonts w:hint="eastAsia" w:ascii="宋体" w:hAnsi="宋体" w:eastAsia="宋体" w:cs="宋体"/>
          <w:color w:val="000000" w:themeColor="text1"/>
          <w:sz w:val="21"/>
          <w:highlight w:val="none"/>
          <w:lang w:eastAsia="zh-CN"/>
        </w:rPr>
        <w:t xml:space="preserve">）</w:t>
      </w:r>
      <w:r>
        <w:rPr>
          <w:rFonts w:ascii="宋体" w:hAnsi="宋体" w:eastAsia="宋体" w:cs="宋体"/>
          <w:color w:val="000000" w:themeColor="text1"/>
          <w:sz w:val="21"/>
          <w:highlight w:val="none"/>
        </w:rPr>
        <w:t xml:space="preserve">的附表中，对</w:t>
      </w:r>
      <w:r>
        <w:rPr>
          <w:rFonts w:hint="eastAsia" w:ascii="宋体" w:hAnsi="宋体" w:eastAsia="宋体" w:cs="宋体"/>
          <w:color w:val="000000" w:themeColor="text1"/>
          <w:sz w:val="21"/>
          <w:highlight w:val="none"/>
        </w:rPr>
        <w:t xml:space="preserve">国家食品安全监督抽检实施细则20</w:t>
      </w:r>
      <w:r>
        <w:rPr>
          <w:rFonts w:hint="eastAsia" w:ascii="宋体" w:hAnsi="宋体" w:eastAsia="宋体" w:cs="宋体"/>
          <w:color w:val="000000" w:themeColor="text1"/>
          <w:sz w:val="21"/>
          <w:highlight w:val="none"/>
          <w:lang w:val="en-US" w:eastAsia="zh-CN"/>
        </w:rPr>
        <w:t xml:space="preserve">24</w:t>
      </w:r>
      <w:r>
        <w:rPr>
          <w:rFonts w:hint="eastAsia" w:ascii="宋体" w:hAnsi="宋体" w:eastAsia="宋体" w:cs="宋体"/>
          <w:color w:val="000000" w:themeColor="text1"/>
          <w:sz w:val="21"/>
          <w:highlight w:val="none"/>
        </w:rPr>
        <w:t xml:space="preserve">版中33类食品</w:t>
      </w:r>
      <w:r>
        <w:rPr>
          <w:rFonts w:ascii="宋体" w:hAnsi="宋体" w:eastAsia="宋体" w:cs="宋体"/>
          <w:color w:val="000000" w:themeColor="text1"/>
          <w:sz w:val="21"/>
          <w:highlight w:val="none"/>
        </w:rPr>
        <w:t xml:space="preserve">（除保健食品）相关列出的检验项目覆盖率计算。</w:t>
      </w:r>
      <w:r>
        <w:rPr>
          <w:color w:val="000000" w:themeColor="text1"/>
        </w:rPr>
      </w:r>
      <w:r/>
    </w:p>
    <w:p>
      <w:pPr>
        <w:pStyle w:val="996"/>
        <w:ind w:left="0" w:right="0" w:firstLine="420"/>
        <w:spacing w:before="0" w:after="0" w:line="419" w:lineRule="atLeast"/>
        <w:rPr>
          <w:rFonts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投标人</w:t>
      </w:r>
      <w:r>
        <w:rPr>
          <w:rFonts w:ascii="宋体" w:hAnsi="宋体" w:eastAsia="宋体" w:cs="宋体"/>
          <w:color w:val="000000" w:themeColor="text1"/>
          <w:sz w:val="21"/>
          <w:highlight w:val="none"/>
        </w:rPr>
        <w:t xml:space="preserve">CMA证书</w:t>
      </w:r>
      <w:r>
        <w:rPr>
          <w:rFonts w:hint="eastAsia" w:ascii="宋体" w:hAnsi="宋体" w:eastAsia="宋体" w:cs="宋体"/>
          <w:color w:val="000000" w:themeColor="text1"/>
          <w:sz w:val="21"/>
          <w:highlight w:val="none"/>
          <w:lang w:eastAsia="zh-CN"/>
        </w:rPr>
        <w:t xml:space="preserve">（</w:t>
      </w:r>
      <w:r>
        <w:rPr>
          <w:rFonts w:hint="eastAsia" w:ascii="宋体" w:hAnsi="宋体" w:eastAsia="宋体" w:cs="宋体"/>
          <w:color w:val="000000" w:themeColor="text1"/>
          <w:sz w:val="21"/>
          <w:highlight w:val="none"/>
          <w:lang w:val="en-US" w:eastAsia="zh-CN"/>
        </w:rPr>
        <w:t xml:space="preserve">有效的</w:t>
      </w:r>
      <w:r>
        <w:rPr>
          <w:rFonts w:hint="eastAsia" w:ascii="宋体" w:hAnsi="宋体" w:eastAsia="宋体" w:cs="宋体"/>
          <w:color w:val="000000" w:themeColor="text1"/>
          <w:sz w:val="21"/>
          <w:highlight w:val="none"/>
          <w:lang w:eastAsia="zh-CN"/>
        </w:rPr>
        <w:t xml:space="preserve">）</w:t>
      </w:r>
      <w:r>
        <w:rPr>
          <w:rFonts w:ascii="宋体" w:hAnsi="宋体" w:eastAsia="宋体" w:cs="宋体"/>
          <w:color w:val="000000" w:themeColor="text1"/>
          <w:sz w:val="21"/>
          <w:highlight w:val="none"/>
        </w:rPr>
        <w:t xml:space="preserve">的附表中，对国抽细则2024</w:t>
      </w:r>
      <w:r>
        <w:rPr>
          <w:rFonts w:ascii="宋体" w:hAnsi="宋体" w:eastAsia="宋体" w:cs="宋体"/>
          <w:color w:val="000000" w:themeColor="text1"/>
          <w:sz w:val="22"/>
          <w:highlight w:val="none"/>
        </w:rPr>
        <w:t xml:space="preserve">版中</w:t>
      </w:r>
      <w:r>
        <w:rPr>
          <w:rFonts w:ascii="宋体" w:hAnsi="宋体" w:eastAsia="宋体" w:cs="宋体"/>
          <w:color w:val="000000" w:themeColor="text1"/>
          <w:sz w:val="21"/>
          <w:highlight w:val="none"/>
        </w:rPr>
        <w:t xml:space="preserve">33类食品（除保健食品）相关列出的检验项目覆盖率在9</w:t>
      </w:r>
      <w:r>
        <w:rPr>
          <w:rFonts w:hint="eastAsia" w:ascii="宋体" w:hAnsi="宋体" w:eastAsia="宋体" w:cs="宋体"/>
          <w:color w:val="000000" w:themeColor="text1"/>
          <w:sz w:val="21"/>
          <w:highlight w:val="none"/>
          <w:lang w:val="en-US" w:eastAsia="zh-CN"/>
        </w:rPr>
        <w:t xml:space="preserve">0</w:t>
      </w:r>
      <w:r>
        <w:rPr>
          <w:rFonts w:ascii="宋体" w:hAnsi="宋体" w:eastAsia="宋体" w:cs="宋体"/>
          <w:color w:val="000000" w:themeColor="text1"/>
          <w:sz w:val="21"/>
          <w:highlight w:val="none"/>
        </w:rPr>
        <w:t xml:space="preserve">%以下不得分；达到9</w:t>
      </w:r>
      <w:r>
        <w:rPr>
          <w:rFonts w:hint="eastAsia" w:ascii="宋体" w:hAnsi="宋体" w:eastAsia="宋体" w:cs="宋体"/>
          <w:color w:val="000000" w:themeColor="text1"/>
          <w:sz w:val="21"/>
          <w:highlight w:val="none"/>
          <w:lang w:val="en-US" w:eastAsia="zh-CN"/>
        </w:rPr>
        <w:t xml:space="preserve">0</w:t>
      </w:r>
      <w:r>
        <w:rPr>
          <w:rFonts w:ascii="宋体" w:hAnsi="宋体" w:eastAsia="宋体" w:cs="宋体"/>
          <w:color w:val="000000" w:themeColor="text1"/>
          <w:sz w:val="21"/>
          <w:highlight w:val="none"/>
        </w:rPr>
        <w:t xml:space="preserve">%的得</w:t>
      </w:r>
      <w:r>
        <w:rPr>
          <w:rFonts w:hint="eastAsia" w:ascii="宋体" w:hAnsi="宋体" w:eastAsia="宋体" w:cs="宋体"/>
          <w:color w:val="000000" w:themeColor="text1"/>
          <w:sz w:val="21"/>
          <w:highlight w:val="none"/>
          <w:lang w:val="en-US" w:eastAsia="zh-CN"/>
        </w:rPr>
        <w:t xml:space="preserve">1</w:t>
      </w:r>
      <w:r>
        <w:rPr>
          <w:rFonts w:ascii="宋体" w:hAnsi="宋体" w:eastAsia="宋体" w:cs="宋体"/>
          <w:color w:val="000000" w:themeColor="text1"/>
          <w:sz w:val="22"/>
          <w:highlight w:val="none"/>
        </w:rPr>
        <w:t xml:space="preserve">分，每增加</w:t>
      </w:r>
      <w:r>
        <w:rPr>
          <w:rFonts w:ascii="宋体" w:hAnsi="宋体" w:eastAsia="宋体" w:cs="宋体"/>
          <w:color w:val="000000" w:themeColor="text1"/>
          <w:sz w:val="21"/>
          <w:highlight w:val="none"/>
        </w:rPr>
        <w:t xml:space="preserve">1%加</w:t>
      </w:r>
      <w:r>
        <w:rPr>
          <w:rFonts w:hint="eastAsia" w:ascii="宋体" w:hAnsi="宋体" w:eastAsia="宋体" w:cs="宋体"/>
          <w:color w:val="000000" w:themeColor="text1"/>
          <w:sz w:val="21"/>
          <w:highlight w:val="none"/>
          <w:lang w:val="en-US" w:eastAsia="zh-CN"/>
        </w:rPr>
        <w:t xml:space="preserve">1</w:t>
      </w:r>
      <w:r>
        <w:rPr>
          <w:rFonts w:ascii="宋体" w:hAnsi="宋体" w:eastAsia="宋体" w:cs="宋体"/>
          <w:color w:val="000000" w:themeColor="text1"/>
          <w:sz w:val="21"/>
          <w:highlight w:val="none"/>
        </w:rPr>
        <w:t xml:space="preserve">分，最高得</w:t>
      </w:r>
      <w:r>
        <w:rPr>
          <w:rFonts w:hint="eastAsia" w:ascii="宋体" w:hAnsi="宋体" w:eastAsia="宋体" w:cs="宋体"/>
          <w:color w:val="000000" w:themeColor="text1"/>
          <w:sz w:val="21"/>
          <w:highlight w:val="none"/>
          <w:lang w:val="en-US" w:eastAsia="zh-CN"/>
        </w:rPr>
        <w:t xml:space="preserve">10</w:t>
      </w:r>
      <w:r>
        <w:rPr>
          <w:rFonts w:ascii="宋体" w:hAnsi="宋体" w:eastAsia="宋体" w:cs="宋体"/>
          <w:color w:val="000000" w:themeColor="text1"/>
          <w:sz w:val="22"/>
          <w:highlight w:val="none"/>
        </w:rPr>
        <w:t xml:space="preserve">分。</w:t>
      </w:r>
      <w:r>
        <w:rPr>
          <w:color w:val="000000" w:themeColor="text1"/>
        </w:rPr>
      </w:r>
      <w:r/>
    </w:p>
    <w:p>
      <w:pPr>
        <w:pStyle w:val="996"/>
        <w:ind w:left="0" w:right="0" w:firstLine="420"/>
        <w:spacing w:before="0" w:after="0" w:line="4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注：投标文件中</w:t>
      </w:r>
      <w:r>
        <w:rPr>
          <w:rFonts w:ascii="宋体" w:hAnsi="宋体" w:eastAsia="宋体" w:cs="宋体"/>
          <w:color w:val="000000" w:themeColor="text1"/>
          <w:sz w:val="22"/>
          <w:highlight w:val="none"/>
        </w:rPr>
        <w:t xml:space="preserve">需提供资质证书、实验室检验项目资质表，并与</w:t>
      </w:r>
      <w:r>
        <w:rPr>
          <w:rFonts w:ascii="宋体" w:hAnsi="宋体" w:eastAsia="宋体" w:cs="宋体"/>
          <w:color w:val="000000" w:themeColor="text1"/>
          <w:sz w:val="21"/>
          <w:highlight w:val="none"/>
        </w:rPr>
        <w:t xml:space="preserve">2024</w:t>
      </w:r>
      <w:r>
        <w:rPr>
          <w:rFonts w:ascii="宋体" w:hAnsi="宋体" w:eastAsia="宋体" w:cs="宋体"/>
          <w:color w:val="000000" w:themeColor="text1"/>
          <w:sz w:val="22"/>
          <w:highlight w:val="none"/>
        </w:rPr>
        <w:t xml:space="preserve">版</w:t>
      </w:r>
      <w:r>
        <w:rPr>
          <w:rFonts w:ascii="宋体" w:hAnsi="宋体" w:eastAsia="宋体" w:cs="宋体"/>
          <w:color w:val="000000" w:themeColor="text1"/>
          <w:sz w:val="21"/>
          <w:highlight w:val="none"/>
        </w:rPr>
        <w:t xml:space="preserve">国抽细则检验指标进行对照，标明对应资质附表中的页码，证明资料不完整或不一致的不计分。</w:t>
      </w:r>
      <w:r>
        <w:rPr>
          <w:color w:val="000000" w:themeColor="text1"/>
        </w:rPr>
      </w:r>
      <w:r/>
    </w:p>
    <w:p>
      <w:pPr>
        <w:pStyle w:val="996"/>
        <w:ind w:firstLine="422"/>
        <w:jc w:val="left"/>
        <w:keepLines w:val="0"/>
        <w:keepNext w:val="0"/>
        <w:spacing w:line="360" w:lineRule="auto"/>
        <w:widowControl/>
        <w:rPr>
          <w:rFonts w:hint="eastAsia"/>
          <w:b/>
          <w:bCs/>
          <w:color w:val="000000" w:themeColor="text1"/>
          <w:highlight w:val="none"/>
        </w:rPr>
        <w:suppressLineNumbers w:val="0"/>
      </w:pPr>
      <w:r>
        <w:rPr>
          <w:rFonts w:hint="eastAsia"/>
          <w:b/>
          <w:bCs/>
          <w:color w:val="000000" w:themeColor="text1"/>
          <w:highlight w:val="none"/>
        </w:rPr>
        <w:t xml:space="preserve">（四）应急反应能力及实验室情况比较：（8分）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投标单位接到招标单位通知到开始检验时间（包括从投标单位实验室至招标单位的往返时间及抽样时间）：在3小时（含）以内的得8分；3小时（不含）到5小时（含）的得6分；5小时（不含）到7小时（含）的得4分；7小时以外的不得分；最高得8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 </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①投标文件中需提供检验实验室地址、地图路线时间截图。抽样时间统一按0.5小时计。</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②地图路线截图行程按照从投标单位实验室至招标单位（即苏州市吴中区市场监督管理局），再由招标单位至投标单位实验室作为截图依据；未选择在此行程段的截图或未提供的本项不得分；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③地图路线截图时间以工作日上午9:00到11:30作为截图依据，未选择在此时间段的截图或未提供的本项不得分；</w:t>
      </w:r>
      <w:r>
        <w:rPr>
          <w:color w:val="000000" w:themeColor="text1"/>
        </w:rPr>
      </w:r>
      <w:r/>
    </w:p>
    <w:p>
      <w:pPr>
        <w:pStyle w:val="996"/>
        <w:ind w:firstLine="422"/>
        <w:jc w:val="left"/>
        <w:keepLines w:val="0"/>
        <w:keepNext w:val="0"/>
        <w:spacing w:line="360" w:lineRule="auto"/>
        <w:widowControl/>
        <w:rPr>
          <w:rFonts w:hint="eastAsia"/>
          <w:b/>
          <w:bCs/>
          <w:color w:val="000000" w:themeColor="text1"/>
          <w:highlight w:val="none"/>
        </w:rPr>
        <w:suppressLineNumbers w:val="0"/>
      </w:pPr>
      <w:r>
        <w:rPr>
          <w:rFonts w:hint="eastAsia"/>
          <w:b/>
          <w:bCs/>
          <w:color w:val="000000" w:themeColor="text1"/>
          <w:highlight w:val="none"/>
        </w:rPr>
        <w:t xml:space="preserve">（五）人员配备方案比较：（</w:t>
      </w:r>
      <w:r>
        <w:rPr>
          <w:rFonts w:hint="eastAsia"/>
          <w:b/>
          <w:bCs/>
          <w:color w:val="000000" w:themeColor="text1"/>
          <w:highlight w:val="none"/>
          <w:lang w:val="en-US" w:eastAsia="zh-CN"/>
        </w:rPr>
        <w:t xml:space="preserve">15</w:t>
      </w:r>
      <w:r>
        <w:rPr>
          <w:rFonts w:hint="eastAsia"/>
          <w:b/>
          <w:bCs/>
          <w:color w:val="000000" w:themeColor="text1"/>
          <w:highlight w:val="none"/>
        </w:rPr>
        <w:t xml:space="preserve">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1、投标单位现有专职采样人员数量比较：采样人员数量达到8人得2分，每增加1人加0.25分；本项最高得4分。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注：投标文件中须提供投标单位为上述人员缴纳</w:t>
      </w:r>
      <w:r>
        <w:rPr>
          <w:rFonts w:hint="eastAsia"/>
          <w:color w:val="000000" w:themeColor="text1"/>
          <w:highlight w:val="none"/>
          <w:lang w:val="en-US" w:eastAsia="zh-CN"/>
        </w:rPr>
        <w:t xml:space="preserve">的最新一期</w:t>
      </w:r>
      <w:r>
        <w:rPr>
          <w:rFonts w:hint="eastAsia"/>
          <w:color w:val="000000" w:themeColor="text1"/>
          <w:highlight w:val="none"/>
        </w:rPr>
        <w:t xml:space="preserve">的社保证明复印件</w:t>
      </w:r>
      <w:r>
        <w:rPr>
          <w:rFonts w:hint="eastAsia"/>
          <w:color w:val="000000" w:themeColor="text1"/>
          <w:highlight w:val="none"/>
          <w:lang w:val="en-US" w:eastAsia="zh-CN"/>
        </w:rPr>
        <w:t xml:space="preserve">和劳动合同复印件</w:t>
      </w:r>
      <w:r>
        <w:rPr>
          <w:rFonts w:hint="eastAsia"/>
          <w:color w:val="000000" w:themeColor="text1"/>
          <w:highlight w:val="none"/>
        </w:rPr>
        <w:t xml:space="preserve">，如为已退休人员，须提供投标单位与其签订的返聘合同复印件，否则不得分。抽样人员与检验人员不得重复，重复的不计分。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2、投标单位现有专职检验人员的数量比较：检验人员数量达到20人得2分，每增加1人加0.25分；最高得</w:t>
      </w:r>
      <w:r>
        <w:rPr>
          <w:rFonts w:hint="eastAsia"/>
          <w:color w:val="000000" w:themeColor="text1"/>
          <w:highlight w:val="none"/>
          <w:lang w:val="en-US" w:eastAsia="zh-CN"/>
        </w:rPr>
        <w:t xml:space="preserve">4</w:t>
      </w:r>
      <w:r>
        <w:rPr>
          <w:rFonts w:hint="eastAsia"/>
          <w:color w:val="000000" w:themeColor="text1"/>
          <w:highlight w:val="none"/>
        </w:rPr>
        <w:t xml:space="preserve">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注：投标文件中须提供投标单位为上述人员缴纳</w:t>
      </w:r>
      <w:r>
        <w:rPr>
          <w:rFonts w:hint="eastAsia"/>
          <w:color w:val="000000" w:themeColor="text1"/>
          <w:highlight w:val="none"/>
          <w:lang w:val="en-US" w:eastAsia="zh-CN"/>
        </w:rPr>
        <w:t xml:space="preserve">的最新一期</w:t>
      </w:r>
      <w:r>
        <w:rPr>
          <w:rFonts w:hint="eastAsia"/>
          <w:color w:val="000000" w:themeColor="text1"/>
          <w:highlight w:val="none"/>
        </w:rPr>
        <w:t xml:space="preserve">的社保证明复印件</w:t>
      </w:r>
      <w:r>
        <w:rPr>
          <w:rFonts w:hint="eastAsia"/>
          <w:color w:val="000000" w:themeColor="text1"/>
          <w:highlight w:val="none"/>
          <w:lang w:val="en-US" w:eastAsia="zh-CN"/>
        </w:rPr>
        <w:t xml:space="preserve">和劳动合同复印件</w:t>
      </w:r>
      <w:r>
        <w:rPr>
          <w:rFonts w:hint="eastAsia"/>
          <w:color w:val="000000" w:themeColor="text1"/>
          <w:highlight w:val="none"/>
        </w:rPr>
        <w:t xml:space="preserve">，如为已退休人员，须提供投标单位与其签订的返聘合同复印件，否则不得分。抽样人员与检验人员不得重复，重复的不计分。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3、采样人员和检验人员能力比较：有</w:t>
      </w:r>
      <w:r>
        <w:rPr>
          <w:rFonts w:hint="eastAsia"/>
          <w:color w:val="000000" w:themeColor="text1"/>
          <w:highlight w:val="none"/>
          <w:lang w:val="en-US" w:eastAsia="zh-CN"/>
        </w:rPr>
        <w:t xml:space="preserve">1年及以上的</w:t>
      </w:r>
      <w:r>
        <w:rPr>
          <w:rFonts w:hint="eastAsia"/>
          <w:color w:val="000000" w:themeColor="text1"/>
          <w:highlight w:val="none"/>
        </w:rPr>
        <w:t xml:space="preserve">食品检测工作经验的且具有中级职称的有一个得0.25分；有</w:t>
      </w:r>
      <w:r>
        <w:rPr>
          <w:rFonts w:hint="eastAsia"/>
          <w:color w:val="000000" w:themeColor="text1"/>
          <w:highlight w:val="none"/>
          <w:lang w:val="en-US" w:eastAsia="zh-CN"/>
        </w:rPr>
        <w:t xml:space="preserve">1年及以上的</w:t>
      </w:r>
      <w:r>
        <w:rPr>
          <w:rFonts w:hint="eastAsia"/>
          <w:color w:val="000000" w:themeColor="text1"/>
          <w:highlight w:val="none"/>
        </w:rPr>
        <w:t xml:space="preserve">食品检测工作经验的且具有</w:t>
      </w:r>
      <w:r>
        <w:rPr>
          <w:rFonts w:hint="eastAsia"/>
          <w:color w:val="000000" w:themeColor="text1"/>
          <w:highlight w:val="none"/>
          <w:lang w:val="en-US" w:eastAsia="zh-CN"/>
        </w:rPr>
        <w:t xml:space="preserve">高级及以上</w:t>
      </w:r>
      <w:r>
        <w:rPr>
          <w:rFonts w:hint="eastAsia"/>
          <w:color w:val="000000" w:themeColor="text1"/>
          <w:highlight w:val="none"/>
        </w:rPr>
        <w:t xml:space="preserve">职称的有一个得</w:t>
      </w:r>
      <w:r>
        <w:rPr>
          <w:rFonts w:hint="eastAsia"/>
          <w:color w:val="000000" w:themeColor="text1"/>
          <w:highlight w:val="none"/>
          <w:lang w:val="en-US" w:eastAsia="zh-CN"/>
        </w:rPr>
        <w:t xml:space="preserve">1</w:t>
      </w:r>
      <w:r>
        <w:rPr>
          <w:rFonts w:hint="eastAsia"/>
          <w:color w:val="000000" w:themeColor="text1"/>
          <w:highlight w:val="none"/>
        </w:rPr>
        <w:t xml:space="preserve">分</w:t>
      </w:r>
      <w:r>
        <w:rPr>
          <w:rFonts w:hint="eastAsia"/>
          <w:color w:val="000000" w:themeColor="text1"/>
          <w:highlight w:val="none"/>
          <w:lang w:eastAsia="zh-CN"/>
        </w:rPr>
        <w:t xml:space="preserve">；</w:t>
      </w:r>
      <w:r>
        <w:rPr>
          <w:rFonts w:hint="eastAsia"/>
          <w:color w:val="000000" w:themeColor="text1"/>
          <w:highlight w:val="none"/>
        </w:rPr>
        <w:t xml:space="preserve">本项最高5分。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注：投标文件中提供人员的工作履历证明及职称证书复印件或扫描件，否则不得分。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4、项目负责人能力比较（2分）：有</w:t>
      </w:r>
      <w:r>
        <w:rPr>
          <w:rFonts w:hint="eastAsia"/>
          <w:color w:val="000000" w:themeColor="text1"/>
          <w:highlight w:val="none"/>
          <w:lang w:val="en-US" w:eastAsia="zh-CN"/>
        </w:rPr>
        <w:t xml:space="preserve">1年及以上的</w:t>
      </w:r>
      <w:r>
        <w:rPr>
          <w:rFonts w:hint="eastAsia"/>
          <w:color w:val="000000" w:themeColor="text1"/>
          <w:highlight w:val="none"/>
        </w:rPr>
        <w:t xml:space="preserve">食品检测工作经验且具有正高级职称的得2分；有</w:t>
      </w:r>
      <w:r>
        <w:rPr>
          <w:rFonts w:hint="eastAsia"/>
          <w:color w:val="000000" w:themeColor="text1"/>
          <w:highlight w:val="none"/>
          <w:lang w:val="en-US" w:eastAsia="zh-CN"/>
        </w:rPr>
        <w:t xml:space="preserve">1年及以上的</w:t>
      </w:r>
      <w:r>
        <w:rPr>
          <w:rFonts w:hint="eastAsia"/>
          <w:color w:val="000000" w:themeColor="text1"/>
          <w:highlight w:val="none"/>
        </w:rPr>
        <w:t xml:space="preserve">食品检测工作经验且具有副高级职称的得1分；副高级职称以下不得分；最高得2分。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注：投标文件中提供项目负责人的工作履历证明及职称证书复印件或扫描件</w:t>
      </w:r>
      <w:r>
        <w:rPr>
          <w:rFonts w:hint="eastAsia"/>
          <w:color w:val="000000" w:themeColor="text1"/>
          <w:highlight w:val="none"/>
          <w:lang w:val="en-US" w:eastAsia="zh-CN"/>
        </w:rPr>
        <w:t xml:space="preserve">和投标单位为其</w:t>
      </w:r>
      <w:r>
        <w:rPr>
          <w:rFonts w:hint="eastAsia"/>
          <w:color w:val="000000" w:themeColor="text1"/>
          <w:highlight w:val="none"/>
        </w:rPr>
        <w:t xml:space="preserve">缴纳</w:t>
      </w:r>
      <w:r>
        <w:rPr>
          <w:rFonts w:hint="eastAsia"/>
          <w:color w:val="000000" w:themeColor="text1"/>
          <w:highlight w:val="none"/>
          <w:lang w:val="en-US" w:eastAsia="zh-CN"/>
        </w:rPr>
        <w:t xml:space="preserve">的最新一期</w:t>
      </w:r>
      <w:r>
        <w:rPr>
          <w:rFonts w:hint="eastAsia"/>
          <w:color w:val="000000" w:themeColor="text1"/>
          <w:highlight w:val="none"/>
        </w:rPr>
        <w:t xml:space="preserve">的社保证明复印件</w:t>
      </w:r>
      <w:r>
        <w:rPr>
          <w:rFonts w:hint="eastAsia"/>
          <w:color w:val="000000" w:themeColor="text1"/>
          <w:highlight w:val="none"/>
          <w:lang w:val="en-US" w:eastAsia="zh-CN"/>
        </w:rPr>
        <w:t xml:space="preserve">和劳动合同复印件，</w:t>
      </w:r>
      <w:r>
        <w:rPr>
          <w:rFonts w:hint="eastAsia"/>
          <w:color w:val="000000" w:themeColor="text1"/>
          <w:highlight w:val="none"/>
        </w:rPr>
        <w:t xml:space="preserve">否则不得分。</w:t>
      </w:r>
      <w:r>
        <w:rPr>
          <w:color w:val="000000" w:themeColor="text1"/>
        </w:rPr>
      </w:r>
      <w:r/>
    </w:p>
    <w:p>
      <w:pPr>
        <w:pStyle w:val="996"/>
        <w:ind w:firstLine="422"/>
        <w:jc w:val="left"/>
        <w:keepLines w:val="0"/>
        <w:keepNext w:val="0"/>
        <w:spacing w:line="360" w:lineRule="auto"/>
        <w:widowControl/>
        <w:rPr>
          <w:rFonts w:hint="eastAsia"/>
          <w:b/>
          <w:bCs/>
          <w:color w:val="000000" w:themeColor="text1"/>
          <w:highlight w:val="none"/>
        </w:rPr>
        <w:suppressLineNumbers w:val="0"/>
      </w:pPr>
      <w:r>
        <w:rPr>
          <w:rFonts w:hint="eastAsia"/>
          <w:b/>
          <w:bCs/>
          <w:color w:val="000000" w:themeColor="text1"/>
          <w:highlight w:val="none"/>
        </w:rPr>
        <w:t xml:space="preserve">（六）投标人综合实力比较：</w:t>
      </w: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32</w:t>
      </w:r>
      <w:r>
        <w:rPr>
          <w:rFonts w:hint="eastAsia"/>
          <w:b/>
          <w:bCs/>
          <w:color w:val="000000" w:themeColor="text1"/>
          <w:highlight w:val="none"/>
        </w:rPr>
        <w:t xml:space="preserve">分</w:t>
      </w:r>
      <w:r>
        <w:rPr>
          <w:rFonts w:hint="eastAsia"/>
          <w:b/>
          <w:bCs/>
          <w:color w:val="000000" w:themeColor="text1"/>
          <w:highlight w:val="none"/>
          <w:lang w:eastAsia="zh-CN"/>
        </w:rPr>
        <w:t xml:space="preserve">）</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1、投标单位在国家市场监督管理总局最新更新的食品复检机构名录中的得1分。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注：投标文件中须提供相关名录或证书复印件等证明材料，否则不得分。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2、投标单位具有有效的农产品安全检测机构考核合格证书的得1分。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注：投标文件中须提供相应证书复印件，否则不得分。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3、投标单位通过特殊食品验证评价技术机构网上备案的得1分。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注：投标文件中须提供国家市场监督管理总局网站的查询结果截图，否则不得分。</w:t>
      </w:r>
      <w:r>
        <w:rPr>
          <w:color w:val="000000" w:themeColor="text1"/>
        </w:rPr>
      </w:r>
      <w:r/>
    </w:p>
    <w:p>
      <w:pPr>
        <w:pStyle w:val="996"/>
        <w:numPr>
          <w:ilvl w:val="0"/>
          <w:numId w:val="0"/>
        </w:numPr>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val="en-US" w:eastAsia="zh-CN"/>
        </w:rPr>
        <w:t xml:space="preserve">4、投标人具有国家级食品检测中心的得2分；具有省部级食品检测中心的得1分。</w:t>
      </w:r>
      <w:r>
        <w:rPr>
          <w:color w:val="000000" w:themeColor="text1"/>
        </w:rPr>
      </w:r>
      <w:r/>
    </w:p>
    <w:p>
      <w:pPr>
        <w:pStyle w:val="996"/>
        <w:numPr>
          <w:ilvl w:val="0"/>
          <w:numId w:val="0"/>
        </w:numPr>
        <w:jc w:val="left"/>
        <w:keepLines w:val="0"/>
        <w:keepNext w:val="0"/>
        <w:spacing w:line="360" w:lineRule="auto"/>
        <w:widowControl/>
        <w:rPr>
          <w:rFonts w:hint="eastAsia" w:eastAsia="宋体"/>
          <w:color w:val="000000" w:themeColor="text1"/>
          <w:highlight w:val="none"/>
        </w:rPr>
        <w:suppressLineNumbers w:val="0"/>
      </w:pPr>
      <w:r>
        <w:rPr>
          <w:rFonts w:hint="eastAsia"/>
          <w:color w:val="000000" w:themeColor="text1"/>
          <w:highlight w:val="none"/>
        </w:rPr>
        <w:t xml:space="preserve">注：</w:t>
      </w:r>
      <w:r>
        <w:rPr>
          <w:rFonts w:hint="eastAsia"/>
          <w:color w:val="000000" w:themeColor="text1"/>
          <w:highlight w:val="none"/>
          <w:lang w:val="en-US" w:eastAsia="zh-CN"/>
        </w:rPr>
        <w:t xml:space="preserve">投标文件中须提供相关部门批复文件，批复文件信息须与投标单位一致，否则不得分。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val="en-US" w:eastAsia="zh-CN"/>
        </w:rPr>
        <w:t xml:space="preserve">5</w:t>
      </w:r>
      <w:r>
        <w:rPr>
          <w:rFonts w:hint="eastAsia"/>
          <w:color w:val="000000" w:themeColor="text1"/>
          <w:highlight w:val="none"/>
        </w:rPr>
        <w:t xml:space="preserve">、投标单位能力验证情况比较（4分）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根据投标单位202</w:t>
      </w:r>
      <w:r>
        <w:rPr>
          <w:rFonts w:hint="eastAsia"/>
          <w:color w:val="000000" w:themeColor="text1"/>
          <w:highlight w:val="none"/>
          <w:lang w:val="en-US" w:eastAsia="zh-CN"/>
        </w:rPr>
        <w:t xml:space="preserve">1</w:t>
      </w:r>
      <w:r>
        <w:rPr>
          <w:rFonts w:hint="eastAsia"/>
          <w:color w:val="000000" w:themeColor="text1"/>
          <w:highlight w:val="none"/>
        </w:rPr>
        <w:t xml:space="preserve">年（202</w:t>
      </w:r>
      <w:r>
        <w:rPr>
          <w:rFonts w:hint="eastAsia"/>
          <w:color w:val="000000" w:themeColor="text1"/>
          <w:highlight w:val="none"/>
          <w:lang w:val="en-US" w:eastAsia="zh-CN"/>
        </w:rPr>
        <w:t xml:space="preserve">1</w:t>
      </w:r>
      <w:r>
        <w:rPr>
          <w:rFonts w:hint="eastAsia"/>
          <w:color w:val="000000" w:themeColor="text1"/>
          <w:highlight w:val="none"/>
        </w:rPr>
        <w:t xml:space="preserve">年后开始经营的，自开始经营之日算起）-202</w:t>
      </w:r>
      <w:r>
        <w:rPr>
          <w:rFonts w:hint="eastAsia"/>
          <w:color w:val="000000" w:themeColor="text1"/>
          <w:highlight w:val="none"/>
          <w:lang w:val="en-US" w:eastAsia="zh-CN"/>
        </w:rPr>
        <w:t xml:space="preserve">3</w:t>
      </w:r>
      <w:r>
        <w:rPr>
          <w:rFonts w:hint="eastAsia"/>
          <w:color w:val="000000" w:themeColor="text1"/>
          <w:highlight w:val="none"/>
        </w:rPr>
        <w:t xml:space="preserve">年参加的市级及以上食品检测能力验证数量和结果进行打分：能力验证且结果满意的项目数量达到：平均20次/年（含）或以上的得4分；平均15次/年（含）-19次/年的得3分；10次/年（含）-14次/年的得2分；5次/年（含）-9次/年的得1分；低于平均5次/年的得0.5分；没有的不得分；最高得4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注：投标文件中需提供能力验证证书且结果满意的相关证明文件的复印件或扫描件并加盖投标单位公章。</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val="en-US" w:eastAsia="zh-CN"/>
        </w:rPr>
        <w:t xml:space="preserve">6</w:t>
      </w:r>
      <w:r>
        <w:rPr>
          <w:rFonts w:hint="eastAsia"/>
          <w:color w:val="000000" w:themeColor="text1"/>
          <w:highlight w:val="none"/>
        </w:rPr>
        <w:t xml:space="preserve">、拟投入检测仪器设备配备情况比较（</w:t>
      </w:r>
      <w:r>
        <w:rPr>
          <w:rFonts w:hint="eastAsia"/>
          <w:color w:val="000000" w:themeColor="text1"/>
          <w:highlight w:val="none"/>
          <w:lang w:val="en-US" w:eastAsia="zh-CN"/>
        </w:rPr>
        <w:t xml:space="preserve">6</w:t>
      </w:r>
      <w:r>
        <w:rPr>
          <w:rFonts w:hint="eastAsia"/>
          <w:color w:val="000000" w:themeColor="text1"/>
          <w:highlight w:val="none"/>
        </w:rPr>
        <w:t xml:space="preserve">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eastAsia="zh-CN"/>
        </w:rPr>
        <w:t xml:space="preserve">（</w:t>
      </w:r>
      <w:r>
        <w:rPr>
          <w:rFonts w:hint="eastAsia"/>
          <w:color w:val="000000" w:themeColor="text1"/>
          <w:highlight w:val="none"/>
          <w:lang w:val="en-US" w:eastAsia="zh-CN"/>
        </w:rPr>
        <w:t xml:space="preserve">1</w:t>
      </w:r>
      <w:r>
        <w:rPr>
          <w:rFonts w:hint="eastAsia"/>
          <w:color w:val="000000" w:themeColor="text1"/>
          <w:highlight w:val="none"/>
          <w:lang w:eastAsia="zh-CN"/>
        </w:rPr>
        <w:t xml:space="preserve">）</w:t>
      </w:r>
      <w:r>
        <w:rPr>
          <w:rFonts w:hint="eastAsia"/>
          <w:color w:val="000000" w:themeColor="text1"/>
          <w:highlight w:val="none"/>
        </w:rPr>
        <w:t xml:space="preserve">具备在计量校准有效期内的实验室检验检测设备,具有液质联用仪、气质联用仪、电感耦合等离子体质谱仪，ICP-OES，微生物鉴定仪，每类得0.</w:t>
      </w:r>
      <w:r>
        <w:rPr>
          <w:rFonts w:hint="eastAsia"/>
          <w:color w:val="000000" w:themeColor="text1"/>
          <w:highlight w:val="none"/>
          <w:lang w:val="en-US" w:eastAsia="zh-CN"/>
        </w:rPr>
        <w:t xml:space="preserve">6</w:t>
      </w:r>
      <w:r>
        <w:rPr>
          <w:rFonts w:hint="eastAsia"/>
          <w:color w:val="000000" w:themeColor="text1"/>
          <w:highlight w:val="none"/>
        </w:rPr>
        <w:t xml:space="preserve">分（同一种类数量不重复计取），满分</w:t>
      </w:r>
      <w:r>
        <w:rPr>
          <w:rFonts w:hint="eastAsia"/>
          <w:color w:val="000000" w:themeColor="text1"/>
          <w:highlight w:val="none"/>
          <w:lang w:val="en-US" w:eastAsia="zh-CN"/>
        </w:rPr>
        <w:t xml:space="preserve">3</w:t>
      </w:r>
      <w:r>
        <w:rPr>
          <w:rFonts w:hint="eastAsia"/>
          <w:color w:val="000000" w:themeColor="text1"/>
          <w:highlight w:val="none"/>
        </w:rPr>
        <w:t xml:space="preserve">分，液质联用仪或气质联用仪每增加一台加0.5分，共</w:t>
      </w:r>
      <w:r>
        <w:rPr>
          <w:rFonts w:hint="eastAsia"/>
          <w:color w:val="000000" w:themeColor="text1"/>
          <w:highlight w:val="none"/>
          <w:lang w:val="en-US" w:eastAsia="zh-CN"/>
        </w:rPr>
        <w:t xml:space="preserve">1</w:t>
      </w:r>
      <w:r>
        <w:rPr>
          <w:rFonts w:hint="eastAsia"/>
          <w:color w:val="000000" w:themeColor="text1"/>
          <w:highlight w:val="none"/>
        </w:rPr>
        <w:t xml:space="preserve">分，本项最高4分。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eastAsia="zh-CN"/>
        </w:rPr>
        <w:t xml:space="preserve">（</w:t>
      </w:r>
      <w:r>
        <w:rPr>
          <w:rFonts w:hint="eastAsia"/>
          <w:color w:val="000000" w:themeColor="text1"/>
          <w:highlight w:val="none"/>
          <w:lang w:val="en-US" w:eastAsia="zh-CN"/>
        </w:rPr>
        <w:t xml:space="preserve">2</w:t>
      </w:r>
      <w:r>
        <w:rPr>
          <w:rFonts w:hint="eastAsia"/>
          <w:color w:val="000000" w:themeColor="text1"/>
          <w:highlight w:val="none"/>
          <w:lang w:eastAsia="zh-CN"/>
        </w:rPr>
        <w:t xml:space="preserve">）</w:t>
      </w:r>
      <w:r>
        <w:rPr>
          <w:rFonts w:hint="eastAsia"/>
          <w:color w:val="000000" w:themeColor="text1"/>
          <w:highlight w:val="none"/>
        </w:rPr>
        <w:t xml:space="preserve">具有液相色谱仪、气相色谱仪、离子色谱仪、原子吸收光谱仪、原子荧光分析仪、全自动电位滴定仪、超纯水仪、氨基酸分析仪，每类得</w:t>
      </w:r>
      <w:r>
        <w:rPr>
          <w:rFonts w:hint="eastAsia"/>
          <w:color w:val="000000" w:themeColor="text1"/>
          <w:highlight w:val="none"/>
          <w:lang w:val="en-US" w:eastAsia="zh-CN"/>
        </w:rPr>
        <w:t xml:space="preserve">0.25</w:t>
      </w:r>
      <w:r>
        <w:rPr>
          <w:rFonts w:hint="eastAsia"/>
          <w:color w:val="000000" w:themeColor="text1"/>
          <w:highlight w:val="none"/>
        </w:rPr>
        <w:t xml:space="preserve">分（同一种类数量不重复计取），满分</w:t>
      </w:r>
      <w:r>
        <w:rPr>
          <w:rFonts w:hint="eastAsia"/>
          <w:color w:val="000000" w:themeColor="text1"/>
          <w:highlight w:val="none"/>
          <w:lang w:val="en-US" w:eastAsia="zh-CN"/>
        </w:rPr>
        <w:t xml:space="preserve">2</w:t>
      </w:r>
      <w:r>
        <w:rPr>
          <w:rFonts w:hint="eastAsia"/>
          <w:color w:val="000000" w:themeColor="text1"/>
          <w:highlight w:val="none"/>
        </w:rPr>
        <w:t xml:space="preserve">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注：以上设备须为自有设备，需提供设备清单、购置发票或采购合同等其他证明材料及有效的计量校准证书，证明资料不完整或不一致的不得分。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val="en-US" w:eastAsia="zh-CN"/>
        </w:rPr>
        <w:t xml:space="preserve">7</w:t>
      </w:r>
      <w:r>
        <w:rPr>
          <w:rFonts w:hint="eastAsia"/>
          <w:color w:val="000000" w:themeColor="text1"/>
          <w:highlight w:val="none"/>
        </w:rPr>
        <w:t xml:space="preserve">、采样运输和保障工作（车辆不得重复得分）（</w:t>
      </w:r>
      <w:r>
        <w:rPr>
          <w:rFonts w:hint="eastAsia"/>
          <w:color w:val="000000" w:themeColor="text1"/>
          <w:highlight w:val="none"/>
          <w:lang w:val="en-US" w:eastAsia="zh-CN"/>
        </w:rPr>
        <w:t xml:space="preserve">8</w:t>
      </w:r>
      <w:r>
        <w:rPr>
          <w:rFonts w:hint="eastAsia"/>
          <w:color w:val="000000" w:themeColor="text1"/>
          <w:highlight w:val="none"/>
        </w:rPr>
        <w:t xml:space="preserve">分）</w:t>
      </w:r>
      <w:r>
        <w:rPr>
          <w:color w:val="000000" w:themeColor="text1"/>
        </w:rPr>
      </w:r>
      <w:r/>
    </w:p>
    <w:p>
      <w:pPr>
        <w:pStyle w:val="996"/>
        <w:numPr>
          <w:ilvl w:val="0"/>
          <w:numId w:val="0"/>
        </w:numPr>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eastAsia="zh-CN"/>
        </w:rPr>
        <w:t xml:space="preserve">（</w:t>
      </w:r>
      <w:r>
        <w:rPr>
          <w:rFonts w:hint="eastAsia"/>
          <w:color w:val="000000" w:themeColor="text1"/>
          <w:highlight w:val="none"/>
          <w:lang w:val="en-US" w:eastAsia="zh-CN"/>
        </w:rPr>
        <w:t xml:space="preserve">1</w:t>
      </w:r>
      <w:r>
        <w:rPr>
          <w:rFonts w:hint="eastAsia"/>
          <w:color w:val="000000" w:themeColor="text1"/>
          <w:highlight w:val="none"/>
          <w:lang w:eastAsia="zh-CN"/>
        </w:rPr>
        <w:t xml:space="preserve">）</w:t>
      </w:r>
      <w:r>
        <w:rPr>
          <w:rFonts w:hint="eastAsia"/>
          <w:color w:val="000000" w:themeColor="text1"/>
          <w:highlight w:val="none"/>
        </w:rPr>
        <w:t xml:space="preserve">投标单位有自有或租赁冷藏车辆的，有1辆得0.5分，满分1分。</w:t>
      </w:r>
      <w:r>
        <w:rPr>
          <w:color w:val="000000" w:themeColor="text1"/>
        </w:rPr>
      </w:r>
      <w:r/>
    </w:p>
    <w:p>
      <w:pPr>
        <w:pStyle w:val="996"/>
        <w:numPr>
          <w:ilvl w:val="0"/>
          <w:numId w:val="0"/>
        </w:numPr>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注：投标文件中须提供车辆的行驶证、登记证复印件和抽检车相关图片；若为租赁的，还须提供租赁协议</w:t>
      </w:r>
      <w:r>
        <w:rPr>
          <w:rFonts w:hint="eastAsia"/>
          <w:color w:val="000000" w:themeColor="text1"/>
          <w:highlight w:val="none"/>
          <w:lang w:eastAsia="zh-CN"/>
        </w:rPr>
        <w:t xml:space="preserve">（</w:t>
      </w:r>
      <w:r>
        <w:rPr>
          <w:rFonts w:hint="eastAsia"/>
          <w:color w:val="000000" w:themeColor="text1"/>
          <w:highlight w:val="none"/>
          <w:lang w:val="en-US" w:eastAsia="zh-CN"/>
        </w:rPr>
        <w:t xml:space="preserve">租赁协议的到期期限须在本项目服务期的截止日期2025年6月30日之后。</w:t>
      </w:r>
      <w:r>
        <w:rPr>
          <w:rFonts w:hint="eastAsia"/>
          <w:color w:val="000000" w:themeColor="text1"/>
          <w:highlight w:val="none"/>
          <w:lang w:eastAsia="zh-CN"/>
        </w:rPr>
        <w:t xml:space="preserve">）</w:t>
      </w:r>
      <w:r>
        <w:rPr>
          <w:rFonts w:hint="eastAsia"/>
          <w:color w:val="000000" w:themeColor="text1"/>
          <w:highlight w:val="none"/>
        </w:rPr>
        <w:t xml:space="preserve">复印件。不提供或提供证明材料不全的不得分。</w:t>
      </w:r>
      <w:r>
        <w:rPr>
          <w:color w:val="000000" w:themeColor="text1"/>
        </w:rPr>
      </w:r>
      <w:r/>
    </w:p>
    <w:p>
      <w:pPr>
        <w:pStyle w:val="996"/>
        <w:numPr>
          <w:ilvl w:val="0"/>
          <w:numId w:val="0"/>
        </w:numPr>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eastAsia="zh-CN"/>
        </w:rPr>
        <w:t xml:space="preserve">（</w:t>
      </w:r>
      <w:r>
        <w:rPr>
          <w:rFonts w:hint="eastAsia"/>
          <w:color w:val="000000" w:themeColor="text1"/>
          <w:highlight w:val="none"/>
          <w:lang w:val="en-US" w:eastAsia="zh-CN"/>
        </w:rPr>
        <w:t xml:space="preserve">2</w:t>
      </w:r>
      <w:r>
        <w:rPr>
          <w:rFonts w:hint="eastAsia"/>
          <w:color w:val="000000" w:themeColor="text1"/>
          <w:highlight w:val="none"/>
          <w:lang w:eastAsia="zh-CN"/>
        </w:rPr>
        <w:t xml:space="preserve">）</w:t>
      </w:r>
      <w:r>
        <w:rPr>
          <w:rFonts w:hint="eastAsia"/>
          <w:color w:val="000000" w:themeColor="text1"/>
          <w:highlight w:val="none"/>
        </w:rPr>
        <w:t xml:space="preserve">投标单位有自有或租赁抽样车辆的，有2辆得1分，每增加1辆加0.25分。满分2分。</w:t>
      </w:r>
      <w:r>
        <w:rPr>
          <w:color w:val="000000" w:themeColor="text1"/>
        </w:rPr>
      </w:r>
      <w:r/>
    </w:p>
    <w:p>
      <w:pPr>
        <w:pStyle w:val="996"/>
        <w:numPr>
          <w:ilvl w:val="0"/>
          <w:numId w:val="0"/>
        </w:numPr>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注：投标文件中须提供车辆的行驶证、登记证复印件和冷藏车相关图片；若为租赁的，还须提供租赁协议</w:t>
      </w:r>
      <w:r>
        <w:rPr>
          <w:rFonts w:hint="eastAsia"/>
          <w:color w:val="000000" w:themeColor="text1"/>
          <w:highlight w:val="none"/>
          <w:lang w:eastAsia="zh-CN"/>
        </w:rPr>
        <w:t xml:space="preserve">（</w:t>
      </w:r>
      <w:r>
        <w:rPr>
          <w:rFonts w:hint="eastAsia"/>
          <w:color w:val="000000" w:themeColor="text1"/>
          <w:highlight w:val="none"/>
          <w:lang w:val="en-US" w:eastAsia="zh-CN"/>
        </w:rPr>
        <w:t xml:space="preserve">租赁协议的到期期限须在本项目服务期的截止日期2025年6月30日之后。</w:t>
      </w:r>
      <w:r>
        <w:rPr>
          <w:rFonts w:hint="eastAsia"/>
          <w:color w:val="000000" w:themeColor="text1"/>
          <w:highlight w:val="none"/>
          <w:lang w:eastAsia="zh-CN"/>
        </w:rPr>
        <w:t xml:space="preserve">）</w:t>
      </w:r>
      <w:r>
        <w:rPr>
          <w:rFonts w:hint="eastAsia"/>
          <w:color w:val="000000" w:themeColor="text1"/>
          <w:highlight w:val="none"/>
        </w:rPr>
        <w:t xml:space="preserve">复印件。不提供或提供证明材料不全的不得分。</w:t>
      </w:r>
      <w:r>
        <w:rPr>
          <w:color w:val="000000" w:themeColor="text1"/>
        </w:rPr>
      </w:r>
      <w:r/>
    </w:p>
    <w:p>
      <w:pPr>
        <w:pStyle w:val="996"/>
        <w:numPr>
          <w:ilvl w:val="0"/>
          <w:numId w:val="5"/>
        </w:numPr>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具备用于食品保存的车载冰箱，每4台得0.5分，具备食品采样后保存样品的保温箱，每</w:t>
      </w:r>
      <w:r>
        <w:rPr>
          <w:color w:val="000000" w:themeColor="text1"/>
        </w:rPr>
      </w:r>
      <w:r/>
    </w:p>
    <w:p>
      <w:pPr>
        <w:pStyle w:val="996"/>
        <w:numPr>
          <w:ilvl w:val="0"/>
          <w:numId w:val="0"/>
        </w:numPr>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4个得0.5分，满分2分。</w:t>
      </w:r>
      <w:r>
        <w:rPr>
          <w:color w:val="000000" w:themeColor="text1"/>
        </w:rPr>
      </w:r>
      <w:r/>
    </w:p>
    <w:p>
      <w:pPr>
        <w:pStyle w:val="996"/>
        <w:numPr>
          <w:ilvl w:val="0"/>
          <w:numId w:val="0"/>
        </w:numPr>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注：投标文件中须提供购置发票或提供租赁协议</w:t>
      </w:r>
      <w:r>
        <w:rPr>
          <w:rFonts w:hint="eastAsia"/>
          <w:color w:val="000000" w:themeColor="text1"/>
          <w:highlight w:val="none"/>
          <w:lang w:eastAsia="zh-CN"/>
        </w:rPr>
        <w:t xml:space="preserve">（</w:t>
      </w:r>
      <w:r>
        <w:rPr>
          <w:rFonts w:hint="eastAsia"/>
          <w:color w:val="000000" w:themeColor="text1"/>
          <w:highlight w:val="none"/>
          <w:lang w:val="en-US" w:eastAsia="zh-CN"/>
        </w:rPr>
        <w:t xml:space="preserve">租赁协议的到期期限须在本项目服务期的截止日期2025年6月30日之后。</w:t>
      </w:r>
      <w:r>
        <w:rPr>
          <w:rFonts w:hint="eastAsia"/>
          <w:color w:val="000000" w:themeColor="text1"/>
          <w:highlight w:val="none"/>
          <w:lang w:eastAsia="zh-CN"/>
        </w:rPr>
        <w:t xml:space="preserve">）</w:t>
      </w:r>
      <w:r>
        <w:rPr>
          <w:rFonts w:hint="eastAsia"/>
          <w:color w:val="000000" w:themeColor="text1"/>
          <w:highlight w:val="none"/>
        </w:rPr>
        <w:t xml:space="preserve">复印件等相关证明材料，不提供或提供证明材料不全的不得分。</w:t>
      </w:r>
      <w:r>
        <w:rPr>
          <w:color w:val="000000" w:themeColor="text1"/>
        </w:rPr>
      </w:r>
      <w:r/>
    </w:p>
    <w:p>
      <w:pPr>
        <w:pStyle w:val="996"/>
        <w:numPr>
          <w:ilvl w:val="0"/>
          <w:numId w:val="0"/>
        </w:numPr>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eastAsia="zh-CN"/>
        </w:rPr>
        <w:t xml:space="preserve">（</w:t>
      </w:r>
      <w:r>
        <w:rPr>
          <w:rFonts w:hint="eastAsia"/>
          <w:color w:val="000000" w:themeColor="text1"/>
          <w:highlight w:val="none"/>
          <w:lang w:val="en-US" w:eastAsia="zh-CN"/>
        </w:rPr>
        <w:t xml:space="preserve">4</w:t>
      </w:r>
      <w:r>
        <w:rPr>
          <w:rFonts w:hint="eastAsia"/>
          <w:color w:val="000000" w:themeColor="text1"/>
          <w:highlight w:val="none"/>
          <w:lang w:eastAsia="zh-CN"/>
        </w:rPr>
        <w:t xml:space="preserve">）</w:t>
      </w:r>
      <w:r>
        <w:rPr>
          <w:rFonts w:hint="eastAsia"/>
          <w:color w:val="000000" w:themeColor="text1"/>
          <w:highlight w:val="none"/>
        </w:rPr>
        <w:t xml:space="preserve">具备抽样过程采样影像记录设备，有3台得0.5分，每增加1台加0.5分，满分3分。</w:t>
      </w:r>
      <w:r>
        <w:rPr>
          <w:color w:val="000000" w:themeColor="text1"/>
        </w:rPr>
      </w:r>
      <w:r/>
    </w:p>
    <w:p>
      <w:pPr>
        <w:pStyle w:val="996"/>
        <w:numPr>
          <w:ilvl w:val="0"/>
          <w:numId w:val="0"/>
        </w:numPr>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注：投标文件中须提供购置发票或提供租赁协议</w:t>
      </w:r>
      <w:r>
        <w:rPr>
          <w:rFonts w:hint="eastAsia"/>
          <w:color w:val="000000" w:themeColor="text1"/>
          <w:highlight w:val="none"/>
          <w:lang w:eastAsia="zh-CN"/>
        </w:rPr>
        <w:t xml:space="preserve">（</w:t>
      </w:r>
      <w:r>
        <w:rPr>
          <w:rFonts w:hint="eastAsia"/>
          <w:color w:val="000000" w:themeColor="text1"/>
          <w:highlight w:val="none"/>
          <w:lang w:val="en-US" w:eastAsia="zh-CN"/>
        </w:rPr>
        <w:t xml:space="preserve">租赁协议的到期期限须在本项目服务期的截止日期2025年6月30日之后。</w:t>
      </w:r>
      <w:r>
        <w:rPr>
          <w:rFonts w:hint="eastAsia"/>
          <w:color w:val="000000" w:themeColor="text1"/>
          <w:highlight w:val="none"/>
          <w:lang w:eastAsia="zh-CN"/>
        </w:rPr>
        <w:t xml:space="preserve">）</w:t>
      </w:r>
      <w:r>
        <w:rPr>
          <w:rFonts w:hint="eastAsia"/>
          <w:color w:val="000000" w:themeColor="text1"/>
          <w:highlight w:val="none"/>
        </w:rPr>
        <w:t xml:space="preserve">复印件等相关证明材料，不提供或提供证明材料不全的不得分。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val="en-US" w:eastAsia="zh-CN"/>
        </w:rPr>
        <w:t xml:space="preserve">8</w:t>
      </w:r>
      <w:r>
        <w:rPr>
          <w:rFonts w:hint="eastAsia"/>
          <w:color w:val="000000" w:themeColor="text1"/>
          <w:highlight w:val="none"/>
        </w:rPr>
        <w:t xml:space="preserve">、投标单位科研成果（3分）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根据投标单位2020年-202</w:t>
      </w:r>
      <w:r>
        <w:rPr>
          <w:rFonts w:hint="eastAsia"/>
          <w:color w:val="000000" w:themeColor="text1"/>
          <w:highlight w:val="none"/>
          <w:lang w:val="en-US" w:eastAsia="zh-CN"/>
        </w:rPr>
        <w:t xml:space="preserve">3</w:t>
      </w:r>
      <w:r>
        <w:rPr>
          <w:rFonts w:hint="eastAsia"/>
          <w:color w:val="000000" w:themeColor="text1"/>
          <w:highlight w:val="none"/>
        </w:rPr>
        <w:t xml:space="preserve">年的食品、农产品等检测相关的科研情况或参与食品和食用农产品安全标准制定进行评审：</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完成国家级科研项目或参与国家级的食品或食用农产品标准制定的得3分/项；完成省级科研项目或参与省级地方性的食品或食用农产品标准制定的得2分/项；完成市级科研项目或参与</w:t>
      </w:r>
      <w:r>
        <w:rPr>
          <w:rFonts w:hint="eastAsia"/>
          <w:color w:val="000000" w:themeColor="text1"/>
          <w:highlight w:val="none"/>
          <w:lang w:val="en-US" w:eastAsia="zh-CN"/>
        </w:rPr>
        <w:t xml:space="preserve">市</w:t>
      </w:r>
      <w:r>
        <w:rPr>
          <w:rFonts w:hint="eastAsia"/>
          <w:color w:val="000000" w:themeColor="text1"/>
          <w:highlight w:val="none"/>
        </w:rPr>
        <w:t xml:space="preserve">级食品或食用农产品标准制定的的得1分/项；限评一份，本项最高得3分。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注：投标文件中需提供承担课题的合同书、验收或鉴定意见等相关证明材料的复印件或扫描件。</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lang w:val="en-US" w:eastAsia="zh-CN"/>
        </w:rPr>
        <w:t xml:space="preserve">9</w:t>
      </w:r>
      <w:r>
        <w:rPr>
          <w:rFonts w:hint="eastAsia"/>
          <w:color w:val="000000" w:themeColor="text1"/>
          <w:highlight w:val="none"/>
        </w:rPr>
        <w:t xml:space="preserve">、</w:t>
      </w:r>
      <w:r>
        <w:rPr>
          <w:rFonts w:hint="eastAsia"/>
          <w:color w:val="000000" w:themeColor="text1"/>
          <w:highlight w:val="none"/>
          <w:lang w:val="en-US" w:eastAsia="zh-CN"/>
        </w:rPr>
        <w:t xml:space="preserve">类似业绩（6分）：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202</w:t>
      </w:r>
      <w:r>
        <w:rPr>
          <w:rFonts w:hint="eastAsia"/>
          <w:color w:val="000000" w:themeColor="text1"/>
          <w:highlight w:val="none"/>
          <w:lang w:val="en-US" w:eastAsia="zh-CN"/>
        </w:rPr>
        <w:t xml:space="preserve">1</w:t>
      </w:r>
      <w:r>
        <w:rPr>
          <w:rFonts w:hint="eastAsia"/>
          <w:color w:val="000000" w:themeColor="text1"/>
          <w:highlight w:val="none"/>
        </w:rPr>
        <w:t xml:space="preserve">年1月1日（以合同签订日期为准）至今，投标人承担过市场监管部门检测任务的有一个得0.5分，最高3分；</w:t>
      </w:r>
      <w:r>
        <w:rPr>
          <w:rFonts w:hint="eastAsia"/>
          <w:color w:val="000000" w:themeColor="text1"/>
          <w:highlight w:val="none"/>
        </w:rPr>
        <w:t xml:space="preserve">未承担的，不得分。</w:t>
      </w:r>
      <w:r>
        <w:rPr>
          <w:rFonts w:hint="eastAsia"/>
          <w:color w:val="000000" w:themeColor="text1"/>
          <w:highlight w:val="none"/>
        </w:rPr>
        <w:t xml:space="preserve">提供对应任务检验结果为不合格的报告3份，再得1分，最高3分；本项最高得6分。</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注：投标单位所承担过的项目须为不同市场监管部门，若提供同一监管部门多份业绩，则视为提供一份业绩。</w:t>
      </w:r>
      <w:r>
        <w:rPr>
          <w:rFonts w:hint="eastAsia"/>
          <w:color w:val="000000" w:themeColor="text1"/>
          <w:highlight w:val="none"/>
        </w:rPr>
        <w:t xml:space="preserve">投标文件中提供对应合同或委托书及对应任务的典型检测报告复印件或扫描件，否则不得分。 </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注：</w:t>
      </w:r>
      <w:r>
        <w:rPr>
          <w:color w:val="000000" w:themeColor="text1"/>
        </w:rPr>
      </w:r>
      <w:r/>
    </w:p>
    <w:p>
      <w:pPr>
        <w:pStyle w:val="996"/>
        <w:ind w:firstLine="420"/>
        <w:jc w:val="left"/>
        <w:keepLines w:val="0"/>
        <w:keepNext w:val="0"/>
        <w:spacing w:line="360" w:lineRule="auto"/>
        <w:widowControl/>
        <w:rPr>
          <w:rFonts w:hint="eastAsia"/>
          <w:color w:val="000000" w:themeColor="text1"/>
          <w:highlight w:val="none"/>
        </w:rPr>
        <w:suppressLineNumbers w:val="0"/>
      </w:pPr>
      <w:r>
        <w:rPr>
          <w:rFonts w:hint="eastAsia"/>
          <w:color w:val="000000" w:themeColor="text1"/>
          <w:highlight w:val="none"/>
        </w:rPr>
        <w:t xml:space="preserve">1、针对评分标准中评分的每一条，投标单位在投标文件中均应提供相关材料并作出相应说明供评委评判，不提供相关资料的视为不具备该项得分的条件。</w:t>
      </w:r>
      <w:r>
        <w:rPr>
          <w:color w:val="000000" w:themeColor="text1"/>
        </w:rPr>
      </w:r>
      <w:r/>
    </w:p>
    <w:p>
      <w:pPr>
        <w:pStyle w:val="996"/>
        <w:ind w:firstLine="420"/>
        <w:jc w:val="left"/>
        <w:keepLines w:val="0"/>
        <w:keepNext w:val="0"/>
        <w:spacing w:line="360" w:lineRule="auto"/>
        <w:widowControl/>
        <w:rPr>
          <w:color w:val="000000" w:themeColor="text1"/>
          <w:highlight w:val="none"/>
        </w:rPr>
        <w:suppressLineNumbers w:val="0"/>
      </w:pPr>
      <w:r>
        <w:rPr>
          <w:rFonts w:hint="eastAsia"/>
          <w:color w:val="000000" w:themeColor="text1"/>
          <w:highlight w:val="none"/>
        </w:rPr>
        <w:t xml:space="preserve">2、评标委员会可以书面方式要求投标单位对投标文件中含义不明、对同类问题表述不一致或有明显文字及计算错误的内容作必要澄清、说明和补正。如投标人拒绝上述请求，则视为其投标无效。</w:t>
      </w:r>
      <w:r>
        <w:rPr>
          <w:color w:val="000000" w:themeColor="text1"/>
        </w:rPr>
      </w:r>
      <w:r/>
    </w:p>
    <w:p>
      <w:pPr>
        <w:pStyle w:val="996"/>
        <w:ind w:firstLine="422"/>
        <w:spacing w:line="360" w:lineRule="auto"/>
        <w:rPr>
          <w:rFonts w:hint="eastAsia" w:ascii="宋体" w:hAnsi="宋体" w:cs="仿宋"/>
          <w:b/>
          <w:bCs/>
          <w:color w:val="000000" w:themeColor="text1"/>
          <w:szCs w:val="21"/>
          <w:highlight w:val="none"/>
        </w:rPr>
      </w:pPr>
      <w:r>
        <w:rPr>
          <w:rFonts w:hint="eastAsia" w:ascii="宋体" w:hAnsi="宋体" w:cs="仿宋"/>
          <w:b/>
          <w:bCs/>
          <w:color w:val="000000" w:themeColor="text1"/>
          <w:szCs w:val="21"/>
          <w:highlight w:val="none"/>
          <w:lang w:val="en-US" w:eastAsia="zh-CN"/>
        </w:rPr>
        <w:t xml:space="preserve">三、政府采购政策： </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1、中、小企业： </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根据财政部、工业和信息化部关于印发《政府采购促进中小企业发展管理办法》的通知规定： </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1.1本项目不属于预留份额专门面向中小企业采购的项目。如供应商属于小微企业，对其报价给予 20％ 的扣除，用扣除后的价格参与评审。 </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1.2依据《政府采购促进中小企业发展管理办法》规定享受扶持政策获得政府采购合同的，小微企业不得将合同分包给大中型企业，中型企业不得将合同分包给大型企业。</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1.3本项目采购标的对应的中小企业划分标准所属行业：其他未列明行业。</w:t>
      </w:r>
      <w:r>
        <w:rPr>
          <w:color w:val="000000" w:themeColor="text1"/>
        </w:rPr>
      </w:r>
      <w:r/>
    </w:p>
    <w:p>
      <w:pPr>
        <w:pStyle w:val="996"/>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    1.4中小企业参加政府采购活动，应当出具《政府采购促进中小企业发展管理办法》附件规定《中小企业声明函》，否则不得享受相关中小企业扶持政策。</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1.5本项目中，供应商提供的货物由中小企业制造，即货物由中小企业生产且使用该中小企业商号或者注册商标，才可享受规定的中小企业扶持政策。</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1.6若供应商提供的《中小企业声明函》为虚假声明则视同提供虚假材料，按政府采购相关规定处理并报请政府监管部门给予行政处罚。</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2、残疾人福利性单位：</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根据《关于贯彻执行绿色采购、促进残疾人就业和支持监狱企业发展有关政策的通知（苏财购〔2020〕10 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3、监狱企业：</w:t>
      </w:r>
      <w:r>
        <w:rPr>
          <w:color w:val="000000" w:themeColor="text1"/>
        </w:rPr>
      </w:r>
      <w:r/>
    </w:p>
    <w:p>
      <w:pPr>
        <w:pStyle w:val="996"/>
        <w:ind w:firstLine="420"/>
        <w:spacing w:line="360" w:lineRule="auto"/>
        <w:rPr>
          <w:rFonts w:hint="eastAsia" w:ascii="宋体" w:hAnsi="宋体" w:cs="仿宋"/>
          <w:color w:val="000000" w:themeColor="text1"/>
          <w:szCs w:val="21"/>
          <w:highlight w:val="none"/>
        </w:rPr>
      </w:pPr>
      <w:r>
        <w:rPr>
          <w:rFonts w:hint="eastAsia" w:ascii="宋体" w:hAnsi="宋体" w:cs="仿宋"/>
          <w:color w:val="000000" w:themeColor="text1"/>
          <w:szCs w:val="21"/>
          <w:highlight w:val="none"/>
          <w:lang w:val="en-US" w:eastAsia="zh-CN"/>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color w:val="000000" w:themeColor="text1"/>
        </w:rPr>
      </w:r>
      <w:r/>
    </w:p>
    <w:p>
      <w:pPr>
        <w:pStyle w:val="1068"/>
        <w:ind w:left="0" w:firstLine="0"/>
        <w:rPr>
          <w:color w:val="000000" w:themeColor="text1"/>
          <w:highlight w:val="none"/>
        </w:rPr>
      </w:pPr>
      <w:r>
        <w:rPr>
          <w:color w:val="000000" w:themeColor="text1"/>
          <w:highlight w:val="none"/>
        </w:rPr>
      </w:r>
      <w:r>
        <w:rPr>
          <w:color w:val="000000" w:themeColor="text1"/>
        </w:rPr>
      </w:r>
      <w:r/>
    </w:p>
    <w:p>
      <w:pPr>
        <w:pStyle w:val="1035"/>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1035"/>
        <w:ind w:firstLine="422"/>
        <w:jc w:val="right"/>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rPr>
        <w:t xml:space="preserve">（全文完）</w:t>
      </w:r>
      <w:r>
        <w:rPr>
          <w:color w:val="000000" w:themeColor="text1"/>
        </w:rPr>
      </w:r>
      <w:r/>
    </w:p>
    <w:p>
      <w:pPr>
        <w:pStyle w:val="1068"/>
        <w:jc w:val="righ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068"/>
        <w:jc w:val="righ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sectPr>
      <w:headerReference w:type="default" r:id="rId9"/>
      <w:footerReference w:type="default" r:id="rId11"/>
      <w:footnotePr/>
      <w:endnotePr/>
      <w:type w:val="nextPage"/>
      <w:pgSz w:w="11906" w:h="16838" w:orient="portrait"/>
      <w:pgMar w:top="1440"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楷体_GB2312">
    <w:panose1 w:val="02010609060101010101"/>
  </w:font>
  <w:font w:name="仿宋">
    <w:panose1 w:val="02010609060101010101"/>
  </w:font>
  <w:font w:name="Courier New">
    <w:panose1 w:val="020703090202050204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etween w:val="none" w:color="000000" w:sz="8" w:space="0"/>
      </w:pBd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left="0" w:firstLine="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82</w:t>
                          </w:r>
                          <w:r>
                            <w:rPr>
                              <w:rFonts w:hint="eastAsia"/>
                              <w:lang w:eastAsia="zh-CN"/>
                            </w:rPr>
                            <w:fldChar w:fldCharType="end"/>
                          </w:r>
                          <w:r>
                            <w:rPr>
                              <w:rFonts w:hint="eastAsia"/>
                              <w:lang w:eastAsia="zh-CN"/>
                            </w:rPr>
                            <w:t xml:space="preserve"> 页</w:t>
                          </w:r>
                          <w:r>
                            <w:rPr>
                              <w:rFonts w:hint="eastAsia" w:eastAsia="宋体"/>
                              <w:lang w:eastAsia="zh-CN"/>
                            </w:rPr>
                          </w:r>
                          <w:r/>
                        </w:p>
                        <w:p>
                          <w:pPr>
                            <w:pStyle w:val="99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left="0" w:firstLine="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82</w:t>
                    </w:r>
                    <w:r>
                      <w:rPr>
                        <w:rFonts w:hint="eastAsia"/>
                        <w:lang w:eastAsia="zh-CN"/>
                      </w:rPr>
                      <w:fldChar w:fldCharType="end"/>
                    </w:r>
                    <w:r>
                      <w:rPr>
                        <w:rFonts w:hint="eastAsia"/>
                        <w:lang w:eastAsia="zh-CN"/>
                      </w:rPr>
                      <w:t xml:space="preserve"> 页</w:t>
                    </w:r>
                    <w:r>
                      <w:rPr>
                        <w:rFonts w:hint="eastAsia" w:eastAsia="宋体"/>
                        <w:lang w:eastAsia="zh-CN"/>
                      </w:rPr>
                    </w:r>
                    <w:r/>
                  </w:p>
                  <w:p>
                    <w:pPr>
                      <w:pStyle w:val="996"/>
                    </w:pPr>
                    <w:r/>
                    <w:r/>
                  </w:p>
                </w:txbxContent>
              </v:textbox>
            </v:shape>
          </w:pict>
        </mc:Fallback>
      </mc:AlternateContent>
    </w:r>
    <w:r/>
  </w:p>
  <w:p>
    <w:pPr>
      <w:pStyle w:val="1047"/>
      <w:pBdr>
        <w:between w:val="none" w:color="000000" w:sz="8" w:space="0"/>
      </w:pBdr>
      <w:framePr w:wrap="around" w:vAnchor="text" w:hAnchor="page" w:x="3785" w:y="1"/>
    </w:pPr>
    <w:r/>
    <w:r/>
  </w:p>
  <w:p>
    <w:pPr>
      <w:pStyle w:val="10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tabs>
                              <w:tab w:val="center" w:pos="4153" w:leader="none"/>
                              <w:tab w:val="right" w:pos="8306" w:leader="none"/>
                            </w:tabs>
                          </w:pPr>
                          <w:r/>
                          <w:r/>
                        </w:p>
                        <w:p>
                          <w:pPr>
                            <w:pStyle w:val="99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tabs>
                        <w:tab w:val="center" w:pos="4153" w:leader="none"/>
                        <w:tab w:val="right" w:pos="8306" w:leader="none"/>
                      </w:tabs>
                    </w:pPr>
                    <w:r/>
                    <w:r/>
                  </w:p>
                  <w:p>
                    <w:pPr>
                      <w:pStyle w:val="9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left="0" w:firstLine="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82</w:t>
                          </w:r>
                          <w:r>
                            <w:rPr>
                              <w:rFonts w:hint="eastAsia"/>
                              <w:lang w:eastAsia="zh-CN"/>
                            </w:rPr>
                            <w:fldChar w:fldCharType="end"/>
                          </w:r>
                          <w:r>
                            <w:rPr>
                              <w:rFonts w:hint="eastAsia"/>
                              <w:lang w:eastAsia="zh-CN"/>
                            </w:rPr>
                            <w:t xml:space="preserve"> 页</w:t>
                          </w:r>
                          <w:r>
                            <w:rPr>
                              <w:rFonts w:hint="eastAsia" w:eastAsia="宋体"/>
                              <w:lang w:eastAsia="zh-CN"/>
                            </w:rPr>
                          </w:r>
                          <w:r/>
                        </w:p>
                        <w:p>
                          <w:pPr>
                            <w:pStyle w:val="99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left="0" w:firstLine="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82</w:t>
                    </w:r>
                    <w:r>
                      <w:rPr>
                        <w:rFonts w:hint="eastAsia"/>
                        <w:lang w:eastAsia="zh-CN"/>
                      </w:rPr>
                      <w:fldChar w:fldCharType="end"/>
                    </w:r>
                    <w:r>
                      <w:rPr>
                        <w:rFonts w:hint="eastAsia"/>
                        <w:lang w:eastAsia="zh-CN"/>
                      </w:rPr>
                      <w:t xml:space="preserve"> 页</w:t>
                    </w:r>
                    <w:r>
                      <w:rPr>
                        <w:rFonts w:hint="eastAsia" w:eastAsia="宋体"/>
                        <w:lang w:eastAsia="zh-CN"/>
                      </w:rPr>
                    </w:r>
                    <w:r/>
                  </w:p>
                  <w:p>
                    <w:pPr>
                      <w:pStyle w:val="996"/>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48"/>
        <w:ind w:firstLine="0"/>
        <w:spacing w:line="240" w:lineRule="auto"/>
        <w:rPr>
          <w:rFonts w:ascii="宋体" w:hAnsi="宋体"/>
          <w:color w:val="000000"/>
        </w:rPr>
      </w:pPr>
      <w:r>
        <w:rPr>
          <w:rFonts w:hint="eastAsia" w:ascii="宋体" w:hAnsi="宋体"/>
          <w:color w:val="000000"/>
        </w:rPr>
        <w:footnoteRef/>
        <w:t xml:space="preserve">备注：1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1048"/>
        <w:ind w:firstLine="632"/>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w:t>
      </w:r>
      <w:r>
        <w:rPr>
          <w:rFonts w:hint="eastAsia" w:ascii="宋体" w:hAnsi="宋体"/>
        </w:rPr>
        <w:t xml:space="preserve">劳动合同法》订</w:t>
      </w:r>
      <w:r>
        <w:rPr>
          <w:rFonts w:hint="eastAsia" w:ascii="宋体" w:hAnsi="宋体"/>
          <w:color w:val="000000"/>
        </w:rPr>
        <w:t xml:space="preserve">立劳动合同的从业人员。</w:t>
      </w:r>
      <w:r>
        <w:rPr>
          <w:rFonts w:ascii="宋体" w:hAnsi="宋体"/>
          <w:color w:val="000000"/>
        </w:rPr>
      </w:r>
      <w:r/>
    </w:p>
    <w:p>
      <w:pPr>
        <w:pStyle w:val="1048"/>
        <w:ind w:firstLine="632"/>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ascii="宋体" w:hAnsi="宋体"/>
          <w:color w:val="000000"/>
        </w:rPr>
      </w:r>
      <w:r/>
    </w:p>
    <w:p>
      <w:pPr>
        <w:pStyle w:val="1048"/>
        <w:ind w:firstLine="632"/>
        <w:spacing w:line="240" w:lineRule="auto"/>
        <w:rPr>
          <w:rFonts w:ascii="宋体" w:hAnsi="宋体"/>
        </w:rPr>
      </w:pPr>
      <w:r>
        <w:rPr>
          <w:rFonts w:ascii="宋体" w:hAnsi="宋体"/>
          <w:color w:val="000000"/>
        </w:rPr>
        <w:t xml:space="preserve">4.</w:t>
      </w:r>
      <w:r>
        <w:rPr>
          <w:rFonts w:hint="eastAsia" w:ascii="宋体" w:hAnsi="宋体"/>
          <w:color w:val="000000"/>
        </w:rPr>
        <w:t xml:space="preserve">如未对（中型企业、小型企业、微型企业）进行勾选，视同非小微企业，不可享受相应扶持政策。</w:t>
      </w:r>
      <w:r>
        <w:rPr>
          <w:rFonts w:ascii="宋体" w:hAnsi="宋体"/>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left="1080" w:right="90" w:hanging="1080"/>
      <w:jc w:val="both"/>
      <w:tabs>
        <w:tab w:val="center" w:pos="4153" w:leader="none"/>
        <w:tab w:val="right" w:pos="8306" w:leader="none"/>
      </w:tabs>
    </w:pPr>
    <w:r>
      <w:rPr>
        <w:rFonts w:hAnsi="宋体" w:eastAsia="宋体"/>
      </w:rPr>
      <w:t xml:space="preserve">招标文件</w:t>
    </w:r>
    <w:r>
      <w:rPr>
        <w:rFonts w:eastAsia="宋体"/>
      </w:rPr>
      <w:t xml:space="preserve"> </w:t>
    </w:r>
    <w:r>
      <w:rPr>
        <w:rFonts w:hint="eastAsia" w:eastAsia="宋体"/>
      </w:rPr>
      <w:t xml:space="preserve">                    </w:t>
    </w:r>
    <w:r>
      <w:rPr>
        <w:rFonts w:hint="eastAsia" w:hAnsi="宋体" w:eastAsia="宋体"/>
      </w:rPr>
      <w:t xml:space="preserve">采购编号：</w:t>
    </w:r>
    <w:r>
      <w:rPr>
        <w:rFonts w:hint="eastAsia" w:ascii="宋体" w:hAnsi="宋体" w:cs="宋体"/>
        <w:color w:val="000000"/>
        <w:szCs w:val="21"/>
        <w:highlight w:val="none"/>
        <w:lang w:eastAsia="zh-CN"/>
      </w:rPr>
      <w:t xml:space="preserve">JSZC-320506-CYLY-G2024-0027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9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name w:val="Heading 1"/>
    <w:basedOn w:val="996"/>
    <w:next w:val="996"/>
    <w:link w:val="819"/>
    <w:uiPriority w:val="9"/>
    <w:qFormat/>
    <w:pPr>
      <w:keepLines/>
      <w:keepNext/>
      <w:spacing w:before="480" w:after="200"/>
      <w:outlineLvl w:val="0"/>
    </w:pPr>
    <w:rPr>
      <w:rFonts w:ascii="Arial" w:hAnsi="Arial" w:eastAsia="Arial" w:cs="Arial"/>
      <w:sz w:val="40"/>
      <w:szCs w:val="40"/>
    </w:rPr>
  </w:style>
  <w:style w:type="character" w:styleId="819">
    <w:name w:val="Heading 1 Char"/>
    <w:link w:val="818"/>
    <w:uiPriority w:val="9"/>
    <w:rPr>
      <w:rFonts w:ascii="Arial" w:hAnsi="Arial" w:eastAsia="Arial" w:cs="Arial"/>
      <w:sz w:val="40"/>
      <w:szCs w:val="40"/>
    </w:rPr>
  </w:style>
  <w:style w:type="paragraph" w:styleId="820">
    <w:name w:val="Heading 2"/>
    <w:basedOn w:val="996"/>
    <w:next w:val="996"/>
    <w:link w:val="821"/>
    <w:uiPriority w:val="9"/>
    <w:unhideWhenUsed/>
    <w:qFormat/>
    <w:pPr>
      <w:keepLines/>
      <w:keepNext/>
      <w:spacing w:before="360" w:after="200"/>
      <w:outlineLvl w:val="1"/>
    </w:pPr>
    <w:rPr>
      <w:rFonts w:ascii="Arial" w:hAnsi="Arial" w:eastAsia="Arial" w:cs="Arial"/>
      <w:sz w:val="34"/>
    </w:rPr>
  </w:style>
  <w:style w:type="character" w:styleId="821">
    <w:name w:val="Heading 2 Char"/>
    <w:link w:val="820"/>
    <w:uiPriority w:val="9"/>
    <w:rPr>
      <w:rFonts w:ascii="Arial" w:hAnsi="Arial" w:eastAsia="Arial" w:cs="Arial"/>
      <w:sz w:val="34"/>
    </w:rPr>
  </w:style>
  <w:style w:type="paragraph" w:styleId="822">
    <w:name w:val="Heading 3"/>
    <w:basedOn w:val="996"/>
    <w:next w:val="996"/>
    <w:link w:val="823"/>
    <w:uiPriority w:val="9"/>
    <w:unhideWhenUsed/>
    <w:qFormat/>
    <w:pPr>
      <w:keepLines/>
      <w:keepNext/>
      <w:spacing w:before="320" w:after="200"/>
      <w:outlineLvl w:val="2"/>
    </w:pPr>
    <w:rPr>
      <w:rFonts w:ascii="Arial" w:hAnsi="Arial" w:eastAsia="Arial" w:cs="Arial"/>
      <w:sz w:val="30"/>
      <w:szCs w:val="30"/>
    </w:rPr>
  </w:style>
  <w:style w:type="character" w:styleId="823">
    <w:name w:val="Heading 3 Char"/>
    <w:link w:val="822"/>
    <w:uiPriority w:val="9"/>
    <w:rPr>
      <w:rFonts w:ascii="Arial" w:hAnsi="Arial" w:eastAsia="Arial" w:cs="Arial"/>
      <w:sz w:val="30"/>
      <w:szCs w:val="30"/>
    </w:rPr>
  </w:style>
  <w:style w:type="paragraph" w:styleId="824">
    <w:name w:val="Heading 4"/>
    <w:basedOn w:val="996"/>
    <w:next w:val="996"/>
    <w:link w:val="825"/>
    <w:uiPriority w:val="9"/>
    <w:unhideWhenUsed/>
    <w:qFormat/>
    <w:pPr>
      <w:keepLines/>
      <w:keepNext/>
      <w:spacing w:before="320" w:after="200"/>
      <w:outlineLvl w:val="3"/>
    </w:pPr>
    <w:rPr>
      <w:rFonts w:ascii="Arial" w:hAnsi="Arial" w:eastAsia="Arial" w:cs="Arial"/>
      <w:b/>
      <w:bCs/>
      <w:sz w:val="26"/>
      <w:szCs w:val="26"/>
    </w:rPr>
  </w:style>
  <w:style w:type="character" w:styleId="825">
    <w:name w:val="Heading 4 Char"/>
    <w:link w:val="824"/>
    <w:uiPriority w:val="9"/>
    <w:rPr>
      <w:rFonts w:ascii="Arial" w:hAnsi="Arial" w:eastAsia="Arial" w:cs="Arial"/>
      <w:b/>
      <w:bCs/>
      <w:sz w:val="26"/>
      <w:szCs w:val="26"/>
    </w:rPr>
  </w:style>
  <w:style w:type="paragraph" w:styleId="826">
    <w:name w:val="Heading 5"/>
    <w:basedOn w:val="996"/>
    <w:next w:val="996"/>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link w:val="826"/>
    <w:uiPriority w:val="9"/>
    <w:rPr>
      <w:rFonts w:ascii="Arial" w:hAnsi="Arial" w:eastAsia="Arial" w:cs="Arial"/>
      <w:b/>
      <w:bCs/>
      <w:sz w:val="24"/>
      <w:szCs w:val="24"/>
    </w:rPr>
  </w:style>
  <w:style w:type="paragraph" w:styleId="828">
    <w:name w:val="Heading 6"/>
    <w:basedOn w:val="996"/>
    <w:next w:val="996"/>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link w:val="828"/>
    <w:uiPriority w:val="9"/>
    <w:rPr>
      <w:rFonts w:ascii="Arial" w:hAnsi="Arial" w:eastAsia="Arial" w:cs="Arial"/>
      <w:b/>
      <w:bCs/>
      <w:sz w:val="22"/>
      <w:szCs w:val="22"/>
    </w:rPr>
  </w:style>
  <w:style w:type="paragraph" w:styleId="830">
    <w:name w:val="Heading 7"/>
    <w:basedOn w:val="996"/>
    <w:next w:val="996"/>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link w:val="830"/>
    <w:uiPriority w:val="9"/>
    <w:rPr>
      <w:rFonts w:ascii="Arial" w:hAnsi="Arial" w:eastAsia="Arial" w:cs="Arial"/>
      <w:b/>
      <w:bCs/>
      <w:i/>
      <w:iCs/>
      <w:sz w:val="22"/>
      <w:szCs w:val="22"/>
    </w:rPr>
  </w:style>
  <w:style w:type="paragraph" w:styleId="832">
    <w:name w:val="Heading 8"/>
    <w:basedOn w:val="996"/>
    <w:next w:val="996"/>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link w:val="832"/>
    <w:uiPriority w:val="9"/>
    <w:rPr>
      <w:rFonts w:ascii="Arial" w:hAnsi="Arial" w:eastAsia="Arial" w:cs="Arial"/>
      <w:i/>
      <w:iCs/>
      <w:sz w:val="22"/>
      <w:szCs w:val="22"/>
    </w:rPr>
  </w:style>
  <w:style w:type="paragraph" w:styleId="834">
    <w:name w:val="Heading 9"/>
    <w:basedOn w:val="996"/>
    <w:next w:val="996"/>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link w:val="834"/>
    <w:uiPriority w:val="9"/>
    <w:rPr>
      <w:rFonts w:ascii="Arial" w:hAnsi="Arial" w:eastAsia="Arial" w:cs="Arial"/>
      <w:i/>
      <w:iCs/>
      <w:sz w:val="21"/>
      <w:szCs w:val="21"/>
    </w:rPr>
  </w:style>
  <w:style w:type="paragraph" w:styleId="836">
    <w:name w:val="List Paragraph"/>
    <w:basedOn w:val="996"/>
    <w:uiPriority w:val="34"/>
    <w:qFormat/>
    <w:pPr>
      <w:contextualSpacing/>
      <w:ind w:left="720"/>
    </w:pPr>
  </w:style>
  <w:style w:type="paragraph" w:styleId="837">
    <w:name w:val="No Spacing"/>
    <w:uiPriority w:val="1"/>
    <w:qFormat/>
    <w:pPr>
      <w:spacing w:before="0" w:after="0" w:line="240" w:lineRule="auto"/>
    </w:pPr>
  </w:style>
  <w:style w:type="paragraph" w:styleId="838">
    <w:name w:val="Title"/>
    <w:basedOn w:val="996"/>
    <w:next w:val="996"/>
    <w:link w:val="839"/>
    <w:uiPriority w:val="10"/>
    <w:qFormat/>
    <w:pPr>
      <w:contextualSpacing/>
      <w:spacing w:before="300" w:after="200"/>
    </w:pPr>
    <w:rPr>
      <w:sz w:val="48"/>
      <w:szCs w:val="48"/>
    </w:rPr>
  </w:style>
  <w:style w:type="character" w:styleId="839">
    <w:name w:val="Title Char"/>
    <w:link w:val="838"/>
    <w:uiPriority w:val="10"/>
    <w:rPr>
      <w:sz w:val="48"/>
      <w:szCs w:val="48"/>
    </w:rPr>
  </w:style>
  <w:style w:type="paragraph" w:styleId="840">
    <w:name w:val="Subtitle"/>
    <w:basedOn w:val="996"/>
    <w:next w:val="996"/>
    <w:link w:val="841"/>
    <w:uiPriority w:val="11"/>
    <w:qFormat/>
    <w:pPr>
      <w:spacing w:before="200" w:after="200"/>
    </w:pPr>
    <w:rPr>
      <w:sz w:val="24"/>
      <w:szCs w:val="24"/>
    </w:rPr>
  </w:style>
  <w:style w:type="character" w:styleId="841">
    <w:name w:val="Subtitle Char"/>
    <w:link w:val="840"/>
    <w:uiPriority w:val="11"/>
    <w:rPr>
      <w:sz w:val="24"/>
      <w:szCs w:val="24"/>
    </w:rPr>
  </w:style>
  <w:style w:type="paragraph" w:styleId="842">
    <w:name w:val="Quote"/>
    <w:basedOn w:val="996"/>
    <w:next w:val="996"/>
    <w:link w:val="843"/>
    <w:uiPriority w:val="29"/>
    <w:qFormat/>
    <w:pPr>
      <w:ind w:left="720" w:right="720"/>
    </w:pPr>
    <w:rPr>
      <w:i/>
    </w:rPr>
  </w:style>
  <w:style w:type="character" w:styleId="843">
    <w:name w:val="Quote Char"/>
    <w:link w:val="842"/>
    <w:uiPriority w:val="29"/>
    <w:rPr>
      <w:i/>
    </w:rPr>
  </w:style>
  <w:style w:type="paragraph" w:styleId="844">
    <w:name w:val="Intense Quote"/>
    <w:basedOn w:val="996"/>
    <w:next w:val="996"/>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paragraph" w:styleId="846">
    <w:name w:val="Header"/>
    <w:basedOn w:val="996"/>
    <w:link w:val="847"/>
    <w:uiPriority w:val="99"/>
    <w:unhideWhenUsed/>
    <w:pPr>
      <w:spacing w:after="0" w:line="240" w:lineRule="auto"/>
      <w:tabs>
        <w:tab w:val="center" w:pos="7143" w:leader="none"/>
        <w:tab w:val="right" w:pos="14287" w:leader="none"/>
      </w:tabs>
    </w:pPr>
  </w:style>
  <w:style w:type="character" w:styleId="847">
    <w:name w:val="Header Char"/>
    <w:link w:val="846"/>
    <w:uiPriority w:val="99"/>
  </w:style>
  <w:style w:type="paragraph" w:styleId="848">
    <w:name w:val="Footer"/>
    <w:basedOn w:val="996"/>
    <w:link w:val="851"/>
    <w:uiPriority w:val="99"/>
    <w:unhideWhenUsed/>
    <w:pPr>
      <w:spacing w:after="0" w:line="240" w:lineRule="auto"/>
      <w:tabs>
        <w:tab w:val="center" w:pos="7143" w:leader="none"/>
        <w:tab w:val="right" w:pos="14287" w:leader="none"/>
      </w:tabs>
    </w:pPr>
  </w:style>
  <w:style w:type="character" w:styleId="849">
    <w:name w:val="Footer Char"/>
    <w:link w:val="848"/>
    <w:uiPriority w:val="99"/>
  </w:style>
  <w:style w:type="paragraph" w:styleId="850">
    <w:name w:val="Caption"/>
    <w:basedOn w:val="996"/>
    <w:next w:val="996"/>
    <w:uiPriority w:val="35"/>
    <w:semiHidden/>
    <w:unhideWhenUsed/>
    <w:qFormat/>
    <w:pPr>
      <w:spacing w:line="276" w:lineRule="auto"/>
    </w:pPr>
    <w:rPr>
      <w:b/>
      <w:bCs/>
      <w:color w:val="4f81bd" w:themeColor="accent1"/>
      <w:sz w:val="18"/>
      <w:szCs w:val="18"/>
    </w:rPr>
  </w:style>
  <w:style w:type="character" w:styleId="851">
    <w:name w:val="Caption Char"/>
    <w:basedOn w:val="850"/>
    <w:link w:val="848"/>
    <w:uiPriority w:val="99"/>
  </w:style>
  <w:style w:type="table" w:styleId="8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8">
    <w:name w:val="Hyperlink"/>
    <w:uiPriority w:val="99"/>
    <w:unhideWhenUsed/>
    <w:rPr>
      <w:color w:val="0000ff" w:themeColor="hyperlink"/>
      <w:u w:val="single"/>
    </w:rPr>
  </w:style>
  <w:style w:type="paragraph" w:styleId="979">
    <w:name w:val="footnote text"/>
    <w:basedOn w:val="996"/>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uiPriority w:val="99"/>
    <w:unhideWhenUsed/>
    <w:rPr>
      <w:vertAlign w:val="superscript"/>
    </w:rPr>
  </w:style>
  <w:style w:type="paragraph" w:styleId="982">
    <w:name w:val="endnote text"/>
    <w:basedOn w:val="996"/>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uiPriority w:val="99"/>
    <w:semiHidden/>
    <w:unhideWhenUsed/>
    <w:rPr>
      <w:vertAlign w:val="superscript"/>
    </w:rPr>
  </w:style>
  <w:style w:type="paragraph" w:styleId="985">
    <w:name w:val="toc 1"/>
    <w:basedOn w:val="996"/>
    <w:next w:val="996"/>
    <w:uiPriority w:val="39"/>
    <w:unhideWhenUsed/>
    <w:pPr>
      <w:ind w:left="0" w:right="0" w:firstLine="0"/>
      <w:spacing w:after="57"/>
    </w:pPr>
  </w:style>
  <w:style w:type="paragraph" w:styleId="986">
    <w:name w:val="toc 2"/>
    <w:basedOn w:val="996"/>
    <w:next w:val="996"/>
    <w:uiPriority w:val="39"/>
    <w:unhideWhenUsed/>
    <w:pPr>
      <w:ind w:left="283" w:right="0" w:firstLine="0"/>
      <w:spacing w:after="57"/>
    </w:pPr>
  </w:style>
  <w:style w:type="paragraph" w:styleId="987">
    <w:name w:val="toc 3"/>
    <w:basedOn w:val="996"/>
    <w:next w:val="996"/>
    <w:uiPriority w:val="39"/>
    <w:unhideWhenUsed/>
    <w:pPr>
      <w:ind w:left="567" w:right="0" w:firstLine="0"/>
      <w:spacing w:after="57"/>
    </w:pPr>
  </w:style>
  <w:style w:type="paragraph" w:styleId="988">
    <w:name w:val="toc 4"/>
    <w:basedOn w:val="996"/>
    <w:next w:val="996"/>
    <w:uiPriority w:val="39"/>
    <w:unhideWhenUsed/>
    <w:pPr>
      <w:ind w:left="850" w:right="0" w:firstLine="0"/>
      <w:spacing w:after="57"/>
    </w:pPr>
  </w:style>
  <w:style w:type="paragraph" w:styleId="989">
    <w:name w:val="toc 5"/>
    <w:basedOn w:val="996"/>
    <w:next w:val="996"/>
    <w:uiPriority w:val="39"/>
    <w:unhideWhenUsed/>
    <w:pPr>
      <w:ind w:left="1134" w:right="0" w:firstLine="0"/>
      <w:spacing w:after="57"/>
    </w:pPr>
  </w:style>
  <w:style w:type="paragraph" w:styleId="990">
    <w:name w:val="toc 6"/>
    <w:basedOn w:val="996"/>
    <w:next w:val="996"/>
    <w:uiPriority w:val="39"/>
    <w:unhideWhenUsed/>
    <w:pPr>
      <w:ind w:left="1417" w:right="0" w:firstLine="0"/>
      <w:spacing w:after="57"/>
    </w:pPr>
  </w:style>
  <w:style w:type="paragraph" w:styleId="991">
    <w:name w:val="toc 7"/>
    <w:basedOn w:val="996"/>
    <w:next w:val="996"/>
    <w:uiPriority w:val="39"/>
    <w:unhideWhenUsed/>
    <w:pPr>
      <w:ind w:left="1701" w:right="0" w:firstLine="0"/>
      <w:spacing w:after="57"/>
    </w:pPr>
  </w:style>
  <w:style w:type="paragraph" w:styleId="992">
    <w:name w:val="toc 8"/>
    <w:basedOn w:val="996"/>
    <w:next w:val="996"/>
    <w:uiPriority w:val="39"/>
    <w:unhideWhenUsed/>
    <w:pPr>
      <w:ind w:left="1984" w:right="0" w:firstLine="0"/>
      <w:spacing w:after="57"/>
    </w:pPr>
  </w:style>
  <w:style w:type="paragraph" w:styleId="993">
    <w:name w:val="toc 9"/>
    <w:basedOn w:val="996"/>
    <w:next w:val="996"/>
    <w:uiPriority w:val="39"/>
    <w:unhideWhenUsed/>
    <w:pPr>
      <w:ind w:left="2268" w:right="0" w:firstLine="0"/>
      <w:spacing w:after="57"/>
    </w:p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57"/>
    <w:link w:val="996"/>
    <w:qFormat/>
    <w:pPr>
      <w:jc w:val="both"/>
      <w:widowControl w:val="off"/>
    </w:pPr>
    <w:rPr>
      <w:rFonts w:ascii="Calibri" w:hAnsi="Calibri"/>
      <w:sz w:val="21"/>
      <w:szCs w:val="24"/>
      <w:lang w:val="en-US" w:eastAsia="zh-CN" w:bidi="ar-SA"/>
    </w:rPr>
  </w:style>
  <w:style w:type="paragraph" w:styleId="997">
    <w:name w:val="标题 1"/>
    <w:basedOn w:val="996"/>
    <w:next w:val="996"/>
    <w:link w:val="1026"/>
    <w:qFormat/>
    <w:pPr>
      <w:keepLines/>
      <w:keepNext/>
      <w:spacing w:before="340" w:after="330" w:line="578" w:lineRule="auto"/>
      <w:outlineLvl w:val="0"/>
    </w:pPr>
    <w:rPr>
      <w:b/>
      <w:bCs/>
      <w:sz w:val="44"/>
      <w:szCs w:val="44"/>
    </w:rPr>
  </w:style>
  <w:style w:type="paragraph" w:styleId="998">
    <w:name w:val="标题 2"/>
    <w:basedOn w:val="996"/>
    <w:next w:val="996"/>
    <w:link w:val="1004"/>
    <w:qFormat/>
    <w:pPr>
      <w:keepLines/>
      <w:keepNext/>
      <w:spacing w:before="260" w:after="260" w:line="416" w:lineRule="auto"/>
      <w:outlineLvl w:val="1"/>
    </w:pPr>
    <w:rPr>
      <w:rFonts w:ascii="Cambria" w:hAnsi="Cambria"/>
      <w:b/>
      <w:bCs/>
      <w:sz w:val="32"/>
      <w:szCs w:val="32"/>
    </w:rPr>
  </w:style>
  <w:style w:type="paragraph" w:styleId="999">
    <w:name w:val="标题 3"/>
    <w:basedOn w:val="996"/>
    <w:next w:val="1050"/>
    <w:link w:val="1022"/>
    <w:qFormat/>
    <w:pPr>
      <w:keepLines/>
      <w:keepNext/>
      <w:spacing w:before="260" w:after="260" w:line="416" w:lineRule="auto"/>
      <w:outlineLvl w:val="2"/>
    </w:pPr>
    <w:rPr>
      <w:rFonts w:ascii="Times New Roman" w:hAnsi="Times New Roman"/>
      <w:b/>
      <w:sz w:val="32"/>
      <w:szCs w:val="20"/>
    </w:rPr>
  </w:style>
  <w:style w:type="paragraph" w:styleId="1000">
    <w:name w:val="标题 5"/>
    <w:basedOn w:val="996"/>
    <w:next w:val="996"/>
    <w:link w:val="1011"/>
    <w:qFormat/>
    <w:pPr>
      <w:jc w:val="left"/>
      <w:keepLines/>
      <w:keepNext/>
      <w:spacing w:before="280" w:after="290" w:line="376" w:lineRule="auto"/>
      <w:widowControl/>
      <w:outlineLvl w:val="4"/>
    </w:pPr>
    <w:rPr>
      <w:rFonts w:ascii="Times New Roman" w:hAnsi="Times New Roman"/>
      <w:b/>
      <w:bCs/>
      <w:sz w:val="28"/>
      <w:szCs w:val="28"/>
    </w:rPr>
  </w:style>
  <w:style w:type="character" w:styleId="1001">
    <w:name w:val="默认段落字体"/>
    <w:next w:val="1001"/>
    <w:link w:val="996"/>
    <w:uiPriority w:val="1"/>
    <w:unhideWhenUsed/>
  </w:style>
  <w:style w:type="table" w:styleId="1002">
    <w:name w:val="普通表格"/>
    <w:next w:val="1002"/>
    <w:link w:val="996"/>
    <w:uiPriority w:val="99"/>
    <w:unhideWhenUsed/>
    <w:tblPr/>
  </w:style>
  <w:style w:type="character" w:styleId="1003">
    <w:name w:val="纯文本 Char"/>
    <w:next w:val="1003"/>
    <w:link w:val="996"/>
    <w:qFormat/>
    <w:rPr>
      <w:rFonts w:ascii="宋体" w:hAnsi="Courier New" w:eastAsia="宋体" w:cs="Courier New"/>
      <w:szCs w:val="21"/>
    </w:rPr>
  </w:style>
  <w:style w:type="character" w:styleId="1004">
    <w:name w:val="标题 2 Char"/>
    <w:next w:val="1004"/>
    <w:link w:val="998"/>
    <w:rPr>
      <w:rFonts w:ascii="Cambria" w:hAnsi="Cambria" w:eastAsia="宋体" w:cs="Times New Roman"/>
      <w:b/>
      <w:bCs/>
      <w:sz w:val="32"/>
      <w:szCs w:val="32"/>
    </w:rPr>
  </w:style>
  <w:style w:type="character" w:styleId="1005">
    <w:name w:val="正文文本 Char"/>
    <w:next w:val="1005"/>
    <w:link w:val="996"/>
    <w:uiPriority w:val="99"/>
    <w:qFormat/>
    <w:rPr>
      <w:rFonts w:ascii="Calibri" w:hAnsi="Calibri" w:eastAsia="宋体" w:cs="Times New Roman"/>
      <w:szCs w:val="24"/>
    </w:rPr>
  </w:style>
  <w:style w:type="character" w:styleId="1006">
    <w:name w:val="要点"/>
    <w:next w:val="1006"/>
    <w:link w:val="996"/>
    <w:qFormat/>
    <w:rPr>
      <w:rFonts w:ascii="Calibri" w:hAnsi="Calibri" w:eastAsia="宋体" w:cs="Times New Roman"/>
      <w:b/>
    </w:rPr>
  </w:style>
  <w:style w:type="character" w:styleId="1007">
    <w:name w:val="已访问的超链接"/>
    <w:next w:val="1007"/>
    <w:link w:val="996"/>
    <w:uiPriority w:val="99"/>
    <w:unhideWhenUsed/>
    <w:rPr>
      <w:color w:val="333333"/>
      <w:u w:val="none"/>
    </w:rPr>
  </w:style>
  <w:style w:type="character" w:styleId="1008">
    <w:name w:val="font11"/>
    <w:next w:val="1008"/>
    <w:link w:val="996"/>
    <w:qFormat/>
    <w:rPr>
      <w:rFonts w:hint="eastAsia" w:ascii="仿宋" w:hAnsi="仿宋" w:eastAsia="仿宋" w:cs="仿宋"/>
      <w:color w:val="000000"/>
      <w:sz w:val="24"/>
      <w:szCs w:val="24"/>
      <w:u w:val="none"/>
    </w:rPr>
  </w:style>
  <w:style w:type="character" w:styleId="1009">
    <w:name w:val="批注文字 Char"/>
    <w:next w:val="1009"/>
    <w:link w:val="1033"/>
    <w:uiPriority w:val="99"/>
    <w:rPr>
      <w:rFonts w:ascii="Calibri" w:hAnsi="Calibri"/>
      <w:sz w:val="21"/>
      <w:szCs w:val="24"/>
    </w:rPr>
  </w:style>
  <w:style w:type="character" w:styleId="1010">
    <w:name w:val="正文缩进 Char"/>
    <w:next w:val="1010"/>
    <w:link w:val="1050"/>
    <w:qFormat/>
    <w:rPr>
      <w:rFonts w:ascii="Times New Roman" w:hAnsi="Times New Roman" w:eastAsia="楷体_GB2312" w:cs="Times New Roman"/>
      <w:sz w:val="24"/>
      <w:szCs w:val="20"/>
    </w:rPr>
  </w:style>
  <w:style w:type="character" w:styleId="1011">
    <w:name w:val="标题 5 Char"/>
    <w:next w:val="1011"/>
    <w:link w:val="1000"/>
    <w:rPr>
      <w:rFonts w:ascii="Times New Roman" w:hAnsi="Times New Roman" w:eastAsia="宋体" w:cs="Times New Roman"/>
      <w:b/>
      <w:bCs/>
      <w:sz w:val="28"/>
      <w:szCs w:val="28"/>
    </w:rPr>
  </w:style>
  <w:style w:type="character" w:styleId="1012">
    <w:name w:val="NormalCharacter1"/>
    <w:next w:val="1012"/>
    <w:link w:val="996"/>
  </w:style>
  <w:style w:type="character" w:styleId="1013">
    <w:name w:val="页眉 Char"/>
    <w:next w:val="1013"/>
    <w:link w:val="1078"/>
    <w:qFormat/>
    <w:rPr>
      <w:rFonts w:ascii="Calibri" w:hAnsi="Calibri" w:eastAsia="宋体" w:cs="Times New Roman"/>
      <w:sz w:val="18"/>
      <w:szCs w:val="18"/>
    </w:rPr>
  </w:style>
  <w:style w:type="character" w:styleId="1014">
    <w:name w:val="日期 Char1"/>
    <w:next w:val="1014"/>
    <w:link w:val="996"/>
    <w:rPr>
      <w:rFonts w:ascii="Calibri" w:hAnsi="Calibri" w:eastAsia="宋体" w:cs="Times New Roman"/>
      <w:szCs w:val="24"/>
    </w:rPr>
  </w:style>
  <w:style w:type="character" w:styleId="1015">
    <w:name w:val="纯文本 Char1"/>
    <w:next w:val="1015"/>
    <w:link w:val="1049"/>
    <w:qFormat/>
    <w:rPr>
      <w:rFonts w:ascii="宋体" w:hAnsi="Courier New" w:eastAsia="楷体_GB2312" w:cs="Times New Roman"/>
      <w:sz w:val="26"/>
    </w:rPr>
  </w:style>
  <w:style w:type="character" w:styleId="1016">
    <w:name w:val="批注框文本 Char"/>
    <w:next w:val="1016"/>
    <w:link w:val="1075"/>
    <w:qFormat/>
    <w:rPr>
      <w:rFonts w:ascii="Calibri" w:hAnsi="Calibri" w:eastAsia="宋体" w:cs="Times New Roman"/>
      <w:sz w:val="18"/>
      <w:szCs w:val="18"/>
    </w:rPr>
  </w:style>
  <w:style w:type="character" w:styleId="1017">
    <w:name w:val="批注主题 Char"/>
    <w:next w:val="1017"/>
    <w:link w:val="1034"/>
    <w:uiPriority w:val="99"/>
    <w:semiHidden/>
    <w:rPr>
      <w:rFonts w:ascii="Calibri" w:hAnsi="Calibri"/>
      <w:b/>
      <w:bCs/>
      <w:sz w:val="21"/>
      <w:szCs w:val="24"/>
    </w:rPr>
  </w:style>
  <w:style w:type="character" w:styleId="1018">
    <w:name w:val="页脚 Char"/>
    <w:next w:val="1018"/>
    <w:link w:val="1047"/>
    <w:qFormat/>
    <w:rPr>
      <w:rFonts w:ascii="Calibri" w:hAnsi="Calibri" w:eastAsia="宋体" w:cs="Times New Roman"/>
    </w:rPr>
  </w:style>
  <w:style w:type="character" w:styleId="1019">
    <w:name w:val="批注引用"/>
    <w:basedOn w:val="1001"/>
    <w:next w:val="1019"/>
    <w:link w:val="996"/>
    <w:uiPriority w:val="99"/>
    <w:unhideWhenUsed/>
    <w:rPr>
      <w:rFonts w:ascii="Calibri" w:hAnsi="Calibri" w:eastAsia="宋体" w:cs="Times New Roman"/>
      <w:sz w:val="21"/>
      <w:szCs w:val="21"/>
    </w:rPr>
  </w:style>
  <w:style w:type="character" w:styleId="1020">
    <w:name w:val="超链接"/>
    <w:next w:val="1020"/>
    <w:link w:val="996"/>
    <w:uiPriority w:val="99"/>
    <w:unhideWhenUsed/>
    <w:rPr>
      <w:color w:val="333333"/>
      <w:u w:val="none"/>
    </w:rPr>
  </w:style>
  <w:style w:type="character" w:styleId="1021">
    <w:name w:val="页码"/>
    <w:next w:val="1021"/>
    <w:link w:val="996"/>
    <w:uiPriority w:val="99"/>
    <w:unhideWhenUsed/>
    <w:rPr>
      <w:rFonts w:ascii="Times New Roman" w:hAnsi="Times New Roman" w:eastAsia="宋体" w:cs="Times New Roman"/>
      <w:sz w:val="20"/>
    </w:rPr>
  </w:style>
  <w:style w:type="character" w:styleId="1022">
    <w:name w:val="标题 3 Char"/>
    <w:next w:val="1022"/>
    <w:link w:val="999"/>
    <w:qFormat/>
    <w:rPr>
      <w:rFonts w:ascii="Times New Roman" w:hAnsi="Times New Roman" w:eastAsia="宋体" w:cs="Times New Roman"/>
      <w:b/>
      <w:sz w:val="32"/>
      <w:szCs w:val="20"/>
    </w:rPr>
  </w:style>
  <w:style w:type="character" w:styleId="1023">
    <w:name w:val="脚注引用"/>
    <w:next w:val="1023"/>
    <w:link w:val="996"/>
    <w:uiPriority w:val="99"/>
    <w:unhideWhenUsed/>
    <w:rPr>
      <w:rFonts w:ascii="Times New Roman" w:hAnsi="Times New Roman" w:eastAsia="宋体" w:cs="Times New Roman"/>
      <w:vertAlign w:val="superscript"/>
    </w:rPr>
  </w:style>
  <w:style w:type="character" w:styleId="1024">
    <w:name w:val="Plain Text Char"/>
    <w:next w:val="1024"/>
    <w:link w:val="1074"/>
    <w:qFormat/>
    <w:rPr>
      <w:rFonts w:ascii="宋体" w:hAnsi="Courier New" w:eastAsia="楷体_GB2312" w:cs="Times New Roman"/>
      <w:sz w:val="26"/>
      <w:szCs w:val="22"/>
    </w:rPr>
  </w:style>
  <w:style w:type="character" w:styleId="1025">
    <w:name w:val="强调"/>
    <w:next w:val="1025"/>
    <w:link w:val="996"/>
    <w:uiPriority w:val="20"/>
    <w:qFormat/>
    <w:rPr>
      <w:i w:val="0"/>
      <w:iCs w:val="0"/>
    </w:rPr>
  </w:style>
  <w:style w:type="character" w:styleId="1026">
    <w:name w:val="标题 1 Char"/>
    <w:next w:val="1026"/>
    <w:link w:val="997"/>
    <w:qFormat/>
    <w:rPr>
      <w:rFonts w:ascii="Calibri" w:hAnsi="Calibri" w:eastAsia="宋体" w:cs="Times New Roman"/>
      <w:b/>
      <w:bCs/>
      <w:sz w:val="44"/>
      <w:szCs w:val="44"/>
    </w:rPr>
  </w:style>
  <w:style w:type="character" w:styleId="1027">
    <w:name w:val="正文文本缩进 3 Char"/>
    <w:next w:val="1027"/>
    <w:link w:val="996"/>
    <w:uiPriority w:val="99"/>
    <w:semiHidden/>
    <w:rPr>
      <w:rFonts w:ascii="Calibri" w:hAnsi="Calibri" w:eastAsia="宋体" w:cs="Times New Roman"/>
      <w:sz w:val="16"/>
      <w:szCs w:val="16"/>
    </w:rPr>
  </w:style>
  <w:style w:type="character" w:styleId="1028">
    <w:name w:val="正文文本 Char1"/>
    <w:next w:val="1028"/>
    <w:link w:val="1063"/>
    <w:uiPriority w:val="99"/>
    <w:rPr>
      <w:rFonts w:ascii="Times New Roman" w:hAnsi="Times New Roman" w:eastAsia="宋体" w:cs="Times New Roman"/>
    </w:rPr>
  </w:style>
  <w:style w:type="character" w:styleId="1029">
    <w:name w:val="日期 Char"/>
    <w:next w:val="1029"/>
    <w:link w:val="1070"/>
    <w:rPr>
      <w:rFonts w:ascii="Calibri" w:hAnsi="Calibri" w:eastAsia="宋体" w:cs="Times New Roman"/>
      <w:b/>
      <w:bCs/>
      <w:spacing w:val="20"/>
    </w:rPr>
  </w:style>
  <w:style w:type="character" w:styleId="1030">
    <w:name w:val="fontstyle01"/>
    <w:next w:val="1030"/>
    <w:link w:val="996"/>
    <w:qFormat/>
    <w:rPr>
      <w:rFonts w:ascii="宋体" w:hAnsi="宋体" w:eastAsia="宋体" w:cs="宋体"/>
      <w:color w:val="000000"/>
      <w:sz w:val="24"/>
      <w:szCs w:val="24"/>
    </w:rPr>
  </w:style>
  <w:style w:type="character" w:styleId="1031">
    <w:name w:val="正文文本缩进 3 Char1"/>
    <w:next w:val="1031"/>
    <w:link w:val="1045"/>
    <w:qFormat/>
    <w:rPr>
      <w:rFonts w:ascii="Times New Roman" w:hAnsi="Times New Roman" w:eastAsia="宋体" w:cs="Times New Roman"/>
      <w:sz w:val="24"/>
    </w:rPr>
  </w:style>
  <w:style w:type="character" w:styleId="1032">
    <w:name w:val="s2"/>
    <w:basedOn w:val="1001"/>
    <w:next w:val="1032"/>
    <w:link w:val="996"/>
    <w:qFormat/>
  </w:style>
  <w:style w:type="paragraph" w:styleId="1033">
    <w:name w:val="批注文字"/>
    <w:basedOn w:val="996"/>
    <w:next w:val="1033"/>
    <w:link w:val="1009"/>
    <w:uiPriority w:val="99"/>
    <w:unhideWhenUsed/>
    <w:pPr>
      <w:jc w:val="left"/>
    </w:pPr>
  </w:style>
  <w:style w:type="paragraph" w:styleId="1034">
    <w:name w:val="批注主题"/>
    <w:basedOn w:val="1033"/>
    <w:next w:val="1033"/>
    <w:link w:val="1017"/>
    <w:uiPriority w:val="99"/>
    <w:unhideWhenUsed/>
    <w:rPr>
      <w:b/>
      <w:bCs/>
    </w:rPr>
  </w:style>
  <w:style w:type="paragraph" w:styleId="1035">
    <w:name w:val="首行缩进"/>
    <w:basedOn w:val="996"/>
    <w:next w:val="1035"/>
    <w:link w:val="996"/>
    <w:qFormat/>
    <w:pPr>
      <w:ind w:firstLine="480"/>
    </w:pPr>
    <w:rPr>
      <w:rFonts w:ascii="Times New Roman" w:hAnsi="Times New Roman" w:eastAsia="楷体_GB2312" w:cs="Times New Roman"/>
      <w:sz w:val="28"/>
      <w:szCs w:val="20"/>
      <w:lang w:val="zh-CN"/>
    </w:rPr>
  </w:style>
  <w:style w:type="paragraph" w:styleId="1036">
    <w:name w:val="+正文"/>
    <w:basedOn w:val="996"/>
    <w:next w:val="1036"/>
    <w:link w:val="996"/>
    <w:qFormat/>
    <w:pPr>
      <w:ind w:firstLine="200"/>
    </w:pPr>
    <w:rPr>
      <w:rFonts w:eastAsia="宋体"/>
      <w:sz w:val="24"/>
    </w:rPr>
  </w:style>
  <w:style w:type="paragraph" w:styleId="1037">
    <w:name w:val="纯文本4"/>
    <w:basedOn w:val="996"/>
    <w:next w:val="1037"/>
    <w:link w:val="996"/>
    <w:qFormat/>
    <w:rPr>
      <w:rFonts w:ascii="宋体" w:hAnsi="Courier New" w:eastAsia="楷体_GB2312" w:cs="Times New Roman"/>
      <w:sz w:val="26"/>
      <w:szCs w:val="20"/>
    </w:rPr>
  </w:style>
  <w:style w:type="paragraph" w:styleId="1038">
    <w:name w:val="p2"/>
    <w:basedOn w:val="996"/>
    <w:next w:val="1038"/>
    <w:link w:val="996"/>
    <w:qFormat/>
    <w:pPr>
      <w:jc w:val="left"/>
      <w:spacing w:before="100" w:beforeAutospacing="1" w:after="100" w:afterAutospacing="1"/>
      <w:widowControl/>
    </w:pPr>
    <w:rPr>
      <w:rFonts w:ascii="宋体" w:hAnsi="宋体" w:cs="宋体"/>
      <w:sz w:val="24"/>
    </w:rPr>
  </w:style>
  <w:style w:type="paragraph" w:styleId="1039">
    <w:name w:val="文本块"/>
    <w:basedOn w:val="996"/>
    <w:next w:val="1039"/>
    <w:link w:val="996"/>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1040">
    <w:name w:val="列出段落5"/>
    <w:basedOn w:val="996"/>
    <w:next w:val="1040"/>
    <w:link w:val="996"/>
    <w:uiPriority w:val="99"/>
    <w:qFormat/>
    <w:pPr>
      <w:ind w:firstLine="420"/>
      <w:jc w:val="left"/>
      <w:widowControl/>
    </w:pPr>
    <w:rPr>
      <w:rFonts w:ascii="Times New Roman" w:hAnsi="Times New Roman"/>
      <w:sz w:val="24"/>
    </w:rPr>
  </w:style>
  <w:style w:type="paragraph" w:styleId="1041">
    <w:name w:val="纯文本6"/>
    <w:basedOn w:val="996"/>
    <w:next w:val="1041"/>
    <w:link w:val="996"/>
    <w:qFormat/>
    <w:rPr>
      <w:rFonts w:ascii="宋体" w:hAnsi="Courier New" w:eastAsia="楷体_GB2312"/>
      <w:sz w:val="26"/>
      <w:szCs w:val="20"/>
    </w:rPr>
  </w:style>
  <w:style w:type="paragraph" w:styleId="1042">
    <w:name w:val="Andy_正文"/>
    <w:basedOn w:val="996"/>
    <w:next w:val="1042"/>
    <w:link w:val="996"/>
    <w:qFormat/>
    <w:pPr>
      <w:ind w:firstLine="480"/>
      <w:spacing w:line="360" w:lineRule="auto"/>
    </w:pPr>
    <w:rPr>
      <w:sz w:val="24"/>
    </w:rPr>
  </w:style>
  <w:style w:type="paragraph" w:styleId="1043">
    <w:name w:val="列出段落"/>
    <w:basedOn w:val="996"/>
    <w:next w:val="1043"/>
    <w:link w:val="996"/>
    <w:uiPriority w:val="99"/>
    <w:qFormat/>
    <w:pPr>
      <w:ind w:firstLine="420"/>
    </w:pPr>
    <w:rPr>
      <w:rFonts w:eastAsia="宋体"/>
    </w:rPr>
  </w:style>
  <w:style w:type="paragraph" w:styleId="1044">
    <w:name w:val="寄信人地址1"/>
    <w:basedOn w:val="996"/>
    <w:next w:val="1044"/>
    <w:link w:val="996"/>
    <w:qFormat/>
    <w:rPr>
      <w:rFonts w:ascii="Arial" w:hAnsi="Arial" w:cs="Arial"/>
    </w:rPr>
  </w:style>
  <w:style w:type="paragraph" w:styleId="1045">
    <w:name w:val="正文文本缩进 3"/>
    <w:basedOn w:val="996"/>
    <w:next w:val="1064"/>
    <w:link w:val="1031"/>
    <w:unhideWhenUsed/>
    <w:pPr>
      <w:ind w:firstLine="480"/>
      <w:jc w:val="left"/>
      <w:spacing w:line="440" w:lineRule="atLeast"/>
    </w:pPr>
    <w:rPr>
      <w:rFonts w:ascii="Times New Roman" w:hAnsi="Times New Roman"/>
      <w:sz w:val="24"/>
      <w:szCs w:val="20"/>
    </w:rPr>
  </w:style>
  <w:style w:type="paragraph" w:styleId="1046">
    <w:name w:val="引文目录"/>
    <w:basedOn w:val="996"/>
    <w:next w:val="996"/>
    <w:link w:val="996"/>
    <w:qFormat/>
    <w:pPr>
      <w:ind w:left="420"/>
    </w:pPr>
  </w:style>
  <w:style w:type="paragraph" w:styleId="1047">
    <w:name w:val="页脚"/>
    <w:basedOn w:val="996"/>
    <w:next w:val="1047"/>
    <w:link w:val="1018"/>
    <w:unhideWhenUsed/>
    <w:pPr>
      <w:ind w:left="0" w:firstLine="3584"/>
      <w:spacing w:before="0" w:after="0" w:line="240" w:lineRule="auto"/>
    </w:pPr>
    <w:rPr>
      <w:sz w:val="20"/>
      <w:szCs w:val="20"/>
    </w:rPr>
  </w:style>
  <w:style w:type="paragraph" w:styleId="1048">
    <w:name w:val="脚注文本"/>
    <w:basedOn w:val="997"/>
    <w:next w:val="1039"/>
    <w:link w:val="996"/>
    <w:uiPriority w:val="99"/>
    <w:unhideWhenUsed/>
    <w:pPr>
      <w:ind w:left="0" w:firstLine="3584"/>
      <w:keepLines/>
      <w:keepNext/>
      <w:spacing w:before="0" w:after="0" w:line="360" w:lineRule="auto"/>
    </w:pPr>
    <w:rPr>
      <w:rFonts w:ascii="Times New Roman" w:hAnsi="Times New Roman" w:eastAsia="宋体" w:cs="Times New Roman"/>
      <w:b/>
      <w:bCs/>
      <w:sz w:val="21"/>
      <w:szCs w:val="24"/>
    </w:rPr>
  </w:style>
  <w:style w:type="paragraph" w:styleId="1049">
    <w:name w:val="纯文本"/>
    <w:basedOn w:val="996"/>
    <w:next w:val="1049"/>
    <w:link w:val="1015"/>
    <w:unhideWhenUsed/>
    <w:pPr>
      <w:jc w:val="left"/>
      <w:widowControl/>
    </w:pPr>
    <w:rPr>
      <w:rFonts w:ascii="宋体" w:hAnsi="Courier New" w:eastAsia="楷体_GB2312"/>
      <w:sz w:val="26"/>
      <w:szCs w:val="20"/>
    </w:rPr>
  </w:style>
  <w:style w:type="paragraph" w:styleId="1050">
    <w:name w:val="正文缩进"/>
    <w:basedOn w:val="996"/>
    <w:next w:val="996"/>
    <w:link w:val="1010"/>
    <w:unhideWhenUsed/>
    <w:pPr>
      <w:ind w:firstLine="420"/>
      <w:jc w:val="left"/>
    </w:pPr>
    <w:rPr>
      <w:rFonts w:ascii="Times New Roman" w:hAnsi="Times New Roman" w:eastAsia="楷体_GB2312"/>
      <w:sz w:val="24"/>
      <w:szCs w:val="20"/>
    </w:rPr>
  </w:style>
  <w:style w:type="paragraph" w:styleId="1051">
    <w:name w:val="修订"/>
    <w:next w:val="1051"/>
    <w:link w:val="996"/>
    <w:uiPriority w:val="99"/>
    <w:unhideWhenUsed/>
    <w:rPr>
      <w:rFonts w:ascii="Calibri" w:hAnsi="Calibri"/>
      <w:sz w:val="21"/>
      <w:szCs w:val="24"/>
      <w:lang w:val="en-US" w:eastAsia="zh-CN" w:bidi="ar-SA"/>
    </w:rPr>
  </w:style>
  <w:style w:type="paragraph" w:styleId="1052">
    <w:name w:val="纯文本1"/>
    <w:basedOn w:val="996"/>
    <w:next w:val="1052"/>
    <w:link w:val="996"/>
    <w:qFormat/>
    <w:rPr>
      <w:rFonts w:ascii="宋体" w:hAnsi="Courier New" w:eastAsia="楷体_GB2312" w:cs="Times New Roman"/>
      <w:sz w:val="28"/>
      <w:szCs w:val="20"/>
    </w:rPr>
  </w:style>
  <w:style w:type="paragraph" w:styleId="1053">
    <w:name w:val="纯文本21"/>
    <w:basedOn w:val="996"/>
    <w:next w:val="1053"/>
    <w:link w:val="996"/>
    <w:qFormat/>
    <w:rPr>
      <w:rFonts w:ascii="宋体" w:hAnsi="Courier New" w:eastAsia="宋体" w:cs="Times New Roman"/>
      <w:sz w:val="21"/>
      <w:szCs w:val="24"/>
    </w:rPr>
  </w:style>
  <w:style w:type="paragraph" w:styleId="1054">
    <w:name w:val="TableOfAuthoring1"/>
    <w:basedOn w:val="996"/>
    <w:next w:val="996"/>
    <w:link w:val="996"/>
    <w:qFormat/>
    <w:pPr>
      <w:ind w:left="420"/>
    </w:pPr>
    <w:rPr>
      <w:rFonts w:ascii="Calibri" w:hAnsi="Calibri" w:eastAsia="楷体_GB2312"/>
      <w:szCs w:val="24"/>
    </w:rPr>
  </w:style>
  <w:style w:type="paragraph" w:styleId="1055">
    <w:name w:val="纯文本5"/>
    <w:basedOn w:val="996"/>
    <w:next w:val="1055"/>
    <w:link w:val="996"/>
    <w:qFormat/>
    <w:rPr>
      <w:rFonts w:ascii="宋体" w:hAnsi="Courier New" w:eastAsia="楷体_GB2312" w:cs="Times New Roman"/>
      <w:sz w:val="26"/>
      <w:szCs w:val="20"/>
    </w:rPr>
  </w:style>
  <w:style w:type="paragraph" w:styleId="1056">
    <w:name w:val="段"/>
    <w:next w:val="996"/>
    <w:link w:val="996"/>
    <w:qFormat/>
    <w:pPr>
      <w:ind w:firstLine="200"/>
      <w:jc w:val="both"/>
      <w:spacing w:line="360" w:lineRule="auto"/>
    </w:pPr>
    <w:rPr>
      <w:sz w:val="24"/>
      <w:szCs w:val="22"/>
      <w:lang w:val="en-US" w:eastAsia="zh-CN" w:bidi="ar-SA"/>
    </w:rPr>
  </w:style>
  <w:style w:type="paragraph" w:styleId="1057">
    <w:name w:val="文档结构图"/>
    <w:basedOn w:val="996"/>
    <w:next w:val="1057"/>
    <w:link w:val="996"/>
    <w:semiHidden/>
    <w:qFormat/>
    <w:pPr>
      <w:shd w:val="clear" w:color="auto" w:fill="000080"/>
    </w:pPr>
  </w:style>
  <w:style w:type="paragraph" w:styleId="1058">
    <w:name w:val="寄信人地址"/>
    <w:basedOn w:val="996"/>
    <w:next w:val="1058"/>
    <w:link w:val="996"/>
    <w:qFormat/>
    <w:pPr>
      <w:widowControl w:val="off"/>
    </w:pPr>
    <w:rPr>
      <w:rFonts w:eastAsia="宋体" w:cs="Times New Roman"/>
      <w:sz w:val="26"/>
      <w:szCs w:val="24"/>
    </w:rPr>
  </w:style>
  <w:style w:type="paragraph" w:styleId="1059">
    <w:name w:val="PlainText1"/>
    <w:basedOn w:val="996"/>
    <w:next w:val="1059"/>
    <w:link w:val="996"/>
    <w:qFormat/>
    <w:pPr>
      <w:jc w:val="left"/>
      <w:widowControl/>
    </w:pPr>
    <w:rPr>
      <w:rFonts w:ascii="宋体" w:hAnsi="Courier New" w:eastAsia="楷体_GB2312"/>
      <w:sz w:val="26"/>
    </w:rPr>
  </w:style>
  <w:style w:type="paragraph" w:styleId="1060">
    <w:name w:val="纯文本8"/>
    <w:basedOn w:val="996"/>
    <w:next w:val="1060"/>
    <w:link w:val="996"/>
    <w:qFormat/>
    <w:pPr>
      <w:spacing w:line="240" w:lineRule="auto"/>
      <w:widowControl w:val="off"/>
    </w:pPr>
    <w:rPr>
      <w:rFonts w:ascii="宋体" w:hAnsi="Courier New" w:eastAsia="宋体"/>
    </w:rPr>
  </w:style>
  <w:style w:type="paragraph" w:styleId="1061">
    <w:name w:val="纯文本2"/>
    <w:basedOn w:val="996"/>
    <w:next w:val="1061"/>
    <w:link w:val="996"/>
    <w:qFormat/>
    <w:rPr>
      <w:rFonts w:ascii="宋体" w:hAnsi="Courier New" w:eastAsia="宋体" w:cs="Times New Roman"/>
    </w:rPr>
  </w:style>
  <w:style w:type="paragraph" w:styleId="1062">
    <w:name w:val="Style1"/>
    <w:basedOn w:val="996"/>
    <w:next w:val="1062"/>
    <w:link w:val="996"/>
    <w:qFormat/>
    <w:pPr>
      <w:widowControl/>
      <w:tabs>
        <w:tab w:val="left" w:pos="-720" w:leader="none"/>
      </w:tabs>
    </w:pPr>
    <w:rPr>
      <w:rFonts w:ascii="Calibri" w:hAnsi="Calibri" w:eastAsia="宋体"/>
      <w:spacing w:val="-3"/>
      <w:sz w:val="24"/>
      <w:szCs w:val="24"/>
      <w:lang w:val="en-AU" w:eastAsia="en-US"/>
    </w:rPr>
  </w:style>
  <w:style w:type="paragraph" w:styleId="1063">
    <w:name w:val="正文文本"/>
    <w:basedOn w:val="996"/>
    <w:next w:val="1063"/>
    <w:link w:val="1028"/>
    <w:uiPriority w:val="99"/>
    <w:unhideWhenUsed/>
    <w:pPr>
      <w:spacing w:after="120"/>
    </w:pPr>
    <w:rPr>
      <w:rFonts w:ascii="Times New Roman" w:hAnsi="Times New Roman"/>
      <w:sz w:val="20"/>
      <w:szCs w:val="20"/>
    </w:rPr>
  </w:style>
  <w:style w:type="paragraph" w:styleId="1064">
    <w:name w:val="目录 6"/>
    <w:basedOn w:val="997"/>
    <w:next w:val="996"/>
    <w:link w:val="996"/>
    <w:uiPriority w:val="39"/>
    <w:unhideWhenUsed/>
    <w:pPr>
      <w:ind w:left="1400" w:firstLine="3784"/>
      <w:spacing w:before="0" w:after="0" w:line="360" w:lineRule="auto"/>
      <w:widowControl/>
    </w:pPr>
    <w:rPr>
      <w:rFonts w:ascii="Times New Roman" w:hAnsi="Times New Roman" w:eastAsia="宋体" w:cs="Times New Roman"/>
      <w:sz w:val="20"/>
      <w:szCs w:val="20"/>
    </w:rPr>
  </w:style>
  <w:style w:type="paragraph" w:styleId="1065">
    <w:name w:val="正文文本缩进1"/>
    <w:basedOn w:val="996"/>
    <w:next w:val="1044"/>
    <w:link w:val="996"/>
    <w:qFormat/>
    <w:pPr>
      <w:ind w:left="420"/>
      <w:spacing w:after="120"/>
    </w:pPr>
  </w:style>
  <w:style w:type="paragraph" w:styleId="1066">
    <w:name w:val="p3"/>
    <w:basedOn w:val="996"/>
    <w:next w:val="1066"/>
    <w:link w:val="996"/>
    <w:qFormat/>
    <w:pPr>
      <w:jc w:val="left"/>
      <w:spacing w:before="100" w:beforeAutospacing="1" w:after="100" w:afterAutospacing="1"/>
      <w:widowControl/>
    </w:pPr>
    <w:rPr>
      <w:rFonts w:ascii="宋体" w:hAnsi="宋体" w:cs="宋体"/>
      <w:sz w:val="24"/>
    </w:rPr>
  </w:style>
  <w:style w:type="paragraph" w:styleId="1067">
    <w:name w:val="普通(网站)"/>
    <w:basedOn w:val="996"/>
    <w:next w:val="1067"/>
    <w:link w:val="996"/>
    <w:uiPriority w:val="99"/>
    <w:qFormat/>
    <w:pPr>
      <w:jc w:val="left"/>
      <w:spacing w:beforeAutospacing="1" w:afterAutospacing="1"/>
    </w:pPr>
    <w:rPr>
      <w:rFonts w:eastAsia="宋体" w:cs="Times New Roman"/>
      <w:sz w:val="24"/>
    </w:rPr>
  </w:style>
  <w:style w:type="paragraph" w:styleId="1068">
    <w:name w:val="正文文本缩进"/>
    <w:basedOn w:val="996"/>
    <w:next w:val="996"/>
    <w:link w:val="996"/>
    <w:uiPriority w:val="99"/>
    <w:unhideWhenUsed/>
    <w:pPr>
      <w:ind w:left="420" w:firstLine="1188"/>
      <w:spacing w:line="360" w:lineRule="exact"/>
    </w:pPr>
    <w:rPr>
      <w:rFonts w:ascii="Times New Roman" w:hAnsi="Times New Roman" w:eastAsia="宋体" w:cs="Times New Roman"/>
    </w:rPr>
  </w:style>
  <w:style w:type="paragraph" w:styleId="1069">
    <w:name w:val="目录 1"/>
    <w:basedOn w:val="996"/>
    <w:next w:val="996"/>
    <w:link w:val="996"/>
    <w:uiPriority w:val="39"/>
    <w:unhideWhenUsed/>
    <w:pPr>
      <w:jc w:val="left"/>
    </w:pPr>
    <w:rPr>
      <w:rFonts w:ascii="Times New Roman" w:hAnsi="Times New Roman" w:eastAsia="楷体_GB2312" w:cs="Times New Roman"/>
      <w:sz w:val="24"/>
      <w:szCs w:val="20"/>
    </w:rPr>
  </w:style>
  <w:style w:type="paragraph" w:styleId="1070">
    <w:name w:val="日期"/>
    <w:basedOn w:val="996"/>
    <w:next w:val="996"/>
    <w:link w:val="1029"/>
    <w:unhideWhenUsed/>
    <w:pPr>
      <w:ind w:left="100"/>
    </w:pPr>
    <w:rPr>
      <w:b/>
      <w:bCs/>
      <w:spacing w:val="20"/>
      <w:sz w:val="20"/>
      <w:szCs w:val="20"/>
    </w:rPr>
  </w:style>
  <w:style w:type="paragraph" w:styleId="1071">
    <w:name w:val="正文 A"/>
    <w:next w:val="1071"/>
    <w:link w:val="996"/>
    <w:qFormat/>
    <w:pPr>
      <w:jc w:val="both"/>
      <w:widowControl w:val="off"/>
      <w:framePr w:wrap="around" w:vAnchor="margin" w:hAnchor="text" w:yAlign="top"/>
    </w:pPr>
    <w:rPr>
      <w:rFonts w:ascii="Times New Roman" w:hAnsi="Arial Unicode MS" w:eastAsia="Arial Unicode MS" w:cs="Arial Unicode MS"/>
      <w:color w:val="000000"/>
      <w:sz w:val="21"/>
      <w:szCs w:val="21"/>
      <w:u w:val="none"/>
      <w:lang w:val="en-US" w:eastAsia="zh-CN" w:bidi="ar-SA"/>
    </w:rPr>
  </w:style>
  <w:style w:type="paragraph" w:styleId="1072">
    <w:name w:val="纯文本10"/>
    <w:basedOn w:val="996"/>
    <w:next w:val="1072"/>
    <w:link w:val="996"/>
    <w:qFormat/>
    <w:pPr>
      <w:jc w:val="left"/>
      <w:spacing w:line="240" w:lineRule="auto"/>
    </w:pPr>
    <w:rPr>
      <w:rFonts w:ascii="宋体" w:hAnsi="Courier New" w:eastAsia="宋体"/>
      <w:sz w:val="28"/>
    </w:rPr>
  </w:style>
  <w:style w:type="paragraph" w:styleId="1073">
    <w:name w:val="_正文段落"/>
    <w:basedOn w:val="996"/>
    <w:next w:val="1073"/>
    <w:link w:val="996"/>
    <w:qFormat/>
    <w:pPr>
      <w:ind w:firstLine="480"/>
      <w:widowControl w:val="off"/>
    </w:pPr>
    <w:rPr>
      <w:rFonts w:ascii="宋体" w:hAnsi="宋体" w:eastAsia="宋体"/>
      <w:sz w:val="24"/>
      <w:szCs w:val="24"/>
    </w:rPr>
  </w:style>
  <w:style w:type="paragraph" w:styleId="1074">
    <w:name w:val="纯文本3"/>
    <w:basedOn w:val="996"/>
    <w:next w:val="1074"/>
    <w:link w:val="1024"/>
    <w:qFormat/>
    <w:rPr>
      <w:rFonts w:ascii="宋体" w:hAnsi="Courier New" w:eastAsia="楷体_GB2312"/>
      <w:sz w:val="26"/>
      <w:szCs w:val="22"/>
    </w:rPr>
  </w:style>
  <w:style w:type="paragraph" w:styleId="1075">
    <w:name w:val="批注框文本"/>
    <w:basedOn w:val="996"/>
    <w:next w:val="1075"/>
    <w:link w:val="1016"/>
    <w:unhideWhenUsed/>
    <w:rPr>
      <w:sz w:val="18"/>
      <w:szCs w:val="18"/>
    </w:rPr>
  </w:style>
  <w:style w:type="paragraph" w:styleId="1076">
    <w:name w:val="正文首行缩进 21"/>
    <w:basedOn w:val="1065"/>
    <w:next w:val="1076"/>
    <w:link w:val="996"/>
    <w:qFormat/>
    <w:pPr>
      <w:ind w:firstLine="420"/>
    </w:pPr>
    <w:rPr>
      <w:rFonts w:eastAsia="楷体_GB2312"/>
      <w:sz w:val="28"/>
    </w:rPr>
  </w:style>
  <w:style w:type="paragraph" w:styleId="1077">
    <w:name w:val="正文缩进1"/>
    <w:basedOn w:val="996"/>
    <w:next w:val="1077"/>
    <w:link w:val="996"/>
    <w:qFormat/>
    <w:pPr>
      <w:ind w:firstLine="420"/>
    </w:pPr>
    <w:rPr>
      <w:rFonts w:eastAsia="楷体_GB2312"/>
      <w:sz w:val="24"/>
    </w:rPr>
  </w:style>
  <w:style w:type="paragraph" w:styleId="1078">
    <w:name w:val="页眉"/>
    <w:basedOn w:val="996"/>
    <w:next w:val="1078"/>
    <w:link w:val="1013"/>
    <w:unhideWhenUsed/>
    <w:pPr>
      <w:jc w:val="center"/>
      <w:tabs>
        <w:tab w:val="center" w:pos="4153" w:leader="none"/>
        <w:tab w:val="right" w:pos="8306" w:leader="none"/>
      </w:tabs>
      <w:pBdr>
        <w:bottom w:val="none" w:color="000000" w:sz="0" w:space="1"/>
      </w:pBdr>
    </w:pPr>
    <w:rPr>
      <w:sz w:val="18"/>
      <w:szCs w:val="18"/>
    </w:rPr>
  </w:style>
  <w:style w:type="table" w:styleId="1079">
    <w:name w:val="网格型"/>
    <w:basedOn w:val="1002"/>
    <w:next w:val="1079"/>
    <w:link w:val="996"/>
    <w:uiPriority w:val="59"/>
    <w:qFormat/>
    <w:pPr>
      <w:jc w:val="both"/>
      <w:widowControl w:val="off"/>
    </w:pPr>
    <w:tblPr/>
  </w:style>
  <w:style w:type="table" w:styleId="1080">
    <w:name w:val="Table Normal"/>
    <w:next w:val="1080"/>
    <w:link w:val="996"/>
    <w:unhideWhenUsed/>
    <w:qFormat/>
    <w:rPr>
      <w:lang w:val="en-US" w:eastAsia="zh-CN" w:bidi="ar-SA"/>
    </w:rPr>
    <w:tblPr/>
  </w:style>
  <w:style w:type="character" w:styleId="1081" w:default="1">
    <w:name w:val="Default Paragraph Font"/>
    <w:uiPriority w:val="1"/>
    <w:semiHidden/>
    <w:unhideWhenUsed/>
  </w:style>
  <w:style w:type="numbering" w:styleId="1082" w:default="1">
    <w:name w:val="No List"/>
    <w:uiPriority w:val="99"/>
    <w:semiHidden/>
    <w:unhideWhenUsed/>
  </w:style>
  <w:style w:type="table" w:styleId="1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吴映芳</cp:lastModifiedBy>
  <cp:revision>4</cp:revision>
  <dcterms:created xsi:type="dcterms:W3CDTF">2024-02-29T07:35:00Z</dcterms:created>
  <dcterms:modified xsi:type="dcterms:W3CDTF">2024-06-12T02:31:45Z</dcterms:modified>
</cp:coreProperties>
</file>