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A12" w:rsidRDefault="00D66A12">
      <w:pPr>
        <w:jc w:val="center"/>
        <w:rPr>
          <w:rFonts w:ascii="仿宋" w:eastAsia="仿宋" w:hAnsi="仿宋" w:cs="仿宋"/>
          <w:sz w:val="28"/>
        </w:rPr>
      </w:pPr>
    </w:p>
    <w:p w:rsidR="00D66A12" w:rsidRDefault="00F30BDF">
      <w:pPr>
        <w:jc w:val="right"/>
        <w:rPr>
          <w:rFonts w:ascii="仿宋" w:eastAsia="仿宋" w:hAnsi="仿宋" w:cs="仿宋"/>
          <w:sz w:val="30"/>
          <w:szCs w:val="30"/>
        </w:rPr>
      </w:pPr>
      <w:r>
        <w:rPr>
          <w:rFonts w:ascii="仿宋" w:eastAsia="仿宋" w:hAnsi="仿宋" w:cs="仿宋" w:hint="eastAsia"/>
          <w:sz w:val="30"/>
          <w:szCs w:val="30"/>
        </w:rPr>
        <w:t>编号：</w:t>
      </w:r>
      <w:r w:rsidR="00802A17" w:rsidRPr="00802A17">
        <w:rPr>
          <w:rFonts w:ascii="仿宋" w:eastAsia="仿宋" w:hAnsi="仿宋" w:cs="仿宋" w:hint="eastAsia"/>
          <w:sz w:val="30"/>
          <w:szCs w:val="30"/>
        </w:rPr>
        <w:t>JSZC-321084-YZXJ-G2024-0007</w:t>
      </w:r>
    </w:p>
    <w:p w:rsidR="00D66A12" w:rsidRDefault="00D66A12">
      <w:pPr>
        <w:jc w:val="center"/>
        <w:rPr>
          <w:rFonts w:ascii="仿宋" w:eastAsia="仿宋" w:hAnsi="仿宋" w:cs="仿宋"/>
          <w:sz w:val="36"/>
        </w:rPr>
      </w:pPr>
    </w:p>
    <w:p w:rsidR="00D66A12" w:rsidRDefault="00F737E9">
      <w:pPr>
        <w:jc w:val="center"/>
        <w:rPr>
          <w:rFonts w:ascii="仿宋" w:eastAsia="仿宋" w:hAnsi="仿宋" w:cs="仿宋"/>
          <w:b/>
          <w:sz w:val="44"/>
          <w:szCs w:val="44"/>
        </w:rPr>
      </w:pPr>
      <w:r w:rsidRPr="00F737E9">
        <w:rPr>
          <w:rFonts w:ascii="仿宋" w:eastAsia="仿宋" w:hAnsi="仿宋" w:cs="仿宋" w:hint="eastAsia"/>
          <w:b/>
          <w:sz w:val="44"/>
          <w:szCs w:val="44"/>
        </w:rPr>
        <w:t>高邮市人民医院高压氧舱购置项目</w:t>
      </w:r>
    </w:p>
    <w:p w:rsidR="00F737E9" w:rsidRPr="00F737E9" w:rsidRDefault="00F737E9" w:rsidP="00F737E9">
      <w:pPr>
        <w:pStyle w:val="Default"/>
      </w:pPr>
    </w:p>
    <w:p w:rsidR="00D66A12" w:rsidRDefault="00F30BDF">
      <w:pPr>
        <w:jc w:val="center"/>
        <w:rPr>
          <w:rFonts w:ascii="仿宋" w:eastAsia="仿宋" w:hAnsi="仿宋" w:cs="仿宋"/>
          <w:sz w:val="32"/>
          <w:szCs w:val="32"/>
        </w:rPr>
      </w:pPr>
      <w:r>
        <w:rPr>
          <w:rFonts w:ascii="仿宋" w:eastAsia="仿宋" w:hAnsi="仿宋" w:cs="仿宋" w:hint="eastAsia"/>
          <w:sz w:val="32"/>
          <w:szCs w:val="32"/>
        </w:rPr>
        <w:t>公开招标文件</w:t>
      </w:r>
    </w:p>
    <w:p w:rsidR="00D66A12" w:rsidRDefault="00D66A12">
      <w:pPr>
        <w:jc w:val="center"/>
        <w:rPr>
          <w:rFonts w:ascii="仿宋" w:eastAsia="仿宋" w:hAnsi="仿宋" w:cs="仿宋"/>
          <w:sz w:val="36"/>
        </w:rPr>
      </w:pPr>
    </w:p>
    <w:p w:rsidR="00D66A12" w:rsidRDefault="00D66A12">
      <w:pPr>
        <w:jc w:val="center"/>
        <w:rPr>
          <w:rFonts w:ascii="仿宋" w:eastAsia="仿宋" w:hAnsi="仿宋" w:cs="仿宋"/>
          <w:sz w:val="36"/>
        </w:rPr>
      </w:pPr>
    </w:p>
    <w:p w:rsidR="00D66A12" w:rsidRDefault="00D66A12">
      <w:pPr>
        <w:pStyle w:val="3"/>
        <w:rPr>
          <w:rFonts w:ascii="仿宋" w:eastAsia="仿宋" w:hAnsi="仿宋" w:cs="仿宋"/>
          <w:sz w:val="36"/>
        </w:rPr>
      </w:pPr>
    </w:p>
    <w:p w:rsidR="00D66A12" w:rsidRDefault="00D66A12">
      <w:pPr>
        <w:rPr>
          <w:rFonts w:ascii="仿宋" w:eastAsia="仿宋" w:hAnsi="仿宋" w:cs="仿宋"/>
          <w:sz w:val="36"/>
        </w:rPr>
      </w:pPr>
    </w:p>
    <w:p w:rsidR="00D66A12" w:rsidRDefault="00D66A12">
      <w:pPr>
        <w:rPr>
          <w:rFonts w:ascii="仿宋" w:eastAsia="仿宋" w:hAnsi="仿宋" w:cs="仿宋"/>
          <w:sz w:val="36"/>
        </w:rPr>
      </w:pPr>
    </w:p>
    <w:p w:rsidR="00D66A12" w:rsidRDefault="00D66A12">
      <w:pPr>
        <w:pStyle w:val="3"/>
        <w:rPr>
          <w:rFonts w:ascii="仿宋" w:eastAsia="仿宋" w:hAnsi="仿宋" w:cs="仿宋"/>
          <w:sz w:val="36"/>
        </w:rPr>
      </w:pPr>
    </w:p>
    <w:p w:rsidR="00D66A12" w:rsidRDefault="00D66A12">
      <w:pPr>
        <w:rPr>
          <w:rFonts w:ascii="仿宋" w:eastAsia="仿宋" w:hAnsi="仿宋" w:cs="仿宋"/>
        </w:rPr>
      </w:pPr>
    </w:p>
    <w:p w:rsidR="00D66A12" w:rsidRDefault="00D66A12">
      <w:pPr>
        <w:jc w:val="center"/>
        <w:rPr>
          <w:rFonts w:ascii="仿宋" w:eastAsia="仿宋" w:hAnsi="仿宋" w:cs="仿宋"/>
          <w:sz w:val="36"/>
        </w:rPr>
      </w:pPr>
    </w:p>
    <w:p w:rsidR="00D66A12" w:rsidRDefault="00D66A12">
      <w:pPr>
        <w:jc w:val="center"/>
        <w:rPr>
          <w:rFonts w:ascii="仿宋" w:eastAsia="仿宋" w:hAnsi="仿宋" w:cs="仿宋"/>
          <w:sz w:val="36"/>
        </w:rPr>
      </w:pPr>
    </w:p>
    <w:p w:rsidR="00D66A12" w:rsidRPr="00F737E9" w:rsidRDefault="00F30BDF">
      <w:pPr>
        <w:jc w:val="center"/>
        <w:rPr>
          <w:rFonts w:ascii="仿宋" w:eastAsia="仿宋" w:hAnsi="仿宋" w:cs="仿宋"/>
          <w:b/>
          <w:sz w:val="32"/>
          <w:szCs w:val="32"/>
        </w:rPr>
      </w:pPr>
      <w:r w:rsidRPr="00F737E9">
        <w:rPr>
          <w:rFonts w:ascii="仿宋" w:eastAsia="仿宋" w:hAnsi="仿宋" w:cs="仿宋" w:hint="eastAsia"/>
          <w:b/>
          <w:sz w:val="32"/>
          <w:szCs w:val="32"/>
        </w:rPr>
        <w:t>招标人：</w:t>
      </w:r>
      <w:r w:rsidR="00F737E9" w:rsidRPr="00F737E9">
        <w:rPr>
          <w:rFonts w:ascii="仿宋" w:eastAsia="仿宋" w:hAnsi="仿宋" w:cs="仿宋" w:hint="eastAsia"/>
          <w:b/>
          <w:sz w:val="32"/>
          <w:szCs w:val="32"/>
        </w:rPr>
        <w:t>高邮市人民医院</w:t>
      </w:r>
    </w:p>
    <w:p w:rsidR="00D66A12" w:rsidRPr="00F737E9" w:rsidRDefault="00F30BDF">
      <w:pPr>
        <w:jc w:val="center"/>
        <w:rPr>
          <w:rFonts w:ascii="仿宋" w:eastAsia="仿宋" w:hAnsi="仿宋" w:cs="仿宋"/>
          <w:b/>
          <w:sz w:val="32"/>
          <w:szCs w:val="32"/>
        </w:rPr>
      </w:pPr>
      <w:r w:rsidRPr="00F737E9">
        <w:rPr>
          <w:rFonts w:ascii="仿宋" w:eastAsia="仿宋" w:hAnsi="仿宋" w:cs="仿宋" w:hint="eastAsia"/>
          <w:b/>
          <w:sz w:val="32"/>
          <w:szCs w:val="32"/>
        </w:rPr>
        <w:t>招标代理机构：扬州兴佳工程造价咨询有限公司</w:t>
      </w:r>
    </w:p>
    <w:p w:rsidR="00D66A12" w:rsidRPr="00F737E9" w:rsidRDefault="00F737E9">
      <w:pPr>
        <w:jc w:val="center"/>
        <w:rPr>
          <w:rFonts w:ascii="仿宋" w:eastAsia="仿宋" w:hAnsi="仿宋" w:cs="仿宋"/>
          <w:b/>
          <w:sz w:val="32"/>
          <w:szCs w:val="32"/>
        </w:rPr>
        <w:sectPr w:rsidR="00D66A12" w:rsidRPr="00F737E9">
          <w:pgSz w:w="11905" w:h="16838"/>
          <w:pgMar w:top="1417" w:right="1701" w:bottom="1417" w:left="1701" w:header="850" w:footer="992" w:gutter="0"/>
          <w:cols w:space="0"/>
          <w:docGrid w:type="lines" w:linePitch="318"/>
        </w:sectPr>
      </w:pPr>
      <w:r w:rsidRPr="00F737E9">
        <w:rPr>
          <w:rFonts w:ascii="仿宋" w:eastAsia="仿宋" w:hAnsi="仿宋" w:cs="仿宋" w:hint="eastAsia"/>
          <w:b/>
          <w:sz w:val="32"/>
          <w:szCs w:val="32"/>
        </w:rPr>
        <w:t>二〇二四年</w:t>
      </w:r>
      <w:r w:rsidR="008839DE">
        <w:rPr>
          <w:rFonts w:ascii="仿宋" w:eastAsia="仿宋" w:hAnsi="仿宋" w:cs="仿宋" w:hint="eastAsia"/>
          <w:b/>
          <w:sz w:val="32"/>
          <w:szCs w:val="32"/>
        </w:rPr>
        <w:t>四</w:t>
      </w:r>
      <w:bookmarkStart w:id="0" w:name="_GoBack"/>
      <w:bookmarkEnd w:id="0"/>
      <w:r w:rsidRPr="00F737E9">
        <w:rPr>
          <w:rFonts w:ascii="仿宋" w:eastAsia="仿宋" w:hAnsi="仿宋" w:cs="仿宋" w:hint="eastAsia"/>
          <w:b/>
          <w:sz w:val="32"/>
          <w:szCs w:val="32"/>
        </w:rPr>
        <w:t>月</w:t>
      </w:r>
      <w:r w:rsidR="00F30BDF" w:rsidRPr="00F737E9">
        <w:rPr>
          <w:rFonts w:ascii="仿宋" w:eastAsia="仿宋" w:hAnsi="仿宋" w:cs="仿宋" w:hint="eastAsia"/>
          <w:b/>
          <w:sz w:val="32"/>
          <w:szCs w:val="32"/>
        </w:rPr>
        <w:t xml:space="preserve"> </w:t>
      </w:r>
    </w:p>
    <w:p w:rsidR="00D66A12" w:rsidRDefault="00F30BDF">
      <w:pPr>
        <w:jc w:val="center"/>
        <w:rPr>
          <w:rFonts w:ascii="仿宋" w:eastAsia="仿宋" w:hAnsi="仿宋"/>
          <w:color w:val="000000"/>
          <w:sz w:val="32"/>
        </w:rPr>
      </w:pPr>
      <w:r>
        <w:rPr>
          <w:rFonts w:ascii="仿宋" w:eastAsia="仿宋" w:hAnsi="仿宋" w:hint="eastAsia"/>
          <w:color w:val="000000"/>
          <w:sz w:val="32"/>
        </w:rPr>
        <w:lastRenderedPageBreak/>
        <w:t>目 录</w:t>
      </w:r>
    </w:p>
    <w:p w:rsidR="00D66A12" w:rsidRDefault="00F30BDF">
      <w:pPr>
        <w:pStyle w:val="10"/>
        <w:tabs>
          <w:tab w:val="right" w:leader="dot" w:pos="8296"/>
        </w:tabs>
        <w:rPr>
          <w:rFonts w:ascii="仿宋" w:eastAsia="仿宋" w:hAnsi="仿宋" w:cs="仿宋"/>
          <w:sz w:val="30"/>
          <w:szCs w:val="30"/>
        </w:rPr>
      </w:pPr>
      <w:r>
        <w:rPr>
          <w:rFonts w:ascii="仿宋" w:eastAsia="仿宋" w:hAnsi="仿宋" w:cs="仿宋" w:hint="eastAsia"/>
          <w:sz w:val="30"/>
          <w:szCs w:val="30"/>
        </w:rPr>
        <w:fldChar w:fldCharType="begin"/>
      </w:r>
      <w:r>
        <w:rPr>
          <w:rFonts w:ascii="仿宋" w:eastAsia="仿宋" w:hAnsi="仿宋" w:cs="仿宋" w:hint="eastAsia"/>
          <w:sz w:val="30"/>
          <w:szCs w:val="30"/>
        </w:rPr>
        <w:instrText xml:space="preserve"> TOC \o "1-3" \f </w:instrText>
      </w:r>
      <w:r>
        <w:rPr>
          <w:rFonts w:ascii="仿宋" w:eastAsia="仿宋" w:hAnsi="仿宋" w:cs="仿宋" w:hint="eastAsia"/>
          <w:sz w:val="30"/>
          <w:szCs w:val="30"/>
        </w:rPr>
        <w:fldChar w:fldCharType="separate"/>
      </w:r>
      <w:r>
        <w:rPr>
          <w:rFonts w:ascii="仿宋" w:eastAsia="仿宋" w:hAnsi="仿宋" w:cs="仿宋" w:hint="eastAsia"/>
          <w:sz w:val="30"/>
          <w:szCs w:val="30"/>
        </w:rPr>
        <w:t>第一章 招标公告</w:t>
      </w:r>
      <w:r>
        <w:rPr>
          <w:rFonts w:ascii="仿宋" w:eastAsia="仿宋" w:hAnsi="仿宋" w:cs="仿宋" w:hint="eastAsia"/>
          <w:sz w:val="30"/>
          <w:szCs w:val="30"/>
        </w:rPr>
        <w:tab/>
      </w:r>
      <w:r w:rsidR="006C583C">
        <w:rPr>
          <w:rFonts w:ascii="仿宋" w:eastAsia="仿宋" w:hAnsi="仿宋" w:cs="仿宋" w:hint="eastAsia"/>
          <w:sz w:val="30"/>
          <w:szCs w:val="30"/>
        </w:rPr>
        <w:t>3</w:t>
      </w:r>
    </w:p>
    <w:p w:rsidR="00D66A12" w:rsidRDefault="00F30BDF">
      <w:pPr>
        <w:pStyle w:val="10"/>
        <w:tabs>
          <w:tab w:val="right" w:leader="dot" w:pos="8296"/>
        </w:tabs>
        <w:rPr>
          <w:rFonts w:ascii="仿宋" w:eastAsia="仿宋" w:hAnsi="仿宋" w:cs="仿宋"/>
          <w:sz w:val="30"/>
          <w:szCs w:val="30"/>
        </w:rPr>
      </w:pPr>
      <w:r>
        <w:rPr>
          <w:rFonts w:ascii="仿宋" w:eastAsia="仿宋" w:hAnsi="仿宋" w:cs="仿宋" w:hint="eastAsia"/>
          <w:sz w:val="30"/>
          <w:szCs w:val="30"/>
        </w:rPr>
        <w:t>第二章 投标人须知</w:t>
      </w:r>
      <w:r>
        <w:rPr>
          <w:rFonts w:ascii="仿宋" w:eastAsia="仿宋" w:hAnsi="仿宋" w:cs="仿宋" w:hint="eastAsia"/>
          <w:sz w:val="30"/>
          <w:szCs w:val="30"/>
        </w:rPr>
        <w:tab/>
      </w:r>
      <w:r w:rsidR="004F52DB">
        <w:rPr>
          <w:rFonts w:ascii="仿宋" w:eastAsia="仿宋" w:hAnsi="仿宋" w:cs="仿宋" w:hint="eastAsia"/>
          <w:sz w:val="30"/>
          <w:szCs w:val="30"/>
        </w:rPr>
        <w:t>6</w:t>
      </w:r>
    </w:p>
    <w:p w:rsidR="00D66A12" w:rsidRDefault="00F30BDF">
      <w:pPr>
        <w:pStyle w:val="10"/>
        <w:tabs>
          <w:tab w:val="right" w:leader="dot" w:pos="8296"/>
        </w:tabs>
        <w:rPr>
          <w:rFonts w:ascii="仿宋" w:eastAsia="仿宋" w:hAnsi="仿宋" w:cs="仿宋"/>
          <w:sz w:val="30"/>
          <w:szCs w:val="30"/>
        </w:rPr>
      </w:pPr>
      <w:r>
        <w:rPr>
          <w:rFonts w:ascii="仿宋" w:eastAsia="仿宋" w:hAnsi="仿宋" w:cs="仿宋" w:hint="eastAsia"/>
          <w:sz w:val="30"/>
          <w:szCs w:val="30"/>
        </w:rPr>
        <w:t>第三章 合同条款及格式</w:t>
      </w:r>
      <w:r>
        <w:rPr>
          <w:rFonts w:ascii="仿宋" w:eastAsia="仿宋" w:hAnsi="仿宋" w:cs="仿宋" w:hint="eastAsia"/>
          <w:sz w:val="30"/>
          <w:szCs w:val="30"/>
        </w:rPr>
        <w:tab/>
        <w:t>1</w:t>
      </w:r>
      <w:r w:rsidR="004F52DB">
        <w:rPr>
          <w:rFonts w:ascii="仿宋" w:eastAsia="仿宋" w:hAnsi="仿宋" w:cs="仿宋" w:hint="eastAsia"/>
          <w:sz w:val="30"/>
          <w:szCs w:val="30"/>
        </w:rPr>
        <w:t>8</w:t>
      </w:r>
    </w:p>
    <w:p w:rsidR="00D66A12" w:rsidRDefault="00F30BDF">
      <w:pPr>
        <w:pStyle w:val="10"/>
        <w:tabs>
          <w:tab w:val="right" w:leader="dot" w:pos="8296"/>
        </w:tabs>
        <w:rPr>
          <w:rFonts w:ascii="仿宋" w:eastAsia="仿宋" w:hAnsi="仿宋" w:cs="仿宋"/>
          <w:sz w:val="30"/>
          <w:szCs w:val="30"/>
        </w:rPr>
      </w:pPr>
      <w:r>
        <w:rPr>
          <w:rFonts w:ascii="仿宋" w:eastAsia="仿宋" w:hAnsi="仿宋" w:cs="仿宋" w:hint="eastAsia"/>
          <w:sz w:val="30"/>
          <w:szCs w:val="30"/>
        </w:rPr>
        <w:t>第四章 项目需求</w:t>
      </w:r>
      <w:r>
        <w:rPr>
          <w:rFonts w:ascii="仿宋" w:eastAsia="仿宋" w:hAnsi="仿宋" w:cs="仿宋" w:hint="eastAsia"/>
          <w:sz w:val="30"/>
          <w:szCs w:val="30"/>
        </w:rPr>
        <w:tab/>
      </w:r>
      <w:r w:rsidR="006C583C">
        <w:rPr>
          <w:rFonts w:ascii="仿宋" w:eastAsia="仿宋" w:hAnsi="仿宋" w:cs="仿宋" w:hint="eastAsia"/>
          <w:sz w:val="30"/>
          <w:szCs w:val="30"/>
        </w:rPr>
        <w:t>2</w:t>
      </w:r>
      <w:r w:rsidR="004F52DB">
        <w:rPr>
          <w:rFonts w:ascii="仿宋" w:eastAsia="仿宋" w:hAnsi="仿宋" w:cs="仿宋" w:hint="eastAsia"/>
          <w:sz w:val="30"/>
          <w:szCs w:val="30"/>
        </w:rPr>
        <w:t>2</w:t>
      </w:r>
    </w:p>
    <w:p w:rsidR="00D66A12" w:rsidRDefault="00F30BDF">
      <w:pPr>
        <w:pStyle w:val="10"/>
        <w:tabs>
          <w:tab w:val="right" w:leader="dot" w:pos="8296"/>
        </w:tabs>
        <w:rPr>
          <w:rFonts w:ascii="仿宋" w:eastAsia="仿宋" w:hAnsi="仿宋" w:cs="仿宋"/>
          <w:sz w:val="30"/>
          <w:szCs w:val="30"/>
        </w:rPr>
      </w:pPr>
      <w:r>
        <w:rPr>
          <w:rFonts w:ascii="仿宋" w:eastAsia="仿宋" w:hAnsi="仿宋" w:cs="仿宋" w:hint="eastAsia"/>
          <w:sz w:val="30"/>
          <w:szCs w:val="30"/>
        </w:rPr>
        <w:t>第五章 评标方法及评标标准</w:t>
      </w:r>
      <w:r>
        <w:rPr>
          <w:rFonts w:ascii="仿宋" w:eastAsia="仿宋" w:hAnsi="仿宋" w:cs="仿宋" w:hint="eastAsia"/>
          <w:sz w:val="30"/>
          <w:szCs w:val="30"/>
        </w:rPr>
        <w:tab/>
      </w:r>
      <w:r w:rsidR="001C0030">
        <w:rPr>
          <w:rFonts w:ascii="仿宋" w:eastAsia="仿宋" w:hAnsi="仿宋" w:cs="仿宋" w:hint="eastAsia"/>
          <w:sz w:val="30"/>
          <w:szCs w:val="30"/>
        </w:rPr>
        <w:t>2</w:t>
      </w:r>
      <w:r w:rsidR="004F52DB">
        <w:rPr>
          <w:rFonts w:ascii="仿宋" w:eastAsia="仿宋" w:hAnsi="仿宋" w:cs="仿宋" w:hint="eastAsia"/>
          <w:sz w:val="30"/>
          <w:szCs w:val="30"/>
        </w:rPr>
        <w:t>8</w:t>
      </w:r>
    </w:p>
    <w:p w:rsidR="00D66A12" w:rsidRDefault="00F30BDF">
      <w:pPr>
        <w:pStyle w:val="10"/>
        <w:tabs>
          <w:tab w:val="right" w:leader="dot" w:pos="8296"/>
        </w:tabs>
        <w:rPr>
          <w:rFonts w:ascii="仿宋" w:eastAsia="仿宋" w:hAnsi="仿宋" w:cs="仿宋"/>
          <w:sz w:val="30"/>
          <w:szCs w:val="30"/>
        </w:rPr>
      </w:pPr>
      <w:r>
        <w:rPr>
          <w:rFonts w:ascii="仿宋" w:eastAsia="仿宋" w:hAnsi="仿宋" w:cs="仿宋" w:hint="eastAsia"/>
          <w:sz w:val="30"/>
          <w:szCs w:val="30"/>
        </w:rPr>
        <w:t>第六章 投标文件格式</w:t>
      </w:r>
      <w:r>
        <w:rPr>
          <w:rFonts w:ascii="仿宋" w:eastAsia="仿宋" w:hAnsi="仿宋" w:cs="仿宋" w:hint="eastAsia"/>
          <w:sz w:val="30"/>
          <w:szCs w:val="30"/>
        </w:rPr>
        <w:tab/>
        <w:t>3</w:t>
      </w:r>
      <w:r w:rsidR="004F52DB">
        <w:rPr>
          <w:rFonts w:ascii="仿宋" w:eastAsia="仿宋" w:hAnsi="仿宋" w:cs="仿宋" w:hint="eastAsia"/>
          <w:sz w:val="30"/>
          <w:szCs w:val="30"/>
        </w:rPr>
        <w:t>1</w:t>
      </w:r>
    </w:p>
    <w:p w:rsidR="00D66A12" w:rsidRDefault="00F30BDF">
      <w:pPr>
        <w:rPr>
          <w:rFonts w:ascii="仿宋" w:eastAsia="仿宋" w:hAnsi="仿宋"/>
          <w:color w:val="000000"/>
          <w:sz w:val="28"/>
        </w:rPr>
      </w:pPr>
      <w:r>
        <w:rPr>
          <w:rFonts w:ascii="仿宋" w:eastAsia="仿宋" w:hAnsi="仿宋" w:cs="仿宋" w:hint="eastAsia"/>
          <w:sz w:val="30"/>
          <w:szCs w:val="30"/>
        </w:rPr>
        <w:fldChar w:fldCharType="end"/>
      </w:r>
    </w:p>
    <w:p w:rsidR="00D66A12" w:rsidRDefault="00F30BDF">
      <w:pPr>
        <w:rPr>
          <w:rFonts w:ascii="仿宋" w:eastAsia="仿宋" w:hAnsi="仿宋"/>
        </w:rPr>
      </w:pPr>
      <w:r>
        <w:rPr>
          <w:rFonts w:ascii="仿宋" w:eastAsia="仿宋" w:hAnsi="仿宋" w:hint="eastAsia"/>
          <w:color w:val="000000"/>
          <w:sz w:val="28"/>
        </w:rPr>
        <w:br w:type="page"/>
      </w:r>
    </w:p>
    <w:p w:rsidR="00D66A12" w:rsidRDefault="00F30BDF">
      <w:pPr>
        <w:jc w:val="center"/>
        <w:rPr>
          <w:rFonts w:ascii="仿宋" w:eastAsia="仿宋" w:hAnsi="仿宋" w:cs="仿宋"/>
          <w:b/>
          <w:bCs/>
          <w:kern w:val="44"/>
          <w:sz w:val="36"/>
          <w:szCs w:val="44"/>
        </w:rPr>
      </w:pPr>
      <w:bookmarkStart w:id="1" w:name="_Toc55204177"/>
      <w:bookmarkStart w:id="2" w:name="_Toc55204178"/>
      <w:r>
        <w:rPr>
          <w:rFonts w:ascii="仿宋" w:eastAsia="仿宋" w:hAnsi="仿宋" w:cs="仿宋" w:hint="eastAsia"/>
          <w:b/>
          <w:bCs/>
          <w:kern w:val="44"/>
          <w:sz w:val="36"/>
          <w:szCs w:val="44"/>
        </w:rPr>
        <w:lastRenderedPageBreak/>
        <w:t>第一章</w:t>
      </w:r>
      <w:bookmarkEnd w:id="1"/>
      <w:r w:rsidR="00F737E9">
        <w:rPr>
          <w:rFonts w:ascii="仿宋" w:eastAsia="仿宋" w:hAnsi="仿宋" w:cs="仿宋" w:hint="eastAsia"/>
          <w:b/>
          <w:bCs/>
          <w:kern w:val="44"/>
          <w:sz w:val="36"/>
          <w:szCs w:val="44"/>
        </w:rPr>
        <w:t xml:space="preserve"> </w:t>
      </w:r>
      <w:r w:rsidR="00F737E9" w:rsidRPr="00F737E9">
        <w:rPr>
          <w:rFonts w:ascii="仿宋" w:eastAsia="仿宋" w:hAnsi="仿宋" w:cs="仿宋" w:hint="eastAsia"/>
          <w:b/>
          <w:bCs/>
          <w:kern w:val="44"/>
          <w:sz w:val="32"/>
          <w:szCs w:val="32"/>
        </w:rPr>
        <w:t>高邮市人民医院关于高邮市人民医院高压氧舱购置项目</w:t>
      </w:r>
      <w:r w:rsidR="00BD2A9B">
        <w:rPr>
          <w:rFonts w:ascii="仿宋" w:eastAsia="仿宋" w:hAnsi="仿宋" w:cs="仿宋" w:hint="eastAsia"/>
          <w:b/>
          <w:bCs/>
          <w:kern w:val="44"/>
          <w:sz w:val="32"/>
          <w:szCs w:val="32"/>
        </w:rPr>
        <w:t>的</w:t>
      </w:r>
      <w:r>
        <w:rPr>
          <w:rFonts w:ascii="仿宋" w:eastAsia="仿宋" w:hAnsi="仿宋" w:cs="仿宋" w:hint="eastAsia"/>
          <w:b/>
          <w:bCs/>
          <w:kern w:val="44"/>
          <w:sz w:val="32"/>
          <w:szCs w:val="32"/>
        </w:rPr>
        <w:t>招标公告</w:t>
      </w:r>
    </w:p>
    <w:tbl>
      <w:tblPr>
        <w:tblW w:w="5002"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536"/>
      </w:tblGrid>
      <w:tr w:rsidR="00BD2A9B" w:rsidRPr="00E9278B" w:rsidTr="00BD2A9B">
        <w:trPr>
          <w:trHeight w:val="846"/>
        </w:trPr>
        <w:tc>
          <w:tcPr>
            <w:tcW w:w="0" w:type="auto"/>
            <w:tcBorders>
              <w:top w:val="outset" w:sz="6" w:space="0" w:color="auto"/>
              <w:left w:val="outset" w:sz="6" w:space="0" w:color="auto"/>
              <w:bottom w:val="outset" w:sz="6" w:space="0" w:color="auto"/>
              <w:right w:val="outset" w:sz="6" w:space="0" w:color="auto"/>
            </w:tcBorders>
            <w:vAlign w:val="center"/>
            <w:hideMark/>
          </w:tcPr>
          <w:p w:rsidR="00BD2A9B" w:rsidRPr="00E9278B" w:rsidRDefault="00BD2A9B" w:rsidP="00BD2A9B">
            <w:pPr>
              <w:pStyle w:val="ad"/>
              <w:ind w:firstLine="560"/>
              <w:rPr>
                <w:rFonts w:ascii="仿宋" w:eastAsia="仿宋" w:hAnsi="仿宋"/>
                <w:szCs w:val="24"/>
              </w:rPr>
            </w:pPr>
            <w:r w:rsidRPr="00E9278B">
              <w:rPr>
                <w:rFonts w:ascii="仿宋" w:eastAsia="仿宋" w:hAnsi="仿宋" w:hint="eastAsia"/>
                <w:szCs w:val="24"/>
              </w:rPr>
              <w:t>项目概况</w:t>
            </w:r>
          </w:p>
          <w:p w:rsidR="00BD2A9B" w:rsidRPr="00E9278B" w:rsidRDefault="00BD2A9B" w:rsidP="00BD2A9B">
            <w:pPr>
              <w:pStyle w:val="ad"/>
              <w:ind w:firstLine="560"/>
              <w:rPr>
                <w:rFonts w:ascii="仿宋" w:eastAsia="仿宋" w:hAnsi="仿宋"/>
                <w:szCs w:val="24"/>
              </w:rPr>
            </w:pPr>
            <w:r w:rsidRPr="00E9278B">
              <w:rPr>
                <w:rFonts w:ascii="仿宋" w:eastAsia="仿宋" w:hAnsi="仿宋" w:hint="eastAsia"/>
                <w:szCs w:val="24"/>
              </w:rPr>
              <w:t>高邮市人民医院高压氧舱购置项目 JSZC-321084-YZXJ-G2024-0007 招标项目的潜在投标人应在高邮市政府采购网、扬州市政府采购网、江苏省政府采购网 获取招标文件，并于2024-05-06 09:00</w:t>
            </w:r>
            <w:r w:rsidRPr="00E9278B">
              <w:rPr>
                <w:rFonts w:ascii="宋体" w:hAnsi="宋体" w:cs="宋体" w:hint="eastAsia"/>
                <w:szCs w:val="24"/>
              </w:rPr>
              <w:t> </w:t>
            </w:r>
            <w:r w:rsidRPr="00E9278B">
              <w:rPr>
                <w:rFonts w:ascii="仿宋" w:eastAsia="仿宋" w:hAnsi="仿宋" w:hint="eastAsia"/>
                <w:szCs w:val="24"/>
              </w:rPr>
              <w:t>（北京时间）前递交投标文件。</w:t>
            </w:r>
          </w:p>
        </w:tc>
      </w:tr>
    </w:tbl>
    <w:p w:rsidR="00BD2A9B" w:rsidRPr="00E9278B" w:rsidRDefault="00BD2A9B" w:rsidP="00BD2A9B">
      <w:pPr>
        <w:pStyle w:val="20"/>
        <w:jc w:val="both"/>
        <w:rPr>
          <w:rFonts w:ascii="仿宋" w:eastAsia="仿宋" w:hAnsi="仿宋"/>
          <w:sz w:val="24"/>
          <w:szCs w:val="24"/>
        </w:rPr>
      </w:pPr>
      <w:r w:rsidRPr="00E9278B">
        <w:rPr>
          <w:rStyle w:val="ae"/>
          <w:rFonts w:ascii="仿宋" w:eastAsia="仿宋" w:hAnsi="仿宋" w:hint="eastAsia"/>
          <w:b/>
          <w:bCs w:val="0"/>
          <w:sz w:val="24"/>
          <w:szCs w:val="24"/>
        </w:rPr>
        <w:t>一、项目基本情况</w:t>
      </w:r>
    </w:p>
    <w:p w:rsidR="00BD2A9B" w:rsidRPr="00E9278B" w:rsidRDefault="00BD2A9B" w:rsidP="00E9278B">
      <w:pPr>
        <w:pStyle w:val="ad"/>
        <w:spacing w:line="360" w:lineRule="auto"/>
        <w:ind w:firstLine="560"/>
        <w:rPr>
          <w:rFonts w:ascii="仿宋" w:eastAsia="仿宋" w:hAnsi="仿宋"/>
          <w:szCs w:val="24"/>
        </w:rPr>
      </w:pPr>
      <w:r w:rsidRPr="00E9278B">
        <w:rPr>
          <w:rFonts w:ascii="仿宋" w:eastAsia="仿宋" w:hAnsi="仿宋" w:hint="eastAsia"/>
          <w:szCs w:val="24"/>
        </w:rPr>
        <w:t>项目编号：JSZC-321084-YZXJ-G2024-0007</w:t>
      </w:r>
      <w:r w:rsidRPr="00E9278B">
        <w:rPr>
          <w:rFonts w:ascii="宋体" w:hAnsi="宋体" w:cs="宋体" w:hint="eastAsia"/>
          <w:szCs w:val="24"/>
        </w:rPr>
        <w:t> </w:t>
      </w:r>
    </w:p>
    <w:p w:rsidR="00BD2A9B" w:rsidRPr="00E9278B" w:rsidRDefault="00BD2A9B" w:rsidP="00E9278B">
      <w:pPr>
        <w:pStyle w:val="ad"/>
        <w:spacing w:line="360" w:lineRule="auto"/>
        <w:ind w:firstLine="560"/>
        <w:rPr>
          <w:rFonts w:ascii="仿宋" w:eastAsia="仿宋" w:hAnsi="仿宋"/>
          <w:szCs w:val="24"/>
        </w:rPr>
      </w:pPr>
      <w:r w:rsidRPr="00E9278B">
        <w:rPr>
          <w:rFonts w:ascii="仿宋" w:eastAsia="仿宋" w:hAnsi="仿宋" w:hint="eastAsia"/>
          <w:szCs w:val="24"/>
        </w:rPr>
        <w:t>项目名称：高邮市人民医院高压氧舱购置项目</w:t>
      </w:r>
      <w:r w:rsidRPr="00E9278B">
        <w:rPr>
          <w:rFonts w:ascii="宋体" w:hAnsi="宋体" w:cs="宋体" w:hint="eastAsia"/>
          <w:szCs w:val="24"/>
        </w:rPr>
        <w:t> </w:t>
      </w:r>
    </w:p>
    <w:p w:rsidR="00BD2A9B" w:rsidRPr="00E9278B" w:rsidRDefault="00BD2A9B" w:rsidP="00E9278B">
      <w:pPr>
        <w:pStyle w:val="ad"/>
        <w:spacing w:line="360" w:lineRule="auto"/>
        <w:ind w:firstLine="560"/>
        <w:rPr>
          <w:rFonts w:ascii="仿宋" w:eastAsia="仿宋" w:hAnsi="仿宋"/>
          <w:szCs w:val="24"/>
        </w:rPr>
      </w:pPr>
      <w:r w:rsidRPr="00E9278B">
        <w:rPr>
          <w:rFonts w:ascii="仿宋" w:eastAsia="仿宋" w:hAnsi="仿宋" w:hint="eastAsia"/>
          <w:szCs w:val="24"/>
        </w:rPr>
        <w:t>预算金额：380.000000万元</w:t>
      </w:r>
      <w:r w:rsidRPr="00E9278B">
        <w:rPr>
          <w:rFonts w:ascii="宋体" w:hAnsi="宋体" w:cs="宋体" w:hint="eastAsia"/>
          <w:szCs w:val="24"/>
        </w:rPr>
        <w:t> </w:t>
      </w:r>
    </w:p>
    <w:p w:rsidR="00BD2A9B" w:rsidRPr="00E9278B" w:rsidRDefault="00BD2A9B" w:rsidP="00E9278B">
      <w:pPr>
        <w:pStyle w:val="ad"/>
        <w:spacing w:line="360" w:lineRule="auto"/>
        <w:ind w:firstLine="560"/>
        <w:rPr>
          <w:rFonts w:ascii="仿宋" w:eastAsia="仿宋" w:hAnsi="仿宋"/>
          <w:szCs w:val="24"/>
        </w:rPr>
      </w:pPr>
      <w:r w:rsidRPr="00E9278B">
        <w:rPr>
          <w:rFonts w:ascii="仿宋" w:eastAsia="仿宋" w:hAnsi="仿宋" w:hint="eastAsia"/>
          <w:szCs w:val="24"/>
        </w:rPr>
        <w:t>最高限价（如有）：380.00万元</w:t>
      </w:r>
    </w:p>
    <w:p w:rsidR="00BD2A9B" w:rsidRPr="00E9278B" w:rsidRDefault="00BD2A9B" w:rsidP="00E9278B">
      <w:pPr>
        <w:pStyle w:val="ad"/>
        <w:spacing w:line="360" w:lineRule="auto"/>
        <w:ind w:firstLine="560"/>
        <w:rPr>
          <w:rFonts w:ascii="仿宋" w:eastAsia="仿宋" w:hAnsi="仿宋"/>
          <w:szCs w:val="24"/>
        </w:rPr>
      </w:pPr>
      <w:r w:rsidRPr="00E9278B">
        <w:rPr>
          <w:rFonts w:ascii="仿宋" w:eastAsia="仿宋" w:hAnsi="仿宋" w:hint="eastAsia"/>
          <w:szCs w:val="24"/>
        </w:rPr>
        <w:t>采购需求：详见招标文件第四章</w:t>
      </w:r>
    </w:p>
    <w:p w:rsidR="00BD2A9B" w:rsidRPr="00E9278B" w:rsidRDefault="00BD2A9B" w:rsidP="00E9278B">
      <w:pPr>
        <w:pStyle w:val="ad"/>
        <w:spacing w:line="360" w:lineRule="auto"/>
        <w:ind w:firstLine="560"/>
        <w:rPr>
          <w:rFonts w:ascii="仿宋" w:eastAsia="仿宋" w:hAnsi="仿宋"/>
          <w:szCs w:val="24"/>
        </w:rPr>
      </w:pPr>
      <w:r w:rsidRPr="00E9278B">
        <w:rPr>
          <w:rFonts w:ascii="仿宋" w:eastAsia="仿宋" w:hAnsi="仿宋" w:hint="eastAsia"/>
          <w:szCs w:val="24"/>
        </w:rPr>
        <w:t>合同履行期限：合同签订后30个</w:t>
      </w:r>
      <w:proofErr w:type="gramStart"/>
      <w:r w:rsidRPr="00E9278B">
        <w:rPr>
          <w:rFonts w:ascii="仿宋" w:eastAsia="仿宋" w:hAnsi="仿宋" w:hint="eastAsia"/>
          <w:szCs w:val="24"/>
        </w:rPr>
        <w:t>日历天</w:t>
      </w:r>
      <w:proofErr w:type="gramEnd"/>
      <w:r w:rsidRPr="00E9278B">
        <w:rPr>
          <w:rFonts w:ascii="仿宋" w:eastAsia="仿宋" w:hAnsi="仿宋" w:hint="eastAsia"/>
          <w:szCs w:val="24"/>
        </w:rPr>
        <w:t>全部供货及安装完毕，并完成全部验收工作。</w:t>
      </w:r>
    </w:p>
    <w:p w:rsidR="00BD2A9B" w:rsidRPr="00E9278B" w:rsidRDefault="00BD2A9B" w:rsidP="00E9278B">
      <w:pPr>
        <w:pStyle w:val="ad"/>
        <w:spacing w:line="360" w:lineRule="auto"/>
        <w:ind w:firstLine="560"/>
        <w:rPr>
          <w:rFonts w:ascii="仿宋" w:eastAsia="仿宋" w:hAnsi="仿宋" w:hint="eastAsia"/>
          <w:szCs w:val="24"/>
        </w:rPr>
      </w:pPr>
      <w:r w:rsidRPr="00E9278B">
        <w:rPr>
          <w:rFonts w:ascii="仿宋" w:eastAsia="仿宋" w:hAnsi="仿宋" w:hint="eastAsia"/>
          <w:szCs w:val="24"/>
        </w:rPr>
        <w:t>本项目（是/否）接受联合体投标：不接受联合体</w:t>
      </w:r>
    </w:p>
    <w:p w:rsidR="00BD2A9B" w:rsidRPr="00E9278B" w:rsidRDefault="00BD2A9B" w:rsidP="00E9278B">
      <w:pPr>
        <w:pStyle w:val="20"/>
        <w:spacing w:line="360" w:lineRule="auto"/>
        <w:jc w:val="both"/>
        <w:rPr>
          <w:rFonts w:ascii="仿宋" w:eastAsia="仿宋" w:hAnsi="仿宋"/>
          <w:sz w:val="24"/>
          <w:szCs w:val="24"/>
        </w:rPr>
      </w:pPr>
      <w:r w:rsidRPr="00E9278B">
        <w:rPr>
          <w:rStyle w:val="ae"/>
          <w:rFonts w:ascii="仿宋" w:eastAsia="仿宋" w:hAnsi="仿宋" w:hint="eastAsia"/>
          <w:b/>
          <w:bCs w:val="0"/>
          <w:sz w:val="24"/>
          <w:szCs w:val="24"/>
        </w:rPr>
        <w:t>二、申请人的资格要求：</w:t>
      </w:r>
    </w:p>
    <w:p w:rsidR="00BD2A9B" w:rsidRPr="00E9278B" w:rsidRDefault="00BD2A9B" w:rsidP="00E9278B">
      <w:pPr>
        <w:pStyle w:val="ad"/>
        <w:spacing w:line="360" w:lineRule="auto"/>
        <w:ind w:firstLine="560"/>
        <w:rPr>
          <w:rFonts w:ascii="仿宋" w:eastAsia="仿宋" w:hAnsi="仿宋"/>
          <w:szCs w:val="24"/>
        </w:rPr>
      </w:pPr>
      <w:r w:rsidRPr="00E9278B">
        <w:rPr>
          <w:rFonts w:ascii="仿宋" w:eastAsia="仿宋" w:hAnsi="仿宋" w:hint="eastAsia"/>
          <w:szCs w:val="24"/>
        </w:rPr>
        <w:t>（一）满足《中华人民共和国政府采购法》第二十二条规定；</w:t>
      </w:r>
    </w:p>
    <w:p w:rsidR="00BD2A9B" w:rsidRPr="00E9278B" w:rsidRDefault="00BD2A9B" w:rsidP="00E9278B">
      <w:pPr>
        <w:pStyle w:val="ad"/>
        <w:spacing w:line="360" w:lineRule="auto"/>
        <w:ind w:firstLine="560"/>
        <w:rPr>
          <w:rFonts w:ascii="仿宋" w:eastAsia="仿宋" w:hAnsi="仿宋"/>
          <w:szCs w:val="24"/>
        </w:rPr>
      </w:pPr>
      <w:r w:rsidRPr="00E9278B">
        <w:rPr>
          <w:rFonts w:ascii="仿宋" w:eastAsia="仿宋" w:hAnsi="仿宋" w:hint="eastAsia"/>
          <w:szCs w:val="24"/>
        </w:rPr>
        <w:t>1.法人或者其他组织的营业执照等证明文件，自然人的身份证明（身份证为正、反面）</w:t>
      </w:r>
    </w:p>
    <w:p w:rsidR="00BD2A9B" w:rsidRPr="00E9278B" w:rsidRDefault="00BD2A9B" w:rsidP="00E9278B">
      <w:pPr>
        <w:pStyle w:val="ad"/>
        <w:spacing w:line="360" w:lineRule="auto"/>
        <w:ind w:firstLine="560"/>
        <w:rPr>
          <w:rFonts w:ascii="仿宋" w:eastAsia="仿宋" w:hAnsi="仿宋" w:hint="eastAsia"/>
          <w:szCs w:val="24"/>
        </w:rPr>
      </w:pPr>
      <w:r w:rsidRPr="00E9278B">
        <w:rPr>
          <w:rFonts w:ascii="仿宋" w:eastAsia="仿宋" w:hAnsi="仿宋" w:hint="eastAsia"/>
          <w:szCs w:val="24"/>
        </w:rPr>
        <w:t>2.依法缴纳职工社会保障资金的证明材料(税务、银行或社会保险基金管理部门出具的近三个月内任意一个月缴纳职工社会保障资金的缴款凭证或缴款证明)</w:t>
      </w:r>
    </w:p>
    <w:p w:rsidR="00BD2A9B" w:rsidRPr="00E9278B" w:rsidRDefault="00BD2A9B" w:rsidP="00E9278B">
      <w:pPr>
        <w:pStyle w:val="ad"/>
        <w:spacing w:line="360" w:lineRule="auto"/>
        <w:ind w:firstLine="560"/>
        <w:rPr>
          <w:rFonts w:ascii="仿宋" w:eastAsia="仿宋" w:hAnsi="仿宋" w:hint="eastAsia"/>
          <w:szCs w:val="24"/>
        </w:rPr>
      </w:pPr>
      <w:r w:rsidRPr="00E9278B">
        <w:rPr>
          <w:rFonts w:ascii="仿宋" w:eastAsia="仿宋" w:hAnsi="仿宋" w:hint="eastAsia"/>
          <w:szCs w:val="24"/>
        </w:rPr>
        <w:t>3.投标人近三个月内任意一份依法纳税的缴款凭证</w:t>
      </w:r>
    </w:p>
    <w:p w:rsidR="00BD2A9B" w:rsidRPr="00E9278B" w:rsidRDefault="00BD2A9B" w:rsidP="00E9278B">
      <w:pPr>
        <w:pStyle w:val="ad"/>
        <w:spacing w:line="360" w:lineRule="auto"/>
        <w:ind w:firstLine="560"/>
        <w:rPr>
          <w:rFonts w:ascii="仿宋" w:eastAsia="仿宋" w:hAnsi="仿宋" w:hint="eastAsia"/>
          <w:szCs w:val="24"/>
        </w:rPr>
      </w:pPr>
      <w:r w:rsidRPr="00E9278B">
        <w:rPr>
          <w:rFonts w:ascii="仿宋" w:eastAsia="仿宋" w:hAnsi="仿宋" w:hint="eastAsia"/>
          <w:szCs w:val="24"/>
        </w:rPr>
        <w:t>4.上一年度的财务状况情况（成立不满一年不需提供）</w:t>
      </w:r>
    </w:p>
    <w:p w:rsidR="00BD2A9B" w:rsidRPr="00E9278B" w:rsidRDefault="00BD2A9B" w:rsidP="00E9278B">
      <w:pPr>
        <w:pStyle w:val="ad"/>
        <w:spacing w:line="360" w:lineRule="auto"/>
        <w:ind w:firstLine="560"/>
        <w:rPr>
          <w:rFonts w:ascii="仿宋" w:eastAsia="仿宋" w:hAnsi="仿宋" w:hint="eastAsia"/>
          <w:szCs w:val="24"/>
        </w:rPr>
      </w:pPr>
      <w:r w:rsidRPr="00E9278B">
        <w:rPr>
          <w:rFonts w:ascii="仿宋" w:eastAsia="仿宋" w:hAnsi="仿宋" w:hint="eastAsia"/>
          <w:szCs w:val="24"/>
        </w:rPr>
        <w:t>5.具备履行合同所必需的设备和专业技术能力的证明材料</w:t>
      </w:r>
    </w:p>
    <w:p w:rsidR="00BD2A9B" w:rsidRPr="00E9278B" w:rsidRDefault="00BD2A9B" w:rsidP="00E9278B">
      <w:pPr>
        <w:pStyle w:val="ad"/>
        <w:spacing w:line="360" w:lineRule="auto"/>
        <w:ind w:firstLine="560"/>
        <w:rPr>
          <w:rFonts w:ascii="仿宋" w:eastAsia="仿宋" w:hAnsi="仿宋" w:hint="eastAsia"/>
          <w:szCs w:val="24"/>
        </w:rPr>
      </w:pPr>
      <w:r w:rsidRPr="00E9278B">
        <w:rPr>
          <w:rFonts w:ascii="仿宋" w:eastAsia="仿宋" w:hAnsi="仿宋" w:hint="eastAsia"/>
          <w:szCs w:val="24"/>
        </w:rPr>
        <w:t>6.参加本次政府采购活动前3年内在经营活动中没有重大违法记录的书面声明</w:t>
      </w:r>
    </w:p>
    <w:p w:rsidR="00BD2A9B" w:rsidRPr="00E9278B" w:rsidRDefault="00BD2A9B" w:rsidP="00E9278B">
      <w:pPr>
        <w:pStyle w:val="ad"/>
        <w:spacing w:line="360" w:lineRule="auto"/>
        <w:ind w:firstLine="560"/>
        <w:rPr>
          <w:rFonts w:ascii="仿宋" w:eastAsia="仿宋" w:hAnsi="仿宋" w:hint="eastAsia"/>
          <w:szCs w:val="24"/>
        </w:rPr>
      </w:pPr>
      <w:r w:rsidRPr="00E9278B">
        <w:rPr>
          <w:rFonts w:ascii="仿宋" w:eastAsia="仿宋" w:hAnsi="仿宋" w:hint="eastAsia"/>
          <w:szCs w:val="24"/>
        </w:rPr>
        <w:t>7.供应商信用承诺函</w:t>
      </w:r>
    </w:p>
    <w:p w:rsidR="00BD2A9B" w:rsidRPr="00E9278B" w:rsidRDefault="00BD2A9B" w:rsidP="00E9278B">
      <w:pPr>
        <w:pStyle w:val="ad"/>
        <w:spacing w:line="360" w:lineRule="auto"/>
        <w:ind w:firstLine="560"/>
        <w:rPr>
          <w:rFonts w:ascii="仿宋" w:eastAsia="仿宋" w:hAnsi="仿宋" w:hint="eastAsia"/>
          <w:szCs w:val="24"/>
        </w:rPr>
      </w:pPr>
      <w:r w:rsidRPr="00E9278B">
        <w:rPr>
          <w:rFonts w:ascii="仿宋" w:eastAsia="仿宋" w:hAnsi="仿宋" w:hint="eastAsia"/>
          <w:szCs w:val="24"/>
        </w:rPr>
        <w:lastRenderedPageBreak/>
        <w:t>8.投标函</w:t>
      </w:r>
    </w:p>
    <w:p w:rsidR="00BD2A9B" w:rsidRPr="00E9278B" w:rsidRDefault="00BD2A9B" w:rsidP="00E9278B">
      <w:pPr>
        <w:pStyle w:val="ad"/>
        <w:spacing w:line="360" w:lineRule="auto"/>
        <w:ind w:firstLine="560"/>
        <w:rPr>
          <w:rFonts w:ascii="仿宋" w:eastAsia="仿宋" w:hAnsi="仿宋" w:hint="eastAsia"/>
          <w:szCs w:val="24"/>
        </w:rPr>
      </w:pPr>
      <w:r w:rsidRPr="00E9278B">
        <w:rPr>
          <w:rFonts w:ascii="仿宋" w:eastAsia="仿宋" w:hAnsi="仿宋" w:hint="eastAsia"/>
          <w:szCs w:val="24"/>
        </w:rPr>
        <w:t>9.法人授权书</w:t>
      </w:r>
    </w:p>
    <w:p w:rsidR="00BD2A9B" w:rsidRPr="00E9278B" w:rsidRDefault="00BD2A9B" w:rsidP="00E9278B">
      <w:pPr>
        <w:pStyle w:val="ad"/>
        <w:spacing w:line="360" w:lineRule="auto"/>
        <w:ind w:firstLine="560"/>
        <w:rPr>
          <w:rFonts w:ascii="仿宋" w:eastAsia="仿宋" w:hAnsi="仿宋" w:hint="eastAsia"/>
          <w:szCs w:val="24"/>
        </w:rPr>
      </w:pPr>
      <w:r w:rsidRPr="00E9278B">
        <w:rPr>
          <w:rFonts w:ascii="仿宋" w:eastAsia="仿宋" w:hAnsi="仿宋" w:hint="eastAsia"/>
          <w:szCs w:val="24"/>
        </w:rPr>
        <w:t>（二）落实政府采购政策需满足的资格要求：</w:t>
      </w:r>
    </w:p>
    <w:p w:rsidR="00BD2A9B" w:rsidRPr="00E9278B" w:rsidRDefault="00BD2A9B" w:rsidP="00E9278B">
      <w:pPr>
        <w:pStyle w:val="ad"/>
        <w:spacing w:line="360" w:lineRule="auto"/>
        <w:rPr>
          <w:rFonts w:ascii="仿宋" w:eastAsia="仿宋" w:hAnsi="仿宋"/>
          <w:szCs w:val="24"/>
        </w:rPr>
      </w:pPr>
      <w:r w:rsidRPr="00E9278B">
        <w:rPr>
          <w:rFonts w:ascii="仿宋" w:eastAsia="仿宋" w:hAnsi="仿宋" w:hint="eastAsia"/>
          <w:i/>
          <w:szCs w:val="24"/>
        </w:rPr>
        <w:t>据《政府采购促进中小企业发展管理办法》的规定，本项目专门面向中小企业采购，投标人投标时须提供《中小企业声明函》，《中小企业声明函》不符合要求或未提供的，投标文件无效。本项目采购标的按中小企业划分标准所属行业区分为工业。</w:t>
      </w:r>
    </w:p>
    <w:p w:rsidR="00BD2A9B" w:rsidRPr="00E9278B" w:rsidRDefault="00BD2A9B" w:rsidP="00E9278B">
      <w:pPr>
        <w:pStyle w:val="ad"/>
        <w:spacing w:line="360" w:lineRule="auto"/>
        <w:ind w:firstLine="560"/>
        <w:rPr>
          <w:rFonts w:ascii="仿宋" w:eastAsia="仿宋" w:hAnsi="仿宋" w:hint="eastAsia"/>
          <w:szCs w:val="24"/>
        </w:rPr>
      </w:pPr>
      <w:r w:rsidRPr="00E9278B">
        <w:rPr>
          <w:rFonts w:ascii="仿宋" w:eastAsia="仿宋" w:hAnsi="仿宋" w:hint="eastAsia"/>
          <w:szCs w:val="24"/>
        </w:rPr>
        <w:t>（三）本项目的特定资格要求：</w:t>
      </w:r>
      <w:r w:rsidRPr="00E9278B">
        <w:rPr>
          <w:rFonts w:ascii="宋体" w:hAnsi="宋体" w:cs="宋体" w:hint="eastAsia"/>
          <w:szCs w:val="24"/>
        </w:rPr>
        <w:t> </w:t>
      </w:r>
    </w:p>
    <w:p w:rsidR="00BD2A9B" w:rsidRPr="00E9278B" w:rsidRDefault="00BD2A9B" w:rsidP="00E9278B">
      <w:pPr>
        <w:pStyle w:val="ad"/>
        <w:spacing w:line="360" w:lineRule="auto"/>
        <w:ind w:firstLine="560"/>
        <w:rPr>
          <w:rFonts w:ascii="仿宋" w:eastAsia="仿宋" w:hAnsi="仿宋"/>
          <w:szCs w:val="24"/>
        </w:rPr>
      </w:pPr>
      <w:r w:rsidRPr="00E9278B">
        <w:rPr>
          <w:rFonts w:ascii="仿宋" w:eastAsia="仿宋" w:hAnsi="仿宋" w:hint="eastAsia"/>
          <w:szCs w:val="24"/>
        </w:rPr>
        <w:t>1.投标人具备医疗器械经营企业许可证或相应类别的医疗器械经营备案凭证</w:t>
      </w:r>
    </w:p>
    <w:p w:rsidR="00BD2A9B" w:rsidRPr="00E9278B" w:rsidRDefault="00BD2A9B" w:rsidP="00E9278B">
      <w:pPr>
        <w:pStyle w:val="20"/>
        <w:spacing w:line="360" w:lineRule="auto"/>
        <w:jc w:val="both"/>
        <w:rPr>
          <w:rFonts w:ascii="仿宋" w:eastAsia="仿宋" w:hAnsi="仿宋" w:hint="eastAsia"/>
          <w:sz w:val="24"/>
          <w:szCs w:val="24"/>
        </w:rPr>
      </w:pPr>
      <w:r w:rsidRPr="00E9278B">
        <w:rPr>
          <w:rStyle w:val="ae"/>
          <w:rFonts w:ascii="仿宋" w:eastAsia="仿宋" w:hAnsi="仿宋" w:hint="eastAsia"/>
          <w:b/>
          <w:bCs w:val="0"/>
          <w:sz w:val="24"/>
          <w:szCs w:val="24"/>
        </w:rPr>
        <w:t>三、获取招标文件</w:t>
      </w:r>
    </w:p>
    <w:p w:rsidR="00BD2A9B" w:rsidRPr="00E9278B" w:rsidRDefault="00BD2A9B" w:rsidP="00E9278B">
      <w:pPr>
        <w:spacing w:line="360" w:lineRule="auto"/>
        <w:ind w:firstLineChars="200" w:firstLine="480"/>
        <w:rPr>
          <w:rFonts w:ascii="仿宋" w:eastAsia="仿宋" w:hAnsi="仿宋"/>
          <w:sz w:val="24"/>
          <w:szCs w:val="24"/>
        </w:rPr>
      </w:pPr>
      <w:r w:rsidRPr="00E9278B">
        <w:rPr>
          <w:rFonts w:ascii="仿宋" w:eastAsia="仿宋" w:hAnsi="仿宋" w:hint="eastAsia"/>
          <w:sz w:val="24"/>
          <w:szCs w:val="24"/>
        </w:rPr>
        <w:t>时间：2024年04月11日</w:t>
      </w:r>
      <w:r w:rsidRPr="00E9278B">
        <w:rPr>
          <w:rFonts w:ascii="宋体" w:hAnsi="宋体" w:cs="宋体" w:hint="eastAsia"/>
          <w:sz w:val="24"/>
          <w:szCs w:val="24"/>
        </w:rPr>
        <w:t> </w:t>
      </w:r>
      <w:r w:rsidRPr="00E9278B">
        <w:rPr>
          <w:rFonts w:ascii="仿宋" w:eastAsia="仿宋" w:hAnsi="仿宋" w:hint="eastAsia"/>
          <w:sz w:val="24"/>
          <w:szCs w:val="24"/>
        </w:rPr>
        <w:t>至2024年05月06日</w:t>
      </w:r>
      <w:r w:rsidRPr="00E9278B">
        <w:rPr>
          <w:rFonts w:ascii="宋体" w:hAnsi="宋体" w:cs="宋体" w:hint="eastAsia"/>
          <w:sz w:val="24"/>
          <w:szCs w:val="24"/>
        </w:rPr>
        <w:t> </w:t>
      </w:r>
      <w:r w:rsidRPr="00E9278B">
        <w:rPr>
          <w:rFonts w:ascii="仿宋" w:eastAsia="仿宋" w:hAnsi="仿宋" w:hint="eastAsia"/>
          <w:sz w:val="24"/>
          <w:szCs w:val="24"/>
        </w:rPr>
        <w:t>，每天上午00:00-12:00,下午12:00-23:59 （北京时间，法定节假日除外）</w:t>
      </w:r>
      <w:r w:rsidRPr="00E9278B">
        <w:rPr>
          <w:rFonts w:ascii="仿宋" w:eastAsia="仿宋" w:hAnsi="仿宋"/>
          <w:sz w:val="24"/>
          <w:szCs w:val="24"/>
        </w:rPr>
        <w:t xml:space="preserve"> </w:t>
      </w:r>
    </w:p>
    <w:p w:rsidR="00BD2A9B" w:rsidRPr="00E9278B" w:rsidRDefault="00BD2A9B" w:rsidP="00E9278B">
      <w:pPr>
        <w:pStyle w:val="ad"/>
        <w:spacing w:line="360" w:lineRule="auto"/>
        <w:ind w:firstLine="560"/>
        <w:rPr>
          <w:rFonts w:ascii="仿宋" w:eastAsia="仿宋" w:hAnsi="仿宋"/>
          <w:szCs w:val="24"/>
        </w:rPr>
      </w:pPr>
      <w:r w:rsidRPr="00E9278B">
        <w:rPr>
          <w:rFonts w:ascii="仿宋" w:eastAsia="仿宋" w:hAnsi="仿宋" w:hint="eastAsia"/>
          <w:szCs w:val="24"/>
        </w:rPr>
        <w:t>地点：高邮市政府采购网、扬州市政府采购网、江苏省政府采购网</w:t>
      </w:r>
      <w:r w:rsidRPr="00E9278B">
        <w:rPr>
          <w:rFonts w:ascii="宋体" w:hAnsi="宋体" w:cs="宋体" w:hint="eastAsia"/>
          <w:szCs w:val="24"/>
        </w:rPr>
        <w:t> </w:t>
      </w:r>
    </w:p>
    <w:p w:rsidR="00BD2A9B" w:rsidRPr="00E9278B" w:rsidRDefault="00BD2A9B" w:rsidP="00E9278B">
      <w:pPr>
        <w:pStyle w:val="ad"/>
        <w:spacing w:line="360" w:lineRule="auto"/>
        <w:ind w:firstLine="560"/>
        <w:rPr>
          <w:rFonts w:ascii="仿宋" w:eastAsia="仿宋" w:hAnsi="仿宋"/>
          <w:szCs w:val="24"/>
        </w:rPr>
      </w:pPr>
      <w:r w:rsidRPr="00E9278B">
        <w:rPr>
          <w:rFonts w:ascii="仿宋" w:eastAsia="仿宋" w:hAnsi="仿宋" w:hint="eastAsia"/>
          <w:szCs w:val="24"/>
        </w:rPr>
        <w:t>方式：自行下载</w:t>
      </w:r>
      <w:r w:rsidRPr="00E9278B">
        <w:rPr>
          <w:rFonts w:ascii="宋体" w:hAnsi="宋体" w:cs="宋体" w:hint="eastAsia"/>
          <w:szCs w:val="24"/>
        </w:rPr>
        <w:t> </w:t>
      </w:r>
    </w:p>
    <w:p w:rsidR="00BD2A9B" w:rsidRPr="00E9278B" w:rsidRDefault="00BD2A9B" w:rsidP="00E9278B">
      <w:pPr>
        <w:pStyle w:val="ad"/>
        <w:spacing w:line="360" w:lineRule="auto"/>
        <w:ind w:firstLine="560"/>
        <w:rPr>
          <w:rFonts w:ascii="仿宋" w:eastAsia="仿宋" w:hAnsi="仿宋"/>
          <w:szCs w:val="24"/>
        </w:rPr>
      </w:pPr>
      <w:r w:rsidRPr="00E9278B">
        <w:rPr>
          <w:rFonts w:ascii="仿宋" w:eastAsia="仿宋" w:hAnsi="仿宋" w:hint="eastAsia"/>
          <w:szCs w:val="24"/>
        </w:rPr>
        <w:t>售价：0.00元</w:t>
      </w:r>
      <w:r w:rsidRPr="00E9278B">
        <w:rPr>
          <w:rFonts w:ascii="宋体" w:hAnsi="宋体" w:cs="宋体" w:hint="eastAsia"/>
          <w:szCs w:val="24"/>
        </w:rPr>
        <w:t> </w:t>
      </w:r>
    </w:p>
    <w:p w:rsidR="00BD2A9B" w:rsidRPr="00E9278B" w:rsidRDefault="00BD2A9B" w:rsidP="00E9278B">
      <w:pPr>
        <w:pStyle w:val="20"/>
        <w:spacing w:line="360" w:lineRule="auto"/>
        <w:jc w:val="both"/>
        <w:rPr>
          <w:rFonts w:ascii="仿宋" w:eastAsia="仿宋" w:hAnsi="仿宋"/>
          <w:sz w:val="24"/>
          <w:szCs w:val="24"/>
        </w:rPr>
      </w:pPr>
      <w:r w:rsidRPr="00E9278B">
        <w:rPr>
          <w:rStyle w:val="ae"/>
          <w:rFonts w:ascii="仿宋" w:eastAsia="仿宋" w:hAnsi="仿宋" w:hint="eastAsia"/>
          <w:b/>
          <w:bCs w:val="0"/>
          <w:sz w:val="24"/>
          <w:szCs w:val="24"/>
        </w:rPr>
        <w:t>四、提交投标文件截止时间、开标时间和地点</w:t>
      </w:r>
    </w:p>
    <w:p w:rsidR="00BD2A9B" w:rsidRPr="00E9278B" w:rsidRDefault="00BD2A9B" w:rsidP="00E9278B">
      <w:pPr>
        <w:pStyle w:val="ad"/>
        <w:spacing w:line="360" w:lineRule="auto"/>
        <w:ind w:firstLine="560"/>
        <w:rPr>
          <w:rFonts w:ascii="仿宋" w:eastAsia="仿宋" w:hAnsi="仿宋"/>
          <w:szCs w:val="24"/>
        </w:rPr>
      </w:pPr>
      <w:r w:rsidRPr="00E9278B">
        <w:rPr>
          <w:rFonts w:ascii="仿宋" w:eastAsia="仿宋" w:hAnsi="仿宋" w:hint="eastAsia"/>
          <w:color w:val="333333"/>
          <w:szCs w:val="24"/>
          <w:shd w:val="clear" w:color="auto" w:fill="FFFFFF"/>
        </w:rPr>
        <w:t>截止时间：</w:t>
      </w:r>
      <w:r w:rsidRPr="00E9278B">
        <w:rPr>
          <w:rFonts w:ascii="仿宋" w:eastAsia="仿宋" w:hAnsi="仿宋" w:hint="eastAsia"/>
          <w:szCs w:val="24"/>
        </w:rPr>
        <w:t>2024-05-06 09:00 （北京时间）</w:t>
      </w:r>
    </w:p>
    <w:p w:rsidR="00BD2A9B" w:rsidRPr="00E9278B" w:rsidRDefault="00BD2A9B" w:rsidP="00E9278B">
      <w:pPr>
        <w:pStyle w:val="ad"/>
        <w:spacing w:line="360" w:lineRule="auto"/>
        <w:ind w:firstLine="560"/>
        <w:rPr>
          <w:rFonts w:ascii="仿宋" w:eastAsia="仿宋" w:hAnsi="仿宋"/>
          <w:szCs w:val="24"/>
        </w:rPr>
      </w:pPr>
      <w:r w:rsidRPr="00E9278B">
        <w:rPr>
          <w:rFonts w:ascii="仿宋" w:eastAsia="仿宋" w:hAnsi="仿宋" w:hint="eastAsia"/>
          <w:szCs w:val="24"/>
        </w:rPr>
        <w:t>地点：苏</w:t>
      </w:r>
      <w:proofErr w:type="gramStart"/>
      <w:r w:rsidRPr="00E9278B">
        <w:rPr>
          <w:rFonts w:ascii="仿宋" w:eastAsia="仿宋" w:hAnsi="仿宋" w:hint="eastAsia"/>
          <w:szCs w:val="24"/>
        </w:rPr>
        <w:t>采云”</w:t>
      </w:r>
      <w:proofErr w:type="gramEnd"/>
      <w:r w:rsidRPr="00E9278B">
        <w:rPr>
          <w:rFonts w:ascii="仿宋" w:eastAsia="仿宋" w:hAnsi="仿宋" w:hint="eastAsia"/>
          <w:szCs w:val="24"/>
        </w:rPr>
        <w:t>系统（网址：http://jszfcg.jsczt.cn/）</w:t>
      </w:r>
      <w:r w:rsidRPr="00E9278B">
        <w:rPr>
          <w:rFonts w:ascii="宋体" w:hAnsi="宋体" w:cs="宋体" w:hint="eastAsia"/>
          <w:szCs w:val="24"/>
        </w:rPr>
        <w:t> </w:t>
      </w:r>
    </w:p>
    <w:p w:rsidR="00BD2A9B" w:rsidRPr="00E9278B" w:rsidRDefault="00BD2A9B" w:rsidP="00E9278B">
      <w:pPr>
        <w:pStyle w:val="20"/>
        <w:spacing w:line="360" w:lineRule="auto"/>
        <w:jc w:val="both"/>
        <w:rPr>
          <w:rFonts w:ascii="仿宋" w:eastAsia="仿宋" w:hAnsi="仿宋"/>
          <w:sz w:val="24"/>
          <w:szCs w:val="24"/>
        </w:rPr>
      </w:pPr>
      <w:r w:rsidRPr="00E9278B">
        <w:rPr>
          <w:rStyle w:val="ae"/>
          <w:rFonts w:ascii="仿宋" w:eastAsia="仿宋" w:hAnsi="仿宋" w:hint="eastAsia"/>
          <w:b/>
          <w:bCs w:val="0"/>
          <w:sz w:val="24"/>
          <w:szCs w:val="24"/>
        </w:rPr>
        <w:t>五、公告期限</w:t>
      </w:r>
    </w:p>
    <w:p w:rsidR="00BD2A9B" w:rsidRPr="00E9278B" w:rsidRDefault="00BD2A9B" w:rsidP="00E9278B">
      <w:pPr>
        <w:pStyle w:val="ad"/>
        <w:spacing w:line="360" w:lineRule="auto"/>
        <w:ind w:firstLine="560"/>
        <w:rPr>
          <w:rFonts w:ascii="仿宋" w:eastAsia="仿宋" w:hAnsi="仿宋"/>
          <w:szCs w:val="24"/>
        </w:rPr>
      </w:pPr>
      <w:r w:rsidRPr="00E9278B">
        <w:rPr>
          <w:rFonts w:ascii="仿宋" w:eastAsia="仿宋" w:hAnsi="仿宋" w:hint="eastAsia"/>
          <w:szCs w:val="24"/>
        </w:rPr>
        <w:t>自本公告发布之日起5个工作日。</w:t>
      </w:r>
    </w:p>
    <w:p w:rsidR="00BD2A9B" w:rsidRPr="00E9278B" w:rsidRDefault="00BD2A9B" w:rsidP="00E9278B">
      <w:pPr>
        <w:pStyle w:val="20"/>
        <w:spacing w:line="360" w:lineRule="auto"/>
        <w:jc w:val="both"/>
        <w:rPr>
          <w:rStyle w:val="ae"/>
          <w:rFonts w:ascii="仿宋" w:eastAsia="仿宋" w:hAnsi="仿宋"/>
          <w:b/>
          <w:sz w:val="24"/>
          <w:szCs w:val="24"/>
        </w:rPr>
      </w:pPr>
      <w:r w:rsidRPr="00E9278B">
        <w:rPr>
          <w:rStyle w:val="ae"/>
          <w:rFonts w:ascii="仿宋" w:eastAsia="仿宋" w:hAnsi="仿宋" w:hint="eastAsia"/>
          <w:b/>
          <w:bCs w:val="0"/>
          <w:sz w:val="24"/>
          <w:szCs w:val="24"/>
        </w:rPr>
        <w:t>六、其他补充事宜</w:t>
      </w:r>
    </w:p>
    <w:p w:rsidR="00BD2A9B" w:rsidRPr="00E9278B" w:rsidRDefault="00BD2A9B" w:rsidP="00E9278B">
      <w:pPr>
        <w:spacing w:before="100" w:beforeAutospacing="1" w:after="100" w:afterAutospacing="1" w:line="360" w:lineRule="auto"/>
        <w:rPr>
          <w:rFonts w:ascii="仿宋" w:eastAsia="仿宋" w:hAnsi="仿宋"/>
          <w:sz w:val="24"/>
          <w:szCs w:val="24"/>
        </w:rPr>
      </w:pPr>
      <w:r w:rsidRPr="00E9278B">
        <w:rPr>
          <w:rFonts w:ascii="仿宋" w:eastAsia="仿宋" w:hAnsi="仿宋" w:hint="eastAsia"/>
          <w:sz w:val="24"/>
          <w:szCs w:val="24"/>
        </w:rPr>
        <w:t>1、供应商如确定参加采购，请如实填写参与《供应商参加投标确认函》，并按要求邮件回复（电子邮箱：3660997639@qq.com，回复邮箱标准内容注明：参加磋商的项目名称+供应商单位全称），回复接收截止时间：2024年05月05日17:00。），因供应商填写有误或未按时发送，其相应责任和风险由供应商自行承担。</w:t>
      </w:r>
    </w:p>
    <w:p w:rsidR="00BD2A9B" w:rsidRPr="00E9278B" w:rsidRDefault="00BD2A9B" w:rsidP="00E9278B">
      <w:pPr>
        <w:spacing w:before="100" w:beforeAutospacing="1" w:after="100" w:afterAutospacing="1" w:line="360" w:lineRule="auto"/>
        <w:rPr>
          <w:rFonts w:ascii="仿宋" w:eastAsia="仿宋" w:hAnsi="仿宋"/>
          <w:sz w:val="24"/>
          <w:szCs w:val="24"/>
        </w:rPr>
      </w:pPr>
      <w:r w:rsidRPr="00E9278B">
        <w:rPr>
          <w:rFonts w:ascii="仿宋" w:eastAsia="仿宋" w:hAnsi="仿宋" w:hint="eastAsia"/>
          <w:sz w:val="24"/>
          <w:szCs w:val="24"/>
        </w:rPr>
        <w:lastRenderedPageBreak/>
        <w:t>2、根据江苏省财政厅《关于做好政府采购支持企业发展有关事项的通知》（</w:t>
      </w:r>
      <w:proofErr w:type="gramStart"/>
      <w:r w:rsidRPr="00E9278B">
        <w:rPr>
          <w:rFonts w:ascii="仿宋" w:eastAsia="仿宋" w:hAnsi="仿宋" w:hint="eastAsia"/>
          <w:sz w:val="24"/>
          <w:szCs w:val="24"/>
        </w:rPr>
        <w:t>苏财购【2020】</w:t>
      </w:r>
      <w:proofErr w:type="gramEnd"/>
      <w:r w:rsidRPr="00E9278B">
        <w:rPr>
          <w:rFonts w:ascii="仿宋" w:eastAsia="仿宋" w:hAnsi="仿宋" w:hint="eastAsia"/>
          <w:sz w:val="24"/>
          <w:szCs w:val="24"/>
        </w:rPr>
        <w:t>52号）文件的要求，本项目免收磋商保证金。</w:t>
      </w:r>
    </w:p>
    <w:p w:rsidR="00BD2A9B" w:rsidRPr="00E9278B" w:rsidRDefault="00BD2A9B" w:rsidP="00E9278B">
      <w:pPr>
        <w:pStyle w:val="20"/>
        <w:spacing w:line="360" w:lineRule="auto"/>
        <w:jc w:val="both"/>
        <w:rPr>
          <w:rFonts w:ascii="仿宋" w:eastAsia="仿宋" w:hAnsi="仿宋"/>
          <w:sz w:val="24"/>
          <w:szCs w:val="24"/>
        </w:rPr>
      </w:pPr>
      <w:r w:rsidRPr="00E9278B">
        <w:rPr>
          <w:rStyle w:val="ae"/>
          <w:rFonts w:ascii="仿宋" w:eastAsia="仿宋" w:hAnsi="仿宋" w:hint="eastAsia"/>
          <w:b/>
          <w:bCs w:val="0"/>
          <w:sz w:val="24"/>
          <w:szCs w:val="24"/>
        </w:rPr>
        <w:t>七、对本次招标提出询问，请按以下方式联系。</w:t>
      </w:r>
    </w:p>
    <w:p w:rsidR="00BD2A9B" w:rsidRPr="00E9278B" w:rsidRDefault="00BD2A9B" w:rsidP="00E9278B">
      <w:pPr>
        <w:pStyle w:val="ad"/>
        <w:spacing w:line="360" w:lineRule="auto"/>
        <w:ind w:firstLine="560"/>
        <w:rPr>
          <w:rFonts w:ascii="仿宋" w:eastAsia="仿宋" w:hAnsi="仿宋"/>
          <w:szCs w:val="24"/>
        </w:rPr>
      </w:pPr>
      <w:r w:rsidRPr="00E9278B">
        <w:rPr>
          <w:rFonts w:ascii="仿宋" w:eastAsia="仿宋" w:hAnsi="仿宋" w:hint="eastAsia"/>
          <w:szCs w:val="24"/>
        </w:rPr>
        <w:t>1.采购人信息</w:t>
      </w:r>
      <w:r w:rsidRPr="00E9278B">
        <w:rPr>
          <w:rFonts w:ascii="宋体" w:hAnsi="宋体" w:cs="宋体" w:hint="eastAsia"/>
          <w:szCs w:val="24"/>
        </w:rPr>
        <w:t> </w:t>
      </w:r>
    </w:p>
    <w:p w:rsidR="00BD2A9B" w:rsidRPr="00E9278B" w:rsidRDefault="00BD2A9B" w:rsidP="00E9278B">
      <w:pPr>
        <w:pStyle w:val="ad"/>
        <w:spacing w:line="360" w:lineRule="auto"/>
        <w:ind w:firstLine="560"/>
        <w:rPr>
          <w:rFonts w:ascii="仿宋" w:eastAsia="仿宋" w:hAnsi="仿宋"/>
          <w:szCs w:val="24"/>
        </w:rPr>
      </w:pPr>
      <w:r w:rsidRPr="00E9278B">
        <w:rPr>
          <w:rFonts w:ascii="仿宋" w:eastAsia="仿宋" w:hAnsi="仿宋" w:hint="eastAsia"/>
          <w:szCs w:val="24"/>
        </w:rPr>
        <w:t>单位名称：高邮市人民医院</w:t>
      </w:r>
    </w:p>
    <w:p w:rsidR="00BD2A9B" w:rsidRPr="00E9278B" w:rsidRDefault="00BD2A9B" w:rsidP="00E9278B">
      <w:pPr>
        <w:pStyle w:val="ad"/>
        <w:spacing w:line="360" w:lineRule="auto"/>
        <w:ind w:firstLine="560"/>
        <w:rPr>
          <w:rFonts w:ascii="仿宋" w:eastAsia="仿宋" w:hAnsi="仿宋" w:hint="eastAsia"/>
          <w:szCs w:val="24"/>
        </w:rPr>
      </w:pPr>
      <w:r w:rsidRPr="00E9278B">
        <w:rPr>
          <w:rFonts w:ascii="仿宋" w:eastAsia="仿宋" w:hAnsi="仿宋" w:hint="eastAsia"/>
          <w:szCs w:val="24"/>
        </w:rPr>
        <w:t>单位地址：江苏省高邮市府前街116号</w:t>
      </w:r>
    </w:p>
    <w:p w:rsidR="00BD2A9B" w:rsidRPr="00E9278B" w:rsidRDefault="00BD2A9B" w:rsidP="00E9278B">
      <w:pPr>
        <w:pStyle w:val="ad"/>
        <w:spacing w:line="360" w:lineRule="auto"/>
        <w:ind w:firstLine="560"/>
        <w:rPr>
          <w:rFonts w:ascii="仿宋" w:eastAsia="仿宋" w:hAnsi="仿宋" w:hint="eastAsia"/>
          <w:szCs w:val="24"/>
        </w:rPr>
      </w:pPr>
      <w:r w:rsidRPr="00E9278B">
        <w:rPr>
          <w:rFonts w:ascii="仿宋" w:eastAsia="仿宋" w:hAnsi="仿宋" w:hint="eastAsia"/>
          <w:szCs w:val="24"/>
        </w:rPr>
        <w:t>联系人：齐女士</w:t>
      </w:r>
    </w:p>
    <w:p w:rsidR="00BD2A9B" w:rsidRPr="00E9278B" w:rsidRDefault="00BD2A9B" w:rsidP="00E9278B">
      <w:pPr>
        <w:pStyle w:val="ad"/>
        <w:spacing w:line="360" w:lineRule="auto"/>
        <w:ind w:firstLine="560"/>
        <w:rPr>
          <w:rFonts w:ascii="仿宋" w:eastAsia="仿宋" w:hAnsi="仿宋" w:hint="eastAsia"/>
          <w:szCs w:val="24"/>
        </w:rPr>
      </w:pPr>
      <w:r w:rsidRPr="00E9278B">
        <w:rPr>
          <w:rFonts w:ascii="仿宋" w:eastAsia="仿宋" w:hAnsi="仿宋" w:hint="eastAsia"/>
          <w:szCs w:val="24"/>
        </w:rPr>
        <w:t>联系电话：15298498806</w:t>
      </w:r>
    </w:p>
    <w:p w:rsidR="00BD2A9B" w:rsidRPr="00E9278B" w:rsidRDefault="00BD2A9B" w:rsidP="00E9278B">
      <w:pPr>
        <w:pStyle w:val="ad"/>
        <w:spacing w:line="360" w:lineRule="auto"/>
        <w:ind w:firstLine="560"/>
        <w:rPr>
          <w:rFonts w:ascii="仿宋" w:eastAsia="仿宋" w:hAnsi="仿宋" w:hint="eastAsia"/>
          <w:szCs w:val="24"/>
        </w:rPr>
      </w:pPr>
      <w:r w:rsidRPr="00E9278B">
        <w:rPr>
          <w:rFonts w:ascii="仿宋" w:eastAsia="仿宋" w:hAnsi="仿宋" w:hint="eastAsia"/>
          <w:szCs w:val="24"/>
        </w:rPr>
        <w:t>2.采购代理机构信息（如有）</w:t>
      </w:r>
    </w:p>
    <w:p w:rsidR="00BD2A9B" w:rsidRPr="00E9278B" w:rsidRDefault="00BD2A9B" w:rsidP="00E9278B">
      <w:pPr>
        <w:pStyle w:val="ad"/>
        <w:spacing w:line="360" w:lineRule="auto"/>
        <w:ind w:firstLine="560"/>
        <w:rPr>
          <w:rFonts w:ascii="仿宋" w:eastAsia="仿宋" w:hAnsi="仿宋"/>
          <w:szCs w:val="24"/>
        </w:rPr>
      </w:pPr>
      <w:r w:rsidRPr="00E9278B">
        <w:rPr>
          <w:rFonts w:ascii="仿宋" w:eastAsia="仿宋" w:hAnsi="仿宋" w:hint="eastAsia"/>
          <w:szCs w:val="24"/>
        </w:rPr>
        <w:t>单位名称：扬州兴佳工程造价咨询有限公司</w:t>
      </w:r>
    </w:p>
    <w:p w:rsidR="00BD2A9B" w:rsidRPr="00E9278B" w:rsidRDefault="00BD2A9B" w:rsidP="00E9278B">
      <w:pPr>
        <w:pStyle w:val="ad"/>
        <w:spacing w:line="360" w:lineRule="auto"/>
        <w:ind w:firstLine="560"/>
        <w:rPr>
          <w:rFonts w:ascii="仿宋" w:eastAsia="仿宋" w:hAnsi="仿宋" w:hint="eastAsia"/>
          <w:szCs w:val="24"/>
        </w:rPr>
      </w:pPr>
      <w:r w:rsidRPr="00E9278B">
        <w:rPr>
          <w:rFonts w:ascii="仿宋" w:eastAsia="仿宋" w:hAnsi="仿宋" w:hint="eastAsia"/>
          <w:szCs w:val="24"/>
        </w:rPr>
        <w:t>单位地址：高</w:t>
      </w:r>
      <w:proofErr w:type="gramStart"/>
      <w:r w:rsidRPr="00E9278B">
        <w:rPr>
          <w:rFonts w:ascii="仿宋" w:eastAsia="仿宋" w:hAnsi="仿宋" w:hint="eastAsia"/>
          <w:szCs w:val="24"/>
        </w:rPr>
        <w:t>邮市文</w:t>
      </w:r>
      <w:proofErr w:type="gramEnd"/>
      <w:r w:rsidRPr="00E9278B">
        <w:rPr>
          <w:rFonts w:ascii="仿宋" w:eastAsia="仿宋" w:hAnsi="仿宋" w:hint="eastAsia"/>
          <w:szCs w:val="24"/>
        </w:rPr>
        <w:t>游中路95号-1</w:t>
      </w:r>
    </w:p>
    <w:p w:rsidR="00BD2A9B" w:rsidRPr="00E9278B" w:rsidRDefault="00BD2A9B" w:rsidP="00E9278B">
      <w:pPr>
        <w:pStyle w:val="ad"/>
        <w:spacing w:line="360" w:lineRule="auto"/>
        <w:ind w:firstLine="560"/>
        <w:rPr>
          <w:rFonts w:ascii="仿宋" w:eastAsia="仿宋" w:hAnsi="仿宋" w:hint="eastAsia"/>
          <w:szCs w:val="24"/>
        </w:rPr>
      </w:pPr>
      <w:r w:rsidRPr="00E9278B">
        <w:rPr>
          <w:rFonts w:ascii="仿宋" w:eastAsia="仿宋" w:hAnsi="仿宋" w:hint="eastAsia"/>
          <w:szCs w:val="24"/>
        </w:rPr>
        <w:t>联系人：谢云</w:t>
      </w:r>
    </w:p>
    <w:p w:rsidR="00BD2A9B" w:rsidRPr="00E9278B" w:rsidRDefault="00BD2A9B" w:rsidP="00E9278B">
      <w:pPr>
        <w:pStyle w:val="ad"/>
        <w:spacing w:line="360" w:lineRule="auto"/>
        <w:ind w:firstLine="560"/>
        <w:rPr>
          <w:rFonts w:ascii="仿宋" w:eastAsia="仿宋" w:hAnsi="仿宋" w:hint="eastAsia"/>
          <w:szCs w:val="24"/>
        </w:rPr>
      </w:pPr>
      <w:r w:rsidRPr="00E9278B">
        <w:rPr>
          <w:rFonts w:ascii="仿宋" w:eastAsia="仿宋" w:hAnsi="仿宋" w:hint="eastAsia"/>
          <w:szCs w:val="24"/>
        </w:rPr>
        <w:t>联系电话：13813119468</w:t>
      </w:r>
    </w:p>
    <w:p w:rsidR="00BD2A9B" w:rsidRPr="00E9278B" w:rsidRDefault="00BD2A9B" w:rsidP="00E9278B">
      <w:pPr>
        <w:pStyle w:val="ad"/>
        <w:spacing w:line="360" w:lineRule="auto"/>
        <w:ind w:firstLine="560"/>
        <w:rPr>
          <w:rFonts w:ascii="仿宋" w:eastAsia="仿宋" w:hAnsi="仿宋" w:hint="eastAsia"/>
          <w:szCs w:val="24"/>
        </w:rPr>
      </w:pPr>
      <w:r w:rsidRPr="00E9278B">
        <w:rPr>
          <w:rFonts w:ascii="仿宋" w:eastAsia="仿宋" w:hAnsi="仿宋" w:hint="eastAsia"/>
          <w:szCs w:val="24"/>
        </w:rPr>
        <w:t>3.项目联系方式</w:t>
      </w:r>
    </w:p>
    <w:p w:rsidR="00BD2A9B" w:rsidRPr="00E9278B" w:rsidRDefault="00BD2A9B" w:rsidP="00E9278B">
      <w:pPr>
        <w:pStyle w:val="ad"/>
        <w:spacing w:line="360" w:lineRule="auto"/>
        <w:ind w:firstLine="560"/>
        <w:rPr>
          <w:rFonts w:ascii="仿宋" w:eastAsia="仿宋" w:hAnsi="仿宋"/>
          <w:szCs w:val="24"/>
        </w:rPr>
      </w:pPr>
      <w:r w:rsidRPr="00E9278B">
        <w:rPr>
          <w:rFonts w:ascii="仿宋" w:eastAsia="仿宋" w:hAnsi="仿宋" w:hint="eastAsia"/>
          <w:szCs w:val="24"/>
        </w:rPr>
        <w:t>项目联系人：谢云</w:t>
      </w:r>
    </w:p>
    <w:p w:rsidR="00BD2A9B" w:rsidRPr="00E9278B" w:rsidRDefault="00BD2A9B" w:rsidP="00E9278B">
      <w:pPr>
        <w:pStyle w:val="ad"/>
        <w:spacing w:line="360" w:lineRule="auto"/>
        <w:ind w:firstLine="560"/>
        <w:rPr>
          <w:rFonts w:ascii="仿宋" w:eastAsia="仿宋" w:hAnsi="仿宋" w:hint="eastAsia"/>
          <w:szCs w:val="24"/>
        </w:rPr>
      </w:pPr>
      <w:r w:rsidRPr="00E9278B">
        <w:rPr>
          <w:rFonts w:ascii="仿宋" w:eastAsia="仿宋" w:hAnsi="仿宋" w:hint="eastAsia"/>
          <w:szCs w:val="24"/>
        </w:rPr>
        <w:t>电话：1381311946</w:t>
      </w:r>
    </w:p>
    <w:p w:rsidR="0064101A" w:rsidRDefault="0064101A" w:rsidP="0064101A">
      <w:pPr>
        <w:pStyle w:val="Default"/>
      </w:pPr>
      <w:r>
        <w:br w:type="page"/>
      </w:r>
    </w:p>
    <w:p w:rsidR="00D66A12" w:rsidRDefault="00F30BDF">
      <w:pPr>
        <w:pStyle w:val="1"/>
        <w:jc w:val="center"/>
        <w:rPr>
          <w:rFonts w:ascii="仿宋" w:eastAsia="仿宋" w:hAnsi="仿宋"/>
          <w:color w:val="000000"/>
          <w:szCs w:val="36"/>
        </w:rPr>
      </w:pPr>
      <w:r>
        <w:rPr>
          <w:rFonts w:ascii="仿宋" w:eastAsia="仿宋" w:hAnsi="仿宋" w:hint="eastAsia"/>
          <w:color w:val="000000"/>
          <w:szCs w:val="36"/>
        </w:rPr>
        <w:lastRenderedPageBreak/>
        <w:t>第二章 投标人须知</w:t>
      </w:r>
      <w:bookmarkEnd w:id="2"/>
    </w:p>
    <w:p w:rsidR="00D66A12" w:rsidRDefault="00F30BDF">
      <w:pPr>
        <w:spacing w:line="440" w:lineRule="exact"/>
        <w:ind w:firstLineChars="200" w:firstLine="482"/>
        <w:rPr>
          <w:rFonts w:ascii="仿宋" w:eastAsia="仿宋" w:hAnsi="仿宋"/>
          <w:b/>
          <w:sz w:val="24"/>
          <w:szCs w:val="24"/>
        </w:rPr>
      </w:pPr>
      <w:r>
        <w:rPr>
          <w:rFonts w:ascii="仿宋" w:eastAsia="仿宋" w:hAnsi="仿宋" w:hint="eastAsia"/>
          <w:b/>
          <w:sz w:val="24"/>
          <w:szCs w:val="24"/>
        </w:rPr>
        <w:t>1、招标方式</w:t>
      </w:r>
    </w:p>
    <w:p w:rsidR="00D66A12" w:rsidRDefault="00F30BDF">
      <w:pPr>
        <w:spacing w:line="440" w:lineRule="exact"/>
        <w:ind w:firstLineChars="200" w:firstLine="480"/>
        <w:rPr>
          <w:rFonts w:ascii="仿宋" w:eastAsia="仿宋" w:hAnsi="仿宋"/>
          <w:bCs/>
          <w:sz w:val="24"/>
          <w:szCs w:val="24"/>
        </w:rPr>
      </w:pPr>
      <w:r>
        <w:rPr>
          <w:rFonts w:ascii="仿宋" w:eastAsia="仿宋" w:hAnsi="仿宋" w:hint="eastAsia"/>
          <w:bCs/>
          <w:sz w:val="24"/>
          <w:szCs w:val="24"/>
        </w:rPr>
        <w:t>1.1 本次招标采取公开招标方式，本招标文件仅适用于</w:t>
      </w:r>
      <w:r>
        <w:rPr>
          <w:rFonts w:ascii="仿宋" w:eastAsia="仿宋" w:hAnsi="仿宋" w:cs="仿宋" w:hint="eastAsia"/>
          <w:sz w:val="24"/>
          <w:szCs w:val="24"/>
        </w:rPr>
        <w:t>GYXJZJ-C-202</w:t>
      </w:r>
      <w:r w:rsidR="0064101A">
        <w:rPr>
          <w:rFonts w:ascii="仿宋" w:eastAsia="仿宋" w:hAnsi="仿宋" w:cs="仿宋" w:hint="eastAsia"/>
          <w:sz w:val="24"/>
          <w:szCs w:val="24"/>
        </w:rPr>
        <w:t>403</w:t>
      </w:r>
      <w:r>
        <w:rPr>
          <w:rFonts w:ascii="仿宋" w:eastAsia="仿宋" w:hAnsi="仿宋" w:hint="eastAsia"/>
          <w:bCs/>
          <w:sz w:val="24"/>
          <w:szCs w:val="24"/>
        </w:rPr>
        <w:t>号项目。</w:t>
      </w:r>
    </w:p>
    <w:p w:rsidR="00D66A12" w:rsidRDefault="00F30BDF">
      <w:pPr>
        <w:spacing w:line="440" w:lineRule="exact"/>
        <w:ind w:firstLineChars="200" w:firstLine="482"/>
        <w:rPr>
          <w:rFonts w:ascii="仿宋" w:eastAsia="仿宋" w:hAnsi="仿宋"/>
          <w:b/>
          <w:sz w:val="24"/>
          <w:szCs w:val="24"/>
        </w:rPr>
      </w:pPr>
      <w:r>
        <w:rPr>
          <w:rFonts w:ascii="仿宋" w:eastAsia="仿宋" w:hAnsi="仿宋" w:hint="eastAsia"/>
          <w:b/>
          <w:sz w:val="24"/>
          <w:szCs w:val="24"/>
        </w:rPr>
        <w:t>2、投标人</w:t>
      </w:r>
    </w:p>
    <w:p w:rsidR="00D66A12" w:rsidRDefault="00F30BDF">
      <w:pPr>
        <w:spacing w:line="440" w:lineRule="exact"/>
        <w:ind w:firstLineChars="200" w:firstLine="480"/>
        <w:rPr>
          <w:rFonts w:ascii="仿宋" w:eastAsia="仿宋" w:hAnsi="仿宋"/>
          <w:bCs/>
          <w:sz w:val="24"/>
          <w:szCs w:val="24"/>
        </w:rPr>
      </w:pPr>
      <w:r>
        <w:rPr>
          <w:rFonts w:ascii="仿宋" w:eastAsia="仿宋" w:hAnsi="仿宋" w:hint="eastAsia"/>
          <w:bCs/>
          <w:sz w:val="24"/>
          <w:szCs w:val="24"/>
        </w:rPr>
        <w:t>2.1 本招标文件中“供应商”，即“投标人”，是指参加投标竞争，并符合招标文件规定资格条件的法人、其他组织或者自然人。</w:t>
      </w:r>
    </w:p>
    <w:p w:rsidR="00D66A12" w:rsidRDefault="00F30BDF">
      <w:pPr>
        <w:spacing w:line="440" w:lineRule="exact"/>
        <w:ind w:firstLineChars="200" w:firstLine="480"/>
        <w:rPr>
          <w:rFonts w:ascii="仿宋" w:eastAsia="仿宋" w:hAnsi="仿宋"/>
          <w:bCs/>
          <w:sz w:val="24"/>
          <w:szCs w:val="24"/>
        </w:rPr>
      </w:pPr>
      <w:r>
        <w:rPr>
          <w:rFonts w:ascii="仿宋" w:eastAsia="仿宋" w:hAnsi="仿宋" w:hint="eastAsia"/>
          <w:bCs/>
          <w:sz w:val="24"/>
          <w:szCs w:val="24"/>
        </w:rPr>
        <w:t>2.2合格的投标人</w:t>
      </w:r>
    </w:p>
    <w:p w:rsidR="00D66A12" w:rsidRDefault="00F30BDF">
      <w:pPr>
        <w:spacing w:line="440" w:lineRule="exact"/>
        <w:ind w:firstLineChars="200" w:firstLine="480"/>
        <w:rPr>
          <w:rFonts w:ascii="仿宋" w:eastAsia="仿宋" w:hAnsi="仿宋"/>
          <w:bCs/>
          <w:sz w:val="24"/>
          <w:szCs w:val="24"/>
        </w:rPr>
      </w:pPr>
      <w:r>
        <w:rPr>
          <w:rFonts w:ascii="仿宋" w:eastAsia="仿宋" w:hAnsi="仿宋" w:hint="eastAsia"/>
          <w:bCs/>
          <w:sz w:val="24"/>
          <w:szCs w:val="24"/>
        </w:rPr>
        <w:t>2.2.1 满足招标公告中供应商的资格条件要求的规定。</w:t>
      </w:r>
    </w:p>
    <w:p w:rsidR="00D66A12" w:rsidRDefault="00F30BDF">
      <w:pPr>
        <w:spacing w:line="440" w:lineRule="exact"/>
        <w:ind w:firstLineChars="200" w:firstLine="480"/>
        <w:rPr>
          <w:rFonts w:ascii="仿宋" w:eastAsia="仿宋" w:hAnsi="仿宋"/>
          <w:bCs/>
          <w:sz w:val="24"/>
          <w:szCs w:val="24"/>
        </w:rPr>
      </w:pPr>
      <w:r>
        <w:rPr>
          <w:rFonts w:ascii="仿宋" w:eastAsia="仿宋" w:hAnsi="仿宋" w:hint="eastAsia"/>
          <w:bCs/>
          <w:sz w:val="24"/>
          <w:szCs w:val="24"/>
        </w:rPr>
        <w:t>2.2.2 满足本文件实质性条款的规定。</w:t>
      </w:r>
    </w:p>
    <w:p w:rsidR="00D66A12" w:rsidRDefault="00F30BDF">
      <w:pPr>
        <w:spacing w:line="440" w:lineRule="exact"/>
        <w:ind w:firstLineChars="200" w:firstLine="482"/>
        <w:rPr>
          <w:rFonts w:ascii="仿宋" w:eastAsia="仿宋" w:hAnsi="仿宋"/>
          <w:b/>
          <w:sz w:val="24"/>
          <w:szCs w:val="24"/>
        </w:rPr>
      </w:pPr>
      <w:r>
        <w:rPr>
          <w:rFonts w:ascii="仿宋" w:eastAsia="仿宋" w:hAnsi="仿宋" w:hint="eastAsia"/>
          <w:b/>
          <w:sz w:val="24"/>
          <w:szCs w:val="24"/>
        </w:rPr>
        <w:t>3、适用法律</w:t>
      </w:r>
    </w:p>
    <w:p w:rsidR="00D66A12" w:rsidRDefault="00F30BDF">
      <w:pPr>
        <w:spacing w:line="440" w:lineRule="exact"/>
        <w:ind w:firstLineChars="200" w:firstLine="480"/>
        <w:rPr>
          <w:rFonts w:ascii="仿宋" w:eastAsia="仿宋" w:hAnsi="仿宋"/>
          <w:bCs/>
          <w:sz w:val="24"/>
          <w:szCs w:val="24"/>
        </w:rPr>
      </w:pPr>
      <w:r>
        <w:rPr>
          <w:rFonts w:ascii="仿宋" w:eastAsia="仿宋" w:hAnsi="仿宋" w:hint="eastAsia"/>
          <w:bCs/>
          <w:sz w:val="24"/>
          <w:szCs w:val="24"/>
        </w:rPr>
        <w:t>3.1 本次招标及由此产生的合同受中华人民共和国有关的法律法规制约和保护。</w:t>
      </w:r>
    </w:p>
    <w:p w:rsidR="00D66A12" w:rsidRDefault="00F30BDF">
      <w:pPr>
        <w:spacing w:line="440" w:lineRule="exact"/>
        <w:ind w:firstLineChars="200" w:firstLine="482"/>
        <w:rPr>
          <w:rFonts w:ascii="仿宋" w:eastAsia="仿宋" w:hAnsi="仿宋"/>
          <w:b/>
          <w:sz w:val="24"/>
          <w:szCs w:val="24"/>
        </w:rPr>
      </w:pPr>
      <w:r>
        <w:rPr>
          <w:rFonts w:ascii="仿宋" w:eastAsia="仿宋" w:hAnsi="仿宋" w:hint="eastAsia"/>
          <w:b/>
          <w:sz w:val="24"/>
          <w:szCs w:val="24"/>
        </w:rPr>
        <w:t>4、投标费用</w:t>
      </w:r>
    </w:p>
    <w:p w:rsidR="00D66A12" w:rsidRDefault="00F30BDF">
      <w:pPr>
        <w:spacing w:line="440" w:lineRule="exact"/>
        <w:ind w:firstLineChars="200" w:firstLine="480"/>
        <w:rPr>
          <w:rFonts w:ascii="仿宋" w:eastAsia="仿宋" w:hAnsi="仿宋"/>
          <w:sz w:val="24"/>
          <w:szCs w:val="24"/>
        </w:rPr>
      </w:pPr>
      <w:r>
        <w:rPr>
          <w:rFonts w:ascii="仿宋" w:eastAsia="仿宋" w:hAnsi="仿宋"/>
          <w:sz w:val="24"/>
          <w:szCs w:val="24"/>
        </w:rPr>
        <w:t xml:space="preserve">4.1 投标人应自行承担所有与参加投标有关的费用，无论投标过程中的做法和结果如 何，代理机构在任何情况下均无义务和责任承担这些费用。 </w:t>
      </w:r>
    </w:p>
    <w:p w:rsidR="00D66A12" w:rsidRDefault="00F30BDF">
      <w:pPr>
        <w:spacing w:line="440" w:lineRule="exact"/>
        <w:ind w:firstLineChars="200" w:firstLine="480"/>
        <w:rPr>
          <w:rFonts w:ascii="仿宋" w:eastAsia="仿宋" w:hAnsi="仿宋"/>
          <w:sz w:val="24"/>
          <w:szCs w:val="24"/>
        </w:rPr>
      </w:pPr>
      <w:r>
        <w:rPr>
          <w:rFonts w:ascii="仿宋" w:eastAsia="仿宋" w:hAnsi="仿宋"/>
          <w:sz w:val="24"/>
          <w:szCs w:val="24"/>
        </w:rPr>
        <w:t>4.</w:t>
      </w:r>
      <w:r>
        <w:rPr>
          <w:rFonts w:ascii="仿宋" w:eastAsia="仿宋" w:hAnsi="仿宋" w:hint="eastAsia"/>
          <w:sz w:val="24"/>
          <w:szCs w:val="24"/>
        </w:rPr>
        <w:t>2</w:t>
      </w:r>
      <w:r>
        <w:rPr>
          <w:rFonts w:ascii="仿宋" w:eastAsia="仿宋" w:hAnsi="仿宋"/>
          <w:sz w:val="24"/>
          <w:szCs w:val="24"/>
        </w:rPr>
        <w:t>本次采购由中标人在领取中标通知书前按照国家计委印发的</w:t>
      </w:r>
      <w:r w:rsidRPr="0087567A">
        <w:rPr>
          <w:rFonts w:ascii="仿宋" w:eastAsia="仿宋" w:hAnsi="仿宋"/>
          <w:sz w:val="24"/>
          <w:szCs w:val="24"/>
        </w:rPr>
        <w:t>《招标代理服务收费管理暂行办法》(计价格【2002】1980 号文)</w:t>
      </w:r>
      <w:r w:rsidR="00EB3AA9">
        <w:rPr>
          <w:rFonts w:ascii="仿宋" w:eastAsia="仿宋" w:hAnsi="仿宋" w:hint="eastAsia"/>
          <w:sz w:val="24"/>
          <w:szCs w:val="24"/>
        </w:rPr>
        <w:t>设备</w:t>
      </w:r>
      <w:r w:rsidRPr="0087567A">
        <w:rPr>
          <w:rFonts w:ascii="仿宋" w:eastAsia="仿宋" w:hAnsi="仿宋"/>
          <w:sz w:val="24"/>
          <w:szCs w:val="24"/>
        </w:rPr>
        <w:t>类</w:t>
      </w:r>
      <w:r>
        <w:rPr>
          <w:rFonts w:ascii="仿宋" w:eastAsia="仿宋" w:hAnsi="仿宋"/>
          <w:sz w:val="24"/>
          <w:szCs w:val="24"/>
        </w:rPr>
        <w:t>的标准一次性支付给招标代理机构</w:t>
      </w:r>
      <w:r>
        <w:rPr>
          <w:rFonts w:ascii="仿宋" w:eastAsia="仿宋" w:hAnsi="仿宋" w:hint="eastAsia"/>
          <w:sz w:val="24"/>
          <w:szCs w:val="24"/>
        </w:rPr>
        <w:t>，</w:t>
      </w:r>
      <w:r>
        <w:rPr>
          <w:rFonts w:ascii="仿宋" w:eastAsia="仿宋" w:hAnsi="仿宋"/>
          <w:sz w:val="24"/>
          <w:szCs w:val="24"/>
        </w:rPr>
        <w:t>代理服务费 (不满叁仟元按叁仟元计取）</w:t>
      </w:r>
      <w:r>
        <w:rPr>
          <w:rFonts w:ascii="仿宋" w:eastAsia="仿宋" w:hAnsi="仿宋" w:hint="eastAsia"/>
          <w:sz w:val="24"/>
          <w:szCs w:val="24"/>
        </w:rPr>
        <w:t>。</w:t>
      </w:r>
      <w:r>
        <w:rPr>
          <w:rFonts w:ascii="仿宋" w:eastAsia="仿宋" w:hAnsi="仿宋"/>
          <w:sz w:val="24"/>
          <w:szCs w:val="24"/>
        </w:rPr>
        <w:t xml:space="preserve"> </w:t>
      </w:r>
    </w:p>
    <w:p w:rsidR="00D66A12" w:rsidRDefault="00F30BDF">
      <w:pPr>
        <w:spacing w:line="440" w:lineRule="exact"/>
        <w:ind w:firstLineChars="200" w:firstLine="480"/>
        <w:rPr>
          <w:rFonts w:ascii="仿宋" w:eastAsia="仿宋" w:hAnsi="仿宋"/>
          <w:sz w:val="24"/>
          <w:szCs w:val="24"/>
        </w:rPr>
      </w:pPr>
      <w:r>
        <w:rPr>
          <w:rFonts w:ascii="仿宋" w:eastAsia="仿宋" w:hAnsi="仿宋"/>
          <w:sz w:val="24"/>
          <w:szCs w:val="24"/>
        </w:rPr>
        <w:t xml:space="preserve">（1）代理服务费以人民币支付； </w:t>
      </w:r>
    </w:p>
    <w:p w:rsidR="00D66A12" w:rsidRDefault="00F30BDF">
      <w:pPr>
        <w:spacing w:line="440" w:lineRule="exact"/>
        <w:ind w:firstLineChars="200" w:firstLine="480"/>
        <w:rPr>
          <w:rFonts w:ascii="仿宋" w:eastAsia="仿宋" w:hAnsi="仿宋"/>
          <w:sz w:val="24"/>
          <w:szCs w:val="24"/>
        </w:rPr>
      </w:pPr>
      <w:r>
        <w:rPr>
          <w:rFonts w:ascii="仿宋" w:eastAsia="仿宋" w:hAnsi="仿宋"/>
          <w:sz w:val="24"/>
          <w:szCs w:val="24"/>
        </w:rPr>
        <w:t xml:space="preserve">（2）代理服务费一次性以电汇、转账等非现金形式支付； </w:t>
      </w:r>
    </w:p>
    <w:p w:rsidR="00D66A12" w:rsidRDefault="00F30BDF">
      <w:pPr>
        <w:spacing w:line="440" w:lineRule="exact"/>
        <w:ind w:firstLineChars="200" w:firstLine="480"/>
        <w:rPr>
          <w:rFonts w:ascii="仿宋" w:eastAsia="仿宋" w:hAnsi="仿宋"/>
          <w:sz w:val="24"/>
          <w:szCs w:val="24"/>
        </w:rPr>
      </w:pPr>
      <w:r>
        <w:rPr>
          <w:rFonts w:ascii="仿宋" w:eastAsia="仿宋" w:hAnsi="仿宋"/>
          <w:sz w:val="24"/>
          <w:szCs w:val="24"/>
        </w:rPr>
        <w:t xml:space="preserve">（3）招标代理服务费不在投标报价中单列，包含在投标总价中，由中标单位支付给代理机构。 </w:t>
      </w:r>
    </w:p>
    <w:p w:rsidR="00D66A12" w:rsidRDefault="00F30BDF">
      <w:pPr>
        <w:spacing w:line="440" w:lineRule="exact"/>
        <w:ind w:firstLineChars="200" w:firstLine="480"/>
        <w:rPr>
          <w:rFonts w:ascii="仿宋" w:eastAsia="仿宋" w:hAnsi="仿宋"/>
          <w:sz w:val="24"/>
          <w:szCs w:val="24"/>
        </w:rPr>
      </w:pPr>
      <w:r w:rsidRPr="000874A8">
        <w:rPr>
          <w:rFonts w:ascii="仿宋" w:eastAsia="仿宋" w:hAnsi="仿宋"/>
          <w:sz w:val="24"/>
          <w:szCs w:val="24"/>
        </w:rPr>
        <w:t>4.</w:t>
      </w:r>
      <w:r w:rsidRPr="000874A8">
        <w:rPr>
          <w:rFonts w:ascii="仿宋" w:eastAsia="仿宋" w:hAnsi="仿宋" w:hint="eastAsia"/>
          <w:sz w:val="24"/>
          <w:szCs w:val="24"/>
        </w:rPr>
        <w:t>3</w:t>
      </w:r>
      <w:r w:rsidRPr="000874A8">
        <w:rPr>
          <w:rFonts w:ascii="仿宋" w:eastAsia="仿宋" w:hAnsi="仿宋"/>
          <w:sz w:val="24"/>
          <w:szCs w:val="24"/>
        </w:rPr>
        <w:t>专家评审费</w:t>
      </w:r>
      <w:proofErr w:type="gramStart"/>
      <w:r w:rsidRPr="000874A8">
        <w:rPr>
          <w:rFonts w:ascii="仿宋" w:eastAsia="仿宋" w:hAnsi="仿宋"/>
          <w:sz w:val="24"/>
          <w:szCs w:val="24"/>
        </w:rPr>
        <w:t>按扬财购</w:t>
      </w:r>
      <w:proofErr w:type="gramEnd"/>
      <w:r w:rsidRPr="000874A8">
        <w:rPr>
          <w:rFonts w:ascii="仿宋" w:eastAsia="仿宋" w:hAnsi="仿宋"/>
          <w:sz w:val="24"/>
          <w:szCs w:val="24"/>
        </w:rPr>
        <w:t>【2020】40 号文《关于</w:t>
      </w:r>
      <w:r w:rsidRPr="000874A8">
        <w:rPr>
          <w:rFonts w:ascii="仿宋" w:eastAsia="仿宋" w:hAnsi="仿宋" w:hint="eastAsia"/>
          <w:sz w:val="24"/>
          <w:szCs w:val="24"/>
        </w:rPr>
        <w:t>进一步</w:t>
      </w:r>
      <w:r w:rsidRPr="000874A8">
        <w:rPr>
          <w:rFonts w:ascii="仿宋" w:eastAsia="仿宋" w:hAnsi="仿宋"/>
          <w:sz w:val="24"/>
          <w:szCs w:val="24"/>
        </w:rPr>
        <w:t>规范扬州市政府采购专家评审费标准的通知》执行。</w:t>
      </w:r>
    </w:p>
    <w:p w:rsidR="00D66A12" w:rsidRDefault="00F30BDF">
      <w:pPr>
        <w:spacing w:line="440" w:lineRule="exact"/>
        <w:ind w:firstLineChars="200" w:firstLine="482"/>
        <w:rPr>
          <w:rFonts w:ascii="仿宋" w:eastAsia="仿宋" w:hAnsi="仿宋"/>
          <w:b/>
          <w:sz w:val="24"/>
          <w:szCs w:val="24"/>
        </w:rPr>
      </w:pPr>
      <w:r>
        <w:rPr>
          <w:rFonts w:ascii="仿宋" w:eastAsia="仿宋" w:hAnsi="仿宋" w:hint="eastAsia"/>
          <w:b/>
          <w:sz w:val="24"/>
          <w:szCs w:val="24"/>
        </w:rPr>
        <w:t>5、招标文件的约束力</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5.1 投标人一旦参加本项目采购活动，即被认为接受了本招标文件的规定和约束。</w:t>
      </w:r>
    </w:p>
    <w:p w:rsidR="00D66A12" w:rsidRDefault="00F30BDF">
      <w:pPr>
        <w:spacing w:line="360" w:lineRule="auto"/>
        <w:ind w:firstLineChars="200" w:firstLine="482"/>
        <w:rPr>
          <w:rFonts w:ascii="仿宋" w:eastAsia="仿宋" w:hAnsi="仿宋"/>
          <w:b/>
          <w:sz w:val="24"/>
          <w:szCs w:val="24"/>
        </w:rPr>
      </w:pPr>
      <w:r>
        <w:rPr>
          <w:rFonts w:ascii="仿宋" w:eastAsia="仿宋" w:hAnsi="仿宋" w:hint="eastAsia"/>
          <w:b/>
          <w:sz w:val="24"/>
          <w:szCs w:val="24"/>
        </w:rPr>
        <w:t>6、招标文件构成</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6.1 招标文件有以下部分组成：</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lastRenderedPageBreak/>
        <w:t>（1）招标公告</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（2）投标人须知</w:t>
      </w:r>
      <w:r>
        <w:rPr>
          <w:rFonts w:ascii="仿宋" w:eastAsia="仿宋" w:hAnsi="仿宋" w:hint="eastAsia"/>
          <w:bCs/>
          <w:sz w:val="24"/>
          <w:szCs w:val="24"/>
        </w:rPr>
        <w:tab/>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（3）合同条款及格式</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（4）项目需求</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（5）评标方法与评标标准</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（6）投标文件格式</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请仔细检查招标文件是否齐全，如有</w:t>
      </w:r>
      <w:proofErr w:type="gramStart"/>
      <w:r>
        <w:rPr>
          <w:rFonts w:ascii="仿宋" w:eastAsia="仿宋" w:hAnsi="仿宋" w:hint="eastAsia"/>
          <w:bCs/>
          <w:sz w:val="24"/>
          <w:szCs w:val="24"/>
        </w:rPr>
        <w:t>缺漏请</w:t>
      </w:r>
      <w:proofErr w:type="gramEnd"/>
      <w:r>
        <w:rPr>
          <w:rFonts w:ascii="仿宋" w:eastAsia="仿宋" w:hAnsi="仿宋" w:hint="eastAsia"/>
          <w:bCs/>
          <w:sz w:val="24"/>
          <w:szCs w:val="24"/>
        </w:rPr>
        <w:t>立即与代理机构联系解决。</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6.2 招标的最小单位是包。招标服务数量及技术要求中未分包的，供应商对要求提供的服务不得部分投标；招标服务数量及技术要求中已经分包的，应当以包为单位投标。</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6.3 招标文件如果要求供应商提交备选投标方案的，供应商可以提交备选方案；否则，备选方案将被拒绝。</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6.4 投标人应认真阅读招标文件中所有的事项、格式、条款和规范等要求。按招标文件要求和规定编制投标文件，并保证所提供的全部资料的真实性，以使其投标文件对招标文件</w:t>
      </w:r>
      <w:proofErr w:type="gramStart"/>
      <w:r>
        <w:rPr>
          <w:rFonts w:ascii="仿宋" w:eastAsia="仿宋" w:hAnsi="仿宋" w:hint="eastAsia"/>
          <w:bCs/>
          <w:sz w:val="24"/>
          <w:szCs w:val="24"/>
        </w:rPr>
        <w:t>作出</w:t>
      </w:r>
      <w:proofErr w:type="gramEnd"/>
      <w:r>
        <w:rPr>
          <w:rFonts w:ascii="仿宋" w:eastAsia="仿宋" w:hAnsi="仿宋" w:hint="eastAsia"/>
          <w:bCs/>
          <w:sz w:val="24"/>
          <w:szCs w:val="24"/>
        </w:rPr>
        <w:t>实质性响应，否则其风险由投标人自行承担。</w:t>
      </w:r>
    </w:p>
    <w:p w:rsidR="00D66A12" w:rsidRDefault="00F30BDF">
      <w:pPr>
        <w:spacing w:line="360" w:lineRule="auto"/>
        <w:ind w:firstLineChars="200" w:firstLine="482"/>
        <w:rPr>
          <w:rFonts w:ascii="仿宋" w:eastAsia="仿宋" w:hAnsi="仿宋"/>
          <w:b/>
          <w:sz w:val="24"/>
          <w:szCs w:val="24"/>
        </w:rPr>
      </w:pPr>
      <w:r>
        <w:rPr>
          <w:rFonts w:ascii="仿宋" w:eastAsia="仿宋" w:hAnsi="仿宋" w:hint="eastAsia"/>
          <w:b/>
          <w:sz w:val="24"/>
          <w:szCs w:val="24"/>
        </w:rPr>
        <w:t>7、招标文件的澄清</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7.1 任何要求对招标文件进行澄清的投标人，应在投标截止日期的十日前按招标公告中的通讯地址，以书面形式通知代理机构。</w:t>
      </w:r>
    </w:p>
    <w:p w:rsidR="00D66A12" w:rsidRDefault="00F30BDF">
      <w:pPr>
        <w:spacing w:line="360" w:lineRule="auto"/>
        <w:ind w:firstLineChars="200" w:firstLine="482"/>
        <w:rPr>
          <w:rFonts w:ascii="仿宋" w:eastAsia="仿宋" w:hAnsi="仿宋"/>
          <w:b/>
          <w:sz w:val="24"/>
          <w:szCs w:val="24"/>
        </w:rPr>
      </w:pPr>
      <w:r>
        <w:rPr>
          <w:rFonts w:ascii="仿宋" w:eastAsia="仿宋" w:hAnsi="仿宋" w:hint="eastAsia"/>
          <w:b/>
          <w:sz w:val="24"/>
          <w:szCs w:val="24"/>
        </w:rPr>
        <w:t>8、招标文件的修改</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8.1 在投标截止时间前，代理机构可以对招标文件进行修改。</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8.2代理机构在招标文件要求提交投标文件截止时间前，有权按照法定要求推迟投标截止时间和开标时间。</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8.3招标文件的修改将在“高邮市政府采购网”“扬州市政府采购网”、“江苏省政府采购网”公布，补充文件将作为招标文件的组成部分，并对投标人具有约束力。</w:t>
      </w:r>
    </w:p>
    <w:p w:rsidR="00D66A12" w:rsidRDefault="00F30BDF">
      <w:pPr>
        <w:spacing w:line="360" w:lineRule="auto"/>
        <w:ind w:firstLineChars="200" w:firstLine="482"/>
        <w:rPr>
          <w:rFonts w:ascii="仿宋" w:eastAsia="仿宋" w:hAnsi="仿宋"/>
          <w:b/>
          <w:sz w:val="24"/>
          <w:szCs w:val="24"/>
        </w:rPr>
      </w:pPr>
      <w:r>
        <w:rPr>
          <w:rFonts w:ascii="仿宋" w:eastAsia="仿宋" w:hAnsi="仿宋" w:hint="eastAsia"/>
          <w:b/>
          <w:sz w:val="24"/>
          <w:szCs w:val="24"/>
        </w:rPr>
        <w:t>9、投标文件的语言、度量衡单位、货币</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9.1投标人提交的投标文件以及投标人与代理机构就有关投标的所有来往通知、函件和文件均应使用简体中文。</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9.2 除技术性能另有规定外，投标文件所使用的度量衡单位，均须采用国家</w:t>
      </w:r>
      <w:r>
        <w:rPr>
          <w:rFonts w:ascii="仿宋" w:eastAsia="仿宋" w:hAnsi="仿宋" w:hint="eastAsia"/>
          <w:bCs/>
          <w:sz w:val="24"/>
          <w:szCs w:val="24"/>
        </w:rPr>
        <w:lastRenderedPageBreak/>
        <w:t>法定计量单位。</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9.3投标人应使用人民币报价。</w:t>
      </w:r>
    </w:p>
    <w:p w:rsidR="00D66A12" w:rsidRDefault="00F30BDF">
      <w:pPr>
        <w:spacing w:line="360" w:lineRule="auto"/>
        <w:ind w:firstLineChars="200" w:firstLine="482"/>
        <w:rPr>
          <w:rFonts w:ascii="仿宋" w:eastAsia="仿宋" w:hAnsi="仿宋"/>
          <w:b/>
          <w:sz w:val="24"/>
          <w:szCs w:val="24"/>
        </w:rPr>
      </w:pPr>
      <w:r>
        <w:rPr>
          <w:rFonts w:ascii="仿宋" w:eastAsia="仿宋" w:hAnsi="仿宋" w:hint="eastAsia"/>
          <w:b/>
          <w:sz w:val="24"/>
          <w:szCs w:val="24"/>
        </w:rPr>
        <w:t>10、投标文件构成</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10.1投标文件由以下部分组成</w:t>
      </w:r>
    </w:p>
    <w:p w:rsidR="00D66A12" w:rsidRPr="000874A8" w:rsidRDefault="00F30BDF">
      <w:pPr>
        <w:spacing w:line="360" w:lineRule="auto"/>
        <w:ind w:firstLineChars="200" w:firstLine="480"/>
        <w:rPr>
          <w:rFonts w:ascii="仿宋" w:eastAsia="仿宋" w:hAnsi="仿宋"/>
          <w:bCs/>
          <w:sz w:val="24"/>
          <w:szCs w:val="24"/>
        </w:rPr>
      </w:pPr>
      <w:r w:rsidRPr="000874A8">
        <w:rPr>
          <w:rFonts w:ascii="仿宋" w:eastAsia="仿宋" w:hAnsi="仿宋" w:hint="eastAsia"/>
          <w:bCs/>
          <w:sz w:val="24"/>
          <w:szCs w:val="24"/>
        </w:rPr>
        <w:t>（1）资格审查响应对照表</w:t>
      </w:r>
    </w:p>
    <w:p w:rsidR="00D66A12" w:rsidRPr="000874A8" w:rsidRDefault="00F30BDF">
      <w:pPr>
        <w:spacing w:line="360" w:lineRule="auto"/>
        <w:ind w:firstLineChars="200" w:firstLine="480"/>
        <w:rPr>
          <w:rFonts w:ascii="仿宋" w:eastAsia="仿宋" w:hAnsi="仿宋"/>
          <w:bCs/>
          <w:sz w:val="24"/>
          <w:szCs w:val="24"/>
        </w:rPr>
      </w:pPr>
      <w:r w:rsidRPr="000874A8">
        <w:rPr>
          <w:rFonts w:ascii="仿宋" w:eastAsia="仿宋" w:hAnsi="仿宋" w:hint="eastAsia"/>
          <w:bCs/>
          <w:sz w:val="24"/>
          <w:szCs w:val="24"/>
        </w:rPr>
        <w:t>（2）符合性审查响应对照表</w:t>
      </w:r>
    </w:p>
    <w:p w:rsidR="00D66A12" w:rsidRPr="000874A8" w:rsidRDefault="00F30BDF">
      <w:pPr>
        <w:spacing w:line="360" w:lineRule="auto"/>
        <w:ind w:firstLineChars="200" w:firstLine="480"/>
        <w:rPr>
          <w:rFonts w:ascii="仿宋" w:eastAsia="仿宋" w:hAnsi="仿宋"/>
          <w:bCs/>
          <w:sz w:val="24"/>
          <w:szCs w:val="24"/>
        </w:rPr>
      </w:pPr>
      <w:r w:rsidRPr="000874A8">
        <w:rPr>
          <w:rFonts w:ascii="仿宋" w:eastAsia="仿宋" w:hAnsi="仿宋" w:hint="eastAsia"/>
          <w:bCs/>
          <w:sz w:val="24"/>
          <w:szCs w:val="24"/>
        </w:rPr>
        <w:t>（3）非实质性响应对照表</w:t>
      </w:r>
    </w:p>
    <w:p w:rsidR="00D66A12" w:rsidRPr="000874A8" w:rsidRDefault="00F30BDF">
      <w:pPr>
        <w:spacing w:line="360" w:lineRule="auto"/>
        <w:ind w:firstLineChars="200" w:firstLine="480"/>
        <w:rPr>
          <w:rFonts w:ascii="仿宋" w:eastAsia="仿宋" w:hAnsi="仿宋"/>
          <w:bCs/>
          <w:sz w:val="24"/>
          <w:szCs w:val="24"/>
        </w:rPr>
      </w:pPr>
      <w:r w:rsidRPr="000874A8">
        <w:rPr>
          <w:rFonts w:ascii="仿宋" w:eastAsia="仿宋" w:hAnsi="仿宋" w:hint="eastAsia"/>
          <w:bCs/>
          <w:sz w:val="24"/>
          <w:szCs w:val="24"/>
        </w:rPr>
        <w:t xml:space="preserve">（4）开标一览表 </w:t>
      </w:r>
    </w:p>
    <w:p w:rsidR="00D66A12" w:rsidRPr="000874A8" w:rsidRDefault="00F30BDF">
      <w:pPr>
        <w:spacing w:line="360" w:lineRule="auto"/>
        <w:ind w:firstLineChars="200" w:firstLine="480"/>
        <w:rPr>
          <w:rFonts w:ascii="仿宋" w:eastAsia="仿宋" w:hAnsi="仿宋"/>
          <w:bCs/>
          <w:sz w:val="24"/>
          <w:szCs w:val="24"/>
        </w:rPr>
      </w:pPr>
      <w:r w:rsidRPr="000874A8">
        <w:rPr>
          <w:rFonts w:ascii="仿宋" w:eastAsia="仿宋" w:hAnsi="仿宋" w:hint="eastAsia"/>
          <w:bCs/>
          <w:sz w:val="24"/>
          <w:szCs w:val="24"/>
        </w:rPr>
        <w:t xml:space="preserve">（5）分项报价表 </w:t>
      </w:r>
    </w:p>
    <w:p w:rsidR="00D66A12" w:rsidRPr="000874A8" w:rsidRDefault="00F30BDF">
      <w:pPr>
        <w:spacing w:line="360" w:lineRule="auto"/>
        <w:ind w:firstLineChars="200" w:firstLine="480"/>
        <w:rPr>
          <w:rFonts w:ascii="仿宋" w:eastAsia="仿宋" w:hAnsi="仿宋"/>
          <w:bCs/>
          <w:sz w:val="24"/>
          <w:szCs w:val="24"/>
        </w:rPr>
      </w:pPr>
      <w:r w:rsidRPr="000874A8">
        <w:rPr>
          <w:rFonts w:ascii="仿宋" w:eastAsia="仿宋" w:hAnsi="仿宋" w:hint="eastAsia"/>
          <w:bCs/>
          <w:sz w:val="24"/>
          <w:szCs w:val="24"/>
        </w:rPr>
        <w:t xml:space="preserve">（6）技术参数响应及偏离表 </w:t>
      </w:r>
    </w:p>
    <w:p w:rsidR="00D66A12" w:rsidRPr="000874A8" w:rsidRDefault="00F30BDF">
      <w:pPr>
        <w:spacing w:line="360" w:lineRule="auto"/>
        <w:ind w:firstLineChars="200" w:firstLine="480"/>
        <w:rPr>
          <w:rFonts w:ascii="仿宋" w:eastAsia="仿宋" w:hAnsi="仿宋"/>
          <w:bCs/>
          <w:sz w:val="24"/>
          <w:szCs w:val="24"/>
        </w:rPr>
      </w:pPr>
      <w:r w:rsidRPr="000874A8">
        <w:rPr>
          <w:rFonts w:ascii="仿宋" w:eastAsia="仿宋" w:hAnsi="仿宋" w:hint="eastAsia"/>
          <w:bCs/>
          <w:sz w:val="24"/>
          <w:szCs w:val="24"/>
        </w:rPr>
        <w:t xml:space="preserve">（7）商务条款响应及偏离表 </w:t>
      </w:r>
    </w:p>
    <w:p w:rsidR="00D66A12" w:rsidRPr="000874A8" w:rsidRDefault="00F30BDF">
      <w:pPr>
        <w:spacing w:line="360" w:lineRule="auto"/>
        <w:ind w:firstLineChars="200" w:firstLine="480"/>
        <w:rPr>
          <w:rFonts w:ascii="仿宋" w:eastAsia="仿宋" w:hAnsi="仿宋"/>
          <w:bCs/>
          <w:sz w:val="24"/>
          <w:szCs w:val="24"/>
        </w:rPr>
      </w:pPr>
      <w:r w:rsidRPr="000874A8">
        <w:rPr>
          <w:rFonts w:ascii="仿宋" w:eastAsia="仿宋" w:hAnsi="仿宋" w:hint="eastAsia"/>
          <w:bCs/>
          <w:sz w:val="24"/>
          <w:szCs w:val="24"/>
        </w:rPr>
        <w:t>（8）其他 （投标人认为有必要提供的声明和文件，如有自拟并自行添加）</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10.2投标人应当根据招标文件要求编制投标文件，投标文件应对招标文件提出的要求和条件</w:t>
      </w:r>
      <w:proofErr w:type="gramStart"/>
      <w:r>
        <w:rPr>
          <w:rFonts w:ascii="仿宋" w:eastAsia="仿宋" w:hAnsi="仿宋" w:hint="eastAsia"/>
          <w:bCs/>
          <w:sz w:val="24"/>
          <w:szCs w:val="24"/>
        </w:rPr>
        <w:t>作出</w:t>
      </w:r>
      <w:proofErr w:type="gramEnd"/>
      <w:r>
        <w:rPr>
          <w:rFonts w:ascii="仿宋" w:eastAsia="仿宋" w:hAnsi="仿宋" w:hint="eastAsia"/>
          <w:bCs/>
          <w:sz w:val="24"/>
          <w:szCs w:val="24"/>
        </w:rPr>
        <w:t>响应，并在相应的投标文件中逐条标明满足与否。</w:t>
      </w:r>
    </w:p>
    <w:p w:rsidR="00D66A12" w:rsidRDefault="00F30BDF">
      <w:pPr>
        <w:spacing w:line="360" w:lineRule="auto"/>
        <w:ind w:firstLineChars="200" w:firstLine="482"/>
        <w:rPr>
          <w:rFonts w:ascii="仿宋" w:eastAsia="仿宋" w:hAnsi="仿宋"/>
          <w:b/>
          <w:sz w:val="24"/>
          <w:szCs w:val="24"/>
        </w:rPr>
      </w:pPr>
      <w:r>
        <w:rPr>
          <w:rFonts w:ascii="仿宋" w:eastAsia="仿宋" w:hAnsi="仿宋" w:hint="eastAsia"/>
          <w:b/>
          <w:sz w:val="24"/>
          <w:szCs w:val="24"/>
        </w:rPr>
        <w:t>11、证明投标人资格及符合招标文件规定的文件</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11.1投标人应按要求提交资格证明文件及符合招标文件规定的文件。</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11.2投标人应提交证明其有资格参加投标和中标后有能力独立履行合同的文件。</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11.3投标人除必须具有履行合同所需提供的产品或服务的能力外，还必须具备相应的财务、技术方面的能力。</w:t>
      </w:r>
    </w:p>
    <w:p w:rsidR="00D66A12" w:rsidRDefault="00F30BDF">
      <w:pPr>
        <w:spacing w:line="360" w:lineRule="auto"/>
        <w:rPr>
          <w:rFonts w:ascii="仿宋" w:eastAsia="仿宋" w:hAnsi="仿宋"/>
          <w:bCs/>
          <w:sz w:val="24"/>
          <w:szCs w:val="24"/>
        </w:rPr>
      </w:pPr>
      <w:r>
        <w:rPr>
          <w:rFonts w:ascii="仿宋" w:eastAsia="仿宋" w:hAnsi="仿宋" w:hint="eastAsia"/>
          <w:bCs/>
          <w:sz w:val="24"/>
          <w:szCs w:val="24"/>
        </w:rPr>
        <w:t xml:space="preserve">    11.4投标人应提交根据合同要求提供的证明服务质量合格以及符合招标文件规定的证明文件。</w:t>
      </w:r>
    </w:p>
    <w:p w:rsidR="00D66A12" w:rsidRDefault="00F30BDF">
      <w:pPr>
        <w:spacing w:line="360" w:lineRule="auto"/>
        <w:rPr>
          <w:rFonts w:ascii="仿宋" w:eastAsia="仿宋" w:hAnsi="仿宋"/>
          <w:bCs/>
          <w:sz w:val="24"/>
          <w:szCs w:val="24"/>
        </w:rPr>
      </w:pPr>
      <w:r>
        <w:rPr>
          <w:rFonts w:ascii="仿宋" w:eastAsia="仿宋" w:hAnsi="仿宋" w:hint="eastAsia"/>
          <w:bCs/>
          <w:sz w:val="24"/>
          <w:szCs w:val="24"/>
        </w:rPr>
        <w:t xml:space="preserve">    11.5证明投标人所提供服务与招标文件的要求相一致的文件可以是手册、图纸、文字资料和数据。</w:t>
      </w:r>
    </w:p>
    <w:p w:rsidR="00D66A12" w:rsidRPr="001C0030" w:rsidRDefault="00F30BDF">
      <w:pPr>
        <w:spacing w:line="360" w:lineRule="auto"/>
        <w:ind w:leftChars="200" w:left="420"/>
        <w:rPr>
          <w:rFonts w:ascii="仿宋" w:eastAsia="仿宋" w:hAnsi="仿宋"/>
          <w:b/>
          <w:sz w:val="24"/>
          <w:szCs w:val="24"/>
        </w:rPr>
      </w:pPr>
      <w:r w:rsidRPr="001C0030">
        <w:rPr>
          <w:rFonts w:ascii="仿宋" w:eastAsia="仿宋" w:hAnsi="仿宋" w:hint="eastAsia"/>
          <w:b/>
          <w:sz w:val="24"/>
          <w:szCs w:val="24"/>
        </w:rPr>
        <w:t>12、</w:t>
      </w:r>
      <w:r w:rsidRPr="001C0030">
        <w:rPr>
          <w:rFonts w:ascii="仿宋" w:eastAsia="仿宋" w:hAnsi="仿宋" w:hint="eastAsia"/>
          <w:b/>
          <w:bCs/>
          <w:sz w:val="24"/>
          <w:szCs w:val="24"/>
        </w:rPr>
        <w:t>分项报价表</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lastRenderedPageBreak/>
        <w:t>12.2 标的物</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采购人需求的服务供应、安装，调试及有关技术服务等。</w:t>
      </w:r>
    </w:p>
    <w:p w:rsidR="00D66A12" w:rsidRDefault="00F30BDF">
      <w:pPr>
        <w:spacing w:line="360" w:lineRule="auto"/>
        <w:ind w:firstLineChars="200" w:firstLine="480"/>
        <w:rPr>
          <w:rFonts w:ascii="仿宋" w:eastAsia="仿宋" w:hAnsi="仿宋"/>
          <w:sz w:val="24"/>
          <w:szCs w:val="24"/>
        </w:rPr>
      </w:pPr>
      <w:r>
        <w:rPr>
          <w:rFonts w:ascii="仿宋" w:eastAsia="仿宋" w:hAnsi="仿宋" w:hint="eastAsia"/>
          <w:sz w:val="24"/>
          <w:szCs w:val="24"/>
        </w:rPr>
        <w:t>12.3其它费用处理</w:t>
      </w:r>
    </w:p>
    <w:p w:rsidR="00D66A12" w:rsidRDefault="00F30BDF">
      <w:pPr>
        <w:spacing w:line="360" w:lineRule="auto"/>
        <w:ind w:firstLineChars="200" w:firstLine="480"/>
        <w:rPr>
          <w:rFonts w:ascii="仿宋" w:eastAsia="仿宋" w:hAnsi="仿宋"/>
          <w:sz w:val="24"/>
          <w:szCs w:val="24"/>
        </w:rPr>
      </w:pPr>
      <w:r>
        <w:rPr>
          <w:rFonts w:ascii="仿宋" w:eastAsia="仿宋" w:hAnsi="仿宋" w:hint="eastAsia"/>
          <w:sz w:val="24"/>
          <w:szCs w:val="24"/>
        </w:rPr>
        <w:t>招标文件未列明，而投标人认为必需的费用也需列入报价。</w:t>
      </w:r>
    </w:p>
    <w:p w:rsidR="00D66A12" w:rsidRDefault="00F30BDF">
      <w:pPr>
        <w:spacing w:line="360" w:lineRule="auto"/>
        <w:ind w:firstLineChars="200" w:firstLine="480"/>
        <w:rPr>
          <w:rFonts w:ascii="仿宋" w:eastAsia="仿宋" w:hAnsi="仿宋"/>
          <w:sz w:val="24"/>
          <w:szCs w:val="24"/>
        </w:rPr>
      </w:pPr>
      <w:r>
        <w:rPr>
          <w:rFonts w:ascii="仿宋" w:eastAsia="仿宋" w:hAnsi="仿宋" w:hint="eastAsia"/>
          <w:sz w:val="24"/>
          <w:szCs w:val="24"/>
        </w:rPr>
        <w:t>12.4投标货币</w:t>
      </w:r>
    </w:p>
    <w:p w:rsidR="00D66A12" w:rsidRDefault="00F30BDF">
      <w:pPr>
        <w:spacing w:line="360" w:lineRule="auto"/>
        <w:ind w:firstLineChars="200" w:firstLine="480"/>
        <w:rPr>
          <w:rFonts w:ascii="仿宋" w:eastAsia="仿宋" w:hAnsi="仿宋"/>
          <w:sz w:val="24"/>
          <w:szCs w:val="24"/>
        </w:rPr>
      </w:pPr>
      <w:r>
        <w:rPr>
          <w:rFonts w:ascii="仿宋" w:eastAsia="仿宋" w:hAnsi="仿宋" w:hint="eastAsia"/>
          <w:sz w:val="24"/>
          <w:szCs w:val="24"/>
        </w:rPr>
        <w:t>投标文件中的服务单价和总价无特殊规定的采用人民币报价，以元为单位标注。招标文件中另有规定的按规定执行。</w:t>
      </w:r>
    </w:p>
    <w:p w:rsidR="00D66A12" w:rsidRPr="000874A8" w:rsidRDefault="00F30BDF">
      <w:pPr>
        <w:spacing w:line="360" w:lineRule="auto"/>
        <w:ind w:firstLineChars="200" w:firstLine="482"/>
        <w:rPr>
          <w:rFonts w:ascii="仿宋" w:eastAsia="仿宋" w:hAnsi="仿宋"/>
          <w:b/>
          <w:sz w:val="24"/>
          <w:szCs w:val="24"/>
        </w:rPr>
      </w:pPr>
      <w:r w:rsidRPr="000874A8">
        <w:rPr>
          <w:rFonts w:ascii="仿宋" w:eastAsia="仿宋" w:hAnsi="仿宋" w:hint="eastAsia"/>
          <w:b/>
          <w:sz w:val="24"/>
          <w:szCs w:val="24"/>
        </w:rPr>
        <w:t>13、技术参数响应及偏离表、商务条款响应及偏离表及投标货物说明</w:t>
      </w:r>
    </w:p>
    <w:p w:rsidR="00D66A12" w:rsidRPr="000874A8" w:rsidRDefault="00F30BDF">
      <w:pPr>
        <w:spacing w:line="360" w:lineRule="auto"/>
        <w:ind w:firstLineChars="200" w:firstLine="480"/>
        <w:rPr>
          <w:rFonts w:ascii="仿宋" w:eastAsia="仿宋" w:hAnsi="仿宋"/>
          <w:bCs/>
          <w:sz w:val="24"/>
          <w:szCs w:val="24"/>
        </w:rPr>
      </w:pPr>
      <w:r w:rsidRPr="000874A8">
        <w:rPr>
          <w:rFonts w:ascii="仿宋" w:eastAsia="仿宋" w:hAnsi="仿宋" w:hint="eastAsia"/>
          <w:bCs/>
          <w:sz w:val="24"/>
          <w:szCs w:val="24"/>
        </w:rPr>
        <w:t>13.1 对招标文件中的技术与商务条款要求逐项</w:t>
      </w:r>
      <w:proofErr w:type="gramStart"/>
      <w:r w:rsidRPr="000874A8">
        <w:rPr>
          <w:rFonts w:ascii="仿宋" w:eastAsia="仿宋" w:hAnsi="仿宋" w:hint="eastAsia"/>
          <w:bCs/>
          <w:sz w:val="24"/>
          <w:szCs w:val="24"/>
        </w:rPr>
        <w:t>作出</w:t>
      </w:r>
      <w:proofErr w:type="gramEnd"/>
      <w:r w:rsidRPr="000874A8">
        <w:rPr>
          <w:rFonts w:ascii="仿宋" w:eastAsia="仿宋" w:hAnsi="仿宋" w:hint="eastAsia"/>
          <w:bCs/>
          <w:sz w:val="24"/>
          <w:szCs w:val="24"/>
        </w:rPr>
        <w:t>响应或偏离，并说明原因；</w:t>
      </w:r>
    </w:p>
    <w:p w:rsidR="00D66A12" w:rsidRPr="000874A8" w:rsidRDefault="00F30BDF">
      <w:pPr>
        <w:spacing w:line="360" w:lineRule="auto"/>
        <w:ind w:firstLineChars="200" w:firstLine="480"/>
        <w:rPr>
          <w:rFonts w:ascii="仿宋" w:eastAsia="仿宋" w:hAnsi="仿宋"/>
          <w:bCs/>
          <w:sz w:val="24"/>
          <w:szCs w:val="24"/>
        </w:rPr>
      </w:pPr>
      <w:r w:rsidRPr="000874A8">
        <w:rPr>
          <w:rFonts w:ascii="仿宋" w:eastAsia="仿宋" w:hAnsi="仿宋" w:hint="eastAsia"/>
          <w:bCs/>
          <w:sz w:val="24"/>
          <w:szCs w:val="24"/>
        </w:rPr>
        <w:t>13.2 提供参加本项目类似案例简介；</w:t>
      </w:r>
    </w:p>
    <w:p w:rsidR="00D66A12" w:rsidRPr="000874A8" w:rsidRDefault="00F30BDF">
      <w:pPr>
        <w:spacing w:line="360" w:lineRule="auto"/>
        <w:ind w:firstLineChars="200" w:firstLine="480"/>
        <w:rPr>
          <w:rFonts w:ascii="仿宋" w:eastAsia="仿宋" w:hAnsi="仿宋"/>
          <w:bCs/>
          <w:sz w:val="24"/>
          <w:szCs w:val="24"/>
        </w:rPr>
      </w:pPr>
      <w:r w:rsidRPr="000874A8">
        <w:rPr>
          <w:rFonts w:ascii="仿宋" w:eastAsia="仿宋" w:hAnsi="仿宋" w:hint="eastAsia"/>
          <w:bCs/>
          <w:sz w:val="24"/>
          <w:szCs w:val="24"/>
        </w:rPr>
        <w:t>13.3 培训计划；</w:t>
      </w:r>
    </w:p>
    <w:p w:rsidR="00D66A12" w:rsidRPr="000874A8" w:rsidRDefault="00F30BDF">
      <w:pPr>
        <w:spacing w:line="360" w:lineRule="auto"/>
        <w:ind w:firstLineChars="200" w:firstLine="480"/>
        <w:rPr>
          <w:rFonts w:ascii="仿宋" w:eastAsia="仿宋" w:hAnsi="仿宋"/>
          <w:bCs/>
          <w:sz w:val="24"/>
          <w:szCs w:val="24"/>
        </w:rPr>
      </w:pPr>
      <w:r w:rsidRPr="000874A8">
        <w:rPr>
          <w:rFonts w:ascii="仿宋" w:eastAsia="仿宋" w:hAnsi="仿宋" w:hint="eastAsia"/>
          <w:bCs/>
          <w:sz w:val="24"/>
          <w:szCs w:val="24"/>
        </w:rPr>
        <w:t>13.4 投标人认为需要的其他技术文件或说明。</w:t>
      </w:r>
    </w:p>
    <w:p w:rsidR="00D66A12" w:rsidRDefault="00F30BDF">
      <w:pPr>
        <w:spacing w:line="360" w:lineRule="auto"/>
        <w:ind w:firstLineChars="200" w:firstLine="482"/>
        <w:rPr>
          <w:rFonts w:ascii="仿宋" w:eastAsia="仿宋" w:hAnsi="仿宋"/>
          <w:b/>
          <w:sz w:val="24"/>
          <w:szCs w:val="24"/>
        </w:rPr>
      </w:pPr>
      <w:r>
        <w:rPr>
          <w:rFonts w:ascii="仿宋" w:eastAsia="仿宋" w:hAnsi="仿宋" w:hint="eastAsia"/>
          <w:b/>
          <w:sz w:val="24"/>
          <w:szCs w:val="24"/>
        </w:rPr>
        <w:t>14、服务承诺及售后服务机构、人员的情况介绍</w:t>
      </w:r>
    </w:p>
    <w:p w:rsidR="00D66A12" w:rsidRDefault="00F30BDF">
      <w:pPr>
        <w:spacing w:line="360" w:lineRule="auto"/>
        <w:rPr>
          <w:rFonts w:ascii="仿宋" w:eastAsia="仿宋" w:hAnsi="仿宋"/>
          <w:bCs/>
          <w:sz w:val="24"/>
          <w:szCs w:val="24"/>
        </w:rPr>
      </w:pPr>
      <w:r>
        <w:rPr>
          <w:rFonts w:ascii="仿宋" w:eastAsia="仿宋" w:hAnsi="仿宋" w:hint="eastAsia"/>
          <w:bCs/>
          <w:sz w:val="24"/>
          <w:szCs w:val="24"/>
        </w:rPr>
        <w:t xml:space="preserve">    14.1投标人的服务承诺应按不低于招标文件中商务要求的标准。</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14.2提供投标人有关售后服务的管理制度、售后服务机构的分布情况、售后服务人员的数量、素质、技术水平及售后服务的反应能力。</w:t>
      </w:r>
    </w:p>
    <w:p w:rsidR="00D66A12" w:rsidRDefault="00F30BDF">
      <w:pPr>
        <w:spacing w:line="360" w:lineRule="auto"/>
        <w:ind w:firstLineChars="200" w:firstLine="482"/>
        <w:rPr>
          <w:rFonts w:ascii="仿宋" w:eastAsia="仿宋" w:hAnsi="仿宋"/>
          <w:b/>
          <w:sz w:val="24"/>
          <w:szCs w:val="24"/>
        </w:rPr>
      </w:pPr>
      <w:r>
        <w:rPr>
          <w:rFonts w:ascii="仿宋" w:eastAsia="仿宋" w:hAnsi="仿宋" w:hint="eastAsia"/>
          <w:b/>
          <w:sz w:val="24"/>
          <w:szCs w:val="24"/>
        </w:rPr>
        <w:t>15、投标函和开标一览表</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15.1 投标人应按照招标文件中提供的格式完整、正确填写投标函、开标一览表。</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15.2 开标一览表中的价格应与投标文件中分项报价表中的价格一致，如不一致，不作为无效投标处理，但评标时按开标一览表中价格为准。</w:t>
      </w:r>
    </w:p>
    <w:p w:rsidR="00D66A12" w:rsidRDefault="00F30BDF">
      <w:pPr>
        <w:spacing w:line="360" w:lineRule="auto"/>
        <w:ind w:firstLineChars="200" w:firstLine="482"/>
        <w:rPr>
          <w:rFonts w:ascii="仿宋" w:eastAsia="仿宋" w:hAnsi="仿宋"/>
          <w:b/>
          <w:sz w:val="24"/>
          <w:szCs w:val="24"/>
        </w:rPr>
      </w:pPr>
      <w:r>
        <w:rPr>
          <w:rFonts w:ascii="仿宋" w:eastAsia="仿宋" w:hAnsi="仿宋" w:hint="eastAsia"/>
          <w:b/>
          <w:sz w:val="24"/>
          <w:szCs w:val="24"/>
        </w:rPr>
        <w:t>16、投标有效期</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16.1 投标有效期为开标之日起六十（60）天。投标有效期比规定短的将被视为非响应性投标而予以拒绝。</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p>
    <w:p w:rsidR="00D66A12" w:rsidRDefault="00F30BDF">
      <w:pPr>
        <w:spacing w:line="360" w:lineRule="auto"/>
        <w:ind w:firstLineChars="200" w:firstLine="482"/>
        <w:rPr>
          <w:rFonts w:ascii="仿宋" w:eastAsia="仿宋" w:hAnsi="仿宋"/>
          <w:b/>
          <w:sz w:val="24"/>
          <w:szCs w:val="24"/>
        </w:rPr>
      </w:pPr>
      <w:bookmarkStart w:id="3" w:name="_Toc513029225"/>
      <w:bookmarkStart w:id="4" w:name="_Toc20823297"/>
      <w:bookmarkStart w:id="5" w:name="_Toc462564084"/>
      <w:bookmarkStart w:id="6" w:name="_Toc16938541"/>
      <w:r>
        <w:rPr>
          <w:rFonts w:ascii="仿宋" w:eastAsia="仿宋" w:hAnsi="仿宋" w:hint="eastAsia"/>
          <w:b/>
          <w:sz w:val="24"/>
          <w:szCs w:val="24"/>
        </w:rPr>
        <w:lastRenderedPageBreak/>
        <w:t>17、投标文件</w:t>
      </w:r>
      <w:bookmarkEnd w:id="3"/>
      <w:bookmarkEnd w:id="4"/>
      <w:bookmarkEnd w:id="5"/>
      <w:bookmarkEnd w:id="6"/>
      <w:r>
        <w:rPr>
          <w:rFonts w:ascii="仿宋" w:eastAsia="仿宋" w:hAnsi="仿宋" w:hint="eastAsia"/>
          <w:b/>
          <w:sz w:val="24"/>
          <w:szCs w:val="24"/>
        </w:rPr>
        <w:t>的递交</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17.1 电子投标文件的递交投标人应当按照《操作手册》规定，在投标截止时间</w:t>
      </w:r>
      <w:proofErr w:type="gramStart"/>
      <w:r>
        <w:rPr>
          <w:rFonts w:ascii="仿宋" w:eastAsia="仿宋" w:hAnsi="仿宋" w:hint="eastAsia"/>
          <w:bCs/>
          <w:sz w:val="24"/>
          <w:szCs w:val="24"/>
        </w:rPr>
        <w:t>前制作</w:t>
      </w:r>
      <w:proofErr w:type="gramEnd"/>
      <w:r>
        <w:rPr>
          <w:rFonts w:ascii="仿宋" w:eastAsia="仿宋" w:hAnsi="仿宋" w:hint="eastAsia"/>
          <w:bCs/>
          <w:sz w:val="24"/>
          <w:szCs w:val="24"/>
        </w:rPr>
        <w:t>并上传电子投标文件。</w:t>
      </w:r>
      <w:bookmarkStart w:id="7" w:name="_Toc20823298"/>
      <w:bookmarkStart w:id="8" w:name="_Toc513029226"/>
      <w:bookmarkStart w:id="9" w:name="_Toc16938542"/>
    </w:p>
    <w:p w:rsidR="00D66A12" w:rsidRPr="000874A8" w:rsidRDefault="00F30BDF">
      <w:pPr>
        <w:spacing w:line="360" w:lineRule="auto"/>
        <w:ind w:firstLineChars="200" w:firstLine="482"/>
        <w:rPr>
          <w:rFonts w:ascii="仿宋" w:eastAsia="仿宋" w:hAnsi="仿宋"/>
          <w:b/>
          <w:sz w:val="24"/>
          <w:szCs w:val="24"/>
        </w:rPr>
      </w:pPr>
      <w:r w:rsidRPr="000874A8">
        <w:rPr>
          <w:rFonts w:ascii="仿宋" w:eastAsia="仿宋" w:hAnsi="仿宋" w:hint="eastAsia"/>
          <w:b/>
          <w:sz w:val="24"/>
          <w:szCs w:val="24"/>
        </w:rPr>
        <w:t>17.2</w:t>
      </w:r>
      <w:r w:rsidRPr="000874A8">
        <w:rPr>
          <w:rFonts w:ascii="仿宋" w:eastAsia="仿宋" w:hAnsi="仿宋" w:hint="eastAsia"/>
          <w:b/>
          <w:bCs/>
          <w:sz w:val="24"/>
          <w:szCs w:val="24"/>
        </w:rPr>
        <w:t>政府采购管理交易系统（苏</w:t>
      </w:r>
      <w:proofErr w:type="gramStart"/>
      <w:r w:rsidRPr="000874A8">
        <w:rPr>
          <w:rFonts w:ascii="仿宋" w:eastAsia="仿宋" w:hAnsi="仿宋" w:hint="eastAsia"/>
          <w:b/>
          <w:bCs/>
          <w:sz w:val="24"/>
          <w:szCs w:val="24"/>
        </w:rPr>
        <w:t>采云</w:t>
      </w:r>
      <w:proofErr w:type="gramEnd"/>
      <w:r w:rsidRPr="000874A8">
        <w:rPr>
          <w:rFonts w:ascii="仿宋" w:eastAsia="仿宋" w:hAnsi="仿宋" w:hint="eastAsia"/>
          <w:b/>
          <w:bCs/>
          <w:sz w:val="24"/>
          <w:szCs w:val="24"/>
        </w:rPr>
        <w:t>）</w:t>
      </w:r>
      <w:r w:rsidRPr="000874A8">
        <w:rPr>
          <w:rFonts w:ascii="仿宋" w:eastAsia="仿宋" w:hAnsi="仿宋" w:hint="eastAsia"/>
          <w:b/>
          <w:sz w:val="24"/>
          <w:szCs w:val="24"/>
        </w:rPr>
        <w:t>相关要求是本招标文件的组成部分。</w:t>
      </w:r>
    </w:p>
    <w:p w:rsidR="00D66A12" w:rsidRPr="000874A8" w:rsidRDefault="00F30BDF">
      <w:pPr>
        <w:spacing w:line="360" w:lineRule="auto"/>
        <w:ind w:firstLineChars="200" w:firstLine="482"/>
        <w:rPr>
          <w:rFonts w:ascii="仿宋" w:eastAsia="仿宋" w:hAnsi="仿宋"/>
          <w:b/>
          <w:sz w:val="24"/>
          <w:szCs w:val="24"/>
        </w:rPr>
      </w:pPr>
      <w:r w:rsidRPr="000874A8">
        <w:rPr>
          <w:rFonts w:ascii="仿宋" w:eastAsia="仿宋" w:hAnsi="仿宋" w:hint="eastAsia"/>
          <w:b/>
          <w:sz w:val="24"/>
          <w:szCs w:val="24"/>
        </w:rPr>
        <w:t>17.3投标人应对 CA 证书妥善保管，如被他人盗用投标，因此带来的结果均由投标人自行承担。</w:t>
      </w:r>
    </w:p>
    <w:p w:rsidR="00D66A12" w:rsidRPr="000874A8" w:rsidRDefault="00F30BDF">
      <w:pPr>
        <w:spacing w:line="360" w:lineRule="auto"/>
        <w:ind w:firstLineChars="200" w:firstLine="482"/>
        <w:rPr>
          <w:rFonts w:ascii="仿宋" w:eastAsia="仿宋" w:hAnsi="仿宋"/>
          <w:b/>
          <w:sz w:val="24"/>
          <w:szCs w:val="24"/>
        </w:rPr>
      </w:pPr>
      <w:r w:rsidRPr="000874A8">
        <w:rPr>
          <w:rFonts w:ascii="仿宋" w:eastAsia="仿宋" w:hAnsi="仿宋" w:hint="eastAsia"/>
          <w:b/>
          <w:sz w:val="24"/>
          <w:szCs w:val="24"/>
        </w:rPr>
        <w:t>17.4投标人应当对招标文件提出的要求和条件</w:t>
      </w:r>
      <w:proofErr w:type="gramStart"/>
      <w:r w:rsidRPr="000874A8">
        <w:rPr>
          <w:rFonts w:ascii="仿宋" w:eastAsia="仿宋" w:hAnsi="仿宋" w:hint="eastAsia"/>
          <w:b/>
          <w:sz w:val="24"/>
          <w:szCs w:val="24"/>
        </w:rPr>
        <w:t>作出</w:t>
      </w:r>
      <w:proofErr w:type="gramEnd"/>
      <w:r w:rsidRPr="000874A8">
        <w:rPr>
          <w:rFonts w:ascii="仿宋" w:eastAsia="仿宋" w:hAnsi="仿宋" w:hint="eastAsia"/>
          <w:b/>
          <w:sz w:val="24"/>
          <w:szCs w:val="24"/>
        </w:rPr>
        <w:t>实质性响应，并在电子投标系统逐条应答。</w:t>
      </w:r>
    </w:p>
    <w:p w:rsidR="00D66A12" w:rsidRPr="000874A8" w:rsidRDefault="00F30BDF">
      <w:pPr>
        <w:spacing w:line="360" w:lineRule="auto"/>
        <w:ind w:firstLineChars="200" w:firstLine="482"/>
        <w:rPr>
          <w:rFonts w:ascii="仿宋" w:eastAsia="仿宋" w:hAnsi="仿宋"/>
          <w:b/>
          <w:sz w:val="24"/>
          <w:szCs w:val="24"/>
        </w:rPr>
      </w:pPr>
      <w:r w:rsidRPr="000874A8">
        <w:rPr>
          <w:rFonts w:ascii="仿宋" w:eastAsia="仿宋" w:hAnsi="仿宋" w:hint="eastAsia"/>
          <w:b/>
          <w:sz w:val="24"/>
          <w:szCs w:val="24"/>
        </w:rPr>
        <w:t>17.5投标人应对要求提供的资格证明文件（如资质证书、资格证书）、技术资料（如白皮书、彩页、手册、检测报告等）扫描上传至投标系统。</w:t>
      </w:r>
    </w:p>
    <w:p w:rsidR="00D66A12" w:rsidRPr="000874A8" w:rsidRDefault="00F30BDF">
      <w:pPr>
        <w:spacing w:line="360" w:lineRule="auto"/>
        <w:ind w:firstLineChars="200" w:firstLine="482"/>
        <w:rPr>
          <w:rFonts w:ascii="仿宋" w:eastAsia="仿宋" w:hAnsi="仿宋"/>
          <w:b/>
          <w:sz w:val="24"/>
          <w:szCs w:val="24"/>
        </w:rPr>
      </w:pPr>
      <w:r w:rsidRPr="000874A8">
        <w:rPr>
          <w:rFonts w:ascii="仿宋" w:eastAsia="仿宋" w:hAnsi="仿宋" w:hint="eastAsia"/>
          <w:b/>
          <w:sz w:val="24"/>
          <w:szCs w:val="24"/>
        </w:rPr>
        <w:t>17.6投标人应当在招标文件要求提交投标文件的截止时间前，将投标文件提交至“苏</w:t>
      </w:r>
      <w:proofErr w:type="gramStart"/>
      <w:r w:rsidRPr="000874A8">
        <w:rPr>
          <w:rFonts w:ascii="仿宋" w:eastAsia="仿宋" w:hAnsi="仿宋" w:hint="eastAsia"/>
          <w:b/>
          <w:sz w:val="24"/>
          <w:szCs w:val="24"/>
        </w:rPr>
        <w:t>采云</w:t>
      </w:r>
      <w:proofErr w:type="gramEnd"/>
      <w:r w:rsidRPr="000874A8">
        <w:rPr>
          <w:rFonts w:ascii="仿宋" w:eastAsia="仿宋" w:hAnsi="仿宋" w:hint="eastAsia"/>
          <w:b/>
          <w:sz w:val="24"/>
          <w:szCs w:val="24"/>
        </w:rPr>
        <w:t>”系统，逾期提交的投标文件，“苏</w:t>
      </w:r>
      <w:proofErr w:type="gramStart"/>
      <w:r w:rsidRPr="000874A8">
        <w:rPr>
          <w:rFonts w:ascii="仿宋" w:eastAsia="仿宋" w:hAnsi="仿宋" w:hint="eastAsia"/>
          <w:b/>
          <w:sz w:val="24"/>
          <w:szCs w:val="24"/>
        </w:rPr>
        <w:t>采云</w:t>
      </w:r>
      <w:proofErr w:type="gramEnd"/>
      <w:r w:rsidRPr="000874A8">
        <w:rPr>
          <w:rFonts w:ascii="仿宋" w:eastAsia="仿宋" w:hAnsi="仿宋" w:hint="eastAsia"/>
          <w:b/>
          <w:sz w:val="24"/>
          <w:szCs w:val="24"/>
        </w:rPr>
        <w:t>”系统将自动拒收。</w:t>
      </w:r>
    </w:p>
    <w:p w:rsidR="00D66A12" w:rsidRPr="000874A8" w:rsidRDefault="00F30BDF">
      <w:pPr>
        <w:spacing w:line="360" w:lineRule="auto"/>
        <w:ind w:firstLineChars="200" w:firstLine="482"/>
        <w:rPr>
          <w:rFonts w:ascii="仿宋" w:eastAsia="仿宋" w:hAnsi="仿宋"/>
          <w:sz w:val="24"/>
          <w:szCs w:val="24"/>
        </w:rPr>
      </w:pPr>
      <w:r w:rsidRPr="000874A8">
        <w:rPr>
          <w:rFonts w:ascii="仿宋" w:eastAsia="仿宋" w:hAnsi="仿宋" w:hint="eastAsia"/>
          <w:b/>
          <w:sz w:val="24"/>
          <w:szCs w:val="24"/>
        </w:rPr>
        <w:t>17.7</w:t>
      </w:r>
      <w:proofErr w:type="gramStart"/>
      <w:r w:rsidRPr="000874A8">
        <w:rPr>
          <w:rFonts w:ascii="仿宋" w:eastAsia="仿宋" w:hAnsi="仿宋" w:hint="eastAsia"/>
          <w:b/>
          <w:sz w:val="24"/>
          <w:szCs w:val="24"/>
        </w:rPr>
        <w:t>各</w:t>
      </w:r>
      <w:proofErr w:type="gramEnd"/>
      <w:r w:rsidRPr="000874A8">
        <w:rPr>
          <w:rFonts w:ascii="仿宋" w:eastAsia="仿宋" w:hAnsi="仿宋" w:hint="eastAsia"/>
          <w:b/>
          <w:sz w:val="24"/>
          <w:szCs w:val="24"/>
        </w:rPr>
        <w:t>投标人应在规定时间内凭CA证书进行网上解密。</w:t>
      </w:r>
    </w:p>
    <w:p w:rsidR="00D66A12" w:rsidRDefault="00F30BDF">
      <w:pPr>
        <w:spacing w:line="360" w:lineRule="auto"/>
        <w:ind w:firstLineChars="200" w:firstLine="482"/>
        <w:rPr>
          <w:rFonts w:ascii="仿宋" w:eastAsia="仿宋" w:hAnsi="仿宋"/>
          <w:b/>
          <w:sz w:val="24"/>
          <w:szCs w:val="24"/>
        </w:rPr>
      </w:pPr>
      <w:r>
        <w:rPr>
          <w:rFonts w:ascii="仿宋" w:eastAsia="仿宋" w:hAnsi="仿宋" w:hint="eastAsia"/>
          <w:b/>
          <w:sz w:val="24"/>
          <w:szCs w:val="24"/>
        </w:rPr>
        <w:t>18、投标截止日期</w:t>
      </w:r>
      <w:bookmarkEnd w:id="7"/>
      <w:bookmarkEnd w:id="8"/>
      <w:bookmarkEnd w:id="9"/>
    </w:p>
    <w:p w:rsidR="00D66A12" w:rsidRDefault="00F30BDF">
      <w:pPr>
        <w:spacing w:line="360" w:lineRule="auto"/>
        <w:ind w:firstLineChars="200" w:firstLine="480"/>
        <w:rPr>
          <w:rFonts w:ascii="仿宋" w:eastAsia="仿宋" w:hAnsi="仿宋"/>
          <w:bCs/>
          <w:i/>
          <w:iCs/>
          <w:sz w:val="24"/>
          <w:szCs w:val="24"/>
          <w:u w:val="single"/>
        </w:rPr>
      </w:pPr>
      <w:r>
        <w:rPr>
          <w:rFonts w:ascii="仿宋" w:eastAsia="仿宋" w:hAnsi="仿宋" w:hint="eastAsia"/>
          <w:bCs/>
          <w:i/>
          <w:iCs/>
          <w:sz w:val="24"/>
          <w:szCs w:val="24"/>
          <w:u w:val="single"/>
        </w:rPr>
        <w:t>18.1 投标人上传电子投标文件的时间不得迟于招标公告中规定的投标截止时间。</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投标人应充分考虑到网络环境、网络带宽等风险因素，如因投标人自身原因造成的电子投标文件上传不成功由投标人自行承担全部责任。</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18.2 代理机构可以按照规定，通过修改招标文件延长投标截止日期，在此情况下，投标人的所有权利和义务以及投标人受制的截止日期均应以延长后新的截止日期为准。</w:t>
      </w:r>
    </w:p>
    <w:p w:rsidR="00D66A12" w:rsidRDefault="00F30BDF">
      <w:pPr>
        <w:spacing w:line="360" w:lineRule="auto"/>
        <w:ind w:firstLineChars="200" w:firstLine="482"/>
        <w:rPr>
          <w:rFonts w:ascii="仿宋" w:eastAsia="仿宋" w:hAnsi="仿宋"/>
          <w:b/>
          <w:sz w:val="24"/>
          <w:szCs w:val="24"/>
        </w:rPr>
      </w:pPr>
      <w:bookmarkStart w:id="10" w:name="_Toc16938543"/>
      <w:bookmarkStart w:id="11" w:name="_Toc513029227"/>
      <w:bookmarkStart w:id="12" w:name="_Toc20823299"/>
      <w:r>
        <w:rPr>
          <w:rFonts w:ascii="仿宋" w:eastAsia="仿宋" w:hAnsi="仿宋" w:hint="eastAsia"/>
          <w:b/>
          <w:sz w:val="24"/>
          <w:szCs w:val="24"/>
        </w:rPr>
        <w:t>19、投标文件</w:t>
      </w:r>
      <w:bookmarkEnd w:id="10"/>
      <w:bookmarkEnd w:id="11"/>
      <w:bookmarkEnd w:id="12"/>
      <w:r>
        <w:rPr>
          <w:rFonts w:ascii="仿宋" w:eastAsia="仿宋" w:hAnsi="仿宋" w:hint="eastAsia"/>
          <w:b/>
          <w:sz w:val="24"/>
          <w:szCs w:val="24"/>
        </w:rPr>
        <w:t>的拒收</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19.1代理机构拒绝接收在其规定的投标截止时间后上传的任何投标文件。</w:t>
      </w:r>
    </w:p>
    <w:p w:rsidR="00D66A12" w:rsidRDefault="00F30BDF">
      <w:pPr>
        <w:spacing w:line="360" w:lineRule="auto"/>
        <w:ind w:firstLineChars="200" w:firstLine="482"/>
        <w:rPr>
          <w:rFonts w:ascii="仿宋" w:eastAsia="仿宋" w:hAnsi="仿宋"/>
          <w:b/>
          <w:sz w:val="24"/>
          <w:szCs w:val="24"/>
        </w:rPr>
      </w:pPr>
      <w:bookmarkStart w:id="13" w:name="_Toc20823300"/>
      <w:bookmarkStart w:id="14" w:name="_Toc513029228"/>
      <w:bookmarkStart w:id="15" w:name="_Toc16938544"/>
      <w:r>
        <w:rPr>
          <w:rFonts w:ascii="仿宋" w:eastAsia="仿宋" w:hAnsi="仿宋" w:hint="eastAsia"/>
          <w:b/>
          <w:sz w:val="24"/>
          <w:szCs w:val="24"/>
        </w:rPr>
        <w:t>20、投标文件的撤回和修改</w:t>
      </w:r>
      <w:bookmarkEnd w:id="13"/>
      <w:bookmarkEnd w:id="14"/>
      <w:bookmarkEnd w:id="15"/>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20.1 投标文件的撤回</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20.1.1 电子投标文件的撤回</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投标人可在投标截止时间前，撤回其电子投标文件，具体操作方法见《操作手册》。</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20.1.2 投标人撤回电子投标文件，则认为其不再参与本项目投标活动。</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lastRenderedPageBreak/>
        <w:t>20.2 投标文件的修改</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投标人可在投标截止时间前，对其电子投标文件进行修改，具体操作方法见《操作手册》。</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20.3 在投标截止时间之后，投标人不得对其电子投标文件作任何修改。</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20.4 在投标截止时间至招标文件中规定的投标有效期满之间的这段时间内，投标人不得撤回其投标。</w:t>
      </w:r>
    </w:p>
    <w:p w:rsidR="00D66A12" w:rsidRDefault="00F30BDF">
      <w:pPr>
        <w:spacing w:line="360" w:lineRule="auto"/>
        <w:ind w:firstLineChars="200" w:firstLine="482"/>
        <w:rPr>
          <w:rFonts w:ascii="仿宋" w:eastAsia="仿宋" w:hAnsi="仿宋"/>
          <w:b/>
          <w:sz w:val="24"/>
          <w:szCs w:val="24"/>
        </w:rPr>
      </w:pPr>
      <w:r>
        <w:rPr>
          <w:rFonts w:ascii="仿宋" w:eastAsia="仿宋" w:hAnsi="仿宋" w:hint="eastAsia"/>
          <w:b/>
          <w:sz w:val="24"/>
          <w:szCs w:val="24"/>
        </w:rPr>
        <w:t>21、开标</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21.1 代理机构将在招标公告中规定的时间和地点组织公开开标。投标人应当按照《操作手册》规定，参加开标活动。投标人未参加开标的，视同认可开标结果。</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21.2投标人不足3家的，不得开标。</w:t>
      </w:r>
    </w:p>
    <w:p w:rsidR="00D66A12" w:rsidRPr="000874A8" w:rsidRDefault="00F30BDF">
      <w:pPr>
        <w:spacing w:line="360" w:lineRule="auto"/>
        <w:rPr>
          <w:rFonts w:ascii="仿宋" w:eastAsia="仿宋" w:hAnsi="仿宋"/>
          <w:bCs/>
          <w:sz w:val="24"/>
          <w:szCs w:val="24"/>
        </w:rPr>
      </w:pPr>
      <w:r>
        <w:rPr>
          <w:rFonts w:ascii="仿宋" w:eastAsia="仿宋" w:hAnsi="仿宋" w:hint="eastAsia"/>
          <w:bCs/>
          <w:sz w:val="24"/>
          <w:szCs w:val="24"/>
        </w:rPr>
        <w:t xml:space="preserve">  </w:t>
      </w:r>
      <w:r w:rsidRPr="000874A8">
        <w:rPr>
          <w:rFonts w:ascii="仿宋" w:eastAsia="仿宋" w:hAnsi="仿宋" w:hint="eastAsia"/>
          <w:bCs/>
          <w:sz w:val="24"/>
          <w:szCs w:val="24"/>
        </w:rPr>
        <w:t xml:space="preserve">  </w:t>
      </w:r>
      <w:r w:rsidRPr="000874A8">
        <w:rPr>
          <w:rFonts w:ascii="仿宋" w:eastAsia="仿宋" w:hAnsi="仿宋" w:hint="eastAsia"/>
          <w:b/>
          <w:sz w:val="24"/>
          <w:szCs w:val="24"/>
        </w:rPr>
        <w:t>21.3开标仪式由代理机构主持。“政府采购管理交易系统（苏</w:t>
      </w:r>
      <w:proofErr w:type="gramStart"/>
      <w:r w:rsidRPr="000874A8">
        <w:rPr>
          <w:rFonts w:ascii="仿宋" w:eastAsia="仿宋" w:hAnsi="仿宋" w:hint="eastAsia"/>
          <w:b/>
          <w:sz w:val="24"/>
          <w:szCs w:val="24"/>
        </w:rPr>
        <w:t>采云</w:t>
      </w:r>
      <w:proofErr w:type="gramEnd"/>
      <w:r w:rsidRPr="000874A8">
        <w:rPr>
          <w:rFonts w:ascii="仿宋" w:eastAsia="仿宋" w:hAnsi="仿宋" w:hint="eastAsia"/>
          <w:b/>
          <w:sz w:val="24"/>
          <w:szCs w:val="24"/>
        </w:rPr>
        <w:t>）”将自动对项目进行开标，并宣读各投标人的《开标一览表》。</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21.4投标人在开标过程中涉及到的投标文件解密、开标结果确认等工作，应按照《操作手册》规定执行。</w:t>
      </w:r>
    </w:p>
    <w:p w:rsidR="00D66A12" w:rsidRDefault="00F30BDF">
      <w:pPr>
        <w:spacing w:line="360" w:lineRule="auto"/>
        <w:ind w:firstLineChars="200" w:firstLine="482"/>
        <w:rPr>
          <w:rFonts w:ascii="仿宋" w:eastAsia="仿宋" w:hAnsi="仿宋"/>
          <w:b/>
          <w:sz w:val="24"/>
          <w:szCs w:val="24"/>
        </w:rPr>
      </w:pPr>
      <w:r>
        <w:rPr>
          <w:rFonts w:ascii="仿宋" w:eastAsia="仿宋" w:hAnsi="仿宋" w:hint="eastAsia"/>
          <w:b/>
          <w:sz w:val="24"/>
          <w:szCs w:val="24"/>
        </w:rPr>
        <w:t>22、评标委员会</w:t>
      </w:r>
    </w:p>
    <w:p w:rsidR="00D66A12" w:rsidRDefault="00F30BDF">
      <w:pPr>
        <w:spacing w:line="360" w:lineRule="auto"/>
        <w:rPr>
          <w:rFonts w:ascii="仿宋" w:eastAsia="仿宋" w:hAnsi="仿宋"/>
          <w:bCs/>
          <w:sz w:val="24"/>
          <w:szCs w:val="24"/>
        </w:rPr>
      </w:pPr>
      <w:r>
        <w:rPr>
          <w:rFonts w:ascii="仿宋" w:eastAsia="仿宋" w:hAnsi="仿宋" w:hint="eastAsia"/>
          <w:bCs/>
          <w:sz w:val="24"/>
          <w:szCs w:val="24"/>
        </w:rPr>
        <w:t xml:space="preserve">    22.1 开标后，代理机构将立即组织评标委员会（以下简称评委会）进行评标。</w:t>
      </w:r>
    </w:p>
    <w:p w:rsidR="00D66A12" w:rsidRDefault="00F30BDF">
      <w:pPr>
        <w:spacing w:line="360" w:lineRule="auto"/>
        <w:rPr>
          <w:rFonts w:ascii="仿宋" w:eastAsia="仿宋" w:hAnsi="仿宋"/>
          <w:bCs/>
          <w:sz w:val="24"/>
          <w:szCs w:val="24"/>
        </w:rPr>
      </w:pPr>
      <w:r>
        <w:rPr>
          <w:rFonts w:ascii="仿宋" w:eastAsia="仿宋" w:hAnsi="仿宋" w:hint="eastAsia"/>
          <w:bCs/>
          <w:sz w:val="24"/>
          <w:szCs w:val="24"/>
        </w:rPr>
        <w:t xml:space="preserve">    22.2 评委会由采购人代表和有关技术、经济等方面的专家组成，</w:t>
      </w:r>
      <w:proofErr w:type="gramStart"/>
      <w:r>
        <w:rPr>
          <w:rFonts w:ascii="仿宋" w:eastAsia="仿宋" w:hAnsi="仿宋" w:hint="eastAsia"/>
          <w:bCs/>
          <w:sz w:val="24"/>
          <w:szCs w:val="24"/>
        </w:rPr>
        <w:t>且人员</w:t>
      </w:r>
      <w:proofErr w:type="gramEnd"/>
      <w:r>
        <w:rPr>
          <w:rFonts w:ascii="仿宋" w:eastAsia="仿宋" w:hAnsi="仿宋" w:hint="eastAsia"/>
          <w:bCs/>
          <w:sz w:val="24"/>
          <w:szCs w:val="24"/>
        </w:rPr>
        <w:t>构成符合政府采购有关规定。</w:t>
      </w:r>
    </w:p>
    <w:p w:rsidR="00D66A12" w:rsidRDefault="00F30BDF">
      <w:pPr>
        <w:spacing w:line="360" w:lineRule="auto"/>
        <w:rPr>
          <w:rFonts w:ascii="仿宋" w:eastAsia="仿宋" w:hAnsi="仿宋"/>
          <w:bCs/>
          <w:sz w:val="24"/>
          <w:szCs w:val="24"/>
        </w:rPr>
      </w:pPr>
      <w:r>
        <w:rPr>
          <w:rFonts w:ascii="仿宋" w:eastAsia="仿宋" w:hAnsi="仿宋" w:hint="eastAsia"/>
          <w:bCs/>
          <w:sz w:val="24"/>
          <w:szCs w:val="24"/>
        </w:rPr>
        <w:t xml:space="preserve">    22.3评委会独立工作，负责评审所有投标文件并确定中标候选人。</w:t>
      </w:r>
    </w:p>
    <w:p w:rsidR="00D66A12" w:rsidRDefault="00F30BDF">
      <w:pPr>
        <w:spacing w:line="360" w:lineRule="auto"/>
        <w:ind w:firstLineChars="200" w:firstLine="482"/>
        <w:rPr>
          <w:rFonts w:ascii="仿宋" w:eastAsia="仿宋" w:hAnsi="仿宋"/>
          <w:b/>
          <w:sz w:val="24"/>
          <w:szCs w:val="24"/>
        </w:rPr>
      </w:pPr>
      <w:r>
        <w:rPr>
          <w:rFonts w:ascii="仿宋" w:eastAsia="仿宋" w:hAnsi="仿宋" w:hint="eastAsia"/>
          <w:b/>
          <w:sz w:val="24"/>
          <w:szCs w:val="24"/>
        </w:rPr>
        <w:t>23、评标过程的保密与公正</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23.1公开开标后，直至签订合同之日止，凡是与审查、澄清、评价和比较投标的有关资料以及授标建议等，采购人、评委、代理机构工作人员均不得向投标人或与评标无关的其他人员透露。</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23.2在评标过程中，投标人不得以任何行为影响评标过程，否则其投标文件将被作为无效投标文件。</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23.3 在评标期间，代理机构将设专门工作人员与投标人联系。</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23.4 代理机构和评委会不向未中标的投标人解释未中标原因，也不公布评标过程中的相关细节。</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lastRenderedPageBreak/>
        <w:t>23.5 采用综合评分法的项目，未中标的投标人可于中标结果公告期限届满之日起通过“政府采购管理交易系统（苏</w:t>
      </w:r>
      <w:proofErr w:type="gramStart"/>
      <w:r>
        <w:rPr>
          <w:rFonts w:ascii="仿宋" w:eastAsia="仿宋" w:hAnsi="仿宋" w:hint="eastAsia"/>
          <w:bCs/>
          <w:sz w:val="24"/>
          <w:szCs w:val="24"/>
        </w:rPr>
        <w:t>采云</w:t>
      </w:r>
      <w:proofErr w:type="gramEnd"/>
      <w:r>
        <w:rPr>
          <w:rFonts w:ascii="仿宋" w:eastAsia="仿宋" w:hAnsi="仿宋" w:hint="eastAsia"/>
          <w:bCs/>
          <w:sz w:val="24"/>
          <w:szCs w:val="24"/>
        </w:rPr>
        <w:t>）”查看自己的评审得分及排序情况。</w:t>
      </w:r>
    </w:p>
    <w:p w:rsidR="00D66A12" w:rsidRDefault="00F30BDF">
      <w:pPr>
        <w:spacing w:line="360" w:lineRule="auto"/>
        <w:ind w:firstLineChars="200" w:firstLine="482"/>
        <w:rPr>
          <w:rFonts w:ascii="仿宋" w:eastAsia="仿宋" w:hAnsi="仿宋"/>
          <w:b/>
          <w:sz w:val="24"/>
          <w:szCs w:val="24"/>
        </w:rPr>
      </w:pPr>
      <w:r>
        <w:rPr>
          <w:rFonts w:ascii="仿宋" w:eastAsia="仿宋" w:hAnsi="仿宋" w:hint="eastAsia"/>
          <w:b/>
          <w:sz w:val="24"/>
          <w:szCs w:val="24"/>
        </w:rPr>
        <w:t>24、投标的澄清</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24.1评标期间，为有助于对投标文件的审查、评价和比较，评委会有权以电子函件形式要求投标人对其投标文件进行澄清，但并非对每个投标人都作澄清要求。</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24.2接到评委会澄清要求的投标人应派人按评委会规定的时间和格式在“政府采购管理交易系统（苏</w:t>
      </w:r>
      <w:proofErr w:type="gramStart"/>
      <w:r>
        <w:rPr>
          <w:rFonts w:ascii="仿宋" w:eastAsia="仿宋" w:hAnsi="仿宋" w:hint="eastAsia"/>
          <w:bCs/>
          <w:sz w:val="24"/>
          <w:szCs w:val="24"/>
        </w:rPr>
        <w:t>采云</w:t>
      </w:r>
      <w:proofErr w:type="gramEnd"/>
      <w:r>
        <w:rPr>
          <w:rFonts w:ascii="仿宋" w:eastAsia="仿宋" w:hAnsi="仿宋" w:hint="eastAsia"/>
          <w:bCs/>
          <w:sz w:val="24"/>
          <w:szCs w:val="24"/>
        </w:rPr>
        <w:t>）”中做出澄清，澄清的内容作为投标文件的补充部分，但投标的价格和实质性的内容不得做任何更改。具体操作方式见《操作手册》。</w:t>
      </w:r>
    </w:p>
    <w:p w:rsidR="00D66A12" w:rsidRDefault="00F30BDF">
      <w:pPr>
        <w:spacing w:line="360" w:lineRule="auto"/>
        <w:rPr>
          <w:rFonts w:ascii="仿宋" w:eastAsia="仿宋" w:hAnsi="仿宋"/>
          <w:bCs/>
          <w:sz w:val="24"/>
          <w:szCs w:val="24"/>
        </w:rPr>
      </w:pPr>
      <w:r>
        <w:rPr>
          <w:rFonts w:ascii="仿宋" w:eastAsia="仿宋" w:hAnsi="仿宋" w:hint="eastAsia"/>
          <w:bCs/>
          <w:sz w:val="24"/>
          <w:szCs w:val="24"/>
        </w:rPr>
        <w:t xml:space="preserve">    24.3 接到评委会澄清要求的投标人如未按规定做出澄清，其风险由投标人自行承担。</w:t>
      </w:r>
    </w:p>
    <w:p w:rsidR="00D66A12" w:rsidRDefault="00F30BDF">
      <w:pPr>
        <w:spacing w:line="360" w:lineRule="auto"/>
        <w:ind w:firstLineChars="200" w:firstLine="482"/>
        <w:rPr>
          <w:rFonts w:ascii="仿宋" w:eastAsia="仿宋" w:hAnsi="仿宋"/>
          <w:b/>
          <w:sz w:val="24"/>
          <w:szCs w:val="24"/>
        </w:rPr>
      </w:pPr>
      <w:r>
        <w:rPr>
          <w:rFonts w:ascii="仿宋" w:eastAsia="仿宋" w:hAnsi="仿宋" w:hint="eastAsia"/>
          <w:b/>
          <w:sz w:val="24"/>
          <w:szCs w:val="24"/>
        </w:rPr>
        <w:t>25、对投标文件的初审</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25.1投标文件初审分为资格审查和符合性审查。</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25.1.1资格审查：依据法律法规和招标文件的规定，由采购人对投标文件中的资格证明文件进行审查。并将审查结论以书面形式向评委会反馈。</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p>
    <w:p w:rsidR="00D66A12" w:rsidRDefault="00F30BDF">
      <w:pPr>
        <w:spacing w:line="360" w:lineRule="auto"/>
        <w:ind w:firstLineChars="200" w:firstLine="480"/>
        <w:rPr>
          <w:rFonts w:ascii="仿宋" w:eastAsia="仿宋" w:hAnsi="仿宋"/>
          <w:bCs/>
          <w:sz w:val="24"/>
          <w:szCs w:val="24"/>
        </w:rPr>
      </w:pPr>
      <w:proofErr w:type="gramStart"/>
      <w:r>
        <w:rPr>
          <w:rFonts w:ascii="仿宋" w:eastAsia="仿宋" w:hAnsi="仿宋" w:hint="eastAsia"/>
          <w:bCs/>
          <w:sz w:val="24"/>
          <w:szCs w:val="24"/>
        </w:rPr>
        <w:t>若接受</w:t>
      </w:r>
      <w:proofErr w:type="gramEnd"/>
      <w:r>
        <w:rPr>
          <w:rFonts w:ascii="仿宋" w:eastAsia="仿宋" w:hAnsi="仿宋" w:hint="eastAsia"/>
          <w:bCs/>
          <w:sz w:val="24"/>
          <w:szCs w:val="24"/>
        </w:rPr>
        <w:t>联合体投标的项目，两个以上的自然人、法人或者其他组织组成一个联合体，以一个供应商的身份共同参加政府采购活动的,联合体成员存在不良信用记录的，视同联合体存在不良信用记录。</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25.1.2符合性检查：依据招标文件的规定，由评委会从投标文件的有效性、完整性和对招标文件的响应程度进行审查，以确定是否对招标文件的实质性要求</w:t>
      </w:r>
      <w:proofErr w:type="gramStart"/>
      <w:r>
        <w:rPr>
          <w:rFonts w:ascii="仿宋" w:eastAsia="仿宋" w:hAnsi="仿宋" w:hint="eastAsia"/>
          <w:bCs/>
          <w:sz w:val="24"/>
          <w:szCs w:val="24"/>
        </w:rPr>
        <w:t>作出</w:t>
      </w:r>
      <w:proofErr w:type="gramEnd"/>
      <w:r>
        <w:rPr>
          <w:rFonts w:ascii="仿宋" w:eastAsia="仿宋" w:hAnsi="仿宋" w:hint="eastAsia"/>
          <w:bCs/>
          <w:sz w:val="24"/>
          <w:szCs w:val="24"/>
        </w:rPr>
        <w:t>响应。</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25.1.3 未通过资格审查或符合性审查的投标人，代理机构将在“政府采购管理交易系统（苏</w:t>
      </w:r>
      <w:proofErr w:type="gramStart"/>
      <w:r>
        <w:rPr>
          <w:rFonts w:ascii="仿宋" w:eastAsia="仿宋" w:hAnsi="仿宋" w:hint="eastAsia"/>
          <w:bCs/>
          <w:sz w:val="24"/>
          <w:szCs w:val="24"/>
        </w:rPr>
        <w:t>采云</w:t>
      </w:r>
      <w:proofErr w:type="gramEnd"/>
      <w:r>
        <w:rPr>
          <w:rFonts w:ascii="仿宋" w:eastAsia="仿宋" w:hAnsi="仿宋" w:hint="eastAsia"/>
          <w:bCs/>
          <w:sz w:val="24"/>
          <w:szCs w:val="24"/>
        </w:rPr>
        <w:t>）”中告知未通过资格审查或符合性审查的原因，评审结束</w:t>
      </w:r>
      <w:r>
        <w:rPr>
          <w:rFonts w:ascii="仿宋" w:eastAsia="仿宋" w:hAnsi="仿宋" w:hint="eastAsia"/>
          <w:bCs/>
          <w:sz w:val="24"/>
          <w:szCs w:val="24"/>
        </w:rPr>
        <w:lastRenderedPageBreak/>
        <w:t>后，代理机构将不再告知未通过资格审查或符合性审查的原因。</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25.2在详细评标之前，评委会将首先审查每份投标文件是否实质性响应了招标文件的要求。实质性响应的投标应该是与招标文件要求的全部条款、条件和规格相符，没有重大偏离或保留的投标。</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w:t>
      </w:r>
      <w:proofErr w:type="gramStart"/>
      <w:r>
        <w:rPr>
          <w:rFonts w:ascii="仿宋" w:eastAsia="仿宋" w:hAnsi="仿宋" w:hint="eastAsia"/>
          <w:bCs/>
          <w:sz w:val="24"/>
          <w:szCs w:val="24"/>
        </w:rPr>
        <w:t>作出</w:t>
      </w:r>
      <w:proofErr w:type="gramEnd"/>
      <w:r>
        <w:rPr>
          <w:rFonts w:ascii="仿宋" w:eastAsia="仿宋" w:hAnsi="仿宋" w:hint="eastAsia"/>
          <w:bCs/>
          <w:sz w:val="24"/>
          <w:szCs w:val="24"/>
        </w:rPr>
        <w:t>结论。评委决定投标文件的</w:t>
      </w:r>
      <w:proofErr w:type="gramStart"/>
      <w:r>
        <w:rPr>
          <w:rFonts w:ascii="仿宋" w:eastAsia="仿宋" w:hAnsi="仿宋" w:hint="eastAsia"/>
          <w:bCs/>
          <w:sz w:val="24"/>
          <w:szCs w:val="24"/>
        </w:rPr>
        <w:t>响应性只根据</w:t>
      </w:r>
      <w:proofErr w:type="gramEnd"/>
      <w:r>
        <w:rPr>
          <w:rFonts w:ascii="仿宋" w:eastAsia="仿宋" w:hAnsi="仿宋" w:hint="eastAsia"/>
          <w:bCs/>
          <w:sz w:val="24"/>
          <w:szCs w:val="24"/>
        </w:rPr>
        <w:t>投标文件本身的内容，而不寻求外部的证据。</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25.3如果投标文件实质上没有响应招标文件的要求，评委会将予以拒绝，投标人不得通过修改或撤销不合要求的偏离或保留而使其投标成为实质性响应的投标。</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25.4评委会将对确定为实质性响应的投标进行进一步审核，看其是否有计算上或累加上的算术错误，修正错误的原则如下：</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（1）投标文件中开标一览表内容与投标文件中相应内容不一致的，以开标一览表为准。</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（2）大写金额与小写金额不一致的，以大写金额为准。</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（3）单价金额小数点或者百分比有明显错位的，以开标一览表的总价为准，并修改单价。</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（4）总价金额与按单价汇总金额不一致的，以单价金额计算结果为准。</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同时出现两种以上错误的，按照前款规定的顺序修正。</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25.5评委会将按上述修正错误的方法调整投标文件中的投标报价，并通过“政府采购管理交易系统（苏</w:t>
      </w:r>
      <w:proofErr w:type="gramStart"/>
      <w:r>
        <w:rPr>
          <w:rFonts w:ascii="仿宋" w:eastAsia="仿宋" w:hAnsi="仿宋" w:hint="eastAsia"/>
          <w:bCs/>
          <w:sz w:val="24"/>
          <w:szCs w:val="24"/>
        </w:rPr>
        <w:t>采云</w:t>
      </w:r>
      <w:proofErr w:type="gramEnd"/>
      <w:r>
        <w:rPr>
          <w:rFonts w:ascii="仿宋" w:eastAsia="仿宋" w:hAnsi="仿宋" w:hint="eastAsia"/>
          <w:bCs/>
          <w:sz w:val="24"/>
          <w:szCs w:val="24"/>
        </w:rPr>
        <w:t>）”告知投标人，调整后的价格应对投标人具有约束力。如果投标人不接受修正后的价格，则其投标将被拒绝。</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25.6评委会将允许修正投标文件中不构成重大偏离的、微小的、非正规的、不一致的或不规则的地方，但这些修改不能影响任何投标人相应的名次排列。</w:t>
      </w:r>
    </w:p>
    <w:p w:rsidR="00D66A12" w:rsidRDefault="00F30BDF">
      <w:pPr>
        <w:spacing w:line="360" w:lineRule="auto"/>
        <w:ind w:firstLineChars="200" w:firstLine="480"/>
        <w:jc w:val="left"/>
        <w:rPr>
          <w:rFonts w:ascii="仿宋" w:eastAsia="仿宋" w:hAnsi="仿宋"/>
          <w:sz w:val="24"/>
          <w:szCs w:val="24"/>
        </w:rPr>
      </w:pPr>
      <w:r>
        <w:rPr>
          <w:rFonts w:ascii="仿宋" w:eastAsia="仿宋" w:hAnsi="仿宋" w:hint="eastAsia"/>
          <w:sz w:val="24"/>
          <w:szCs w:val="24"/>
        </w:rPr>
        <w:t>25.7 投标人在开、评标全过程中应保持通讯畅通，并安排专人与代理机构及评委会联系。</w:t>
      </w:r>
    </w:p>
    <w:p w:rsidR="00D66A12" w:rsidRDefault="00F30BDF">
      <w:pPr>
        <w:spacing w:line="360" w:lineRule="auto"/>
        <w:ind w:firstLineChars="200" w:firstLine="482"/>
        <w:rPr>
          <w:rFonts w:ascii="仿宋" w:eastAsia="仿宋" w:hAnsi="仿宋"/>
          <w:b/>
          <w:sz w:val="24"/>
          <w:szCs w:val="24"/>
        </w:rPr>
      </w:pPr>
      <w:r>
        <w:rPr>
          <w:rFonts w:ascii="仿宋" w:eastAsia="仿宋" w:hAnsi="仿宋" w:hint="eastAsia"/>
          <w:b/>
          <w:sz w:val="24"/>
          <w:szCs w:val="24"/>
        </w:rPr>
        <w:lastRenderedPageBreak/>
        <w:t>26、无效投标、</w:t>
      </w:r>
      <w:proofErr w:type="gramStart"/>
      <w:r>
        <w:rPr>
          <w:rFonts w:ascii="仿宋" w:eastAsia="仿宋" w:hAnsi="仿宋" w:hint="eastAsia"/>
          <w:b/>
          <w:sz w:val="24"/>
          <w:szCs w:val="24"/>
        </w:rPr>
        <w:t>废标及</w:t>
      </w:r>
      <w:proofErr w:type="gramEnd"/>
      <w:r>
        <w:rPr>
          <w:rFonts w:ascii="仿宋" w:eastAsia="仿宋" w:hAnsi="仿宋" w:hint="eastAsia"/>
          <w:b/>
          <w:sz w:val="24"/>
          <w:szCs w:val="24"/>
        </w:rPr>
        <w:t>投标人不足三家的处理</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26.1无效投标条款</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26.1.1 投标人未成功解密电子投标文件的。</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26.1.2 投标人未按照招标文件要求上传电子投标文件的。</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26.1.3投标人在报价时采用选择性报价的。</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26.1.4投标人不具备招标文件中规定资格要求的。</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26.1.5投标人的报价超过了采购预算或最高限价的。</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26.1.6未通过符合性审查的。</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26.1.7不符合招标文件中规定的其他实质性要求和条件的（</w:t>
      </w:r>
      <w:r>
        <w:rPr>
          <w:rFonts w:ascii="仿宋" w:eastAsia="仿宋" w:hAnsi="仿宋" w:hint="eastAsia"/>
          <w:bCs/>
          <w:i/>
          <w:iCs/>
          <w:sz w:val="24"/>
          <w:szCs w:val="24"/>
          <w:u w:val="single"/>
        </w:rPr>
        <w:t>本招标文件中斜体且有下划线部分为实质性要求和条件</w:t>
      </w:r>
      <w:r>
        <w:rPr>
          <w:rFonts w:ascii="仿宋" w:eastAsia="仿宋" w:hAnsi="仿宋" w:hint="eastAsia"/>
          <w:bCs/>
          <w:sz w:val="24"/>
          <w:szCs w:val="24"/>
        </w:rPr>
        <w:t>）。</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26.1.8 投标人被 “信用中国”网站（www.creditchina.gov.cn）、“中国政府采购网"(www.ccgp.gov.cn)列入失信被执行人或重大税收违法案件当事人名单或政府采购严重失信行为记录名单。</w:t>
      </w:r>
      <w:proofErr w:type="gramStart"/>
      <w:r>
        <w:rPr>
          <w:rFonts w:ascii="仿宋" w:eastAsia="仿宋" w:hAnsi="仿宋" w:hint="eastAsia"/>
          <w:bCs/>
          <w:sz w:val="24"/>
          <w:szCs w:val="24"/>
        </w:rPr>
        <w:t>若接受</w:t>
      </w:r>
      <w:proofErr w:type="gramEnd"/>
      <w:r>
        <w:rPr>
          <w:rFonts w:ascii="仿宋" w:eastAsia="仿宋" w:hAnsi="仿宋" w:hint="eastAsia"/>
          <w:bCs/>
          <w:sz w:val="24"/>
          <w:szCs w:val="24"/>
        </w:rPr>
        <w:t>联合体的项目，两个以上的自然人、法人或者其他组织组成一个联合体，以一个供应商的身份共同参加政府采购活动的，联合体成员存在不良信用记录的，视同联合体存在不良应用记录。</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26.1.9  投标文件含有采购人不能接受的附加条件的。</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26.1.10 评委会认为投标人的报价明显低于其他通过符合性审查投标人的报价，有可能影响产品质量或者不能诚信履约的，将通过“政府采购管理交易系统（苏</w:t>
      </w:r>
      <w:proofErr w:type="gramStart"/>
      <w:r>
        <w:rPr>
          <w:rFonts w:ascii="仿宋" w:eastAsia="仿宋" w:hAnsi="仿宋" w:hint="eastAsia"/>
          <w:bCs/>
          <w:sz w:val="24"/>
          <w:szCs w:val="24"/>
        </w:rPr>
        <w:t>采云</w:t>
      </w:r>
      <w:proofErr w:type="gramEnd"/>
      <w:r>
        <w:rPr>
          <w:rFonts w:ascii="仿宋" w:eastAsia="仿宋" w:hAnsi="仿宋" w:hint="eastAsia"/>
          <w:bCs/>
          <w:sz w:val="24"/>
          <w:szCs w:val="24"/>
        </w:rPr>
        <w:t>）”要求其在合理的时间内提供说明，必要时提交相关证明材料；投标人不能证明其报价合理性的，评委会应当将其作为无效投标处理。</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26.1.11 本项目采购产品被财政部、</w:t>
      </w:r>
      <w:proofErr w:type="gramStart"/>
      <w:r>
        <w:rPr>
          <w:rFonts w:ascii="仿宋" w:eastAsia="仿宋" w:hAnsi="仿宋" w:hint="eastAsia"/>
          <w:bCs/>
          <w:sz w:val="24"/>
          <w:szCs w:val="24"/>
        </w:rPr>
        <w:t>国家发改委</w:t>
      </w:r>
      <w:proofErr w:type="gramEnd"/>
      <w:r>
        <w:rPr>
          <w:rFonts w:ascii="仿宋" w:eastAsia="仿宋" w:hAnsi="仿宋" w:hint="eastAsia"/>
          <w:bCs/>
          <w:sz w:val="24"/>
          <w:szCs w:val="24"/>
        </w:rPr>
        <w:t>、生态环境部等列入“节能产品品目清单”、“环境标志产品品目清单”强制采购范围，而投标人所投标产品不在强制采购范围内的。</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26.1.12 投标文件未按照招标文件要求加盖电子签章。</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26.1.13其他法律、法规及本招标文件规定的属无效投标的情形。</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26.2</w:t>
      </w:r>
      <w:proofErr w:type="gramStart"/>
      <w:r>
        <w:rPr>
          <w:rFonts w:ascii="仿宋" w:eastAsia="仿宋" w:hAnsi="仿宋" w:hint="eastAsia"/>
          <w:bCs/>
          <w:sz w:val="24"/>
          <w:szCs w:val="24"/>
        </w:rPr>
        <w:t>废标条款</w:t>
      </w:r>
      <w:proofErr w:type="gramEnd"/>
      <w:r>
        <w:rPr>
          <w:rFonts w:ascii="仿宋" w:eastAsia="仿宋" w:hAnsi="仿宋" w:hint="eastAsia"/>
          <w:bCs/>
          <w:sz w:val="24"/>
          <w:szCs w:val="24"/>
        </w:rPr>
        <w:t>：</w:t>
      </w:r>
    </w:p>
    <w:p w:rsidR="00D66A12" w:rsidRDefault="00F30BDF">
      <w:pPr>
        <w:spacing w:line="360" w:lineRule="auto"/>
        <w:ind w:leftChars="200" w:left="420"/>
        <w:rPr>
          <w:rFonts w:ascii="仿宋" w:eastAsia="仿宋" w:hAnsi="仿宋"/>
          <w:bCs/>
          <w:sz w:val="24"/>
          <w:szCs w:val="24"/>
        </w:rPr>
      </w:pPr>
      <w:r>
        <w:rPr>
          <w:rFonts w:ascii="仿宋" w:eastAsia="仿宋" w:hAnsi="仿宋" w:hint="eastAsia"/>
          <w:bCs/>
          <w:sz w:val="24"/>
          <w:szCs w:val="24"/>
        </w:rPr>
        <w:t>26.2.1符合专业条件的供应商或者对招标文件作实质响应的供应商不足三家的。</w:t>
      </w:r>
    </w:p>
    <w:p w:rsidR="00D66A12" w:rsidRDefault="00F30BDF">
      <w:pPr>
        <w:spacing w:line="360" w:lineRule="auto"/>
        <w:ind w:leftChars="200" w:left="420"/>
        <w:rPr>
          <w:rFonts w:ascii="仿宋" w:eastAsia="仿宋" w:hAnsi="仿宋"/>
          <w:bCs/>
          <w:sz w:val="24"/>
          <w:szCs w:val="24"/>
        </w:rPr>
      </w:pPr>
      <w:r>
        <w:rPr>
          <w:rFonts w:ascii="仿宋" w:eastAsia="仿宋" w:hAnsi="仿宋" w:hint="eastAsia"/>
          <w:bCs/>
          <w:sz w:val="24"/>
          <w:szCs w:val="24"/>
        </w:rPr>
        <w:t>26.2.2出现影响采购公正的违法、违规行为的。</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lastRenderedPageBreak/>
        <w:t>26.2.3因重大变故，采购任务取消的。</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26.2.4评委会认定招标文件存在歧义、重大缺陷导致评审工作无法进行。</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26.3 投标截止时间结束后参加投标的供应商不足三家的处理：</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26.3.1如出现投标截止时间结束后参加投标的供应商或者在评标期间对招标文件做出实质性响应的供应商不足三家情况，按政府采购相关规定执行。</w:t>
      </w:r>
    </w:p>
    <w:p w:rsidR="00D66A12" w:rsidRDefault="00F30BDF">
      <w:pPr>
        <w:spacing w:line="360" w:lineRule="auto"/>
        <w:ind w:firstLineChars="200" w:firstLine="482"/>
        <w:rPr>
          <w:rFonts w:ascii="仿宋" w:eastAsia="仿宋" w:hAnsi="仿宋"/>
          <w:b/>
          <w:sz w:val="24"/>
          <w:szCs w:val="24"/>
        </w:rPr>
      </w:pPr>
      <w:r>
        <w:rPr>
          <w:rFonts w:ascii="仿宋" w:eastAsia="仿宋" w:hAnsi="仿宋" w:hint="eastAsia"/>
          <w:b/>
          <w:sz w:val="24"/>
          <w:szCs w:val="24"/>
        </w:rPr>
        <w:t>27、确定中标单位</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27.1评委会根据本招标文件规定评标方法与评标标准向采购人推荐出中标候选人。</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27.2 采购人应根据评委会推荐的中标候选人确定中标人。</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27.3代理机构将在“高邮市政府采购网”“扬州市政府采购网”、“江苏省政府采购网”发布中标公告，公告期限为1个工作日。</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27.4若有充分证据证明，中标人出现下列情况之一的，一经查实，将被取消中标资格：</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27.4.1提供虚假材料谋取中标的；</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27.4.2向采购人、代理机构行贿或者提供其他不正当利益的；</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27.4.3恶意竞争，投标总报价明显低于其自身合理成本且又无法提供证明的；</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27.4.4属于本文件规定的无效条件，但在评标过程中又未被评委会发现的；</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27.4.5与采购人或者其他投标人恶意串通的；</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27.4.6采取不正当手段诋毁、排挤其他供应商的；</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27.4.7不符合法律、法规的规定的。</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27.5. 有下列情形之一的，视为投标人串通投标，投标无效：</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27.5.1不同投标人的投标文件由同一单位或者个人编制。</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27.5.2不同投标人委托同一单位或者个人办理投标事宜。</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27.5.3 不同投标人的投标文件载明的项目管理成员或者联系人员为同一人。</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27.5.4不同投标人的投标文件异常一致或者投标报价呈规律性差异。</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27.5.5不同投标人的投标文件相互混装。</w:t>
      </w:r>
    </w:p>
    <w:p w:rsidR="00D66A12" w:rsidRDefault="00F30BDF">
      <w:pPr>
        <w:spacing w:line="360" w:lineRule="auto"/>
        <w:ind w:firstLineChars="200" w:firstLine="482"/>
        <w:rPr>
          <w:rFonts w:ascii="仿宋" w:eastAsia="仿宋" w:hAnsi="仿宋"/>
          <w:b/>
          <w:sz w:val="24"/>
          <w:szCs w:val="24"/>
        </w:rPr>
      </w:pPr>
      <w:r>
        <w:rPr>
          <w:rFonts w:ascii="仿宋" w:eastAsia="仿宋" w:hAnsi="仿宋" w:hint="eastAsia"/>
          <w:b/>
          <w:sz w:val="24"/>
          <w:szCs w:val="24"/>
        </w:rPr>
        <w:t>28、质疑处理</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28.1提出质疑的供应商应当是参与所质疑项目采购活动的供应商。潜在供应</w:t>
      </w:r>
      <w:proofErr w:type="gramStart"/>
      <w:r>
        <w:rPr>
          <w:rFonts w:ascii="仿宋" w:eastAsia="仿宋" w:hAnsi="仿宋" w:hint="eastAsia"/>
          <w:bCs/>
          <w:sz w:val="24"/>
          <w:szCs w:val="24"/>
        </w:rPr>
        <w:t>商依法</w:t>
      </w:r>
      <w:proofErr w:type="gramEnd"/>
      <w:r>
        <w:rPr>
          <w:rFonts w:ascii="仿宋" w:eastAsia="仿宋" w:hAnsi="仿宋" w:hint="eastAsia"/>
          <w:bCs/>
          <w:sz w:val="24"/>
          <w:szCs w:val="24"/>
        </w:rPr>
        <w:t>获取其可质疑的采购文件的，可以对采购文件提出质疑。</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lastRenderedPageBreak/>
        <w:t>对项目需求部分的质疑，潜在供应商应向采购人提出，由采购人负责答复。</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28.2投标人认为采购文件、采购过程和中标或成交结果使自己的权益受到损害的，可以在知道或应知其权益受到损害之日起7个工作日内，以书面形式向采购人或代理机构提出质疑。</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28.2.1对采购文件提出质疑的，应当在获取采购文件之日或者采购文件公告期限届满之日起7个工作日内提出。</w:t>
      </w:r>
      <w:r>
        <w:rPr>
          <w:rFonts w:ascii="仿宋" w:eastAsia="仿宋" w:hAnsi="仿宋" w:hint="eastAsia"/>
          <w:bCs/>
          <w:sz w:val="24"/>
          <w:szCs w:val="24"/>
        </w:rPr>
        <w:br/>
        <w:t xml:space="preserve">    28.2.2对采购过程提出质疑的，为各采购程序环节结束之日起7个工作日内提出。</w:t>
      </w:r>
      <w:r>
        <w:rPr>
          <w:rFonts w:ascii="仿宋" w:eastAsia="仿宋" w:hAnsi="仿宋" w:hint="eastAsia"/>
          <w:bCs/>
          <w:sz w:val="24"/>
          <w:szCs w:val="24"/>
        </w:rPr>
        <w:br/>
        <w:t xml:space="preserve">    28.2.3对中标结果提出质疑的，为中标结果公告期限届满之日起7个工作日内提出。</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28.3供应商应在法定质疑期内一次性提出针对同一采购程序环节的质疑。供应商如在法定期限内对同一采购程序环节提出多次质疑的，代理机构、采购人将只对供应商第一次质疑</w:t>
      </w:r>
      <w:proofErr w:type="gramStart"/>
      <w:r>
        <w:rPr>
          <w:rFonts w:ascii="仿宋" w:eastAsia="仿宋" w:hAnsi="仿宋" w:hint="eastAsia"/>
          <w:bCs/>
          <w:sz w:val="24"/>
          <w:szCs w:val="24"/>
        </w:rPr>
        <w:t>作出</w:t>
      </w:r>
      <w:proofErr w:type="gramEnd"/>
      <w:r>
        <w:rPr>
          <w:rFonts w:ascii="仿宋" w:eastAsia="仿宋" w:hAnsi="仿宋" w:hint="eastAsia"/>
          <w:bCs/>
          <w:sz w:val="24"/>
          <w:szCs w:val="24"/>
        </w:rPr>
        <w:t>答复。</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28.4质疑</w:t>
      </w:r>
      <w:proofErr w:type="gramStart"/>
      <w:r>
        <w:rPr>
          <w:rFonts w:ascii="仿宋" w:eastAsia="仿宋" w:hAnsi="仿宋" w:hint="eastAsia"/>
          <w:bCs/>
          <w:sz w:val="24"/>
          <w:szCs w:val="24"/>
        </w:rPr>
        <w:t>函必须</w:t>
      </w:r>
      <w:proofErr w:type="gramEnd"/>
      <w:r>
        <w:rPr>
          <w:rFonts w:ascii="仿宋" w:eastAsia="仿宋" w:hAnsi="仿宋" w:hint="eastAsia"/>
          <w:bCs/>
          <w:sz w:val="24"/>
          <w:szCs w:val="24"/>
        </w:rPr>
        <w:t>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28.5 代理机构及采购人只接收以纸质原件形式送达的质疑。</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采购人质疑接收人及联系方式见招标文件第一章。</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28.6代理机构收到质疑申请后，将对质疑的形式和内容进行审查，如质疑内容、格式不符合规定，代理机构将告知质疑人进行补正。</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28.7质疑人应当在法定质疑期限内进行补正并重新提交质疑函。</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28.8 以下情形的质疑不予受理</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28.8.1 内容不符合《政府采购质疑和投诉办法》第十二条规定的质疑。</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28.8.2 超出政府采购法定期限的质疑。</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28.8.3 以传真、电子邮件等方式递交的非原件形式的质疑。</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28.8.4 未参加投标活动的供应商或在投标活动中自身权益未受到损害的供应商所提出的质疑。</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28.8.5供应商组成联合体参加投标，联合体中任何一方或多方未按要求签字、</w:t>
      </w:r>
      <w:r>
        <w:rPr>
          <w:rFonts w:ascii="仿宋" w:eastAsia="仿宋" w:hAnsi="仿宋" w:hint="eastAsia"/>
          <w:bCs/>
          <w:sz w:val="24"/>
          <w:szCs w:val="24"/>
        </w:rPr>
        <w:lastRenderedPageBreak/>
        <w:t>盖章、加盖公章的质疑。</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28.10代理机构应当在收到供应商的书面质疑后7个工作日内</w:t>
      </w:r>
      <w:proofErr w:type="gramStart"/>
      <w:r>
        <w:rPr>
          <w:rFonts w:ascii="仿宋" w:eastAsia="仿宋" w:hAnsi="仿宋" w:hint="eastAsia"/>
          <w:bCs/>
          <w:sz w:val="24"/>
          <w:szCs w:val="24"/>
        </w:rPr>
        <w:t>作出</w:t>
      </w:r>
      <w:proofErr w:type="gramEnd"/>
      <w:r>
        <w:rPr>
          <w:rFonts w:ascii="仿宋" w:eastAsia="仿宋" w:hAnsi="仿宋" w:hint="eastAsia"/>
          <w:bCs/>
          <w:sz w:val="24"/>
          <w:szCs w:val="24"/>
        </w:rPr>
        <w:t>答复，并以书面形式通知质疑供应商和其他有关供应商，但答复的内容不得涉及商业秘密。</w:t>
      </w:r>
    </w:p>
    <w:p w:rsidR="00D66A12" w:rsidRDefault="00F30BDF">
      <w:pPr>
        <w:spacing w:line="360" w:lineRule="auto"/>
        <w:ind w:firstLineChars="200" w:firstLine="482"/>
        <w:rPr>
          <w:rFonts w:ascii="仿宋" w:eastAsia="仿宋" w:hAnsi="仿宋"/>
          <w:b/>
          <w:sz w:val="24"/>
          <w:szCs w:val="24"/>
        </w:rPr>
      </w:pPr>
      <w:r>
        <w:rPr>
          <w:rFonts w:ascii="仿宋" w:eastAsia="仿宋" w:hAnsi="仿宋" w:hint="eastAsia"/>
          <w:b/>
          <w:sz w:val="24"/>
          <w:szCs w:val="24"/>
        </w:rPr>
        <w:t>29、中标通知书</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29.l 中标结果确定后，代理机构将向中标人发出中标通知书。</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29.2 中标人可在“政府采购管理交易系统（苏</w:t>
      </w:r>
      <w:proofErr w:type="gramStart"/>
      <w:r>
        <w:rPr>
          <w:rFonts w:ascii="仿宋" w:eastAsia="仿宋" w:hAnsi="仿宋" w:hint="eastAsia"/>
          <w:bCs/>
          <w:sz w:val="24"/>
          <w:szCs w:val="24"/>
        </w:rPr>
        <w:t>采云</w:t>
      </w:r>
      <w:proofErr w:type="gramEnd"/>
      <w:r>
        <w:rPr>
          <w:rFonts w:ascii="仿宋" w:eastAsia="仿宋" w:hAnsi="仿宋" w:hint="eastAsia"/>
          <w:bCs/>
          <w:sz w:val="24"/>
          <w:szCs w:val="24"/>
        </w:rPr>
        <w:t>）”中标通知书下载模块中自行下载中标通知书。</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29.3中标通知书将是合同的一个组成部分。对采购人和中标人均具有法律效力。中标通知书发出后，采购人改变中标结果的，或者中标人放弃中标项目的，应当依法承担法律责任。</w:t>
      </w:r>
    </w:p>
    <w:p w:rsidR="00D66A12" w:rsidRDefault="00F30BDF">
      <w:pPr>
        <w:spacing w:line="360" w:lineRule="auto"/>
        <w:ind w:firstLineChars="200" w:firstLine="482"/>
        <w:rPr>
          <w:rFonts w:ascii="仿宋" w:eastAsia="仿宋" w:hAnsi="仿宋"/>
          <w:b/>
          <w:sz w:val="24"/>
          <w:szCs w:val="24"/>
        </w:rPr>
      </w:pPr>
      <w:r>
        <w:rPr>
          <w:rFonts w:ascii="仿宋" w:eastAsia="仿宋" w:hAnsi="仿宋" w:hint="eastAsia"/>
          <w:b/>
          <w:sz w:val="24"/>
          <w:szCs w:val="24"/>
        </w:rPr>
        <w:t>30、 签订合同</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30.l中标人应在中标通知书发出之日起十五日内，按照招标文件确定的事项与采购人签订政府采购合同。</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30.2 招标文件、中标人的投标文件及招标过程中有关澄清、承诺文件均应作为合同附件。</w:t>
      </w:r>
    </w:p>
    <w:p w:rsidR="00D66A12"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30.3 合同在“政府采购管理交易系统（苏</w:t>
      </w:r>
      <w:proofErr w:type="gramStart"/>
      <w:r>
        <w:rPr>
          <w:rFonts w:ascii="仿宋" w:eastAsia="仿宋" w:hAnsi="仿宋" w:hint="eastAsia"/>
          <w:bCs/>
          <w:sz w:val="24"/>
          <w:szCs w:val="24"/>
        </w:rPr>
        <w:t>采云</w:t>
      </w:r>
      <w:proofErr w:type="gramEnd"/>
      <w:r>
        <w:rPr>
          <w:rFonts w:ascii="仿宋" w:eastAsia="仿宋" w:hAnsi="仿宋" w:hint="eastAsia"/>
          <w:bCs/>
          <w:sz w:val="24"/>
          <w:szCs w:val="24"/>
        </w:rPr>
        <w:t>）”中签订，签订合同后，</w:t>
      </w:r>
      <w:r>
        <w:rPr>
          <w:rFonts w:ascii="仿宋" w:eastAsia="仿宋" w:hAnsi="仿宋" w:hint="eastAsia"/>
          <w:bCs/>
          <w:i/>
          <w:iCs/>
          <w:sz w:val="24"/>
          <w:szCs w:val="24"/>
          <w:u w:val="single"/>
        </w:rPr>
        <w:t>中标人不得将货物或服务及其他服务进行转包</w:t>
      </w:r>
      <w:r>
        <w:rPr>
          <w:rFonts w:ascii="仿宋" w:eastAsia="仿宋" w:hAnsi="仿宋" w:hint="eastAsia"/>
          <w:bCs/>
          <w:sz w:val="24"/>
          <w:szCs w:val="24"/>
        </w:rPr>
        <w:t>。未经采购人同意，中标人也不得采用分包的形式履行合同，否则采购人有权终止合同，中标人的履约保证金将不予退还。转包或分包造成采购人损失的，中标人应承担赔偿责任。</w:t>
      </w:r>
    </w:p>
    <w:p w:rsidR="00EB3AA9" w:rsidRDefault="00F30BDF">
      <w:pPr>
        <w:spacing w:line="360" w:lineRule="auto"/>
        <w:ind w:firstLineChars="200" w:firstLine="480"/>
        <w:rPr>
          <w:rFonts w:ascii="仿宋" w:eastAsia="仿宋" w:hAnsi="仿宋"/>
          <w:bCs/>
          <w:sz w:val="24"/>
          <w:szCs w:val="24"/>
        </w:rPr>
      </w:pPr>
      <w:r>
        <w:rPr>
          <w:rFonts w:ascii="仿宋" w:eastAsia="仿宋" w:hAnsi="仿宋" w:hint="eastAsia"/>
          <w:bCs/>
          <w:sz w:val="24"/>
          <w:szCs w:val="24"/>
        </w:rPr>
        <w:t>30.4采购人不得向中标人提出任何不合理的要求作为签订合同的条件，不得与中标人私下订立背离合同实质性内容的协议。所签订的合同不得对招标文件确定事项和中标人投标文件作实质性修改。</w:t>
      </w:r>
    </w:p>
    <w:p w:rsidR="00EB3AA9" w:rsidRDefault="00EB3AA9" w:rsidP="00EB3AA9">
      <w:pPr>
        <w:pStyle w:val="Default"/>
      </w:pPr>
      <w:r>
        <w:br w:type="page"/>
      </w:r>
    </w:p>
    <w:p w:rsidR="00D66A12" w:rsidRDefault="00D66A12">
      <w:pPr>
        <w:spacing w:line="360" w:lineRule="auto"/>
        <w:ind w:firstLineChars="200" w:firstLine="480"/>
        <w:rPr>
          <w:rFonts w:ascii="仿宋" w:eastAsia="仿宋" w:hAnsi="仿宋"/>
          <w:bCs/>
          <w:sz w:val="24"/>
          <w:szCs w:val="24"/>
        </w:rPr>
      </w:pPr>
    </w:p>
    <w:p w:rsidR="00D66A12" w:rsidRDefault="00F30BDF">
      <w:pPr>
        <w:pStyle w:val="1"/>
        <w:spacing w:line="360" w:lineRule="auto"/>
        <w:jc w:val="center"/>
        <w:rPr>
          <w:rFonts w:ascii="仿宋" w:eastAsia="仿宋" w:hAnsi="仿宋"/>
          <w:color w:val="000000"/>
          <w:szCs w:val="36"/>
        </w:rPr>
      </w:pPr>
      <w:bookmarkStart w:id="16" w:name="_Hlk69392822"/>
      <w:bookmarkStart w:id="17" w:name="_Toc55204179"/>
      <w:r>
        <w:rPr>
          <w:rFonts w:ascii="仿宋" w:eastAsia="仿宋" w:hAnsi="仿宋" w:hint="eastAsia"/>
          <w:color w:val="000000"/>
          <w:szCs w:val="36"/>
        </w:rPr>
        <w:t xml:space="preserve">第三章 </w:t>
      </w:r>
      <w:bookmarkEnd w:id="16"/>
      <w:bookmarkEnd w:id="17"/>
      <w:r>
        <w:rPr>
          <w:rFonts w:ascii="仿宋" w:eastAsia="仿宋" w:hAnsi="仿宋" w:hint="eastAsia"/>
          <w:color w:val="000000"/>
          <w:szCs w:val="36"/>
        </w:rPr>
        <w:t>合同条款及格式</w:t>
      </w:r>
    </w:p>
    <w:p w:rsidR="00EA29C5" w:rsidRPr="00EA29C5" w:rsidRDefault="00EA29C5" w:rsidP="00EA29C5">
      <w:pPr>
        <w:spacing w:line="360" w:lineRule="auto"/>
        <w:ind w:firstLineChars="200" w:firstLine="482"/>
        <w:jc w:val="center"/>
        <w:rPr>
          <w:rFonts w:ascii="仿宋" w:eastAsia="仿宋" w:hAnsi="仿宋" w:cs="仿宋"/>
          <w:b/>
          <w:sz w:val="24"/>
          <w:szCs w:val="24"/>
        </w:rPr>
      </w:pPr>
      <w:r w:rsidRPr="00EA29C5">
        <w:rPr>
          <w:rFonts w:ascii="仿宋" w:eastAsia="仿宋" w:hAnsi="仿宋" w:cs="仿宋" w:hint="eastAsia"/>
          <w:b/>
          <w:sz w:val="24"/>
          <w:szCs w:val="24"/>
        </w:rPr>
        <w:t xml:space="preserve">医学装备采购合同                          </w:t>
      </w:r>
    </w:p>
    <w:p w:rsidR="00EA29C5" w:rsidRPr="00EA29C5" w:rsidRDefault="00EA29C5" w:rsidP="00EA29C5">
      <w:pPr>
        <w:pStyle w:val="a6"/>
        <w:spacing w:line="360" w:lineRule="auto"/>
        <w:ind w:firstLineChars="2800" w:firstLine="6720"/>
        <w:rPr>
          <w:rFonts w:ascii="仿宋" w:eastAsia="仿宋" w:hAnsi="仿宋" w:cs="仿宋"/>
          <w:sz w:val="24"/>
          <w:szCs w:val="24"/>
        </w:rPr>
      </w:pPr>
      <w:r w:rsidRPr="00EA29C5">
        <w:rPr>
          <w:rFonts w:ascii="仿宋" w:eastAsia="仿宋" w:hAnsi="仿宋" w:cs="仿宋" w:hint="eastAsia"/>
          <w:sz w:val="24"/>
          <w:szCs w:val="24"/>
        </w:rPr>
        <w:t>合同编号：</w:t>
      </w:r>
    </w:p>
    <w:p w:rsidR="00EA29C5" w:rsidRPr="00EA29C5" w:rsidRDefault="00EA29C5" w:rsidP="00EA29C5">
      <w:pPr>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 xml:space="preserve">甲方：高邮市人民医院                                                                                                             </w:t>
      </w:r>
    </w:p>
    <w:p w:rsidR="00EA29C5" w:rsidRPr="00EA29C5" w:rsidRDefault="00EA29C5" w:rsidP="00EA29C5">
      <w:pPr>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 xml:space="preserve">乙方：      </w:t>
      </w:r>
    </w:p>
    <w:p w:rsidR="00EA29C5" w:rsidRPr="00EA29C5" w:rsidRDefault="00EA29C5" w:rsidP="00EA29C5">
      <w:pPr>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甲、乙双方依照《中华人民共和国民法典》及其他有关法律法规，遵循平等、自愿、公平和诚实信用的原则，就医疗设备采购事宜协商一致，订立本合同。</w:t>
      </w:r>
    </w:p>
    <w:p w:rsidR="00EA29C5" w:rsidRPr="00EA29C5" w:rsidRDefault="00EA29C5" w:rsidP="00EA29C5">
      <w:pPr>
        <w:spacing w:line="360" w:lineRule="auto"/>
        <w:rPr>
          <w:rFonts w:ascii="仿宋" w:eastAsia="仿宋" w:hAnsi="仿宋" w:cs="仿宋"/>
          <w:b/>
          <w:sz w:val="24"/>
          <w:szCs w:val="24"/>
        </w:rPr>
      </w:pPr>
      <w:r w:rsidRPr="00EA29C5">
        <w:rPr>
          <w:rFonts w:ascii="仿宋" w:eastAsia="仿宋" w:hAnsi="仿宋" w:cs="仿宋" w:hint="eastAsia"/>
          <w:b/>
          <w:sz w:val="24"/>
          <w:szCs w:val="24"/>
        </w:rPr>
        <w:t>一、设备名称、规格型号、数量、单价、金额：</w:t>
      </w:r>
    </w:p>
    <w:tbl>
      <w:tblPr>
        <w:tblW w:w="983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811"/>
        <w:gridCol w:w="1824"/>
        <w:gridCol w:w="1644"/>
        <w:gridCol w:w="737"/>
        <w:gridCol w:w="576"/>
        <w:gridCol w:w="1148"/>
        <w:gridCol w:w="1164"/>
        <w:gridCol w:w="1932"/>
      </w:tblGrid>
      <w:tr w:rsidR="00EA29C5" w:rsidRPr="00EA29C5" w:rsidTr="00777CCB">
        <w:trPr>
          <w:trHeight w:val="90"/>
          <w:jc w:val="center"/>
        </w:trPr>
        <w:tc>
          <w:tcPr>
            <w:tcW w:w="811" w:type="dxa"/>
            <w:tcBorders>
              <w:top w:val="single" w:sz="12" w:space="0" w:color="auto"/>
              <w:left w:val="single" w:sz="12" w:space="0" w:color="auto"/>
              <w:bottom w:val="single" w:sz="6" w:space="0" w:color="auto"/>
              <w:right w:val="single" w:sz="6" w:space="0" w:color="auto"/>
            </w:tcBorders>
            <w:vAlign w:val="center"/>
          </w:tcPr>
          <w:p w:rsidR="00EA29C5" w:rsidRPr="00EA29C5" w:rsidRDefault="00EA29C5" w:rsidP="00777CCB">
            <w:pPr>
              <w:spacing w:line="360" w:lineRule="auto"/>
              <w:jc w:val="center"/>
              <w:rPr>
                <w:rFonts w:ascii="仿宋" w:eastAsia="仿宋" w:hAnsi="仿宋" w:cs="仿宋"/>
                <w:sz w:val="24"/>
                <w:szCs w:val="24"/>
              </w:rPr>
            </w:pPr>
            <w:r w:rsidRPr="00EA29C5">
              <w:rPr>
                <w:rFonts w:ascii="仿宋" w:eastAsia="仿宋" w:hAnsi="仿宋" w:cs="仿宋" w:hint="eastAsia"/>
                <w:sz w:val="24"/>
                <w:szCs w:val="24"/>
              </w:rPr>
              <w:t>序号</w:t>
            </w:r>
          </w:p>
        </w:tc>
        <w:tc>
          <w:tcPr>
            <w:tcW w:w="1824" w:type="dxa"/>
            <w:tcBorders>
              <w:top w:val="single" w:sz="12" w:space="0" w:color="auto"/>
              <w:left w:val="single" w:sz="6" w:space="0" w:color="auto"/>
              <w:bottom w:val="single" w:sz="6" w:space="0" w:color="auto"/>
              <w:right w:val="single" w:sz="6" w:space="0" w:color="auto"/>
            </w:tcBorders>
            <w:vAlign w:val="center"/>
          </w:tcPr>
          <w:p w:rsidR="00EA29C5" w:rsidRPr="00EA29C5" w:rsidRDefault="00EA29C5" w:rsidP="00777CCB">
            <w:pPr>
              <w:spacing w:line="360" w:lineRule="auto"/>
              <w:jc w:val="center"/>
              <w:rPr>
                <w:rFonts w:ascii="仿宋" w:eastAsia="仿宋" w:hAnsi="仿宋" w:cs="仿宋"/>
                <w:sz w:val="24"/>
                <w:szCs w:val="24"/>
              </w:rPr>
            </w:pPr>
            <w:r w:rsidRPr="00EA29C5">
              <w:rPr>
                <w:rFonts w:ascii="仿宋" w:eastAsia="仿宋" w:hAnsi="仿宋" w:cs="仿宋" w:hint="eastAsia"/>
                <w:sz w:val="24"/>
                <w:szCs w:val="24"/>
              </w:rPr>
              <w:t>物资（服务）</w:t>
            </w:r>
          </w:p>
          <w:p w:rsidR="00EA29C5" w:rsidRPr="00EA29C5" w:rsidRDefault="00EA29C5" w:rsidP="00777CCB">
            <w:pPr>
              <w:spacing w:line="360" w:lineRule="auto"/>
              <w:jc w:val="center"/>
              <w:rPr>
                <w:rFonts w:ascii="仿宋" w:eastAsia="仿宋" w:hAnsi="仿宋" w:cs="仿宋"/>
                <w:sz w:val="24"/>
                <w:szCs w:val="24"/>
              </w:rPr>
            </w:pPr>
            <w:r w:rsidRPr="00EA29C5">
              <w:rPr>
                <w:rFonts w:ascii="仿宋" w:eastAsia="仿宋" w:hAnsi="仿宋" w:cs="仿宋" w:hint="eastAsia"/>
                <w:sz w:val="24"/>
                <w:szCs w:val="24"/>
              </w:rPr>
              <w:t>名称</w:t>
            </w:r>
          </w:p>
        </w:tc>
        <w:tc>
          <w:tcPr>
            <w:tcW w:w="1644" w:type="dxa"/>
            <w:tcBorders>
              <w:top w:val="single" w:sz="12" w:space="0" w:color="auto"/>
              <w:left w:val="single" w:sz="6" w:space="0" w:color="auto"/>
              <w:bottom w:val="single" w:sz="6" w:space="0" w:color="auto"/>
              <w:right w:val="single" w:sz="6" w:space="0" w:color="auto"/>
            </w:tcBorders>
            <w:vAlign w:val="center"/>
          </w:tcPr>
          <w:p w:rsidR="00EA29C5" w:rsidRPr="00EA29C5" w:rsidRDefault="00EA29C5" w:rsidP="00777CCB">
            <w:pPr>
              <w:spacing w:line="360" w:lineRule="auto"/>
              <w:jc w:val="center"/>
              <w:rPr>
                <w:rFonts w:ascii="仿宋" w:eastAsia="仿宋" w:hAnsi="仿宋" w:cs="仿宋"/>
                <w:sz w:val="24"/>
                <w:szCs w:val="24"/>
              </w:rPr>
            </w:pPr>
            <w:r w:rsidRPr="00EA29C5">
              <w:rPr>
                <w:rFonts w:ascii="仿宋" w:eastAsia="仿宋" w:hAnsi="仿宋" w:cs="仿宋" w:hint="eastAsia"/>
                <w:sz w:val="24"/>
                <w:szCs w:val="24"/>
              </w:rPr>
              <w:t>规格型号</w:t>
            </w:r>
          </w:p>
        </w:tc>
        <w:tc>
          <w:tcPr>
            <w:tcW w:w="737" w:type="dxa"/>
            <w:tcBorders>
              <w:top w:val="single" w:sz="12" w:space="0" w:color="auto"/>
              <w:left w:val="single" w:sz="6" w:space="0" w:color="auto"/>
              <w:bottom w:val="single" w:sz="6" w:space="0" w:color="auto"/>
              <w:right w:val="single" w:sz="6" w:space="0" w:color="auto"/>
            </w:tcBorders>
            <w:vAlign w:val="center"/>
          </w:tcPr>
          <w:p w:rsidR="00EA29C5" w:rsidRPr="00EA29C5" w:rsidRDefault="00EA29C5" w:rsidP="00777CCB">
            <w:pPr>
              <w:spacing w:line="360" w:lineRule="auto"/>
              <w:jc w:val="center"/>
              <w:rPr>
                <w:rFonts w:ascii="仿宋" w:eastAsia="仿宋" w:hAnsi="仿宋" w:cs="仿宋"/>
                <w:sz w:val="24"/>
                <w:szCs w:val="24"/>
              </w:rPr>
            </w:pPr>
            <w:r w:rsidRPr="00EA29C5">
              <w:rPr>
                <w:rFonts w:ascii="仿宋" w:eastAsia="仿宋" w:hAnsi="仿宋" w:cs="仿宋" w:hint="eastAsia"/>
                <w:sz w:val="24"/>
                <w:szCs w:val="24"/>
              </w:rPr>
              <w:t>计量</w:t>
            </w:r>
          </w:p>
          <w:p w:rsidR="00EA29C5" w:rsidRPr="00EA29C5" w:rsidRDefault="00EA29C5" w:rsidP="00777CCB">
            <w:pPr>
              <w:spacing w:line="360" w:lineRule="auto"/>
              <w:jc w:val="center"/>
              <w:rPr>
                <w:rFonts w:ascii="仿宋" w:eastAsia="仿宋" w:hAnsi="仿宋" w:cs="仿宋"/>
                <w:sz w:val="24"/>
                <w:szCs w:val="24"/>
              </w:rPr>
            </w:pPr>
            <w:r w:rsidRPr="00EA29C5">
              <w:rPr>
                <w:rFonts w:ascii="仿宋" w:eastAsia="仿宋" w:hAnsi="仿宋" w:cs="仿宋" w:hint="eastAsia"/>
                <w:sz w:val="24"/>
                <w:szCs w:val="24"/>
              </w:rPr>
              <w:t>单位</w:t>
            </w:r>
          </w:p>
        </w:tc>
        <w:tc>
          <w:tcPr>
            <w:tcW w:w="576" w:type="dxa"/>
            <w:tcBorders>
              <w:top w:val="single" w:sz="12" w:space="0" w:color="auto"/>
              <w:left w:val="single" w:sz="6" w:space="0" w:color="auto"/>
              <w:bottom w:val="single" w:sz="6" w:space="0" w:color="auto"/>
              <w:right w:val="single" w:sz="6" w:space="0" w:color="auto"/>
            </w:tcBorders>
            <w:vAlign w:val="center"/>
          </w:tcPr>
          <w:p w:rsidR="00EA29C5" w:rsidRPr="00EA29C5" w:rsidRDefault="00EA29C5" w:rsidP="00777CCB">
            <w:pPr>
              <w:spacing w:line="360" w:lineRule="auto"/>
              <w:jc w:val="center"/>
              <w:rPr>
                <w:rFonts w:ascii="仿宋" w:eastAsia="仿宋" w:hAnsi="仿宋" w:cs="仿宋"/>
                <w:sz w:val="24"/>
                <w:szCs w:val="24"/>
              </w:rPr>
            </w:pPr>
            <w:r w:rsidRPr="00EA29C5">
              <w:rPr>
                <w:rFonts w:ascii="仿宋" w:eastAsia="仿宋" w:hAnsi="仿宋" w:cs="仿宋" w:hint="eastAsia"/>
                <w:sz w:val="24"/>
                <w:szCs w:val="24"/>
              </w:rPr>
              <w:t>数量</w:t>
            </w:r>
          </w:p>
        </w:tc>
        <w:tc>
          <w:tcPr>
            <w:tcW w:w="1148" w:type="dxa"/>
            <w:tcBorders>
              <w:top w:val="single" w:sz="12" w:space="0" w:color="auto"/>
              <w:left w:val="single" w:sz="6" w:space="0" w:color="auto"/>
              <w:bottom w:val="single" w:sz="6" w:space="0" w:color="auto"/>
              <w:right w:val="single" w:sz="6" w:space="0" w:color="auto"/>
            </w:tcBorders>
            <w:vAlign w:val="center"/>
          </w:tcPr>
          <w:p w:rsidR="00EA29C5" w:rsidRPr="00EA29C5" w:rsidRDefault="00EA29C5" w:rsidP="00777CCB">
            <w:pPr>
              <w:spacing w:line="360" w:lineRule="auto"/>
              <w:jc w:val="center"/>
              <w:rPr>
                <w:rFonts w:ascii="仿宋" w:eastAsia="仿宋" w:hAnsi="仿宋" w:cs="仿宋"/>
                <w:sz w:val="24"/>
                <w:szCs w:val="24"/>
              </w:rPr>
            </w:pPr>
            <w:r w:rsidRPr="00EA29C5">
              <w:rPr>
                <w:rFonts w:ascii="仿宋" w:eastAsia="仿宋" w:hAnsi="仿宋" w:cs="仿宋" w:hint="eastAsia"/>
                <w:sz w:val="24"/>
                <w:szCs w:val="24"/>
              </w:rPr>
              <w:t>单价（元）</w:t>
            </w:r>
          </w:p>
        </w:tc>
        <w:tc>
          <w:tcPr>
            <w:tcW w:w="1164" w:type="dxa"/>
            <w:tcBorders>
              <w:top w:val="single" w:sz="12" w:space="0" w:color="auto"/>
              <w:left w:val="single" w:sz="6" w:space="0" w:color="auto"/>
              <w:bottom w:val="single" w:sz="6" w:space="0" w:color="auto"/>
              <w:right w:val="single" w:sz="6" w:space="0" w:color="auto"/>
            </w:tcBorders>
            <w:vAlign w:val="center"/>
          </w:tcPr>
          <w:p w:rsidR="00EA29C5" w:rsidRPr="00EA29C5" w:rsidRDefault="00EA29C5" w:rsidP="00777CCB">
            <w:pPr>
              <w:spacing w:line="360" w:lineRule="auto"/>
              <w:jc w:val="center"/>
              <w:rPr>
                <w:rFonts w:ascii="仿宋" w:eastAsia="仿宋" w:hAnsi="仿宋" w:cs="仿宋"/>
                <w:sz w:val="24"/>
                <w:szCs w:val="24"/>
              </w:rPr>
            </w:pPr>
            <w:r w:rsidRPr="00EA29C5">
              <w:rPr>
                <w:rFonts w:ascii="仿宋" w:eastAsia="仿宋" w:hAnsi="仿宋" w:cs="仿宋" w:hint="eastAsia"/>
                <w:sz w:val="24"/>
                <w:szCs w:val="24"/>
              </w:rPr>
              <w:t>金额（元）</w:t>
            </w:r>
          </w:p>
        </w:tc>
        <w:tc>
          <w:tcPr>
            <w:tcW w:w="1932" w:type="dxa"/>
            <w:tcBorders>
              <w:top w:val="single" w:sz="12" w:space="0" w:color="auto"/>
              <w:left w:val="single" w:sz="6" w:space="0" w:color="auto"/>
              <w:bottom w:val="single" w:sz="6" w:space="0" w:color="auto"/>
              <w:right w:val="single" w:sz="12" w:space="0" w:color="auto"/>
            </w:tcBorders>
            <w:vAlign w:val="center"/>
          </w:tcPr>
          <w:p w:rsidR="00EA29C5" w:rsidRPr="00EA29C5" w:rsidRDefault="00EA29C5" w:rsidP="00777CCB">
            <w:pPr>
              <w:spacing w:line="360" w:lineRule="auto"/>
              <w:jc w:val="center"/>
              <w:rPr>
                <w:rFonts w:ascii="仿宋" w:eastAsia="仿宋" w:hAnsi="仿宋" w:cs="仿宋"/>
                <w:sz w:val="24"/>
                <w:szCs w:val="24"/>
              </w:rPr>
            </w:pPr>
            <w:r w:rsidRPr="00EA29C5">
              <w:rPr>
                <w:rFonts w:ascii="仿宋" w:eastAsia="仿宋" w:hAnsi="仿宋" w:cs="仿宋" w:hint="eastAsia"/>
                <w:sz w:val="24"/>
                <w:szCs w:val="24"/>
              </w:rPr>
              <w:t>交货时间</w:t>
            </w:r>
          </w:p>
        </w:tc>
      </w:tr>
      <w:tr w:rsidR="00EA29C5" w:rsidRPr="00EA29C5" w:rsidTr="00777CCB">
        <w:trPr>
          <w:trHeight w:hRule="exact" w:val="1024"/>
          <w:jc w:val="center"/>
        </w:trPr>
        <w:tc>
          <w:tcPr>
            <w:tcW w:w="811" w:type="dxa"/>
            <w:tcBorders>
              <w:top w:val="single" w:sz="6" w:space="0" w:color="auto"/>
              <w:left w:val="single" w:sz="12" w:space="0" w:color="auto"/>
              <w:bottom w:val="single" w:sz="6" w:space="0" w:color="auto"/>
              <w:right w:val="single" w:sz="6" w:space="0" w:color="auto"/>
            </w:tcBorders>
            <w:vAlign w:val="center"/>
          </w:tcPr>
          <w:p w:rsidR="00EA29C5" w:rsidRPr="00EA29C5" w:rsidRDefault="00EA29C5" w:rsidP="00777CCB">
            <w:pPr>
              <w:spacing w:line="360" w:lineRule="auto"/>
              <w:jc w:val="center"/>
              <w:rPr>
                <w:rFonts w:ascii="仿宋" w:eastAsia="仿宋" w:hAnsi="仿宋" w:cs="仿宋"/>
                <w:sz w:val="24"/>
                <w:szCs w:val="24"/>
              </w:rPr>
            </w:pPr>
            <w:r w:rsidRPr="00EA29C5">
              <w:rPr>
                <w:rFonts w:ascii="仿宋" w:eastAsia="仿宋" w:hAnsi="仿宋" w:cs="仿宋" w:hint="eastAsia"/>
                <w:sz w:val="24"/>
                <w:szCs w:val="24"/>
              </w:rPr>
              <w:t>1</w:t>
            </w:r>
          </w:p>
        </w:tc>
        <w:tc>
          <w:tcPr>
            <w:tcW w:w="1824" w:type="dxa"/>
            <w:tcBorders>
              <w:top w:val="single" w:sz="6" w:space="0" w:color="auto"/>
              <w:left w:val="single" w:sz="6" w:space="0" w:color="auto"/>
              <w:bottom w:val="single" w:sz="6" w:space="0" w:color="auto"/>
              <w:right w:val="single" w:sz="6" w:space="0" w:color="auto"/>
            </w:tcBorders>
            <w:vAlign w:val="center"/>
          </w:tcPr>
          <w:p w:rsidR="00EA29C5" w:rsidRPr="00EA29C5" w:rsidRDefault="00EA29C5" w:rsidP="00777CCB">
            <w:pPr>
              <w:spacing w:line="360" w:lineRule="auto"/>
              <w:jc w:val="center"/>
              <w:rPr>
                <w:rFonts w:ascii="仿宋" w:eastAsia="仿宋" w:hAnsi="仿宋" w:cs="仿宋"/>
                <w:sz w:val="24"/>
                <w:szCs w:val="24"/>
              </w:rPr>
            </w:pPr>
          </w:p>
        </w:tc>
        <w:tc>
          <w:tcPr>
            <w:tcW w:w="1644" w:type="dxa"/>
            <w:vAlign w:val="center"/>
          </w:tcPr>
          <w:p w:rsidR="00EA29C5" w:rsidRPr="00EA29C5" w:rsidRDefault="00EA29C5" w:rsidP="00777CCB">
            <w:pPr>
              <w:pStyle w:val="a6"/>
              <w:spacing w:line="360" w:lineRule="auto"/>
              <w:rPr>
                <w:rFonts w:ascii="仿宋" w:eastAsia="仿宋" w:hAnsi="仿宋" w:cs="仿宋"/>
                <w:sz w:val="24"/>
                <w:szCs w:val="24"/>
              </w:rPr>
            </w:pPr>
          </w:p>
        </w:tc>
        <w:tc>
          <w:tcPr>
            <w:tcW w:w="737" w:type="dxa"/>
            <w:tcBorders>
              <w:top w:val="single" w:sz="6" w:space="0" w:color="auto"/>
              <w:left w:val="single" w:sz="6" w:space="0" w:color="auto"/>
              <w:bottom w:val="single" w:sz="6" w:space="0" w:color="auto"/>
              <w:right w:val="single" w:sz="6" w:space="0" w:color="auto"/>
            </w:tcBorders>
            <w:vAlign w:val="center"/>
          </w:tcPr>
          <w:p w:rsidR="00EA29C5" w:rsidRPr="00EA29C5" w:rsidRDefault="00EA29C5" w:rsidP="00777CCB">
            <w:pPr>
              <w:spacing w:line="360" w:lineRule="auto"/>
              <w:jc w:val="center"/>
              <w:rPr>
                <w:rFonts w:ascii="仿宋" w:eastAsia="仿宋" w:hAnsi="仿宋" w:cs="仿宋"/>
                <w:sz w:val="24"/>
                <w:szCs w:val="24"/>
              </w:rPr>
            </w:pPr>
          </w:p>
        </w:tc>
        <w:tc>
          <w:tcPr>
            <w:tcW w:w="576" w:type="dxa"/>
            <w:tcBorders>
              <w:top w:val="single" w:sz="6" w:space="0" w:color="auto"/>
              <w:left w:val="single" w:sz="6" w:space="0" w:color="auto"/>
              <w:bottom w:val="single" w:sz="6" w:space="0" w:color="auto"/>
              <w:right w:val="single" w:sz="6" w:space="0" w:color="auto"/>
            </w:tcBorders>
            <w:vAlign w:val="center"/>
          </w:tcPr>
          <w:p w:rsidR="00EA29C5" w:rsidRPr="00EA29C5" w:rsidRDefault="00EA29C5" w:rsidP="00777CCB">
            <w:pPr>
              <w:spacing w:line="360" w:lineRule="auto"/>
              <w:jc w:val="center"/>
              <w:rPr>
                <w:rFonts w:ascii="仿宋" w:eastAsia="仿宋" w:hAnsi="仿宋" w:cs="仿宋"/>
                <w:sz w:val="24"/>
                <w:szCs w:val="24"/>
              </w:rPr>
            </w:pPr>
          </w:p>
        </w:tc>
        <w:tc>
          <w:tcPr>
            <w:tcW w:w="1148" w:type="dxa"/>
            <w:vAlign w:val="center"/>
          </w:tcPr>
          <w:p w:rsidR="00EA29C5" w:rsidRPr="00EA29C5" w:rsidRDefault="00EA29C5" w:rsidP="00777CCB">
            <w:pPr>
              <w:spacing w:line="360" w:lineRule="auto"/>
              <w:jc w:val="center"/>
              <w:rPr>
                <w:rFonts w:ascii="仿宋" w:eastAsia="仿宋" w:hAnsi="仿宋" w:cs="仿宋"/>
                <w:sz w:val="24"/>
                <w:szCs w:val="24"/>
              </w:rPr>
            </w:pPr>
            <w:r w:rsidRPr="00EA29C5">
              <w:rPr>
                <w:rFonts w:ascii="仿宋" w:eastAsia="仿宋" w:hAnsi="仿宋" w:cs="仿宋" w:hint="eastAsia"/>
                <w:sz w:val="24"/>
                <w:szCs w:val="24"/>
              </w:rPr>
              <w:t>.00</w:t>
            </w:r>
          </w:p>
        </w:tc>
        <w:tc>
          <w:tcPr>
            <w:tcW w:w="1164" w:type="dxa"/>
            <w:vAlign w:val="center"/>
          </w:tcPr>
          <w:p w:rsidR="00EA29C5" w:rsidRPr="00EA29C5" w:rsidRDefault="00EA29C5" w:rsidP="00777CCB">
            <w:pPr>
              <w:spacing w:line="360" w:lineRule="auto"/>
              <w:jc w:val="center"/>
              <w:rPr>
                <w:rFonts w:ascii="仿宋" w:eastAsia="仿宋" w:hAnsi="仿宋" w:cs="仿宋"/>
                <w:sz w:val="24"/>
                <w:szCs w:val="24"/>
              </w:rPr>
            </w:pPr>
            <w:r w:rsidRPr="00EA29C5">
              <w:rPr>
                <w:rFonts w:ascii="仿宋" w:eastAsia="仿宋" w:hAnsi="仿宋" w:cs="仿宋" w:hint="eastAsia"/>
                <w:sz w:val="24"/>
                <w:szCs w:val="24"/>
              </w:rPr>
              <w:t>.00</w:t>
            </w:r>
          </w:p>
        </w:tc>
        <w:tc>
          <w:tcPr>
            <w:tcW w:w="1932" w:type="dxa"/>
            <w:tcBorders>
              <w:top w:val="single" w:sz="6" w:space="0" w:color="auto"/>
              <w:left w:val="single" w:sz="6" w:space="0" w:color="auto"/>
              <w:bottom w:val="single" w:sz="6" w:space="0" w:color="auto"/>
              <w:right w:val="single" w:sz="12" w:space="0" w:color="auto"/>
            </w:tcBorders>
            <w:vAlign w:val="center"/>
          </w:tcPr>
          <w:p w:rsidR="00EA29C5" w:rsidRPr="00EA29C5" w:rsidRDefault="00EA29C5" w:rsidP="00777CCB">
            <w:pPr>
              <w:spacing w:line="360" w:lineRule="auto"/>
              <w:jc w:val="left"/>
              <w:rPr>
                <w:rFonts w:ascii="仿宋" w:eastAsia="仿宋" w:hAnsi="仿宋" w:cs="仿宋"/>
                <w:sz w:val="24"/>
                <w:szCs w:val="24"/>
              </w:rPr>
            </w:pPr>
          </w:p>
        </w:tc>
      </w:tr>
      <w:tr w:rsidR="00EA29C5" w:rsidRPr="00EA29C5" w:rsidTr="00777CCB">
        <w:trPr>
          <w:trHeight w:val="432"/>
          <w:jc w:val="center"/>
        </w:trPr>
        <w:tc>
          <w:tcPr>
            <w:tcW w:w="9836" w:type="dxa"/>
            <w:gridSpan w:val="8"/>
            <w:tcBorders>
              <w:top w:val="single" w:sz="6" w:space="0" w:color="auto"/>
              <w:left w:val="single" w:sz="12" w:space="0" w:color="auto"/>
              <w:bottom w:val="single" w:sz="6" w:space="0" w:color="auto"/>
              <w:right w:val="single" w:sz="12" w:space="0" w:color="auto"/>
            </w:tcBorders>
            <w:vAlign w:val="center"/>
          </w:tcPr>
          <w:p w:rsidR="00EA29C5" w:rsidRPr="00EA29C5" w:rsidRDefault="00EA29C5" w:rsidP="00777CCB">
            <w:pPr>
              <w:spacing w:line="360" w:lineRule="auto"/>
              <w:rPr>
                <w:rFonts w:ascii="仿宋" w:eastAsia="仿宋" w:hAnsi="仿宋" w:cs="仿宋"/>
                <w:sz w:val="24"/>
                <w:szCs w:val="24"/>
              </w:rPr>
            </w:pPr>
            <w:r w:rsidRPr="00EA29C5">
              <w:rPr>
                <w:rFonts w:ascii="仿宋" w:eastAsia="仿宋" w:hAnsi="仿宋" w:cs="仿宋" w:hint="eastAsia"/>
                <w:sz w:val="24"/>
                <w:szCs w:val="24"/>
              </w:rPr>
              <w:t>合计人民币金额 (大写):                               (小写) ￥:      .00元</w:t>
            </w:r>
          </w:p>
        </w:tc>
      </w:tr>
      <w:tr w:rsidR="00EA29C5" w:rsidRPr="00EA29C5" w:rsidTr="00777CCB">
        <w:trPr>
          <w:trHeight w:val="758"/>
          <w:jc w:val="center"/>
        </w:trPr>
        <w:tc>
          <w:tcPr>
            <w:tcW w:w="9836" w:type="dxa"/>
            <w:gridSpan w:val="8"/>
            <w:tcBorders>
              <w:top w:val="single" w:sz="6" w:space="0" w:color="auto"/>
              <w:left w:val="single" w:sz="12" w:space="0" w:color="auto"/>
              <w:bottom w:val="single" w:sz="12" w:space="0" w:color="auto"/>
              <w:right w:val="single" w:sz="12" w:space="0" w:color="auto"/>
            </w:tcBorders>
            <w:vAlign w:val="center"/>
          </w:tcPr>
          <w:p w:rsidR="00EA29C5" w:rsidRPr="00EA29C5" w:rsidRDefault="00EA29C5" w:rsidP="00777CCB">
            <w:pPr>
              <w:spacing w:line="360" w:lineRule="auto"/>
              <w:jc w:val="left"/>
              <w:rPr>
                <w:rFonts w:ascii="仿宋" w:eastAsia="仿宋" w:hAnsi="仿宋" w:cs="仿宋"/>
                <w:sz w:val="24"/>
                <w:szCs w:val="24"/>
              </w:rPr>
            </w:pPr>
            <w:r w:rsidRPr="00EA29C5">
              <w:rPr>
                <w:rFonts w:ascii="仿宋" w:eastAsia="仿宋" w:hAnsi="仿宋" w:cs="仿宋" w:hint="eastAsia"/>
                <w:sz w:val="24"/>
                <w:szCs w:val="24"/>
              </w:rPr>
              <w:t>备注：配置清单及附赠详见附件</w:t>
            </w:r>
          </w:p>
        </w:tc>
      </w:tr>
    </w:tbl>
    <w:p w:rsidR="00EA29C5" w:rsidRPr="00EA29C5" w:rsidRDefault="00EA29C5" w:rsidP="00EA29C5">
      <w:pPr>
        <w:spacing w:line="360" w:lineRule="auto"/>
        <w:jc w:val="left"/>
        <w:rPr>
          <w:rFonts w:ascii="仿宋" w:eastAsia="仿宋" w:hAnsi="仿宋" w:cs="仿宋"/>
          <w:b/>
          <w:sz w:val="24"/>
          <w:szCs w:val="24"/>
        </w:rPr>
      </w:pPr>
      <w:r w:rsidRPr="00EA29C5">
        <w:rPr>
          <w:rFonts w:ascii="仿宋" w:eastAsia="仿宋" w:hAnsi="仿宋" w:cs="仿宋" w:hint="eastAsia"/>
          <w:b/>
          <w:sz w:val="24"/>
          <w:szCs w:val="24"/>
        </w:rPr>
        <w:t>二、质量要求及技术标准：</w:t>
      </w:r>
    </w:p>
    <w:p w:rsidR="00EA29C5" w:rsidRPr="00EA29C5" w:rsidRDefault="00EA29C5" w:rsidP="00EA29C5">
      <w:pPr>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1.乙方所销售的产品（零件）全部为原厂原装正品，产品（零件）的内外包装、功能、品质、性能、技术标准等都符合原厂公开的生产（技术）等相关规定和要求，满足中国国家标准或相关行业标准，且不低于投标文件中关于技术参数的规定和要求。</w:t>
      </w:r>
    </w:p>
    <w:p w:rsidR="00EA29C5" w:rsidRPr="00EA29C5" w:rsidRDefault="00EA29C5" w:rsidP="00EA29C5">
      <w:pPr>
        <w:spacing w:line="360" w:lineRule="auto"/>
        <w:ind w:firstLineChars="200" w:firstLine="480"/>
        <w:rPr>
          <w:rFonts w:ascii="仿宋" w:eastAsia="仿宋" w:hAnsi="仿宋" w:cs="仿宋"/>
          <w:sz w:val="24"/>
          <w:szCs w:val="24"/>
        </w:rPr>
      </w:pPr>
      <w:r w:rsidRPr="00EA29C5">
        <w:rPr>
          <w:rFonts w:ascii="仿宋" w:eastAsia="仿宋" w:hAnsi="仿宋" w:cs="仿宋" w:hint="eastAsia"/>
          <w:sz w:val="24"/>
          <w:szCs w:val="24"/>
        </w:rPr>
        <w:t>2.乙方所提供医疗器械产品注册证必须真实有效，所提供设备上的中文品名、型号及产品说明书所使用范围必须与产品注册证所标明的完全一致。</w:t>
      </w:r>
    </w:p>
    <w:p w:rsidR="00EA29C5" w:rsidRPr="00EA29C5" w:rsidRDefault="00EA29C5" w:rsidP="00EA29C5">
      <w:pPr>
        <w:spacing w:line="360" w:lineRule="auto"/>
        <w:rPr>
          <w:rFonts w:ascii="仿宋" w:eastAsia="仿宋" w:hAnsi="仿宋" w:cs="仿宋"/>
          <w:b/>
          <w:sz w:val="24"/>
          <w:szCs w:val="24"/>
        </w:rPr>
      </w:pPr>
      <w:r w:rsidRPr="00EA29C5">
        <w:rPr>
          <w:rFonts w:ascii="仿宋" w:eastAsia="仿宋" w:hAnsi="仿宋" w:cs="仿宋" w:hint="eastAsia"/>
          <w:b/>
          <w:sz w:val="24"/>
          <w:szCs w:val="24"/>
        </w:rPr>
        <w:t>三、交货地点及方式：</w:t>
      </w:r>
    </w:p>
    <w:p w:rsidR="00EA29C5" w:rsidRPr="00EA29C5" w:rsidRDefault="00EA29C5" w:rsidP="00EA29C5">
      <w:pPr>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甲方指定地点，设备的运费、保险费、装卸费等费用由乙方承担。</w:t>
      </w:r>
    </w:p>
    <w:p w:rsidR="00EA29C5" w:rsidRPr="00EA29C5" w:rsidRDefault="00EA29C5" w:rsidP="00EA29C5">
      <w:pPr>
        <w:spacing w:line="360" w:lineRule="auto"/>
        <w:jc w:val="left"/>
        <w:rPr>
          <w:rFonts w:ascii="仿宋" w:eastAsia="仿宋" w:hAnsi="仿宋" w:cs="仿宋"/>
          <w:sz w:val="24"/>
          <w:szCs w:val="24"/>
        </w:rPr>
      </w:pPr>
      <w:r w:rsidRPr="00EA29C5">
        <w:rPr>
          <w:rFonts w:ascii="仿宋" w:eastAsia="仿宋" w:hAnsi="仿宋" w:cs="仿宋" w:hint="eastAsia"/>
          <w:b/>
          <w:sz w:val="24"/>
          <w:szCs w:val="24"/>
        </w:rPr>
        <w:t>四、验收标准、方法、证明文件及提出异议期限</w:t>
      </w:r>
      <w:r w:rsidRPr="00EA29C5">
        <w:rPr>
          <w:rFonts w:ascii="仿宋" w:eastAsia="仿宋" w:hAnsi="仿宋" w:cs="仿宋" w:hint="eastAsia"/>
          <w:sz w:val="24"/>
          <w:szCs w:val="24"/>
        </w:rPr>
        <w:t>：</w:t>
      </w:r>
    </w:p>
    <w:p w:rsidR="00EA29C5" w:rsidRPr="00EA29C5" w:rsidRDefault="00EA29C5" w:rsidP="00EA29C5">
      <w:pPr>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1.货物由甲、乙双方组织相关人员进行验收。包括合同约定的货物品牌、外</w:t>
      </w:r>
      <w:r w:rsidRPr="00EA29C5">
        <w:rPr>
          <w:rFonts w:ascii="仿宋" w:eastAsia="仿宋" w:hAnsi="仿宋" w:cs="仿宋" w:hint="eastAsia"/>
          <w:sz w:val="24"/>
          <w:szCs w:val="24"/>
        </w:rPr>
        <w:lastRenderedPageBreak/>
        <w:t>观、数量、规格型号、应提供设备的技术文件，包括相应的图纸、操作手册、维护手册、质量保证文件、服务指南等，验收合格后，双方应在《验收合格单》上签字确认。</w:t>
      </w:r>
    </w:p>
    <w:p w:rsidR="00EA29C5" w:rsidRPr="00EA29C5" w:rsidRDefault="00EA29C5" w:rsidP="00EA29C5">
      <w:pPr>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2.甲方在验收中如发现产品的品种、规格、型号、数量、包装等不符合要求，应先妥善保管，并在发现产品不符合要求时十五个工作日内向乙方提出书面异议，并要求退货，否则视为乙方所交产品符合要求。如乙方交付货物存在型号、数量或技术问题及质量问题，乙方应在收到甲方书面异议后十五个工作日内，按照本合同的约定，采取补足或者更换的处理措施，并承担由此发生的一切费用，否则按违约处理。</w:t>
      </w:r>
    </w:p>
    <w:p w:rsidR="00EA29C5" w:rsidRPr="00EA29C5" w:rsidRDefault="00EA29C5" w:rsidP="00EA29C5">
      <w:pPr>
        <w:spacing w:line="360" w:lineRule="auto"/>
        <w:jc w:val="left"/>
        <w:rPr>
          <w:rFonts w:ascii="仿宋" w:eastAsia="仿宋" w:hAnsi="仿宋" w:cs="仿宋"/>
          <w:b/>
          <w:sz w:val="24"/>
          <w:szCs w:val="24"/>
        </w:rPr>
      </w:pPr>
      <w:r w:rsidRPr="00EA29C5">
        <w:rPr>
          <w:rFonts w:ascii="仿宋" w:eastAsia="仿宋" w:hAnsi="仿宋" w:cs="仿宋" w:hint="eastAsia"/>
          <w:b/>
          <w:sz w:val="24"/>
          <w:szCs w:val="24"/>
        </w:rPr>
        <w:t>五、付款方式</w:t>
      </w:r>
    </w:p>
    <w:p w:rsidR="00EA29C5" w:rsidRDefault="00EA29C5" w:rsidP="00EA29C5">
      <w:pPr>
        <w:spacing w:line="360" w:lineRule="auto"/>
        <w:ind w:firstLineChars="200" w:firstLine="480"/>
        <w:jc w:val="left"/>
        <w:rPr>
          <w:rFonts w:ascii="仿宋" w:eastAsia="仿宋" w:hAnsi="仿宋" w:cs="宋体"/>
          <w:color w:val="FF0000"/>
          <w:sz w:val="24"/>
          <w:szCs w:val="24"/>
        </w:rPr>
      </w:pPr>
      <w:r w:rsidRPr="00EB3AA9">
        <w:rPr>
          <w:rFonts w:ascii="仿宋" w:eastAsia="仿宋" w:hAnsi="仿宋" w:cs="宋体" w:hint="eastAsia"/>
          <w:color w:val="FF0000"/>
          <w:sz w:val="24"/>
          <w:szCs w:val="24"/>
        </w:rPr>
        <w:t>合同签订后，乙方向甲方开具预付款发票，甲方收到发票后15日内支付合同总价</w:t>
      </w:r>
      <w:r>
        <w:rPr>
          <w:rFonts w:ascii="仿宋" w:eastAsia="仿宋" w:hAnsi="仿宋" w:cs="宋体" w:hint="eastAsia"/>
          <w:color w:val="FF0000"/>
          <w:sz w:val="24"/>
          <w:szCs w:val="24"/>
        </w:rPr>
        <w:t>5</w:t>
      </w:r>
      <w:r w:rsidRPr="00EB3AA9">
        <w:rPr>
          <w:rFonts w:ascii="仿宋" w:eastAsia="仿宋" w:hAnsi="仿宋" w:cs="宋体" w:hint="eastAsia"/>
          <w:color w:val="FF0000"/>
          <w:sz w:val="24"/>
          <w:szCs w:val="24"/>
        </w:rPr>
        <w:t>0%的预付款；</w:t>
      </w:r>
      <w:r w:rsidRPr="00F773D7">
        <w:rPr>
          <w:rFonts w:ascii="仿宋" w:eastAsia="仿宋" w:hAnsi="仿宋" w:cs="宋体" w:hint="eastAsia"/>
          <w:color w:val="FF0000"/>
          <w:sz w:val="24"/>
          <w:szCs w:val="24"/>
        </w:rPr>
        <w:t>验收合格</w:t>
      </w:r>
      <w:r>
        <w:rPr>
          <w:rFonts w:ascii="仿宋" w:eastAsia="仿宋" w:hAnsi="仿宋" w:cs="宋体" w:hint="eastAsia"/>
          <w:color w:val="FF0000"/>
          <w:sz w:val="24"/>
          <w:szCs w:val="24"/>
        </w:rPr>
        <w:t>后</w:t>
      </w:r>
      <w:proofErr w:type="gramStart"/>
      <w:r w:rsidRPr="00F773D7">
        <w:rPr>
          <w:rFonts w:ascii="仿宋" w:eastAsia="仿宋" w:hAnsi="仿宋" w:cs="宋体" w:hint="eastAsia"/>
          <w:color w:val="FF0000"/>
          <w:sz w:val="24"/>
          <w:szCs w:val="24"/>
        </w:rPr>
        <w:t>付</w:t>
      </w:r>
      <w:r>
        <w:rPr>
          <w:rFonts w:ascii="仿宋" w:eastAsia="仿宋" w:hAnsi="仿宋" w:cs="宋体" w:hint="eastAsia"/>
          <w:color w:val="FF0000"/>
          <w:sz w:val="24"/>
          <w:szCs w:val="24"/>
        </w:rPr>
        <w:t>合同</w:t>
      </w:r>
      <w:proofErr w:type="gramEnd"/>
      <w:r>
        <w:rPr>
          <w:rFonts w:ascii="仿宋" w:eastAsia="仿宋" w:hAnsi="仿宋" w:cs="宋体" w:hint="eastAsia"/>
          <w:color w:val="FF0000"/>
          <w:sz w:val="24"/>
          <w:szCs w:val="24"/>
        </w:rPr>
        <w:t>总价的</w:t>
      </w:r>
      <w:r w:rsidRPr="00F773D7">
        <w:rPr>
          <w:rFonts w:ascii="仿宋" w:eastAsia="仿宋" w:hAnsi="仿宋" w:cs="宋体" w:hint="eastAsia"/>
          <w:color w:val="FF0000"/>
          <w:sz w:val="24"/>
          <w:szCs w:val="24"/>
        </w:rPr>
        <w:t>40%，</w:t>
      </w:r>
      <w:r>
        <w:rPr>
          <w:rFonts w:ascii="仿宋" w:eastAsia="仿宋" w:hAnsi="仿宋" w:cs="宋体" w:hint="eastAsia"/>
          <w:color w:val="FF0000"/>
          <w:sz w:val="24"/>
          <w:szCs w:val="24"/>
        </w:rPr>
        <w:t>验收合格</w:t>
      </w:r>
      <w:r w:rsidRPr="00F773D7">
        <w:rPr>
          <w:rFonts w:ascii="仿宋" w:eastAsia="仿宋" w:hAnsi="仿宋" w:cs="宋体" w:hint="eastAsia"/>
          <w:color w:val="FF0000"/>
          <w:sz w:val="24"/>
          <w:szCs w:val="24"/>
        </w:rPr>
        <w:t>满一年</w:t>
      </w:r>
      <w:r>
        <w:rPr>
          <w:rFonts w:ascii="仿宋" w:eastAsia="仿宋" w:hAnsi="仿宋" w:cs="宋体" w:hint="eastAsia"/>
          <w:color w:val="FF0000"/>
          <w:sz w:val="24"/>
          <w:szCs w:val="24"/>
        </w:rPr>
        <w:t>后</w:t>
      </w:r>
      <w:proofErr w:type="gramStart"/>
      <w:r w:rsidRPr="00F773D7">
        <w:rPr>
          <w:rFonts w:ascii="仿宋" w:eastAsia="仿宋" w:hAnsi="仿宋" w:cs="宋体" w:hint="eastAsia"/>
          <w:color w:val="FF0000"/>
          <w:sz w:val="24"/>
          <w:szCs w:val="24"/>
        </w:rPr>
        <w:t>付</w:t>
      </w:r>
      <w:r>
        <w:rPr>
          <w:rFonts w:ascii="仿宋" w:eastAsia="仿宋" w:hAnsi="仿宋" w:cs="宋体" w:hint="eastAsia"/>
          <w:color w:val="FF0000"/>
          <w:sz w:val="24"/>
          <w:szCs w:val="24"/>
        </w:rPr>
        <w:t>合同</w:t>
      </w:r>
      <w:proofErr w:type="gramEnd"/>
      <w:r>
        <w:rPr>
          <w:rFonts w:ascii="仿宋" w:eastAsia="仿宋" w:hAnsi="仿宋" w:cs="宋体" w:hint="eastAsia"/>
          <w:color w:val="FF0000"/>
          <w:sz w:val="24"/>
          <w:szCs w:val="24"/>
        </w:rPr>
        <w:t>总价</w:t>
      </w:r>
      <w:r w:rsidRPr="00F773D7">
        <w:rPr>
          <w:rFonts w:ascii="仿宋" w:eastAsia="仿宋" w:hAnsi="仿宋" w:cs="宋体" w:hint="eastAsia"/>
          <w:color w:val="FF0000"/>
          <w:sz w:val="24"/>
          <w:szCs w:val="24"/>
        </w:rPr>
        <w:t>5%，质保期满</w:t>
      </w:r>
      <w:r>
        <w:rPr>
          <w:rFonts w:ascii="仿宋" w:eastAsia="仿宋" w:hAnsi="仿宋" w:cs="宋体" w:hint="eastAsia"/>
          <w:color w:val="FF0000"/>
          <w:sz w:val="24"/>
          <w:szCs w:val="24"/>
        </w:rPr>
        <w:t>结清余款，</w:t>
      </w:r>
      <w:r w:rsidRPr="00EB3AA9">
        <w:rPr>
          <w:rFonts w:ascii="仿宋" w:eastAsia="仿宋" w:hAnsi="仿宋" w:cs="宋体" w:hint="eastAsia"/>
          <w:color w:val="FF0000"/>
          <w:sz w:val="24"/>
          <w:szCs w:val="24"/>
        </w:rPr>
        <w:t>不计息。</w:t>
      </w:r>
    </w:p>
    <w:p w:rsidR="00EA29C5" w:rsidRPr="00EA29C5" w:rsidRDefault="00EA29C5" w:rsidP="00EA29C5">
      <w:pPr>
        <w:spacing w:line="360" w:lineRule="auto"/>
        <w:jc w:val="left"/>
        <w:rPr>
          <w:rFonts w:ascii="仿宋" w:eastAsia="仿宋" w:hAnsi="仿宋" w:cs="仿宋"/>
          <w:b/>
          <w:sz w:val="24"/>
          <w:szCs w:val="24"/>
        </w:rPr>
      </w:pPr>
      <w:r w:rsidRPr="00EA29C5">
        <w:rPr>
          <w:rFonts w:ascii="仿宋" w:eastAsia="仿宋" w:hAnsi="仿宋" w:cs="仿宋" w:hint="eastAsia"/>
          <w:b/>
          <w:sz w:val="24"/>
          <w:szCs w:val="24"/>
        </w:rPr>
        <w:t>六、技术培训及售后服务：</w:t>
      </w:r>
    </w:p>
    <w:p w:rsidR="00EA29C5" w:rsidRPr="00EA29C5" w:rsidRDefault="00EA29C5" w:rsidP="00EA29C5">
      <w:pPr>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安装调试：设备的安装调试由乙方负责，安装过程中产生的相关费用及发生的一切风险均由乙方承担。</w:t>
      </w:r>
    </w:p>
    <w:p w:rsidR="00EA29C5" w:rsidRPr="00EA29C5" w:rsidRDefault="00EA29C5" w:rsidP="00EA29C5">
      <w:pPr>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技术培训：如甲方有要求，乙方应立即响应，并联系生产厂家派专业技术支持服务人员到场，现场指导与操作及相关培训。</w:t>
      </w:r>
    </w:p>
    <w:p w:rsidR="00EA29C5" w:rsidRPr="00EA29C5" w:rsidRDefault="00EA29C5" w:rsidP="00EA29C5">
      <w:pPr>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在产品使用前期对甲方进行基础知识及操作要点的讲解以及协助甲方设置上机参数，并对日常维护要点、常见故障排除方法进行培训，设备需配备操作规程及日常维护手册。</w:t>
      </w:r>
    </w:p>
    <w:p w:rsidR="00EA29C5" w:rsidRPr="00EA29C5" w:rsidRDefault="00EA29C5" w:rsidP="00EA29C5">
      <w:pPr>
        <w:pStyle w:val="af9"/>
        <w:spacing w:line="360" w:lineRule="auto"/>
        <w:ind w:firstLine="240"/>
        <w:rPr>
          <w:rFonts w:ascii="仿宋" w:eastAsia="仿宋" w:hAnsi="仿宋" w:cs="仿宋"/>
          <w:sz w:val="24"/>
          <w:szCs w:val="24"/>
        </w:rPr>
      </w:pPr>
      <w:r w:rsidRPr="00EA29C5">
        <w:rPr>
          <w:rFonts w:ascii="仿宋" w:eastAsia="仿宋" w:hAnsi="仿宋" w:cs="仿宋" w:hint="eastAsia"/>
          <w:sz w:val="24"/>
          <w:szCs w:val="24"/>
        </w:rPr>
        <w:t xml:space="preserve">  保修期限：</w:t>
      </w:r>
    </w:p>
    <w:p w:rsidR="00EA29C5" w:rsidRPr="00EA29C5" w:rsidRDefault="00EA29C5" w:rsidP="00EA29C5">
      <w:pPr>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设备保修期从验收合格之日起设备整机原厂免费保修</w:t>
      </w:r>
      <w:r>
        <w:rPr>
          <w:rFonts w:ascii="仿宋" w:eastAsia="仿宋" w:hAnsi="仿宋" w:cs="仿宋" w:hint="eastAsia"/>
          <w:sz w:val="24"/>
          <w:szCs w:val="24"/>
        </w:rPr>
        <w:t>3</w:t>
      </w:r>
      <w:r w:rsidRPr="00EA29C5">
        <w:rPr>
          <w:rFonts w:ascii="仿宋" w:eastAsia="仿宋" w:hAnsi="仿宋" w:cs="仿宋" w:hint="eastAsia"/>
          <w:sz w:val="24"/>
          <w:szCs w:val="24"/>
        </w:rPr>
        <w:t>年。</w:t>
      </w:r>
    </w:p>
    <w:p w:rsidR="00EA29C5" w:rsidRPr="00EA29C5" w:rsidRDefault="00EA29C5" w:rsidP="00EA29C5">
      <w:pPr>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售后服务：</w:t>
      </w:r>
    </w:p>
    <w:p w:rsidR="00EA29C5" w:rsidRPr="00EA29C5" w:rsidRDefault="00EA29C5" w:rsidP="00EA29C5">
      <w:pPr>
        <w:numPr>
          <w:ilvl w:val="0"/>
          <w:numId w:val="6"/>
        </w:numPr>
        <w:tabs>
          <w:tab w:val="left" w:pos="312"/>
        </w:tabs>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确保设备保修期内开机率为95%，如设备故障停机率超过5%（一年按365天计算，每年18天），每超过一天，设备整机原厂免费保修期延长两周。</w:t>
      </w:r>
    </w:p>
    <w:p w:rsidR="00EA29C5" w:rsidRPr="00EA29C5" w:rsidRDefault="00EA29C5" w:rsidP="00EA29C5">
      <w:pPr>
        <w:numPr>
          <w:ilvl w:val="0"/>
          <w:numId w:val="6"/>
        </w:numPr>
        <w:tabs>
          <w:tab w:val="left" w:pos="312"/>
        </w:tabs>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为更好为客户服务，乙方对所提供产品的相关问题立即</w:t>
      </w:r>
      <w:proofErr w:type="gramStart"/>
      <w:r w:rsidRPr="00EA29C5">
        <w:rPr>
          <w:rFonts w:ascii="仿宋" w:eastAsia="仿宋" w:hAnsi="仿宋" w:cs="仿宋" w:hint="eastAsia"/>
          <w:sz w:val="24"/>
          <w:szCs w:val="24"/>
        </w:rPr>
        <w:t>作出</w:t>
      </w:r>
      <w:proofErr w:type="gramEnd"/>
      <w:r w:rsidRPr="00EA29C5">
        <w:rPr>
          <w:rFonts w:ascii="仿宋" w:eastAsia="仿宋" w:hAnsi="仿宋" w:cs="仿宋" w:hint="eastAsia"/>
          <w:sz w:val="24"/>
          <w:szCs w:val="24"/>
        </w:rPr>
        <w:t>响应，如需到现场的，国内地区48小时内到达现场。</w:t>
      </w:r>
    </w:p>
    <w:p w:rsidR="00EA29C5" w:rsidRPr="00EA29C5" w:rsidRDefault="00EA29C5" w:rsidP="00EA29C5">
      <w:pPr>
        <w:numPr>
          <w:ilvl w:val="0"/>
          <w:numId w:val="6"/>
        </w:numPr>
        <w:tabs>
          <w:tab w:val="left" w:pos="312"/>
        </w:tabs>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所提供厂家产品有效期符合技术标准要求的产品质量保证期限,因产品质</w:t>
      </w:r>
      <w:r w:rsidRPr="00EA29C5">
        <w:rPr>
          <w:rFonts w:ascii="仿宋" w:eastAsia="仿宋" w:hAnsi="仿宋" w:cs="仿宋" w:hint="eastAsia"/>
          <w:sz w:val="24"/>
          <w:szCs w:val="24"/>
        </w:rPr>
        <w:lastRenderedPageBreak/>
        <w:t>量而导致的缺陷，乙方免费提供包换、包退服务。</w:t>
      </w:r>
    </w:p>
    <w:p w:rsidR="00EA29C5" w:rsidRPr="00EA29C5" w:rsidRDefault="00EA29C5" w:rsidP="00EA29C5">
      <w:pPr>
        <w:pStyle w:val="a6"/>
        <w:numPr>
          <w:ilvl w:val="0"/>
          <w:numId w:val="6"/>
        </w:numPr>
        <w:tabs>
          <w:tab w:val="left" w:pos="312"/>
        </w:tabs>
        <w:spacing w:line="360" w:lineRule="auto"/>
        <w:ind w:firstLineChars="200" w:firstLine="480"/>
        <w:rPr>
          <w:rFonts w:ascii="仿宋" w:eastAsia="仿宋" w:hAnsi="仿宋" w:cs="仿宋"/>
          <w:sz w:val="24"/>
          <w:szCs w:val="24"/>
        </w:rPr>
      </w:pPr>
      <w:r w:rsidRPr="00EA29C5">
        <w:rPr>
          <w:rFonts w:ascii="仿宋" w:eastAsia="仿宋" w:hAnsi="仿宋" w:cs="仿宋" w:hint="eastAsia"/>
          <w:sz w:val="24"/>
          <w:szCs w:val="24"/>
        </w:rPr>
        <w:t>保修期内同一故障经两次维修仍无法修复的，乙方负责包换。乙方工程师来甲方维修本器械，必须与甲方设备科联系，并与甲方工程师共同参与，否则由此引起的一切责任由乙方负责。</w:t>
      </w:r>
    </w:p>
    <w:p w:rsidR="00EA29C5" w:rsidRPr="00EA29C5" w:rsidRDefault="00EA29C5" w:rsidP="00EA29C5">
      <w:pPr>
        <w:pStyle w:val="a6"/>
        <w:spacing w:line="360" w:lineRule="auto"/>
        <w:ind w:leftChars="95" w:left="213" w:hangingChars="6" w:hanging="14"/>
        <w:rPr>
          <w:rFonts w:ascii="仿宋" w:eastAsia="仿宋" w:hAnsi="仿宋" w:cs="仿宋"/>
          <w:sz w:val="24"/>
          <w:szCs w:val="24"/>
        </w:rPr>
      </w:pPr>
      <w:r w:rsidRPr="00EA29C5">
        <w:rPr>
          <w:rFonts w:ascii="仿宋" w:eastAsia="仿宋" w:hAnsi="仿宋" w:cs="仿宋" w:hint="eastAsia"/>
          <w:sz w:val="24"/>
          <w:szCs w:val="24"/>
        </w:rPr>
        <w:t xml:space="preserve">  5.保修期内，乙方提供每年</w:t>
      </w:r>
      <w:r>
        <w:rPr>
          <w:rFonts w:ascii="仿宋" w:eastAsia="仿宋" w:hAnsi="仿宋" w:cs="仿宋" w:hint="eastAsia"/>
          <w:sz w:val="24"/>
          <w:szCs w:val="24"/>
        </w:rPr>
        <w:t>不少于2</w:t>
      </w:r>
      <w:r w:rsidRPr="00EA29C5">
        <w:rPr>
          <w:rFonts w:ascii="仿宋" w:eastAsia="仿宋" w:hAnsi="仿宋" w:cs="仿宋" w:hint="eastAsia"/>
          <w:sz w:val="24"/>
          <w:szCs w:val="24"/>
        </w:rPr>
        <w:t>次的维修保养年终报告及性能评估。</w:t>
      </w:r>
    </w:p>
    <w:p w:rsidR="00EA29C5" w:rsidRPr="00EA29C5" w:rsidRDefault="00EA29C5" w:rsidP="00EA29C5">
      <w:pPr>
        <w:spacing w:line="360" w:lineRule="auto"/>
        <w:jc w:val="left"/>
        <w:rPr>
          <w:rFonts w:ascii="仿宋" w:eastAsia="仿宋" w:hAnsi="仿宋" w:cs="仿宋"/>
          <w:b/>
          <w:sz w:val="24"/>
          <w:szCs w:val="24"/>
        </w:rPr>
      </w:pPr>
      <w:r w:rsidRPr="00EA29C5">
        <w:rPr>
          <w:rFonts w:ascii="仿宋" w:eastAsia="仿宋" w:hAnsi="仿宋" w:cs="仿宋" w:hint="eastAsia"/>
          <w:b/>
          <w:sz w:val="24"/>
          <w:szCs w:val="24"/>
        </w:rPr>
        <w:t>七、违约责任：</w:t>
      </w:r>
    </w:p>
    <w:p w:rsidR="00EA29C5" w:rsidRPr="00EA29C5" w:rsidRDefault="00EA29C5" w:rsidP="00EA29C5">
      <w:pPr>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1.甲方无正当理由拒收货物的，甲方向乙方支付拒收货物总值的百分之五违约金。</w:t>
      </w:r>
    </w:p>
    <w:p w:rsidR="00EA29C5" w:rsidRPr="00EA29C5" w:rsidRDefault="00EA29C5" w:rsidP="00EA29C5">
      <w:pPr>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2.甲方无故逾期验收和办理货款支付手续的，甲方应按逾期付款总额每日万分之五向乙方支付违约金。</w:t>
      </w:r>
    </w:p>
    <w:p w:rsidR="00EA29C5" w:rsidRPr="00EA29C5" w:rsidRDefault="00EA29C5" w:rsidP="00EA29C5">
      <w:pPr>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3.乙方逾期交付货物的，乙方应按逾期交货总额每日万分之五向甲方支付违约金，由甲方从待付货款中直接扣除。</w:t>
      </w:r>
    </w:p>
    <w:p w:rsidR="00EA29C5" w:rsidRPr="00EA29C5" w:rsidRDefault="00EA29C5" w:rsidP="00EA29C5">
      <w:pPr>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4.乙方所交的货物品种、型号、规格、技术参数、质量不符合合同规定及采购文件规定标准的，甲方有权拒收该货物，乙方愿意更换货物但逾期交货的，按乙方逾期交货处理。</w:t>
      </w:r>
    </w:p>
    <w:p w:rsidR="00EA29C5" w:rsidRPr="00EA29C5" w:rsidRDefault="00EA29C5" w:rsidP="00EA29C5">
      <w:pPr>
        <w:pStyle w:val="a6"/>
        <w:spacing w:line="360" w:lineRule="auto"/>
        <w:rPr>
          <w:rFonts w:ascii="仿宋" w:eastAsia="仿宋" w:hAnsi="仿宋" w:cs="仿宋"/>
          <w:sz w:val="24"/>
          <w:szCs w:val="24"/>
        </w:rPr>
      </w:pPr>
      <w:r w:rsidRPr="00EA29C5">
        <w:rPr>
          <w:rFonts w:ascii="仿宋" w:eastAsia="仿宋" w:hAnsi="仿宋" w:cs="仿宋" w:hint="eastAsia"/>
          <w:sz w:val="24"/>
          <w:szCs w:val="24"/>
        </w:rPr>
        <w:t xml:space="preserve">    5.如有耗材：乙方需服从医院医用耗材统一配送管理，不服从统一配送管理的，甲方有权取消其供货资格。</w:t>
      </w:r>
    </w:p>
    <w:p w:rsidR="00EA29C5" w:rsidRPr="00EA29C5" w:rsidRDefault="00EA29C5" w:rsidP="00EA29C5">
      <w:pPr>
        <w:spacing w:line="360" w:lineRule="auto"/>
        <w:jc w:val="left"/>
        <w:rPr>
          <w:rFonts w:ascii="仿宋" w:eastAsia="仿宋" w:hAnsi="仿宋" w:cs="仿宋"/>
          <w:b/>
          <w:sz w:val="24"/>
          <w:szCs w:val="24"/>
        </w:rPr>
      </w:pPr>
      <w:r w:rsidRPr="00EA29C5">
        <w:rPr>
          <w:rFonts w:ascii="仿宋" w:eastAsia="仿宋" w:hAnsi="仿宋" w:cs="仿宋" w:hint="eastAsia"/>
          <w:b/>
          <w:sz w:val="24"/>
          <w:szCs w:val="24"/>
        </w:rPr>
        <w:t>八、合同争议解决方式：</w:t>
      </w:r>
    </w:p>
    <w:p w:rsidR="00EA29C5" w:rsidRPr="00EA29C5" w:rsidRDefault="00EA29C5" w:rsidP="00EA29C5">
      <w:pPr>
        <w:pStyle w:val="a6"/>
        <w:spacing w:line="360" w:lineRule="auto"/>
        <w:rPr>
          <w:rFonts w:ascii="仿宋" w:eastAsia="仿宋" w:hAnsi="仿宋" w:cs="仿宋"/>
          <w:sz w:val="24"/>
          <w:szCs w:val="24"/>
        </w:rPr>
      </w:pPr>
      <w:r w:rsidRPr="00EA29C5">
        <w:rPr>
          <w:rFonts w:ascii="仿宋" w:eastAsia="仿宋" w:hAnsi="仿宋" w:cs="仿宋" w:hint="eastAsia"/>
          <w:sz w:val="24"/>
          <w:szCs w:val="24"/>
        </w:rPr>
        <w:t>如甲乙双方在合同履行期内发生争议，应协商解决，协商不成的，任何一方均可向甲方所在的人民法院提起诉讼。</w:t>
      </w:r>
    </w:p>
    <w:p w:rsidR="00EA29C5" w:rsidRPr="00EA29C5" w:rsidRDefault="00EA29C5" w:rsidP="00EA29C5">
      <w:pPr>
        <w:spacing w:line="360" w:lineRule="auto"/>
        <w:jc w:val="left"/>
        <w:rPr>
          <w:rFonts w:ascii="仿宋" w:eastAsia="仿宋" w:hAnsi="仿宋" w:cs="仿宋"/>
          <w:b/>
          <w:sz w:val="24"/>
          <w:szCs w:val="24"/>
        </w:rPr>
      </w:pPr>
      <w:r w:rsidRPr="00EA29C5">
        <w:rPr>
          <w:rFonts w:ascii="仿宋" w:eastAsia="仿宋" w:hAnsi="仿宋" w:cs="仿宋" w:hint="eastAsia"/>
          <w:b/>
          <w:sz w:val="24"/>
          <w:szCs w:val="24"/>
        </w:rPr>
        <w:t>九、不可抗力及免责条款：</w:t>
      </w:r>
    </w:p>
    <w:p w:rsidR="00EA29C5" w:rsidRPr="00EA29C5" w:rsidRDefault="00EA29C5" w:rsidP="00EA29C5">
      <w:pPr>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1.因国家政策调整或甲方医疗设备管理需要等不可抗拒情况发生，导致本合同无法继续履行的，甲乙双方一致同意本合同无条件立即终止，双方互不承担违约责任（100%）。</w:t>
      </w:r>
    </w:p>
    <w:p w:rsidR="00EA29C5" w:rsidRPr="00EA29C5" w:rsidRDefault="00EA29C5" w:rsidP="00EA29C5">
      <w:pPr>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 xml:space="preserve">2.不可抗力事件发生后，应立即通知对方，并寄送有关权威机构出具的证明。 </w:t>
      </w:r>
    </w:p>
    <w:p w:rsidR="00EA29C5" w:rsidRPr="00EA29C5" w:rsidRDefault="00EA29C5" w:rsidP="00EA29C5">
      <w:pPr>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3.不可抗力事件延续 5 天以上，双方应通过友好协商，确定是否继续履行合同。</w:t>
      </w:r>
    </w:p>
    <w:p w:rsidR="00EA29C5" w:rsidRPr="00EA29C5" w:rsidRDefault="00EA29C5" w:rsidP="00EA29C5">
      <w:pPr>
        <w:spacing w:line="360" w:lineRule="auto"/>
        <w:jc w:val="left"/>
        <w:rPr>
          <w:rFonts w:ascii="仿宋" w:eastAsia="仿宋" w:hAnsi="仿宋" w:cs="仿宋"/>
          <w:b/>
          <w:sz w:val="24"/>
          <w:szCs w:val="24"/>
        </w:rPr>
      </w:pPr>
      <w:r w:rsidRPr="00EA29C5">
        <w:rPr>
          <w:rFonts w:ascii="仿宋" w:eastAsia="仿宋" w:hAnsi="仿宋" w:cs="仿宋" w:hint="eastAsia"/>
          <w:b/>
          <w:sz w:val="24"/>
          <w:szCs w:val="24"/>
        </w:rPr>
        <w:t>十、其他约定事项：</w:t>
      </w:r>
    </w:p>
    <w:p w:rsidR="00EA29C5" w:rsidRPr="00EA29C5" w:rsidRDefault="00EA29C5" w:rsidP="00EA29C5">
      <w:pPr>
        <w:pStyle w:val="a6"/>
        <w:spacing w:line="360" w:lineRule="auto"/>
        <w:rPr>
          <w:rFonts w:ascii="仿宋" w:eastAsia="仿宋" w:hAnsi="仿宋" w:cs="仿宋"/>
          <w:sz w:val="24"/>
          <w:szCs w:val="24"/>
        </w:rPr>
      </w:pPr>
      <w:r w:rsidRPr="00EA29C5">
        <w:rPr>
          <w:rFonts w:ascii="仿宋" w:eastAsia="仿宋" w:hAnsi="仿宋" w:cs="仿宋" w:hint="eastAsia"/>
          <w:sz w:val="24"/>
          <w:szCs w:val="24"/>
        </w:rPr>
        <w:t xml:space="preserve">    1.货物验收、交接、</w:t>
      </w:r>
      <w:proofErr w:type="gramStart"/>
      <w:r w:rsidRPr="00EA29C5">
        <w:rPr>
          <w:rFonts w:ascii="仿宋" w:eastAsia="仿宋" w:hAnsi="仿宋" w:cs="仿宋" w:hint="eastAsia"/>
          <w:sz w:val="24"/>
          <w:szCs w:val="24"/>
        </w:rPr>
        <w:t>售后维保等</w:t>
      </w:r>
      <w:proofErr w:type="gramEnd"/>
      <w:r w:rsidRPr="00EA29C5">
        <w:rPr>
          <w:rFonts w:ascii="仿宋" w:eastAsia="仿宋" w:hAnsi="仿宋" w:cs="仿宋" w:hint="eastAsia"/>
          <w:sz w:val="24"/>
          <w:szCs w:val="24"/>
        </w:rPr>
        <w:t>产生的一切权利义务纠纷，由甲方与乙方负</w:t>
      </w:r>
      <w:r w:rsidRPr="00EA29C5">
        <w:rPr>
          <w:rFonts w:ascii="仿宋" w:eastAsia="仿宋" w:hAnsi="仿宋" w:cs="仿宋" w:hint="eastAsia"/>
          <w:sz w:val="24"/>
          <w:szCs w:val="24"/>
        </w:rPr>
        <w:lastRenderedPageBreak/>
        <w:t>责交涉。</w:t>
      </w:r>
    </w:p>
    <w:p w:rsidR="00EA29C5" w:rsidRPr="00EA29C5" w:rsidRDefault="00EA29C5" w:rsidP="00EA29C5">
      <w:pPr>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2.乙方提供的产品文件、投标文件、服务承诺书等与本合同具有同等法律效力。</w:t>
      </w:r>
    </w:p>
    <w:p w:rsidR="00EA29C5" w:rsidRPr="00EA29C5" w:rsidRDefault="00EA29C5" w:rsidP="00EA29C5">
      <w:pPr>
        <w:spacing w:line="360" w:lineRule="auto"/>
        <w:ind w:firstLineChars="200" w:firstLine="480"/>
        <w:jc w:val="left"/>
        <w:rPr>
          <w:rFonts w:ascii="仿宋" w:eastAsia="仿宋" w:hAnsi="仿宋" w:cs="仿宋"/>
          <w:sz w:val="24"/>
          <w:szCs w:val="24"/>
        </w:rPr>
      </w:pPr>
      <w:r w:rsidRPr="00EA29C5">
        <w:rPr>
          <w:rFonts w:ascii="仿宋" w:eastAsia="仿宋" w:hAnsi="仿宋" w:cs="仿宋" w:hint="eastAsia"/>
          <w:sz w:val="24"/>
          <w:szCs w:val="24"/>
        </w:rPr>
        <w:t>本合同经甲乙双方签字盖章后生效。一式伍份，具有同等法律效力，甲方执两份，乙方、见证方及财政监管部门（高邮市财政局政府采购管理处）各执一份。；合同未尽事宜，双方可协商签订补充协议。</w:t>
      </w:r>
    </w:p>
    <w:p w:rsidR="00EA29C5" w:rsidRPr="00EA29C5" w:rsidRDefault="00EA29C5" w:rsidP="00EA29C5">
      <w:pPr>
        <w:pStyle w:val="a6"/>
        <w:spacing w:line="360" w:lineRule="auto"/>
        <w:rPr>
          <w:rFonts w:ascii="仿宋" w:eastAsia="仿宋" w:hAnsi="仿宋" w:cs="仿宋"/>
          <w:sz w:val="24"/>
          <w:szCs w:val="24"/>
        </w:rPr>
      </w:pPr>
    </w:p>
    <w:p w:rsidR="00EA29C5" w:rsidRPr="00EA29C5" w:rsidRDefault="00EA29C5" w:rsidP="00EA29C5">
      <w:pPr>
        <w:spacing w:line="360" w:lineRule="auto"/>
        <w:jc w:val="left"/>
        <w:rPr>
          <w:rFonts w:ascii="仿宋" w:eastAsia="仿宋" w:hAnsi="仿宋" w:cs="仿宋"/>
          <w:sz w:val="24"/>
          <w:szCs w:val="24"/>
        </w:rPr>
      </w:pPr>
      <w:r w:rsidRPr="00EA29C5">
        <w:rPr>
          <w:rFonts w:ascii="仿宋" w:eastAsia="仿宋" w:hAnsi="仿宋" w:cs="仿宋" w:hint="eastAsia"/>
          <w:sz w:val="24"/>
          <w:szCs w:val="24"/>
        </w:rPr>
        <w:t>甲方：高邮市人民医院                      乙方：</w:t>
      </w:r>
    </w:p>
    <w:p w:rsidR="00EA29C5" w:rsidRPr="00EA29C5" w:rsidRDefault="00EA29C5" w:rsidP="00EA29C5">
      <w:pPr>
        <w:spacing w:line="360" w:lineRule="auto"/>
        <w:jc w:val="left"/>
        <w:rPr>
          <w:rFonts w:ascii="仿宋" w:eastAsia="仿宋" w:hAnsi="仿宋" w:cs="仿宋"/>
          <w:sz w:val="24"/>
          <w:szCs w:val="24"/>
        </w:rPr>
      </w:pPr>
      <w:r w:rsidRPr="00EA29C5">
        <w:rPr>
          <w:rFonts w:ascii="仿宋" w:eastAsia="仿宋" w:hAnsi="仿宋" w:cs="仿宋" w:hint="eastAsia"/>
          <w:sz w:val="24"/>
          <w:szCs w:val="24"/>
        </w:rPr>
        <w:t>（盖章）                                 （盖章）</w:t>
      </w:r>
    </w:p>
    <w:p w:rsidR="00EA29C5" w:rsidRPr="00EA29C5" w:rsidRDefault="00EA29C5" w:rsidP="00EA29C5">
      <w:pPr>
        <w:spacing w:line="360" w:lineRule="auto"/>
        <w:jc w:val="left"/>
        <w:rPr>
          <w:rFonts w:ascii="仿宋" w:eastAsia="仿宋" w:hAnsi="仿宋" w:cs="仿宋"/>
          <w:sz w:val="24"/>
          <w:szCs w:val="24"/>
        </w:rPr>
      </w:pPr>
      <w:r w:rsidRPr="00EA29C5">
        <w:rPr>
          <w:rFonts w:ascii="仿宋" w:eastAsia="仿宋" w:hAnsi="仿宋" w:cs="仿宋" w:hint="eastAsia"/>
          <w:sz w:val="24"/>
          <w:szCs w:val="24"/>
        </w:rPr>
        <w:t>社会信用代码：1232108446935739XX         纳税人识别号：</w:t>
      </w:r>
    </w:p>
    <w:p w:rsidR="00EA29C5" w:rsidRPr="00EA29C5" w:rsidRDefault="00EA29C5" w:rsidP="00EA29C5">
      <w:pPr>
        <w:spacing w:line="360" w:lineRule="auto"/>
        <w:jc w:val="left"/>
        <w:rPr>
          <w:rFonts w:ascii="仿宋" w:eastAsia="仿宋" w:hAnsi="仿宋" w:cs="仿宋"/>
          <w:sz w:val="24"/>
          <w:szCs w:val="24"/>
        </w:rPr>
      </w:pPr>
      <w:r w:rsidRPr="00EA29C5">
        <w:rPr>
          <w:rFonts w:ascii="仿宋" w:eastAsia="仿宋" w:hAnsi="仿宋" w:cs="仿宋" w:hint="eastAsia"/>
          <w:sz w:val="24"/>
          <w:szCs w:val="24"/>
        </w:rPr>
        <w:t>委托（法定代表）人：                      开户行及账号：</w:t>
      </w:r>
    </w:p>
    <w:p w:rsidR="00EA29C5" w:rsidRPr="00EA29C5" w:rsidRDefault="00EA29C5" w:rsidP="00EA29C5">
      <w:pPr>
        <w:spacing w:line="360" w:lineRule="auto"/>
        <w:jc w:val="left"/>
        <w:rPr>
          <w:rFonts w:ascii="仿宋" w:eastAsia="仿宋" w:hAnsi="仿宋" w:cs="仿宋"/>
          <w:sz w:val="24"/>
          <w:szCs w:val="24"/>
        </w:rPr>
      </w:pPr>
      <w:r w:rsidRPr="00EA29C5">
        <w:rPr>
          <w:rFonts w:ascii="仿宋" w:eastAsia="仿宋" w:hAnsi="仿宋" w:cs="仿宋" w:hint="eastAsia"/>
          <w:sz w:val="24"/>
          <w:szCs w:val="24"/>
        </w:rPr>
        <w:t>联系电话：                              委托（法定代表）人：</w:t>
      </w:r>
    </w:p>
    <w:p w:rsidR="00EA29C5" w:rsidRPr="00EA29C5" w:rsidRDefault="00EA29C5" w:rsidP="00EA29C5">
      <w:pPr>
        <w:spacing w:line="360" w:lineRule="auto"/>
        <w:jc w:val="left"/>
        <w:rPr>
          <w:rFonts w:ascii="仿宋" w:eastAsia="仿宋" w:hAnsi="仿宋" w:cs="仿宋"/>
          <w:sz w:val="24"/>
          <w:szCs w:val="24"/>
        </w:rPr>
      </w:pPr>
      <w:r w:rsidRPr="00EA29C5">
        <w:rPr>
          <w:rFonts w:ascii="仿宋" w:eastAsia="仿宋" w:hAnsi="仿宋" w:cs="仿宋" w:hint="eastAsia"/>
          <w:sz w:val="24"/>
          <w:szCs w:val="24"/>
        </w:rPr>
        <w:t>日期：                                  联系电话：</w:t>
      </w:r>
    </w:p>
    <w:p w:rsidR="00EA29C5" w:rsidRPr="00EA29C5" w:rsidRDefault="00EA29C5" w:rsidP="00EA29C5">
      <w:pPr>
        <w:spacing w:line="360" w:lineRule="auto"/>
        <w:ind w:firstLineChars="2000" w:firstLine="4800"/>
        <w:jc w:val="left"/>
        <w:rPr>
          <w:rFonts w:ascii="仿宋" w:eastAsia="仿宋" w:hAnsi="仿宋" w:cs="仿宋"/>
          <w:sz w:val="24"/>
          <w:szCs w:val="24"/>
        </w:rPr>
      </w:pPr>
      <w:r w:rsidRPr="00EA29C5">
        <w:rPr>
          <w:rFonts w:ascii="仿宋" w:eastAsia="仿宋" w:hAnsi="仿宋" w:cs="仿宋" w:hint="eastAsia"/>
          <w:sz w:val="24"/>
          <w:szCs w:val="24"/>
        </w:rPr>
        <w:t>日期：</w:t>
      </w:r>
    </w:p>
    <w:p w:rsidR="00D66A12" w:rsidRDefault="00F30BDF">
      <w:pPr>
        <w:spacing w:line="360" w:lineRule="auto"/>
        <w:rPr>
          <w:rFonts w:ascii="仿宋" w:eastAsia="仿宋" w:hAnsi="仿宋"/>
        </w:rPr>
      </w:pPr>
      <w:r>
        <w:rPr>
          <w:rFonts w:ascii="仿宋" w:eastAsia="仿宋" w:hAnsi="仿宋"/>
        </w:rPr>
        <w:br w:type="page"/>
      </w:r>
    </w:p>
    <w:p w:rsidR="00D66A12" w:rsidRDefault="00F30BDF">
      <w:pPr>
        <w:pStyle w:val="1"/>
        <w:numPr>
          <w:ilvl w:val="0"/>
          <w:numId w:val="3"/>
        </w:numPr>
        <w:jc w:val="center"/>
        <w:rPr>
          <w:rFonts w:ascii="仿宋" w:eastAsia="仿宋" w:hAnsi="仿宋"/>
        </w:rPr>
      </w:pPr>
      <w:r>
        <w:rPr>
          <w:rFonts w:ascii="仿宋" w:eastAsia="仿宋" w:hAnsi="仿宋" w:hint="eastAsia"/>
        </w:rPr>
        <w:lastRenderedPageBreak/>
        <w:t>项目需求</w:t>
      </w:r>
    </w:p>
    <w:p w:rsidR="00D66A12" w:rsidRDefault="00F30BDF">
      <w:pPr>
        <w:spacing w:before="195" w:line="228" w:lineRule="auto"/>
        <w:outlineLvl w:val="1"/>
        <w:rPr>
          <w:rFonts w:ascii="仿宋" w:eastAsia="仿宋" w:hAnsi="仿宋" w:cs="楷体"/>
          <w:spacing w:val="3"/>
          <w:sz w:val="31"/>
          <w:szCs w:val="31"/>
        </w:rPr>
      </w:pPr>
      <w:r>
        <w:rPr>
          <w:rFonts w:ascii="仿宋" w:eastAsia="仿宋" w:hAnsi="仿宋" w:cs="楷体" w:hint="eastAsia"/>
          <w:spacing w:val="3"/>
          <w:sz w:val="31"/>
          <w:szCs w:val="31"/>
        </w:rPr>
        <w:t>一、</w:t>
      </w:r>
      <w:r w:rsidR="00EB3AA9" w:rsidRPr="00EB3AA9">
        <w:rPr>
          <w:rFonts w:ascii="仿宋" w:eastAsia="仿宋" w:hAnsi="仿宋" w:cs="楷体" w:hint="eastAsia"/>
          <w:b/>
          <w:spacing w:val="3"/>
          <w:sz w:val="28"/>
          <w:szCs w:val="28"/>
        </w:rPr>
        <w:t>招标情况简要说明</w:t>
      </w:r>
    </w:p>
    <w:p w:rsidR="00EB3AA9" w:rsidRDefault="00EB3AA9" w:rsidP="00211E52">
      <w:pPr>
        <w:spacing w:line="360" w:lineRule="auto"/>
        <w:ind w:firstLineChars="200" w:firstLine="480"/>
        <w:rPr>
          <w:rFonts w:ascii="仿宋" w:eastAsia="仿宋" w:hAnsi="仿宋" w:cs="宋体"/>
          <w:sz w:val="24"/>
          <w:szCs w:val="24"/>
        </w:rPr>
      </w:pPr>
      <w:r>
        <w:rPr>
          <w:rFonts w:ascii="仿宋" w:eastAsia="仿宋" w:hAnsi="仿宋" w:cs="宋体" w:hint="eastAsia"/>
          <w:sz w:val="24"/>
          <w:szCs w:val="24"/>
        </w:rPr>
        <w:t>1.项目编号：</w:t>
      </w:r>
      <w:r>
        <w:rPr>
          <w:rFonts w:ascii="仿宋" w:eastAsia="仿宋" w:hAnsi="仿宋" w:cs="仿宋" w:hint="eastAsia"/>
          <w:sz w:val="24"/>
          <w:szCs w:val="24"/>
        </w:rPr>
        <w:t>GYXJZJ-C-202403</w:t>
      </w:r>
      <w:r>
        <w:rPr>
          <w:rFonts w:ascii="仿宋" w:eastAsia="仿宋" w:hAnsi="仿宋" w:cs="宋体" w:hint="eastAsia"/>
          <w:sz w:val="24"/>
          <w:szCs w:val="24"/>
        </w:rPr>
        <w:t>。</w:t>
      </w:r>
    </w:p>
    <w:p w:rsidR="00EB3AA9" w:rsidRDefault="00EB3AA9" w:rsidP="00211E52">
      <w:pPr>
        <w:spacing w:line="360" w:lineRule="auto"/>
        <w:ind w:firstLineChars="200" w:firstLine="480"/>
        <w:rPr>
          <w:rFonts w:ascii="仿宋" w:eastAsia="仿宋" w:hAnsi="仿宋" w:cs="宋体"/>
          <w:sz w:val="24"/>
          <w:szCs w:val="24"/>
        </w:rPr>
      </w:pPr>
      <w:r>
        <w:rPr>
          <w:rFonts w:ascii="仿宋" w:eastAsia="仿宋" w:hAnsi="仿宋" w:cs="宋体" w:hint="eastAsia"/>
          <w:sz w:val="24"/>
          <w:szCs w:val="24"/>
        </w:rPr>
        <w:t>2.项目名称：</w:t>
      </w:r>
      <w:r>
        <w:rPr>
          <w:rFonts w:ascii="仿宋" w:eastAsia="仿宋" w:hAnsi="仿宋" w:cs="仿宋" w:hint="eastAsia"/>
          <w:sz w:val="24"/>
          <w:szCs w:val="24"/>
        </w:rPr>
        <w:t>高邮市人民医院高压氧舱购置项目</w:t>
      </w:r>
      <w:r>
        <w:rPr>
          <w:rFonts w:ascii="仿宋" w:eastAsia="仿宋" w:hAnsi="仿宋" w:cs="宋体" w:hint="eastAsia"/>
          <w:sz w:val="24"/>
          <w:szCs w:val="24"/>
        </w:rPr>
        <w:t>。</w:t>
      </w:r>
    </w:p>
    <w:p w:rsidR="00EB3AA9" w:rsidRPr="00EB3AA9" w:rsidRDefault="00EB3AA9" w:rsidP="00EB3AA9">
      <w:pPr>
        <w:widowControl/>
        <w:numPr>
          <w:ilvl w:val="255"/>
          <w:numId w:val="0"/>
        </w:numPr>
        <w:tabs>
          <w:tab w:val="left" w:pos="993"/>
        </w:tabs>
        <w:snapToGrid w:val="0"/>
        <w:spacing w:line="360" w:lineRule="auto"/>
        <w:ind w:firstLineChars="200" w:firstLine="480"/>
        <w:rPr>
          <w:rFonts w:ascii="仿宋" w:eastAsia="仿宋" w:hAnsi="仿宋" w:cs="宋体"/>
          <w:sz w:val="24"/>
          <w:szCs w:val="24"/>
        </w:rPr>
      </w:pPr>
      <w:r>
        <w:rPr>
          <w:rFonts w:ascii="仿宋" w:eastAsia="仿宋" w:hAnsi="仿宋" w:cs="宋体" w:hint="eastAsia"/>
          <w:sz w:val="24"/>
          <w:szCs w:val="24"/>
        </w:rPr>
        <w:t>3.预算价380万元，最高限价380万元。</w:t>
      </w:r>
    </w:p>
    <w:p w:rsidR="00EB3AA9" w:rsidRDefault="00EB3AA9" w:rsidP="00EB3AA9">
      <w:pPr>
        <w:spacing w:line="360" w:lineRule="auto"/>
        <w:ind w:firstLineChars="200" w:firstLine="480"/>
        <w:rPr>
          <w:rFonts w:ascii="仿宋" w:eastAsia="仿宋" w:hAnsi="仿宋" w:cs="宋体"/>
          <w:snapToGrid w:val="0"/>
          <w:color w:val="000000"/>
          <w:kern w:val="0"/>
          <w:sz w:val="24"/>
          <w:szCs w:val="24"/>
        </w:rPr>
      </w:pPr>
      <w:r>
        <w:rPr>
          <w:rFonts w:ascii="仿宋" w:eastAsia="仿宋" w:hAnsi="仿宋" w:cs="宋体" w:hint="eastAsia"/>
          <w:snapToGrid w:val="0"/>
          <w:color w:val="000000"/>
          <w:kern w:val="0"/>
          <w:sz w:val="24"/>
          <w:szCs w:val="24"/>
        </w:rPr>
        <w:t>4</w:t>
      </w:r>
      <w:r w:rsidRPr="00F737E9">
        <w:rPr>
          <w:rFonts w:ascii="仿宋" w:eastAsia="仿宋" w:hAnsi="仿宋" w:cs="宋体" w:hint="eastAsia"/>
          <w:snapToGrid w:val="0"/>
          <w:color w:val="000000"/>
          <w:kern w:val="0"/>
          <w:sz w:val="24"/>
          <w:szCs w:val="24"/>
        </w:rPr>
        <w:t>.合同履行期限：合同签订后30个</w:t>
      </w:r>
      <w:proofErr w:type="gramStart"/>
      <w:r w:rsidRPr="00F737E9">
        <w:rPr>
          <w:rFonts w:ascii="仿宋" w:eastAsia="仿宋" w:hAnsi="仿宋" w:cs="宋体" w:hint="eastAsia"/>
          <w:snapToGrid w:val="0"/>
          <w:color w:val="000000"/>
          <w:kern w:val="0"/>
          <w:sz w:val="24"/>
          <w:szCs w:val="24"/>
        </w:rPr>
        <w:t>日历天</w:t>
      </w:r>
      <w:proofErr w:type="gramEnd"/>
      <w:r w:rsidRPr="00F737E9">
        <w:rPr>
          <w:rFonts w:ascii="仿宋" w:eastAsia="仿宋" w:hAnsi="仿宋" w:cs="宋体" w:hint="eastAsia"/>
          <w:snapToGrid w:val="0"/>
          <w:color w:val="000000"/>
          <w:kern w:val="0"/>
          <w:sz w:val="24"/>
          <w:szCs w:val="24"/>
        </w:rPr>
        <w:t>全部供货及安装完毕，并完成全部验收工作。</w:t>
      </w:r>
    </w:p>
    <w:p w:rsidR="00EB3AA9" w:rsidRDefault="00EB3AA9" w:rsidP="00662F88">
      <w:pPr>
        <w:pStyle w:val="Default"/>
        <w:spacing w:line="360" w:lineRule="auto"/>
        <w:ind w:firstLine="482"/>
        <w:rPr>
          <w:rFonts w:ascii="仿宋" w:eastAsia="仿宋" w:hAnsi="仿宋" w:cs="宋体"/>
          <w:snapToGrid w:val="0"/>
        </w:rPr>
      </w:pPr>
      <w:r w:rsidRPr="00662F88">
        <w:rPr>
          <w:rFonts w:ascii="仿宋" w:eastAsia="仿宋" w:hAnsi="仿宋" w:cs="宋体" w:hint="eastAsia"/>
          <w:snapToGrid w:val="0"/>
        </w:rPr>
        <w:t xml:space="preserve">5. </w:t>
      </w:r>
      <w:r w:rsidRPr="00EB3AA9">
        <w:rPr>
          <w:rFonts w:ascii="仿宋" w:eastAsia="仿宋" w:hAnsi="仿宋" w:cs="宋体" w:hint="eastAsia"/>
          <w:snapToGrid w:val="0"/>
        </w:rPr>
        <w:t>售后服务</w:t>
      </w:r>
    </w:p>
    <w:p w:rsidR="00EB3AA9" w:rsidRPr="00662F88" w:rsidRDefault="00662F88" w:rsidP="00662F88">
      <w:pPr>
        <w:pStyle w:val="Default"/>
        <w:spacing w:line="360" w:lineRule="auto"/>
        <w:ind w:firstLine="482"/>
        <w:rPr>
          <w:rFonts w:ascii="仿宋" w:eastAsia="仿宋" w:hAnsi="仿宋" w:cs="宋体"/>
          <w:snapToGrid w:val="0"/>
        </w:rPr>
      </w:pPr>
      <w:r>
        <w:rPr>
          <w:rFonts w:ascii="仿宋" w:eastAsia="仿宋" w:hAnsi="仿宋" w:cs="宋体" w:hint="eastAsia"/>
          <w:snapToGrid w:val="0"/>
        </w:rPr>
        <w:t>（1）质保期：</w:t>
      </w:r>
      <w:r w:rsidRPr="00662F88">
        <w:rPr>
          <w:rFonts w:ascii="仿宋" w:eastAsia="仿宋" w:hAnsi="仿宋" w:cs="宋体" w:hint="eastAsia"/>
          <w:snapToGrid w:val="0"/>
        </w:rPr>
        <w:t>全套设备验收合格后免费保修3年，氧舱舱体、储气罐及配套压力容器保修20年</w:t>
      </w:r>
    </w:p>
    <w:p w:rsidR="00662F88" w:rsidRPr="00662F88" w:rsidRDefault="00662F88" w:rsidP="00662F88">
      <w:pPr>
        <w:pStyle w:val="Default"/>
        <w:spacing w:line="360" w:lineRule="auto"/>
        <w:ind w:firstLine="482"/>
        <w:rPr>
          <w:rFonts w:ascii="仿宋" w:eastAsia="仿宋" w:hAnsi="仿宋" w:cs="宋体"/>
          <w:snapToGrid w:val="0"/>
        </w:rPr>
      </w:pPr>
      <w:r w:rsidRPr="00662F88">
        <w:rPr>
          <w:rFonts w:ascii="仿宋" w:eastAsia="仿宋" w:hAnsi="仿宋" w:cs="宋体" w:hint="eastAsia"/>
          <w:snapToGrid w:val="0"/>
        </w:rPr>
        <w:t>（2）故障响应时间：在保修期内要求每季度至少回访一次，有问题做到及时处理。每半年到现场做一次设备运行状况安全检查。出现质量问题或故障时，响应时间为2小时，工程师应在24小时内到达现场并排除故障（包括节假日）。做到故障不排除，技术服务人员不撤离使用现场。</w:t>
      </w:r>
    </w:p>
    <w:p w:rsidR="00662F88" w:rsidRPr="00662F88" w:rsidRDefault="00662F88" w:rsidP="00662F88">
      <w:pPr>
        <w:pStyle w:val="Default"/>
        <w:spacing w:line="360" w:lineRule="auto"/>
        <w:ind w:firstLine="482"/>
        <w:rPr>
          <w:rFonts w:ascii="仿宋" w:eastAsia="仿宋" w:hAnsi="仿宋" w:cs="宋体"/>
          <w:snapToGrid w:val="0"/>
        </w:rPr>
      </w:pPr>
      <w:r w:rsidRPr="00662F88">
        <w:rPr>
          <w:rFonts w:ascii="仿宋" w:eastAsia="仿宋" w:hAnsi="仿宋" w:cs="宋体" w:hint="eastAsia"/>
          <w:snapToGrid w:val="0"/>
        </w:rPr>
        <w:t>（3）专用工具：卖方应提供赠送一套维修所需的专用工具及清单</w:t>
      </w:r>
    </w:p>
    <w:p w:rsidR="00662F88" w:rsidRPr="00662F88" w:rsidRDefault="00662F88" w:rsidP="00662F88">
      <w:pPr>
        <w:pStyle w:val="Default"/>
        <w:spacing w:line="360" w:lineRule="auto"/>
        <w:ind w:firstLine="482"/>
        <w:rPr>
          <w:rFonts w:ascii="仿宋" w:eastAsia="仿宋" w:hAnsi="仿宋" w:cs="宋体"/>
          <w:snapToGrid w:val="0"/>
        </w:rPr>
      </w:pPr>
      <w:r w:rsidRPr="00662F88">
        <w:rPr>
          <w:rFonts w:ascii="仿宋" w:eastAsia="仿宋" w:hAnsi="仿宋" w:cs="宋体" w:hint="eastAsia"/>
          <w:snapToGrid w:val="0"/>
        </w:rPr>
        <w:t>（4）备品备件：卖方应提供赠送的主要备品备件及其清单</w:t>
      </w:r>
    </w:p>
    <w:p w:rsidR="00EB3AA9" w:rsidRPr="00662F88" w:rsidRDefault="00662F88" w:rsidP="00662F88">
      <w:pPr>
        <w:pStyle w:val="Default"/>
        <w:spacing w:line="360" w:lineRule="auto"/>
        <w:ind w:firstLine="482"/>
        <w:rPr>
          <w:rFonts w:ascii="仿宋" w:eastAsia="仿宋" w:hAnsi="仿宋" w:cs="宋体"/>
          <w:snapToGrid w:val="0"/>
        </w:rPr>
      </w:pPr>
      <w:r w:rsidRPr="00662F88">
        <w:rPr>
          <w:rFonts w:ascii="仿宋" w:eastAsia="仿宋" w:hAnsi="仿宋" w:cs="宋体" w:hint="eastAsia"/>
          <w:snapToGrid w:val="0"/>
        </w:rPr>
        <w:t>（5）培训：有具体的培训内容及计划安排</w:t>
      </w:r>
    </w:p>
    <w:p w:rsidR="00CA489A" w:rsidRDefault="00F30BDF" w:rsidP="00CA489A">
      <w:pPr>
        <w:spacing w:before="195" w:line="228" w:lineRule="auto"/>
        <w:outlineLvl w:val="1"/>
        <w:rPr>
          <w:rFonts w:ascii="仿宋" w:eastAsia="仿宋" w:hAnsi="仿宋" w:cs="楷体"/>
          <w:b/>
          <w:spacing w:val="3"/>
          <w:sz w:val="28"/>
          <w:szCs w:val="28"/>
        </w:rPr>
      </w:pPr>
      <w:r w:rsidRPr="00EB3AA9">
        <w:rPr>
          <w:rFonts w:ascii="仿宋" w:eastAsia="仿宋" w:hAnsi="仿宋" w:cs="楷体" w:hint="eastAsia"/>
          <w:b/>
          <w:spacing w:val="3"/>
          <w:sz w:val="28"/>
          <w:szCs w:val="28"/>
        </w:rPr>
        <w:t>二、主要设备技术参数要求</w:t>
      </w:r>
    </w:p>
    <w:tbl>
      <w:tblPr>
        <w:tblStyle w:val="af8"/>
        <w:tblW w:w="10101" w:type="dxa"/>
        <w:jc w:val="center"/>
        <w:tblLook w:val="04A0" w:firstRow="1" w:lastRow="0" w:firstColumn="1" w:lastColumn="0" w:noHBand="0" w:noVBand="1"/>
      </w:tblPr>
      <w:tblGrid>
        <w:gridCol w:w="1129"/>
        <w:gridCol w:w="8972"/>
      </w:tblGrid>
      <w:tr w:rsidR="00CA489A" w:rsidTr="00941B5B">
        <w:trPr>
          <w:trHeight w:val="334"/>
          <w:jc w:val="center"/>
        </w:trPr>
        <w:tc>
          <w:tcPr>
            <w:tcW w:w="1129" w:type="dxa"/>
          </w:tcPr>
          <w:p w:rsidR="00CA489A" w:rsidRDefault="00CA489A" w:rsidP="00941B5B">
            <w:pPr>
              <w:ind w:rightChars="-162" w:right="-340" w:firstLineChars="100" w:firstLine="241"/>
              <w:jc w:val="left"/>
              <w:rPr>
                <w:rFonts w:asciiTheme="majorEastAsia" w:eastAsiaTheme="majorEastAsia" w:hAnsiTheme="majorEastAsia"/>
                <w:bCs/>
                <w:sz w:val="24"/>
                <w:szCs w:val="24"/>
              </w:rPr>
            </w:pPr>
            <w:proofErr w:type="gramStart"/>
            <w:r>
              <w:rPr>
                <w:rFonts w:asciiTheme="majorEastAsia" w:eastAsiaTheme="majorEastAsia" w:hAnsiTheme="majorEastAsia" w:hint="eastAsia"/>
                <w:b/>
                <w:sz w:val="24"/>
                <w:szCs w:val="24"/>
              </w:rPr>
              <w:t>一</w:t>
            </w:r>
            <w:proofErr w:type="gramEnd"/>
          </w:p>
        </w:tc>
        <w:tc>
          <w:tcPr>
            <w:tcW w:w="8972" w:type="dxa"/>
          </w:tcPr>
          <w:p w:rsidR="00CA489A" w:rsidRDefault="00CA489A" w:rsidP="00941B5B">
            <w:pPr>
              <w:ind w:rightChars="-162" w:right="-340" w:firstLineChars="1600" w:firstLine="3855"/>
              <w:jc w:val="left"/>
              <w:rPr>
                <w:rFonts w:asciiTheme="majorEastAsia" w:eastAsiaTheme="majorEastAsia" w:hAnsiTheme="majorEastAsia"/>
                <w:bCs/>
                <w:sz w:val="24"/>
                <w:szCs w:val="24"/>
              </w:rPr>
            </w:pPr>
            <w:r>
              <w:rPr>
                <w:rFonts w:asciiTheme="majorEastAsia" w:eastAsiaTheme="majorEastAsia" w:hAnsiTheme="majorEastAsia" w:hint="eastAsia"/>
                <w:b/>
                <w:sz w:val="24"/>
                <w:szCs w:val="24"/>
              </w:rPr>
              <w:t>基本要求</w:t>
            </w:r>
          </w:p>
        </w:tc>
      </w:tr>
      <w:tr w:rsidR="00CA489A" w:rsidTr="00941B5B">
        <w:trPr>
          <w:trHeight w:val="334"/>
          <w:jc w:val="center"/>
        </w:trPr>
        <w:tc>
          <w:tcPr>
            <w:tcW w:w="1129" w:type="dxa"/>
          </w:tcPr>
          <w:p w:rsidR="00CA489A" w:rsidRDefault="00CA489A" w:rsidP="00941B5B">
            <w:pPr>
              <w:ind w:rightChars="-162" w:right="-340" w:firstLineChars="200" w:firstLine="420"/>
              <w:rPr>
                <w:rFonts w:asciiTheme="majorEastAsia" w:eastAsiaTheme="majorEastAsia" w:hAnsiTheme="majorEastAsia"/>
                <w:bCs/>
                <w:sz w:val="24"/>
                <w:szCs w:val="24"/>
              </w:rPr>
            </w:pPr>
            <w:r>
              <w:rPr>
                <w:rFonts w:asciiTheme="majorEastAsia" w:eastAsiaTheme="majorEastAsia" w:hAnsiTheme="majorEastAsia" w:hint="eastAsia"/>
                <w:bCs/>
                <w:szCs w:val="21"/>
              </w:rPr>
              <w:t>1</w:t>
            </w:r>
          </w:p>
        </w:tc>
        <w:tc>
          <w:tcPr>
            <w:tcW w:w="8972" w:type="dxa"/>
          </w:tcPr>
          <w:p w:rsidR="00CA489A" w:rsidRDefault="00CA489A" w:rsidP="00941B5B">
            <w:pPr>
              <w:ind w:rightChars="-162" w:right="-340"/>
              <w:rPr>
                <w:rFonts w:asciiTheme="majorEastAsia" w:eastAsiaTheme="majorEastAsia" w:hAnsiTheme="majorEastAsia"/>
                <w:bCs/>
                <w:szCs w:val="21"/>
              </w:rPr>
            </w:pPr>
            <w:r>
              <w:rPr>
                <w:rFonts w:asciiTheme="majorEastAsia" w:eastAsiaTheme="majorEastAsia" w:hAnsiTheme="majorEastAsia" w:hint="eastAsia"/>
                <w:bCs/>
                <w:szCs w:val="21"/>
              </w:rPr>
              <w:t>数量：1套</w:t>
            </w:r>
          </w:p>
        </w:tc>
      </w:tr>
      <w:tr w:rsidR="00CA489A" w:rsidTr="00941B5B">
        <w:trPr>
          <w:trHeight w:val="322"/>
          <w:jc w:val="center"/>
        </w:trPr>
        <w:tc>
          <w:tcPr>
            <w:tcW w:w="1129" w:type="dxa"/>
          </w:tcPr>
          <w:p w:rsidR="00CA489A" w:rsidRDefault="00CA489A" w:rsidP="00941B5B">
            <w:pPr>
              <w:ind w:rightChars="-162" w:right="-340" w:firstLineChars="200" w:firstLine="420"/>
              <w:jc w:val="left"/>
              <w:rPr>
                <w:rFonts w:asciiTheme="majorEastAsia" w:eastAsiaTheme="majorEastAsia" w:hAnsiTheme="majorEastAsia"/>
                <w:bCs/>
                <w:sz w:val="24"/>
                <w:szCs w:val="24"/>
              </w:rPr>
            </w:pPr>
            <w:r>
              <w:rPr>
                <w:rFonts w:asciiTheme="majorEastAsia" w:eastAsiaTheme="majorEastAsia" w:hAnsiTheme="majorEastAsia" w:hint="eastAsia"/>
                <w:bCs/>
                <w:szCs w:val="21"/>
              </w:rPr>
              <w:t>2</w:t>
            </w:r>
          </w:p>
        </w:tc>
        <w:tc>
          <w:tcPr>
            <w:tcW w:w="8972" w:type="dxa"/>
          </w:tcPr>
          <w:p w:rsidR="00CA489A" w:rsidRDefault="00CA489A" w:rsidP="00941B5B">
            <w:pPr>
              <w:ind w:rightChars="-162" w:right="-340"/>
              <w:rPr>
                <w:rFonts w:asciiTheme="majorEastAsia" w:eastAsiaTheme="majorEastAsia" w:hAnsiTheme="majorEastAsia"/>
                <w:bCs/>
                <w:szCs w:val="21"/>
              </w:rPr>
            </w:pPr>
            <w:r>
              <w:rPr>
                <w:rFonts w:asciiTheme="majorEastAsia" w:eastAsiaTheme="majorEastAsia" w:hAnsiTheme="majorEastAsia"/>
                <w:bCs/>
                <w:szCs w:val="21"/>
              </w:rPr>
              <w:t>适用于神经内科、神经外科等对缺氧、缺血性疾病，或由于缺氧、缺血引起的一系列疾病的治疗</w:t>
            </w:r>
          </w:p>
        </w:tc>
      </w:tr>
      <w:tr w:rsidR="00CA489A" w:rsidTr="00941B5B">
        <w:trPr>
          <w:trHeight w:val="334"/>
          <w:jc w:val="center"/>
        </w:trPr>
        <w:tc>
          <w:tcPr>
            <w:tcW w:w="1129" w:type="dxa"/>
          </w:tcPr>
          <w:p w:rsidR="00CA489A" w:rsidRDefault="00CA489A" w:rsidP="00941B5B">
            <w:pPr>
              <w:ind w:rightChars="-162" w:right="-340" w:firstLineChars="100" w:firstLine="241"/>
              <w:jc w:val="left"/>
              <w:rPr>
                <w:rFonts w:asciiTheme="majorEastAsia" w:eastAsiaTheme="majorEastAsia" w:hAnsiTheme="majorEastAsia"/>
                <w:b/>
                <w:sz w:val="24"/>
                <w:szCs w:val="24"/>
              </w:rPr>
            </w:pPr>
            <w:r>
              <w:rPr>
                <w:rFonts w:asciiTheme="majorEastAsia" w:eastAsiaTheme="majorEastAsia" w:hAnsiTheme="majorEastAsia" w:hint="eastAsia"/>
                <w:b/>
                <w:sz w:val="24"/>
                <w:szCs w:val="24"/>
              </w:rPr>
              <w:t>二</w:t>
            </w:r>
          </w:p>
        </w:tc>
        <w:tc>
          <w:tcPr>
            <w:tcW w:w="8972" w:type="dxa"/>
          </w:tcPr>
          <w:p w:rsidR="00CA489A" w:rsidRDefault="00CA489A" w:rsidP="00CA489A">
            <w:pPr>
              <w:ind w:rightChars="-162" w:right="-340" w:firstLine="482"/>
              <w:rPr>
                <w:rFonts w:asciiTheme="majorEastAsia" w:eastAsiaTheme="majorEastAsia" w:hAnsiTheme="majorEastAsia"/>
                <w:b/>
                <w:sz w:val="24"/>
                <w:szCs w:val="24"/>
              </w:rPr>
            </w:pPr>
            <w:r>
              <w:rPr>
                <w:rFonts w:asciiTheme="majorEastAsia" w:eastAsiaTheme="majorEastAsia" w:hAnsiTheme="majorEastAsia" w:hint="eastAsia"/>
                <w:b/>
                <w:sz w:val="24"/>
                <w:szCs w:val="24"/>
              </w:rPr>
              <w:t xml:space="preserve">                              主要功能及参数</w:t>
            </w:r>
          </w:p>
        </w:tc>
      </w:tr>
      <w:tr w:rsidR="00CA489A" w:rsidTr="00941B5B">
        <w:trPr>
          <w:trHeight w:val="425"/>
          <w:jc w:val="center"/>
        </w:trPr>
        <w:tc>
          <w:tcPr>
            <w:tcW w:w="1129" w:type="dxa"/>
            <w:vAlign w:val="center"/>
          </w:tcPr>
          <w:p w:rsidR="00CA489A" w:rsidRDefault="00CA489A" w:rsidP="00941B5B">
            <w:pPr>
              <w:spacing w:line="400" w:lineRule="exact"/>
              <w:ind w:firstLineChars="50" w:firstLine="105"/>
              <w:jc w:val="center"/>
              <w:rPr>
                <w:rFonts w:ascii="宋体" w:eastAsia="宋体" w:hAnsi="宋体" w:cs="宋体"/>
                <w:szCs w:val="21"/>
              </w:rPr>
            </w:pPr>
            <w:r>
              <w:rPr>
                <w:rFonts w:ascii="宋体" w:eastAsia="宋体" w:hAnsi="宋体" w:cs="宋体" w:hint="eastAsia"/>
                <w:szCs w:val="21"/>
              </w:rPr>
              <w:t xml:space="preserve"> 1</w:t>
            </w:r>
          </w:p>
        </w:tc>
        <w:tc>
          <w:tcPr>
            <w:tcW w:w="8972" w:type="dxa"/>
            <w:vAlign w:val="bottom"/>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执行标准：</w:t>
            </w:r>
          </w:p>
        </w:tc>
      </w:tr>
      <w:tr w:rsidR="00CA489A" w:rsidTr="00941B5B">
        <w:trPr>
          <w:trHeight w:val="425"/>
          <w:jc w:val="center"/>
        </w:trPr>
        <w:tc>
          <w:tcPr>
            <w:tcW w:w="1129" w:type="dxa"/>
            <w:vAlign w:val="center"/>
          </w:tcPr>
          <w:p w:rsidR="00CA489A" w:rsidRDefault="00CA489A" w:rsidP="00941B5B">
            <w:pPr>
              <w:spacing w:line="400" w:lineRule="exact"/>
              <w:ind w:firstLineChars="50" w:firstLine="105"/>
              <w:jc w:val="center"/>
              <w:rPr>
                <w:rFonts w:ascii="宋体" w:eastAsia="宋体" w:hAnsi="宋体" w:cs="宋体"/>
                <w:szCs w:val="21"/>
              </w:rPr>
            </w:pPr>
            <w:r>
              <w:rPr>
                <w:rFonts w:ascii="宋体" w:eastAsia="宋体" w:hAnsi="宋体" w:cs="宋体" w:hint="eastAsia"/>
                <w:szCs w:val="21"/>
              </w:rPr>
              <w:t>1.1</w:t>
            </w:r>
          </w:p>
        </w:tc>
        <w:tc>
          <w:tcPr>
            <w:tcW w:w="8972" w:type="dxa"/>
            <w:vAlign w:val="bottom"/>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TSG24-2015《氧舱安全技术监察规程》</w:t>
            </w:r>
          </w:p>
        </w:tc>
      </w:tr>
      <w:tr w:rsidR="00CA489A" w:rsidTr="00941B5B">
        <w:trPr>
          <w:trHeight w:val="425"/>
          <w:jc w:val="center"/>
        </w:trPr>
        <w:tc>
          <w:tcPr>
            <w:tcW w:w="1129" w:type="dxa"/>
            <w:vAlign w:val="center"/>
          </w:tcPr>
          <w:p w:rsidR="00CA489A" w:rsidRDefault="00CA489A" w:rsidP="00941B5B">
            <w:pPr>
              <w:spacing w:line="400" w:lineRule="exact"/>
              <w:ind w:firstLineChars="50" w:firstLine="105"/>
              <w:jc w:val="center"/>
              <w:rPr>
                <w:rFonts w:ascii="宋体" w:eastAsia="宋体" w:hAnsi="宋体" w:cs="宋体"/>
                <w:szCs w:val="21"/>
              </w:rPr>
            </w:pPr>
            <w:r>
              <w:rPr>
                <w:rFonts w:ascii="宋体" w:eastAsia="宋体" w:hAnsi="宋体" w:cs="宋体" w:hint="eastAsia"/>
                <w:szCs w:val="21"/>
              </w:rPr>
              <w:t>1.2</w:t>
            </w:r>
          </w:p>
        </w:tc>
        <w:tc>
          <w:tcPr>
            <w:tcW w:w="8972" w:type="dxa"/>
            <w:vAlign w:val="bottom"/>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GB/T150.1~150.4-2011《压力容器》</w:t>
            </w:r>
          </w:p>
        </w:tc>
      </w:tr>
      <w:tr w:rsidR="00CA489A" w:rsidTr="00941B5B">
        <w:trPr>
          <w:trHeight w:val="425"/>
          <w:jc w:val="center"/>
        </w:trPr>
        <w:tc>
          <w:tcPr>
            <w:tcW w:w="1129" w:type="dxa"/>
            <w:vAlign w:val="center"/>
          </w:tcPr>
          <w:p w:rsidR="00CA489A" w:rsidRDefault="00CA489A" w:rsidP="00941B5B">
            <w:pPr>
              <w:spacing w:line="400" w:lineRule="exact"/>
              <w:ind w:firstLineChars="50" w:firstLine="105"/>
              <w:jc w:val="center"/>
              <w:rPr>
                <w:rFonts w:ascii="宋体" w:eastAsia="宋体" w:hAnsi="宋体" w:cs="宋体"/>
                <w:szCs w:val="21"/>
              </w:rPr>
            </w:pPr>
            <w:r>
              <w:rPr>
                <w:rFonts w:ascii="宋体" w:eastAsia="宋体" w:hAnsi="宋体" w:cs="宋体" w:hint="eastAsia"/>
                <w:szCs w:val="21"/>
              </w:rPr>
              <w:t>1.3</w:t>
            </w:r>
          </w:p>
        </w:tc>
        <w:tc>
          <w:tcPr>
            <w:tcW w:w="8972" w:type="dxa"/>
            <w:vAlign w:val="bottom"/>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GB/T 12130-2020《氧舱》</w:t>
            </w:r>
          </w:p>
        </w:tc>
      </w:tr>
      <w:tr w:rsidR="00CA489A" w:rsidTr="00941B5B">
        <w:trPr>
          <w:trHeight w:val="425"/>
          <w:jc w:val="center"/>
        </w:trPr>
        <w:tc>
          <w:tcPr>
            <w:tcW w:w="1129" w:type="dxa"/>
            <w:vAlign w:val="center"/>
          </w:tcPr>
          <w:p w:rsidR="00CA489A" w:rsidRDefault="00CA489A" w:rsidP="00941B5B">
            <w:pPr>
              <w:spacing w:line="400" w:lineRule="exact"/>
              <w:ind w:firstLineChars="50" w:firstLine="105"/>
              <w:jc w:val="center"/>
              <w:rPr>
                <w:rFonts w:ascii="宋体" w:eastAsia="宋体" w:hAnsi="宋体" w:cs="宋体"/>
                <w:szCs w:val="21"/>
              </w:rPr>
            </w:pPr>
            <w:r>
              <w:rPr>
                <w:rFonts w:ascii="宋体" w:eastAsia="宋体" w:hAnsi="宋体" w:cs="宋体" w:hint="eastAsia"/>
                <w:szCs w:val="21"/>
              </w:rPr>
              <w:t>1.4</w:t>
            </w:r>
          </w:p>
        </w:tc>
        <w:tc>
          <w:tcPr>
            <w:tcW w:w="8972" w:type="dxa"/>
            <w:vAlign w:val="bottom"/>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NB/T 47013-2015《承压设备无损检测》</w:t>
            </w:r>
          </w:p>
        </w:tc>
      </w:tr>
      <w:tr w:rsidR="00CA489A" w:rsidTr="00941B5B">
        <w:trPr>
          <w:trHeight w:val="425"/>
          <w:jc w:val="center"/>
        </w:trPr>
        <w:tc>
          <w:tcPr>
            <w:tcW w:w="1129" w:type="dxa"/>
            <w:vAlign w:val="center"/>
          </w:tcPr>
          <w:p w:rsidR="00CA489A" w:rsidRDefault="00CA489A" w:rsidP="00941B5B">
            <w:pPr>
              <w:spacing w:line="400" w:lineRule="exact"/>
              <w:ind w:firstLineChars="50" w:firstLine="105"/>
              <w:jc w:val="center"/>
              <w:rPr>
                <w:rFonts w:ascii="宋体" w:eastAsia="宋体" w:hAnsi="宋体" w:cs="宋体"/>
                <w:szCs w:val="21"/>
              </w:rPr>
            </w:pPr>
            <w:r>
              <w:rPr>
                <w:rFonts w:ascii="宋体" w:eastAsia="宋体" w:hAnsi="宋体" w:cs="宋体" w:hint="eastAsia"/>
                <w:szCs w:val="21"/>
              </w:rPr>
              <w:t>1.5</w:t>
            </w:r>
          </w:p>
        </w:tc>
        <w:tc>
          <w:tcPr>
            <w:tcW w:w="8972" w:type="dxa"/>
            <w:vAlign w:val="bottom"/>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GB50222-2017《建筑内部装修设计防火规范》</w:t>
            </w:r>
          </w:p>
        </w:tc>
      </w:tr>
      <w:tr w:rsidR="00CA489A" w:rsidTr="00941B5B">
        <w:trPr>
          <w:trHeight w:val="425"/>
          <w:jc w:val="center"/>
        </w:trPr>
        <w:tc>
          <w:tcPr>
            <w:tcW w:w="1129" w:type="dxa"/>
            <w:vAlign w:val="center"/>
          </w:tcPr>
          <w:p w:rsidR="00CA489A" w:rsidRDefault="00CA489A" w:rsidP="00941B5B">
            <w:pPr>
              <w:spacing w:line="400" w:lineRule="exact"/>
              <w:ind w:firstLineChars="50" w:firstLine="105"/>
              <w:jc w:val="center"/>
              <w:rPr>
                <w:rFonts w:ascii="宋体" w:eastAsia="宋体" w:hAnsi="宋体" w:cs="宋体"/>
                <w:szCs w:val="21"/>
              </w:rPr>
            </w:pPr>
            <w:r>
              <w:rPr>
                <w:rFonts w:ascii="宋体" w:eastAsia="宋体" w:hAnsi="宋体" w:cs="宋体" w:hint="eastAsia"/>
                <w:szCs w:val="21"/>
              </w:rPr>
              <w:lastRenderedPageBreak/>
              <w:t>1.6</w:t>
            </w:r>
          </w:p>
        </w:tc>
        <w:tc>
          <w:tcPr>
            <w:tcW w:w="8972" w:type="dxa"/>
            <w:vAlign w:val="bottom"/>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GB9706.1《医用电气设备第一部分：通用安全要求》</w:t>
            </w:r>
          </w:p>
        </w:tc>
      </w:tr>
      <w:tr w:rsidR="00CA489A" w:rsidTr="00941B5B">
        <w:trPr>
          <w:trHeight w:val="425"/>
          <w:jc w:val="center"/>
        </w:trPr>
        <w:tc>
          <w:tcPr>
            <w:tcW w:w="1129" w:type="dxa"/>
            <w:vAlign w:val="center"/>
          </w:tcPr>
          <w:p w:rsidR="00CA489A" w:rsidRDefault="00CA489A" w:rsidP="00941B5B">
            <w:pPr>
              <w:spacing w:line="400" w:lineRule="exact"/>
              <w:ind w:firstLineChars="50" w:firstLine="105"/>
              <w:jc w:val="center"/>
              <w:rPr>
                <w:rFonts w:ascii="宋体" w:eastAsia="宋体" w:hAnsi="宋体" w:cs="宋体"/>
                <w:szCs w:val="21"/>
              </w:rPr>
            </w:pPr>
            <w:r>
              <w:rPr>
                <w:rFonts w:ascii="宋体" w:eastAsia="宋体" w:hAnsi="宋体" w:cs="宋体" w:hint="eastAsia"/>
                <w:szCs w:val="21"/>
              </w:rPr>
              <w:t>1.7</w:t>
            </w:r>
          </w:p>
        </w:tc>
        <w:tc>
          <w:tcPr>
            <w:tcW w:w="8972" w:type="dxa"/>
            <w:vAlign w:val="bottom"/>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GB/T7134-2008《浇铸型工业有机玻璃板材》</w:t>
            </w:r>
          </w:p>
        </w:tc>
      </w:tr>
      <w:tr w:rsidR="00CA489A" w:rsidTr="00941B5B">
        <w:trPr>
          <w:trHeight w:val="425"/>
          <w:jc w:val="center"/>
        </w:trPr>
        <w:tc>
          <w:tcPr>
            <w:tcW w:w="1129" w:type="dxa"/>
            <w:vAlign w:val="center"/>
          </w:tcPr>
          <w:p w:rsidR="00CA489A" w:rsidRDefault="00CA489A" w:rsidP="00941B5B">
            <w:pPr>
              <w:spacing w:line="400" w:lineRule="exact"/>
              <w:ind w:firstLineChars="50" w:firstLine="105"/>
              <w:jc w:val="center"/>
              <w:rPr>
                <w:rFonts w:ascii="宋体" w:eastAsia="宋体" w:hAnsi="宋体" w:cs="宋体"/>
                <w:szCs w:val="21"/>
              </w:rPr>
            </w:pPr>
            <w:r>
              <w:rPr>
                <w:rFonts w:ascii="宋体" w:eastAsia="宋体" w:hAnsi="宋体" w:cs="宋体" w:hint="eastAsia"/>
                <w:szCs w:val="21"/>
              </w:rPr>
              <w:t>1.8</w:t>
            </w:r>
          </w:p>
        </w:tc>
        <w:tc>
          <w:tcPr>
            <w:tcW w:w="8972" w:type="dxa"/>
            <w:vAlign w:val="bottom"/>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GB/T12243-2005《弹簧直接载荷式安全阀》</w:t>
            </w:r>
          </w:p>
        </w:tc>
      </w:tr>
      <w:tr w:rsidR="00CA489A" w:rsidTr="00941B5B">
        <w:trPr>
          <w:trHeight w:val="425"/>
          <w:jc w:val="center"/>
        </w:trPr>
        <w:tc>
          <w:tcPr>
            <w:tcW w:w="1129" w:type="dxa"/>
            <w:vAlign w:val="center"/>
          </w:tcPr>
          <w:p w:rsidR="00CA489A" w:rsidRDefault="00CA489A" w:rsidP="00941B5B">
            <w:pPr>
              <w:spacing w:line="400" w:lineRule="exact"/>
              <w:ind w:firstLineChars="50" w:firstLine="105"/>
              <w:jc w:val="center"/>
              <w:rPr>
                <w:rFonts w:ascii="宋体" w:eastAsia="宋体" w:hAnsi="宋体" w:cs="宋体"/>
                <w:szCs w:val="21"/>
              </w:rPr>
            </w:pPr>
            <w:r>
              <w:rPr>
                <w:rFonts w:ascii="宋体" w:eastAsia="宋体" w:hAnsi="宋体" w:cs="宋体" w:hint="eastAsia"/>
                <w:szCs w:val="21"/>
              </w:rPr>
              <w:t>1.9</w:t>
            </w:r>
          </w:p>
        </w:tc>
        <w:tc>
          <w:tcPr>
            <w:tcW w:w="8972" w:type="dxa"/>
            <w:vAlign w:val="bottom"/>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满足CMD中国医疗器械质量认证中心之质量体系要求</w:t>
            </w:r>
          </w:p>
        </w:tc>
      </w:tr>
      <w:tr w:rsidR="00CA489A" w:rsidTr="00941B5B">
        <w:trPr>
          <w:trHeight w:val="425"/>
          <w:jc w:val="center"/>
        </w:trPr>
        <w:tc>
          <w:tcPr>
            <w:tcW w:w="1129" w:type="dxa"/>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 xml:space="preserve"> 2</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主要技术要求：</w:t>
            </w:r>
          </w:p>
        </w:tc>
      </w:tr>
      <w:tr w:rsidR="00CA489A" w:rsidTr="00941B5B">
        <w:trPr>
          <w:trHeight w:val="425"/>
          <w:jc w:val="center"/>
        </w:trPr>
        <w:tc>
          <w:tcPr>
            <w:tcW w:w="1129" w:type="dxa"/>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2.1</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舱体部分</w:t>
            </w:r>
          </w:p>
        </w:tc>
      </w:tr>
      <w:tr w:rsidR="00CA489A" w:rsidTr="00941B5B">
        <w:trPr>
          <w:trHeight w:val="42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2.1.1</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氧舱结构形式：</w:t>
            </w:r>
            <w:proofErr w:type="gramStart"/>
            <w:r>
              <w:rPr>
                <w:rFonts w:ascii="宋体" w:eastAsia="宋体" w:hAnsi="宋体" w:cs="宋体" w:hint="eastAsia"/>
                <w:szCs w:val="21"/>
              </w:rPr>
              <w:t>一舱两</w:t>
            </w:r>
            <w:proofErr w:type="gramEnd"/>
            <w:r>
              <w:rPr>
                <w:rFonts w:ascii="宋体" w:eastAsia="宋体" w:hAnsi="宋体" w:cs="宋体" w:hint="eastAsia"/>
                <w:szCs w:val="21"/>
              </w:rPr>
              <w:t>室四门式，采用平底结构，无地下室设计</w:t>
            </w:r>
          </w:p>
        </w:tc>
      </w:tr>
      <w:tr w:rsidR="00CA489A" w:rsidTr="00941B5B">
        <w:trPr>
          <w:trHeight w:val="840"/>
          <w:jc w:val="center"/>
        </w:trPr>
        <w:tc>
          <w:tcPr>
            <w:tcW w:w="1129" w:type="dxa"/>
            <w:vAlign w:val="center"/>
          </w:tcPr>
          <w:p w:rsidR="00CA489A" w:rsidRDefault="00CA489A" w:rsidP="00CA489A">
            <w:pPr>
              <w:spacing w:line="400" w:lineRule="exact"/>
              <w:ind w:firstLine="480"/>
              <w:jc w:val="center"/>
              <w:rPr>
                <w:rFonts w:ascii="宋体" w:eastAsia="宋体" w:hAnsi="宋体" w:cs="宋体"/>
                <w:szCs w:val="21"/>
              </w:rPr>
            </w:pPr>
            <w:r>
              <w:rPr>
                <w:rFonts w:ascii="宋体" w:hAnsi="宋体" w:cs="宋体" w:hint="eastAsia"/>
                <w:sz w:val="24"/>
                <w:szCs w:val="24"/>
              </w:rPr>
              <w:t>★</w:t>
            </w:r>
            <w:r>
              <w:rPr>
                <w:rFonts w:ascii="宋体" w:eastAsia="宋体" w:hAnsi="宋体" w:cs="宋体" w:hint="eastAsia"/>
                <w:szCs w:val="21"/>
              </w:rPr>
              <w:t>2.1.2</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舱体规格：（内截面宽×内截面高×长度）≥3200×2900×10000 mm</w:t>
            </w:r>
          </w:p>
          <w:p w:rsidR="00CA489A" w:rsidRDefault="00CA489A" w:rsidP="00F6698F">
            <w:pPr>
              <w:spacing w:line="400" w:lineRule="exact"/>
              <w:ind w:firstLine="422"/>
              <w:jc w:val="left"/>
              <w:rPr>
                <w:rFonts w:ascii="宋体" w:eastAsia="宋体" w:hAnsi="宋体" w:cs="宋体"/>
                <w:szCs w:val="21"/>
              </w:rPr>
            </w:pPr>
            <w:r>
              <w:rPr>
                <w:rFonts w:ascii="宋体" w:eastAsia="宋体" w:hAnsi="宋体" w:cs="宋体" w:hint="eastAsia"/>
                <w:b/>
                <w:bCs/>
                <w:szCs w:val="21"/>
              </w:rPr>
              <w:t>（须提供</w:t>
            </w:r>
            <w:r w:rsidR="00F6698F">
              <w:rPr>
                <w:rFonts w:ascii="宋体" w:eastAsia="宋体" w:hAnsi="宋体" w:cs="宋体" w:hint="eastAsia"/>
                <w:b/>
                <w:bCs/>
                <w:szCs w:val="21"/>
              </w:rPr>
              <w:t>相关单位审批</w:t>
            </w:r>
            <w:r>
              <w:rPr>
                <w:rFonts w:ascii="宋体" w:eastAsia="宋体" w:hAnsi="宋体" w:cs="宋体" w:hint="eastAsia"/>
                <w:b/>
                <w:bCs/>
                <w:szCs w:val="21"/>
              </w:rPr>
              <w:t>通过的同型号方舱产品图纸）</w:t>
            </w:r>
          </w:p>
        </w:tc>
      </w:tr>
      <w:tr w:rsidR="00CA489A" w:rsidTr="00941B5B">
        <w:trPr>
          <w:trHeight w:val="840"/>
          <w:jc w:val="center"/>
        </w:trPr>
        <w:tc>
          <w:tcPr>
            <w:tcW w:w="1129" w:type="dxa"/>
            <w:vAlign w:val="center"/>
          </w:tcPr>
          <w:p w:rsidR="00CA489A" w:rsidRDefault="00CA489A" w:rsidP="00CA489A">
            <w:pPr>
              <w:spacing w:line="400" w:lineRule="exact"/>
              <w:ind w:firstLine="480"/>
              <w:jc w:val="center"/>
              <w:rPr>
                <w:rFonts w:ascii="宋体" w:eastAsia="宋体" w:hAnsi="宋体" w:cs="宋体"/>
                <w:szCs w:val="21"/>
              </w:rPr>
            </w:pPr>
            <w:r>
              <w:rPr>
                <w:rFonts w:ascii="宋体" w:hAnsi="宋体" w:cs="宋体" w:hint="eastAsia"/>
                <w:sz w:val="24"/>
                <w:szCs w:val="24"/>
              </w:rPr>
              <w:t>★</w:t>
            </w:r>
            <w:r>
              <w:rPr>
                <w:rFonts w:ascii="宋体" w:eastAsia="宋体" w:hAnsi="宋体" w:cs="宋体" w:hint="eastAsia"/>
                <w:szCs w:val="21"/>
              </w:rPr>
              <w:t>2.1.3</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治疗舱（内截面宽×内截面高×长度）：≥3200×2900×6800 mm</w:t>
            </w:r>
          </w:p>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过渡舱（内截面宽×内截面高×长度）：≥3200×2900×3200 mm</w:t>
            </w:r>
          </w:p>
        </w:tc>
      </w:tr>
      <w:tr w:rsidR="00CA489A" w:rsidTr="00941B5B">
        <w:trPr>
          <w:trHeight w:val="42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2.1.4</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最高工作压力：</w:t>
            </w:r>
            <w:r>
              <w:rPr>
                <w:rFonts w:hint="eastAsia"/>
              </w:rPr>
              <w:t>≥</w:t>
            </w:r>
            <w:r>
              <w:rPr>
                <w:rFonts w:ascii="宋体" w:eastAsia="宋体" w:hAnsi="宋体" w:cs="宋体" w:hint="eastAsia"/>
                <w:szCs w:val="21"/>
              </w:rPr>
              <w:t>0.2 MPa</w:t>
            </w:r>
          </w:p>
        </w:tc>
      </w:tr>
      <w:tr w:rsidR="00CA489A" w:rsidTr="00941B5B">
        <w:trPr>
          <w:trHeight w:val="42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2.1.5</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治疗人数：≥22人，治疗舱≥16人，过渡舱≥6人，人均舱容：≥3m³</w:t>
            </w:r>
          </w:p>
        </w:tc>
      </w:tr>
      <w:tr w:rsidR="00CA489A" w:rsidTr="00941B5B">
        <w:trPr>
          <w:trHeight w:val="485"/>
          <w:jc w:val="center"/>
        </w:trPr>
        <w:tc>
          <w:tcPr>
            <w:tcW w:w="1129" w:type="dxa"/>
            <w:vAlign w:val="center"/>
          </w:tcPr>
          <w:p w:rsidR="00CA489A" w:rsidRDefault="00CA489A" w:rsidP="00CA489A">
            <w:pPr>
              <w:spacing w:line="400" w:lineRule="exact"/>
              <w:ind w:firstLine="480"/>
              <w:jc w:val="center"/>
              <w:rPr>
                <w:rFonts w:ascii="宋体" w:eastAsia="宋体" w:hAnsi="宋体" w:cs="宋体"/>
                <w:szCs w:val="21"/>
              </w:rPr>
            </w:pPr>
            <w:r>
              <w:rPr>
                <w:rFonts w:ascii="宋体" w:hAnsi="宋体" w:cs="宋体" w:hint="eastAsia"/>
                <w:sz w:val="24"/>
                <w:szCs w:val="24"/>
              </w:rPr>
              <w:t>★</w:t>
            </w:r>
            <w:r>
              <w:rPr>
                <w:rFonts w:ascii="宋体" w:eastAsia="宋体" w:hAnsi="宋体" w:cs="宋体" w:hint="eastAsia"/>
                <w:szCs w:val="21"/>
              </w:rPr>
              <w:t>2.1.6</w:t>
            </w:r>
          </w:p>
        </w:tc>
        <w:tc>
          <w:tcPr>
            <w:tcW w:w="8972" w:type="dxa"/>
          </w:tcPr>
          <w:p w:rsidR="00CA489A" w:rsidRDefault="00CA489A" w:rsidP="00941B5B">
            <w:pPr>
              <w:spacing w:line="500" w:lineRule="exact"/>
              <w:rPr>
                <w:rFonts w:ascii="宋体" w:eastAsia="宋体" w:hAnsi="宋体" w:cs="宋体"/>
                <w:szCs w:val="21"/>
              </w:rPr>
            </w:pPr>
            <w:r>
              <w:rPr>
                <w:rFonts w:ascii="宋体" w:eastAsia="宋体" w:hAnsi="宋体" w:cs="宋体" w:hint="eastAsia"/>
                <w:szCs w:val="21"/>
              </w:rPr>
              <w:t>舱门尺寸及数量：（高×宽）≥1880x1280。共4套</w:t>
            </w:r>
            <w:r w:rsidRPr="00107869">
              <w:rPr>
                <w:rFonts w:ascii="宋体" w:eastAsia="宋体" w:hAnsi="宋体" w:cs="宋体" w:hint="eastAsia"/>
                <w:b/>
                <w:bCs/>
                <w:szCs w:val="21"/>
              </w:rPr>
              <w:t>(提供第三方权威</w:t>
            </w:r>
            <w:r>
              <w:rPr>
                <w:rFonts w:ascii="宋体" w:eastAsia="宋体" w:hAnsi="宋体" w:cs="宋体" w:hint="eastAsia"/>
                <w:b/>
                <w:bCs/>
                <w:szCs w:val="21"/>
              </w:rPr>
              <w:t>机构</w:t>
            </w:r>
            <w:r w:rsidRPr="00107869">
              <w:rPr>
                <w:rFonts w:ascii="宋体" w:eastAsia="宋体" w:hAnsi="宋体" w:cs="宋体" w:hint="eastAsia"/>
                <w:b/>
                <w:bCs/>
                <w:szCs w:val="21"/>
              </w:rPr>
              <w:t>证明材料)</w:t>
            </w:r>
          </w:p>
        </w:tc>
      </w:tr>
      <w:tr w:rsidR="00CA489A" w:rsidTr="00941B5B">
        <w:trPr>
          <w:trHeight w:val="425"/>
          <w:jc w:val="center"/>
        </w:trPr>
        <w:tc>
          <w:tcPr>
            <w:tcW w:w="1129" w:type="dxa"/>
            <w:vAlign w:val="center"/>
          </w:tcPr>
          <w:p w:rsidR="00CA489A" w:rsidRDefault="00CA489A" w:rsidP="00CA489A">
            <w:pPr>
              <w:spacing w:line="400" w:lineRule="exact"/>
              <w:ind w:firstLine="480"/>
              <w:jc w:val="center"/>
              <w:rPr>
                <w:rFonts w:ascii="宋体" w:eastAsia="宋体" w:hAnsi="宋体" w:cs="宋体"/>
                <w:szCs w:val="21"/>
              </w:rPr>
            </w:pPr>
            <w:r>
              <w:rPr>
                <w:rFonts w:ascii="宋体" w:hAnsi="宋体" w:cs="宋体" w:hint="eastAsia"/>
                <w:sz w:val="24"/>
                <w:szCs w:val="24"/>
              </w:rPr>
              <w:t>★</w:t>
            </w:r>
            <w:r>
              <w:rPr>
                <w:rFonts w:ascii="宋体" w:eastAsia="宋体" w:hAnsi="宋体" w:cs="宋体" w:hint="eastAsia"/>
                <w:szCs w:val="21"/>
              </w:rPr>
              <w:t>2.1.7</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舱门形式：治疗舱、过渡舱均采用悬挂式自动密封技术</w:t>
            </w:r>
            <w:r w:rsidRPr="00107869">
              <w:rPr>
                <w:rFonts w:ascii="宋体" w:eastAsia="宋体" w:hAnsi="宋体" w:cs="宋体" w:hint="eastAsia"/>
                <w:b/>
                <w:bCs/>
                <w:szCs w:val="21"/>
              </w:rPr>
              <w:t>(提供第三方</w:t>
            </w:r>
            <w:r>
              <w:rPr>
                <w:rFonts w:ascii="宋体" w:eastAsia="宋体" w:hAnsi="宋体" w:cs="宋体" w:hint="eastAsia"/>
                <w:b/>
                <w:bCs/>
                <w:szCs w:val="21"/>
              </w:rPr>
              <w:t>机构</w:t>
            </w:r>
            <w:r w:rsidRPr="00107869">
              <w:rPr>
                <w:rFonts w:ascii="宋体" w:eastAsia="宋体" w:hAnsi="宋体" w:cs="宋体" w:hint="eastAsia"/>
                <w:b/>
                <w:bCs/>
                <w:szCs w:val="21"/>
              </w:rPr>
              <w:t>部门证明材料)</w:t>
            </w:r>
          </w:p>
        </w:tc>
      </w:tr>
      <w:tr w:rsidR="00CA489A" w:rsidTr="00941B5B">
        <w:trPr>
          <w:trHeight w:val="840"/>
          <w:jc w:val="center"/>
        </w:trPr>
        <w:tc>
          <w:tcPr>
            <w:tcW w:w="1129" w:type="dxa"/>
            <w:vAlign w:val="center"/>
          </w:tcPr>
          <w:p w:rsidR="00CA489A" w:rsidRDefault="00E54C95" w:rsidP="00941B5B">
            <w:pPr>
              <w:spacing w:line="400" w:lineRule="exact"/>
              <w:jc w:val="center"/>
              <w:rPr>
                <w:rFonts w:ascii="宋体" w:eastAsia="宋体" w:hAnsi="宋体" w:cs="宋体"/>
                <w:szCs w:val="21"/>
              </w:rPr>
            </w:pPr>
            <w:r>
              <w:rPr>
                <w:rFonts w:ascii="宋体" w:eastAsia="宋体" w:hAnsi="宋体" w:cs="宋体" w:hint="eastAsia"/>
                <w:szCs w:val="21"/>
              </w:rPr>
              <w:t>▲</w:t>
            </w:r>
            <w:r w:rsidR="008B493E">
              <w:rPr>
                <w:rFonts w:ascii="宋体" w:eastAsia="宋体" w:hAnsi="宋体" w:cs="宋体" w:hint="eastAsia"/>
                <w:szCs w:val="21"/>
              </w:rPr>
              <w:t>2.1.8</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高档座椅：治疗舱≥16套，过渡舱≥6套，采用高靠背角度可调双扶手座椅（座椅面料阻燃等级不低于B1</w:t>
            </w:r>
            <w:r w:rsidRPr="00CA489A">
              <w:rPr>
                <w:rFonts w:ascii="宋体" w:eastAsia="宋体" w:hAnsi="宋体" w:cs="宋体" w:hint="eastAsia"/>
                <w:szCs w:val="21"/>
              </w:rPr>
              <w:t>级），当舱内选</w:t>
            </w:r>
            <w:r>
              <w:rPr>
                <w:rFonts w:ascii="宋体" w:eastAsia="宋体" w:hAnsi="宋体" w:cs="宋体" w:hint="eastAsia"/>
                <w:szCs w:val="21"/>
              </w:rPr>
              <w:t>择</w:t>
            </w:r>
            <w:proofErr w:type="gramStart"/>
            <w:r>
              <w:rPr>
                <w:rFonts w:ascii="宋体" w:eastAsia="宋体" w:hAnsi="宋体" w:cs="宋体" w:hint="eastAsia"/>
                <w:szCs w:val="21"/>
              </w:rPr>
              <w:t>卧位式治疗</w:t>
            </w:r>
            <w:proofErr w:type="gramEnd"/>
            <w:r>
              <w:rPr>
                <w:rFonts w:ascii="宋体" w:eastAsia="宋体" w:hAnsi="宋体" w:cs="宋体" w:hint="eastAsia"/>
                <w:szCs w:val="21"/>
              </w:rPr>
              <w:t>时，可将该座椅移出，停放ICU病床，要求座椅可以固定和拆卸后移动</w:t>
            </w:r>
          </w:p>
        </w:tc>
      </w:tr>
      <w:tr w:rsidR="00CA489A" w:rsidTr="00941B5B">
        <w:trPr>
          <w:trHeight w:val="473"/>
          <w:jc w:val="center"/>
        </w:trPr>
        <w:tc>
          <w:tcPr>
            <w:tcW w:w="1129" w:type="dxa"/>
            <w:vAlign w:val="center"/>
          </w:tcPr>
          <w:p w:rsidR="00CA489A" w:rsidRDefault="00CA489A" w:rsidP="008B493E">
            <w:pPr>
              <w:spacing w:line="400" w:lineRule="exact"/>
              <w:jc w:val="center"/>
              <w:rPr>
                <w:rFonts w:ascii="宋体" w:eastAsia="宋体" w:hAnsi="宋体" w:cs="宋体"/>
                <w:szCs w:val="21"/>
              </w:rPr>
            </w:pPr>
            <w:r>
              <w:rPr>
                <w:rFonts w:ascii="宋体" w:eastAsia="宋体" w:hAnsi="宋体" w:cs="宋体" w:hint="eastAsia"/>
                <w:szCs w:val="21"/>
              </w:rPr>
              <w:t>2.1.</w:t>
            </w:r>
            <w:r w:rsidR="008B493E">
              <w:rPr>
                <w:rFonts w:ascii="宋体" w:eastAsia="宋体" w:hAnsi="宋体" w:cs="宋体" w:hint="eastAsia"/>
                <w:szCs w:val="21"/>
              </w:rPr>
              <w:t>9</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舱内照明：采用冷光源外照明装置，数量≥16套，其中治疗舱≥10套，过渡舱≥6套</w:t>
            </w:r>
          </w:p>
        </w:tc>
      </w:tr>
      <w:tr w:rsidR="00CA489A" w:rsidTr="00941B5B">
        <w:trPr>
          <w:trHeight w:val="90"/>
          <w:jc w:val="center"/>
        </w:trPr>
        <w:tc>
          <w:tcPr>
            <w:tcW w:w="1129" w:type="dxa"/>
            <w:vAlign w:val="center"/>
          </w:tcPr>
          <w:p w:rsidR="00CA489A" w:rsidRDefault="00CA489A" w:rsidP="008B493E">
            <w:pPr>
              <w:spacing w:line="400" w:lineRule="exact"/>
              <w:jc w:val="center"/>
              <w:rPr>
                <w:rFonts w:ascii="宋体" w:eastAsia="宋体" w:hAnsi="宋体" w:cs="宋体"/>
                <w:szCs w:val="21"/>
              </w:rPr>
            </w:pPr>
            <w:r>
              <w:rPr>
                <w:rFonts w:ascii="宋体" w:eastAsia="宋体" w:hAnsi="宋体" w:cs="宋体" w:hint="eastAsia"/>
                <w:szCs w:val="21"/>
              </w:rPr>
              <w:t>2.1.</w:t>
            </w:r>
            <w:r w:rsidR="008B493E">
              <w:rPr>
                <w:rFonts w:ascii="宋体" w:eastAsia="宋体" w:hAnsi="宋体" w:cs="宋体" w:hint="eastAsia"/>
                <w:szCs w:val="21"/>
              </w:rPr>
              <w:t>10</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观察窗透光尺寸及数量：透光尺寸直径≥300mm，数量 6 只，其中治疗舱 4 只，过渡舱 2 只；；</w:t>
            </w:r>
          </w:p>
        </w:tc>
      </w:tr>
      <w:tr w:rsidR="00CA489A" w:rsidTr="00941B5B">
        <w:trPr>
          <w:trHeight w:val="470"/>
          <w:jc w:val="center"/>
        </w:trPr>
        <w:tc>
          <w:tcPr>
            <w:tcW w:w="1129" w:type="dxa"/>
            <w:vAlign w:val="center"/>
          </w:tcPr>
          <w:p w:rsidR="00CA489A" w:rsidRDefault="008B493E" w:rsidP="00941B5B">
            <w:pPr>
              <w:spacing w:line="400" w:lineRule="exact"/>
              <w:jc w:val="center"/>
              <w:rPr>
                <w:rFonts w:ascii="宋体" w:eastAsia="宋体" w:hAnsi="宋体" w:cs="宋体"/>
                <w:szCs w:val="21"/>
              </w:rPr>
            </w:pPr>
            <w:r>
              <w:rPr>
                <w:rFonts w:ascii="宋体" w:eastAsia="宋体" w:hAnsi="宋体" w:cs="宋体" w:hint="eastAsia"/>
                <w:szCs w:val="21"/>
              </w:rPr>
              <w:t>2.1.11</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递物筒透光尺寸及数量：直径≥300mm，治疗舱、过渡舱各1套</w:t>
            </w:r>
          </w:p>
        </w:tc>
      </w:tr>
      <w:tr w:rsidR="00CA489A" w:rsidTr="00941B5B">
        <w:trPr>
          <w:trHeight w:val="575"/>
          <w:jc w:val="center"/>
        </w:trPr>
        <w:tc>
          <w:tcPr>
            <w:tcW w:w="1129" w:type="dxa"/>
            <w:vAlign w:val="center"/>
          </w:tcPr>
          <w:p w:rsidR="00CA489A" w:rsidRDefault="00CA489A" w:rsidP="008B493E">
            <w:pPr>
              <w:spacing w:line="400" w:lineRule="exact"/>
              <w:jc w:val="center"/>
              <w:rPr>
                <w:rFonts w:ascii="宋体" w:eastAsia="宋体" w:hAnsi="宋体" w:cs="宋体"/>
                <w:szCs w:val="21"/>
              </w:rPr>
            </w:pPr>
            <w:r>
              <w:rPr>
                <w:rFonts w:ascii="宋体" w:eastAsia="宋体" w:hAnsi="宋体" w:cs="宋体" w:hint="eastAsia"/>
                <w:szCs w:val="21"/>
              </w:rPr>
              <w:t>2.1.1</w:t>
            </w:r>
            <w:r w:rsidR="008B493E">
              <w:rPr>
                <w:rFonts w:ascii="宋体" w:eastAsia="宋体" w:hAnsi="宋体" w:cs="宋体" w:hint="eastAsia"/>
                <w:szCs w:val="21"/>
              </w:rPr>
              <w:t>2</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摄像窗尺寸及数量：直径≥120mm，数量≥6只，治疗舱≥4只，过渡舱≥2只</w:t>
            </w:r>
          </w:p>
        </w:tc>
      </w:tr>
      <w:tr w:rsidR="00CA489A" w:rsidTr="00941B5B">
        <w:trPr>
          <w:trHeight w:val="1255"/>
          <w:jc w:val="center"/>
        </w:trPr>
        <w:tc>
          <w:tcPr>
            <w:tcW w:w="1129" w:type="dxa"/>
            <w:vAlign w:val="center"/>
          </w:tcPr>
          <w:p w:rsidR="00CA489A" w:rsidRDefault="00E54C95" w:rsidP="008B493E">
            <w:pPr>
              <w:spacing w:line="400" w:lineRule="exact"/>
              <w:jc w:val="center"/>
              <w:rPr>
                <w:rFonts w:ascii="宋体" w:eastAsia="宋体" w:hAnsi="宋体" w:cs="宋体"/>
                <w:szCs w:val="21"/>
              </w:rPr>
            </w:pPr>
            <w:r>
              <w:rPr>
                <w:rFonts w:ascii="宋体" w:eastAsia="宋体" w:hAnsi="宋体" w:cs="宋体" w:hint="eastAsia"/>
                <w:szCs w:val="21"/>
              </w:rPr>
              <w:t>▲</w:t>
            </w:r>
            <w:r w:rsidR="00CA489A">
              <w:rPr>
                <w:rFonts w:ascii="宋体" w:eastAsia="宋体" w:hAnsi="宋体" w:cs="宋体" w:hint="eastAsia"/>
                <w:szCs w:val="21"/>
              </w:rPr>
              <w:t>2.1.1</w:t>
            </w:r>
            <w:r w:rsidR="008B493E">
              <w:rPr>
                <w:rFonts w:ascii="宋体" w:eastAsia="宋体" w:hAnsi="宋体" w:cs="宋体" w:hint="eastAsia"/>
                <w:szCs w:val="21"/>
              </w:rPr>
              <w:t>3</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舱内、外：采用高档蜂窝铝板饰装，舱外饰加装</w:t>
            </w:r>
            <w:proofErr w:type="gramStart"/>
            <w:r>
              <w:rPr>
                <w:rFonts w:ascii="宋体" w:eastAsia="宋体" w:hAnsi="宋体" w:cs="宋体" w:hint="eastAsia"/>
                <w:szCs w:val="21"/>
              </w:rPr>
              <w:t>工型条</w:t>
            </w:r>
            <w:proofErr w:type="gramEnd"/>
            <w:r>
              <w:rPr>
                <w:rFonts w:ascii="宋体" w:eastAsia="宋体" w:hAnsi="宋体" w:cs="宋体" w:hint="eastAsia"/>
                <w:szCs w:val="21"/>
              </w:rPr>
              <w:t>，增加扶手，舱内所有装饰板和舱内设施均采用模块化可拆卸固定结构，需要时可将所有装饰板和舱内设施快速拆除和恢复，以满足舱室内整体定期消毒的需要；舱内地板采用高档防滑瓷砖地板，地面采用全封闭结构，以满足舱室内整体消毒净化的要求，舱室一端留有积水排水槽，配置自动排水装置</w:t>
            </w:r>
          </w:p>
        </w:tc>
      </w:tr>
      <w:tr w:rsidR="00CA489A" w:rsidTr="00941B5B">
        <w:trPr>
          <w:trHeight w:val="840"/>
          <w:jc w:val="center"/>
        </w:trPr>
        <w:tc>
          <w:tcPr>
            <w:tcW w:w="1129" w:type="dxa"/>
            <w:vAlign w:val="center"/>
          </w:tcPr>
          <w:p w:rsidR="00CA489A" w:rsidRDefault="00CA489A" w:rsidP="008B493E">
            <w:pPr>
              <w:spacing w:line="400" w:lineRule="exact"/>
              <w:jc w:val="center"/>
              <w:rPr>
                <w:rFonts w:ascii="宋体" w:eastAsia="宋体" w:hAnsi="宋体" w:cs="宋体"/>
                <w:szCs w:val="21"/>
              </w:rPr>
            </w:pPr>
            <w:r>
              <w:rPr>
                <w:rFonts w:ascii="宋体" w:eastAsia="宋体" w:hAnsi="宋体" w:cs="宋体" w:hint="eastAsia"/>
                <w:szCs w:val="21"/>
              </w:rPr>
              <w:t>2.1.1</w:t>
            </w:r>
            <w:r w:rsidR="008B493E">
              <w:rPr>
                <w:rFonts w:ascii="宋体" w:eastAsia="宋体" w:hAnsi="宋体" w:cs="宋体" w:hint="eastAsia"/>
                <w:szCs w:val="21"/>
              </w:rPr>
              <w:t>4</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供氧方式：采用微阻力供氧方式，加装供氧缓冲箱（</w:t>
            </w:r>
            <w:proofErr w:type="gramStart"/>
            <w:r>
              <w:rPr>
                <w:rFonts w:ascii="宋体" w:eastAsia="宋体" w:hAnsi="宋体" w:cs="宋体" w:hint="eastAsia"/>
                <w:szCs w:val="21"/>
              </w:rPr>
              <w:t>储氧筒</w:t>
            </w:r>
            <w:proofErr w:type="gramEnd"/>
            <w:r>
              <w:rPr>
                <w:rFonts w:ascii="宋体" w:eastAsia="宋体" w:hAnsi="宋体" w:cs="宋体" w:hint="eastAsia"/>
                <w:szCs w:val="21"/>
              </w:rPr>
              <w:t>）并配置微阻力呼吸装具≥22套；</w:t>
            </w:r>
          </w:p>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排氧方式：缓冲式舱外排氧</w:t>
            </w:r>
          </w:p>
        </w:tc>
      </w:tr>
      <w:tr w:rsidR="00CA489A" w:rsidTr="00941B5B">
        <w:trPr>
          <w:trHeight w:val="425"/>
          <w:jc w:val="center"/>
        </w:trPr>
        <w:tc>
          <w:tcPr>
            <w:tcW w:w="1129" w:type="dxa"/>
            <w:vAlign w:val="center"/>
          </w:tcPr>
          <w:p w:rsidR="00CA489A" w:rsidRDefault="00CA489A" w:rsidP="008B493E">
            <w:pPr>
              <w:spacing w:line="400" w:lineRule="exact"/>
              <w:jc w:val="center"/>
              <w:rPr>
                <w:rFonts w:ascii="宋体" w:eastAsia="宋体" w:hAnsi="宋体" w:cs="宋体"/>
                <w:szCs w:val="21"/>
              </w:rPr>
            </w:pPr>
            <w:r>
              <w:rPr>
                <w:rFonts w:ascii="宋体" w:eastAsia="宋体" w:hAnsi="宋体" w:cs="宋体" w:hint="eastAsia"/>
                <w:szCs w:val="21"/>
              </w:rPr>
              <w:t>2.1.1</w:t>
            </w:r>
            <w:r w:rsidR="008B493E">
              <w:rPr>
                <w:rFonts w:ascii="宋体" w:eastAsia="宋体" w:hAnsi="宋体" w:cs="宋体" w:hint="eastAsia"/>
                <w:szCs w:val="21"/>
              </w:rPr>
              <w:t>5</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加减压操作控制方式：手动（机械式）+电动+计算机自动化操作三种控制方式</w:t>
            </w:r>
          </w:p>
        </w:tc>
      </w:tr>
      <w:tr w:rsidR="00CA489A" w:rsidTr="00941B5B">
        <w:trPr>
          <w:trHeight w:val="840"/>
          <w:jc w:val="center"/>
        </w:trPr>
        <w:tc>
          <w:tcPr>
            <w:tcW w:w="1129" w:type="dxa"/>
            <w:vAlign w:val="center"/>
          </w:tcPr>
          <w:p w:rsidR="00CA489A" w:rsidRDefault="00E54C95" w:rsidP="008B493E">
            <w:pPr>
              <w:spacing w:line="400" w:lineRule="exact"/>
              <w:jc w:val="center"/>
              <w:rPr>
                <w:rFonts w:ascii="宋体" w:eastAsia="宋体" w:hAnsi="宋体" w:cs="宋体"/>
                <w:szCs w:val="21"/>
              </w:rPr>
            </w:pPr>
            <w:r>
              <w:rPr>
                <w:rFonts w:ascii="宋体" w:eastAsia="宋体" w:hAnsi="宋体" w:cs="宋体" w:hint="eastAsia"/>
                <w:szCs w:val="21"/>
              </w:rPr>
              <w:lastRenderedPageBreak/>
              <w:t>▲</w:t>
            </w:r>
            <w:r w:rsidR="00CA489A">
              <w:rPr>
                <w:rFonts w:ascii="宋体" w:eastAsia="宋体" w:hAnsi="宋体" w:cs="宋体" w:hint="eastAsia"/>
                <w:szCs w:val="21"/>
              </w:rPr>
              <w:t>2.1.1</w:t>
            </w:r>
            <w:r w:rsidR="008B493E">
              <w:rPr>
                <w:rFonts w:ascii="宋体" w:eastAsia="宋体" w:hAnsi="宋体" w:cs="宋体" w:hint="eastAsia"/>
                <w:szCs w:val="21"/>
              </w:rPr>
              <w:t>6</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每舱设置氧舱新型无断点生物电导联装置，共≥3套，其中治疗舱≥2套，过渡舱≥1套。要求确保信号不衰减、图形不变形、监测结果真实、准确、可靠</w:t>
            </w:r>
          </w:p>
        </w:tc>
      </w:tr>
      <w:tr w:rsidR="00CA489A" w:rsidTr="00941B5B">
        <w:trPr>
          <w:trHeight w:val="425"/>
          <w:jc w:val="center"/>
        </w:trPr>
        <w:tc>
          <w:tcPr>
            <w:tcW w:w="1129" w:type="dxa"/>
            <w:vAlign w:val="center"/>
          </w:tcPr>
          <w:p w:rsidR="00CA489A" w:rsidRDefault="00CA489A" w:rsidP="008B493E">
            <w:pPr>
              <w:spacing w:line="400" w:lineRule="exact"/>
              <w:jc w:val="center"/>
              <w:rPr>
                <w:rFonts w:ascii="宋体" w:eastAsia="宋体" w:hAnsi="宋体" w:cs="宋体"/>
                <w:szCs w:val="21"/>
              </w:rPr>
            </w:pPr>
            <w:r>
              <w:rPr>
                <w:rFonts w:ascii="宋体" w:eastAsia="宋体" w:hAnsi="宋体" w:cs="宋体" w:hint="eastAsia"/>
                <w:szCs w:val="21"/>
              </w:rPr>
              <w:t>2.1.1</w:t>
            </w:r>
            <w:r w:rsidR="008B493E">
              <w:rPr>
                <w:rFonts w:ascii="宋体" w:eastAsia="宋体" w:hAnsi="宋体" w:cs="宋体" w:hint="eastAsia"/>
                <w:szCs w:val="21"/>
              </w:rPr>
              <w:t>7</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每舱室均配设药品柜≥1套，</w:t>
            </w:r>
          </w:p>
        </w:tc>
      </w:tr>
      <w:tr w:rsidR="00CA489A" w:rsidTr="00941B5B">
        <w:trPr>
          <w:trHeight w:val="425"/>
          <w:jc w:val="center"/>
        </w:trPr>
        <w:tc>
          <w:tcPr>
            <w:tcW w:w="1129" w:type="dxa"/>
            <w:vAlign w:val="center"/>
          </w:tcPr>
          <w:p w:rsidR="00CA489A" w:rsidRDefault="00CA489A" w:rsidP="008B493E">
            <w:pPr>
              <w:spacing w:line="400" w:lineRule="exact"/>
              <w:jc w:val="center"/>
              <w:rPr>
                <w:rFonts w:ascii="宋体" w:eastAsia="宋体" w:hAnsi="宋体" w:cs="宋体"/>
                <w:szCs w:val="21"/>
              </w:rPr>
            </w:pPr>
            <w:r>
              <w:rPr>
                <w:rFonts w:ascii="宋体" w:eastAsia="宋体" w:hAnsi="宋体" w:cs="宋体" w:hint="eastAsia"/>
                <w:szCs w:val="21"/>
              </w:rPr>
              <w:t>2.1.</w:t>
            </w:r>
            <w:r w:rsidR="008B493E">
              <w:rPr>
                <w:rFonts w:ascii="宋体" w:eastAsia="宋体" w:hAnsi="宋体" w:cs="宋体" w:hint="eastAsia"/>
                <w:szCs w:val="21"/>
              </w:rPr>
              <w:t>18</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输液吊架：≥2套，每舱≥1套</w:t>
            </w:r>
          </w:p>
        </w:tc>
      </w:tr>
      <w:tr w:rsidR="00CA489A" w:rsidTr="00941B5B">
        <w:trPr>
          <w:trHeight w:val="425"/>
          <w:jc w:val="center"/>
        </w:trPr>
        <w:tc>
          <w:tcPr>
            <w:tcW w:w="1129" w:type="dxa"/>
            <w:vAlign w:val="center"/>
          </w:tcPr>
          <w:p w:rsidR="00CA489A" w:rsidRDefault="00CA489A" w:rsidP="008B493E">
            <w:pPr>
              <w:spacing w:line="400" w:lineRule="exact"/>
              <w:jc w:val="center"/>
              <w:rPr>
                <w:rFonts w:ascii="宋体" w:eastAsia="宋体" w:hAnsi="宋体" w:cs="宋体"/>
                <w:szCs w:val="21"/>
              </w:rPr>
            </w:pPr>
            <w:r>
              <w:rPr>
                <w:rFonts w:ascii="宋体" w:eastAsia="宋体" w:hAnsi="宋体" w:cs="宋体" w:hint="eastAsia"/>
                <w:szCs w:val="21"/>
              </w:rPr>
              <w:t>2.1.</w:t>
            </w:r>
            <w:r w:rsidR="008B493E">
              <w:rPr>
                <w:rFonts w:ascii="宋体" w:eastAsia="宋体" w:hAnsi="宋体" w:cs="宋体" w:hint="eastAsia"/>
                <w:szCs w:val="21"/>
              </w:rPr>
              <w:t>19</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舱内音响扬声器≥4套，每舱≥2套</w:t>
            </w:r>
          </w:p>
        </w:tc>
      </w:tr>
      <w:tr w:rsidR="00CA489A" w:rsidTr="00941B5B">
        <w:trPr>
          <w:trHeight w:val="425"/>
          <w:jc w:val="center"/>
        </w:trPr>
        <w:tc>
          <w:tcPr>
            <w:tcW w:w="1129" w:type="dxa"/>
            <w:vMerge w:val="restart"/>
            <w:vAlign w:val="center"/>
          </w:tcPr>
          <w:p w:rsidR="00CA489A" w:rsidRDefault="00CA489A" w:rsidP="00941B5B">
            <w:pPr>
              <w:spacing w:line="400" w:lineRule="exact"/>
              <w:jc w:val="center"/>
              <w:rPr>
                <w:rFonts w:ascii="宋体" w:eastAsia="宋体" w:hAnsi="宋体" w:cs="宋体"/>
                <w:szCs w:val="21"/>
              </w:rPr>
            </w:pPr>
            <w:r w:rsidRPr="000E7879">
              <w:rPr>
                <w:rFonts w:ascii="宋体" w:eastAsia="宋体" w:hAnsi="宋体" w:cs="宋体" w:hint="eastAsia"/>
                <w:szCs w:val="21"/>
              </w:rPr>
              <w:t>★</w:t>
            </w:r>
            <w:r>
              <w:rPr>
                <w:rFonts w:ascii="宋体" w:eastAsia="宋体" w:hAnsi="宋体" w:cs="宋体" w:hint="eastAsia"/>
                <w:szCs w:val="21"/>
              </w:rPr>
              <w:t>2.2</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操作控制台</w:t>
            </w:r>
          </w:p>
        </w:tc>
      </w:tr>
      <w:tr w:rsidR="00CA489A" w:rsidRPr="00107869" w:rsidTr="00941B5B">
        <w:trPr>
          <w:trHeight w:val="1255"/>
          <w:jc w:val="center"/>
        </w:trPr>
        <w:tc>
          <w:tcPr>
            <w:tcW w:w="1129" w:type="dxa"/>
            <w:vMerge/>
          </w:tcPr>
          <w:p w:rsidR="00CA489A" w:rsidRDefault="00CA489A" w:rsidP="00CA489A">
            <w:pPr>
              <w:spacing w:line="360" w:lineRule="auto"/>
              <w:ind w:firstLine="480"/>
              <w:rPr>
                <w:sz w:val="24"/>
                <w:szCs w:val="24"/>
                <w:u w:val="single"/>
              </w:rPr>
            </w:pPr>
          </w:p>
        </w:tc>
        <w:tc>
          <w:tcPr>
            <w:tcW w:w="8972" w:type="dxa"/>
          </w:tcPr>
          <w:p w:rsidR="00CA489A" w:rsidRPr="00107869" w:rsidRDefault="00CA489A" w:rsidP="00941B5B">
            <w:pPr>
              <w:spacing w:line="400" w:lineRule="exact"/>
              <w:jc w:val="left"/>
              <w:rPr>
                <w:rFonts w:ascii="宋体" w:eastAsia="宋体" w:hAnsi="宋体" w:cs="宋体"/>
                <w:szCs w:val="21"/>
              </w:rPr>
            </w:pPr>
            <w:r w:rsidRPr="00107869">
              <w:rPr>
                <w:rFonts w:ascii="宋体" w:eastAsia="宋体" w:hAnsi="宋体" w:cs="宋体" w:hint="eastAsia"/>
                <w:szCs w:val="21"/>
              </w:rPr>
              <w:t>控制台采用专业型材加工，将设备所有功能集中在控制台上统一控制，要求控制台设备配置齐全，分区合理，具有人性化理念。为了确保该控制中心的电器安全，要求采用高压氧舱电气双路控制技术，实现计算机和触摸控制箱并联控制整个控制中心电气系统(提供第三方权威部门证明材料)</w:t>
            </w:r>
          </w:p>
        </w:tc>
      </w:tr>
      <w:tr w:rsidR="00CA489A" w:rsidTr="00941B5B">
        <w:trPr>
          <w:trHeight w:val="710"/>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2.2.1</w:t>
            </w:r>
          </w:p>
        </w:tc>
        <w:tc>
          <w:tcPr>
            <w:tcW w:w="8972" w:type="dxa"/>
          </w:tcPr>
          <w:p w:rsidR="00CA489A" w:rsidRDefault="00CA489A" w:rsidP="00941B5B">
            <w:pPr>
              <w:tabs>
                <w:tab w:val="left" w:pos="7200"/>
              </w:tabs>
              <w:snapToGrid w:val="0"/>
              <w:spacing w:line="500" w:lineRule="exact"/>
              <w:rPr>
                <w:rFonts w:ascii="宋体" w:eastAsia="宋体" w:hAnsi="宋体" w:cs="宋体"/>
                <w:szCs w:val="21"/>
              </w:rPr>
            </w:pPr>
            <w:r>
              <w:rPr>
                <w:rFonts w:ascii="宋体" w:eastAsia="宋体" w:hAnsi="宋体" w:cs="宋体" w:hint="eastAsia"/>
                <w:szCs w:val="21"/>
              </w:rPr>
              <w:t>加减压操作阀门（带刻度手轮）                                          ≥4套</w:t>
            </w:r>
          </w:p>
        </w:tc>
      </w:tr>
      <w:tr w:rsidR="00CA489A" w:rsidTr="00941B5B">
        <w:trPr>
          <w:trHeight w:val="54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2.2.2</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供排氧操作阀门（带刻度手轮）                                          ≥4套</w:t>
            </w:r>
          </w:p>
        </w:tc>
      </w:tr>
      <w:tr w:rsidR="00CA489A" w:rsidTr="00941B5B">
        <w:trPr>
          <w:trHeight w:val="54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2.2.3</w:t>
            </w:r>
          </w:p>
        </w:tc>
        <w:tc>
          <w:tcPr>
            <w:tcW w:w="8972" w:type="dxa"/>
          </w:tcPr>
          <w:p w:rsidR="00CA489A" w:rsidRDefault="00CA489A" w:rsidP="00941B5B">
            <w:pPr>
              <w:tabs>
                <w:tab w:val="left" w:pos="6990"/>
              </w:tabs>
              <w:snapToGrid w:val="0"/>
              <w:spacing w:line="500" w:lineRule="exact"/>
              <w:rPr>
                <w:rFonts w:ascii="宋体" w:eastAsia="宋体" w:hAnsi="宋体" w:cs="宋体"/>
                <w:szCs w:val="21"/>
              </w:rPr>
            </w:pPr>
            <w:r>
              <w:rPr>
                <w:rFonts w:ascii="宋体" w:eastAsia="宋体" w:hAnsi="宋体" w:cs="宋体" w:hint="eastAsia"/>
                <w:szCs w:val="21"/>
              </w:rPr>
              <w:t xml:space="preserve">压力表显示系统                                </w:t>
            </w:r>
            <w:r>
              <w:rPr>
                <w:rFonts w:ascii="宋体" w:eastAsia="宋体" w:hAnsi="宋体" w:cs="宋体" w:hint="eastAsia"/>
                <w:szCs w:val="21"/>
              </w:rPr>
              <w:tab/>
              <w:t xml:space="preserve">   ≥7套</w:t>
            </w:r>
          </w:p>
          <w:p w:rsidR="00CA489A" w:rsidRDefault="00CA489A" w:rsidP="00941B5B">
            <w:pPr>
              <w:tabs>
                <w:tab w:val="left" w:pos="7200"/>
              </w:tabs>
              <w:snapToGrid w:val="0"/>
              <w:spacing w:line="500" w:lineRule="exact"/>
              <w:rPr>
                <w:rFonts w:ascii="宋体" w:eastAsia="宋体" w:hAnsi="宋体" w:cs="宋体"/>
                <w:szCs w:val="21"/>
              </w:rPr>
            </w:pPr>
            <w:r>
              <w:rPr>
                <w:rFonts w:ascii="宋体" w:eastAsia="宋体" w:hAnsi="宋体" w:cs="宋体" w:hint="eastAsia"/>
                <w:szCs w:val="21"/>
              </w:rPr>
              <w:t>供气压力表                                                            ≥1只</w:t>
            </w:r>
          </w:p>
          <w:p w:rsidR="00CA489A" w:rsidRDefault="00CA489A" w:rsidP="00941B5B">
            <w:pPr>
              <w:tabs>
                <w:tab w:val="left" w:pos="7200"/>
              </w:tabs>
              <w:snapToGrid w:val="0"/>
              <w:spacing w:line="500" w:lineRule="exact"/>
              <w:rPr>
                <w:rFonts w:ascii="宋体" w:eastAsia="宋体" w:hAnsi="宋体" w:cs="宋体"/>
                <w:szCs w:val="21"/>
              </w:rPr>
            </w:pPr>
            <w:r>
              <w:rPr>
                <w:rFonts w:ascii="宋体" w:eastAsia="宋体" w:hAnsi="宋体" w:cs="宋体" w:hint="eastAsia"/>
                <w:szCs w:val="21"/>
              </w:rPr>
              <w:t>普通压力表                                                            ≥2只</w:t>
            </w:r>
          </w:p>
          <w:p w:rsidR="00CA489A" w:rsidRDefault="00CA489A" w:rsidP="00941B5B">
            <w:pPr>
              <w:tabs>
                <w:tab w:val="left" w:pos="7200"/>
              </w:tabs>
              <w:snapToGrid w:val="0"/>
              <w:spacing w:line="500" w:lineRule="exact"/>
              <w:rPr>
                <w:rFonts w:ascii="宋体" w:eastAsia="宋体" w:hAnsi="宋体" w:cs="宋体"/>
                <w:szCs w:val="21"/>
              </w:rPr>
            </w:pPr>
            <w:r>
              <w:rPr>
                <w:rFonts w:ascii="宋体" w:eastAsia="宋体" w:hAnsi="宋体" w:cs="宋体" w:hint="eastAsia"/>
                <w:szCs w:val="21"/>
              </w:rPr>
              <w:t>精密压力表                                                            ≥2只</w:t>
            </w:r>
          </w:p>
          <w:p w:rsidR="00CA489A" w:rsidRDefault="00CA489A" w:rsidP="00941B5B">
            <w:pPr>
              <w:tabs>
                <w:tab w:val="left" w:pos="7200"/>
              </w:tabs>
              <w:snapToGrid w:val="0"/>
              <w:spacing w:line="500" w:lineRule="exact"/>
              <w:rPr>
                <w:rFonts w:ascii="宋体" w:eastAsia="宋体" w:hAnsi="宋体" w:cs="宋体"/>
                <w:szCs w:val="21"/>
              </w:rPr>
            </w:pPr>
            <w:r>
              <w:rPr>
                <w:rFonts w:ascii="宋体" w:eastAsia="宋体" w:hAnsi="宋体" w:cs="宋体" w:hint="eastAsia"/>
                <w:szCs w:val="21"/>
              </w:rPr>
              <w:t>消防水压力表                                                          ≥1只</w:t>
            </w:r>
          </w:p>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供氧压力表                                                            ≥1只</w:t>
            </w:r>
          </w:p>
        </w:tc>
      </w:tr>
      <w:tr w:rsidR="00CA489A" w:rsidTr="00941B5B">
        <w:trPr>
          <w:trHeight w:val="54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2.2.4</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氧舱专用对讲机                                                        ≥2台</w:t>
            </w:r>
          </w:p>
        </w:tc>
      </w:tr>
      <w:tr w:rsidR="00CA489A" w:rsidTr="00941B5B">
        <w:trPr>
          <w:trHeight w:val="54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2.2.5</w:t>
            </w:r>
          </w:p>
        </w:tc>
        <w:tc>
          <w:tcPr>
            <w:tcW w:w="8972" w:type="dxa"/>
          </w:tcPr>
          <w:p w:rsidR="00CA489A" w:rsidRDefault="00CA489A" w:rsidP="00941B5B">
            <w:pPr>
              <w:tabs>
                <w:tab w:val="left" w:pos="7200"/>
              </w:tabs>
              <w:snapToGrid w:val="0"/>
              <w:spacing w:line="500" w:lineRule="exact"/>
              <w:rPr>
                <w:rFonts w:ascii="宋体" w:eastAsia="宋体" w:hAnsi="宋体" w:cs="宋体"/>
                <w:szCs w:val="21"/>
              </w:rPr>
            </w:pPr>
            <w:r>
              <w:rPr>
                <w:rFonts w:ascii="宋体" w:eastAsia="宋体" w:hAnsi="宋体" w:cs="宋体" w:hint="eastAsia"/>
                <w:szCs w:val="21"/>
              </w:rPr>
              <w:t>网络机顶盒                                                            ≥1台</w:t>
            </w:r>
          </w:p>
        </w:tc>
      </w:tr>
      <w:tr w:rsidR="00CA489A" w:rsidTr="00941B5B">
        <w:trPr>
          <w:trHeight w:val="54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2.2.6</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电气控制系统                                                          ≥1套</w:t>
            </w:r>
          </w:p>
        </w:tc>
      </w:tr>
      <w:tr w:rsidR="00CA489A" w:rsidTr="00941B5B">
        <w:trPr>
          <w:trHeight w:val="54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2.2.7</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流量计                                                               ≥22套</w:t>
            </w:r>
          </w:p>
        </w:tc>
      </w:tr>
      <w:tr w:rsidR="00CA489A" w:rsidTr="00941B5B">
        <w:trPr>
          <w:trHeight w:val="54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2.2.8</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取样流量计                                                           ≥2套</w:t>
            </w:r>
          </w:p>
        </w:tc>
      </w:tr>
      <w:tr w:rsidR="00CA489A" w:rsidTr="00941B5B">
        <w:trPr>
          <w:trHeight w:val="54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2.2.9</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取样阀                                                               ≥2套</w:t>
            </w:r>
          </w:p>
        </w:tc>
      </w:tr>
      <w:tr w:rsidR="00CA489A" w:rsidTr="00941B5B">
        <w:trPr>
          <w:trHeight w:val="42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2.2.10</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color w:val="000000"/>
                <w:szCs w:val="21"/>
              </w:rPr>
              <w:t xml:space="preserve">触摸屏控制系统 </w:t>
            </w:r>
            <w:r>
              <w:rPr>
                <w:rFonts w:ascii="宋体" w:eastAsia="宋体" w:hAnsi="宋体" w:cs="宋体" w:hint="eastAsia"/>
                <w:szCs w:val="21"/>
              </w:rPr>
              <w:t xml:space="preserve">                                                      ≥2套</w:t>
            </w:r>
          </w:p>
        </w:tc>
      </w:tr>
      <w:tr w:rsidR="00CA489A" w:rsidTr="00941B5B">
        <w:trPr>
          <w:trHeight w:val="42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2.2.11</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氧气稳压分配管                                                       ≥2套</w:t>
            </w:r>
          </w:p>
        </w:tc>
      </w:tr>
      <w:tr w:rsidR="00CA489A" w:rsidTr="00941B5B">
        <w:trPr>
          <w:trHeight w:val="42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2.2.12</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温湿度变送器                                                         ≥2套</w:t>
            </w:r>
          </w:p>
        </w:tc>
      </w:tr>
      <w:tr w:rsidR="00CA489A" w:rsidTr="00941B5B">
        <w:trPr>
          <w:trHeight w:val="42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2.2.13</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测氧仪                                                               ≥2台</w:t>
            </w:r>
          </w:p>
        </w:tc>
      </w:tr>
      <w:tr w:rsidR="00CA489A" w:rsidTr="00941B5B">
        <w:trPr>
          <w:trHeight w:val="42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2.2.14</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逆变电源                                                             ≥1台</w:t>
            </w:r>
          </w:p>
        </w:tc>
      </w:tr>
      <w:tr w:rsidR="00CA489A" w:rsidTr="00941B5B">
        <w:trPr>
          <w:trHeight w:val="42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lastRenderedPageBreak/>
              <w:t>2.2.15</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隔离变压器                                                           ≥1套</w:t>
            </w:r>
          </w:p>
        </w:tc>
      </w:tr>
      <w:tr w:rsidR="00CA489A" w:rsidTr="00941B5B">
        <w:trPr>
          <w:trHeight w:val="42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2.3</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压力调节系统</w:t>
            </w:r>
          </w:p>
        </w:tc>
      </w:tr>
      <w:tr w:rsidR="00CA489A" w:rsidTr="00941B5B">
        <w:trPr>
          <w:trHeight w:val="42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2.3.1</w:t>
            </w:r>
          </w:p>
        </w:tc>
        <w:tc>
          <w:tcPr>
            <w:tcW w:w="8972" w:type="dxa"/>
          </w:tcPr>
          <w:p w:rsidR="00CA489A" w:rsidRDefault="00CA489A" w:rsidP="00941B5B">
            <w:pPr>
              <w:spacing w:line="400" w:lineRule="exact"/>
              <w:jc w:val="left"/>
              <w:rPr>
                <w:rFonts w:ascii="宋体" w:eastAsia="宋体" w:hAnsi="宋体" w:cs="宋体"/>
                <w:szCs w:val="21"/>
              </w:rPr>
            </w:pPr>
            <w:r>
              <w:rPr>
                <w:rFonts w:hint="eastAsia"/>
              </w:rPr>
              <w:t>空压机：</w:t>
            </w:r>
            <w:r>
              <w:rPr>
                <w:rFonts w:hint="eastAsia"/>
              </w:rPr>
              <w:t>2</w:t>
            </w:r>
            <w:r>
              <w:rPr>
                <w:rFonts w:hint="eastAsia"/>
              </w:rPr>
              <w:t>台，排气压力≥</w:t>
            </w:r>
            <w:r>
              <w:rPr>
                <w:rFonts w:hint="eastAsia"/>
              </w:rPr>
              <w:t>1.25MPa</w:t>
            </w:r>
            <w:r>
              <w:rPr>
                <w:rFonts w:hint="eastAsia"/>
              </w:rPr>
              <w:t>，排气量≥</w:t>
            </w:r>
            <w:r>
              <w:rPr>
                <w:rFonts w:hint="eastAsia"/>
              </w:rPr>
              <w:t>2.7m</w:t>
            </w:r>
            <w:r>
              <w:rPr>
                <w:vertAlign w:val="superscript"/>
              </w:rPr>
              <w:t>3</w:t>
            </w:r>
            <w:r>
              <w:rPr>
                <w:rFonts w:hint="eastAsia"/>
              </w:rPr>
              <w:t>/min</w:t>
            </w:r>
            <w:r>
              <w:rPr>
                <w:rFonts w:hint="eastAsia"/>
              </w:rPr>
              <w:t>；储气罐</w:t>
            </w:r>
            <w:r>
              <w:rPr>
                <w:rFonts w:hint="eastAsia"/>
              </w:rPr>
              <w:t>2</w:t>
            </w:r>
            <w:r>
              <w:rPr>
                <w:rFonts w:hint="eastAsia"/>
              </w:rPr>
              <w:t>台，容积：≥</w:t>
            </w:r>
            <w:r>
              <w:rPr>
                <w:rFonts w:hint="eastAsia"/>
              </w:rPr>
              <w:t>15m</w:t>
            </w:r>
            <w:r>
              <w:rPr>
                <w:vertAlign w:val="superscript"/>
              </w:rPr>
              <w:t>3</w:t>
            </w:r>
            <w:r>
              <w:rPr>
                <w:rFonts w:hint="eastAsia"/>
              </w:rPr>
              <w:t>，</w:t>
            </w:r>
            <w:r>
              <w:rPr>
                <w:rFonts w:hint="eastAsia"/>
              </w:rPr>
              <w:t>1</w:t>
            </w:r>
            <w:r>
              <w:rPr>
                <w:rFonts w:hint="eastAsia"/>
              </w:rPr>
              <w:t>台</w:t>
            </w:r>
            <w:r>
              <w:rPr>
                <w:rFonts w:hint="eastAsia"/>
              </w:rPr>
              <w:t xml:space="preserve">  </w:t>
            </w:r>
            <w:r>
              <w:rPr>
                <w:rFonts w:hint="eastAsia"/>
              </w:rPr>
              <w:t>≥</w:t>
            </w:r>
            <w:r>
              <w:rPr>
                <w:rFonts w:hint="eastAsia"/>
              </w:rPr>
              <w:t>10m</w:t>
            </w:r>
            <w:r>
              <w:rPr>
                <w:vertAlign w:val="superscript"/>
              </w:rPr>
              <w:t>3</w:t>
            </w:r>
            <w:r>
              <w:rPr>
                <w:rFonts w:hint="eastAsia"/>
                <w:vertAlign w:val="superscript"/>
              </w:rPr>
              <w:t xml:space="preserve"> </w:t>
            </w:r>
            <w:r>
              <w:rPr>
                <w:rFonts w:hint="eastAsia"/>
              </w:rPr>
              <w:t>1</w:t>
            </w:r>
            <w:r>
              <w:rPr>
                <w:rFonts w:hint="eastAsia"/>
              </w:rPr>
              <w:t>台</w:t>
            </w:r>
          </w:p>
        </w:tc>
      </w:tr>
      <w:tr w:rsidR="00CA489A" w:rsidTr="00941B5B">
        <w:trPr>
          <w:trHeight w:val="42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2.3.2</w:t>
            </w:r>
          </w:p>
        </w:tc>
        <w:tc>
          <w:tcPr>
            <w:tcW w:w="8972" w:type="dxa"/>
          </w:tcPr>
          <w:p w:rsidR="00CA489A" w:rsidRDefault="00CA489A" w:rsidP="00941B5B">
            <w:pPr>
              <w:spacing w:line="400" w:lineRule="exact"/>
              <w:jc w:val="left"/>
              <w:rPr>
                <w:rFonts w:ascii="宋体" w:eastAsia="宋体" w:hAnsi="宋体" w:cs="宋体"/>
                <w:szCs w:val="21"/>
              </w:rPr>
            </w:pPr>
            <w:proofErr w:type="gramStart"/>
            <w:r>
              <w:rPr>
                <w:rFonts w:hint="eastAsia"/>
              </w:rPr>
              <w:t>配冷干</w:t>
            </w:r>
            <w:proofErr w:type="gramEnd"/>
            <w:r>
              <w:rPr>
                <w:rFonts w:hint="eastAsia"/>
              </w:rPr>
              <w:t>机</w:t>
            </w:r>
            <w:r>
              <w:rPr>
                <w:rFonts w:hint="eastAsia"/>
              </w:rPr>
              <w:t>2</w:t>
            </w:r>
            <w:r>
              <w:rPr>
                <w:rFonts w:hint="eastAsia"/>
              </w:rPr>
              <w:t>台，工作压力≥</w:t>
            </w:r>
            <w:r>
              <w:rPr>
                <w:rFonts w:hint="eastAsia"/>
              </w:rPr>
              <w:t>1.25MPa</w:t>
            </w:r>
            <w:r>
              <w:rPr>
                <w:rFonts w:hint="eastAsia"/>
              </w:rPr>
              <w:t>，处理量≥</w:t>
            </w:r>
            <w:r>
              <w:rPr>
                <w:rFonts w:hint="eastAsia"/>
              </w:rPr>
              <w:t>3.8m</w:t>
            </w:r>
            <w:r>
              <w:rPr>
                <w:vertAlign w:val="superscript"/>
              </w:rPr>
              <w:t>3</w:t>
            </w:r>
            <w:r>
              <w:rPr>
                <w:rFonts w:hint="eastAsia"/>
              </w:rPr>
              <w:t>/min</w:t>
            </w:r>
          </w:p>
        </w:tc>
      </w:tr>
      <w:tr w:rsidR="00CA489A" w:rsidTr="00941B5B">
        <w:trPr>
          <w:trHeight w:val="425"/>
          <w:jc w:val="center"/>
        </w:trPr>
        <w:tc>
          <w:tcPr>
            <w:tcW w:w="1129" w:type="dxa"/>
            <w:vAlign w:val="center"/>
          </w:tcPr>
          <w:p w:rsidR="00CA489A" w:rsidRDefault="00E54C95" w:rsidP="00941B5B">
            <w:pPr>
              <w:spacing w:line="400" w:lineRule="exact"/>
              <w:jc w:val="center"/>
              <w:rPr>
                <w:rFonts w:ascii="宋体" w:eastAsia="宋体" w:hAnsi="宋体" w:cs="宋体"/>
                <w:szCs w:val="21"/>
              </w:rPr>
            </w:pPr>
            <w:r w:rsidRPr="00107869">
              <w:rPr>
                <w:rFonts w:ascii="宋体" w:eastAsia="宋体" w:hAnsi="宋体" w:cs="宋体" w:hint="eastAsia"/>
                <w:szCs w:val="21"/>
              </w:rPr>
              <w:t>▲</w:t>
            </w:r>
            <w:r w:rsidR="00CA489A">
              <w:rPr>
                <w:rFonts w:ascii="宋体" w:eastAsia="宋体" w:hAnsi="宋体" w:cs="宋体" w:hint="eastAsia"/>
                <w:szCs w:val="21"/>
              </w:rPr>
              <w:t>2.3.3</w:t>
            </w:r>
          </w:p>
        </w:tc>
        <w:tc>
          <w:tcPr>
            <w:tcW w:w="8972" w:type="dxa"/>
          </w:tcPr>
          <w:p w:rsidR="00CA489A" w:rsidRDefault="00CA489A" w:rsidP="00941B5B">
            <w:pPr>
              <w:spacing w:line="400" w:lineRule="exact"/>
              <w:jc w:val="left"/>
              <w:rPr>
                <w:rFonts w:ascii="宋体" w:eastAsia="宋体" w:hAnsi="宋体" w:cs="宋体"/>
                <w:szCs w:val="21"/>
              </w:rPr>
            </w:pPr>
            <w:r>
              <w:rPr>
                <w:rFonts w:hint="eastAsia"/>
              </w:rPr>
              <w:t>配油水分离器</w:t>
            </w:r>
            <w:r>
              <w:rPr>
                <w:rFonts w:hint="eastAsia"/>
              </w:rPr>
              <w:t>2</w:t>
            </w:r>
            <w:r>
              <w:rPr>
                <w:rFonts w:hint="eastAsia"/>
              </w:rPr>
              <w:t>台、空气过滤器</w:t>
            </w:r>
            <w:r>
              <w:rPr>
                <w:rFonts w:hint="eastAsia"/>
              </w:rPr>
              <w:t>2</w:t>
            </w:r>
            <w:r>
              <w:rPr>
                <w:rFonts w:hint="eastAsia"/>
              </w:rPr>
              <w:t>台，进行多级过滤，保证进舱气体符合国家卫生学标准；</w:t>
            </w:r>
            <w:r>
              <w:rPr>
                <w:rFonts w:ascii="宋体" w:eastAsia="宋体" w:hAnsi="宋体" w:cs="宋体" w:hint="eastAsia"/>
                <w:szCs w:val="21"/>
              </w:rPr>
              <w:t>配置加压消音装置,治疗舱、过渡舱各1套</w:t>
            </w:r>
          </w:p>
        </w:tc>
      </w:tr>
      <w:tr w:rsidR="00CA489A" w:rsidTr="00941B5B">
        <w:trPr>
          <w:trHeight w:val="425"/>
          <w:jc w:val="center"/>
        </w:trPr>
        <w:tc>
          <w:tcPr>
            <w:tcW w:w="1129" w:type="dxa"/>
            <w:vAlign w:val="center"/>
          </w:tcPr>
          <w:p w:rsidR="00CA489A" w:rsidRDefault="00E54C95" w:rsidP="00CA489A">
            <w:pPr>
              <w:spacing w:line="400" w:lineRule="exact"/>
              <w:ind w:firstLine="480"/>
              <w:jc w:val="center"/>
              <w:rPr>
                <w:rFonts w:ascii="宋体" w:eastAsia="宋体" w:hAnsi="宋体" w:cs="宋体"/>
                <w:szCs w:val="21"/>
              </w:rPr>
            </w:pPr>
            <w:r>
              <w:rPr>
                <w:rFonts w:ascii="宋体" w:hAnsi="宋体" w:cs="宋体" w:hint="eastAsia"/>
                <w:sz w:val="24"/>
                <w:szCs w:val="24"/>
              </w:rPr>
              <w:t>★</w:t>
            </w:r>
            <w:r w:rsidR="00CA489A">
              <w:rPr>
                <w:rFonts w:ascii="宋体" w:eastAsia="宋体" w:hAnsi="宋体" w:cs="宋体" w:hint="eastAsia"/>
                <w:szCs w:val="21"/>
              </w:rPr>
              <w:t>2.3.4</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采用气、电动调节阀门技术(</w:t>
            </w:r>
            <w:r>
              <w:rPr>
                <w:rFonts w:ascii="宋体" w:eastAsia="宋体" w:hAnsi="宋体" w:cs="宋体" w:hint="eastAsia"/>
                <w:b/>
                <w:bCs/>
                <w:szCs w:val="21"/>
              </w:rPr>
              <w:t>提供第三方证明材料)</w:t>
            </w:r>
          </w:p>
        </w:tc>
      </w:tr>
      <w:tr w:rsidR="00CA489A" w:rsidTr="00941B5B">
        <w:trPr>
          <w:trHeight w:val="42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2.4</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呼吸气系统</w:t>
            </w:r>
          </w:p>
        </w:tc>
      </w:tr>
      <w:tr w:rsidR="00CA489A" w:rsidTr="00941B5B">
        <w:trPr>
          <w:trHeight w:val="840"/>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2.4.1</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供氧方式：采用微阻力供氧方式；</w:t>
            </w:r>
          </w:p>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排氧方式：缓冲式舱外排氧</w:t>
            </w:r>
          </w:p>
        </w:tc>
      </w:tr>
      <w:tr w:rsidR="00CA489A" w:rsidTr="00941B5B">
        <w:trPr>
          <w:trHeight w:val="42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2.4.2</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采用航空式多功能吸氧</w:t>
            </w:r>
            <w:r>
              <w:rPr>
                <w:rFonts w:hint="eastAsia"/>
              </w:rPr>
              <w:t>≥</w:t>
            </w:r>
            <w:r>
              <w:rPr>
                <w:rFonts w:ascii="宋体" w:eastAsia="宋体" w:hAnsi="宋体" w:cs="宋体" w:hint="eastAsia"/>
                <w:szCs w:val="21"/>
              </w:rPr>
              <w:t xml:space="preserve"> 22套，具备常规吸氧、一级吸氧、雾化吸氧、湿化吸氧、负压吸引五种功能</w:t>
            </w:r>
          </w:p>
        </w:tc>
      </w:tr>
      <w:tr w:rsidR="00CA489A" w:rsidTr="00941B5B">
        <w:trPr>
          <w:trHeight w:val="425"/>
          <w:jc w:val="center"/>
        </w:trPr>
        <w:tc>
          <w:tcPr>
            <w:tcW w:w="1129" w:type="dxa"/>
            <w:vAlign w:val="center"/>
          </w:tcPr>
          <w:p w:rsidR="00CA489A" w:rsidRDefault="00E54C95" w:rsidP="00CA489A">
            <w:pPr>
              <w:spacing w:line="400" w:lineRule="exact"/>
              <w:ind w:firstLine="480"/>
              <w:jc w:val="center"/>
              <w:rPr>
                <w:rFonts w:ascii="宋体" w:eastAsia="宋体" w:hAnsi="宋体" w:cs="宋体"/>
                <w:szCs w:val="21"/>
              </w:rPr>
            </w:pPr>
            <w:r>
              <w:rPr>
                <w:rFonts w:ascii="宋体" w:hAnsi="宋体" w:cs="宋体" w:hint="eastAsia"/>
                <w:sz w:val="24"/>
                <w:szCs w:val="24"/>
              </w:rPr>
              <w:t>★</w:t>
            </w:r>
            <w:r w:rsidR="00CA489A">
              <w:rPr>
                <w:rFonts w:ascii="宋体" w:eastAsia="宋体" w:hAnsi="宋体" w:cs="宋体" w:hint="eastAsia"/>
                <w:szCs w:val="21"/>
              </w:rPr>
              <w:t>2.4.3</w:t>
            </w:r>
          </w:p>
        </w:tc>
        <w:tc>
          <w:tcPr>
            <w:tcW w:w="8972" w:type="dxa"/>
          </w:tcPr>
          <w:p w:rsidR="00CA489A" w:rsidRDefault="00CA489A" w:rsidP="00941B5B">
            <w:pPr>
              <w:spacing w:line="400" w:lineRule="exact"/>
              <w:jc w:val="left"/>
              <w:rPr>
                <w:rFonts w:ascii="宋体" w:eastAsia="宋体" w:hAnsi="宋体" w:cs="宋体"/>
                <w:szCs w:val="21"/>
              </w:rPr>
            </w:pPr>
            <w:r w:rsidRPr="000E7879">
              <w:rPr>
                <w:rFonts w:hint="eastAsia"/>
              </w:rPr>
              <w:t>微阻力呼吸调节器：</w:t>
            </w:r>
            <w:r>
              <w:rPr>
                <w:rFonts w:hint="eastAsia"/>
              </w:rPr>
              <w:t>≥</w:t>
            </w:r>
            <w:r w:rsidRPr="000E7879">
              <w:rPr>
                <w:rFonts w:hint="eastAsia"/>
              </w:rPr>
              <w:t>22</w:t>
            </w:r>
            <w:r w:rsidRPr="000E7879">
              <w:rPr>
                <w:rFonts w:hint="eastAsia"/>
              </w:rPr>
              <w:t>套</w:t>
            </w:r>
            <w:r w:rsidRPr="00F422BB">
              <w:rPr>
                <w:rFonts w:hint="eastAsia"/>
                <w:b/>
              </w:rPr>
              <w:t>(</w:t>
            </w:r>
            <w:r w:rsidRPr="00F422BB">
              <w:rPr>
                <w:rFonts w:hint="eastAsia"/>
                <w:b/>
              </w:rPr>
              <w:t>提供第三方权威部门证明材料</w:t>
            </w:r>
            <w:r w:rsidRPr="00F422BB">
              <w:rPr>
                <w:rFonts w:hint="eastAsia"/>
                <w:b/>
              </w:rPr>
              <w:t>)</w:t>
            </w:r>
          </w:p>
        </w:tc>
      </w:tr>
      <w:tr w:rsidR="00CA489A" w:rsidTr="00941B5B">
        <w:trPr>
          <w:trHeight w:val="425"/>
          <w:jc w:val="center"/>
        </w:trPr>
        <w:tc>
          <w:tcPr>
            <w:tcW w:w="1129" w:type="dxa"/>
            <w:vAlign w:val="center"/>
          </w:tcPr>
          <w:p w:rsidR="00CA489A" w:rsidRDefault="00E54C95" w:rsidP="00941B5B">
            <w:pPr>
              <w:spacing w:line="400" w:lineRule="exact"/>
              <w:jc w:val="center"/>
              <w:rPr>
                <w:rFonts w:ascii="宋体" w:eastAsia="宋体" w:hAnsi="宋体" w:cs="宋体"/>
                <w:szCs w:val="21"/>
              </w:rPr>
            </w:pPr>
            <w:r w:rsidRPr="00107869">
              <w:rPr>
                <w:rFonts w:ascii="宋体" w:eastAsia="宋体" w:hAnsi="宋体" w:cs="宋体" w:hint="eastAsia"/>
                <w:szCs w:val="21"/>
              </w:rPr>
              <w:t>▲</w:t>
            </w:r>
            <w:r w:rsidR="00CA489A">
              <w:rPr>
                <w:rFonts w:ascii="宋体" w:eastAsia="宋体" w:hAnsi="宋体" w:cs="宋体" w:hint="eastAsia"/>
                <w:szCs w:val="21"/>
              </w:rPr>
              <w:t>2.4.4</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5S汇流排                                                           2套</w:t>
            </w:r>
          </w:p>
        </w:tc>
      </w:tr>
      <w:tr w:rsidR="00CA489A" w:rsidTr="00941B5B">
        <w:trPr>
          <w:trHeight w:val="42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2.5</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舱内环境调节系统</w:t>
            </w:r>
          </w:p>
        </w:tc>
      </w:tr>
      <w:tr w:rsidR="00CA489A" w:rsidTr="00941B5B">
        <w:trPr>
          <w:trHeight w:val="42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2.5.1</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舱内空调采用吸顶式分体冷暖空调，治疗舱2P，2台；过渡舱2P，1台</w:t>
            </w:r>
          </w:p>
        </w:tc>
      </w:tr>
      <w:tr w:rsidR="00CA489A" w:rsidTr="00941B5B">
        <w:trPr>
          <w:trHeight w:val="840"/>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2.5.2</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循环方式：舱内循环</w:t>
            </w:r>
          </w:p>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送风方式：磁耦合感应传动送风方式</w:t>
            </w:r>
          </w:p>
        </w:tc>
      </w:tr>
      <w:tr w:rsidR="00CA489A" w:rsidTr="00941B5B">
        <w:trPr>
          <w:trHeight w:val="425"/>
          <w:jc w:val="center"/>
        </w:trPr>
        <w:tc>
          <w:tcPr>
            <w:tcW w:w="1129" w:type="dxa"/>
            <w:vAlign w:val="center"/>
          </w:tcPr>
          <w:p w:rsidR="00CA489A" w:rsidRDefault="00CA489A" w:rsidP="00941B5B">
            <w:pPr>
              <w:spacing w:line="400" w:lineRule="exact"/>
              <w:jc w:val="center"/>
              <w:rPr>
                <w:rFonts w:ascii="宋体" w:eastAsia="宋体" w:hAnsi="宋体" w:cs="宋体"/>
                <w:bCs/>
                <w:szCs w:val="21"/>
              </w:rPr>
            </w:pPr>
            <w:r>
              <w:rPr>
                <w:rFonts w:ascii="宋体" w:eastAsia="宋体" w:hAnsi="宋体" w:cs="宋体" w:hint="eastAsia"/>
                <w:bCs/>
                <w:szCs w:val="21"/>
              </w:rPr>
              <w:t>2.6</w:t>
            </w:r>
          </w:p>
        </w:tc>
        <w:tc>
          <w:tcPr>
            <w:tcW w:w="8972" w:type="dxa"/>
            <w:vAlign w:val="center"/>
          </w:tcPr>
          <w:p w:rsidR="00CA489A" w:rsidRDefault="00CA489A" w:rsidP="00941B5B">
            <w:pPr>
              <w:snapToGrid w:val="0"/>
              <w:spacing w:line="400" w:lineRule="exact"/>
              <w:jc w:val="left"/>
              <w:rPr>
                <w:rFonts w:ascii="宋体" w:eastAsia="宋体" w:hAnsi="宋体" w:cs="宋体"/>
                <w:bCs/>
                <w:szCs w:val="21"/>
              </w:rPr>
            </w:pPr>
            <w:r>
              <w:rPr>
                <w:rFonts w:ascii="宋体" w:eastAsia="宋体" w:hAnsi="宋体" w:cs="宋体" w:hint="eastAsia"/>
                <w:bCs/>
                <w:szCs w:val="21"/>
              </w:rPr>
              <w:t>监控系统</w:t>
            </w:r>
          </w:p>
        </w:tc>
      </w:tr>
      <w:tr w:rsidR="00CA489A" w:rsidTr="00941B5B">
        <w:trPr>
          <w:trHeight w:val="290"/>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2.6.1</w:t>
            </w:r>
          </w:p>
        </w:tc>
        <w:tc>
          <w:tcPr>
            <w:tcW w:w="8972" w:type="dxa"/>
            <w:vAlign w:val="center"/>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配备彩色电视摄像监视系统≥6套，采用进口广角彩色摄像机≥6台，广角、低照度镜头≥6只，≥ 23寸彩色液晶显示器2台</w:t>
            </w:r>
          </w:p>
        </w:tc>
      </w:tr>
      <w:tr w:rsidR="00CA489A" w:rsidTr="00941B5B">
        <w:trPr>
          <w:trHeight w:val="660"/>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2.6.2</w:t>
            </w:r>
          </w:p>
        </w:tc>
        <w:tc>
          <w:tcPr>
            <w:tcW w:w="8972" w:type="dxa"/>
            <w:vAlign w:val="center"/>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舱体外部正面加装55寸LED液晶电视2台，以满足实时显示舱内监视图像的需要，液晶电视与舱体一体化设计</w:t>
            </w:r>
          </w:p>
        </w:tc>
      </w:tr>
      <w:tr w:rsidR="00CA489A" w:rsidTr="00941B5B">
        <w:trPr>
          <w:trHeight w:val="42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2.7</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消防系统</w:t>
            </w:r>
          </w:p>
        </w:tc>
      </w:tr>
      <w:tr w:rsidR="00CA489A" w:rsidTr="00941B5B">
        <w:trPr>
          <w:trHeight w:val="1255"/>
          <w:jc w:val="center"/>
        </w:trPr>
        <w:tc>
          <w:tcPr>
            <w:tcW w:w="1129" w:type="dxa"/>
            <w:vAlign w:val="center"/>
          </w:tcPr>
          <w:p w:rsidR="00CA489A" w:rsidRDefault="00CA489A" w:rsidP="00CA489A">
            <w:pPr>
              <w:spacing w:line="400" w:lineRule="exact"/>
              <w:ind w:firstLine="480"/>
              <w:jc w:val="center"/>
              <w:rPr>
                <w:rFonts w:ascii="宋体" w:eastAsia="宋体" w:hAnsi="宋体" w:cs="宋体"/>
                <w:szCs w:val="21"/>
              </w:rPr>
            </w:pPr>
            <w:r w:rsidRPr="00AE12FC">
              <w:rPr>
                <w:rFonts w:ascii="宋体" w:hAnsi="宋体" w:cs="宋体" w:hint="eastAsia"/>
                <w:sz w:val="24"/>
                <w:szCs w:val="24"/>
              </w:rPr>
              <w:t>★</w:t>
            </w:r>
            <w:r>
              <w:rPr>
                <w:rFonts w:ascii="宋体" w:eastAsia="宋体" w:hAnsi="宋体" w:cs="宋体" w:hint="eastAsia"/>
                <w:szCs w:val="21"/>
              </w:rPr>
              <w:t>2.7.1</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按GB/T12130-2020《氧舱》标准之要求，各舱室均</w:t>
            </w:r>
            <w:proofErr w:type="gramStart"/>
            <w:r>
              <w:rPr>
                <w:rFonts w:ascii="宋体" w:eastAsia="宋体" w:hAnsi="宋体" w:cs="宋体" w:hint="eastAsia"/>
                <w:szCs w:val="21"/>
              </w:rPr>
              <w:t>配置水</w:t>
            </w:r>
            <w:proofErr w:type="gramEnd"/>
            <w:r>
              <w:rPr>
                <w:rFonts w:ascii="宋体" w:eastAsia="宋体" w:hAnsi="宋体" w:cs="宋体" w:hint="eastAsia"/>
                <w:szCs w:val="21"/>
              </w:rPr>
              <w:t>喷淋消防设施，要求喷水强度不小于50L/（m</w:t>
            </w:r>
            <w:r>
              <w:rPr>
                <w:rFonts w:ascii="宋体" w:eastAsia="宋体" w:hAnsi="宋体" w:cs="宋体" w:hint="eastAsia"/>
                <w:szCs w:val="21"/>
                <w:vertAlign w:val="superscript"/>
              </w:rPr>
              <w:t>2</w:t>
            </w:r>
            <w:r>
              <w:rPr>
                <w:rFonts w:ascii="宋体" w:eastAsia="宋体" w:hAnsi="宋体" w:cs="宋体" w:hint="eastAsia"/>
                <w:szCs w:val="21"/>
              </w:rPr>
              <w:t>.min），喷水动作响应时间不大于3S，持续时间不小于1min</w:t>
            </w:r>
            <w:proofErr w:type="gramStart"/>
            <w:r>
              <w:rPr>
                <w:rFonts w:ascii="宋体" w:eastAsia="宋体" w:hAnsi="宋体" w:cs="宋体" w:hint="eastAsia"/>
                <w:szCs w:val="21"/>
              </w:rPr>
              <w:t>并在舱内外</w:t>
            </w:r>
            <w:proofErr w:type="gramEnd"/>
            <w:r>
              <w:rPr>
                <w:rFonts w:ascii="宋体" w:eastAsia="宋体" w:hAnsi="宋体" w:cs="宋体" w:hint="eastAsia"/>
                <w:szCs w:val="21"/>
              </w:rPr>
              <w:t>管路上设置手动水喷淋阀门，以确保紧急状态下使用。且须配备医用氧舱消防水喷淋系统的</w:t>
            </w:r>
            <w:proofErr w:type="gramStart"/>
            <w:r>
              <w:rPr>
                <w:rFonts w:ascii="宋体" w:eastAsia="宋体" w:hAnsi="宋体" w:cs="宋体" w:hint="eastAsia"/>
                <w:szCs w:val="21"/>
              </w:rPr>
              <w:t>气水</w:t>
            </w:r>
            <w:proofErr w:type="gramEnd"/>
            <w:r>
              <w:rPr>
                <w:rFonts w:ascii="宋体" w:eastAsia="宋体" w:hAnsi="宋体" w:cs="宋体" w:hint="eastAsia"/>
                <w:szCs w:val="21"/>
              </w:rPr>
              <w:t>罐</w:t>
            </w:r>
            <w:r w:rsidRPr="007B4970">
              <w:rPr>
                <w:rFonts w:ascii="宋体" w:eastAsia="宋体" w:hAnsi="宋体" w:cs="宋体" w:hint="eastAsia"/>
                <w:szCs w:val="21"/>
              </w:rPr>
              <w:t>（投标供应商应提供国家知识产权局出具的一种空气加压氧舱消防水柜专利证书)</w:t>
            </w:r>
          </w:p>
        </w:tc>
      </w:tr>
      <w:tr w:rsidR="00CA489A" w:rsidTr="00941B5B">
        <w:trPr>
          <w:trHeight w:val="55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2.7.2</w:t>
            </w:r>
          </w:p>
        </w:tc>
        <w:tc>
          <w:tcPr>
            <w:tcW w:w="8972" w:type="dxa"/>
          </w:tcPr>
          <w:p w:rsidR="00CA489A" w:rsidRDefault="00CA489A" w:rsidP="00941B5B">
            <w:pPr>
              <w:spacing w:line="400" w:lineRule="exact"/>
              <w:jc w:val="left"/>
              <w:rPr>
                <w:rFonts w:ascii="宋体" w:eastAsia="宋体" w:hAnsi="宋体" w:cs="宋体"/>
                <w:szCs w:val="21"/>
              </w:rPr>
            </w:pPr>
            <w:proofErr w:type="gramStart"/>
            <w:r>
              <w:rPr>
                <w:rFonts w:ascii="宋体" w:eastAsia="宋体" w:hAnsi="宋体" w:cs="宋体" w:hint="eastAsia"/>
                <w:szCs w:val="21"/>
              </w:rPr>
              <w:t>气水</w:t>
            </w:r>
            <w:proofErr w:type="gramEnd"/>
            <w:r>
              <w:rPr>
                <w:rFonts w:ascii="宋体" w:eastAsia="宋体" w:hAnsi="宋体" w:cs="宋体" w:hint="eastAsia"/>
                <w:szCs w:val="21"/>
              </w:rPr>
              <w:t>罐≥ 2立方</w:t>
            </w:r>
          </w:p>
        </w:tc>
      </w:tr>
      <w:tr w:rsidR="00CA489A" w:rsidTr="00941B5B">
        <w:trPr>
          <w:trHeight w:val="425"/>
          <w:jc w:val="center"/>
        </w:trPr>
        <w:tc>
          <w:tcPr>
            <w:tcW w:w="1129" w:type="dxa"/>
            <w:vMerge w:val="restart"/>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2.8</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计算机自动化操作控制系统</w:t>
            </w:r>
          </w:p>
        </w:tc>
      </w:tr>
      <w:tr w:rsidR="00CA489A" w:rsidTr="00941B5B">
        <w:trPr>
          <w:trHeight w:val="840"/>
          <w:jc w:val="center"/>
        </w:trPr>
        <w:tc>
          <w:tcPr>
            <w:tcW w:w="1129" w:type="dxa"/>
            <w:vMerge/>
          </w:tcPr>
          <w:p w:rsidR="00CA489A" w:rsidRDefault="00CA489A" w:rsidP="00CA489A">
            <w:pPr>
              <w:spacing w:line="360" w:lineRule="auto"/>
              <w:ind w:firstLine="480"/>
              <w:rPr>
                <w:sz w:val="24"/>
                <w:szCs w:val="24"/>
                <w:u w:val="single"/>
              </w:rPr>
            </w:pP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计算机在医用电气设备中起着与安全密切相关的作用，为了保证安全性，需满足YY/T0708-2009/IEC60601-1-4：2000（可编程医用电气系统）</w:t>
            </w:r>
          </w:p>
        </w:tc>
      </w:tr>
      <w:tr w:rsidR="00CA489A" w:rsidTr="00941B5B">
        <w:trPr>
          <w:trHeight w:val="4809"/>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2.8.1</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1、医疗方案程序化自动控制</w:t>
            </w:r>
          </w:p>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2、加减压系统程序化自动控制</w:t>
            </w:r>
          </w:p>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3、排氧系统程序化自动控制</w:t>
            </w:r>
          </w:p>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4、多种医疗方案的优化选择</w:t>
            </w:r>
          </w:p>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5、具有人机界面，方便控制，易于修改</w:t>
            </w:r>
          </w:p>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6、对治疗过程中的重要数据跟踪处理，自动显示和记录</w:t>
            </w:r>
          </w:p>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7、具有语音提示功能</w:t>
            </w:r>
          </w:p>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8、具有安全锁定氧浓度功能</w:t>
            </w:r>
          </w:p>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9、具有故障报警自检功能</w:t>
            </w:r>
          </w:p>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10、具有自动稳压功能</w:t>
            </w:r>
          </w:p>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11、具有数据记录功能</w:t>
            </w:r>
          </w:p>
          <w:p w:rsidR="00CA489A" w:rsidRDefault="00CA489A" w:rsidP="00CA489A">
            <w:pPr>
              <w:spacing w:line="400" w:lineRule="exact"/>
              <w:ind w:firstLine="480"/>
              <w:jc w:val="left"/>
              <w:rPr>
                <w:rFonts w:ascii="宋体" w:eastAsia="宋体" w:hAnsi="宋体" w:cs="宋体"/>
                <w:szCs w:val="21"/>
              </w:rPr>
            </w:pPr>
            <w:r w:rsidRPr="00AE12FC">
              <w:rPr>
                <w:rFonts w:ascii="宋体" w:hAnsi="宋体" w:cs="宋体" w:hint="eastAsia"/>
                <w:sz w:val="24"/>
                <w:szCs w:val="24"/>
              </w:rPr>
              <w:t>★</w:t>
            </w:r>
            <w:r>
              <w:rPr>
                <w:rFonts w:ascii="宋体" w:eastAsia="宋体" w:hAnsi="宋体" w:cs="宋体" w:hint="eastAsia"/>
                <w:szCs w:val="21"/>
              </w:rPr>
              <w:t>12、采用高压氧</w:t>
            </w:r>
            <w:proofErr w:type="gramStart"/>
            <w:r>
              <w:rPr>
                <w:rFonts w:ascii="宋体" w:eastAsia="宋体" w:hAnsi="宋体" w:cs="宋体" w:hint="eastAsia"/>
                <w:szCs w:val="21"/>
              </w:rPr>
              <w:t>舱操舱</w:t>
            </w:r>
            <w:proofErr w:type="gramEnd"/>
            <w:r>
              <w:rPr>
                <w:rFonts w:ascii="宋体" w:eastAsia="宋体" w:hAnsi="宋体" w:cs="宋体" w:hint="eastAsia"/>
                <w:szCs w:val="21"/>
              </w:rPr>
              <w:t>系统，</w:t>
            </w:r>
            <w:r w:rsidRPr="007B4970">
              <w:rPr>
                <w:rFonts w:ascii="宋体" w:eastAsia="宋体" w:hAnsi="宋体" w:cs="宋体" w:hint="eastAsia"/>
                <w:szCs w:val="21"/>
              </w:rPr>
              <w:t>具有一种高压氧舱计算机监控方法。（投标供应商应提供国家知识产权局出具的一种高压氧舱计算机监控方法专利证书)</w:t>
            </w:r>
          </w:p>
        </w:tc>
      </w:tr>
      <w:tr w:rsidR="00CA489A" w:rsidTr="00941B5B">
        <w:trPr>
          <w:trHeight w:val="42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2.9</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应急安全项目</w:t>
            </w:r>
          </w:p>
        </w:tc>
      </w:tr>
      <w:tr w:rsidR="00CA489A" w:rsidTr="00941B5B">
        <w:trPr>
          <w:trHeight w:val="47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2.9.1</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1、压缩机配装超压自动停机、低压自动复位装置</w:t>
            </w:r>
          </w:p>
        </w:tc>
      </w:tr>
      <w:tr w:rsidR="00CA489A" w:rsidTr="00941B5B">
        <w:trPr>
          <w:trHeight w:val="56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2.9.2</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各舱室配装应急呼叫装置及应急通讯装置</w:t>
            </w:r>
          </w:p>
        </w:tc>
      </w:tr>
      <w:tr w:rsidR="00CA489A" w:rsidTr="00941B5B">
        <w:trPr>
          <w:trHeight w:val="535"/>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2.9.3</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各舱室内外应配装应急卸压装置各1套，并涂红色标记</w:t>
            </w:r>
          </w:p>
        </w:tc>
      </w:tr>
      <w:tr w:rsidR="00CA489A" w:rsidTr="00941B5B">
        <w:trPr>
          <w:trHeight w:val="550"/>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2.9.4</w:t>
            </w:r>
          </w:p>
        </w:tc>
        <w:tc>
          <w:tcPr>
            <w:tcW w:w="8972" w:type="dxa"/>
          </w:tcPr>
          <w:p w:rsidR="00CA489A" w:rsidRDefault="00CA489A" w:rsidP="00941B5B">
            <w:pPr>
              <w:spacing w:line="400" w:lineRule="exact"/>
              <w:jc w:val="left"/>
              <w:rPr>
                <w:rFonts w:ascii="宋体" w:eastAsia="宋体" w:hAnsi="宋体" w:cs="宋体"/>
                <w:szCs w:val="21"/>
              </w:rPr>
            </w:pPr>
            <w:r>
              <w:rPr>
                <w:rFonts w:ascii="宋体" w:eastAsia="宋体" w:hAnsi="宋体" w:cs="宋体" w:hint="eastAsia"/>
                <w:szCs w:val="21"/>
              </w:rPr>
              <w:t>舱内饰装用材达B1级以上消防等级</w:t>
            </w:r>
          </w:p>
        </w:tc>
      </w:tr>
      <w:tr w:rsidR="00CA489A" w:rsidTr="00941B5B">
        <w:trPr>
          <w:trHeight w:val="280"/>
          <w:jc w:val="center"/>
        </w:trPr>
        <w:tc>
          <w:tcPr>
            <w:tcW w:w="1129" w:type="dxa"/>
            <w:vAlign w:val="center"/>
          </w:tcPr>
          <w:p w:rsidR="00CA489A" w:rsidRDefault="00CA489A" w:rsidP="00941B5B">
            <w:pPr>
              <w:spacing w:line="400" w:lineRule="exact"/>
              <w:jc w:val="center"/>
              <w:rPr>
                <w:rFonts w:ascii="宋体" w:eastAsia="宋体" w:hAnsi="宋体" w:cs="宋体"/>
                <w:szCs w:val="21"/>
              </w:rPr>
            </w:pPr>
            <w:r>
              <w:rPr>
                <w:rFonts w:ascii="宋体" w:eastAsia="宋体" w:hAnsi="宋体" w:cs="宋体" w:hint="eastAsia"/>
                <w:szCs w:val="21"/>
              </w:rPr>
              <w:t>3</w:t>
            </w:r>
          </w:p>
        </w:tc>
        <w:tc>
          <w:tcPr>
            <w:tcW w:w="8972" w:type="dxa"/>
          </w:tcPr>
          <w:p w:rsidR="00CA489A" w:rsidRDefault="00CA489A" w:rsidP="00941B5B">
            <w:pPr>
              <w:spacing w:line="500" w:lineRule="exact"/>
              <w:rPr>
                <w:rFonts w:ascii="宋体" w:eastAsia="宋体" w:hAnsi="宋体" w:cs="宋体"/>
                <w:szCs w:val="21"/>
              </w:rPr>
            </w:pPr>
            <w:r>
              <w:rPr>
                <w:rFonts w:ascii="宋体" w:eastAsia="宋体" w:hAnsi="宋体" w:cs="宋体" w:hint="eastAsia"/>
                <w:szCs w:val="21"/>
              </w:rPr>
              <w:t>设备各项性能指标必须达到或优于GB/T 12130-2020《氧舱》标准要求。</w:t>
            </w:r>
          </w:p>
        </w:tc>
      </w:tr>
    </w:tbl>
    <w:p w:rsidR="00C57A10" w:rsidRPr="00C57A10" w:rsidRDefault="00CA489A" w:rsidP="00C57A10">
      <w:pPr>
        <w:spacing w:line="360" w:lineRule="auto"/>
        <w:rPr>
          <w:rFonts w:ascii="仿宋" w:eastAsia="仿宋" w:hAnsi="仿宋" w:cs="楷体"/>
          <w:b/>
          <w:spacing w:val="3"/>
          <w:sz w:val="28"/>
          <w:szCs w:val="28"/>
        </w:rPr>
      </w:pPr>
      <w:r>
        <w:rPr>
          <w:rFonts w:ascii="仿宋" w:eastAsia="仿宋" w:hAnsi="仿宋" w:cs="楷体" w:hint="eastAsia"/>
          <w:b/>
          <w:spacing w:val="3"/>
          <w:sz w:val="28"/>
          <w:szCs w:val="28"/>
        </w:rPr>
        <w:br/>
      </w:r>
      <w:r w:rsidR="00C57A10" w:rsidRPr="00C57A10">
        <w:rPr>
          <w:rFonts w:ascii="仿宋" w:eastAsia="仿宋" w:hAnsi="仿宋" w:cs="楷体" w:hint="eastAsia"/>
          <w:b/>
          <w:spacing w:val="3"/>
          <w:sz w:val="28"/>
          <w:szCs w:val="28"/>
        </w:rPr>
        <w:t>三、其他要求</w:t>
      </w:r>
    </w:p>
    <w:p w:rsidR="00C57A10" w:rsidRPr="00C57A10" w:rsidRDefault="00C57A10" w:rsidP="00C57A10">
      <w:pPr>
        <w:spacing w:line="360" w:lineRule="auto"/>
        <w:ind w:firstLine="480"/>
        <w:rPr>
          <w:rFonts w:ascii="仿宋" w:eastAsia="仿宋" w:hAnsi="仿宋" w:cs="宋体"/>
          <w:snapToGrid w:val="0"/>
          <w:color w:val="000000"/>
          <w:kern w:val="0"/>
          <w:sz w:val="24"/>
          <w:szCs w:val="24"/>
        </w:rPr>
      </w:pPr>
      <w:r w:rsidRPr="00C57A10">
        <w:rPr>
          <w:rFonts w:ascii="仿宋" w:eastAsia="仿宋" w:hAnsi="仿宋" w:cs="宋体" w:hint="eastAsia"/>
          <w:snapToGrid w:val="0"/>
          <w:color w:val="000000"/>
          <w:kern w:val="0"/>
          <w:sz w:val="24"/>
          <w:szCs w:val="24"/>
        </w:rPr>
        <w:t>1</w:t>
      </w:r>
      <w:r w:rsidRPr="00C57A10">
        <w:rPr>
          <w:rFonts w:ascii="仿宋" w:eastAsia="仿宋" w:hAnsi="仿宋" w:cs="宋体"/>
          <w:snapToGrid w:val="0"/>
          <w:color w:val="000000"/>
          <w:kern w:val="0"/>
          <w:sz w:val="24"/>
          <w:szCs w:val="24"/>
        </w:rPr>
        <w:t>、供货要求：中标单位须在采购合同签订后</w:t>
      </w:r>
      <w:r w:rsidRPr="00C57A10">
        <w:rPr>
          <w:rFonts w:ascii="仿宋" w:eastAsia="仿宋" w:hAnsi="仿宋" w:cs="宋体" w:hint="eastAsia"/>
          <w:snapToGrid w:val="0"/>
          <w:color w:val="000000"/>
          <w:kern w:val="0"/>
          <w:sz w:val="24"/>
          <w:szCs w:val="24"/>
        </w:rPr>
        <w:t>30</w:t>
      </w:r>
      <w:r w:rsidRPr="00C57A10">
        <w:rPr>
          <w:rFonts w:ascii="仿宋" w:eastAsia="仿宋" w:hAnsi="仿宋" w:cs="宋体"/>
          <w:snapToGrid w:val="0"/>
          <w:color w:val="000000"/>
          <w:kern w:val="0"/>
          <w:sz w:val="24"/>
          <w:szCs w:val="24"/>
        </w:rPr>
        <w:t>个</w:t>
      </w:r>
      <w:proofErr w:type="gramStart"/>
      <w:r w:rsidRPr="00C57A10">
        <w:rPr>
          <w:rFonts w:ascii="仿宋" w:eastAsia="仿宋" w:hAnsi="仿宋" w:cs="宋体"/>
          <w:snapToGrid w:val="0"/>
          <w:color w:val="000000"/>
          <w:kern w:val="0"/>
          <w:sz w:val="24"/>
          <w:szCs w:val="24"/>
        </w:rPr>
        <w:t>日历天</w:t>
      </w:r>
      <w:proofErr w:type="gramEnd"/>
      <w:r w:rsidRPr="00C57A10">
        <w:rPr>
          <w:rFonts w:ascii="仿宋" w:eastAsia="仿宋" w:hAnsi="仿宋" w:cs="宋体"/>
          <w:snapToGrid w:val="0"/>
          <w:color w:val="000000"/>
          <w:kern w:val="0"/>
          <w:sz w:val="24"/>
          <w:szCs w:val="24"/>
        </w:rPr>
        <w:t>全部供货及安装完毕，并完成全部验收工作。</w:t>
      </w:r>
    </w:p>
    <w:p w:rsidR="00C57A10" w:rsidRPr="00C57A10" w:rsidRDefault="00C57A10" w:rsidP="00C57A10">
      <w:pPr>
        <w:spacing w:line="360" w:lineRule="auto"/>
        <w:ind w:firstLine="480"/>
        <w:rPr>
          <w:rFonts w:ascii="仿宋" w:eastAsia="仿宋" w:hAnsi="仿宋" w:cs="宋体"/>
          <w:snapToGrid w:val="0"/>
          <w:color w:val="000000"/>
          <w:kern w:val="0"/>
          <w:sz w:val="24"/>
          <w:szCs w:val="24"/>
        </w:rPr>
      </w:pPr>
      <w:r w:rsidRPr="00C57A10">
        <w:rPr>
          <w:rFonts w:ascii="仿宋" w:eastAsia="仿宋" w:hAnsi="仿宋" w:cs="宋体" w:hint="eastAsia"/>
          <w:snapToGrid w:val="0"/>
          <w:color w:val="000000"/>
          <w:kern w:val="0"/>
          <w:sz w:val="24"/>
          <w:szCs w:val="24"/>
        </w:rPr>
        <w:t>2、</w:t>
      </w:r>
      <w:r w:rsidRPr="00C57A10">
        <w:rPr>
          <w:rFonts w:ascii="仿宋" w:eastAsia="仿宋" w:hAnsi="仿宋" w:cs="宋体"/>
          <w:snapToGrid w:val="0"/>
          <w:color w:val="000000"/>
          <w:kern w:val="0"/>
          <w:sz w:val="24"/>
          <w:szCs w:val="24"/>
        </w:rPr>
        <w:t>交货地点</w:t>
      </w:r>
      <w:r w:rsidRPr="00C57A10">
        <w:rPr>
          <w:rFonts w:ascii="仿宋" w:eastAsia="仿宋" w:hAnsi="仿宋" w:cs="宋体" w:hint="eastAsia"/>
          <w:snapToGrid w:val="0"/>
          <w:color w:val="000000"/>
          <w:kern w:val="0"/>
          <w:sz w:val="24"/>
          <w:szCs w:val="24"/>
        </w:rPr>
        <w:t>及要求</w:t>
      </w:r>
      <w:r w:rsidRPr="00C57A10">
        <w:rPr>
          <w:rFonts w:ascii="仿宋" w:eastAsia="仿宋" w:hAnsi="仿宋" w:cs="宋体"/>
          <w:snapToGrid w:val="0"/>
          <w:color w:val="000000"/>
          <w:kern w:val="0"/>
          <w:sz w:val="24"/>
          <w:szCs w:val="24"/>
        </w:rPr>
        <w:t>：</w:t>
      </w:r>
      <w:r w:rsidRPr="00C57A10">
        <w:rPr>
          <w:rFonts w:ascii="仿宋" w:eastAsia="仿宋" w:hAnsi="仿宋" w:cs="宋体" w:hint="eastAsia"/>
          <w:snapToGrid w:val="0"/>
          <w:color w:val="000000"/>
          <w:kern w:val="0"/>
          <w:sz w:val="24"/>
          <w:szCs w:val="24"/>
        </w:rPr>
        <w:t>采购人指定地点，产品须为全新、未使用过的原装合格正品。安装质量符合各项现行技术规范和强制性标准。由中标方负责办理运输和装卸等，费用由中标方负责。采购方组织验收，检验不合格或不符合质量要求，中标方除无条件退货、返工外，还应承担采购方由此造成的一切损失</w:t>
      </w:r>
      <w:r w:rsidRPr="00C57A10">
        <w:rPr>
          <w:rFonts w:ascii="仿宋" w:eastAsia="仿宋" w:hAnsi="仿宋" w:cs="宋体"/>
          <w:snapToGrid w:val="0"/>
          <w:color w:val="000000"/>
          <w:kern w:val="0"/>
          <w:sz w:val="24"/>
          <w:szCs w:val="24"/>
        </w:rPr>
        <w:t>。</w:t>
      </w:r>
    </w:p>
    <w:p w:rsidR="00C57A10" w:rsidRPr="00C57A10" w:rsidRDefault="00C57A10" w:rsidP="00C57A10">
      <w:pPr>
        <w:pStyle w:val="Default"/>
        <w:spacing w:line="360" w:lineRule="auto"/>
        <w:ind w:firstLine="482"/>
        <w:rPr>
          <w:rFonts w:ascii="仿宋" w:eastAsia="仿宋" w:hAnsi="仿宋" w:cs="宋体"/>
          <w:snapToGrid w:val="0"/>
        </w:rPr>
      </w:pPr>
      <w:r w:rsidRPr="00C57A10">
        <w:rPr>
          <w:rFonts w:ascii="仿宋" w:eastAsia="仿宋" w:hAnsi="仿宋" w:cs="宋体"/>
          <w:snapToGrid w:val="0"/>
        </w:rPr>
        <w:t>3</w:t>
      </w:r>
      <w:r w:rsidRPr="00C57A10">
        <w:rPr>
          <w:rFonts w:ascii="仿宋" w:eastAsia="仿宋" w:hAnsi="仿宋" w:cs="宋体" w:hint="eastAsia"/>
          <w:snapToGrid w:val="0"/>
        </w:rPr>
        <w:t>、免费质保期：</w:t>
      </w:r>
      <w:r w:rsidRPr="00662F88">
        <w:rPr>
          <w:rFonts w:ascii="仿宋" w:eastAsia="仿宋" w:hAnsi="仿宋" w:cs="宋体" w:hint="eastAsia"/>
          <w:snapToGrid w:val="0"/>
        </w:rPr>
        <w:t>全套设备验收合格后免费保修3年，氧舱舱体、储气罐及配</w:t>
      </w:r>
      <w:r w:rsidRPr="00662F88">
        <w:rPr>
          <w:rFonts w:ascii="仿宋" w:eastAsia="仿宋" w:hAnsi="仿宋" w:cs="宋体" w:hint="eastAsia"/>
          <w:snapToGrid w:val="0"/>
        </w:rPr>
        <w:lastRenderedPageBreak/>
        <w:t>套压力容器保修20年</w:t>
      </w:r>
      <w:r w:rsidRPr="00C57A10">
        <w:rPr>
          <w:rFonts w:ascii="仿宋" w:eastAsia="仿宋" w:hAnsi="仿宋" w:cs="宋体" w:hint="eastAsia"/>
          <w:snapToGrid w:val="0"/>
        </w:rPr>
        <w:t>。</w:t>
      </w:r>
    </w:p>
    <w:p w:rsidR="00C57A10" w:rsidRPr="00C57A10" w:rsidRDefault="00C57A10" w:rsidP="00C57A10">
      <w:pPr>
        <w:spacing w:line="360" w:lineRule="auto"/>
        <w:ind w:firstLine="480"/>
        <w:rPr>
          <w:rFonts w:ascii="仿宋" w:eastAsia="仿宋" w:hAnsi="仿宋" w:cs="宋体"/>
          <w:snapToGrid w:val="0"/>
          <w:color w:val="000000"/>
          <w:kern w:val="0"/>
          <w:sz w:val="24"/>
          <w:szCs w:val="24"/>
        </w:rPr>
      </w:pPr>
      <w:r w:rsidRPr="00C57A10">
        <w:rPr>
          <w:rFonts w:ascii="仿宋" w:eastAsia="仿宋" w:hAnsi="仿宋" w:cs="宋体" w:hint="eastAsia"/>
          <w:snapToGrid w:val="0"/>
          <w:color w:val="000000"/>
          <w:kern w:val="0"/>
          <w:sz w:val="24"/>
          <w:szCs w:val="24"/>
        </w:rPr>
        <w:t>4、应提供的伴随服务：</w:t>
      </w:r>
    </w:p>
    <w:p w:rsidR="00C57A10" w:rsidRPr="00C57A10" w:rsidRDefault="00C57A10" w:rsidP="00C57A10">
      <w:pPr>
        <w:spacing w:line="360" w:lineRule="auto"/>
        <w:ind w:firstLine="480"/>
        <w:rPr>
          <w:rFonts w:ascii="仿宋" w:eastAsia="仿宋" w:hAnsi="仿宋" w:cs="宋体"/>
          <w:snapToGrid w:val="0"/>
          <w:color w:val="000000"/>
          <w:kern w:val="0"/>
          <w:sz w:val="24"/>
          <w:szCs w:val="24"/>
        </w:rPr>
      </w:pPr>
      <w:r w:rsidRPr="00C57A10">
        <w:rPr>
          <w:rFonts w:ascii="仿宋" w:eastAsia="仿宋" w:hAnsi="仿宋" w:cs="宋体" w:hint="eastAsia"/>
          <w:snapToGrid w:val="0"/>
          <w:color w:val="000000"/>
          <w:kern w:val="0"/>
          <w:sz w:val="24"/>
          <w:szCs w:val="24"/>
        </w:rPr>
        <w:t>1）制定供货安装方案：投标人应根据招标文件要求及本项目特点，制定供货安装方案，包括产品的安装部署、调试方案等。方案应做到完整全面、科学可行，并有针对性，配备具有经验的技术服务人员，服从采购人管理要求，确保在规定的交付时限内完成；</w:t>
      </w:r>
    </w:p>
    <w:p w:rsidR="00C57A10" w:rsidRPr="00C57A10" w:rsidRDefault="00C57A10" w:rsidP="00C57A10">
      <w:pPr>
        <w:spacing w:line="360" w:lineRule="auto"/>
        <w:ind w:firstLineChars="200" w:firstLine="480"/>
        <w:rPr>
          <w:rFonts w:ascii="仿宋" w:eastAsia="仿宋" w:hAnsi="仿宋" w:cs="宋体"/>
          <w:snapToGrid w:val="0"/>
          <w:color w:val="000000"/>
          <w:kern w:val="0"/>
          <w:sz w:val="24"/>
          <w:szCs w:val="24"/>
        </w:rPr>
      </w:pPr>
      <w:r w:rsidRPr="00C57A10">
        <w:rPr>
          <w:rFonts w:ascii="仿宋" w:eastAsia="仿宋" w:hAnsi="仿宋" w:cs="宋体" w:hint="eastAsia"/>
          <w:snapToGrid w:val="0"/>
          <w:color w:val="000000"/>
          <w:kern w:val="0"/>
          <w:sz w:val="24"/>
          <w:szCs w:val="24"/>
        </w:rPr>
        <w:t>2）制定售后服务方案：投标人应制订有关售后服务的管理制度，提供自身及所投产品制造商的售后服务机构的分布情况、售后服务人员的数量、素质、技术水平及售后服务的响应标准、服务体系、故障解决方案等服务方案；服务方案应科学合理、具备针对性，并指定专门的售后服务人员，确保维保期电话30分钟响应，8小时内到现场，24小时内解决问题；</w:t>
      </w:r>
    </w:p>
    <w:p w:rsidR="00C57A10" w:rsidRDefault="00C57A10" w:rsidP="00C57A10">
      <w:pPr>
        <w:spacing w:line="360" w:lineRule="auto"/>
        <w:ind w:firstLineChars="100" w:firstLine="240"/>
        <w:rPr>
          <w:rFonts w:ascii="仿宋" w:eastAsia="仿宋" w:hAnsi="仿宋" w:cs="宋体"/>
          <w:snapToGrid w:val="0"/>
          <w:color w:val="000000"/>
          <w:kern w:val="0"/>
          <w:sz w:val="24"/>
          <w:szCs w:val="24"/>
        </w:rPr>
      </w:pPr>
      <w:r w:rsidRPr="00C57A10">
        <w:rPr>
          <w:rFonts w:ascii="仿宋" w:eastAsia="仿宋" w:hAnsi="仿宋" w:cs="宋体" w:hint="eastAsia"/>
          <w:snapToGrid w:val="0"/>
          <w:color w:val="000000"/>
          <w:kern w:val="0"/>
          <w:sz w:val="24"/>
          <w:szCs w:val="24"/>
        </w:rPr>
        <w:t xml:space="preserve"> 3）制定培训方案：负责对采购人、最终用户的操作、维修人员进行业务培训，包含培训时间、培训内容、培训计划，并应达到能熟练操作并能排除常见故障的标准。确保相关人员能熟练掌握设备或系统的日常使用及维护；</w:t>
      </w:r>
    </w:p>
    <w:p w:rsidR="00CA489A" w:rsidRPr="00CA489A" w:rsidRDefault="00CA489A" w:rsidP="00CA489A">
      <w:pPr>
        <w:pStyle w:val="Default"/>
        <w:spacing w:line="360" w:lineRule="auto"/>
        <w:ind w:firstLineChars="100" w:firstLine="240"/>
        <w:rPr>
          <w:rFonts w:ascii="仿宋" w:eastAsia="仿宋" w:hAnsi="仿宋" w:cs="宋体"/>
          <w:snapToGrid w:val="0"/>
        </w:rPr>
      </w:pPr>
      <w:r w:rsidRPr="00CA489A">
        <w:rPr>
          <w:rFonts w:ascii="仿宋" w:eastAsia="仿宋" w:hAnsi="仿宋" w:cs="宋体" w:hint="eastAsia"/>
          <w:snapToGrid w:val="0"/>
        </w:rPr>
        <w:t>4）故障响应时间：在保修期内要求每季度至少回访一次，有问题做到及时处理。每半年到现场做一次设备运行状况安全检查。出现质量问题或故障时，响应时间为2小时，工程师应在24小时内到达现场并排除故障（包括节假日）。做到故障不排除，技术服务人员不撤离使用现场。</w:t>
      </w:r>
    </w:p>
    <w:p w:rsidR="00C57A10" w:rsidRPr="00C57A10" w:rsidRDefault="00C57A10" w:rsidP="00C57A10">
      <w:pPr>
        <w:pStyle w:val="a9"/>
        <w:spacing w:line="360" w:lineRule="auto"/>
        <w:ind w:firstLineChars="200" w:firstLine="480"/>
        <w:rPr>
          <w:rFonts w:ascii="仿宋" w:eastAsia="仿宋" w:hAnsi="仿宋" w:cs="宋体"/>
          <w:snapToGrid w:val="0"/>
          <w:color w:val="000000"/>
          <w:sz w:val="24"/>
          <w:szCs w:val="24"/>
        </w:rPr>
      </w:pPr>
      <w:r w:rsidRPr="00C57A10">
        <w:rPr>
          <w:rFonts w:ascii="仿宋" w:eastAsia="仿宋" w:hAnsi="仿宋" w:cs="宋体" w:hint="eastAsia"/>
          <w:snapToGrid w:val="0"/>
          <w:color w:val="000000"/>
          <w:sz w:val="24"/>
          <w:szCs w:val="24"/>
        </w:rPr>
        <w:t>5、严格执行政府采购关于支持节能产品、环境标志产品的相关政策规定。其他条件相同情况下，应当优先采购节能产品、环境标志产品。</w:t>
      </w:r>
    </w:p>
    <w:p w:rsidR="00EB3AA9" w:rsidRPr="00C57A10" w:rsidRDefault="00C57A10" w:rsidP="00C57A10">
      <w:pPr>
        <w:spacing w:line="360" w:lineRule="auto"/>
        <w:rPr>
          <w:rFonts w:ascii="仿宋" w:eastAsia="仿宋" w:hAnsi="仿宋" w:cs="宋体"/>
          <w:snapToGrid w:val="0"/>
          <w:color w:val="000000"/>
          <w:kern w:val="0"/>
          <w:sz w:val="24"/>
          <w:szCs w:val="24"/>
        </w:rPr>
      </w:pPr>
      <w:r w:rsidRPr="00C57A10">
        <w:rPr>
          <w:rFonts w:ascii="仿宋" w:eastAsia="仿宋" w:hAnsi="仿宋" w:cs="宋体" w:hint="eastAsia"/>
          <w:snapToGrid w:val="0"/>
          <w:color w:val="000000"/>
          <w:kern w:val="0"/>
          <w:sz w:val="24"/>
          <w:szCs w:val="24"/>
        </w:rPr>
        <w:t>注：</w:t>
      </w:r>
      <w:r w:rsidRPr="00C57A10">
        <w:rPr>
          <w:rFonts w:ascii="仿宋" w:eastAsia="仿宋" w:hAnsi="仿宋" w:cs="宋体"/>
          <w:snapToGrid w:val="0"/>
          <w:color w:val="000000"/>
          <w:kern w:val="0"/>
          <w:sz w:val="24"/>
          <w:szCs w:val="24"/>
        </w:rPr>
        <w:t>本次采购所有的费用等均包含在报价内；请各投标供应</w:t>
      </w:r>
      <w:proofErr w:type="gramStart"/>
      <w:r w:rsidRPr="00C57A10">
        <w:rPr>
          <w:rFonts w:ascii="仿宋" w:eastAsia="仿宋" w:hAnsi="仿宋" w:cs="宋体"/>
          <w:snapToGrid w:val="0"/>
          <w:color w:val="000000"/>
          <w:kern w:val="0"/>
          <w:sz w:val="24"/>
          <w:szCs w:val="24"/>
        </w:rPr>
        <w:t>商认真</w:t>
      </w:r>
      <w:proofErr w:type="gramEnd"/>
      <w:r w:rsidRPr="00C57A10">
        <w:rPr>
          <w:rFonts w:ascii="仿宋" w:eastAsia="仿宋" w:hAnsi="仿宋" w:cs="宋体"/>
          <w:snapToGrid w:val="0"/>
          <w:color w:val="000000"/>
          <w:kern w:val="0"/>
          <w:sz w:val="24"/>
          <w:szCs w:val="24"/>
        </w:rPr>
        <w:t>考虑各种风险。除合同另有规定之外，采购人不再另行支付。</w:t>
      </w:r>
    </w:p>
    <w:p w:rsidR="00D66A12" w:rsidRPr="00EB3AA9" w:rsidRDefault="00D66A12">
      <w:pPr>
        <w:pStyle w:val="2"/>
        <w:numPr>
          <w:ilvl w:val="0"/>
          <w:numId w:val="0"/>
        </w:numPr>
        <w:rPr>
          <w:rFonts w:ascii="仿宋" w:eastAsia="仿宋" w:hAnsi="仿宋"/>
        </w:rPr>
      </w:pPr>
    </w:p>
    <w:p w:rsidR="00D66A12" w:rsidRDefault="00F30BDF">
      <w:pPr>
        <w:rPr>
          <w:rFonts w:ascii="仿宋" w:eastAsia="仿宋" w:hAnsi="仿宋"/>
          <w:color w:val="000000"/>
        </w:rPr>
      </w:pPr>
      <w:r>
        <w:rPr>
          <w:rFonts w:ascii="仿宋" w:eastAsia="仿宋" w:hAnsi="仿宋" w:hint="eastAsia"/>
          <w:color w:val="000000"/>
        </w:rPr>
        <w:br w:type="page"/>
      </w:r>
    </w:p>
    <w:p w:rsidR="00D66A12" w:rsidRDefault="00F30BDF">
      <w:pPr>
        <w:pStyle w:val="1"/>
        <w:spacing w:line="360" w:lineRule="auto"/>
        <w:jc w:val="center"/>
        <w:rPr>
          <w:rFonts w:ascii="仿宋" w:eastAsia="仿宋" w:hAnsi="仿宋"/>
          <w:color w:val="000000"/>
        </w:rPr>
      </w:pPr>
      <w:r>
        <w:rPr>
          <w:rFonts w:ascii="仿宋" w:eastAsia="仿宋" w:hAnsi="仿宋" w:hint="eastAsia"/>
          <w:color w:val="000000"/>
        </w:rPr>
        <w:lastRenderedPageBreak/>
        <w:t>第五章 评标方法及评标标准</w:t>
      </w:r>
    </w:p>
    <w:p w:rsidR="00D66A12" w:rsidRDefault="00F30BDF">
      <w:pPr>
        <w:pStyle w:val="af4"/>
        <w:ind w:firstLineChars="200" w:firstLine="482"/>
        <w:rPr>
          <w:rFonts w:ascii="仿宋" w:eastAsia="仿宋" w:hAnsi="仿宋"/>
          <w:b/>
          <w:kern w:val="2"/>
        </w:rPr>
      </w:pPr>
      <w:r>
        <w:rPr>
          <w:rFonts w:ascii="仿宋" w:eastAsia="仿宋" w:hAnsi="仿宋" w:hint="eastAsia"/>
          <w:b/>
          <w:kern w:val="2"/>
        </w:rPr>
        <w:t>一、评标方法</w:t>
      </w:r>
    </w:p>
    <w:p w:rsidR="00D66A12" w:rsidRDefault="00F30BDF">
      <w:pPr>
        <w:pStyle w:val="af4"/>
        <w:ind w:firstLineChars="200"/>
        <w:rPr>
          <w:rFonts w:ascii="仿宋" w:eastAsia="仿宋" w:hAnsi="仿宋"/>
          <w:kern w:val="2"/>
        </w:rPr>
      </w:pPr>
      <w:r>
        <w:rPr>
          <w:rFonts w:ascii="仿宋" w:eastAsia="仿宋" w:hAnsi="仿宋" w:hint="eastAsia"/>
          <w:kern w:val="2"/>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proofErr w:type="gramStart"/>
      <w:r>
        <w:rPr>
          <w:rFonts w:ascii="仿宋" w:eastAsia="仿宋" w:hAnsi="仿宋" w:hint="eastAsia"/>
          <w:kern w:val="2"/>
        </w:rPr>
        <w:t>且按照</w:t>
      </w:r>
      <w:proofErr w:type="gramEnd"/>
      <w:r>
        <w:rPr>
          <w:rFonts w:ascii="仿宋" w:eastAsia="仿宋" w:hAnsi="仿宋" w:hint="eastAsia"/>
          <w:kern w:val="2"/>
        </w:rPr>
        <w:t>评审因素的量化指标评审得分最高的投标人为排名第一的中标候选人。</w:t>
      </w:r>
    </w:p>
    <w:p w:rsidR="00D66A12" w:rsidRDefault="00F30BDF">
      <w:pPr>
        <w:spacing w:line="360" w:lineRule="auto"/>
        <w:ind w:firstLineChars="200" w:firstLine="482"/>
        <w:rPr>
          <w:rFonts w:ascii="仿宋" w:eastAsia="仿宋" w:hAnsi="仿宋"/>
          <w:b/>
          <w:sz w:val="24"/>
          <w:szCs w:val="24"/>
        </w:rPr>
      </w:pPr>
      <w:bookmarkStart w:id="18" w:name="_Toc449016388"/>
      <w:bookmarkStart w:id="19" w:name="_Toc449017024"/>
      <w:r>
        <w:rPr>
          <w:rFonts w:ascii="仿宋" w:eastAsia="仿宋" w:hAnsi="仿宋"/>
          <w:b/>
          <w:sz w:val="24"/>
          <w:szCs w:val="24"/>
        </w:rPr>
        <w:t>二、</w:t>
      </w:r>
      <w:r>
        <w:rPr>
          <w:rFonts w:ascii="仿宋" w:eastAsia="仿宋" w:hAnsi="仿宋" w:hint="eastAsia"/>
          <w:b/>
          <w:sz w:val="24"/>
          <w:szCs w:val="24"/>
        </w:rPr>
        <w:t>政府采购政策功能落实</w:t>
      </w:r>
      <w:bookmarkEnd w:id="18"/>
      <w:bookmarkEnd w:id="19"/>
    </w:p>
    <w:p w:rsidR="00D66A12" w:rsidRDefault="00F30BDF">
      <w:pPr>
        <w:spacing w:line="360" w:lineRule="auto"/>
        <w:ind w:firstLineChars="200" w:firstLine="480"/>
        <w:rPr>
          <w:rFonts w:ascii="仿宋" w:eastAsia="仿宋" w:hAnsi="仿宋"/>
          <w:b/>
          <w:sz w:val="24"/>
          <w:szCs w:val="24"/>
        </w:rPr>
      </w:pPr>
      <w:r>
        <w:rPr>
          <w:rFonts w:ascii="仿宋" w:eastAsia="仿宋" w:hAnsi="仿宋"/>
          <w:sz w:val="24"/>
          <w:szCs w:val="24"/>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rsidR="00D66A12" w:rsidRDefault="00F30BDF">
      <w:pPr>
        <w:pStyle w:val="af4"/>
        <w:ind w:leftChars="150" w:left="315" w:firstLineChars="50" w:firstLine="120"/>
        <w:rPr>
          <w:rFonts w:ascii="仿宋" w:eastAsia="仿宋" w:hAnsi="仿宋"/>
          <w:kern w:val="2"/>
        </w:rPr>
      </w:pPr>
      <w:r>
        <w:rPr>
          <w:rFonts w:ascii="仿宋" w:eastAsia="仿宋" w:hAnsi="仿宋"/>
          <w:kern w:val="2"/>
        </w:rPr>
        <w:t>1、小微型企业价格扣除</w:t>
      </w:r>
    </w:p>
    <w:p w:rsidR="00D66A12" w:rsidRDefault="00F30BDF">
      <w:pPr>
        <w:pStyle w:val="af4"/>
        <w:ind w:firstLineChars="200"/>
        <w:rPr>
          <w:rFonts w:ascii="仿宋" w:eastAsia="仿宋" w:hAnsi="仿宋"/>
          <w:kern w:val="2"/>
        </w:rPr>
      </w:pPr>
      <w:r>
        <w:rPr>
          <w:rFonts w:ascii="仿宋" w:eastAsia="仿宋" w:hAnsi="仿宋"/>
          <w:kern w:val="2"/>
        </w:rPr>
        <w:t>（1）本项目对小型和微型企业产品给予</w:t>
      </w:r>
      <w:r>
        <w:rPr>
          <w:rFonts w:ascii="仿宋" w:eastAsia="仿宋" w:hAnsi="仿宋" w:hint="eastAsia"/>
          <w:kern w:val="2"/>
        </w:rPr>
        <w:t>20</w:t>
      </w:r>
      <w:r>
        <w:rPr>
          <w:rFonts w:ascii="仿宋" w:eastAsia="仿宋" w:hAnsi="仿宋"/>
          <w:kern w:val="2"/>
        </w:rPr>
        <w:t>%的扣除价格，用扣除后的价格参与评审。</w:t>
      </w:r>
    </w:p>
    <w:p w:rsidR="00D66A12" w:rsidRDefault="00F30BDF">
      <w:pPr>
        <w:pStyle w:val="af4"/>
        <w:ind w:firstLineChars="200"/>
        <w:rPr>
          <w:rFonts w:ascii="仿宋" w:eastAsia="仿宋" w:hAnsi="仿宋"/>
          <w:kern w:val="2"/>
        </w:rPr>
      </w:pPr>
      <w:r>
        <w:rPr>
          <w:rFonts w:ascii="仿宋" w:eastAsia="仿宋" w:hAnsi="仿宋"/>
          <w:kern w:val="2"/>
        </w:rPr>
        <w:t>（2）供应商需按照采购文件的要求提供相应的《企业声明函》。</w:t>
      </w:r>
    </w:p>
    <w:p w:rsidR="00D66A12" w:rsidRDefault="00F30BDF">
      <w:pPr>
        <w:pStyle w:val="af4"/>
        <w:ind w:leftChars="200" w:left="420" w:firstLine="0"/>
        <w:rPr>
          <w:rFonts w:ascii="仿宋" w:eastAsia="仿宋" w:hAnsi="仿宋"/>
          <w:kern w:val="2"/>
        </w:rPr>
      </w:pPr>
      <w:r>
        <w:rPr>
          <w:rFonts w:ascii="仿宋" w:eastAsia="仿宋" w:hAnsi="仿宋"/>
          <w:kern w:val="2"/>
        </w:rPr>
        <w:t>2、残疾人福利单位价格扣除</w:t>
      </w:r>
    </w:p>
    <w:p w:rsidR="00D66A12" w:rsidRDefault="00F30BDF">
      <w:pPr>
        <w:pStyle w:val="af4"/>
        <w:ind w:leftChars="150" w:left="315" w:firstLineChars="50" w:firstLine="120"/>
        <w:rPr>
          <w:rFonts w:ascii="仿宋" w:eastAsia="仿宋" w:hAnsi="仿宋"/>
          <w:kern w:val="2"/>
        </w:rPr>
      </w:pPr>
      <w:r>
        <w:rPr>
          <w:rFonts w:ascii="仿宋" w:eastAsia="仿宋" w:hAnsi="仿宋"/>
          <w:kern w:val="2"/>
        </w:rPr>
        <w:t>（1）本项目对残疾人福利性单位视同小型、微型企业，给予</w:t>
      </w:r>
      <w:r>
        <w:rPr>
          <w:rFonts w:ascii="仿宋" w:eastAsia="仿宋" w:hAnsi="仿宋" w:hint="eastAsia"/>
          <w:kern w:val="2"/>
        </w:rPr>
        <w:t>20</w:t>
      </w:r>
      <w:r>
        <w:rPr>
          <w:rFonts w:ascii="仿宋" w:eastAsia="仿宋" w:hAnsi="仿宋"/>
          <w:kern w:val="2"/>
        </w:rPr>
        <w:t>%的价格扣除，用扣除后的价格参与评审。</w:t>
      </w:r>
    </w:p>
    <w:p w:rsidR="00D66A12" w:rsidRDefault="00F30BDF">
      <w:pPr>
        <w:pStyle w:val="af4"/>
        <w:ind w:leftChars="200" w:left="420" w:firstLine="0"/>
        <w:rPr>
          <w:rFonts w:ascii="仿宋" w:eastAsia="仿宋" w:hAnsi="仿宋"/>
          <w:kern w:val="2"/>
        </w:rPr>
      </w:pPr>
      <w:r>
        <w:rPr>
          <w:rFonts w:ascii="仿宋" w:eastAsia="仿宋" w:hAnsi="仿宋"/>
          <w:kern w:val="2"/>
        </w:rPr>
        <w:t>（2）残疾人福利单位需按照采购文件的要求提供《残疾人福利性单位声明函》。</w:t>
      </w:r>
    </w:p>
    <w:p w:rsidR="00D66A12" w:rsidRDefault="00F30BDF">
      <w:pPr>
        <w:pStyle w:val="af4"/>
        <w:ind w:leftChars="200" w:left="420" w:firstLine="0"/>
        <w:rPr>
          <w:rFonts w:ascii="仿宋" w:eastAsia="仿宋" w:hAnsi="仿宋"/>
          <w:kern w:val="2"/>
        </w:rPr>
      </w:pPr>
      <w:r>
        <w:rPr>
          <w:rFonts w:ascii="仿宋" w:eastAsia="仿宋" w:hAnsi="仿宋"/>
          <w:kern w:val="2"/>
        </w:rPr>
        <w:t>（3）残疾人福利单位标准请参照《关于促进残疾人就业政府采购政策的通知》（财库〔2017〕141号）。</w:t>
      </w:r>
    </w:p>
    <w:p w:rsidR="00D66A12" w:rsidRDefault="00F30BDF">
      <w:pPr>
        <w:pStyle w:val="af4"/>
        <w:ind w:leftChars="200" w:left="420" w:firstLine="0"/>
        <w:rPr>
          <w:rFonts w:ascii="仿宋" w:eastAsia="仿宋" w:hAnsi="仿宋"/>
          <w:kern w:val="2"/>
        </w:rPr>
      </w:pPr>
      <w:r>
        <w:rPr>
          <w:rFonts w:ascii="仿宋" w:eastAsia="仿宋" w:hAnsi="仿宋"/>
          <w:kern w:val="2"/>
        </w:rPr>
        <w:t>3、监狱和戒毒企业价格扣除</w:t>
      </w:r>
    </w:p>
    <w:p w:rsidR="00D66A12" w:rsidRDefault="00F30BDF">
      <w:pPr>
        <w:pStyle w:val="af4"/>
        <w:ind w:leftChars="200" w:left="420" w:firstLine="0"/>
        <w:rPr>
          <w:rFonts w:ascii="仿宋" w:eastAsia="仿宋" w:hAnsi="仿宋"/>
          <w:kern w:val="2"/>
        </w:rPr>
      </w:pPr>
      <w:r>
        <w:rPr>
          <w:rFonts w:ascii="仿宋" w:eastAsia="仿宋" w:hAnsi="仿宋"/>
          <w:kern w:val="2"/>
        </w:rPr>
        <w:t>（1）本项目对监狱和戒毒企业（简称监狱企业）视同小型、微型企业，给予</w:t>
      </w:r>
      <w:r>
        <w:rPr>
          <w:rFonts w:ascii="仿宋" w:eastAsia="仿宋" w:hAnsi="仿宋" w:hint="eastAsia"/>
          <w:kern w:val="2"/>
        </w:rPr>
        <w:t>20</w:t>
      </w:r>
      <w:r>
        <w:rPr>
          <w:rFonts w:ascii="仿宋" w:eastAsia="仿宋" w:hAnsi="仿宋"/>
          <w:kern w:val="2"/>
        </w:rPr>
        <w:t>%的价格扣除，用扣除后的价格参与评审。</w:t>
      </w:r>
    </w:p>
    <w:p w:rsidR="00D66A12" w:rsidRDefault="00F30BDF">
      <w:pPr>
        <w:pStyle w:val="af4"/>
        <w:ind w:leftChars="200" w:left="420" w:firstLine="0"/>
        <w:rPr>
          <w:rFonts w:ascii="仿宋" w:eastAsia="仿宋" w:hAnsi="仿宋"/>
          <w:kern w:val="2"/>
        </w:rPr>
      </w:pPr>
      <w:r>
        <w:rPr>
          <w:rFonts w:ascii="仿宋" w:eastAsia="仿宋" w:hAnsi="仿宋"/>
          <w:kern w:val="2"/>
        </w:rPr>
        <w:t>（2）监狱企业参加政府采购活动时，需提供由省级以上监狱管理局、戒毒管</w:t>
      </w:r>
      <w:r>
        <w:rPr>
          <w:rFonts w:ascii="仿宋" w:eastAsia="仿宋" w:hAnsi="仿宋"/>
          <w:kern w:val="2"/>
        </w:rPr>
        <w:lastRenderedPageBreak/>
        <w:t>理局(含新疆生产建设兵团)出具的属于监狱企业的证明文件。供应商如不提供上述证明文件，价格将不做相应扣除。</w:t>
      </w:r>
    </w:p>
    <w:p w:rsidR="00D66A12" w:rsidRDefault="00F30BDF">
      <w:pPr>
        <w:pStyle w:val="af4"/>
        <w:ind w:leftChars="200" w:left="420" w:firstLineChars="100" w:firstLine="240"/>
        <w:rPr>
          <w:rFonts w:ascii="仿宋" w:eastAsia="仿宋" w:hAnsi="仿宋"/>
          <w:kern w:val="2"/>
        </w:rPr>
      </w:pPr>
      <w:r>
        <w:rPr>
          <w:rFonts w:ascii="仿宋" w:eastAsia="仿宋" w:hAnsi="仿宋"/>
          <w:kern w:val="2"/>
        </w:rPr>
        <w:t>（3）监狱企业标准请参照《关于政府采购支持监狱企业发展有关问题的通知》（财库[2014]68号）。</w:t>
      </w:r>
    </w:p>
    <w:p w:rsidR="00D66A12" w:rsidRDefault="00F30BDF">
      <w:pPr>
        <w:pStyle w:val="af4"/>
        <w:ind w:firstLineChars="200"/>
        <w:rPr>
          <w:rFonts w:ascii="仿宋" w:eastAsia="仿宋" w:hAnsi="仿宋"/>
          <w:kern w:val="2"/>
        </w:rPr>
      </w:pPr>
      <w:r>
        <w:rPr>
          <w:rFonts w:ascii="仿宋" w:eastAsia="仿宋" w:hAnsi="仿宋"/>
          <w:kern w:val="2"/>
        </w:rPr>
        <w:t>4、残疾人福利单位、监狱企业属于小型、微型企业的，不重复享受政策。</w:t>
      </w:r>
    </w:p>
    <w:p w:rsidR="00D66A12" w:rsidRDefault="00F30BDF">
      <w:pPr>
        <w:pStyle w:val="af4"/>
        <w:ind w:leftChars="200" w:left="420" w:firstLine="0"/>
        <w:rPr>
          <w:rFonts w:ascii="仿宋" w:eastAsia="仿宋" w:hAnsi="仿宋"/>
          <w:kern w:val="2"/>
        </w:rPr>
      </w:pPr>
      <w:r>
        <w:rPr>
          <w:rFonts w:ascii="仿宋" w:eastAsia="仿宋" w:hAnsi="仿宋"/>
          <w:kern w:val="2"/>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ascii="仿宋" w:eastAsia="仿宋" w:hAnsi="仿宋" w:hint="eastAsia"/>
          <w:kern w:val="2"/>
        </w:rPr>
        <w:t>6</w:t>
      </w:r>
      <w:r>
        <w:rPr>
          <w:rFonts w:ascii="仿宋" w:eastAsia="仿宋" w:hAnsi="仿宋"/>
          <w:kern w:val="2"/>
        </w:rPr>
        <w:t>%的价格扣除，用扣除后的价格参与评审。</w:t>
      </w:r>
    </w:p>
    <w:p w:rsidR="00D66A12" w:rsidRDefault="00F30BDF">
      <w:pPr>
        <w:pStyle w:val="af4"/>
        <w:ind w:leftChars="200" w:left="420" w:firstLine="0"/>
        <w:rPr>
          <w:rFonts w:ascii="仿宋" w:eastAsia="仿宋" w:hAnsi="仿宋"/>
          <w:kern w:val="2"/>
        </w:rPr>
      </w:pPr>
      <w:r>
        <w:rPr>
          <w:rFonts w:ascii="仿宋" w:eastAsia="仿宋" w:hAnsi="仿宋"/>
          <w:kern w:val="2"/>
        </w:rPr>
        <w:t>6、联合体各方均为小型、微型企业（残疾人福利单位、监狱企业）的，联合体享受</w:t>
      </w:r>
      <w:r>
        <w:rPr>
          <w:rFonts w:ascii="仿宋" w:eastAsia="仿宋" w:hAnsi="仿宋" w:hint="eastAsia"/>
          <w:kern w:val="2"/>
        </w:rPr>
        <w:t>20</w:t>
      </w:r>
      <w:r>
        <w:rPr>
          <w:rFonts w:ascii="仿宋" w:eastAsia="仿宋" w:hAnsi="仿宋"/>
          <w:kern w:val="2"/>
        </w:rPr>
        <w:t>%价格扣除，用扣除后的价格参与评审。</w:t>
      </w:r>
    </w:p>
    <w:p w:rsidR="00D66A12" w:rsidRDefault="00F30BDF">
      <w:pPr>
        <w:pStyle w:val="af4"/>
        <w:ind w:firstLineChars="200"/>
        <w:rPr>
          <w:rFonts w:ascii="仿宋" w:eastAsia="仿宋" w:hAnsi="仿宋"/>
          <w:kern w:val="2"/>
        </w:rPr>
      </w:pPr>
      <w:r>
        <w:rPr>
          <w:rFonts w:ascii="仿宋" w:eastAsia="仿宋" w:hAnsi="仿宋" w:hint="eastAsia"/>
          <w:kern w:val="2"/>
        </w:rPr>
        <w:t>7、大中型企业向小型、微型企业分包的，分包意向协议约定小型、微型企业合同份额占到合同总金额30%以上的，给予6%的价格扣除，用扣除后的价格参与评审。</w:t>
      </w:r>
    </w:p>
    <w:p w:rsidR="00D66A12" w:rsidRPr="00F03C7C" w:rsidRDefault="00F30BDF" w:rsidP="00F03C7C">
      <w:pPr>
        <w:pStyle w:val="af4"/>
        <w:ind w:firstLineChars="200" w:firstLine="482"/>
        <w:rPr>
          <w:rFonts w:ascii="仿宋" w:eastAsia="仿宋" w:hAnsi="仿宋"/>
          <w:b/>
          <w:kern w:val="2"/>
        </w:rPr>
      </w:pPr>
      <w:r>
        <w:rPr>
          <w:rFonts w:ascii="仿宋" w:eastAsia="仿宋" w:hAnsi="仿宋" w:hint="eastAsia"/>
          <w:b/>
          <w:kern w:val="2"/>
        </w:rPr>
        <w:t>三、评标标准</w:t>
      </w:r>
    </w:p>
    <w:tbl>
      <w:tblPr>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5"/>
        <w:gridCol w:w="7386"/>
      </w:tblGrid>
      <w:tr w:rsidR="00662F88" w:rsidRPr="004273DC" w:rsidTr="00211E52">
        <w:trPr>
          <w:trHeight w:val="54"/>
          <w:jc w:val="center"/>
        </w:trPr>
        <w:tc>
          <w:tcPr>
            <w:tcW w:w="1455" w:type="dxa"/>
            <w:vAlign w:val="center"/>
          </w:tcPr>
          <w:p w:rsidR="00662F88" w:rsidRPr="004273DC" w:rsidRDefault="00662F88" w:rsidP="00211E52">
            <w:pPr>
              <w:jc w:val="center"/>
              <w:rPr>
                <w:rFonts w:ascii="宋体" w:hAnsi="宋体"/>
                <w:b/>
                <w:szCs w:val="21"/>
                <w:lang w:val="zh-CN"/>
              </w:rPr>
            </w:pPr>
            <w:r w:rsidRPr="00662F88">
              <w:rPr>
                <w:rFonts w:ascii="仿宋" w:eastAsia="仿宋" w:hAnsi="仿宋" w:cs="仿宋" w:hint="eastAsia"/>
                <w:kern w:val="0"/>
                <w:sz w:val="24"/>
                <w:szCs w:val="24"/>
              </w:rPr>
              <w:t>项目</w:t>
            </w:r>
          </w:p>
        </w:tc>
        <w:tc>
          <w:tcPr>
            <w:tcW w:w="7386" w:type="dxa"/>
            <w:vAlign w:val="center"/>
          </w:tcPr>
          <w:p w:rsidR="00662F88" w:rsidRPr="004273DC" w:rsidRDefault="00662F88" w:rsidP="00211E52">
            <w:pPr>
              <w:jc w:val="center"/>
              <w:rPr>
                <w:rFonts w:ascii="宋体" w:hAnsi="宋体"/>
                <w:b/>
                <w:szCs w:val="21"/>
                <w:lang w:val="zh-CN"/>
              </w:rPr>
            </w:pPr>
            <w:r w:rsidRPr="00662F88">
              <w:rPr>
                <w:rFonts w:ascii="仿宋" w:eastAsia="仿宋" w:hAnsi="仿宋" w:cs="仿宋" w:hint="eastAsia"/>
                <w:kern w:val="0"/>
                <w:sz w:val="24"/>
                <w:szCs w:val="24"/>
              </w:rPr>
              <w:t>评分标准</w:t>
            </w:r>
          </w:p>
        </w:tc>
      </w:tr>
      <w:tr w:rsidR="00662F88" w:rsidRPr="004273DC" w:rsidTr="00211E52">
        <w:trPr>
          <w:trHeight w:val="765"/>
          <w:jc w:val="center"/>
        </w:trPr>
        <w:tc>
          <w:tcPr>
            <w:tcW w:w="1455" w:type="dxa"/>
            <w:vAlign w:val="center"/>
          </w:tcPr>
          <w:p w:rsidR="00662F88" w:rsidRPr="00662F88" w:rsidRDefault="00662F88" w:rsidP="00211E52">
            <w:pPr>
              <w:jc w:val="center"/>
              <w:rPr>
                <w:rFonts w:ascii="仿宋" w:eastAsia="仿宋" w:hAnsi="仿宋" w:cs="仿宋"/>
                <w:kern w:val="0"/>
                <w:sz w:val="24"/>
                <w:szCs w:val="24"/>
              </w:rPr>
            </w:pPr>
            <w:r w:rsidRPr="00662F88">
              <w:rPr>
                <w:rFonts w:ascii="仿宋" w:eastAsia="仿宋" w:hAnsi="仿宋" w:cs="仿宋" w:hint="eastAsia"/>
                <w:kern w:val="0"/>
                <w:sz w:val="24"/>
                <w:szCs w:val="24"/>
              </w:rPr>
              <w:t>报价</w:t>
            </w:r>
          </w:p>
          <w:p w:rsidR="00662F88" w:rsidRPr="00662F88" w:rsidRDefault="00662F88" w:rsidP="00211E52">
            <w:pPr>
              <w:jc w:val="center"/>
              <w:rPr>
                <w:rFonts w:ascii="仿宋" w:eastAsia="仿宋" w:hAnsi="仿宋" w:cs="仿宋"/>
                <w:kern w:val="0"/>
                <w:sz w:val="24"/>
                <w:szCs w:val="24"/>
              </w:rPr>
            </w:pPr>
            <w:r w:rsidRPr="00662F88">
              <w:rPr>
                <w:rFonts w:ascii="仿宋" w:eastAsia="仿宋" w:hAnsi="仿宋" w:cs="仿宋" w:hint="eastAsia"/>
                <w:kern w:val="0"/>
                <w:sz w:val="24"/>
                <w:szCs w:val="24"/>
              </w:rPr>
              <w:t>（30分）</w:t>
            </w:r>
          </w:p>
        </w:tc>
        <w:tc>
          <w:tcPr>
            <w:tcW w:w="7386" w:type="dxa"/>
            <w:vAlign w:val="center"/>
          </w:tcPr>
          <w:p w:rsidR="00662F88" w:rsidRPr="00662F88" w:rsidRDefault="00662F88" w:rsidP="00211E52">
            <w:pPr>
              <w:rPr>
                <w:rFonts w:ascii="仿宋" w:eastAsia="仿宋" w:hAnsi="仿宋" w:cs="仿宋"/>
                <w:kern w:val="0"/>
                <w:sz w:val="24"/>
                <w:szCs w:val="24"/>
              </w:rPr>
            </w:pPr>
            <w:r w:rsidRPr="00662F88">
              <w:rPr>
                <w:rFonts w:ascii="仿宋" w:eastAsia="仿宋" w:hAnsi="仿宋" w:cs="仿宋" w:hint="eastAsia"/>
                <w:kern w:val="0"/>
                <w:sz w:val="24"/>
                <w:szCs w:val="24"/>
              </w:rPr>
              <w:t>以满足招标文件要求的最低报价为评标基准价，得满分30分。</w:t>
            </w:r>
          </w:p>
          <w:p w:rsidR="00662F88" w:rsidRPr="00662F88" w:rsidRDefault="00662F88" w:rsidP="00211E52">
            <w:pPr>
              <w:rPr>
                <w:rFonts w:ascii="仿宋" w:eastAsia="仿宋" w:hAnsi="仿宋" w:cs="仿宋"/>
                <w:kern w:val="0"/>
                <w:sz w:val="24"/>
                <w:szCs w:val="24"/>
              </w:rPr>
            </w:pPr>
            <w:r w:rsidRPr="00662F88">
              <w:rPr>
                <w:rFonts w:ascii="仿宋" w:eastAsia="仿宋" w:hAnsi="仿宋" w:cs="仿宋" w:hint="eastAsia"/>
                <w:kern w:val="0"/>
                <w:sz w:val="24"/>
                <w:szCs w:val="24"/>
              </w:rPr>
              <w:t>其他投标报价得分＝（评标基准价/投标报价）×30×100%（保留两位小数）</w:t>
            </w:r>
          </w:p>
          <w:p w:rsidR="00662F88" w:rsidRPr="00662F88" w:rsidRDefault="00662F88" w:rsidP="00211E52">
            <w:pPr>
              <w:rPr>
                <w:rFonts w:ascii="仿宋" w:eastAsia="仿宋" w:hAnsi="仿宋" w:cs="仿宋"/>
                <w:kern w:val="0"/>
                <w:sz w:val="24"/>
                <w:szCs w:val="24"/>
              </w:rPr>
            </w:pPr>
            <w:r w:rsidRPr="00662F88">
              <w:rPr>
                <w:rFonts w:ascii="仿宋" w:eastAsia="仿宋" w:hAnsi="仿宋" w:cs="仿宋" w:hint="eastAsia"/>
                <w:kern w:val="0"/>
                <w:sz w:val="24"/>
                <w:szCs w:val="24"/>
              </w:rPr>
              <w:t>注：若投标人的报价明显低于其他通过资格性和符合性审查的投标报价的，投标人</w:t>
            </w:r>
            <w:proofErr w:type="gramStart"/>
            <w:r w:rsidRPr="00662F88">
              <w:rPr>
                <w:rFonts w:ascii="仿宋" w:eastAsia="仿宋" w:hAnsi="仿宋" w:cs="仿宋" w:hint="eastAsia"/>
                <w:kern w:val="0"/>
                <w:sz w:val="24"/>
                <w:szCs w:val="24"/>
              </w:rPr>
              <w:t>须现场</w:t>
            </w:r>
            <w:proofErr w:type="gramEnd"/>
            <w:r w:rsidRPr="00662F88">
              <w:rPr>
                <w:rFonts w:ascii="仿宋" w:eastAsia="仿宋" w:hAnsi="仿宋" w:cs="仿宋" w:hint="eastAsia"/>
                <w:kern w:val="0"/>
                <w:sz w:val="24"/>
                <w:szCs w:val="24"/>
              </w:rPr>
              <w:t>提供相关证明材料证明其报价的合理性，否则视为无效报价。</w:t>
            </w:r>
          </w:p>
        </w:tc>
      </w:tr>
      <w:tr w:rsidR="00662F88" w:rsidRPr="004273DC" w:rsidTr="00F03C7C">
        <w:trPr>
          <w:trHeight w:val="708"/>
          <w:jc w:val="center"/>
        </w:trPr>
        <w:tc>
          <w:tcPr>
            <w:tcW w:w="1455" w:type="dxa"/>
            <w:vAlign w:val="center"/>
          </w:tcPr>
          <w:p w:rsidR="00662F88" w:rsidRPr="00662F88" w:rsidRDefault="00662F88" w:rsidP="00211E52">
            <w:pPr>
              <w:jc w:val="center"/>
              <w:rPr>
                <w:rFonts w:ascii="仿宋" w:eastAsia="仿宋" w:hAnsi="仿宋" w:cs="仿宋"/>
                <w:kern w:val="0"/>
                <w:sz w:val="24"/>
                <w:szCs w:val="24"/>
              </w:rPr>
            </w:pPr>
            <w:r w:rsidRPr="00662F88">
              <w:rPr>
                <w:rFonts w:ascii="仿宋" w:eastAsia="仿宋" w:hAnsi="仿宋" w:cs="仿宋" w:hint="eastAsia"/>
                <w:kern w:val="0"/>
                <w:sz w:val="24"/>
                <w:szCs w:val="24"/>
              </w:rPr>
              <w:t>技术性能</w:t>
            </w:r>
          </w:p>
          <w:p w:rsidR="00662F88" w:rsidRPr="00662F88" w:rsidRDefault="00662F88" w:rsidP="00211E52">
            <w:pPr>
              <w:jc w:val="center"/>
              <w:rPr>
                <w:rFonts w:ascii="仿宋" w:eastAsia="仿宋" w:hAnsi="仿宋" w:cs="仿宋"/>
                <w:kern w:val="0"/>
                <w:sz w:val="24"/>
                <w:szCs w:val="24"/>
              </w:rPr>
            </w:pPr>
            <w:r w:rsidRPr="00662F88">
              <w:rPr>
                <w:rFonts w:ascii="仿宋" w:eastAsia="仿宋" w:hAnsi="仿宋" w:cs="仿宋" w:hint="eastAsia"/>
                <w:kern w:val="0"/>
                <w:sz w:val="24"/>
                <w:szCs w:val="24"/>
              </w:rPr>
              <w:t>（30分）</w:t>
            </w:r>
          </w:p>
        </w:tc>
        <w:tc>
          <w:tcPr>
            <w:tcW w:w="7386" w:type="dxa"/>
            <w:vAlign w:val="center"/>
          </w:tcPr>
          <w:p w:rsidR="00662F88" w:rsidRPr="00662F88" w:rsidRDefault="00662F88" w:rsidP="00211E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仿宋" w:eastAsia="仿宋" w:hAnsi="仿宋" w:cs="仿宋"/>
                <w:kern w:val="0"/>
                <w:sz w:val="24"/>
                <w:szCs w:val="24"/>
              </w:rPr>
            </w:pPr>
            <w:r w:rsidRPr="00662F88">
              <w:rPr>
                <w:rFonts w:ascii="仿宋" w:eastAsia="仿宋" w:hAnsi="仿宋" w:cs="仿宋" w:hint="eastAsia"/>
                <w:kern w:val="0"/>
                <w:sz w:val="24"/>
                <w:szCs w:val="24"/>
              </w:rPr>
              <w:t>投标人提供的投标产品、配套设备等技术参数和性能指标全部满足招标文件基本要求的得10分</w:t>
            </w:r>
            <w:r w:rsidR="00CA489A">
              <w:rPr>
                <w:rFonts w:ascii="仿宋" w:eastAsia="仿宋" w:hAnsi="仿宋" w:cs="仿宋" w:hint="eastAsia"/>
                <w:kern w:val="0"/>
                <w:sz w:val="24"/>
                <w:szCs w:val="24"/>
              </w:rPr>
              <w:t>，</w:t>
            </w:r>
            <w:r w:rsidRPr="00662F88">
              <w:rPr>
                <w:rFonts w:ascii="仿宋" w:eastAsia="仿宋" w:hAnsi="仿宋" w:cs="仿宋"/>
                <w:kern w:val="0"/>
                <w:sz w:val="24"/>
                <w:szCs w:val="24"/>
              </w:rPr>
              <w:t>标“</w:t>
            </w:r>
            <w:r w:rsidRPr="00662F88">
              <w:rPr>
                <w:rFonts w:ascii="仿宋" w:eastAsia="仿宋" w:hAnsi="仿宋" w:cs="仿宋" w:hint="eastAsia"/>
                <w:kern w:val="0"/>
                <w:sz w:val="24"/>
                <w:szCs w:val="24"/>
              </w:rPr>
              <w:t>★</w:t>
            </w:r>
            <w:r w:rsidRPr="00662F88">
              <w:rPr>
                <w:rFonts w:ascii="仿宋" w:eastAsia="仿宋" w:hAnsi="仿宋" w:cs="仿宋"/>
                <w:kern w:val="0"/>
                <w:sz w:val="24"/>
                <w:szCs w:val="24"/>
              </w:rPr>
              <w:t>”</w:t>
            </w:r>
            <w:r w:rsidRPr="00662F88">
              <w:rPr>
                <w:rFonts w:ascii="仿宋" w:eastAsia="仿宋" w:hAnsi="仿宋" w:cs="仿宋" w:hint="eastAsia"/>
                <w:kern w:val="0"/>
                <w:sz w:val="24"/>
                <w:szCs w:val="24"/>
              </w:rPr>
              <w:t>的为</w:t>
            </w:r>
            <w:r w:rsidR="00C57A10" w:rsidRPr="00C57A10">
              <w:rPr>
                <w:rFonts w:ascii="仿宋" w:eastAsia="仿宋" w:hAnsi="仿宋" w:cs="仿宋" w:hint="eastAsia"/>
                <w:kern w:val="0"/>
                <w:sz w:val="24"/>
                <w:szCs w:val="24"/>
              </w:rPr>
              <w:t>重要参数，每一项要求提供的第三方</w:t>
            </w:r>
            <w:proofErr w:type="gramStart"/>
            <w:r w:rsidR="00C57A10" w:rsidRPr="00C57A10">
              <w:rPr>
                <w:rFonts w:ascii="仿宋" w:eastAsia="仿宋" w:hAnsi="仿宋" w:cs="仿宋" w:hint="eastAsia"/>
                <w:kern w:val="0"/>
                <w:sz w:val="24"/>
                <w:szCs w:val="24"/>
              </w:rPr>
              <w:t>证明证明</w:t>
            </w:r>
            <w:proofErr w:type="gramEnd"/>
            <w:r w:rsidR="00C57A10" w:rsidRPr="00C57A10">
              <w:rPr>
                <w:rFonts w:ascii="仿宋" w:eastAsia="仿宋" w:hAnsi="仿宋" w:cs="仿宋" w:hint="eastAsia"/>
                <w:kern w:val="0"/>
                <w:sz w:val="24"/>
                <w:szCs w:val="24"/>
              </w:rPr>
              <w:t>材料，如不能提供扣3分</w:t>
            </w:r>
            <w:r w:rsidRPr="00662F88">
              <w:rPr>
                <w:rFonts w:ascii="仿宋" w:eastAsia="仿宋" w:hAnsi="仿宋" w:cs="仿宋" w:hint="eastAsia"/>
                <w:kern w:val="0"/>
                <w:sz w:val="24"/>
                <w:szCs w:val="24"/>
              </w:rPr>
              <w:t>；标“▲”的为重要技术指标，每有一项不满足或负偏离扣</w:t>
            </w:r>
            <w:r w:rsidRPr="00662F88">
              <w:rPr>
                <w:rFonts w:ascii="仿宋" w:eastAsia="仿宋" w:hAnsi="仿宋" w:cs="仿宋"/>
                <w:kern w:val="0"/>
                <w:sz w:val="24"/>
                <w:szCs w:val="24"/>
              </w:rPr>
              <w:t>2</w:t>
            </w:r>
            <w:r w:rsidR="00C57A10">
              <w:rPr>
                <w:rFonts w:ascii="仿宋" w:eastAsia="仿宋" w:hAnsi="仿宋" w:cs="仿宋" w:hint="eastAsia"/>
                <w:kern w:val="0"/>
                <w:sz w:val="24"/>
                <w:szCs w:val="24"/>
              </w:rPr>
              <w:t>分</w:t>
            </w:r>
            <w:r w:rsidR="00CA489A">
              <w:rPr>
                <w:rFonts w:ascii="仿宋" w:eastAsia="仿宋" w:hAnsi="仿宋" w:cs="仿宋" w:hint="eastAsia"/>
                <w:kern w:val="0"/>
                <w:sz w:val="24"/>
                <w:szCs w:val="24"/>
              </w:rPr>
              <w:t>，扣完为止。</w:t>
            </w:r>
          </w:p>
          <w:p w:rsidR="00662F88" w:rsidRPr="00662F88" w:rsidRDefault="00662F88" w:rsidP="00211E52">
            <w:pPr>
              <w:rPr>
                <w:rFonts w:ascii="仿宋" w:eastAsia="仿宋" w:hAnsi="仿宋" w:cs="仿宋"/>
                <w:kern w:val="0"/>
                <w:sz w:val="24"/>
                <w:szCs w:val="24"/>
              </w:rPr>
            </w:pPr>
            <w:r w:rsidRPr="00662F88">
              <w:rPr>
                <w:rFonts w:ascii="仿宋" w:eastAsia="仿宋" w:hAnsi="仿宋" w:cs="仿宋" w:hint="eastAsia"/>
                <w:kern w:val="0"/>
                <w:sz w:val="24"/>
                <w:szCs w:val="24"/>
              </w:rPr>
              <w:t>注：各投标人须对照招标文件中的技术参数要求，在“技术参数响应及偏离表”中逐项应答，未按照招标文件要求提供证明材料的视为负偏离。提供虚假材料者按无效投标处理。</w:t>
            </w:r>
          </w:p>
        </w:tc>
      </w:tr>
      <w:tr w:rsidR="00662F88" w:rsidRPr="004273DC" w:rsidTr="00F03C7C">
        <w:trPr>
          <w:trHeight w:val="566"/>
          <w:jc w:val="center"/>
        </w:trPr>
        <w:tc>
          <w:tcPr>
            <w:tcW w:w="1455" w:type="dxa"/>
            <w:vAlign w:val="center"/>
          </w:tcPr>
          <w:p w:rsidR="00662F88" w:rsidRPr="00662F88" w:rsidRDefault="00211E52" w:rsidP="00F03C7C">
            <w:pPr>
              <w:jc w:val="center"/>
              <w:rPr>
                <w:rFonts w:ascii="仿宋" w:eastAsia="仿宋" w:hAnsi="仿宋" w:cs="仿宋"/>
                <w:kern w:val="0"/>
                <w:sz w:val="24"/>
                <w:szCs w:val="24"/>
              </w:rPr>
            </w:pPr>
            <w:r w:rsidRPr="00211E52">
              <w:rPr>
                <w:rFonts w:ascii="仿宋" w:eastAsia="仿宋" w:hAnsi="仿宋" w:cs="仿宋" w:hint="eastAsia"/>
                <w:kern w:val="0"/>
                <w:sz w:val="24"/>
                <w:szCs w:val="24"/>
              </w:rPr>
              <w:t>供货及安装方案</w:t>
            </w:r>
            <w:r w:rsidR="00662F88" w:rsidRPr="00662F88">
              <w:rPr>
                <w:rFonts w:ascii="仿宋" w:eastAsia="仿宋" w:hAnsi="仿宋" w:cs="仿宋" w:hint="eastAsia"/>
                <w:kern w:val="0"/>
                <w:sz w:val="24"/>
                <w:szCs w:val="24"/>
              </w:rPr>
              <w:t>（</w:t>
            </w:r>
            <w:r w:rsidR="00F03C7C">
              <w:rPr>
                <w:rFonts w:ascii="仿宋" w:eastAsia="仿宋" w:hAnsi="仿宋" w:cs="仿宋" w:hint="eastAsia"/>
                <w:kern w:val="0"/>
                <w:sz w:val="24"/>
                <w:szCs w:val="24"/>
              </w:rPr>
              <w:t>8</w:t>
            </w:r>
            <w:r w:rsidR="00662F88" w:rsidRPr="00662F88">
              <w:rPr>
                <w:rFonts w:ascii="仿宋" w:eastAsia="仿宋" w:hAnsi="仿宋" w:cs="仿宋" w:hint="eastAsia"/>
                <w:kern w:val="0"/>
                <w:sz w:val="24"/>
                <w:szCs w:val="24"/>
              </w:rPr>
              <w:t>分）</w:t>
            </w:r>
          </w:p>
        </w:tc>
        <w:tc>
          <w:tcPr>
            <w:tcW w:w="7386" w:type="dxa"/>
            <w:vAlign w:val="center"/>
          </w:tcPr>
          <w:p w:rsidR="00211E52" w:rsidRPr="00211E52" w:rsidRDefault="00211E52" w:rsidP="00211E52">
            <w:pPr>
              <w:spacing w:line="400" w:lineRule="exact"/>
              <w:jc w:val="left"/>
              <w:rPr>
                <w:rFonts w:ascii="仿宋" w:eastAsia="仿宋" w:hAnsi="仿宋" w:cs="仿宋"/>
                <w:kern w:val="0"/>
                <w:sz w:val="24"/>
                <w:szCs w:val="24"/>
              </w:rPr>
            </w:pPr>
            <w:r w:rsidRPr="00211E52">
              <w:rPr>
                <w:rFonts w:ascii="仿宋" w:eastAsia="仿宋" w:hAnsi="仿宋" w:cs="仿宋" w:hint="eastAsia"/>
                <w:kern w:val="0"/>
                <w:sz w:val="24"/>
                <w:szCs w:val="24"/>
              </w:rPr>
              <w:t>供货及安装方案：根据投标人提供的供货及安装方案（包括产品的安装部署、调试方案等）进行综合评价。</w:t>
            </w:r>
          </w:p>
          <w:p w:rsidR="00211E52" w:rsidRPr="00211E52" w:rsidRDefault="00211E52" w:rsidP="00211E52">
            <w:pPr>
              <w:spacing w:line="400" w:lineRule="exact"/>
              <w:jc w:val="left"/>
              <w:rPr>
                <w:rFonts w:ascii="仿宋" w:eastAsia="仿宋" w:hAnsi="仿宋" w:cs="仿宋"/>
                <w:kern w:val="0"/>
                <w:sz w:val="24"/>
                <w:szCs w:val="24"/>
              </w:rPr>
            </w:pPr>
            <w:r w:rsidRPr="00211E52">
              <w:rPr>
                <w:rFonts w:ascii="仿宋" w:eastAsia="仿宋" w:hAnsi="仿宋" w:cs="仿宋" w:hint="eastAsia"/>
                <w:kern w:val="0"/>
                <w:sz w:val="24"/>
                <w:szCs w:val="24"/>
              </w:rPr>
              <w:lastRenderedPageBreak/>
              <w:t>方案科学合理、优于项目需求的，得8分；</w:t>
            </w:r>
          </w:p>
          <w:p w:rsidR="00211E52" w:rsidRPr="00211E52" w:rsidRDefault="00211E52" w:rsidP="00211E52">
            <w:pPr>
              <w:spacing w:line="400" w:lineRule="exact"/>
              <w:jc w:val="left"/>
              <w:rPr>
                <w:rFonts w:ascii="仿宋" w:eastAsia="仿宋" w:hAnsi="仿宋" w:cs="仿宋"/>
                <w:kern w:val="0"/>
                <w:sz w:val="24"/>
                <w:szCs w:val="24"/>
              </w:rPr>
            </w:pPr>
            <w:r w:rsidRPr="00211E52">
              <w:rPr>
                <w:rFonts w:ascii="仿宋" w:eastAsia="仿宋" w:hAnsi="仿宋" w:cs="仿宋" w:hint="eastAsia"/>
                <w:kern w:val="0"/>
                <w:sz w:val="24"/>
                <w:szCs w:val="24"/>
              </w:rPr>
              <w:t>方案基本合理略有瑕疵，需要完善以满足项目需求的，得</w:t>
            </w:r>
            <w:r w:rsidR="00F03C7C">
              <w:rPr>
                <w:rFonts w:ascii="仿宋" w:eastAsia="仿宋" w:hAnsi="仿宋" w:cs="仿宋" w:hint="eastAsia"/>
                <w:kern w:val="0"/>
                <w:sz w:val="24"/>
                <w:szCs w:val="24"/>
              </w:rPr>
              <w:t>5</w:t>
            </w:r>
            <w:r w:rsidRPr="00211E52">
              <w:rPr>
                <w:rFonts w:ascii="仿宋" w:eastAsia="仿宋" w:hAnsi="仿宋" w:cs="仿宋" w:hint="eastAsia"/>
                <w:kern w:val="0"/>
                <w:sz w:val="24"/>
                <w:szCs w:val="24"/>
              </w:rPr>
              <w:t>分，</w:t>
            </w:r>
          </w:p>
          <w:p w:rsidR="00211E52" w:rsidRPr="00211E52" w:rsidRDefault="00211E52" w:rsidP="00211E52">
            <w:pPr>
              <w:spacing w:line="400" w:lineRule="exact"/>
              <w:jc w:val="left"/>
              <w:rPr>
                <w:rFonts w:ascii="仿宋" w:eastAsia="仿宋" w:hAnsi="仿宋" w:cs="仿宋"/>
                <w:kern w:val="0"/>
                <w:sz w:val="24"/>
                <w:szCs w:val="24"/>
              </w:rPr>
            </w:pPr>
            <w:r w:rsidRPr="00211E52">
              <w:rPr>
                <w:rFonts w:ascii="仿宋" w:eastAsia="仿宋" w:hAnsi="仿宋" w:cs="仿宋" w:hint="eastAsia"/>
                <w:kern w:val="0"/>
                <w:sz w:val="24"/>
                <w:szCs w:val="24"/>
              </w:rPr>
              <w:t>方案不合理，不能满足项目需求的，得</w:t>
            </w:r>
            <w:r w:rsidR="00F03C7C">
              <w:rPr>
                <w:rFonts w:ascii="仿宋" w:eastAsia="仿宋" w:hAnsi="仿宋" w:cs="仿宋" w:hint="eastAsia"/>
                <w:kern w:val="0"/>
                <w:sz w:val="24"/>
                <w:szCs w:val="24"/>
              </w:rPr>
              <w:t>3</w:t>
            </w:r>
            <w:r w:rsidRPr="00211E52">
              <w:rPr>
                <w:rFonts w:ascii="仿宋" w:eastAsia="仿宋" w:hAnsi="仿宋" w:cs="仿宋" w:hint="eastAsia"/>
                <w:kern w:val="0"/>
                <w:sz w:val="24"/>
                <w:szCs w:val="24"/>
              </w:rPr>
              <w:t>分。</w:t>
            </w:r>
          </w:p>
          <w:p w:rsidR="00662F88" w:rsidRPr="00211E52" w:rsidRDefault="00211E52" w:rsidP="00211E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仿宋" w:eastAsia="仿宋" w:hAnsi="仿宋" w:cs="仿宋"/>
                <w:kern w:val="0"/>
                <w:sz w:val="24"/>
                <w:szCs w:val="24"/>
              </w:rPr>
            </w:pPr>
            <w:r w:rsidRPr="00211E52">
              <w:rPr>
                <w:rFonts w:ascii="仿宋" w:eastAsia="仿宋" w:hAnsi="仿宋" w:cs="仿宋" w:hint="eastAsia"/>
                <w:kern w:val="0"/>
                <w:sz w:val="24"/>
                <w:szCs w:val="24"/>
              </w:rPr>
              <w:t>未提供的不得分。</w:t>
            </w:r>
          </w:p>
        </w:tc>
      </w:tr>
      <w:tr w:rsidR="00662F88" w:rsidRPr="004273DC" w:rsidTr="00211E52">
        <w:trPr>
          <w:trHeight w:val="651"/>
          <w:jc w:val="center"/>
        </w:trPr>
        <w:tc>
          <w:tcPr>
            <w:tcW w:w="1455" w:type="dxa"/>
            <w:vAlign w:val="center"/>
          </w:tcPr>
          <w:p w:rsidR="00662F88" w:rsidRPr="00662F88" w:rsidRDefault="00662F88" w:rsidP="00211E52">
            <w:pPr>
              <w:jc w:val="center"/>
              <w:rPr>
                <w:rFonts w:ascii="仿宋" w:eastAsia="仿宋" w:hAnsi="仿宋" w:cs="仿宋"/>
                <w:kern w:val="0"/>
                <w:sz w:val="24"/>
                <w:szCs w:val="24"/>
              </w:rPr>
            </w:pPr>
            <w:r w:rsidRPr="00662F88">
              <w:rPr>
                <w:rFonts w:ascii="仿宋" w:eastAsia="仿宋" w:hAnsi="仿宋" w:cs="仿宋" w:hint="eastAsia"/>
                <w:kern w:val="0"/>
                <w:sz w:val="24"/>
                <w:szCs w:val="24"/>
              </w:rPr>
              <w:lastRenderedPageBreak/>
              <w:t>质量保证措施</w:t>
            </w:r>
          </w:p>
          <w:p w:rsidR="00662F88" w:rsidRPr="00662F88" w:rsidRDefault="00662F88" w:rsidP="00F03C7C">
            <w:pPr>
              <w:autoSpaceDE w:val="0"/>
              <w:autoSpaceDN w:val="0"/>
              <w:jc w:val="center"/>
              <w:rPr>
                <w:rFonts w:ascii="仿宋" w:eastAsia="仿宋" w:hAnsi="仿宋" w:cs="仿宋"/>
                <w:kern w:val="0"/>
                <w:sz w:val="24"/>
                <w:szCs w:val="24"/>
              </w:rPr>
            </w:pPr>
            <w:r w:rsidRPr="00662F88">
              <w:rPr>
                <w:rFonts w:ascii="仿宋" w:eastAsia="仿宋" w:hAnsi="仿宋" w:cs="仿宋" w:hint="eastAsia"/>
                <w:kern w:val="0"/>
                <w:sz w:val="24"/>
                <w:szCs w:val="24"/>
              </w:rPr>
              <w:t>（</w:t>
            </w:r>
            <w:r w:rsidR="00F03C7C">
              <w:rPr>
                <w:rFonts w:ascii="仿宋" w:eastAsia="仿宋" w:hAnsi="仿宋" w:cs="仿宋" w:hint="eastAsia"/>
                <w:kern w:val="0"/>
                <w:sz w:val="24"/>
                <w:szCs w:val="24"/>
              </w:rPr>
              <w:t>8</w:t>
            </w:r>
            <w:r w:rsidRPr="00662F88">
              <w:rPr>
                <w:rFonts w:ascii="仿宋" w:eastAsia="仿宋" w:hAnsi="仿宋" w:cs="仿宋" w:hint="eastAsia"/>
                <w:kern w:val="0"/>
                <w:sz w:val="24"/>
                <w:szCs w:val="24"/>
              </w:rPr>
              <w:t>分）</w:t>
            </w:r>
          </w:p>
        </w:tc>
        <w:tc>
          <w:tcPr>
            <w:tcW w:w="7386" w:type="dxa"/>
            <w:vAlign w:val="center"/>
          </w:tcPr>
          <w:p w:rsidR="00662F88" w:rsidRPr="00662F88" w:rsidRDefault="00662F88" w:rsidP="00211E52">
            <w:pPr>
              <w:rPr>
                <w:rFonts w:ascii="仿宋" w:eastAsia="仿宋" w:hAnsi="仿宋" w:cs="仿宋"/>
                <w:kern w:val="0"/>
                <w:sz w:val="24"/>
                <w:szCs w:val="24"/>
              </w:rPr>
            </w:pPr>
            <w:r w:rsidRPr="00662F88">
              <w:rPr>
                <w:rFonts w:ascii="仿宋" w:eastAsia="仿宋" w:hAnsi="仿宋" w:cs="仿宋" w:hint="eastAsia"/>
                <w:kern w:val="0"/>
                <w:sz w:val="24"/>
                <w:szCs w:val="24"/>
              </w:rPr>
              <w:t>根据投标人提供的质量保证措施进行评分：</w:t>
            </w:r>
          </w:p>
          <w:p w:rsidR="00662F88" w:rsidRPr="00662F88" w:rsidRDefault="00662F88" w:rsidP="00211E52">
            <w:pPr>
              <w:rPr>
                <w:rFonts w:ascii="仿宋" w:eastAsia="仿宋" w:hAnsi="仿宋" w:cs="仿宋"/>
                <w:kern w:val="0"/>
                <w:sz w:val="24"/>
                <w:szCs w:val="24"/>
              </w:rPr>
            </w:pPr>
            <w:r w:rsidRPr="00662F88">
              <w:rPr>
                <w:rFonts w:ascii="仿宋" w:eastAsia="仿宋" w:hAnsi="仿宋" w:cs="仿宋" w:hint="eastAsia"/>
                <w:kern w:val="0"/>
                <w:sz w:val="24"/>
                <w:szCs w:val="24"/>
              </w:rPr>
              <w:t>措施科学、合理，描述详细，针对性强的，得</w:t>
            </w:r>
            <w:r w:rsidR="00F03C7C">
              <w:rPr>
                <w:rFonts w:ascii="仿宋" w:eastAsia="仿宋" w:hAnsi="仿宋" w:cs="仿宋" w:hint="eastAsia"/>
                <w:kern w:val="0"/>
                <w:sz w:val="24"/>
                <w:szCs w:val="24"/>
              </w:rPr>
              <w:t>8</w:t>
            </w:r>
            <w:r w:rsidRPr="00662F88">
              <w:rPr>
                <w:rFonts w:ascii="仿宋" w:eastAsia="仿宋" w:hAnsi="仿宋" w:cs="仿宋" w:hint="eastAsia"/>
                <w:kern w:val="0"/>
                <w:sz w:val="24"/>
                <w:szCs w:val="24"/>
              </w:rPr>
              <w:t>分；</w:t>
            </w:r>
          </w:p>
          <w:p w:rsidR="00662F88" w:rsidRPr="00662F88" w:rsidRDefault="00662F88" w:rsidP="00211E52">
            <w:pPr>
              <w:rPr>
                <w:rFonts w:ascii="仿宋" w:eastAsia="仿宋" w:hAnsi="仿宋" w:cs="仿宋"/>
                <w:kern w:val="0"/>
                <w:sz w:val="24"/>
                <w:szCs w:val="24"/>
              </w:rPr>
            </w:pPr>
            <w:r w:rsidRPr="00662F88">
              <w:rPr>
                <w:rFonts w:ascii="仿宋" w:eastAsia="仿宋" w:hAnsi="仿宋" w:cs="仿宋" w:hint="eastAsia"/>
                <w:kern w:val="0"/>
                <w:sz w:val="24"/>
                <w:szCs w:val="24"/>
              </w:rPr>
              <w:t>措施较合理，</w:t>
            </w:r>
            <w:proofErr w:type="gramStart"/>
            <w:r w:rsidRPr="00662F88">
              <w:rPr>
                <w:rFonts w:ascii="仿宋" w:eastAsia="仿宋" w:hAnsi="仿宋" w:cs="仿宋" w:hint="eastAsia"/>
                <w:kern w:val="0"/>
                <w:sz w:val="24"/>
                <w:szCs w:val="24"/>
              </w:rPr>
              <w:t>描述较</w:t>
            </w:r>
            <w:proofErr w:type="gramEnd"/>
            <w:r w:rsidRPr="00662F88">
              <w:rPr>
                <w:rFonts w:ascii="仿宋" w:eastAsia="仿宋" w:hAnsi="仿宋" w:cs="仿宋" w:hint="eastAsia"/>
                <w:kern w:val="0"/>
                <w:sz w:val="24"/>
                <w:szCs w:val="24"/>
              </w:rPr>
              <w:t>详细，针对性较强的，得</w:t>
            </w:r>
            <w:r w:rsidR="00F03C7C">
              <w:rPr>
                <w:rFonts w:ascii="仿宋" w:eastAsia="仿宋" w:hAnsi="仿宋" w:cs="仿宋" w:hint="eastAsia"/>
                <w:kern w:val="0"/>
                <w:sz w:val="24"/>
                <w:szCs w:val="24"/>
              </w:rPr>
              <w:t>5</w:t>
            </w:r>
            <w:r w:rsidRPr="00662F88">
              <w:rPr>
                <w:rFonts w:ascii="仿宋" w:eastAsia="仿宋" w:hAnsi="仿宋" w:cs="仿宋" w:hint="eastAsia"/>
                <w:kern w:val="0"/>
                <w:sz w:val="24"/>
                <w:szCs w:val="24"/>
              </w:rPr>
              <w:t>分；</w:t>
            </w:r>
          </w:p>
          <w:p w:rsidR="00662F88" w:rsidRPr="00662F88" w:rsidRDefault="00662F88" w:rsidP="00211E52">
            <w:pPr>
              <w:rPr>
                <w:rFonts w:ascii="仿宋" w:eastAsia="仿宋" w:hAnsi="仿宋" w:cs="仿宋"/>
                <w:kern w:val="0"/>
                <w:sz w:val="24"/>
                <w:szCs w:val="24"/>
              </w:rPr>
            </w:pPr>
            <w:r w:rsidRPr="00662F88">
              <w:rPr>
                <w:rFonts w:ascii="仿宋" w:eastAsia="仿宋" w:hAnsi="仿宋" w:cs="仿宋" w:hint="eastAsia"/>
                <w:kern w:val="0"/>
                <w:sz w:val="24"/>
                <w:szCs w:val="24"/>
              </w:rPr>
              <w:t>措施一般，描述简单，针对性一般的，得</w:t>
            </w:r>
            <w:r w:rsidR="00F03C7C">
              <w:rPr>
                <w:rFonts w:ascii="仿宋" w:eastAsia="仿宋" w:hAnsi="仿宋" w:cs="仿宋" w:hint="eastAsia"/>
                <w:kern w:val="0"/>
                <w:sz w:val="24"/>
                <w:szCs w:val="24"/>
              </w:rPr>
              <w:t>3</w:t>
            </w:r>
            <w:r w:rsidRPr="00662F88">
              <w:rPr>
                <w:rFonts w:ascii="仿宋" w:eastAsia="仿宋" w:hAnsi="仿宋" w:cs="仿宋" w:hint="eastAsia"/>
                <w:kern w:val="0"/>
                <w:sz w:val="24"/>
                <w:szCs w:val="24"/>
              </w:rPr>
              <w:t>分；</w:t>
            </w:r>
          </w:p>
          <w:p w:rsidR="00662F88" w:rsidRPr="00662F88" w:rsidRDefault="00F03C7C" w:rsidP="00211E52">
            <w:pPr>
              <w:rPr>
                <w:rFonts w:ascii="仿宋" w:eastAsia="仿宋" w:hAnsi="仿宋" w:cs="仿宋"/>
                <w:kern w:val="0"/>
                <w:sz w:val="24"/>
                <w:szCs w:val="24"/>
              </w:rPr>
            </w:pPr>
            <w:r w:rsidRPr="00F03C7C">
              <w:rPr>
                <w:rFonts w:ascii="仿宋" w:eastAsia="仿宋" w:hAnsi="仿宋" w:cs="仿宋" w:hint="eastAsia"/>
                <w:kern w:val="0"/>
                <w:sz w:val="24"/>
                <w:szCs w:val="24"/>
              </w:rPr>
              <w:t>未提供的不得分。</w:t>
            </w:r>
          </w:p>
        </w:tc>
      </w:tr>
      <w:tr w:rsidR="00662F88" w:rsidRPr="004273DC" w:rsidTr="00211E52">
        <w:trPr>
          <w:trHeight w:val="1266"/>
          <w:jc w:val="center"/>
        </w:trPr>
        <w:tc>
          <w:tcPr>
            <w:tcW w:w="1455" w:type="dxa"/>
            <w:vAlign w:val="center"/>
          </w:tcPr>
          <w:p w:rsidR="00662F88" w:rsidRPr="00662F88" w:rsidRDefault="00662F88" w:rsidP="00211E52">
            <w:pPr>
              <w:jc w:val="center"/>
              <w:rPr>
                <w:rFonts w:ascii="仿宋" w:eastAsia="仿宋" w:hAnsi="仿宋" w:cs="仿宋"/>
                <w:kern w:val="0"/>
                <w:sz w:val="24"/>
                <w:szCs w:val="24"/>
              </w:rPr>
            </w:pPr>
            <w:r w:rsidRPr="00662F88">
              <w:rPr>
                <w:rFonts w:ascii="仿宋" w:eastAsia="仿宋" w:hAnsi="仿宋" w:cs="仿宋" w:hint="eastAsia"/>
                <w:kern w:val="0"/>
                <w:sz w:val="24"/>
                <w:szCs w:val="24"/>
              </w:rPr>
              <w:t>培训方案</w:t>
            </w:r>
          </w:p>
          <w:p w:rsidR="00662F88" w:rsidRPr="00662F88" w:rsidRDefault="00662F88" w:rsidP="00CA489A">
            <w:pPr>
              <w:jc w:val="center"/>
              <w:rPr>
                <w:rFonts w:ascii="仿宋" w:eastAsia="仿宋" w:hAnsi="仿宋" w:cs="仿宋"/>
                <w:kern w:val="0"/>
                <w:sz w:val="24"/>
                <w:szCs w:val="24"/>
              </w:rPr>
            </w:pPr>
            <w:r w:rsidRPr="00662F88">
              <w:rPr>
                <w:rFonts w:ascii="仿宋" w:eastAsia="仿宋" w:hAnsi="仿宋" w:cs="仿宋" w:hint="eastAsia"/>
                <w:kern w:val="0"/>
                <w:sz w:val="24"/>
                <w:szCs w:val="24"/>
              </w:rPr>
              <w:t>（</w:t>
            </w:r>
            <w:r w:rsidR="00CA489A">
              <w:rPr>
                <w:rFonts w:ascii="仿宋" w:eastAsia="仿宋" w:hAnsi="仿宋" w:cs="仿宋" w:hint="eastAsia"/>
                <w:kern w:val="0"/>
                <w:sz w:val="24"/>
                <w:szCs w:val="24"/>
              </w:rPr>
              <w:t>7</w:t>
            </w:r>
            <w:r w:rsidRPr="00662F88">
              <w:rPr>
                <w:rFonts w:ascii="仿宋" w:eastAsia="仿宋" w:hAnsi="仿宋" w:cs="仿宋" w:hint="eastAsia"/>
                <w:kern w:val="0"/>
                <w:sz w:val="24"/>
                <w:szCs w:val="24"/>
              </w:rPr>
              <w:t>分）</w:t>
            </w:r>
          </w:p>
        </w:tc>
        <w:tc>
          <w:tcPr>
            <w:tcW w:w="7386" w:type="dxa"/>
            <w:vAlign w:val="center"/>
          </w:tcPr>
          <w:p w:rsidR="00F03C7C" w:rsidRPr="00F03C7C" w:rsidRDefault="00F03C7C" w:rsidP="00F03C7C">
            <w:pPr>
              <w:rPr>
                <w:rFonts w:ascii="仿宋" w:eastAsia="仿宋" w:hAnsi="仿宋" w:cs="仿宋"/>
                <w:kern w:val="0"/>
                <w:sz w:val="24"/>
                <w:szCs w:val="24"/>
              </w:rPr>
            </w:pPr>
            <w:bookmarkStart w:id="20" w:name="_Toc12247"/>
            <w:r w:rsidRPr="00F03C7C">
              <w:rPr>
                <w:rFonts w:ascii="仿宋" w:eastAsia="仿宋" w:hAnsi="仿宋" w:cs="仿宋" w:hint="eastAsia"/>
                <w:kern w:val="0"/>
                <w:sz w:val="24"/>
                <w:szCs w:val="24"/>
              </w:rPr>
              <w:t>根据提供的培训计划、培训时间、培训内容进行评审：</w:t>
            </w:r>
            <w:bookmarkEnd w:id="20"/>
          </w:p>
          <w:p w:rsidR="00F03C7C" w:rsidRPr="00F03C7C" w:rsidRDefault="00F03C7C" w:rsidP="00F03C7C">
            <w:pPr>
              <w:rPr>
                <w:rFonts w:ascii="仿宋" w:eastAsia="仿宋" w:hAnsi="仿宋" w:cs="仿宋"/>
                <w:kern w:val="0"/>
                <w:sz w:val="24"/>
                <w:szCs w:val="24"/>
              </w:rPr>
            </w:pPr>
            <w:bookmarkStart w:id="21" w:name="_Toc29106"/>
            <w:r w:rsidRPr="00F03C7C">
              <w:rPr>
                <w:rFonts w:ascii="仿宋" w:eastAsia="仿宋" w:hAnsi="仿宋" w:cs="仿宋" w:hint="eastAsia"/>
                <w:kern w:val="0"/>
                <w:sz w:val="24"/>
                <w:szCs w:val="24"/>
              </w:rPr>
              <w:t>培训方案详细、完善、合理，达到能熟练操作并能排除常见故障的标准优于招标文件要求得</w:t>
            </w:r>
            <w:r w:rsidR="00CA489A">
              <w:rPr>
                <w:rFonts w:ascii="仿宋" w:eastAsia="仿宋" w:hAnsi="仿宋" w:cs="仿宋" w:hint="eastAsia"/>
                <w:kern w:val="0"/>
                <w:sz w:val="24"/>
                <w:szCs w:val="24"/>
              </w:rPr>
              <w:t>7</w:t>
            </w:r>
            <w:r w:rsidRPr="00F03C7C">
              <w:rPr>
                <w:rFonts w:ascii="仿宋" w:eastAsia="仿宋" w:hAnsi="仿宋" w:cs="仿宋" w:hint="eastAsia"/>
                <w:kern w:val="0"/>
                <w:sz w:val="24"/>
                <w:szCs w:val="24"/>
              </w:rPr>
              <w:t>分；</w:t>
            </w:r>
            <w:bookmarkEnd w:id="21"/>
          </w:p>
          <w:p w:rsidR="00F03C7C" w:rsidRPr="00F03C7C" w:rsidRDefault="00F03C7C" w:rsidP="00F03C7C">
            <w:pPr>
              <w:rPr>
                <w:rFonts w:ascii="仿宋" w:eastAsia="仿宋" w:hAnsi="仿宋" w:cs="仿宋"/>
                <w:kern w:val="0"/>
                <w:sz w:val="24"/>
                <w:szCs w:val="24"/>
              </w:rPr>
            </w:pPr>
            <w:bookmarkStart w:id="22" w:name="_Toc13035"/>
            <w:r w:rsidRPr="00F03C7C">
              <w:rPr>
                <w:rFonts w:ascii="仿宋" w:eastAsia="仿宋" w:hAnsi="仿宋" w:cs="仿宋" w:hint="eastAsia"/>
                <w:kern w:val="0"/>
                <w:sz w:val="24"/>
                <w:szCs w:val="24"/>
              </w:rPr>
              <w:t>培训方案较完善、尚有改进空间，达到能排除常见故障的标准，符合招标文件要求得</w:t>
            </w:r>
            <w:r>
              <w:rPr>
                <w:rFonts w:ascii="仿宋" w:eastAsia="仿宋" w:hAnsi="仿宋" w:cs="仿宋" w:hint="eastAsia"/>
                <w:kern w:val="0"/>
                <w:sz w:val="24"/>
                <w:szCs w:val="24"/>
              </w:rPr>
              <w:t>5</w:t>
            </w:r>
            <w:r w:rsidRPr="00F03C7C">
              <w:rPr>
                <w:rFonts w:ascii="仿宋" w:eastAsia="仿宋" w:hAnsi="仿宋" w:cs="仿宋" w:hint="eastAsia"/>
                <w:kern w:val="0"/>
                <w:sz w:val="24"/>
                <w:szCs w:val="24"/>
              </w:rPr>
              <w:t>分；</w:t>
            </w:r>
            <w:bookmarkEnd w:id="22"/>
          </w:p>
          <w:p w:rsidR="00F03C7C" w:rsidRPr="00F03C7C" w:rsidRDefault="00F03C7C" w:rsidP="00F03C7C">
            <w:pPr>
              <w:rPr>
                <w:rFonts w:ascii="仿宋" w:eastAsia="仿宋" w:hAnsi="仿宋" w:cs="仿宋"/>
                <w:kern w:val="0"/>
                <w:sz w:val="24"/>
                <w:szCs w:val="24"/>
              </w:rPr>
            </w:pPr>
            <w:bookmarkStart w:id="23" w:name="_Toc4753"/>
            <w:r w:rsidRPr="00F03C7C">
              <w:rPr>
                <w:rFonts w:ascii="仿宋" w:eastAsia="仿宋" w:hAnsi="仿宋" w:cs="仿宋" w:hint="eastAsia"/>
                <w:kern w:val="0"/>
                <w:sz w:val="24"/>
                <w:szCs w:val="24"/>
              </w:rPr>
              <w:t>培训方案不够完善具体，不能确保能排除常见故障的标准，不符合招标文件要求得</w:t>
            </w:r>
            <w:r>
              <w:rPr>
                <w:rFonts w:ascii="仿宋" w:eastAsia="仿宋" w:hAnsi="仿宋" w:cs="仿宋" w:hint="eastAsia"/>
                <w:kern w:val="0"/>
                <w:sz w:val="24"/>
                <w:szCs w:val="24"/>
              </w:rPr>
              <w:t>3</w:t>
            </w:r>
            <w:r w:rsidRPr="00F03C7C">
              <w:rPr>
                <w:rFonts w:ascii="仿宋" w:eastAsia="仿宋" w:hAnsi="仿宋" w:cs="仿宋" w:hint="eastAsia"/>
                <w:kern w:val="0"/>
                <w:sz w:val="24"/>
                <w:szCs w:val="24"/>
              </w:rPr>
              <w:t>分；</w:t>
            </w:r>
            <w:bookmarkEnd w:id="23"/>
          </w:p>
          <w:p w:rsidR="00662F88" w:rsidRPr="00662F88" w:rsidRDefault="00F03C7C" w:rsidP="00F03C7C">
            <w:pPr>
              <w:rPr>
                <w:rFonts w:ascii="仿宋" w:eastAsia="仿宋" w:hAnsi="仿宋" w:cs="仿宋"/>
                <w:kern w:val="0"/>
                <w:sz w:val="24"/>
                <w:szCs w:val="24"/>
              </w:rPr>
            </w:pPr>
            <w:bookmarkStart w:id="24" w:name="_Toc8860"/>
            <w:r w:rsidRPr="00F03C7C">
              <w:rPr>
                <w:rFonts w:ascii="仿宋" w:eastAsia="仿宋" w:hAnsi="仿宋" w:cs="仿宋" w:hint="eastAsia"/>
                <w:kern w:val="0"/>
                <w:sz w:val="24"/>
                <w:szCs w:val="24"/>
              </w:rPr>
              <w:t>未提供的不得分。</w:t>
            </w:r>
            <w:bookmarkEnd w:id="24"/>
          </w:p>
        </w:tc>
      </w:tr>
      <w:tr w:rsidR="00662F88" w:rsidRPr="004273DC" w:rsidTr="00F03C7C">
        <w:trPr>
          <w:trHeight w:val="2361"/>
          <w:jc w:val="center"/>
        </w:trPr>
        <w:tc>
          <w:tcPr>
            <w:tcW w:w="1455" w:type="dxa"/>
            <w:vAlign w:val="center"/>
          </w:tcPr>
          <w:p w:rsidR="00662F88" w:rsidRPr="00662F88" w:rsidRDefault="00662F88" w:rsidP="00211E52">
            <w:pPr>
              <w:jc w:val="center"/>
              <w:rPr>
                <w:rFonts w:ascii="仿宋" w:eastAsia="仿宋" w:hAnsi="仿宋" w:cs="仿宋"/>
                <w:kern w:val="0"/>
                <w:sz w:val="24"/>
                <w:szCs w:val="24"/>
              </w:rPr>
            </w:pPr>
            <w:r w:rsidRPr="00662F88">
              <w:rPr>
                <w:rFonts w:ascii="仿宋" w:eastAsia="仿宋" w:hAnsi="仿宋" w:cs="仿宋" w:hint="eastAsia"/>
                <w:kern w:val="0"/>
                <w:sz w:val="24"/>
                <w:szCs w:val="24"/>
              </w:rPr>
              <w:t>售后服务</w:t>
            </w:r>
          </w:p>
          <w:p w:rsidR="00662F88" w:rsidRPr="00662F88" w:rsidRDefault="00662F88" w:rsidP="00F03C7C">
            <w:pPr>
              <w:jc w:val="center"/>
              <w:rPr>
                <w:rFonts w:ascii="仿宋" w:eastAsia="仿宋" w:hAnsi="仿宋" w:cs="仿宋"/>
                <w:kern w:val="0"/>
                <w:sz w:val="24"/>
                <w:szCs w:val="24"/>
              </w:rPr>
            </w:pPr>
            <w:r w:rsidRPr="00662F88">
              <w:rPr>
                <w:rFonts w:ascii="仿宋" w:eastAsia="仿宋" w:hAnsi="仿宋" w:cs="仿宋" w:hint="eastAsia"/>
                <w:kern w:val="0"/>
                <w:sz w:val="24"/>
                <w:szCs w:val="24"/>
              </w:rPr>
              <w:t>（</w:t>
            </w:r>
            <w:r w:rsidR="00F03C7C">
              <w:rPr>
                <w:rFonts w:ascii="仿宋" w:eastAsia="仿宋" w:hAnsi="仿宋" w:cs="仿宋" w:hint="eastAsia"/>
                <w:kern w:val="0"/>
                <w:sz w:val="24"/>
                <w:szCs w:val="24"/>
              </w:rPr>
              <w:t>8</w:t>
            </w:r>
            <w:r w:rsidRPr="00662F88">
              <w:rPr>
                <w:rFonts w:ascii="仿宋" w:eastAsia="仿宋" w:hAnsi="仿宋" w:cs="仿宋" w:hint="eastAsia"/>
                <w:kern w:val="0"/>
                <w:sz w:val="24"/>
                <w:szCs w:val="24"/>
              </w:rPr>
              <w:t>分）</w:t>
            </w:r>
          </w:p>
        </w:tc>
        <w:tc>
          <w:tcPr>
            <w:tcW w:w="7386" w:type="dxa"/>
            <w:vAlign w:val="center"/>
          </w:tcPr>
          <w:p w:rsidR="00F03C7C" w:rsidRPr="00F03C7C" w:rsidRDefault="00F03C7C" w:rsidP="00F03C7C">
            <w:pPr>
              <w:rPr>
                <w:rFonts w:ascii="仿宋" w:eastAsia="仿宋" w:hAnsi="仿宋" w:cs="仿宋"/>
                <w:kern w:val="0"/>
                <w:sz w:val="24"/>
                <w:szCs w:val="24"/>
              </w:rPr>
            </w:pPr>
            <w:r w:rsidRPr="00F03C7C">
              <w:rPr>
                <w:rFonts w:ascii="仿宋" w:eastAsia="仿宋" w:hAnsi="仿宋" w:cs="仿宋"/>
                <w:kern w:val="0"/>
                <w:sz w:val="24"/>
                <w:szCs w:val="24"/>
              </w:rPr>
              <w:t>根据供应商提供的售后服务方案（如服务体系、服务内容、故障解决方案、响应时间、专业技术人员保障及服务电话等）</w:t>
            </w:r>
            <w:r w:rsidRPr="00F03C7C">
              <w:rPr>
                <w:rFonts w:ascii="仿宋" w:eastAsia="仿宋" w:hAnsi="仿宋" w:cs="仿宋" w:hint="eastAsia"/>
                <w:kern w:val="0"/>
                <w:sz w:val="24"/>
                <w:szCs w:val="24"/>
              </w:rPr>
              <w:t>评审：</w:t>
            </w:r>
          </w:p>
          <w:p w:rsidR="00F03C7C" w:rsidRPr="00F03C7C" w:rsidRDefault="00F03C7C" w:rsidP="00F03C7C">
            <w:pPr>
              <w:rPr>
                <w:rFonts w:ascii="仿宋" w:eastAsia="仿宋" w:hAnsi="仿宋" w:cs="仿宋"/>
                <w:kern w:val="0"/>
                <w:sz w:val="24"/>
                <w:szCs w:val="24"/>
              </w:rPr>
            </w:pPr>
            <w:r w:rsidRPr="00F03C7C">
              <w:rPr>
                <w:rFonts w:ascii="仿宋" w:eastAsia="仿宋" w:hAnsi="仿宋" w:cs="仿宋" w:hint="eastAsia"/>
                <w:kern w:val="0"/>
                <w:sz w:val="24"/>
                <w:szCs w:val="24"/>
              </w:rPr>
              <w:t>方案内容全面，且科学、合理、针对性强的得8 分；</w:t>
            </w:r>
          </w:p>
          <w:p w:rsidR="00F03C7C" w:rsidRPr="00F03C7C" w:rsidRDefault="00F03C7C" w:rsidP="00F03C7C">
            <w:pPr>
              <w:rPr>
                <w:rFonts w:ascii="仿宋" w:eastAsia="仿宋" w:hAnsi="仿宋" w:cs="仿宋"/>
                <w:kern w:val="0"/>
                <w:sz w:val="24"/>
                <w:szCs w:val="24"/>
              </w:rPr>
            </w:pPr>
            <w:r w:rsidRPr="00F03C7C">
              <w:rPr>
                <w:rFonts w:ascii="仿宋" w:eastAsia="仿宋" w:hAnsi="仿宋" w:cs="仿宋" w:hint="eastAsia"/>
                <w:kern w:val="0"/>
                <w:sz w:val="24"/>
                <w:szCs w:val="24"/>
              </w:rPr>
              <w:t>方案基本合理略有瑕疵，需要完善以满足项目需求的，得5分；</w:t>
            </w:r>
          </w:p>
          <w:p w:rsidR="00F03C7C" w:rsidRPr="00F03C7C" w:rsidRDefault="00F03C7C" w:rsidP="00F03C7C">
            <w:pPr>
              <w:rPr>
                <w:rFonts w:ascii="仿宋" w:eastAsia="仿宋" w:hAnsi="仿宋" w:cs="仿宋"/>
                <w:kern w:val="0"/>
                <w:sz w:val="24"/>
                <w:szCs w:val="24"/>
              </w:rPr>
            </w:pPr>
            <w:r w:rsidRPr="00F03C7C">
              <w:rPr>
                <w:rFonts w:ascii="仿宋" w:eastAsia="仿宋" w:hAnsi="仿宋" w:cs="仿宋" w:hint="eastAsia"/>
                <w:kern w:val="0"/>
                <w:sz w:val="24"/>
                <w:szCs w:val="24"/>
              </w:rPr>
              <w:t>方案不合理，不能满足项目需求的，得3分；</w:t>
            </w:r>
          </w:p>
          <w:p w:rsidR="00662F88" w:rsidRPr="00662F88" w:rsidRDefault="00F03C7C" w:rsidP="00F03C7C">
            <w:pPr>
              <w:rPr>
                <w:rFonts w:ascii="仿宋" w:eastAsia="仿宋" w:hAnsi="仿宋" w:cs="仿宋"/>
                <w:kern w:val="0"/>
                <w:sz w:val="24"/>
                <w:szCs w:val="24"/>
              </w:rPr>
            </w:pPr>
            <w:r w:rsidRPr="00F03C7C">
              <w:rPr>
                <w:rFonts w:ascii="仿宋" w:eastAsia="仿宋" w:hAnsi="仿宋" w:cs="仿宋" w:hint="eastAsia"/>
                <w:kern w:val="0"/>
                <w:sz w:val="24"/>
                <w:szCs w:val="24"/>
              </w:rPr>
              <w:t>未提供的不得分。</w:t>
            </w:r>
          </w:p>
        </w:tc>
      </w:tr>
      <w:tr w:rsidR="00662F88" w:rsidRPr="004273DC" w:rsidTr="00F03C7C">
        <w:trPr>
          <w:trHeight w:val="566"/>
          <w:jc w:val="center"/>
        </w:trPr>
        <w:tc>
          <w:tcPr>
            <w:tcW w:w="1455" w:type="dxa"/>
            <w:vAlign w:val="center"/>
          </w:tcPr>
          <w:p w:rsidR="00662F88" w:rsidRPr="00662F88" w:rsidRDefault="00662F88" w:rsidP="00211E52">
            <w:pPr>
              <w:jc w:val="center"/>
              <w:rPr>
                <w:rFonts w:ascii="仿宋" w:eastAsia="仿宋" w:hAnsi="仿宋" w:cs="仿宋"/>
                <w:kern w:val="0"/>
                <w:sz w:val="24"/>
                <w:szCs w:val="24"/>
              </w:rPr>
            </w:pPr>
            <w:r w:rsidRPr="00662F88">
              <w:rPr>
                <w:rFonts w:ascii="仿宋" w:eastAsia="仿宋" w:hAnsi="仿宋" w:cs="仿宋" w:hint="eastAsia"/>
                <w:kern w:val="0"/>
                <w:sz w:val="24"/>
                <w:szCs w:val="24"/>
              </w:rPr>
              <w:t>综合实力</w:t>
            </w:r>
          </w:p>
          <w:p w:rsidR="00662F88" w:rsidRPr="00662F88" w:rsidRDefault="00662F88" w:rsidP="00211E52">
            <w:pPr>
              <w:jc w:val="center"/>
              <w:rPr>
                <w:rFonts w:ascii="仿宋" w:eastAsia="仿宋" w:hAnsi="仿宋" w:cs="仿宋"/>
                <w:kern w:val="0"/>
                <w:sz w:val="24"/>
                <w:szCs w:val="24"/>
              </w:rPr>
            </w:pPr>
            <w:r w:rsidRPr="00662F88">
              <w:rPr>
                <w:rFonts w:ascii="仿宋" w:eastAsia="仿宋" w:hAnsi="仿宋" w:cs="仿宋" w:hint="eastAsia"/>
                <w:kern w:val="0"/>
                <w:sz w:val="24"/>
                <w:szCs w:val="24"/>
              </w:rPr>
              <w:t>（9分）</w:t>
            </w:r>
          </w:p>
        </w:tc>
        <w:tc>
          <w:tcPr>
            <w:tcW w:w="7386" w:type="dxa"/>
            <w:vAlign w:val="center"/>
          </w:tcPr>
          <w:p w:rsidR="00F03C7C" w:rsidRPr="00F03C7C" w:rsidRDefault="00662F88" w:rsidP="00F03C7C">
            <w:pPr>
              <w:adjustRightInd w:val="0"/>
              <w:spacing w:line="440" w:lineRule="exact"/>
              <w:textAlignment w:val="baseline"/>
              <w:rPr>
                <w:rFonts w:ascii="仿宋" w:eastAsia="仿宋" w:hAnsi="仿宋" w:cs="仿宋"/>
                <w:kern w:val="0"/>
                <w:sz w:val="24"/>
                <w:szCs w:val="24"/>
              </w:rPr>
            </w:pPr>
            <w:r w:rsidRPr="00662F88">
              <w:rPr>
                <w:rFonts w:ascii="仿宋" w:eastAsia="仿宋" w:hAnsi="仿宋" w:cs="仿宋"/>
                <w:kern w:val="0"/>
                <w:sz w:val="24"/>
                <w:szCs w:val="24"/>
              </w:rPr>
              <w:t>1</w:t>
            </w:r>
            <w:r w:rsidRPr="00662F88">
              <w:rPr>
                <w:rFonts w:ascii="仿宋" w:eastAsia="仿宋" w:hAnsi="仿宋" w:cs="仿宋" w:hint="eastAsia"/>
                <w:kern w:val="0"/>
                <w:sz w:val="24"/>
                <w:szCs w:val="24"/>
              </w:rPr>
              <w:t>、</w:t>
            </w:r>
            <w:r w:rsidR="00F03C7C" w:rsidRPr="00F03C7C">
              <w:rPr>
                <w:rFonts w:ascii="仿宋" w:eastAsia="仿宋" w:hAnsi="仿宋" w:cs="仿宋" w:hint="eastAsia"/>
                <w:kern w:val="0"/>
                <w:sz w:val="24"/>
                <w:szCs w:val="24"/>
              </w:rPr>
              <w:t>制造商具有 ISO9001 质量管理体系认证证书，得 1分；</w:t>
            </w:r>
          </w:p>
          <w:p w:rsidR="00F03C7C" w:rsidRPr="00F03C7C" w:rsidRDefault="00F03C7C" w:rsidP="00F03C7C">
            <w:pPr>
              <w:adjustRightInd w:val="0"/>
              <w:spacing w:line="440" w:lineRule="exact"/>
              <w:textAlignment w:val="baseline"/>
              <w:rPr>
                <w:rFonts w:ascii="仿宋" w:eastAsia="仿宋" w:hAnsi="仿宋" w:cs="仿宋"/>
                <w:kern w:val="0"/>
                <w:sz w:val="24"/>
                <w:szCs w:val="24"/>
              </w:rPr>
            </w:pPr>
            <w:r w:rsidRPr="00F03C7C">
              <w:rPr>
                <w:rFonts w:ascii="仿宋" w:eastAsia="仿宋" w:hAnsi="仿宋" w:cs="仿宋" w:hint="eastAsia"/>
                <w:kern w:val="0"/>
                <w:sz w:val="24"/>
                <w:szCs w:val="24"/>
              </w:rPr>
              <w:t>制造商具有 ISO45001 职业健康安全管理体系认证证书，得1分；</w:t>
            </w:r>
          </w:p>
          <w:p w:rsidR="00F03C7C" w:rsidRPr="00F03C7C" w:rsidRDefault="00F03C7C" w:rsidP="00F03C7C">
            <w:pPr>
              <w:pStyle w:val="20"/>
              <w:spacing w:before="0" w:after="0" w:line="400" w:lineRule="exact"/>
              <w:jc w:val="left"/>
              <w:rPr>
                <w:rFonts w:ascii="仿宋" w:eastAsia="仿宋" w:hAnsi="仿宋" w:cs="仿宋"/>
                <w:b w:val="0"/>
                <w:bCs w:val="0"/>
                <w:kern w:val="0"/>
                <w:sz w:val="24"/>
                <w:szCs w:val="24"/>
              </w:rPr>
            </w:pPr>
            <w:r w:rsidRPr="00F03C7C">
              <w:rPr>
                <w:rFonts w:ascii="仿宋" w:eastAsia="仿宋" w:hAnsi="仿宋" w:cs="仿宋" w:hint="eastAsia"/>
                <w:b w:val="0"/>
                <w:bCs w:val="0"/>
                <w:kern w:val="0"/>
                <w:sz w:val="24"/>
                <w:szCs w:val="24"/>
              </w:rPr>
              <w:t>制造商具有 ISO14001 环境质量管理体系认证证书，得1分；</w:t>
            </w:r>
          </w:p>
          <w:p w:rsidR="00662F88" w:rsidRPr="00662F88" w:rsidRDefault="00F03C7C" w:rsidP="00F03C7C">
            <w:pPr>
              <w:rPr>
                <w:rFonts w:ascii="仿宋" w:eastAsia="仿宋" w:hAnsi="仿宋" w:cs="仿宋"/>
                <w:kern w:val="0"/>
                <w:sz w:val="24"/>
                <w:szCs w:val="24"/>
              </w:rPr>
            </w:pPr>
            <w:r w:rsidRPr="00F03C7C">
              <w:rPr>
                <w:rFonts w:ascii="仿宋" w:eastAsia="仿宋" w:hAnsi="仿宋" w:cs="仿宋" w:hint="eastAsia"/>
                <w:kern w:val="0"/>
                <w:sz w:val="24"/>
                <w:szCs w:val="24"/>
              </w:rPr>
              <w:t>以上需提供证书复印件，不提供不得分。</w:t>
            </w:r>
            <w:r w:rsidR="00662F88" w:rsidRPr="00662F88">
              <w:rPr>
                <w:rFonts w:ascii="仿宋" w:eastAsia="仿宋" w:hAnsi="仿宋" w:cs="仿宋" w:hint="eastAsia"/>
                <w:kern w:val="0"/>
                <w:sz w:val="24"/>
                <w:szCs w:val="24"/>
              </w:rPr>
              <w:t>。（提供证书复印件加盖投标人公章）</w:t>
            </w:r>
          </w:p>
          <w:p w:rsidR="00662F88" w:rsidRPr="00662F88" w:rsidRDefault="00662F88" w:rsidP="00F03C7C">
            <w:pPr>
              <w:rPr>
                <w:rFonts w:ascii="仿宋" w:eastAsia="仿宋" w:hAnsi="仿宋" w:cs="仿宋"/>
                <w:kern w:val="0"/>
                <w:sz w:val="24"/>
                <w:szCs w:val="24"/>
              </w:rPr>
            </w:pPr>
            <w:r w:rsidRPr="00662F88">
              <w:rPr>
                <w:rFonts w:ascii="仿宋" w:eastAsia="仿宋" w:hAnsi="仿宋" w:cs="仿宋" w:hint="eastAsia"/>
                <w:kern w:val="0"/>
                <w:sz w:val="24"/>
                <w:szCs w:val="24"/>
              </w:rPr>
              <w:t>2、</w:t>
            </w:r>
            <w:r w:rsidRPr="00662F88">
              <w:rPr>
                <w:rFonts w:ascii="仿宋" w:eastAsia="仿宋" w:hAnsi="仿宋" w:cs="仿宋"/>
                <w:kern w:val="0"/>
                <w:sz w:val="24"/>
                <w:szCs w:val="24"/>
              </w:rPr>
              <w:t>投标人</w:t>
            </w:r>
            <w:r w:rsidRPr="00662F88">
              <w:rPr>
                <w:rFonts w:ascii="仿宋" w:eastAsia="仿宋" w:hAnsi="仿宋" w:cs="仿宋" w:hint="eastAsia"/>
                <w:kern w:val="0"/>
                <w:sz w:val="24"/>
                <w:szCs w:val="24"/>
              </w:rPr>
              <w:t>或所投产品的生产厂家</w:t>
            </w:r>
            <w:r w:rsidRPr="00662F88">
              <w:rPr>
                <w:rFonts w:ascii="仿宋" w:eastAsia="仿宋" w:hAnsi="仿宋" w:cs="仿宋"/>
                <w:kern w:val="0"/>
                <w:sz w:val="24"/>
                <w:szCs w:val="24"/>
              </w:rPr>
              <w:t>自20</w:t>
            </w:r>
            <w:r w:rsidRPr="00662F88">
              <w:rPr>
                <w:rFonts w:ascii="仿宋" w:eastAsia="仿宋" w:hAnsi="仿宋" w:cs="仿宋" w:hint="eastAsia"/>
                <w:kern w:val="0"/>
                <w:sz w:val="24"/>
                <w:szCs w:val="24"/>
              </w:rPr>
              <w:t>2</w:t>
            </w:r>
            <w:r w:rsidR="00F03C7C">
              <w:rPr>
                <w:rFonts w:ascii="仿宋" w:eastAsia="仿宋" w:hAnsi="仿宋" w:cs="仿宋" w:hint="eastAsia"/>
                <w:kern w:val="0"/>
                <w:sz w:val="24"/>
                <w:szCs w:val="24"/>
              </w:rPr>
              <w:t>1</w:t>
            </w:r>
            <w:r w:rsidRPr="00662F88">
              <w:rPr>
                <w:rFonts w:ascii="仿宋" w:eastAsia="仿宋" w:hAnsi="仿宋" w:cs="仿宋"/>
                <w:kern w:val="0"/>
                <w:sz w:val="24"/>
                <w:szCs w:val="24"/>
              </w:rPr>
              <w:t>年1月1日以来</w:t>
            </w:r>
            <w:r w:rsidRPr="00662F88">
              <w:rPr>
                <w:rFonts w:ascii="仿宋" w:eastAsia="仿宋" w:hAnsi="仿宋" w:cs="仿宋" w:hint="eastAsia"/>
                <w:kern w:val="0"/>
                <w:sz w:val="24"/>
                <w:szCs w:val="24"/>
              </w:rPr>
              <w:t>（以合同签订时间为准）</w:t>
            </w:r>
            <w:r w:rsidRPr="00662F88">
              <w:rPr>
                <w:rFonts w:ascii="仿宋" w:eastAsia="仿宋" w:hAnsi="仿宋" w:cs="仿宋"/>
                <w:kern w:val="0"/>
                <w:sz w:val="24"/>
                <w:szCs w:val="24"/>
              </w:rPr>
              <w:t>，具有</w:t>
            </w:r>
            <w:r w:rsidRPr="00662F88">
              <w:rPr>
                <w:rFonts w:ascii="仿宋" w:eastAsia="仿宋" w:hAnsi="仿宋" w:cs="仿宋" w:hint="eastAsia"/>
                <w:kern w:val="0"/>
                <w:sz w:val="24"/>
                <w:szCs w:val="24"/>
              </w:rPr>
              <w:t>本项目同类产品销售</w:t>
            </w:r>
            <w:r w:rsidRPr="00662F88">
              <w:rPr>
                <w:rFonts w:ascii="仿宋" w:eastAsia="仿宋" w:hAnsi="仿宋" w:cs="仿宋"/>
                <w:kern w:val="0"/>
                <w:sz w:val="24"/>
                <w:szCs w:val="24"/>
              </w:rPr>
              <w:t>业绩，每提供</w:t>
            </w:r>
            <w:r w:rsidRPr="00662F88">
              <w:rPr>
                <w:rFonts w:ascii="仿宋" w:eastAsia="仿宋" w:hAnsi="仿宋" w:cs="仿宋" w:hint="eastAsia"/>
                <w:kern w:val="0"/>
                <w:sz w:val="24"/>
                <w:szCs w:val="24"/>
              </w:rPr>
              <w:t>一个</w:t>
            </w:r>
            <w:r w:rsidRPr="00662F88">
              <w:rPr>
                <w:rFonts w:ascii="仿宋" w:eastAsia="仿宋" w:hAnsi="仿宋" w:cs="仿宋"/>
                <w:kern w:val="0"/>
                <w:sz w:val="24"/>
                <w:szCs w:val="24"/>
              </w:rPr>
              <w:t>得</w:t>
            </w:r>
            <w:r w:rsidRPr="00662F88">
              <w:rPr>
                <w:rFonts w:ascii="仿宋" w:eastAsia="仿宋" w:hAnsi="仿宋" w:cs="仿宋" w:hint="eastAsia"/>
                <w:kern w:val="0"/>
                <w:sz w:val="24"/>
                <w:szCs w:val="24"/>
              </w:rPr>
              <w:t>2</w:t>
            </w:r>
            <w:r w:rsidRPr="00662F88">
              <w:rPr>
                <w:rFonts w:ascii="仿宋" w:eastAsia="仿宋" w:hAnsi="仿宋" w:cs="仿宋"/>
                <w:kern w:val="0"/>
                <w:sz w:val="24"/>
                <w:szCs w:val="24"/>
              </w:rPr>
              <w:t>分，最高</w:t>
            </w:r>
            <w:r w:rsidRPr="00662F88">
              <w:rPr>
                <w:rFonts w:ascii="仿宋" w:eastAsia="仿宋" w:hAnsi="仿宋" w:cs="仿宋" w:hint="eastAsia"/>
                <w:kern w:val="0"/>
                <w:sz w:val="24"/>
                <w:szCs w:val="24"/>
              </w:rPr>
              <w:t>得</w:t>
            </w:r>
            <w:r w:rsidR="00F03C7C">
              <w:rPr>
                <w:rFonts w:ascii="仿宋" w:eastAsia="仿宋" w:hAnsi="仿宋" w:cs="仿宋" w:hint="eastAsia"/>
                <w:kern w:val="0"/>
                <w:sz w:val="24"/>
                <w:szCs w:val="24"/>
              </w:rPr>
              <w:t>6</w:t>
            </w:r>
            <w:r w:rsidRPr="00662F88">
              <w:rPr>
                <w:rFonts w:ascii="仿宋" w:eastAsia="仿宋" w:hAnsi="仿宋" w:cs="仿宋"/>
                <w:kern w:val="0"/>
                <w:sz w:val="24"/>
                <w:szCs w:val="24"/>
              </w:rPr>
              <w:t>分。</w:t>
            </w:r>
            <w:r w:rsidRPr="00662F88">
              <w:rPr>
                <w:rFonts w:ascii="仿宋" w:eastAsia="仿宋" w:hAnsi="仿宋" w:cs="仿宋" w:hint="eastAsia"/>
                <w:kern w:val="0"/>
                <w:sz w:val="24"/>
                <w:szCs w:val="24"/>
              </w:rPr>
              <w:t>（提供合同复印件加盖投标人公章，所提供的合同须完整。投标人对合同真实性负责，提供虚假材料者按无效投标处理。）</w:t>
            </w:r>
          </w:p>
        </w:tc>
      </w:tr>
      <w:tr w:rsidR="00662F88" w:rsidRPr="004273DC" w:rsidTr="00211E52">
        <w:trPr>
          <w:cantSplit/>
          <w:trHeight w:val="349"/>
          <w:jc w:val="center"/>
        </w:trPr>
        <w:tc>
          <w:tcPr>
            <w:tcW w:w="8841" w:type="dxa"/>
            <w:gridSpan w:val="2"/>
            <w:vAlign w:val="center"/>
          </w:tcPr>
          <w:p w:rsidR="00662F88" w:rsidRPr="004273DC" w:rsidRDefault="00662F88" w:rsidP="00211E52">
            <w:pPr>
              <w:jc w:val="center"/>
              <w:rPr>
                <w:rFonts w:ascii="宋体" w:hAnsi="宋体"/>
                <w:szCs w:val="21"/>
                <w:lang w:val="zh-CN"/>
              </w:rPr>
            </w:pPr>
            <w:r w:rsidRPr="00CA489A">
              <w:rPr>
                <w:rFonts w:ascii="仿宋" w:eastAsia="仿宋" w:hAnsi="仿宋" w:cs="仿宋" w:hint="eastAsia"/>
                <w:kern w:val="0"/>
                <w:sz w:val="24"/>
                <w:szCs w:val="24"/>
              </w:rPr>
              <w:t>合计：</w:t>
            </w:r>
            <w:r w:rsidRPr="00CA489A">
              <w:rPr>
                <w:rFonts w:ascii="仿宋" w:eastAsia="仿宋" w:hAnsi="仿宋" w:cs="仿宋"/>
                <w:kern w:val="0"/>
                <w:sz w:val="24"/>
                <w:szCs w:val="24"/>
              </w:rPr>
              <w:t>100</w:t>
            </w:r>
            <w:r w:rsidRPr="00CA489A">
              <w:rPr>
                <w:rFonts w:ascii="仿宋" w:eastAsia="仿宋" w:hAnsi="仿宋" w:cs="仿宋" w:hint="eastAsia"/>
                <w:kern w:val="0"/>
                <w:sz w:val="24"/>
                <w:szCs w:val="24"/>
              </w:rPr>
              <w:t>分</w:t>
            </w:r>
          </w:p>
        </w:tc>
      </w:tr>
    </w:tbl>
    <w:p w:rsidR="00662F88" w:rsidRPr="00662F88" w:rsidRDefault="00662F88" w:rsidP="00662F88">
      <w:pPr>
        <w:pStyle w:val="Default"/>
      </w:pPr>
    </w:p>
    <w:p w:rsidR="00D66A12" w:rsidRDefault="00D66A12">
      <w:pPr>
        <w:rPr>
          <w:rFonts w:ascii="仿宋" w:eastAsia="仿宋" w:hAnsi="仿宋"/>
          <w:bCs/>
          <w:sz w:val="44"/>
        </w:rPr>
      </w:pPr>
    </w:p>
    <w:p w:rsidR="00D66A12" w:rsidRDefault="00F30BDF">
      <w:pPr>
        <w:widowControl/>
        <w:jc w:val="center"/>
        <w:rPr>
          <w:rFonts w:ascii="仿宋" w:eastAsia="仿宋" w:hAnsi="仿宋"/>
          <w:b/>
          <w:color w:val="000000"/>
          <w:sz w:val="44"/>
          <w:szCs w:val="44"/>
        </w:rPr>
      </w:pPr>
      <w:r>
        <w:rPr>
          <w:rFonts w:ascii="仿宋" w:eastAsia="仿宋" w:hAnsi="仿宋"/>
          <w:color w:val="000000"/>
        </w:rPr>
        <w:br w:type="page"/>
      </w:r>
      <w:r>
        <w:rPr>
          <w:rFonts w:ascii="仿宋" w:eastAsia="仿宋" w:hAnsi="仿宋" w:hint="eastAsia"/>
          <w:b/>
          <w:color w:val="000000"/>
          <w:sz w:val="44"/>
          <w:szCs w:val="44"/>
        </w:rPr>
        <w:lastRenderedPageBreak/>
        <w:t>第六章 投标文件格式</w:t>
      </w:r>
    </w:p>
    <w:p w:rsidR="00D66A12" w:rsidRDefault="00D66A12">
      <w:pPr>
        <w:rPr>
          <w:rFonts w:ascii="仿宋" w:eastAsia="仿宋" w:hAnsi="仿宋"/>
          <w:bCs/>
          <w:sz w:val="44"/>
        </w:rPr>
      </w:pPr>
    </w:p>
    <w:p w:rsidR="00D66A12" w:rsidRDefault="00F30BDF">
      <w:pPr>
        <w:jc w:val="center"/>
        <w:rPr>
          <w:rFonts w:ascii="仿宋" w:eastAsia="仿宋" w:hAnsi="仿宋"/>
          <w:b/>
          <w:sz w:val="72"/>
        </w:rPr>
      </w:pPr>
      <w:r>
        <w:rPr>
          <w:rFonts w:ascii="仿宋" w:eastAsia="仿宋" w:hAnsi="仿宋" w:hint="eastAsia"/>
          <w:b/>
          <w:sz w:val="72"/>
        </w:rPr>
        <w:t>投  标  文  件</w:t>
      </w:r>
    </w:p>
    <w:p w:rsidR="00D66A12" w:rsidRDefault="00D66A12">
      <w:pPr>
        <w:jc w:val="center"/>
        <w:rPr>
          <w:rFonts w:ascii="仿宋" w:eastAsia="仿宋" w:hAnsi="仿宋"/>
          <w:b/>
          <w:sz w:val="72"/>
        </w:rPr>
      </w:pPr>
    </w:p>
    <w:p w:rsidR="00D66A12" w:rsidRDefault="00D66A12">
      <w:pPr>
        <w:jc w:val="center"/>
        <w:rPr>
          <w:rFonts w:ascii="仿宋" w:eastAsia="仿宋" w:hAnsi="仿宋"/>
          <w:b/>
          <w:sz w:val="72"/>
        </w:rPr>
      </w:pPr>
    </w:p>
    <w:p w:rsidR="00D66A12" w:rsidRDefault="00D66A12">
      <w:pPr>
        <w:jc w:val="center"/>
        <w:rPr>
          <w:rFonts w:ascii="仿宋" w:eastAsia="仿宋" w:hAnsi="仿宋"/>
          <w:b/>
          <w:sz w:val="36"/>
        </w:rPr>
      </w:pPr>
    </w:p>
    <w:p w:rsidR="00D66A12" w:rsidRDefault="00D66A12">
      <w:pPr>
        <w:jc w:val="center"/>
        <w:rPr>
          <w:rFonts w:ascii="仿宋" w:eastAsia="仿宋" w:hAnsi="仿宋"/>
          <w:b/>
          <w:sz w:val="36"/>
        </w:rPr>
      </w:pPr>
    </w:p>
    <w:p w:rsidR="00D66A12" w:rsidRDefault="00D66A12">
      <w:pPr>
        <w:jc w:val="center"/>
        <w:rPr>
          <w:rFonts w:ascii="仿宋" w:eastAsia="仿宋" w:hAnsi="仿宋"/>
          <w:b/>
          <w:sz w:val="36"/>
        </w:rPr>
      </w:pPr>
    </w:p>
    <w:p w:rsidR="00D66A12" w:rsidRDefault="00D66A12">
      <w:pPr>
        <w:jc w:val="center"/>
        <w:rPr>
          <w:rFonts w:ascii="仿宋" w:eastAsia="仿宋" w:hAnsi="仿宋"/>
          <w:b/>
          <w:sz w:val="36"/>
        </w:rPr>
      </w:pPr>
    </w:p>
    <w:p w:rsidR="00D66A12" w:rsidRDefault="00D66A12">
      <w:pPr>
        <w:rPr>
          <w:rFonts w:ascii="仿宋" w:eastAsia="仿宋" w:hAnsi="仿宋"/>
          <w:b/>
          <w:sz w:val="36"/>
        </w:rPr>
      </w:pPr>
    </w:p>
    <w:p w:rsidR="00D66A12" w:rsidRDefault="00D66A12">
      <w:pPr>
        <w:jc w:val="center"/>
        <w:rPr>
          <w:rFonts w:ascii="仿宋" w:eastAsia="仿宋" w:hAnsi="仿宋"/>
          <w:b/>
          <w:sz w:val="36"/>
        </w:rPr>
      </w:pPr>
    </w:p>
    <w:p w:rsidR="00D66A12" w:rsidRDefault="00F30BDF">
      <w:pPr>
        <w:ind w:firstLineChars="300" w:firstLine="1084"/>
        <w:rPr>
          <w:rFonts w:ascii="仿宋" w:eastAsia="仿宋" w:hAnsi="仿宋"/>
          <w:b/>
          <w:sz w:val="36"/>
        </w:rPr>
      </w:pPr>
      <w:r>
        <w:rPr>
          <w:rFonts w:ascii="仿宋" w:eastAsia="仿宋" w:hAnsi="仿宋" w:hint="eastAsia"/>
          <w:b/>
          <w:sz w:val="36"/>
        </w:rPr>
        <w:t>项 目 名 称：</w:t>
      </w:r>
      <w:r>
        <w:rPr>
          <w:rFonts w:ascii="仿宋" w:eastAsia="仿宋" w:hAnsi="仿宋" w:hint="eastAsia"/>
          <w:b/>
          <w:sz w:val="36"/>
          <w:u w:val="single"/>
        </w:rPr>
        <w:t xml:space="preserve">               </w:t>
      </w:r>
    </w:p>
    <w:p w:rsidR="00D66A12" w:rsidRDefault="00F30BDF">
      <w:pPr>
        <w:ind w:firstLineChars="300" w:firstLine="1084"/>
        <w:rPr>
          <w:rFonts w:ascii="仿宋" w:eastAsia="仿宋" w:hAnsi="仿宋"/>
          <w:b/>
          <w:sz w:val="36"/>
          <w:u w:val="single"/>
        </w:rPr>
      </w:pPr>
      <w:r>
        <w:rPr>
          <w:rFonts w:ascii="仿宋" w:eastAsia="仿宋" w:hAnsi="仿宋" w:hint="eastAsia"/>
          <w:b/>
          <w:sz w:val="36"/>
        </w:rPr>
        <w:t>招 标 编 号：</w:t>
      </w:r>
      <w:r>
        <w:rPr>
          <w:rFonts w:ascii="仿宋" w:eastAsia="仿宋" w:hAnsi="仿宋" w:hint="eastAsia"/>
          <w:b/>
          <w:sz w:val="36"/>
          <w:u w:val="single"/>
        </w:rPr>
        <w:t xml:space="preserve">               </w:t>
      </w:r>
    </w:p>
    <w:p w:rsidR="00D66A12" w:rsidRDefault="00F30BDF">
      <w:pPr>
        <w:rPr>
          <w:rFonts w:ascii="仿宋" w:eastAsia="仿宋" w:hAnsi="仿宋"/>
          <w:b/>
          <w:sz w:val="36"/>
          <w:u w:val="single"/>
        </w:rPr>
      </w:pPr>
      <w:r>
        <w:rPr>
          <w:rFonts w:ascii="仿宋" w:eastAsia="仿宋" w:hAnsi="仿宋" w:hint="eastAsia"/>
          <w:b/>
          <w:sz w:val="36"/>
        </w:rPr>
        <w:t xml:space="preserve">      投标人名称 ：</w:t>
      </w:r>
      <w:r>
        <w:rPr>
          <w:rFonts w:ascii="仿宋" w:eastAsia="仿宋" w:hAnsi="仿宋" w:hint="eastAsia"/>
          <w:b/>
          <w:sz w:val="36"/>
          <w:u w:val="single"/>
        </w:rPr>
        <w:t xml:space="preserve">               </w:t>
      </w:r>
    </w:p>
    <w:p w:rsidR="00D66A12" w:rsidRDefault="00F30BDF">
      <w:pPr>
        <w:rPr>
          <w:rFonts w:ascii="仿宋" w:eastAsia="仿宋" w:hAnsi="仿宋"/>
          <w:b/>
          <w:sz w:val="36"/>
          <w:u w:val="single"/>
        </w:rPr>
      </w:pPr>
      <w:r>
        <w:rPr>
          <w:rFonts w:ascii="仿宋" w:eastAsia="仿宋" w:hAnsi="仿宋" w:hint="eastAsia"/>
          <w:b/>
          <w:sz w:val="36"/>
        </w:rPr>
        <w:t xml:space="preserve">      日      期 ：</w:t>
      </w:r>
      <w:r>
        <w:rPr>
          <w:rFonts w:ascii="仿宋" w:eastAsia="仿宋" w:hAnsi="仿宋" w:hint="eastAsia"/>
          <w:b/>
          <w:sz w:val="36"/>
          <w:u w:val="single"/>
        </w:rPr>
        <w:t xml:space="preserve">               </w:t>
      </w:r>
    </w:p>
    <w:p w:rsidR="00D66A12" w:rsidRDefault="00F30BDF">
      <w:pPr>
        <w:ind w:firstLineChars="300" w:firstLine="1084"/>
        <w:rPr>
          <w:rFonts w:ascii="仿宋" w:eastAsia="仿宋" w:hAnsi="仿宋"/>
          <w:b/>
          <w:sz w:val="36"/>
        </w:rPr>
      </w:pPr>
      <w:r>
        <w:rPr>
          <w:rFonts w:ascii="仿宋" w:eastAsia="仿宋" w:hAnsi="仿宋" w:hint="eastAsia"/>
          <w:b/>
          <w:sz w:val="36"/>
        </w:rPr>
        <w:t>投  标  人：</w:t>
      </w:r>
      <w:r>
        <w:rPr>
          <w:rFonts w:ascii="仿宋" w:eastAsia="仿宋" w:hAnsi="仿宋" w:hint="eastAsia"/>
          <w:b/>
          <w:sz w:val="36"/>
          <w:u w:val="single"/>
        </w:rPr>
        <w:t xml:space="preserve">         </w:t>
      </w:r>
      <w:r>
        <w:rPr>
          <w:rFonts w:ascii="仿宋" w:eastAsia="仿宋" w:hAnsi="仿宋" w:hint="eastAsia"/>
          <w:b/>
          <w:sz w:val="36"/>
        </w:rPr>
        <w:t>（电子签章）</w:t>
      </w:r>
    </w:p>
    <w:p w:rsidR="00D66A12" w:rsidRDefault="00D66A12">
      <w:pPr>
        <w:spacing w:line="440" w:lineRule="exact"/>
        <w:jc w:val="center"/>
        <w:rPr>
          <w:rFonts w:ascii="仿宋" w:eastAsia="仿宋" w:hAnsi="仿宋"/>
          <w:b/>
          <w:bCs/>
          <w:sz w:val="32"/>
          <w:szCs w:val="32"/>
        </w:rPr>
      </w:pPr>
    </w:p>
    <w:p w:rsidR="00D66A12" w:rsidRDefault="00D66A12">
      <w:pPr>
        <w:spacing w:line="440" w:lineRule="exact"/>
        <w:jc w:val="center"/>
        <w:rPr>
          <w:rFonts w:ascii="仿宋" w:eastAsia="仿宋" w:hAnsi="仿宋"/>
          <w:b/>
          <w:bCs/>
          <w:sz w:val="32"/>
          <w:szCs w:val="32"/>
        </w:rPr>
      </w:pPr>
    </w:p>
    <w:p w:rsidR="00D66A12" w:rsidRDefault="00D66A12">
      <w:pPr>
        <w:spacing w:line="440" w:lineRule="exact"/>
        <w:rPr>
          <w:rFonts w:ascii="仿宋" w:eastAsia="仿宋" w:hAnsi="仿宋"/>
          <w:b/>
          <w:bCs/>
          <w:sz w:val="32"/>
          <w:szCs w:val="32"/>
        </w:rPr>
      </w:pPr>
    </w:p>
    <w:p w:rsidR="00D66A12" w:rsidRDefault="00F30BDF">
      <w:pPr>
        <w:widowControl/>
        <w:jc w:val="left"/>
        <w:rPr>
          <w:rFonts w:ascii="仿宋" w:eastAsia="仿宋" w:hAnsi="仿宋"/>
          <w:b/>
          <w:bCs/>
          <w:sz w:val="32"/>
          <w:szCs w:val="32"/>
        </w:rPr>
      </w:pPr>
      <w:r>
        <w:rPr>
          <w:rFonts w:ascii="仿宋" w:eastAsia="仿宋" w:hAnsi="仿宋"/>
          <w:b/>
          <w:bCs/>
          <w:sz w:val="32"/>
          <w:szCs w:val="32"/>
        </w:rPr>
        <w:br w:type="page"/>
      </w:r>
    </w:p>
    <w:p w:rsidR="00D66A12" w:rsidRDefault="00F30BDF">
      <w:pPr>
        <w:spacing w:line="440" w:lineRule="exact"/>
        <w:jc w:val="center"/>
        <w:rPr>
          <w:rFonts w:ascii="仿宋" w:eastAsia="仿宋" w:hAnsi="仿宋"/>
          <w:b/>
          <w:bCs/>
          <w:sz w:val="32"/>
          <w:szCs w:val="32"/>
        </w:rPr>
      </w:pPr>
      <w:r>
        <w:rPr>
          <w:rFonts w:ascii="仿宋" w:eastAsia="仿宋" w:hAnsi="仿宋" w:hint="eastAsia"/>
          <w:b/>
          <w:bCs/>
          <w:sz w:val="32"/>
          <w:szCs w:val="32"/>
        </w:rPr>
        <w:lastRenderedPageBreak/>
        <w:t>投标主要文件目录</w:t>
      </w:r>
    </w:p>
    <w:p w:rsidR="00D66A12" w:rsidRDefault="00D66A12">
      <w:pPr>
        <w:spacing w:line="440" w:lineRule="exact"/>
        <w:jc w:val="center"/>
        <w:rPr>
          <w:rFonts w:ascii="仿宋" w:eastAsia="仿宋" w:hAnsi="仿宋"/>
          <w:b/>
          <w:bCs/>
          <w:sz w:val="32"/>
          <w:szCs w:val="32"/>
        </w:rPr>
      </w:pPr>
    </w:p>
    <w:p w:rsidR="00D66A12" w:rsidRDefault="00F30BDF">
      <w:pPr>
        <w:spacing w:line="360" w:lineRule="auto"/>
        <w:ind w:firstLineChars="200" w:firstLine="480"/>
        <w:rPr>
          <w:rFonts w:ascii="仿宋" w:eastAsia="仿宋" w:hAnsi="仿宋"/>
          <w:sz w:val="24"/>
        </w:rPr>
      </w:pPr>
      <w:r>
        <w:rPr>
          <w:rFonts w:ascii="仿宋" w:eastAsia="仿宋" w:hAnsi="仿宋" w:hint="eastAsia"/>
          <w:sz w:val="24"/>
        </w:rPr>
        <w:t>一、资格审查响应对照表</w:t>
      </w:r>
    </w:p>
    <w:p w:rsidR="00D66A12" w:rsidRDefault="00F30BDF">
      <w:pPr>
        <w:spacing w:line="360" w:lineRule="auto"/>
        <w:ind w:left="480"/>
        <w:rPr>
          <w:rFonts w:ascii="仿宋" w:eastAsia="仿宋" w:hAnsi="仿宋"/>
          <w:sz w:val="24"/>
        </w:rPr>
      </w:pPr>
      <w:r>
        <w:rPr>
          <w:rFonts w:ascii="仿宋" w:eastAsia="仿宋" w:hAnsi="仿宋" w:hint="eastAsia"/>
          <w:sz w:val="24"/>
        </w:rPr>
        <w:t>二、符合性审查响应对照表</w:t>
      </w:r>
    </w:p>
    <w:p w:rsidR="00D66A12" w:rsidRDefault="00F30BDF">
      <w:pPr>
        <w:spacing w:line="360" w:lineRule="auto"/>
        <w:ind w:left="480"/>
        <w:rPr>
          <w:rFonts w:ascii="仿宋" w:eastAsia="仿宋" w:hAnsi="仿宋"/>
          <w:sz w:val="24"/>
        </w:rPr>
      </w:pPr>
      <w:r>
        <w:rPr>
          <w:rFonts w:ascii="仿宋" w:eastAsia="仿宋" w:hAnsi="仿宋" w:hint="eastAsia"/>
          <w:sz w:val="24"/>
        </w:rPr>
        <w:t>三、非实质性响应对照表</w:t>
      </w:r>
    </w:p>
    <w:p w:rsidR="00D66A12" w:rsidRDefault="00F30BDF">
      <w:pPr>
        <w:spacing w:line="360" w:lineRule="auto"/>
        <w:ind w:firstLineChars="200" w:firstLine="480"/>
        <w:rPr>
          <w:rFonts w:ascii="仿宋" w:eastAsia="仿宋" w:hAnsi="仿宋"/>
          <w:b/>
          <w:bCs/>
          <w:sz w:val="24"/>
        </w:rPr>
      </w:pPr>
      <w:r>
        <w:rPr>
          <w:rFonts w:ascii="仿宋" w:eastAsia="仿宋" w:hAnsi="仿宋" w:hint="eastAsia"/>
          <w:sz w:val="24"/>
        </w:rPr>
        <w:t>四</w:t>
      </w:r>
      <w:r>
        <w:rPr>
          <w:rFonts w:ascii="仿宋" w:eastAsia="仿宋" w:hAnsi="仿宋" w:hint="eastAsia"/>
          <w:b/>
          <w:bCs/>
          <w:sz w:val="24"/>
        </w:rPr>
        <w:t>、</w:t>
      </w:r>
      <w:r>
        <w:rPr>
          <w:rFonts w:ascii="仿宋" w:eastAsia="仿宋" w:hAnsi="仿宋" w:hint="eastAsia"/>
          <w:i/>
          <w:sz w:val="24"/>
          <w:u w:val="single"/>
        </w:rPr>
        <w:t>开标一览表</w:t>
      </w:r>
    </w:p>
    <w:p w:rsidR="00D66A12" w:rsidRDefault="00F30BDF">
      <w:pPr>
        <w:spacing w:line="360" w:lineRule="auto"/>
        <w:ind w:firstLineChars="200" w:firstLine="480"/>
        <w:rPr>
          <w:rFonts w:ascii="仿宋" w:eastAsia="仿宋" w:hAnsi="仿宋"/>
          <w:sz w:val="24"/>
        </w:rPr>
      </w:pPr>
      <w:r>
        <w:rPr>
          <w:rFonts w:ascii="仿宋" w:eastAsia="仿宋" w:hAnsi="仿宋" w:hint="eastAsia"/>
          <w:sz w:val="24"/>
        </w:rPr>
        <w:t>五、分项报价表</w:t>
      </w:r>
    </w:p>
    <w:p w:rsidR="00D66A12" w:rsidRDefault="00F30BDF">
      <w:pPr>
        <w:spacing w:line="360" w:lineRule="auto"/>
        <w:ind w:firstLineChars="200" w:firstLine="480"/>
        <w:rPr>
          <w:rFonts w:ascii="仿宋" w:eastAsia="仿宋" w:hAnsi="仿宋"/>
          <w:sz w:val="24"/>
        </w:rPr>
      </w:pPr>
      <w:r>
        <w:rPr>
          <w:rFonts w:ascii="仿宋" w:eastAsia="仿宋" w:hAnsi="仿宋" w:hint="eastAsia"/>
          <w:sz w:val="24"/>
        </w:rPr>
        <w:t>六</w:t>
      </w:r>
      <w:r>
        <w:rPr>
          <w:rFonts w:ascii="仿宋" w:eastAsia="仿宋" w:hAnsi="仿宋" w:cs="Courier New" w:hint="eastAsia"/>
          <w:sz w:val="24"/>
          <w:szCs w:val="24"/>
        </w:rPr>
        <w:t>、</w:t>
      </w:r>
      <w:r>
        <w:rPr>
          <w:rFonts w:ascii="仿宋" w:eastAsia="仿宋" w:hAnsi="仿宋" w:hint="eastAsia"/>
          <w:sz w:val="24"/>
          <w:szCs w:val="24"/>
        </w:rPr>
        <w:t>技术参数响应及偏离表</w:t>
      </w:r>
    </w:p>
    <w:p w:rsidR="00D66A12" w:rsidRDefault="00F30BDF">
      <w:pPr>
        <w:spacing w:line="360" w:lineRule="auto"/>
        <w:ind w:firstLineChars="200" w:firstLine="480"/>
        <w:rPr>
          <w:rFonts w:ascii="仿宋" w:eastAsia="仿宋" w:hAnsi="仿宋"/>
          <w:sz w:val="24"/>
        </w:rPr>
      </w:pPr>
      <w:r>
        <w:rPr>
          <w:rFonts w:ascii="仿宋" w:eastAsia="仿宋" w:hAnsi="仿宋" w:hint="eastAsia"/>
          <w:sz w:val="24"/>
        </w:rPr>
        <w:t>七、商务条款响应及偏离表</w:t>
      </w:r>
    </w:p>
    <w:p w:rsidR="00D66A12" w:rsidRDefault="00F30BDF">
      <w:pPr>
        <w:spacing w:line="360" w:lineRule="auto"/>
        <w:ind w:firstLineChars="200" w:firstLine="480"/>
        <w:rPr>
          <w:rFonts w:ascii="仿宋" w:eastAsia="仿宋" w:hAnsi="仿宋"/>
          <w:sz w:val="36"/>
          <w:szCs w:val="36"/>
        </w:rPr>
      </w:pPr>
      <w:r>
        <w:rPr>
          <w:rFonts w:ascii="仿宋" w:eastAsia="仿宋" w:hAnsi="仿宋" w:hint="eastAsia"/>
          <w:sz w:val="24"/>
        </w:rPr>
        <w:t>八、其他 （投标人认为有必要提供的声明和文件，如有自拟并自行添加）</w:t>
      </w:r>
    </w:p>
    <w:p w:rsidR="00D66A12" w:rsidRDefault="00D66A12">
      <w:pPr>
        <w:adjustRightInd w:val="0"/>
        <w:contextualSpacing/>
        <w:jc w:val="center"/>
        <w:rPr>
          <w:rFonts w:ascii="仿宋" w:eastAsia="仿宋" w:hAnsi="仿宋"/>
          <w:b/>
          <w:color w:val="000000"/>
          <w:sz w:val="72"/>
        </w:rPr>
      </w:pPr>
    </w:p>
    <w:p w:rsidR="00D66A12" w:rsidRDefault="00D66A12">
      <w:pPr>
        <w:adjustRightInd w:val="0"/>
        <w:spacing w:line="600" w:lineRule="exact"/>
        <w:contextualSpacing/>
        <w:jc w:val="center"/>
        <w:rPr>
          <w:rFonts w:ascii="仿宋" w:eastAsia="仿宋" w:hAnsi="仿宋"/>
          <w:b/>
          <w:color w:val="000000"/>
          <w:sz w:val="72"/>
        </w:rPr>
      </w:pPr>
    </w:p>
    <w:p w:rsidR="00D66A12" w:rsidRDefault="00D66A12">
      <w:pPr>
        <w:adjustRightInd w:val="0"/>
        <w:spacing w:line="600" w:lineRule="exact"/>
        <w:contextualSpacing/>
        <w:jc w:val="center"/>
        <w:rPr>
          <w:rFonts w:ascii="仿宋" w:eastAsia="仿宋" w:hAnsi="仿宋"/>
          <w:b/>
          <w:color w:val="000000"/>
          <w:sz w:val="72"/>
        </w:rPr>
      </w:pPr>
    </w:p>
    <w:p w:rsidR="00D66A12" w:rsidRDefault="00D66A12">
      <w:pPr>
        <w:adjustRightInd w:val="0"/>
        <w:spacing w:line="600" w:lineRule="exact"/>
        <w:contextualSpacing/>
        <w:rPr>
          <w:rFonts w:ascii="仿宋" w:eastAsia="仿宋" w:hAnsi="仿宋"/>
          <w:b/>
          <w:color w:val="000000"/>
          <w:sz w:val="36"/>
        </w:rPr>
      </w:pPr>
    </w:p>
    <w:p w:rsidR="00D66A12" w:rsidRDefault="00D66A12">
      <w:pPr>
        <w:adjustRightInd w:val="0"/>
        <w:spacing w:line="600" w:lineRule="exact"/>
        <w:contextualSpacing/>
        <w:rPr>
          <w:rFonts w:ascii="仿宋" w:eastAsia="仿宋" w:hAnsi="仿宋"/>
          <w:b/>
          <w:color w:val="000000"/>
          <w:sz w:val="36"/>
        </w:rPr>
      </w:pPr>
    </w:p>
    <w:p w:rsidR="00D66A12" w:rsidRDefault="00D66A12">
      <w:pPr>
        <w:adjustRightInd w:val="0"/>
        <w:spacing w:line="600" w:lineRule="exact"/>
        <w:contextualSpacing/>
        <w:rPr>
          <w:rFonts w:ascii="仿宋" w:eastAsia="仿宋" w:hAnsi="仿宋"/>
          <w:b/>
          <w:color w:val="000000"/>
          <w:sz w:val="36"/>
        </w:rPr>
      </w:pPr>
    </w:p>
    <w:p w:rsidR="00D66A12" w:rsidRDefault="00D66A12">
      <w:pPr>
        <w:adjustRightInd w:val="0"/>
        <w:spacing w:line="600" w:lineRule="exact"/>
        <w:contextualSpacing/>
        <w:rPr>
          <w:rFonts w:ascii="仿宋" w:eastAsia="仿宋" w:hAnsi="仿宋"/>
          <w:b/>
          <w:color w:val="000000"/>
          <w:sz w:val="36"/>
        </w:rPr>
      </w:pPr>
    </w:p>
    <w:p w:rsidR="00D66A12" w:rsidRDefault="00D66A12">
      <w:pPr>
        <w:adjustRightInd w:val="0"/>
        <w:spacing w:line="600" w:lineRule="exact"/>
        <w:contextualSpacing/>
        <w:rPr>
          <w:rFonts w:ascii="仿宋" w:eastAsia="仿宋" w:hAnsi="仿宋"/>
          <w:b/>
          <w:color w:val="000000"/>
          <w:sz w:val="36"/>
        </w:rPr>
      </w:pPr>
    </w:p>
    <w:p w:rsidR="00D66A12" w:rsidRDefault="00D66A12">
      <w:pPr>
        <w:adjustRightInd w:val="0"/>
        <w:spacing w:line="600" w:lineRule="exact"/>
        <w:contextualSpacing/>
        <w:rPr>
          <w:rFonts w:ascii="仿宋" w:eastAsia="仿宋" w:hAnsi="仿宋"/>
          <w:b/>
          <w:color w:val="000000"/>
          <w:sz w:val="36"/>
        </w:rPr>
      </w:pPr>
    </w:p>
    <w:p w:rsidR="00D66A12" w:rsidRDefault="00D66A12">
      <w:pPr>
        <w:adjustRightInd w:val="0"/>
        <w:spacing w:line="600" w:lineRule="exact"/>
        <w:contextualSpacing/>
        <w:rPr>
          <w:rFonts w:ascii="仿宋" w:eastAsia="仿宋" w:hAnsi="仿宋"/>
          <w:b/>
          <w:color w:val="000000"/>
          <w:sz w:val="36"/>
        </w:rPr>
      </w:pPr>
    </w:p>
    <w:p w:rsidR="00D66A12" w:rsidRDefault="00D66A12">
      <w:pPr>
        <w:rPr>
          <w:rFonts w:ascii="仿宋" w:eastAsia="仿宋" w:hAnsi="仿宋"/>
          <w:b/>
          <w:sz w:val="32"/>
          <w:szCs w:val="32"/>
        </w:rPr>
      </w:pPr>
    </w:p>
    <w:p w:rsidR="00D66A12" w:rsidRDefault="00F30BDF">
      <w:pPr>
        <w:pStyle w:val="20"/>
        <w:rPr>
          <w:rFonts w:ascii="仿宋" w:eastAsia="仿宋" w:hAnsi="仿宋"/>
          <w:b w:val="0"/>
          <w:sz w:val="32"/>
          <w:szCs w:val="32"/>
        </w:rPr>
      </w:pPr>
      <w:r>
        <w:rPr>
          <w:rFonts w:ascii="仿宋" w:eastAsia="仿宋" w:hAnsi="仿宋" w:hint="eastAsia"/>
          <w:sz w:val="32"/>
          <w:szCs w:val="32"/>
        </w:rPr>
        <w:br w:type="page"/>
      </w:r>
      <w:r>
        <w:rPr>
          <w:rFonts w:ascii="仿宋" w:eastAsia="仿宋" w:hAnsi="仿宋" w:hint="eastAsia"/>
          <w:sz w:val="32"/>
        </w:rPr>
        <w:lastRenderedPageBreak/>
        <w:t>一、资格审查响应对照表</w:t>
      </w:r>
    </w:p>
    <w:tbl>
      <w:tblPr>
        <w:tblW w:w="8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5447"/>
        <w:gridCol w:w="2158"/>
      </w:tblGrid>
      <w:tr w:rsidR="00D66A12">
        <w:trPr>
          <w:trHeight w:val="647"/>
        </w:trPr>
        <w:tc>
          <w:tcPr>
            <w:tcW w:w="646" w:type="dxa"/>
            <w:vAlign w:val="center"/>
          </w:tcPr>
          <w:p w:rsidR="00D66A12" w:rsidRDefault="00F30BDF">
            <w:pPr>
              <w:snapToGrid w:val="0"/>
              <w:spacing w:line="240" w:lineRule="atLeast"/>
              <w:jc w:val="center"/>
              <w:rPr>
                <w:rFonts w:ascii="仿宋" w:eastAsia="仿宋" w:hAnsi="仿宋"/>
                <w:b/>
                <w:sz w:val="24"/>
                <w:szCs w:val="24"/>
              </w:rPr>
            </w:pPr>
            <w:r>
              <w:rPr>
                <w:rFonts w:ascii="仿宋" w:eastAsia="仿宋" w:hAnsi="仿宋" w:hint="eastAsia"/>
                <w:b/>
                <w:sz w:val="24"/>
                <w:szCs w:val="24"/>
              </w:rPr>
              <w:t>序号</w:t>
            </w:r>
          </w:p>
        </w:tc>
        <w:tc>
          <w:tcPr>
            <w:tcW w:w="5447" w:type="dxa"/>
            <w:vAlign w:val="center"/>
          </w:tcPr>
          <w:p w:rsidR="00D66A12" w:rsidRDefault="00F30BDF">
            <w:pPr>
              <w:snapToGrid w:val="0"/>
              <w:spacing w:line="240" w:lineRule="atLeast"/>
              <w:jc w:val="center"/>
              <w:rPr>
                <w:rFonts w:ascii="仿宋" w:eastAsia="仿宋" w:hAnsi="仿宋"/>
                <w:b/>
                <w:sz w:val="24"/>
                <w:szCs w:val="24"/>
              </w:rPr>
            </w:pPr>
            <w:r>
              <w:rPr>
                <w:rFonts w:ascii="仿宋" w:eastAsia="仿宋" w:hAnsi="仿宋" w:hint="eastAsia"/>
                <w:b/>
                <w:sz w:val="24"/>
                <w:szCs w:val="24"/>
              </w:rPr>
              <w:t>资格审查响应内容</w:t>
            </w:r>
          </w:p>
        </w:tc>
        <w:tc>
          <w:tcPr>
            <w:tcW w:w="2158" w:type="dxa"/>
            <w:vAlign w:val="center"/>
          </w:tcPr>
          <w:p w:rsidR="00D66A12" w:rsidRDefault="00F30BDF">
            <w:pPr>
              <w:snapToGrid w:val="0"/>
              <w:spacing w:line="240" w:lineRule="atLeast"/>
              <w:jc w:val="center"/>
              <w:rPr>
                <w:rFonts w:ascii="仿宋" w:eastAsia="仿宋" w:hAnsi="仿宋"/>
                <w:b/>
                <w:sz w:val="24"/>
                <w:szCs w:val="24"/>
              </w:rPr>
            </w:pPr>
            <w:r>
              <w:rPr>
                <w:rFonts w:ascii="仿宋" w:eastAsia="仿宋" w:hAnsi="仿宋" w:hint="eastAsia"/>
                <w:b/>
                <w:sz w:val="24"/>
                <w:szCs w:val="24"/>
              </w:rPr>
              <w:t>是否响应</w:t>
            </w:r>
          </w:p>
          <w:p w:rsidR="00D66A12" w:rsidRDefault="00F30BDF">
            <w:pPr>
              <w:snapToGrid w:val="0"/>
              <w:spacing w:line="240" w:lineRule="atLeast"/>
              <w:jc w:val="center"/>
              <w:rPr>
                <w:rFonts w:ascii="仿宋" w:eastAsia="仿宋" w:hAnsi="仿宋"/>
                <w:b/>
                <w:sz w:val="24"/>
                <w:szCs w:val="24"/>
              </w:rPr>
            </w:pPr>
            <w:r>
              <w:rPr>
                <w:rFonts w:ascii="仿宋" w:eastAsia="仿宋" w:hAnsi="仿宋" w:hint="eastAsia"/>
                <w:b/>
                <w:sz w:val="24"/>
                <w:szCs w:val="24"/>
              </w:rPr>
              <w:t>（填是或者否）</w:t>
            </w:r>
          </w:p>
        </w:tc>
      </w:tr>
      <w:tr w:rsidR="00D66A12">
        <w:trPr>
          <w:trHeight w:val="335"/>
        </w:trPr>
        <w:tc>
          <w:tcPr>
            <w:tcW w:w="8251" w:type="dxa"/>
            <w:gridSpan w:val="3"/>
            <w:vAlign w:val="center"/>
          </w:tcPr>
          <w:p w:rsidR="00D66A12" w:rsidRDefault="00F30BDF">
            <w:pPr>
              <w:rPr>
                <w:rFonts w:ascii="仿宋" w:eastAsia="仿宋" w:hAnsi="仿宋"/>
                <w:b/>
                <w:sz w:val="24"/>
                <w:szCs w:val="24"/>
              </w:rPr>
            </w:pPr>
            <w:r>
              <w:rPr>
                <w:rFonts w:ascii="仿宋" w:eastAsia="仿宋" w:hAnsi="仿宋" w:hint="eastAsia"/>
                <w:b/>
                <w:sz w:val="24"/>
                <w:szCs w:val="24"/>
              </w:rPr>
              <w:t>通用资格条件</w:t>
            </w:r>
          </w:p>
        </w:tc>
      </w:tr>
      <w:tr w:rsidR="00D66A12">
        <w:trPr>
          <w:trHeight w:val="761"/>
        </w:trPr>
        <w:tc>
          <w:tcPr>
            <w:tcW w:w="646" w:type="dxa"/>
            <w:vAlign w:val="center"/>
          </w:tcPr>
          <w:p w:rsidR="00D66A12" w:rsidRDefault="00F30BDF">
            <w:pPr>
              <w:jc w:val="center"/>
              <w:rPr>
                <w:rFonts w:ascii="仿宋" w:eastAsia="仿宋" w:hAnsi="仿宋"/>
                <w:b/>
                <w:sz w:val="24"/>
                <w:szCs w:val="24"/>
              </w:rPr>
            </w:pPr>
            <w:r>
              <w:rPr>
                <w:rFonts w:ascii="仿宋" w:eastAsia="仿宋" w:hAnsi="仿宋" w:hint="eastAsia"/>
                <w:sz w:val="24"/>
                <w:szCs w:val="24"/>
              </w:rPr>
              <w:t>1</w:t>
            </w:r>
          </w:p>
        </w:tc>
        <w:tc>
          <w:tcPr>
            <w:tcW w:w="5447" w:type="dxa"/>
            <w:vAlign w:val="center"/>
          </w:tcPr>
          <w:p w:rsidR="00D66A12" w:rsidRDefault="00F30BDF">
            <w:pPr>
              <w:spacing w:line="360" w:lineRule="auto"/>
              <w:rPr>
                <w:rFonts w:ascii="仿宋" w:eastAsia="仿宋" w:hAnsi="仿宋"/>
                <w:iCs/>
                <w:sz w:val="24"/>
                <w:szCs w:val="24"/>
              </w:rPr>
            </w:pPr>
            <w:r>
              <w:rPr>
                <w:rFonts w:ascii="仿宋" w:eastAsia="仿宋" w:hAnsi="仿宋" w:cs="宋体" w:hint="eastAsia"/>
                <w:sz w:val="24"/>
                <w:szCs w:val="24"/>
              </w:rPr>
              <w:t>法人或者其他组织的营业执照等证明文件，自然人的身份证明</w:t>
            </w:r>
            <w:r>
              <w:rPr>
                <w:rFonts w:ascii="仿宋" w:eastAsia="仿宋" w:hAnsi="仿宋" w:hint="eastAsia"/>
                <w:sz w:val="24"/>
                <w:szCs w:val="24"/>
              </w:rPr>
              <w:t>（身份证为正、反面）</w:t>
            </w:r>
          </w:p>
        </w:tc>
        <w:tc>
          <w:tcPr>
            <w:tcW w:w="2158" w:type="dxa"/>
            <w:vAlign w:val="center"/>
          </w:tcPr>
          <w:p w:rsidR="00D66A12" w:rsidRDefault="00D66A12">
            <w:pPr>
              <w:rPr>
                <w:rFonts w:ascii="仿宋" w:eastAsia="仿宋" w:hAnsi="仿宋"/>
                <w:b/>
                <w:sz w:val="24"/>
                <w:szCs w:val="24"/>
              </w:rPr>
            </w:pPr>
          </w:p>
        </w:tc>
      </w:tr>
      <w:tr w:rsidR="00D66A12">
        <w:trPr>
          <w:trHeight w:val="585"/>
        </w:trPr>
        <w:tc>
          <w:tcPr>
            <w:tcW w:w="646"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2</w:t>
            </w:r>
          </w:p>
        </w:tc>
        <w:tc>
          <w:tcPr>
            <w:tcW w:w="5447" w:type="dxa"/>
            <w:vAlign w:val="center"/>
          </w:tcPr>
          <w:p w:rsidR="00D66A12" w:rsidRDefault="00F30BDF">
            <w:pPr>
              <w:spacing w:line="360" w:lineRule="auto"/>
              <w:rPr>
                <w:rFonts w:ascii="仿宋" w:eastAsia="仿宋" w:hAnsi="仿宋"/>
                <w:iCs/>
                <w:sz w:val="24"/>
                <w:szCs w:val="24"/>
              </w:rPr>
            </w:pPr>
            <w:r>
              <w:rPr>
                <w:rFonts w:ascii="仿宋" w:eastAsia="仿宋" w:hAnsi="仿宋" w:cs="宋体" w:hint="eastAsia"/>
                <w:sz w:val="24"/>
                <w:szCs w:val="24"/>
              </w:rPr>
              <w:t>依法缴纳职工社会保障资金的证明材料</w:t>
            </w:r>
            <w:r>
              <w:rPr>
                <w:rFonts w:ascii="仿宋" w:eastAsia="仿宋" w:hAnsi="仿宋" w:cs="宋体" w:hint="eastAsia"/>
                <w:b/>
                <w:bCs/>
                <w:sz w:val="24"/>
                <w:szCs w:val="24"/>
              </w:rPr>
              <w:t>(税务、银行或社会保险基金管理部门出具的近三个月内任意一个月缴纳职工社会保障资金的缴款凭证或缴款证明)</w:t>
            </w:r>
          </w:p>
        </w:tc>
        <w:tc>
          <w:tcPr>
            <w:tcW w:w="2158" w:type="dxa"/>
            <w:vAlign w:val="center"/>
          </w:tcPr>
          <w:p w:rsidR="00D66A12" w:rsidRDefault="00D66A12">
            <w:pPr>
              <w:rPr>
                <w:rFonts w:ascii="仿宋" w:eastAsia="仿宋" w:hAnsi="仿宋"/>
                <w:sz w:val="24"/>
                <w:szCs w:val="24"/>
              </w:rPr>
            </w:pPr>
          </w:p>
        </w:tc>
      </w:tr>
      <w:tr w:rsidR="00D66A12">
        <w:trPr>
          <w:trHeight w:val="585"/>
        </w:trPr>
        <w:tc>
          <w:tcPr>
            <w:tcW w:w="646"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3</w:t>
            </w:r>
          </w:p>
        </w:tc>
        <w:tc>
          <w:tcPr>
            <w:tcW w:w="5447" w:type="dxa"/>
            <w:vAlign w:val="center"/>
          </w:tcPr>
          <w:p w:rsidR="00D66A12" w:rsidRDefault="00F30BDF">
            <w:pPr>
              <w:spacing w:line="360" w:lineRule="auto"/>
              <w:rPr>
                <w:rFonts w:ascii="仿宋" w:eastAsia="仿宋" w:hAnsi="仿宋"/>
                <w:iCs/>
                <w:sz w:val="24"/>
                <w:szCs w:val="24"/>
              </w:rPr>
            </w:pPr>
            <w:r>
              <w:rPr>
                <w:rFonts w:ascii="仿宋" w:eastAsia="仿宋" w:hAnsi="仿宋" w:cs="宋体" w:hint="eastAsia"/>
                <w:sz w:val="24"/>
                <w:szCs w:val="24"/>
              </w:rPr>
              <w:t>投标人近三个月内任意一份依法纳税的缴款凭证</w:t>
            </w:r>
          </w:p>
        </w:tc>
        <w:tc>
          <w:tcPr>
            <w:tcW w:w="2158" w:type="dxa"/>
            <w:vAlign w:val="center"/>
          </w:tcPr>
          <w:p w:rsidR="00D66A12" w:rsidRDefault="00D66A12">
            <w:pPr>
              <w:rPr>
                <w:rFonts w:ascii="仿宋" w:eastAsia="仿宋" w:hAnsi="仿宋"/>
                <w:sz w:val="24"/>
                <w:szCs w:val="24"/>
              </w:rPr>
            </w:pPr>
          </w:p>
        </w:tc>
      </w:tr>
      <w:tr w:rsidR="00D66A12">
        <w:trPr>
          <w:trHeight w:val="417"/>
        </w:trPr>
        <w:tc>
          <w:tcPr>
            <w:tcW w:w="646"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4</w:t>
            </w:r>
          </w:p>
        </w:tc>
        <w:tc>
          <w:tcPr>
            <w:tcW w:w="5447" w:type="dxa"/>
            <w:vAlign w:val="center"/>
          </w:tcPr>
          <w:p w:rsidR="00D66A12" w:rsidRDefault="00F30BDF">
            <w:pPr>
              <w:spacing w:line="360" w:lineRule="auto"/>
              <w:rPr>
                <w:rFonts w:ascii="仿宋" w:eastAsia="仿宋" w:hAnsi="仿宋"/>
                <w:iCs/>
                <w:sz w:val="24"/>
                <w:szCs w:val="24"/>
              </w:rPr>
            </w:pPr>
            <w:r>
              <w:rPr>
                <w:rFonts w:ascii="仿宋" w:eastAsia="仿宋" w:hAnsi="仿宋" w:cs="宋体" w:hint="eastAsia"/>
                <w:sz w:val="24"/>
                <w:szCs w:val="24"/>
              </w:rPr>
              <w:t>上一年度的财务状况情况</w:t>
            </w:r>
            <w:r>
              <w:rPr>
                <w:rFonts w:ascii="仿宋" w:eastAsia="仿宋" w:hAnsi="仿宋" w:cs="宋体" w:hint="eastAsia"/>
                <w:b/>
                <w:bCs/>
                <w:sz w:val="24"/>
                <w:szCs w:val="24"/>
              </w:rPr>
              <w:t>（成立不满一年不需提供）</w:t>
            </w:r>
          </w:p>
        </w:tc>
        <w:tc>
          <w:tcPr>
            <w:tcW w:w="2158" w:type="dxa"/>
            <w:vAlign w:val="center"/>
          </w:tcPr>
          <w:p w:rsidR="00D66A12" w:rsidRDefault="00D66A12">
            <w:pPr>
              <w:rPr>
                <w:rFonts w:ascii="仿宋" w:eastAsia="仿宋" w:hAnsi="仿宋"/>
                <w:sz w:val="24"/>
                <w:szCs w:val="24"/>
              </w:rPr>
            </w:pPr>
          </w:p>
        </w:tc>
      </w:tr>
      <w:tr w:rsidR="00D66A12">
        <w:trPr>
          <w:trHeight w:val="780"/>
        </w:trPr>
        <w:tc>
          <w:tcPr>
            <w:tcW w:w="646"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5</w:t>
            </w:r>
          </w:p>
        </w:tc>
        <w:tc>
          <w:tcPr>
            <w:tcW w:w="5447" w:type="dxa"/>
            <w:vAlign w:val="center"/>
          </w:tcPr>
          <w:p w:rsidR="00D66A12" w:rsidRDefault="00F30BDF">
            <w:pPr>
              <w:spacing w:line="360" w:lineRule="auto"/>
              <w:rPr>
                <w:rFonts w:ascii="仿宋" w:eastAsia="仿宋" w:hAnsi="仿宋"/>
                <w:iCs/>
                <w:sz w:val="24"/>
                <w:szCs w:val="24"/>
              </w:rPr>
            </w:pPr>
            <w:r>
              <w:rPr>
                <w:rFonts w:ascii="仿宋" w:eastAsia="仿宋" w:hAnsi="仿宋" w:cs="宋体" w:hint="eastAsia"/>
                <w:sz w:val="24"/>
                <w:szCs w:val="24"/>
              </w:rPr>
              <w:t>具备履行合同所必需的设备和专业技术能力的证明材料</w:t>
            </w:r>
          </w:p>
        </w:tc>
        <w:tc>
          <w:tcPr>
            <w:tcW w:w="2158" w:type="dxa"/>
            <w:vAlign w:val="center"/>
          </w:tcPr>
          <w:p w:rsidR="00D66A12" w:rsidRDefault="00D66A12">
            <w:pPr>
              <w:rPr>
                <w:rFonts w:ascii="仿宋" w:eastAsia="仿宋" w:hAnsi="仿宋"/>
                <w:sz w:val="24"/>
                <w:szCs w:val="24"/>
              </w:rPr>
            </w:pPr>
          </w:p>
        </w:tc>
      </w:tr>
      <w:tr w:rsidR="00D66A12">
        <w:trPr>
          <w:trHeight w:val="780"/>
        </w:trPr>
        <w:tc>
          <w:tcPr>
            <w:tcW w:w="646"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6</w:t>
            </w:r>
          </w:p>
        </w:tc>
        <w:tc>
          <w:tcPr>
            <w:tcW w:w="5447" w:type="dxa"/>
            <w:vAlign w:val="center"/>
          </w:tcPr>
          <w:p w:rsidR="00D66A12" w:rsidRDefault="00F30BDF">
            <w:pPr>
              <w:spacing w:line="360" w:lineRule="auto"/>
              <w:rPr>
                <w:rFonts w:ascii="仿宋" w:eastAsia="仿宋" w:hAnsi="仿宋"/>
                <w:iCs/>
                <w:sz w:val="24"/>
                <w:szCs w:val="24"/>
              </w:rPr>
            </w:pPr>
            <w:r>
              <w:rPr>
                <w:rFonts w:ascii="仿宋" w:eastAsia="仿宋" w:hAnsi="仿宋" w:cs="宋体" w:hint="eastAsia"/>
                <w:sz w:val="24"/>
                <w:szCs w:val="24"/>
              </w:rPr>
              <w:t xml:space="preserve"> 参加本次政府采购活动前3年内在经营活动中没有重大违法记录的书面声明</w:t>
            </w:r>
          </w:p>
        </w:tc>
        <w:tc>
          <w:tcPr>
            <w:tcW w:w="2158" w:type="dxa"/>
            <w:vAlign w:val="center"/>
          </w:tcPr>
          <w:p w:rsidR="00D66A12" w:rsidRDefault="00D66A12">
            <w:pPr>
              <w:rPr>
                <w:rFonts w:ascii="仿宋" w:eastAsia="仿宋" w:hAnsi="仿宋"/>
                <w:sz w:val="24"/>
                <w:szCs w:val="24"/>
              </w:rPr>
            </w:pPr>
          </w:p>
        </w:tc>
      </w:tr>
      <w:tr w:rsidR="00D66A12">
        <w:trPr>
          <w:trHeight w:val="780"/>
        </w:trPr>
        <w:tc>
          <w:tcPr>
            <w:tcW w:w="646"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7</w:t>
            </w:r>
          </w:p>
        </w:tc>
        <w:tc>
          <w:tcPr>
            <w:tcW w:w="5447" w:type="dxa"/>
            <w:vAlign w:val="center"/>
          </w:tcPr>
          <w:p w:rsidR="00D66A12" w:rsidRDefault="00F30BDF">
            <w:pPr>
              <w:spacing w:line="360" w:lineRule="auto"/>
              <w:rPr>
                <w:rFonts w:ascii="仿宋" w:eastAsia="仿宋" w:hAnsi="仿宋" w:cs="宋体"/>
                <w:sz w:val="24"/>
                <w:szCs w:val="24"/>
              </w:rPr>
            </w:pPr>
            <w:r>
              <w:rPr>
                <w:rFonts w:ascii="仿宋" w:eastAsia="仿宋" w:hAnsi="仿宋" w:cs="宋体" w:hint="eastAsia"/>
                <w:sz w:val="24"/>
                <w:szCs w:val="24"/>
              </w:rPr>
              <w:t>未被“信用中国”网站（www.creditchina.gov.cn）、“中国政府采购网"(www.ccgp.gov.cn)列入失信被执行人、重大税收违法案件当事人名单、政府采购严重违法失信行为记录名单</w:t>
            </w:r>
          </w:p>
        </w:tc>
        <w:tc>
          <w:tcPr>
            <w:tcW w:w="2158" w:type="dxa"/>
            <w:vAlign w:val="center"/>
          </w:tcPr>
          <w:p w:rsidR="00D66A12" w:rsidRDefault="00D66A12">
            <w:pPr>
              <w:rPr>
                <w:rFonts w:ascii="仿宋" w:eastAsia="仿宋" w:hAnsi="仿宋"/>
                <w:sz w:val="24"/>
                <w:szCs w:val="24"/>
              </w:rPr>
            </w:pPr>
          </w:p>
        </w:tc>
      </w:tr>
      <w:tr w:rsidR="00D66A12">
        <w:trPr>
          <w:trHeight w:val="780"/>
        </w:trPr>
        <w:tc>
          <w:tcPr>
            <w:tcW w:w="646"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8</w:t>
            </w:r>
          </w:p>
        </w:tc>
        <w:tc>
          <w:tcPr>
            <w:tcW w:w="5447" w:type="dxa"/>
            <w:vAlign w:val="center"/>
          </w:tcPr>
          <w:p w:rsidR="00D66A12" w:rsidRDefault="00F30BDF">
            <w:pPr>
              <w:spacing w:line="360" w:lineRule="auto"/>
              <w:rPr>
                <w:rFonts w:ascii="仿宋" w:eastAsia="仿宋" w:hAnsi="仿宋" w:cs="宋体"/>
                <w:sz w:val="24"/>
                <w:szCs w:val="24"/>
              </w:rPr>
            </w:pPr>
            <w:r>
              <w:rPr>
                <w:rFonts w:ascii="仿宋" w:eastAsia="仿宋" w:hAnsi="仿宋" w:cs="宋体" w:hint="eastAsia"/>
                <w:sz w:val="24"/>
                <w:szCs w:val="24"/>
              </w:rPr>
              <w:t>供应商信用承诺函</w:t>
            </w:r>
          </w:p>
        </w:tc>
        <w:tc>
          <w:tcPr>
            <w:tcW w:w="2158" w:type="dxa"/>
            <w:vAlign w:val="center"/>
          </w:tcPr>
          <w:p w:rsidR="00D66A12" w:rsidRDefault="00D66A12">
            <w:pPr>
              <w:rPr>
                <w:rFonts w:ascii="仿宋" w:eastAsia="仿宋" w:hAnsi="仿宋"/>
                <w:sz w:val="24"/>
                <w:szCs w:val="24"/>
              </w:rPr>
            </w:pPr>
          </w:p>
        </w:tc>
      </w:tr>
      <w:tr w:rsidR="00D66A12">
        <w:trPr>
          <w:trHeight w:val="90"/>
        </w:trPr>
        <w:tc>
          <w:tcPr>
            <w:tcW w:w="8251" w:type="dxa"/>
            <w:gridSpan w:val="3"/>
            <w:vAlign w:val="center"/>
          </w:tcPr>
          <w:p w:rsidR="00D66A12" w:rsidRDefault="00F30BDF">
            <w:pPr>
              <w:rPr>
                <w:rFonts w:ascii="仿宋" w:eastAsia="仿宋" w:hAnsi="仿宋"/>
                <w:sz w:val="24"/>
                <w:szCs w:val="24"/>
              </w:rPr>
            </w:pPr>
            <w:r>
              <w:rPr>
                <w:rFonts w:ascii="仿宋" w:eastAsia="仿宋" w:hAnsi="仿宋" w:cs="宋体" w:hint="eastAsia"/>
                <w:b/>
                <w:bCs/>
                <w:sz w:val="24"/>
                <w:szCs w:val="24"/>
              </w:rPr>
              <w:t>落实政府采购政策需满足的资格要求</w:t>
            </w:r>
          </w:p>
        </w:tc>
      </w:tr>
      <w:tr w:rsidR="00D66A12">
        <w:trPr>
          <w:trHeight w:val="400"/>
        </w:trPr>
        <w:tc>
          <w:tcPr>
            <w:tcW w:w="646" w:type="dxa"/>
            <w:vAlign w:val="center"/>
          </w:tcPr>
          <w:p w:rsidR="00D66A12" w:rsidRDefault="00F30BDF">
            <w:pPr>
              <w:spacing w:line="360" w:lineRule="auto"/>
              <w:rPr>
                <w:rFonts w:ascii="仿宋" w:eastAsia="仿宋" w:hAnsi="仿宋" w:cs="宋体"/>
                <w:sz w:val="24"/>
                <w:szCs w:val="24"/>
              </w:rPr>
            </w:pPr>
            <w:r>
              <w:rPr>
                <w:rFonts w:ascii="仿宋" w:eastAsia="仿宋" w:hAnsi="仿宋" w:cs="宋体" w:hint="eastAsia"/>
                <w:sz w:val="24"/>
                <w:szCs w:val="24"/>
              </w:rPr>
              <w:t>9</w:t>
            </w:r>
          </w:p>
        </w:tc>
        <w:tc>
          <w:tcPr>
            <w:tcW w:w="5447" w:type="dxa"/>
            <w:vAlign w:val="center"/>
          </w:tcPr>
          <w:p w:rsidR="00D66A12" w:rsidRDefault="00A44635">
            <w:pPr>
              <w:spacing w:line="360" w:lineRule="auto"/>
              <w:rPr>
                <w:rFonts w:ascii="仿宋" w:eastAsia="仿宋" w:hAnsi="仿宋" w:cs="宋体"/>
                <w:sz w:val="24"/>
                <w:szCs w:val="24"/>
              </w:rPr>
            </w:pPr>
            <w:r w:rsidRPr="00A44635">
              <w:rPr>
                <w:rFonts w:ascii="仿宋" w:eastAsia="仿宋" w:hAnsi="仿宋" w:cs="宋体" w:hint="eastAsia"/>
                <w:sz w:val="24"/>
                <w:szCs w:val="24"/>
              </w:rPr>
              <w:t>根据《政府采购促进中小企业发展管理办法》的规定，本项目专门面向中小企业采购，投标人投标时须提供《中小企业声明函》，《中小企业声明函》不符合要求或未提供的，投标文件无效。本项目采购标的按中小企业划分标准所属行业区分为工业</w:t>
            </w:r>
          </w:p>
        </w:tc>
        <w:tc>
          <w:tcPr>
            <w:tcW w:w="2158" w:type="dxa"/>
            <w:vAlign w:val="center"/>
          </w:tcPr>
          <w:p w:rsidR="00D66A12" w:rsidRDefault="00D66A12">
            <w:pPr>
              <w:rPr>
                <w:rFonts w:ascii="仿宋" w:eastAsia="仿宋" w:hAnsi="仿宋"/>
                <w:sz w:val="24"/>
                <w:szCs w:val="24"/>
              </w:rPr>
            </w:pPr>
          </w:p>
        </w:tc>
      </w:tr>
      <w:tr w:rsidR="00D66A12">
        <w:trPr>
          <w:trHeight w:val="400"/>
        </w:trPr>
        <w:tc>
          <w:tcPr>
            <w:tcW w:w="8251" w:type="dxa"/>
            <w:gridSpan w:val="3"/>
            <w:vAlign w:val="center"/>
          </w:tcPr>
          <w:p w:rsidR="00D66A12" w:rsidRDefault="00F30BDF">
            <w:pPr>
              <w:spacing w:line="360" w:lineRule="auto"/>
              <w:rPr>
                <w:rFonts w:ascii="仿宋" w:eastAsia="仿宋" w:hAnsi="仿宋"/>
                <w:sz w:val="24"/>
                <w:szCs w:val="24"/>
              </w:rPr>
            </w:pPr>
            <w:r>
              <w:rPr>
                <w:rFonts w:ascii="仿宋" w:eastAsia="仿宋" w:hAnsi="仿宋" w:hint="eastAsia"/>
                <w:b/>
                <w:sz w:val="24"/>
                <w:szCs w:val="24"/>
              </w:rPr>
              <w:lastRenderedPageBreak/>
              <w:t>特定资格条件</w:t>
            </w:r>
          </w:p>
        </w:tc>
      </w:tr>
      <w:tr w:rsidR="00D66A12">
        <w:trPr>
          <w:trHeight w:val="389"/>
        </w:trPr>
        <w:tc>
          <w:tcPr>
            <w:tcW w:w="646"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10</w:t>
            </w:r>
          </w:p>
        </w:tc>
        <w:tc>
          <w:tcPr>
            <w:tcW w:w="5447" w:type="dxa"/>
            <w:vAlign w:val="center"/>
          </w:tcPr>
          <w:p w:rsidR="00D66A12" w:rsidRDefault="00F773D7" w:rsidP="00F773D7">
            <w:pPr>
              <w:snapToGrid w:val="0"/>
              <w:spacing w:line="0" w:lineRule="atLeast"/>
              <w:jc w:val="left"/>
              <w:rPr>
                <w:rFonts w:ascii="仿宋" w:eastAsia="仿宋" w:hAnsi="仿宋"/>
                <w:iCs/>
                <w:sz w:val="24"/>
                <w:szCs w:val="24"/>
              </w:rPr>
            </w:pPr>
            <w:r w:rsidRPr="00F773D7">
              <w:rPr>
                <w:rFonts w:ascii="仿宋" w:eastAsia="仿宋" w:hAnsi="仿宋" w:hint="eastAsia"/>
                <w:iCs/>
                <w:sz w:val="24"/>
                <w:szCs w:val="24"/>
              </w:rPr>
              <w:t>投标人具备医疗器械</w:t>
            </w:r>
            <w:r>
              <w:rPr>
                <w:rFonts w:ascii="仿宋" w:eastAsia="仿宋" w:hAnsi="仿宋" w:hint="eastAsia"/>
                <w:iCs/>
                <w:sz w:val="24"/>
                <w:szCs w:val="24"/>
              </w:rPr>
              <w:t>经营企业许可证或相应类别的医疗器械经营备案凭证</w:t>
            </w:r>
          </w:p>
        </w:tc>
        <w:tc>
          <w:tcPr>
            <w:tcW w:w="2158" w:type="dxa"/>
            <w:vAlign w:val="center"/>
          </w:tcPr>
          <w:p w:rsidR="00D66A12" w:rsidRDefault="00D66A12">
            <w:pPr>
              <w:rPr>
                <w:rFonts w:ascii="仿宋" w:eastAsia="仿宋" w:hAnsi="仿宋"/>
                <w:sz w:val="24"/>
                <w:szCs w:val="24"/>
              </w:rPr>
            </w:pPr>
          </w:p>
        </w:tc>
      </w:tr>
      <w:tr w:rsidR="00D66A12">
        <w:trPr>
          <w:trHeight w:val="400"/>
        </w:trPr>
        <w:tc>
          <w:tcPr>
            <w:tcW w:w="8251" w:type="dxa"/>
            <w:gridSpan w:val="3"/>
            <w:vAlign w:val="center"/>
          </w:tcPr>
          <w:p w:rsidR="00D66A12" w:rsidRDefault="00F30BDF">
            <w:pPr>
              <w:rPr>
                <w:rFonts w:ascii="仿宋" w:eastAsia="仿宋" w:hAnsi="仿宋"/>
                <w:sz w:val="24"/>
                <w:szCs w:val="24"/>
              </w:rPr>
            </w:pPr>
            <w:r>
              <w:rPr>
                <w:rFonts w:ascii="仿宋" w:eastAsia="仿宋" w:hAnsi="仿宋" w:hint="eastAsia"/>
                <w:b/>
                <w:sz w:val="24"/>
                <w:szCs w:val="24"/>
              </w:rPr>
              <w:t>其他资格条件</w:t>
            </w:r>
          </w:p>
        </w:tc>
      </w:tr>
      <w:tr w:rsidR="00D66A12">
        <w:trPr>
          <w:trHeight w:val="400"/>
        </w:trPr>
        <w:tc>
          <w:tcPr>
            <w:tcW w:w="646"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11</w:t>
            </w:r>
          </w:p>
        </w:tc>
        <w:tc>
          <w:tcPr>
            <w:tcW w:w="5447" w:type="dxa"/>
            <w:vAlign w:val="center"/>
          </w:tcPr>
          <w:p w:rsidR="00D66A12" w:rsidRDefault="00F30BDF">
            <w:pPr>
              <w:snapToGrid w:val="0"/>
              <w:spacing w:line="0" w:lineRule="atLeast"/>
              <w:jc w:val="left"/>
              <w:rPr>
                <w:rFonts w:ascii="仿宋" w:eastAsia="仿宋" w:hAnsi="仿宋"/>
                <w:iCs/>
                <w:sz w:val="24"/>
                <w:szCs w:val="24"/>
              </w:rPr>
            </w:pPr>
            <w:r>
              <w:rPr>
                <w:rFonts w:ascii="仿宋" w:eastAsia="仿宋" w:hAnsi="仿宋" w:hint="eastAsia"/>
                <w:iCs/>
                <w:sz w:val="24"/>
                <w:szCs w:val="24"/>
              </w:rPr>
              <w:t>投标函</w:t>
            </w:r>
          </w:p>
        </w:tc>
        <w:tc>
          <w:tcPr>
            <w:tcW w:w="2158" w:type="dxa"/>
            <w:vAlign w:val="center"/>
          </w:tcPr>
          <w:p w:rsidR="00D66A12" w:rsidRDefault="00D66A12">
            <w:pPr>
              <w:rPr>
                <w:rFonts w:ascii="仿宋" w:eastAsia="仿宋" w:hAnsi="仿宋"/>
                <w:sz w:val="24"/>
                <w:szCs w:val="24"/>
              </w:rPr>
            </w:pPr>
          </w:p>
        </w:tc>
      </w:tr>
      <w:tr w:rsidR="00D66A12">
        <w:trPr>
          <w:trHeight w:val="400"/>
        </w:trPr>
        <w:tc>
          <w:tcPr>
            <w:tcW w:w="646"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12</w:t>
            </w:r>
          </w:p>
        </w:tc>
        <w:tc>
          <w:tcPr>
            <w:tcW w:w="5447" w:type="dxa"/>
            <w:vAlign w:val="center"/>
          </w:tcPr>
          <w:p w:rsidR="00D66A12" w:rsidRDefault="00F30BDF">
            <w:pPr>
              <w:snapToGrid w:val="0"/>
              <w:spacing w:line="0" w:lineRule="atLeast"/>
              <w:jc w:val="left"/>
              <w:rPr>
                <w:rFonts w:ascii="仿宋" w:eastAsia="仿宋" w:hAnsi="仿宋"/>
                <w:iCs/>
                <w:sz w:val="24"/>
                <w:szCs w:val="24"/>
              </w:rPr>
            </w:pPr>
            <w:r>
              <w:rPr>
                <w:rFonts w:ascii="仿宋" w:eastAsia="仿宋" w:hAnsi="仿宋" w:hint="eastAsia"/>
                <w:iCs/>
                <w:sz w:val="24"/>
                <w:szCs w:val="24"/>
              </w:rPr>
              <w:t>法人授权书</w:t>
            </w:r>
          </w:p>
        </w:tc>
        <w:tc>
          <w:tcPr>
            <w:tcW w:w="2158" w:type="dxa"/>
            <w:vAlign w:val="center"/>
          </w:tcPr>
          <w:p w:rsidR="00D66A12" w:rsidRDefault="00D66A12">
            <w:pPr>
              <w:rPr>
                <w:rFonts w:ascii="仿宋" w:eastAsia="仿宋" w:hAnsi="仿宋"/>
                <w:sz w:val="24"/>
                <w:szCs w:val="24"/>
              </w:rPr>
            </w:pPr>
          </w:p>
        </w:tc>
      </w:tr>
    </w:tbl>
    <w:p w:rsidR="00D66A12" w:rsidRDefault="00D66A12">
      <w:pPr>
        <w:spacing w:beforeLines="50" w:before="159" w:afterLines="50" w:after="159" w:line="360" w:lineRule="auto"/>
        <w:ind w:firstLineChars="700" w:firstLine="1687"/>
        <w:rPr>
          <w:rFonts w:ascii="仿宋" w:eastAsia="仿宋" w:hAnsi="仿宋"/>
          <w:b/>
          <w:bCs/>
          <w:sz w:val="24"/>
          <w:szCs w:val="24"/>
        </w:rPr>
      </w:pPr>
    </w:p>
    <w:p w:rsidR="00D66A12" w:rsidRDefault="00F30BDF">
      <w:pPr>
        <w:widowControl/>
        <w:jc w:val="left"/>
        <w:rPr>
          <w:rFonts w:ascii="仿宋" w:eastAsia="仿宋" w:hAnsi="仿宋"/>
          <w:b/>
          <w:bCs/>
          <w:sz w:val="24"/>
          <w:szCs w:val="24"/>
        </w:rPr>
      </w:pPr>
      <w:r>
        <w:rPr>
          <w:rFonts w:ascii="仿宋" w:eastAsia="仿宋" w:hAnsi="仿宋"/>
          <w:b/>
          <w:bCs/>
          <w:sz w:val="24"/>
          <w:szCs w:val="24"/>
        </w:rPr>
        <w:br w:type="page"/>
      </w:r>
    </w:p>
    <w:p w:rsidR="00D66A12" w:rsidRDefault="00F30BDF">
      <w:pPr>
        <w:spacing w:beforeLines="50" w:before="159" w:afterLines="50" w:after="159" w:line="360" w:lineRule="auto"/>
        <w:ind w:firstLineChars="700" w:firstLine="1687"/>
        <w:rPr>
          <w:rFonts w:ascii="仿宋" w:eastAsia="仿宋" w:hAnsi="仿宋"/>
          <w:b/>
          <w:bCs/>
          <w:sz w:val="24"/>
          <w:szCs w:val="24"/>
        </w:rPr>
      </w:pPr>
      <w:r>
        <w:rPr>
          <w:rFonts w:ascii="仿宋" w:eastAsia="仿宋" w:hAnsi="仿宋" w:hint="eastAsia"/>
          <w:b/>
          <w:bCs/>
          <w:sz w:val="24"/>
          <w:szCs w:val="24"/>
        </w:rPr>
        <w:lastRenderedPageBreak/>
        <w:t>具备履行合同所必需的设备和专业技术能力的书面声明</w:t>
      </w:r>
    </w:p>
    <w:p w:rsidR="00D66A12" w:rsidRDefault="00F30BDF">
      <w:pPr>
        <w:spacing w:line="360" w:lineRule="auto"/>
        <w:ind w:firstLine="492"/>
        <w:rPr>
          <w:rFonts w:ascii="仿宋" w:eastAsia="仿宋" w:hAnsi="仿宋"/>
          <w:bCs/>
          <w:sz w:val="24"/>
          <w:szCs w:val="24"/>
        </w:rPr>
      </w:pPr>
      <w:r>
        <w:rPr>
          <w:rFonts w:ascii="仿宋" w:eastAsia="仿宋" w:hAnsi="仿宋" w:hint="eastAsia"/>
          <w:bCs/>
          <w:sz w:val="24"/>
          <w:szCs w:val="24"/>
        </w:rPr>
        <w:t>我单位郑重声明：我单位具备履行本项采购合同所必需的设备和专业技术能力，为履行本项采购合同我公司具备如下主要设备和主要专业技术能力：</w:t>
      </w:r>
    </w:p>
    <w:p w:rsidR="00D66A12" w:rsidRDefault="00F30BDF">
      <w:pPr>
        <w:spacing w:line="360" w:lineRule="auto"/>
        <w:ind w:firstLine="492"/>
        <w:rPr>
          <w:rFonts w:ascii="仿宋" w:eastAsia="仿宋" w:hAnsi="仿宋"/>
          <w:bCs/>
          <w:sz w:val="24"/>
          <w:szCs w:val="24"/>
        </w:rPr>
      </w:pPr>
      <w:r>
        <w:rPr>
          <w:rFonts w:ascii="仿宋" w:eastAsia="仿宋" w:hAnsi="仿宋" w:hint="eastAsia"/>
          <w:bCs/>
          <w:sz w:val="24"/>
          <w:szCs w:val="24"/>
        </w:rPr>
        <w:t>主要设备有：</w:t>
      </w:r>
      <w:r>
        <w:rPr>
          <w:rFonts w:ascii="仿宋" w:eastAsia="仿宋" w:hAnsi="仿宋" w:hint="eastAsia"/>
          <w:bCs/>
          <w:sz w:val="24"/>
          <w:szCs w:val="24"/>
          <w:u w:val="single"/>
        </w:rPr>
        <w:t xml:space="preserve">  </w:t>
      </w:r>
      <w:r>
        <w:rPr>
          <w:rFonts w:ascii="仿宋" w:eastAsia="仿宋" w:hAnsi="仿宋" w:hint="eastAsia"/>
          <w:bCs/>
          <w:sz w:val="24"/>
          <w:szCs w:val="24"/>
        </w:rPr>
        <w:t>。</w:t>
      </w:r>
    </w:p>
    <w:p w:rsidR="00D66A12" w:rsidRDefault="00F30BDF">
      <w:pPr>
        <w:spacing w:line="360" w:lineRule="auto"/>
        <w:ind w:firstLine="492"/>
        <w:rPr>
          <w:rFonts w:ascii="仿宋" w:eastAsia="仿宋" w:hAnsi="仿宋"/>
          <w:bCs/>
          <w:sz w:val="24"/>
          <w:szCs w:val="24"/>
        </w:rPr>
      </w:pPr>
      <w:r>
        <w:rPr>
          <w:rFonts w:ascii="仿宋" w:eastAsia="仿宋" w:hAnsi="仿宋" w:hint="eastAsia"/>
          <w:bCs/>
          <w:sz w:val="24"/>
          <w:szCs w:val="24"/>
        </w:rPr>
        <w:t>主要专业技术能力有：</w:t>
      </w:r>
      <w:r>
        <w:rPr>
          <w:rFonts w:ascii="仿宋" w:eastAsia="仿宋" w:hAnsi="仿宋" w:hint="eastAsia"/>
          <w:bCs/>
          <w:sz w:val="24"/>
          <w:szCs w:val="24"/>
          <w:u w:val="single"/>
        </w:rPr>
        <w:t xml:space="preserve">   </w:t>
      </w:r>
      <w:r>
        <w:rPr>
          <w:rFonts w:ascii="仿宋" w:eastAsia="仿宋" w:hAnsi="仿宋" w:hint="eastAsia"/>
          <w:bCs/>
          <w:sz w:val="24"/>
          <w:szCs w:val="24"/>
        </w:rPr>
        <w:t>。</w:t>
      </w:r>
    </w:p>
    <w:p w:rsidR="00D66A12" w:rsidRDefault="00D66A12">
      <w:pPr>
        <w:pStyle w:val="a6"/>
        <w:rPr>
          <w:rFonts w:ascii="仿宋" w:eastAsia="仿宋" w:hAnsi="仿宋"/>
          <w:sz w:val="24"/>
          <w:szCs w:val="24"/>
        </w:rPr>
      </w:pPr>
    </w:p>
    <w:p w:rsidR="00D66A12" w:rsidRDefault="00D66A12">
      <w:pPr>
        <w:adjustRightInd w:val="0"/>
        <w:spacing w:line="360" w:lineRule="auto"/>
        <w:contextualSpacing/>
        <w:rPr>
          <w:rFonts w:ascii="仿宋" w:eastAsia="仿宋" w:hAnsi="仿宋"/>
          <w:b/>
          <w:color w:val="000000"/>
          <w:sz w:val="24"/>
          <w:szCs w:val="24"/>
        </w:rPr>
      </w:pPr>
    </w:p>
    <w:p w:rsidR="00D66A12" w:rsidRDefault="00F30BDF">
      <w:pPr>
        <w:spacing w:line="360" w:lineRule="auto"/>
        <w:jc w:val="left"/>
        <w:rPr>
          <w:rFonts w:ascii="仿宋" w:eastAsia="仿宋" w:hAnsi="仿宋"/>
          <w:bCs/>
          <w:sz w:val="24"/>
          <w:szCs w:val="24"/>
        </w:rPr>
      </w:pPr>
      <w:r>
        <w:rPr>
          <w:rFonts w:ascii="仿宋" w:eastAsia="仿宋" w:hAnsi="仿宋" w:hint="eastAsia"/>
          <w:bCs/>
          <w:sz w:val="24"/>
          <w:szCs w:val="24"/>
        </w:rPr>
        <w:t xml:space="preserve">                                         供应商名称（公章）：</w:t>
      </w:r>
    </w:p>
    <w:p w:rsidR="00D66A12" w:rsidRDefault="00F30BDF">
      <w:pPr>
        <w:spacing w:line="360" w:lineRule="auto"/>
        <w:jc w:val="right"/>
        <w:rPr>
          <w:rFonts w:ascii="仿宋" w:eastAsia="仿宋" w:hAnsi="仿宋"/>
          <w:bCs/>
          <w:sz w:val="24"/>
          <w:szCs w:val="24"/>
        </w:rPr>
      </w:pPr>
      <w:r>
        <w:rPr>
          <w:rFonts w:ascii="仿宋" w:eastAsia="仿宋" w:hAnsi="仿宋" w:hint="eastAsia"/>
          <w:bCs/>
          <w:sz w:val="24"/>
          <w:szCs w:val="24"/>
        </w:rPr>
        <w:t xml:space="preserve"> 法定代表人签章：</w:t>
      </w:r>
      <w:r>
        <w:rPr>
          <w:rFonts w:ascii="仿宋" w:eastAsia="仿宋" w:hAnsi="仿宋" w:hint="eastAsia"/>
          <w:bCs/>
          <w:sz w:val="24"/>
          <w:szCs w:val="24"/>
          <w:u w:val="single"/>
        </w:rPr>
        <w:t>_______________________</w:t>
      </w:r>
    </w:p>
    <w:p w:rsidR="00D66A12" w:rsidRDefault="00F30BDF">
      <w:pPr>
        <w:spacing w:line="360" w:lineRule="auto"/>
        <w:ind w:firstLineChars="100" w:firstLine="240"/>
        <w:jc w:val="right"/>
        <w:rPr>
          <w:rFonts w:ascii="仿宋" w:eastAsia="仿宋" w:hAnsi="仿宋"/>
          <w:bCs/>
          <w:sz w:val="24"/>
          <w:szCs w:val="24"/>
        </w:rPr>
      </w:pPr>
      <w:r>
        <w:rPr>
          <w:rFonts w:ascii="仿宋" w:eastAsia="仿宋" w:hAnsi="仿宋" w:hint="eastAsia"/>
          <w:bCs/>
          <w:sz w:val="24"/>
          <w:szCs w:val="24"/>
        </w:rPr>
        <w:t>日期：</w:t>
      </w:r>
      <w:r>
        <w:rPr>
          <w:rFonts w:ascii="仿宋" w:eastAsia="仿宋" w:hAnsi="仿宋" w:hint="eastAsia"/>
          <w:bCs/>
          <w:sz w:val="24"/>
          <w:szCs w:val="24"/>
          <w:u w:val="single"/>
        </w:rPr>
        <w:t>______</w:t>
      </w:r>
      <w:r>
        <w:rPr>
          <w:rFonts w:ascii="仿宋" w:eastAsia="仿宋" w:hAnsi="仿宋" w:hint="eastAsia"/>
          <w:bCs/>
          <w:sz w:val="24"/>
          <w:szCs w:val="24"/>
        </w:rPr>
        <w:t>年</w:t>
      </w:r>
      <w:r>
        <w:rPr>
          <w:rFonts w:ascii="仿宋" w:eastAsia="仿宋" w:hAnsi="仿宋" w:hint="eastAsia"/>
          <w:bCs/>
          <w:sz w:val="24"/>
          <w:szCs w:val="24"/>
          <w:u w:val="single"/>
        </w:rPr>
        <w:t xml:space="preserve">    </w:t>
      </w:r>
      <w:r>
        <w:rPr>
          <w:rFonts w:ascii="仿宋" w:eastAsia="仿宋" w:hAnsi="仿宋" w:hint="eastAsia"/>
          <w:bCs/>
          <w:sz w:val="24"/>
          <w:szCs w:val="24"/>
        </w:rPr>
        <w:t>月</w:t>
      </w:r>
      <w:r>
        <w:rPr>
          <w:rFonts w:ascii="仿宋" w:eastAsia="仿宋" w:hAnsi="仿宋" w:hint="eastAsia"/>
          <w:bCs/>
          <w:sz w:val="24"/>
          <w:szCs w:val="24"/>
          <w:u w:val="single"/>
        </w:rPr>
        <w:t xml:space="preserve">    </w:t>
      </w:r>
      <w:r>
        <w:rPr>
          <w:rFonts w:ascii="仿宋" w:eastAsia="仿宋" w:hAnsi="仿宋" w:hint="eastAsia"/>
          <w:bCs/>
          <w:sz w:val="24"/>
          <w:szCs w:val="24"/>
        </w:rPr>
        <w:t>日</w:t>
      </w:r>
    </w:p>
    <w:p w:rsidR="00D66A12" w:rsidRDefault="00D66A12">
      <w:pPr>
        <w:adjustRightInd w:val="0"/>
        <w:spacing w:line="600" w:lineRule="exact"/>
        <w:contextualSpacing/>
        <w:rPr>
          <w:rFonts w:ascii="仿宋" w:eastAsia="仿宋" w:hAnsi="仿宋"/>
          <w:b/>
          <w:color w:val="000000"/>
          <w:sz w:val="24"/>
          <w:szCs w:val="24"/>
        </w:rPr>
      </w:pPr>
    </w:p>
    <w:p w:rsidR="00D66A12" w:rsidRDefault="00D66A12">
      <w:pPr>
        <w:adjustRightInd w:val="0"/>
        <w:spacing w:line="600" w:lineRule="exact"/>
        <w:contextualSpacing/>
        <w:rPr>
          <w:rFonts w:ascii="仿宋" w:eastAsia="仿宋" w:hAnsi="仿宋"/>
          <w:b/>
          <w:color w:val="000000"/>
          <w:sz w:val="24"/>
          <w:szCs w:val="24"/>
        </w:rPr>
      </w:pPr>
    </w:p>
    <w:p w:rsidR="00D66A12" w:rsidRDefault="00D66A12">
      <w:pPr>
        <w:adjustRightInd w:val="0"/>
        <w:spacing w:line="600" w:lineRule="exact"/>
        <w:contextualSpacing/>
        <w:rPr>
          <w:rFonts w:ascii="仿宋" w:eastAsia="仿宋" w:hAnsi="仿宋"/>
          <w:b/>
          <w:color w:val="000000"/>
          <w:sz w:val="24"/>
          <w:szCs w:val="24"/>
        </w:rPr>
      </w:pPr>
    </w:p>
    <w:p w:rsidR="00D66A12" w:rsidRDefault="00D66A12">
      <w:pPr>
        <w:adjustRightInd w:val="0"/>
        <w:spacing w:line="600" w:lineRule="exact"/>
        <w:contextualSpacing/>
        <w:rPr>
          <w:rFonts w:ascii="仿宋" w:eastAsia="仿宋" w:hAnsi="仿宋"/>
          <w:b/>
          <w:color w:val="000000"/>
          <w:sz w:val="24"/>
          <w:szCs w:val="24"/>
        </w:rPr>
      </w:pPr>
    </w:p>
    <w:p w:rsidR="00D66A12" w:rsidRDefault="00D66A12">
      <w:pPr>
        <w:adjustRightInd w:val="0"/>
        <w:spacing w:line="600" w:lineRule="exact"/>
        <w:contextualSpacing/>
        <w:rPr>
          <w:rFonts w:ascii="仿宋" w:eastAsia="仿宋" w:hAnsi="仿宋"/>
          <w:b/>
          <w:color w:val="000000"/>
          <w:sz w:val="24"/>
          <w:szCs w:val="24"/>
        </w:rPr>
      </w:pPr>
    </w:p>
    <w:p w:rsidR="00D66A12" w:rsidRDefault="00D66A12">
      <w:pPr>
        <w:adjustRightInd w:val="0"/>
        <w:spacing w:line="600" w:lineRule="exact"/>
        <w:contextualSpacing/>
        <w:rPr>
          <w:rFonts w:ascii="仿宋" w:eastAsia="仿宋" w:hAnsi="仿宋"/>
          <w:b/>
          <w:color w:val="000000"/>
          <w:sz w:val="24"/>
          <w:szCs w:val="24"/>
        </w:rPr>
      </w:pPr>
    </w:p>
    <w:p w:rsidR="00D66A12" w:rsidRDefault="00D66A12">
      <w:pPr>
        <w:adjustRightInd w:val="0"/>
        <w:spacing w:line="600" w:lineRule="exact"/>
        <w:contextualSpacing/>
        <w:rPr>
          <w:rFonts w:ascii="仿宋" w:eastAsia="仿宋" w:hAnsi="仿宋"/>
          <w:b/>
          <w:color w:val="000000"/>
          <w:sz w:val="24"/>
          <w:szCs w:val="24"/>
        </w:rPr>
      </w:pPr>
    </w:p>
    <w:p w:rsidR="00D66A12" w:rsidRDefault="00D66A12">
      <w:pPr>
        <w:adjustRightInd w:val="0"/>
        <w:spacing w:line="600" w:lineRule="exact"/>
        <w:contextualSpacing/>
        <w:rPr>
          <w:rFonts w:ascii="仿宋" w:eastAsia="仿宋" w:hAnsi="仿宋"/>
          <w:b/>
          <w:color w:val="000000"/>
          <w:sz w:val="24"/>
          <w:szCs w:val="24"/>
        </w:rPr>
      </w:pPr>
    </w:p>
    <w:p w:rsidR="00D66A12" w:rsidRDefault="00D66A12">
      <w:pPr>
        <w:adjustRightInd w:val="0"/>
        <w:spacing w:line="600" w:lineRule="exact"/>
        <w:contextualSpacing/>
        <w:rPr>
          <w:rFonts w:ascii="仿宋" w:eastAsia="仿宋" w:hAnsi="仿宋"/>
          <w:b/>
          <w:color w:val="000000"/>
          <w:sz w:val="24"/>
          <w:szCs w:val="24"/>
        </w:rPr>
      </w:pPr>
    </w:p>
    <w:p w:rsidR="00D66A12" w:rsidRDefault="00D66A12">
      <w:pPr>
        <w:adjustRightInd w:val="0"/>
        <w:spacing w:line="600" w:lineRule="exact"/>
        <w:contextualSpacing/>
        <w:rPr>
          <w:rFonts w:ascii="仿宋" w:eastAsia="仿宋" w:hAnsi="仿宋"/>
          <w:b/>
          <w:color w:val="000000"/>
          <w:sz w:val="24"/>
          <w:szCs w:val="24"/>
        </w:rPr>
      </w:pPr>
    </w:p>
    <w:p w:rsidR="00D66A12" w:rsidRDefault="00D66A12">
      <w:pPr>
        <w:adjustRightInd w:val="0"/>
        <w:spacing w:line="600" w:lineRule="exact"/>
        <w:contextualSpacing/>
        <w:rPr>
          <w:rFonts w:ascii="仿宋" w:eastAsia="仿宋" w:hAnsi="仿宋"/>
          <w:b/>
          <w:color w:val="000000"/>
          <w:sz w:val="24"/>
          <w:szCs w:val="24"/>
        </w:rPr>
      </w:pPr>
    </w:p>
    <w:p w:rsidR="00D66A12" w:rsidRDefault="00D66A12">
      <w:pPr>
        <w:adjustRightInd w:val="0"/>
        <w:spacing w:line="600" w:lineRule="exact"/>
        <w:contextualSpacing/>
        <w:rPr>
          <w:rFonts w:ascii="仿宋" w:eastAsia="仿宋" w:hAnsi="仿宋"/>
          <w:b/>
          <w:color w:val="000000"/>
          <w:sz w:val="24"/>
          <w:szCs w:val="24"/>
        </w:rPr>
      </w:pPr>
    </w:p>
    <w:p w:rsidR="00D66A12" w:rsidRDefault="00D66A12">
      <w:pPr>
        <w:adjustRightInd w:val="0"/>
        <w:spacing w:line="600" w:lineRule="exact"/>
        <w:contextualSpacing/>
        <w:rPr>
          <w:rFonts w:ascii="仿宋" w:eastAsia="仿宋" w:hAnsi="仿宋"/>
          <w:b/>
          <w:color w:val="000000"/>
          <w:sz w:val="24"/>
          <w:szCs w:val="24"/>
        </w:rPr>
      </w:pPr>
    </w:p>
    <w:p w:rsidR="00D66A12" w:rsidRDefault="00D66A12">
      <w:pPr>
        <w:adjustRightInd w:val="0"/>
        <w:spacing w:line="600" w:lineRule="exact"/>
        <w:contextualSpacing/>
        <w:rPr>
          <w:rFonts w:ascii="仿宋" w:eastAsia="仿宋" w:hAnsi="仿宋"/>
          <w:b/>
          <w:color w:val="000000"/>
          <w:sz w:val="24"/>
          <w:szCs w:val="24"/>
        </w:rPr>
      </w:pPr>
    </w:p>
    <w:p w:rsidR="00D66A12" w:rsidRDefault="00F30BDF">
      <w:pPr>
        <w:widowControl/>
        <w:jc w:val="left"/>
        <w:rPr>
          <w:rFonts w:ascii="仿宋" w:eastAsia="仿宋" w:hAnsi="仿宋"/>
          <w:b/>
          <w:bCs/>
          <w:sz w:val="24"/>
          <w:szCs w:val="24"/>
        </w:rPr>
      </w:pPr>
      <w:r>
        <w:rPr>
          <w:rFonts w:ascii="仿宋" w:eastAsia="仿宋" w:hAnsi="仿宋"/>
          <w:b/>
          <w:bCs/>
          <w:sz w:val="24"/>
          <w:szCs w:val="24"/>
        </w:rPr>
        <w:br w:type="page"/>
      </w:r>
    </w:p>
    <w:p w:rsidR="00D66A12" w:rsidRDefault="00F30BDF">
      <w:pPr>
        <w:spacing w:line="360" w:lineRule="auto"/>
        <w:jc w:val="center"/>
        <w:rPr>
          <w:rFonts w:ascii="仿宋" w:eastAsia="仿宋" w:hAnsi="仿宋"/>
          <w:b/>
          <w:bCs/>
          <w:sz w:val="24"/>
          <w:szCs w:val="24"/>
        </w:rPr>
      </w:pPr>
      <w:r>
        <w:rPr>
          <w:rFonts w:ascii="仿宋" w:eastAsia="仿宋" w:hAnsi="仿宋" w:hint="eastAsia"/>
          <w:b/>
          <w:bCs/>
          <w:sz w:val="24"/>
          <w:szCs w:val="24"/>
        </w:rPr>
        <w:lastRenderedPageBreak/>
        <w:t>参加本次政府采购活动前 3 年内在经营活动中没有重大违法记录的书面声明</w:t>
      </w:r>
    </w:p>
    <w:p w:rsidR="00D66A12" w:rsidRDefault="00D66A12">
      <w:pPr>
        <w:spacing w:line="360" w:lineRule="auto"/>
        <w:rPr>
          <w:rFonts w:ascii="仿宋" w:eastAsia="仿宋" w:hAnsi="仿宋"/>
          <w:sz w:val="24"/>
          <w:szCs w:val="24"/>
        </w:rPr>
      </w:pPr>
    </w:p>
    <w:p w:rsidR="00D66A12" w:rsidRDefault="00F30BDF">
      <w:pPr>
        <w:spacing w:afterLines="100" w:after="318" w:line="360" w:lineRule="auto"/>
        <w:jc w:val="center"/>
        <w:rPr>
          <w:rFonts w:ascii="仿宋" w:eastAsia="仿宋" w:hAnsi="仿宋"/>
          <w:b/>
          <w:bCs/>
          <w:sz w:val="24"/>
          <w:szCs w:val="24"/>
        </w:rPr>
      </w:pPr>
      <w:r>
        <w:rPr>
          <w:rFonts w:ascii="仿宋" w:eastAsia="仿宋" w:hAnsi="仿宋" w:hint="eastAsia"/>
          <w:b/>
          <w:bCs/>
          <w:sz w:val="24"/>
          <w:szCs w:val="24"/>
        </w:rPr>
        <w:t>声  明</w:t>
      </w:r>
    </w:p>
    <w:p w:rsidR="00D66A12" w:rsidRDefault="00F30BDF">
      <w:pPr>
        <w:spacing w:line="360" w:lineRule="auto"/>
        <w:rPr>
          <w:rFonts w:ascii="仿宋" w:eastAsia="仿宋" w:hAnsi="仿宋"/>
          <w:bCs/>
          <w:sz w:val="24"/>
          <w:szCs w:val="24"/>
        </w:rPr>
      </w:pPr>
      <w:r>
        <w:rPr>
          <w:rFonts w:ascii="仿宋" w:eastAsia="仿宋" w:hAnsi="仿宋" w:hint="eastAsia"/>
          <w:b/>
          <w:bCs/>
          <w:sz w:val="24"/>
          <w:szCs w:val="24"/>
        </w:rPr>
        <w:t xml:space="preserve">    </w:t>
      </w:r>
      <w:r>
        <w:rPr>
          <w:rFonts w:ascii="仿宋" w:eastAsia="仿宋" w:hAnsi="仿宋" w:hint="eastAsia"/>
          <w:bCs/>
          <w:sz w:val="24"/>
          <w:szCs w:val="24"/>
        </w:rPr>
        <w:t>我公司郑重声明：参加本次政府采购活动前 3 年内，我公司在经营活动中没有因违法经营受到刑事处罚或者责令停产停业、吊销许可证或者执照、较大数额罚款等行政处罚。</w:t>
      </w:r>
    </w:p>
    <w:p w:rsidR="00D66A12" w:rsidRDefault="00F30BDF">
      <w:pPr>
        <w:spacing w:line="360" w:lineRule="auto"/>
        <w:rPr>
          <w:rFonts w:ascii="仿宋" w:eastAsia="仿宋" w:hAnsi="仿宋"/>
          <w:bCs/>
          <w:sz w:val="24"/>
          <w:szCs w:val="24"/>
        </w:rPr>
      </w:pPr>
      <w:r>
        <w:rPr>
          <w:rFonts w:ascii="仿宋" w:eastAsia="仿宋" w:hAnsi="仿宋" w:hint="eastAsia"/>
          <w:bCs/>
          <w:sz w:val="24"/>
          <w:szCs w:val="24"/>
        </w:rPr>
        <w:t xml:space="preserve">                               供应商名称（公章）：</w:t>
      </w:r>
    </w:p>
    <w:p w:rsidR="00D66A12" w:rsidRDefault="00F30BDF">
      <w:pPr>
        <w:spacing w:line="360" w:lineRule="auto"/>
        <w:rPr>
          <w:rFonts w:ascii="仿宋" w:eastAsia="仿宋" w:hAnsi="仿宋"/>
          <w:bCs/>
          <w:sz w:val="24"/>
          <w:szCs w:val="24"/>
        </w:rPr>
      </w:pPr>
      <w:r>
        <w:rPr>
          <w:rFonts w:ascii="仿宋" w:eastAsia="仿宋" w:hAnsi="仿宋" w:hint="eastAsia"/>
          <w:bCs/>
          <w:sz w:val="24"/>
          <w:szCs w:val="24"/>
        </w:rPr>
        <w:t xml:space="preserve">                               法定代表人签章：</w:t>
      </w:r>
      <w:r>
        <w:rPr>
          <w:rFonts w:ascii="仿宋" w:eastAsia="仿宋" w:hAnsi="仿宋" w:hint="eastAsia"/>
          <w:bCs/>
          <w:sz w:val="24"/>
          <w:szCs w:val="24"/>
          <w:u w:val="single"/>
        </w:rPr>
        <w:t>_______________________</w:t>
      </w:r>
    </w:p>
    <w:p w:rsidR="00D66A12" w:rsidRDefault="00F30BDF">
      <w:pPr>
        <w:spacing w:line="360" w:lineRule="auto"/>
        <w:rPr>
          <w:rFonts w:ascii="仿宋" w:eastAsia="仿宋" w:hAnsi="仿宋"/>
          <w:bCs/>
          <w:sz w:val="24"/>
          <w:szCs w:val="24"/>
        </w:rPr>
      </w:pPr>
      <w:r>
        <w:rPr>
          <w:rFonts w:ascii="仿宋" w:eastAsia="仿宋" w:hAnsi="仿宋" w:hint="eastAsia"/>
          <w:bCs/>
          <w:sz w:val="24"/>
          <w:szCs w:val="24"/>
        </w:rPr>
        <w:t xml:space="preserve">                               日期：</w:t>
      </w:r>
      <w:r>
        <w:rPr>
          <w:rFonts w:ascii="仿宋" w:eastAsia="仿宋" w:hAnsi="仿宋" w:hint="eastAsia"/>
          <w:bCs/>
          <w:sz w:val="24"/>
          <w:szCs w:val="24"/>
          <w:u w:val="single"/>
        </w:rPr>
        <w:t>______</w:t>
      </w:r>
      <w:r>
        <w:rPr>
          <w:rFonts w:ascii="仿宋" w:eastAsia="仿宋" w:hAnsi="仿宋" w:hint="eastAsia"/>
          <w:bCs/>
          <w:sz w:val="24"/>
          <w:szCs w:val="24"/>
        </w:rPr>
        <w:t>年</w:t>
      </w:r>
      <w:r>
        <w:rPr>
          <w:rFonts w:ascii="仿宋" w:eastAsia="仿宋" w:hAnsi="仿宋" w:hint="eastAsia"/>
          <w:bCs/>
          <w:sz w:val="24"/>
          <w:szCs w:val="24"/>
          <w:u w:val="single"/>
        </w:rPr>
        <w:t xml:space="preserve">    </w:t>
      </w:r>
      <w:r>
        <w:rPr>
          <w:rFonts w:ascii="仿宋" w:eastAsia="仿宋" w:hAnsi="仿宋" w:hint="eastAsia"/>
          <w:bCs/>
          <w:sz w:val="24"/>
          <w:szCs w:val="24"/>
        </w:rPr>
        <w:t>月</w:t>
      </w:r>
      <w:r>
        <w:rPr>
          <w:rFonts w:ascii="仿宋" w:eastAsia="仿宋" w:hAnsi="仿宋" w:hint="eastAsia"/>
          <w:bCs/>
          <w:sz w:val="24"/>
          <w:szCs w:val="24"/>
          <w:u w:val="single"/>
        </w:rPr>
        <w:t xml:space="preserve">    </w:t>
      </w:r>
      <w:r>
        <w:rPr>
          <w:rFonts w:ascii="仿宋" w:eastAsia="仿宋" w:hAnsi="仿宋" w:hint="eastAsia"/>
          <w:bCs/>
          <w:sz w:val="24"/>
          <w:szCs w:val="24"/>
        </w:rPr>
        <w:t>日</w:t>
      </w:r>
    </w:p>
    <w:p w:rsidR="00D66A12" w:rsidRDefault="00D66A12">
      <w:pPr>
        <w:spacing w:line="360" w:lineRule="auto"/>
        <w:jc w:val="center"/>
        <w:rPr>
          <w:rFonts w:ascii="仿宋" w:eastAsia="仿宋" w:hAnsi="仿宋"/>
          <w:b/>
          <w:bCs/>
          <w:sz w:val="24"/>
          <w:szCs w:val="24"/>
        </w:rPr>
      </w:pPr>
    </w:p>
    <w:p w:rsidR="00D66A12" w:rsidRDefault="00D66A12">
      <w:pPr>
        <w:spacing w:line="360" w:lineRule="auto"/>
        <w:jc w:val="center"/>
        <w:rPr>
          <w:rFonts w:ascii="仿宋" w:eastAsia="仿宋" w:hAnsi="仿宋"/>
          <w:b/>
          <w:bCs/>
          <w:sz w:val="24"/>
          <w:szCs w:val="24"/>
        </w:rPr>
      </w:pPr>
    </w:p>
    <w:p w:rsidR="00D66A12" w:rsidRDefault="00D66A12">
      <w:pPr>
        <w:spacing w:line="360" w:lineRule="auto"/>
        <w:jc w:val="center"/>
        <w:rPr>
          <w:rFonts w:ascii="仿宋" w:eastAsia="仿宋" w:hAnsi="仿宋"/>
          <w:b/>
          <w:bCs/>
          <w:sz w:val="24"/>
          <w:szCs w:val="24"/>
        </w:rPr>
      </w:pPr>
    </w:p>
    <w:p w:rsidR="00D66A12" w:rsidRDefault="00D66A12">
      <w:pPr>
        <w:spacing w:line="360" w:lineRule="auto"/>
        <w:jc w:val="center"/>
        <w:rPr>
          <w:rFonts w:ascii="仿宋" w:eastAsia="仿宋" w:hAnsi="仿宋"/>
          <w:b/>
          <w:bCs/>
          <w:sz w:val="24"/>
          <w:szCs w:val="24"/>
        </w:rPr>
      </w:pPr>
    </w:p>
    <w:p w:rsidR="00D66A12" w:rsidRDefault="00D66A12">
      <w:pPr>
        <w:spacing w:line="360" w:lineRule="auto"/>
        <w:jc w:val="center"/>
        <w:rPr>
          <w:rFonts w:ascii="仿宋" w:eastAsia="仿宋" w:hAnsi="仿宋"/>
          <w:b/>
          <w:bCs/>
          <w:sz w:val="24"/>
          <w:szCs w:val="24"/>
        </w:rPr>
      </w:pPr>
    </w:p>
    <w:p w:rsidR="00D66A12" w:rsidRDefault="00D66A12">
      <w:pPr>
        <w:spacing w:line="360" w:lineRule="auto"/>
        <w:jc w:val="center"/>
        <w:rPr>
          <w:rFonts w:ascii="仿宋" w:eastAsia="仿宋" w:hAnsi="仿宋"/>
          <w:b/>
          <w:bCs/>
          <w:sz w:val="24"/>
          <w:szCs w:val="24"/>
        </w:rPr>
      </w:pPr>
    </w:p>
    <w:p w:rsidR="00D66A12" w:rsidRDefault="00F30BDF">
      <w:pPr>
        <w:spacing w:line="500" w:lineRule="exact"/>
        <w:jc w:val="center"/>
        <w:rPr>
          <w:rFonts w:ascii="仿宋" w:eastAsia="仿宋" w:hAnsi="仿宋"/>
          <w:b/>
          <w:sz w:val="24"/>
          <w:szCs w:val="24"/>
        </w:rPr>
      </w:pPr>
      <w:r>
        <w:rPr>
          <w:rFonts w:ascii="仿宋" w:eastAsia="仿宋" w:hAnsi="仿宋" w:hint="eastAsia"/>
          <w:b/>
          <w:bCs/>
          <w:sz w:val="24"/>
          <w:szCs w:val="24"/>
        </w:rPr>
        <w:br w:type="page"/>
      </w:r>
      <w:r>
        <w:rPr>
          <w:rFonts w:ascii="仿宋" w:eastAsia="仿宋" w:hAnsi="仿宋" w:hint="eastAsia"/>
          <w:b/>
          <w:sz w:val="24"/>
          <w:szCs w:val="24"/>
        </w:rPr>
        <w:lastRenderedPageBreak/>
        <w:t>供应商信用承诺书</w:t>
      </w:r>
    </w:p>
    <w:p w:rsidR="00D66A12" w:rsidRDefault="00D66A12">
      <w:pPr>
        <w:spacing w:line="500" w:lineRule="exact"/>
        <w:rPr>
          <w:rFonts w:ascii="仿宋" w:eastAsia="仿宋" w:hAnsi="仿宋"/>
          <w:sz w:val="24"/>
          <w:szCs w:val="24"/>
        </w:rPr>
      </w:pPr>
    </w:p>
    <w:p w:rsidR="00D66A12" w:rsidRDefault="00F30BDF">
      <w:pPr>
        <w:spacing w:line="560" w:lineRule="exact"/>
        <w:rPr>
          <w:rFonts w:ascii="仿宋" w:eastAsia="仿宋" w:hAnsi="仿宋"/>
          <w:sz w:val="24"/>
          <w:szCs w:val="24"/>
        </w:rPr>
      </w:pPr>
      <w:r>
        <w:rPr>
          <w:rFonts w:ascii="仿宋" w:eastAsia="仿宋" w:hAnsi="仿宋" w:hint="eastAsia"/>
          <w:sz w:val="24"/>
          <w:szCs w:val="24"/>
        </w:rPr>
        <w:t>承诺主体名称：</w:t>
      </w:r>
    </w:p>
    <w:p w:rsidR="00D66A12" w:rsidRDefault="00F30BDF">
      <w:pPr>
        <w:spacing w:line="560" w:lineRule="exact"/>
        <w:rPr>
          <w:rFonts w:ascii="仿宋" w:eastAsia="仿宋" w:hAnsi="仿宋"/>
          <w:sz w:val="24"/>
          <w:szCs w:val="24"/>
        </w:rPr>
      </w:pPr>
      <w:r>
        <w:rPr>
          <w:rFonts w:ascii="仿宋" w:eastAsia="仿宋" w:hAnsi="仿宋" w:hint="eastAsia"/>
          <w:sz w:val="24"/>
          <w:szCs w:val="24"/>
        </w:rPr>
        <w:t>统一社会信用代码：</w:t>
      </w:r>
    </w:p>
    <w:p w:rsidR="00D66A12" w:rsidRDefault="00F30BDF">
      <w:pPr>
        <w:spacing w:line="560" w:lineRule="exact"/>
        <w:ind w:firstLineChars="200" w:firstLine="480"/>
        <w:rPr>
          <w:rFonts w:ascii="仿宋" w:eastAsia="仿宋" w:hAnsi="仿宋"/>
          <w:sz w:val="24"/>
          <w:szCs w:val="24"/>
        </w:rPr>
      </w:pPr>
      <w:r>
        <w:rPr>
          <w:rFonts w:ascii="仿宋" w:eastAsia="仿宋" w:hAnsi="仿宋" w:hint="eastAsia"/>
          <w:sz w:val="24"/>
          <w:szCs w:val="24"/>
        </w:rPr>
        <w:t>为维护公平竞争、规范有序的市场秩序，营造诚实守信的信用环境，共同推进社会信用体系建设完善，树立企业诚信守法形象，本企业对________________________项目政府采购活动郑重承诺如下:</w:t>
      </w:r>
    </w:p>
    <w:p w:rsidR="00D66A12" w:rsidRDefault="00F30BDF">
      <w:pPr>
        <w:spacing w:line="560" w:lineRule="exact"/>
        <w:ind w:firstLineChars="200" w:firstLine="480"/>
        <w:rPr>
          <w:rFonts w:ascii="仿宋" w:eastAsia="仿宋" w:hAnsi="仿宋"/>
          <w:sz w:val="24"/>
          <w:szCs w:val="24"/>
        </w:rPr>
      </w:pPr>
      <w:r>
        <w:rPr>
          <w:rFonts w:ascii="仿宋" w:eastAsia="仿宋" w:hAnsi="仿宋" w:hint="eastAsia"/>
          <w:sz w:val="24"/>
          <w:szCs w:val="24"/>
        </w:rPr>
        <w:t>一、对提供给注册登记部门、行业管理部门、司法部门、行业组织以及在政府采购活动中提交的所有资料的合法性、真实性、准确性和有效性负责；</w:t>
      </w:r>
    </w:p>
    <w:p w:rsidR="00D66A12" w:rsidRDefault="00F30BDF">
      <w:pPr>
        <w:spacing w:line="560" w:lineRule="exact"/>
        <w:ind w:firstLineChars="200" w:firstLine="480"/>
        <w:rPr>
          <w:rFonts w:ascii="仿宋" w:eastAsia="仿宋" w:hAnsi="仿宋"/>
          <w:sz w:val="24"/>
          <w:szCs w:val="24"/>
        </w:rPr>
      </w:pPr>
      <w:r>
        <w:rPr>
          <w:rFonts w:ascii="仿宋" w:eastAsia="仿宋" w:hAnsi="仿宋" w:hint="eastAsia"/>
          <w:sz w:val="24"/>
          <w:szCs w:val="24"/>
        </w:rPr>
        <w:t>二、严格按照国家法律、法规和规章开展采购活动，全面履行应尽的责任和义务，全面做到履约守信，具备《中华人民共和国政府采购法》第二十二条第一款规定的条件;</w:t>
      </w:r>
    </w:p>
    <w:p w:rsidR="00D66A12" w:rsidRDefault="00F30BDF">
      <w:pPr>
        <w:spacing w:line="560" w:lineRule="exact"/>
        <w:ind w:firstLineChars="200" w:firstLine="480"/>
        <w:rPr>
          <w:rFonts w:ascii="仿宋" w:eastAsia="仿宋" w:hAnsi="仿宋"/>
          <w:sz w:val="24"/>
          <w:szCs w:val="24"/>
        </w:rPr>
      </w:pPr>
      <w:r>
        <w:rPr>
          <w:rFonts w:ascii="仿宋" w:eastAsia="仿宋" w:hAnsi="仿宋" w:hint="eastAsia"/>
          <w:sz w:val="24"/>
          <w:szCs w:val="24"/>
        </w:rPr>
        <w:t>三、严格依法开展生产经营活动，主动接受行业监管，自愿接受依法开展的日常检查；违法失信经营后将自愿接受约束和惩戒，并依法承担相应责任；</w:t>
      </w:r>
    </w:p>
    <w:p w:rsidR="00D66A12" w:rsidRDefault="00F30BDF">
      <w:pPr>
        <w:spacing w:line="560" w:lineRule="exact"/>
        <w:ind w:firstLineChars="200" w:firstLine="480"/>
        <w:rPr>
          <w:rFonts w:ascii="仿宋" w:eastAsia="仿宋" w:hAnsi="仿宋"/>
          <w:sz w:val="24"/>
          <w:szCs w:val="24"/>
        </w:rPr>
      </w:pPr>
      <w:r>
        <w:rPr>
          <w:rFonts w:ascii="仿宋" w:eastAsia="仿宋" w:hAnsi="仿宋" w:hint="eastAsia"/>
          <w:sz w:val="24"/>
          <w:szCs w:val="24"/>
        </w:rPr>
        <w:t>四、自觉接受行政管理部门、行业组织、社会公众、新闻舆论的监督；</w:t>
      </w:r>
    </w:p>
    <w:p w:rsidR="00D66A12" w:rsidRDefault="00F30BDF">
      <w:pPr>
        <w:spacing w:line="560" w:lineRule="exact"/>
        <w:ind w:firstLineChars="200" w:firstLine="480"/>
        <w:rPr>
          <w:rFonts w:ascii="仿宋" w:eastAsia="仿宋" w:hAnsi="仿宋"/>
          <w:sz w:val="24"/>
          <w:szCs w:val="24"/>
        </w:rPr>
      </w:pPr>
      <w:r>
        <w:rPr>
          <w:rFonts w:ascii="仿宋" w:eastAsia="仿宋" w:hAnsi="仿宋" w:hint="eastAsia"/>
          <w:sz w:val="24"/>
          <w:szCs w:val="24"/>
        </w:rPr>
        <w:t>五、自觉做到自我约束、自我管理，</w:t>
      </w:r>
      <w:proofErr w:type="gramStart"/>
      <w:r>
        <w:rPr>
          <w:rFonts w:ascii="仿宋" w:eastAsia="仿宋" w:hAnsi="仿宋" w:hint="eastAsia"/>
          <w:sz w:val="24"/>
          <w:szCs w:val="24"/>
        </w:rPr>
        <w:t>不</w:t>
      </w:r>
      <w:proofErr w:type="gramEnd"/>
      <w:r>
        <w:rPr>
          <w:rFonts w:ascii="仿宋" w:eastAsia="仿宋" w:hAnsi="仿宋" w:hint="eastAsia"/>
          <w:sz w:val="24"/>
          <w:szCs w:val="24"/>
        </w:rPr>
        <w:t>制假售假、商标侵权、虚假宣传、违约毁约、恶意逃债、偷税漏税、垄断和不正当竞争，维护经营者、消费者的合法权益；</w:t>
      </w:r>
    </w:p>
    <w:p w:rsidR="00D66A12" w:rsidRDefault="00F30BDF">
      <w:pPr>
        <w:spacing w:line="560" w:lineRule="exact"/>
        <w:ind w:firstLineChars="200" w:firstLine="480"/>
        <w:rPr>
          <w:rFonts w:ascii="仿宋" w:eastAsia="仿宋" w:hAnsi="仿宋"/>
          <w:sz w:val="24"/>
          <w:szCs w:val="24"/>
        </w:rPr>
      </w:pPr>
      <w:r>
        <w:rPr>
          <w:rFonts w:ascii="仿宋" w:eastAsia="仿宋" w:hAnsi="仿宋" w:hint="eastAsia"/>
          <w:sz w:val="24"/>
          <w:szCs w:val="24"/>
        </w:rPr>
        <w:t>六、提出政府采购质疑和投诉坚持依法依规、诚实信用原则，在全国范围12个月内没有三次以上查无实据的政府采购投诉；</w:t>
      </w:r>
    </w:p>
    <w:p w:rsidR="00D66A12" w:rsidRDefault="00F30BDF">
      <w:pPr>
        <w:spacing w:line="560" w:lineRule="exact"/>
        <w:ind w:firstLineChars="200" w:firstLine="480"/>
        <w:rPr>
          <w:rFonts w:ascii="仿宋" w:eastAsia="仿宋" w:hAnsi="仿宋"/>
          <w:sz w:val="24"/>
          <w:szCs w:val="24"/>
        </w:rPr>
      </w:pPr>
      <w:r>
        <w:rPr>
          <w:rFonts w:ascii="仿宋" w:eastAsia="仿宋" w:hAnsi="仿宋" w:hint="eastAsia"/>
          <w:sz w:val="24"/>
          <w:szCs w:val="24"/>
        </w:rPr>
        <w:t>七、严格遵守信用信息公示相关规定，向社会公示信用信息；</w:t>
      </w:r>
    </w:p>
    <w:p w:rsidR="00D66A12" w:rsidRDefault="00F30BDF">
      <w:pPr>
        <w:spacing w:line="560" w:lineRule="exact"/>
        <w:ind w:firstLineChars="200" w:firstLine="480"/>
        <w:rPr>
          <w:rFonts w:ascii="仿宋" w:eastAsia="仿宋" w:hAnsi="仿宋"/>
          <w:sz w:val="24"/>
          <w:szCs w:val="24"/>
        </w:rPr>
      </w:pPr>
      <w:r>
        <w:rPr>
          <w:rFonts w:ascii="仿宋" w:eastAsia="仿宋" w:hAnsi="仿宋" w:hint="eastAsia"/>
          <w:sz w:val="24"/>
          <w:szCs w:val="24"/>
        </w:rPr>
        <w:t>八、在“信用中国”和“中国政府采购网”网站中无违法违规、较重或严重失信记录；</w:t>
      </w:r>
    </w:p>
    <w:p w:rsidR="00D66A12" w:rsidRDefault="00F30BDF">
      <w:pPr>
        <w:spacing w:line="560" w:lineRule="exact"/>
        <w:ind w:firstLineChars="200" w:firstLine="480"/>
        <w:rPr>
          <w:rFonts w:ascii="仿宋" w:eastAsia="仿宋" w:hAnsi="仿宋"/>
          <w:sz w:val="24"/>
          <w:szCs w:val="24"/>
        </w:rPr>
      </w:pPr>
      <w:r>
        <w:rPr>
          <w:rFonts w:ascii="仿宋" w:eastAsia="仿宋" w:hAnsi="仿宋" w:hint="eastAsia"/>
          <w:sz w:val="24"/>
          <w:szCs w:val="24"/>
        </w:rPr>
        <w:t>九、如违反承诺，自愿接受管理部门依法给予的行政处罚，同意将违反承诺的行为作为不良记录记入信用档案，依法依规进行信息公示，并承担所产生的一</w:t>
      </w:r>
      <w:r>
        <w:rPr>
          <w:rFonts w:ascii="仿宋" w:eastAsia="仿宋" w:hAnsi="仿宋" w:hint="eastAsia"/>
          <w:sz w:val="24"/>
          <w:szCs w:val="24"/>
        </w:rPr>
        <w:lastRenderedPageBreak/>
        <w:t>切法律责任和经济损失。</w:t>
      </w:r>
    </w:p>
    <w:p w:rsidR="00D66A12" w:rsidRDefault="00F30BDF">
      <w:pPr>
        <w:spacing w:line="560" w:lineRule="exact"/>
        <w:ind w:firstLineChars="200" w:firstLine="480"/>
        <w:rPr>
          <w:rFonts w:ascii="仿宋" w:eastAsia="仿宋" w:hAnsi="仿宋"/>
          <w:sz w:val="24"/>
          <w:szCs w:val="24"/>
        </w:rPr>
      </w:pPr>
      <w:r>
        <w:rPr>
          <w:rFonts w:ascii="仿宋" w:eastAsia="仿宋" w:hAnsi="仿宋" w:hint="eastAsia"/>
          <w:sz w:val="24"/>
          <w:szCs w:val="24"/>
        </w:rPr>
        <w:t>十、</w:t>
      </w:r>
      <w:proofErr w:type="gramStart"/>
      <w:r>
        <w:rPr>
          <w:rFonts w:ascii="仿宋" w:eastAsia="仿宋" w:hAnsi="仿宋" w:hint="eastAsia"/>
          <w:sz w:val="24"/>
          <w:szCs w:val="24"/>
        </w:rPr>
        <w:t>本承诺</w:t>
      </w:r>
      <w:proofErr w:type="gramEnd"/>
      <w:r>
        <w:rPr>
          <w:rFonts w:ascii="仿宋" w:eastAsia="仿宋" w:hAnsi="仿宋" w:hint="eastAsia"/>
          <w:sz w:val="24"/>
          <w:szCs w:val="24"/>
        </w:rPr>
        <w:t>书自签订之日起生效。</w:t>
      </w:r>
    </w:p>
    <w:p w:rsidR="00D66A12" w:rsidRDefault="00F30BDF">
      <w:pPr>
        <w:spacing w:line="560" w:lineRule="exact"/>
        <w:ind w:firstLineChars="200" w:firstLine="480"/>
        <w:rPr>
          <w:rFonts w:ascii="仿宋" w:eastAsia="仿宋" w:hAnsi="仿宋"/>
          <w:sz w:val="24"/>
          <w:szCs w:val="24"/>
        </w:rPr>
      </w:pPr>
      <w:r>
        <w:rPr>
          <w:rFonts w:ascii="宋体" w:hAnsi="宋体" w:cs="宋体" w:hint="eastAsia"/>
          <w:sz w:val="24"/>
          <w:szCs w:val="24"/>
        </w:rPr>
        <w:t> </w:t>
      </w:r>
      <w:r>
        <w:rPr>
          <w:rFonts w:ascii="仿宋" w:eastAsia="仿宋" w:hAnsi="仿宋" w:hint="eastAsia"/>
          <w:sz w:val="24"/>
          <w:szCs w:val="24"/>
        </w:rPr>
        <w:t>（注：法定代表人或负责人、主体名称发生变更的应当重新做出承诺。）</w:t>
      </w:r>
    </w:p>
    <w:p w:rsidR="00D66A12" w:rsidRDefault="00D66A12">
      <w:pPr>
        <w:spacing w:line="560" w:lineRule="exact"/>
        <w:rPr>
          <w:rFonts w:ascii="仿宋" w:eastAsia="仿宋" w:hAnsi="仿宋"/>
          <w:sz w:val="24"/>
          <w:szCs w:val="24"/>
        </w:rPr>
      </w:pPr>
    </w:p>
    <w:p w:rsidR="00D66A12" w:rsidRDefault="00F30BDF">
      <w:pPr>
        <w:spacing w:line="560" w:lineRule="exact"/>
        <w:jc w:val="center"/>
        <w:rPr>
          <w:rFonts w:ascii="仿宋" w:eastAsia="仿宋" w:hAnsi="仿宋"/>
          <w:sz w:val="24"/>
          <w:szCs w:val="24"/>
        </w:rPr>
      </w:pPr>
      <w:r>
        <w:rPr>
          <w:rFonts w:ascii="仿宋" w:eastAsia="仿宋" w:hAnsi="仿宋" w:hint="eastAsia"/>
          <w:sz w:val="24"/>
          <w:szCs w:val="24"/>
        </w:rPr>
        <w:t xml:space="preserve">　　　　　　　　　　        承诺单位（签章）：</w:t>
      </w:r>
      <w:r>
        <w:rPr>
          <w:rFonts w:ascii="宋体" w:hAnsi="宋体" w:cs="宋体" w:hint="eastAsia"/>
          <w:sz w:val="24"/>
          <w:szCs w:val="24"/>
        </w:rPr>
        <w:t>          </w:t>
      </w:r>
      <w:r>
        <w:rPr>
          <w:rFonts w:ascii="仿宋" w:eastAsia="仿宋" w:hAnsi="仿宋" w:hint="eastAsia"/>
          <w:sz w:val="24"/>
          <w:szCs w:val="24"/>
        </w:rPr>
        <w:t xml:space="preserve"> </w:t>
      </w:r>
    </w:p>
    <w:p w:rsidR="00D66A12" w:rsidRDefault="00F30BDF">
      <w:pPr>
        <w:spacing w:line="560" w:lineRule="exact"/>
        <w:jc w:val="center"/>
        <w:rPr>
          <w:rFonts w:ascii="仿宋" w:eastAsia="仿宋" w:hAnsi="仿宋"/>
          <w:sz w:val="24"/>
          <w:szCs w:val="24"/>
        </w:rPr>
      </w:pPr>
      <w:r>
        <w:rPr>
          <w:rFonts w:ascii="仿宋" w:eastAsia="仿宋" w:hAnsi="仿宋" w:hint="eastAsia"/>
          <w:sz w:val="24"/>
          <w:szCs w:val="24"/>
        </w:rPr>
        <w:t xml:space="preserve">　　　　　　　　　   　  法定代表人（负责人）：</w:t>
      </w:r>
    </w:p>
    <w:p w:rsidR="00D66A12" w:rsidRDefault="00F30BDF">
      <w:pPr>
        <w:spacing w:line="560" w:lineRule="exact"/>
        <w:jc w:val="center"/>
        <w:rPr>
          <w:rFonts w:ascii="仿宋" w:eastAsia="仿宋" w:hAnsi="仿宋"/>
          <w:sz w:val="24"/>
          <w:szCs w:val="24"/>
        </w:rPr>
      </w:pPr>
      <w:r>
        <w:rPr>
          <w:rFonts w:ascii="仿宋" w:eastAsia="仿宋" w:hAnsi="仿宋" w:hint="eastAsia"/>
          <w:sz w:val="24"/>
          <w:szCs w:val="24"/>
        </w:rPr>
        <w:t xml:space="preserve">　　　　　　　　　      　年</w:t>
      </w:r>
      <w:r>
        <w:rPr>
          <w:rFonts w:ascii="宋体" w:hAnsi="宋体" w:cs="宋体" w:hint="eastAsia"/>
          <w:sz w:val="24"/>
          <w:szCs w:val="24"/>
        </w:rPr>
        <w:t>   </w:t>
      </w:r>
      <w:r>
        <w:rPr>
          <w:rFonts w:ascii="仿宋" w:eastAsia="仿宋" w:hAnsi="仿宋" w:hint="eastAsia"/>
          <w:sz w:val="24"/>
          <w:szCs w:val="24"/>
        </w:rPr>
        <w:t xml:space="preserve"> 月</w:t>
      </w:r>
      <w:r>
        <w:rPr>
          <w:rFonts w:ascii="宋体" w:hAnsi="宋体" w:cs="宋体" w:hint="eastAsia"/>
          <w:sz w:val="24"/>
          <w:szCs w:val="24"/>
        </w:rPr>
        <w:t>   </w:t>
      </w:r>
      <w:r>
        <w:rPr>
          <w:rFonts w:ascii="仿宋" w:eastAsia="仿宋" w:hAnsi="仿宋" w:hint="eastAsia"/>
          <w:sz w:val="24"/>
          <w:szCs w:val="24"/>
        </w:rPr>
        <w:t xml:space="preserve"> 日</w:t>
      </w:r>
    </w:p>
    <w:p w:rsidR="00D66A12" w:rsidRDefault="00D66A12">
      <w:pPr>
        <w:spacing w:line="500" w:lineRule="exact"/>
        <w:jc w:val="center"/>
        <w:rPr>
          <w:rFonts w:ascii="仿宋" w:eastAsia="仿宋" w:hAnsi="仿宋" w:cs="宋体"/>
          <w:sz w:val="24"/>
          <w:szCs w:val="24"/>
        </w:rPr>
      </w:pPr>
    </w:p>
    <w:p w:rsidR="00D66A12" w:rsidRDefault="00D66A12">
      <w:pPr>
        <w:spacing w:line="560" w:lineRule="exact"/>
        <w:rPr>
          <w:rFonts w:ascii="仿宋" w:eastAsia="仿宋" w:hAnsi="仿宋" w:cs="宋体"/>
          <w:sz w:val="24"/>
          <w:szCs w:val="24"/>
        </w:rPr>
      </w:pPr>
    </w:p>
    <w:p w:rsidR="00D66A12" w:rsidRDefault="00D66A12">
      <w:pPr>
        <w:spacing w:line="560" w:lineRule="exact"/>
        <w:rPr>
          <w:rFonts w:ascii="仿宋" w:eastAsia="仿宋" w:hAnsi="仿宋" w:cs="宋体"/>
          <w:sz w:val="24"/>
          <w:szCs w:val="24"/>
        </w:rPr>
      </w:pPr>
    </w:p>
    <w:p w:rsidR="00D66A12" w:rsidRDefault="00D66A12">
      <w:pPr>
        <w:spacing w:line="560" w:lineRule="exact"/>
        <w:rPr>
          <w:rFonts w:ascii="仿宋" w:eastAsia="仿宋" w:hAnsi="仿宋" w:cs="宋体"/>
          <w:sz w:val="24"/>
          <w:szCs w:val="24"/>
        </w:rPr>
      </w:pPr>
    </w:p>
    <w:p w:rsidR="00D66A12" w:rsidRDefault="00D66A12">
      <w:pPr>
        <w:spacing w:line="360" w:lineRule="auto"/>
        <w:jc w:val="center"/>
        <w:rPr>
          <w:rFonts w:ascii="仿宋" w:eastAsia="仿宋" w:hAnsi="仿宋"/>
          <w:b/>
          <w:bCs/>
          <w:sz w:val="24"/>
          <w:szCs w:val="24"/>
        </w:rPr>
      </w:pPr>
    </w:p>
    <w:p w:rsidR="00D66A12" w:rsidRDefault="00D66A12">
      <w:pPr>
        <w:spacing w:line="360" w:lineRule="auto"/>
        <w:jc w:val="center"/>
        <w:rPr>
          <w:rFonts w:ascii="仿宋" w:eastAsia="仿宋" w:hAnsi="仿宋"/>
          <w:b/>
          <w:bCs/>
          <w:sz w:val="24"/>
          <w:szCs w:val="24"/>
        </w:rPr>
      </w:pPr>
    </w:p>
    <w:p w:rsidR="00D66A12" w:rsidRDefault="00D66A12">
      <w:pPr>
        <w:spacing w:line="360" w:lineRule="auto"/>
        <w:jc w:val="center"/>
        <w:rPr>
          <w:rFonts w:ascii="仿宋" w:eastAsia="仿宋" w:hAnsi="仿宋"/>
          <w:b/>
          <w:bCs/>
          <w:sz w:val="24"/>
          <w:szCs w:val="24"/>
        </w:rPr>
      </w:pPr>
    </w:p>
    <w:p w:rsidR="00D66A12" w:rsidRDefault="00F30BDF">
      <w:pPr>
        <w:spacing w:line="360" w:lineRule="auto"/>
        <w:jc w:val="center"/>
        <w:rPr>
          <w:rFonts w:ascii="仿宋" w:eastAsia="仿宋" w:hAnsi="仿宋"/>
          <w:b/>
          <w:bCs/>
          <w:sz w:val="24"/>
          <w:szCs w:val="24"/>
        </w:rPr>
      </w:pPr>
      <w:r>
        <w:rPr>
          <w:rFonts w:ascii="仿宋" w:eastAsia="仿宋" w:hAnsi="仿宋" w:hint="eastAsia"/>
          <w:b/>
          <w:bCs/>
          <w:sz w:val="24"/>
          <w:szCs w:val="24"/>
        </w:rPr>
        <w:br w:type="page"/>
      </w:r>
    </w:p>
    <w:p w:rsidR="00D66A12" w:rsidRDefault="00F30BDF">
      <w:pPr>
        <w:spacing w:line="360" w:lineRule="auto"/>
        <w:jc w:val="center"/>
        <w:rPr>
          <w:rFonts w:ascii="仿宋" w:eastAsia="仿宋" w:hAnsi="仿宋"/>
          <w:b/>
          <w:bCs/>
          <w:sz w:val="24"/>
          <w:szCs w:val="24"/>
        </w:rPr>
      </w:pPr>
      <w:r>
        <w:rPr>
          <w:rFonts w:ascii="仿宋" w:eastAsia="仿宋" w:hAnsi="仿宋" w:hint="eastAsia"/>
          <w:b/>
          <w:bCs/>
          <w:sz w:val="24"/>
          <w:szCs w:val="24"/>
        </w:rPr>
        <w:lastRenderedPageBreak/>
        <w:t>投标函格式</w:t>
      </w:r>
    </w:p>
    <w:p w:rsidR="00D66A12" w:rsidRDefault="00F30BDF">
      <w:pPr>
        <w:pStyle w:val="af4"/>
        <w:spacing w:before="0" w:after="0"/>
        <w:ind w:firstLine="0"/>
        <w:rPr>
          <w:rFonts w:ascii="仿宋" w:eastAsia="仿宋" w:hAnsi="仿宋"/>
          <w:kern w:val="2"/>
        </w:rPr>
      </w:pPr>
      <w:r>
        <w:rPr>
          <w:rFonts w:ascii="仿宋" w:eastAsia="仿宋" w:hAnsi="仿宋" w:hint="eastAsia"/>
          <w:kern w:val="2"/>
        </w:rPr>
        <w:t>致：</w:t>
      </w:r>
      <w:r w:rsidRPr="000874A8">
        <w:rPr>
          <w:rFonts w:ascii="仿宋" w:eastAsia="仿宋" w:hAnsi="仿宋" w:hint="eastAsia"/>
        </w:rPr>
        <w:t>（代理机构名称）</w:t>
      </w:r>
    </w:p>
    <w:p w:rsidR="00D66A12" w:rsidRDefault="00F30BDF">
      <w:pPr>
        <w:pStyle w:val="af4"/>
        <w:spacing w:before="0" w:after="0"/>
        <w:ind w:firstLineChars="200"/>
        <w:rPr>
          <w:rFonts w:ascii="仿宋" w:eastAsia="仿宋" w:hAnsi="仿宋"/>
          <w:kern w:val="2"/>
        </w:rPr>
      </w:pPr>
      <w:r>
        <w:rPr>
          <w:rFonts w:ascii="仿宋" w:eastAsia="仿宋" w:hAnsi="仿宋" w:hint="eastAsia"/>
          <w:kern w:val="2"/>
        </w:rPr>
        <w:t>根据贵方的（）</w:t>
      </w:r>
      <w:r>
        <w:rPr>
          <w:rFonts w:ascii="仿宋" w:eastAsia="仿宋" w:hAnsi="仿宋" w:hint="eastAsia"/>
          <w:color w:val="000000"/>
          <w:kern w:val="2"/>
        </w:rPr>
        <w:t>号</w:t>
      </w:r>
      <w:r>
        <w:rPr>
          <w:rFonts w:ascii="仿宋" w:eastAsia="仿宋" w:hAnsi="仿宋" w:hint="eastAsia"/>
          <w:kern w:val="2"/>
        </w:rPr>
        <w:t>招标文件，正式授权下述签字人_________________(姓名)代表我方______________（投标人的名称），全权处理本次项目投标的有关事宜。</w:t>
      </w:r>
    </w:p>
    <w:p w:rsidR="00D66A12" w:rsidRDefault="00F30BDF">
      <w:pPr>
        <w:pStyle w:val="af4"/>
        <w:spacing w:before="0" w:after="0"/>
        <w:ind w:firstLineChars="200"/>
        <w:rPr>
          <w:rFonts w:ascii="仿宋" w:eastAsia="仿宋" w:hAnsi="仿宋"/>
          <w:kern w:val="2"/>
        </w:rPr>
      </w:pPr>
      <w:r>
        <w:rPr>
          <w:rFonts w:ascii="仿宋" w:eastAsia="仿宋" w:hAnsi="仿宋" w:hint="eastAsia"/>
          <w:kern w:val="2"/>
        </w:rPr>
        <w:t>据此函，__________签字人（姓名）</w:t>
      </w:r>
      <w:proofErr w:type="gramStart"/>
      <w:r>
        <w:rPr>
          <w:rFonts w:ascii="仿宋" w:eastAsia="仿宋" w:hAnsi="仿宋" w:hint="eastAsia"/>
          <w:kern w:val="2"/>
        </w:rPr>
        <w:t>兹宣布</w:t>
      </w:r>
      <w:proofErr w:type="gramEnd"/>
      <w:r>
        <w:rPr>
          <w:rFonts w:ascii="仿宋" w:eastAsia="仿宋" w:hAnsi="仿宋" w:hint="eastAsia"/>
          <w:kern w:val="2"/>
        </w:rPr>
        <w:t>同意如下：</w:t>
      </w:r>
    </w:p>
    <w:p w:rsidR="00D66A12" w:rsidRDefault="00F30BDF">
      <w:pPr>
        <w:pStyle w:val="af4"/>
        <w:spacing w:before="0" w:after="0"/>
        <w:ind w:firstLineChars="200"/>
        <w:rPr>
          <w:rFonts w:ascii="仿宋" w:eastAsia="仿宋" w:hAnsi="仿宋"/>
          <w:kern w:val="2"/>
        </w:rPr>
      </w:pPr>
      <w:r>
        <w:rPr>
          <w:rFonts w:ascii="仿宋" w:eastAsia="仿宋" w:hAnsi="仿宋" w:hint="eastAsia"/>
          <w:kern w:val="2"/>
        </w:rPr>
        <w:t>1.按招标文件规定的各项要求，向买方提供所需货物与服务。</w:t>
      </w:r>
    </w:p>
    <w:p w:rsidR="00D66A12" w:rsidRDefault="00F30BDF">
      <w:pPr>
        <w:pStyle w:val="af4"/>
        <w:spacing w:before="0" w:after="0"/>
        <w:ind w:firstLineChars="200"/>
        <w:rPr>
          <w:rFonts w:ascii="仿宋" w:eastAsia="仿宋" w:hAnsi="仿宋"/>
          <w:kern w:val="2"/>
        </w:rPr>
      </w:pPr>
      <w:r>
        <w:rPr>
          <w:rFonts w:ascii="仿宋" w:eastAsia="仿宋" w:hAnsi="仿宋" w:hint="eastAsia"/>
          <w:kern w:val="2"/>
        </w:rPr>
        <w:t>2.我们完全理解贵方不一定将合同授予最低报价的投标人。</w:t>
      </w:r>
    </w:p>
    <w:p w:rsidR="00D66A12" w:rsidRDefault="00F30BDF">
      <w:pPr>
        <w:pStyle w:val="af4"/>
        <w:spacing w:before="0" w:after="0"/>
        <w:ind w:firstLineChars="200"/>
        <w:rPr>
          <w:rFonts w:ascii="仿宋" w:eastAsia="仿宋" w:hAnsi="仿宋"/>
          <w:kern w:val="2"/>
        </w:rPr>
      </w:pPr>
      <w:r>
        <w:rPr>
          <w:rFonts w:ascii="仿宋" w:eastAsia="仿宋" w:hAnsi="仿宋" w:hint="eastAsia"/>
          <w:kern w:val="2"/>
        </w:rPr>
        <w:t>3.我们已详细审核全部招标文件及其有效补充文件，我们知道必须放弃提出含糊不清或误解问题的权利。</w:t>
      </w:r>
    </w:p>
    <w:p w:rsidR="00D66A12" w:rsidRDefault="00F30BDF">
      <w:pPr>
        <w:pStyle w:val="af4"/>
        <w:spacing w:before="0" w:after="0"/>
        <w:rPr>
          <w:rFonts w:ascii="仿宋" w:eastAsia="仿宋" w:hAnsi="仿宋"/>
          <w:kern w:val="2"/>
        </w:rPr>
      </w:pPr>
      <w:r>
        <w:rPr>
          <w:rFonts w:ascii="仿宋" w:eastAsia="仿宋" w:hAnsi="仿宋" w:hint="eastAsia"/>
          <w:kern w:val="2"/>
        </w:rPr>
        <w:t>4.我们同意从规定的开标日期起遵循本投标文件，并在规定的投标有效期期满之前均具有约束力。</w:t>
      </w:r>
    </w:p>
    <w:p w:rsidR="00D66A12" w:rsidRDefault="00F30BDF">
      <w:pPr>
        <w:pStyle w:val="af4"/>
        <w:spacing w:before="0" w:after="0"/>
        <w:rPr>
          <w:rFonts w:ascii="仿宋" w:eastAsia="仿宋" w:hAnsi="仿宋"/>
          <w:kern w:val="2"/>
        </w:rPr>
      </w:pPr>
      <w:r>
        <w:rPr>
          <w:rFonts w:ascii="仿宋" w:eastAsia="仿宋" w:hAnsi="仿宋" w:hint="eastAsia"/>
          <w:kern w:val="2"/>
        </w:rPr>
        <w:t>5.同意向贵方提供贵方可能另外要求的与投标有关的任何证据或资料，并保证我方已提供和将要提供的文件是真实的、准确的。</w:t>
      </w:r>
    </w:p>
    <w:p w:rsidR="00D66A12" w:rsidRDefault="00F30BDF">
      <w:pPr>
        <w:pStyle w:val="af4"/>
        <w:spacing w:before="0" w:after="0"/>
        <w:rPr>
          <w:rFonts w:ascii="仿宋" w:eastAsia="仿宋" w:hAnsi="仿宋"/>
          <w:kern w:val="2"/>
        </w:rPr>
      </w:pPr>
      <w:r>
        <w:rPr>
          <w:rFonts w:ascii="仿宋" w:eastAsia="仿宋" w:hAnsi="仿宋" w:hint="eastAsia"/>
          <w:kern w:val="2"/>
        </w:rPr>
        <w:t>6.一旦我方中标,我方将根据招标文件的规定，严格履行合同的责任和义务,并保证在招标文件规定的时间完成项目，交付买方验收、使用。</w:t>
      </w:r>
    </w:p>
    <w:p w:rsidR="00D66A12" w:rsidRDefault="00F30BDF">
      <w:pPr>
        <w:pStyle w:val="af4"/>
        <w:spacing w:before="0" w:after="0"/>
        <w:ind w:left="425" w:firstLineChars="50" w:firstLine="120"/>
        <w:rPr>
          <w:rFonts w:ascii="仿宋" w:eastAsia="仿宋" w:hAnsi="仿宋"/>
          <w:kern w:val="2"/>
        </w:rPr>
      </w:pPr>
      <w:r>
        <w:rPr>
          <w:rFonts w:ascii="仿宋" w:eastAsia="仿宋" w:hAnsi="仿宋" w:hint="eastAsia"/>
          <w:kern w:val="2"/>
        </w:rPr>
        <w:t>7.与本投标有关的正式通讯地址为：</w:t>
      </w:r>
    </w:p>
    <w:p w:rsidR="00D66A12" w:rsidRDefault="00F30BDF">
      <w:pPr>
        <w:pStyle w:val="af4"/>
        <w:spacing w:before="0" w:after="0"/>
        <w:ind w:firstLineChars="228" w:firstLine="547"/>
        <w:rPr>
          <w:rFonts w:ascii="仿宋" w:eastAsia="仿宋" w:hAnsi="仿宋"/>
          <w:kern w:val="2"/>
        </w:rPr>
      </w:pPr>
      <w:r>
        <w:rPr>
          <w:rFonts w:ascii="仿宋" w:eastAsia="仿宋" w:hAnsi="仿宋" w:hint="eastAsia"/>
          <w:kern w:val="2"/>
        </w:rPr>
        <w:t>地 址：</w:t>
      </w:r>
    </w:p>
    <w:p w:rsidR="00D66A12" w:rsidRDefault="00F30BDF">
      <w:pPr>
        <w:pStyle w:val="af4"/>
        <w:spacing w:before="0" w:after="0"/>
        <w:ind w:firstLineChars="228" w:firstLine="547"/>
        <w:rPr>
          <w:rFonts w:ascii="仿宋" w:eastAsia="仿宋" w:hAnsi="仿宋"/>
          <w:kern w:val="2"/>
        </w:rPr>
      </w:pPr>
      <w:r>
        <w:rPr>
          <w:rFonts w:ascii="仿宋" w:eastAsia="仿宋" w:hAnsi="仿宋" w:hint="eastAsia"/>
          <w:kern w:val="2"/>
        </w:rPr>
        <w:t>邮 编：</w:t>
      </w:r>
    </w:p>
    <w:p w:rsidR="00D66A12" w:rsidRDefault="00F30BDF">
      <w:pPr>
        <w:pStyle w:val="af4"/>
        <w:spacing w:before="0" w:after="0"/>
        <w:ind w:firstLineChars="228" w:firstLine="547"/>
        <w:rPr>
          <w:rFonts w:ascii="仿宋" w:eastAsia="仿宋" w:hAnsi="仿宋"/>
          <w:kern w:val="2"/>
        </w:rPr>
      </w:pPr>
      <w:r>
        <w:rPr>
          <w:rFonts w:ascii="仿宋" w:eastAsia="仿宋" w:hAnsi="仿宋" w:hint="eastAsia"/>
          <w:kern w:val="2"/>
        </w:rPr>
        <w:t xml:space="preserve">电 话： </w:t>
      </w:r>
    </w:p>
    <w:p w:rsidR="00D66A12" w:rsidRDefault="00F30BDF">
      <w:pPr>
        <w:pStyle w:val="af4"/>
        <w:spacing w:before="0" w:after="0"/>
        <w:ind w:firstLineChars="228" w:firstLine="547"/>
        <w:rPr>
          <w:rFonts w:ascii="仿宋" w:eastAsia="仿宋" w:hAnsi="仿宋"/>
          <w:kern w:val="2"/>
        </w:rPr>
      </w:pPr>
      <w:r>
        <w:rPr>
          <w:rFonts w:ascii="仿宋" w:eastAsia="仿宋" w:hAnsi="仿宋" w:hint="eastAsia"/>
          <w:kern w:val="2"/>
        </w:rPr>
        <w:t xml:space="preserve">传 真： </w:t>
      </w:r>
    </w:p>
    <w:p w:rsidR="00D66A12" w:rsidRDefault="00F30BDF">
      <w:pPr>
        <w:pStyle w:val="af4"/>
        <w:spacing w:before="0" w:after="0"/>
        <w:ind w:firstLineChars="228" w:firstLine="547"/>
        <w:rPr>
          <w:rFonts w:ascii="仿宋" w:eastAsia="仿宋" w:hAnsi="仿宋"/>
          <w:kern w:val="2"/>
        </w:rPr>
      </w:pPr>
      <w:r>
        <w:rPr>
          <w:rFonts w:ascii="仿宋" w:eastAsia="仿宋" w:hAnsi="仿宋" w:hint="eastAsia"/>
          <w:kern w:val="2"/>
        </w:rPr>
        <w:t>投标人开户行：</w:t>
      </w:r>
    </w:p>
    <w:p w:rsidR="00D66A12" w:rsidRDefault="00F30BDF">
      <w:pPr>
        <w:pStyle w:val="af4"/>
        <w:spacing w:before="0" w:after="0"/>
        <w:ind w:firstLineChars="228" w:firstLine="547"/>
        <w:rPr>
          <w:rFonts w:ascii="仿宋" w:eastAsia="仿宋" w:hAnsi="仿宋"/>
          <w:kern w:val="2"/>
        </w:rPr>
      </w:pPr>
      <w:r>
        <w:rPr>
          <w:rFonts w:ascii="仿宋" w:eastAsia="仿宋" w:hAnsi="仿宋" w:hint="eastAsia"/>
          <w:kern w:val="2"/>
        </w:rPr>
        <w:t xml:space="preserve">账 户： </w:t>
      </w:r>
    </w:p>
    <w:p w:rsidR="00D66A12" w:rsidRDefault="00F30BDF">
      <w:pPr>
        <w:pStyle w:val="af4"/>
        <w:spacing w:before="0" w:after="0"/>
        <w:ind w:firstLineChars="228" w:firstLine="547"/>
        <w:rPr>
          <w:rFonts w:ascii="仿宋" w:eastAsia="仿宋" w:hAnsi="仿宋"/>
          <w:kern w:val="2"/>
        </w:rPr>
      </w:pPr>
      <w:r>
        <w:rPr>
          <w:rFonts w:ascii="仿宋" w:eastAsia="仿宋" w:hAnsi="仿宋" w:hint="eastAsia"/>
          <w:kern w:val="2"/>
        </w:rPr>
        <w:t>行 号：</w:t>
      </w:r>
    </w:p>
    <w:p w:rsidR="00D66A12" w:rsidRDefault="00F30BDF">
      <w:pPr>
        <w:pStyle w:val="af4"/>
        <w:spacing w:before="0" w:after="0"/>
        <w:ind w:firstLineChars="228" w:firstLine="547"/>
        <w:rPr>
          <w:rFonts w:ascii="仿宋" w:eastAsia="仿宋" w:hAnsi="仿宋"/>
          <w:kern w:val="2"/>
        </w:rPr>
      </w:pPr>
      <w:r>
        <w:rPr>
          <w:rFonts w:ascii="仿宋" w:eastAsia="仿宋" w:hAnsi="仿宋" w:hint="eastAsia"/>
          <w:kern w:val="2"/>
        </w:rPr>
        <w:t>日 期：________年____月____日</w:t>
      </w:r>
    </w:p>
    <w:p w:rsidR="00D66A12" w:rsidRDefault="00D66A12">
      <w:pPr>
        <w:adjustRightInd w:val="0"/>
        <w:spacing w:line="600" w:lineRule="exact"/>
        <w:contextualSpacing/>
        <w:rPr>
          <w:rFonts w:ascii="仿宋" w:eastAsia="仿宋" w:hAnsi="仿宋"/>
          <w:b/>
          <w:bCs/>
          <w:color w:val="000000"/>
          <w:sz w:val="24"/>
          <w:szCs w:val="24"/>
        </w:rPr>
      </w:pPr>
    </w:p>
    <w:p w:rsidR="00D66A12" w:rsidRDefault="00F30BDF">
      <w:pPr>
        <w:rPr>
          <w:rFonts w:ascii="仿宋" w:eastAsia="仿宋" w:hAnsi="仿宋"/>
          <w:b/>
          <w:sz w:val="24"/>
          <w:szCs w:val="24"/>
        </w:rPr>
      </w:pPr>
      <w:r>
        <w:rPr>
          <w:rFonts w:ascii="仿宋" w:eastAsia="仿宋" w:hAnsi="仿宋" w:hint="eastAsia"/>
          <w:b/>
          <w:sz w:val="24"/>
          <w:szCs w:val="24"/>
        </w:rPr>
        <w:br w:type="page"/>
      </w:r>
    </w:p>
    <w:p w:rsidR="00D66A12" w:rsidRDefault="00F30BDF">
      <w:pPr>
        <w:pStyle w:val="Char2"/>
        <w:spacing w:afterLines="100" w:after="318" w:line="360" w:lineRule="auto"/>
        <w:ind w:firstLine="482"/>
        <w:jc w:val="center"/>
        <w:rPr>
          <w:rFonts w:ascii="仿宋" w:eastAsia="仿宋" w:hAnsi="仿宋"/>
          <w:b/>
          <w:sz w:val="24"/>
          <w:szCs w:val="24"/>
        </w:rPr>
      </w:pPr>
      <w:r>
        <w:rPr>
          <w:rFonts w:ascii="仿宋" w:eastAsia="仿宋" w:hAnsi="仿宋" w:hint="eastAsia"/>
          <w:b/>
          <w:sz w:val="24"/>
          <w:szCs w:val="24"/>
        </w:rPr>
        <w:lastRenderedPageBreak/>
        <w:t>法人授权书</w:t>
      </w:r>
    </w:p>
    <w:p w:rsidR="00D66A12" w:rsidRDefault="00F30BDF">
      <w:pPr>
        <w:pStyle w:val="Char2"/>
        <w:spacing w:line="360" w:lineRule="auto"/>
        <w:ind w:firstLine="480"/>
        <w:rPr>
          <w:rFonts w:ascii="仿宋" w:eastAsia="仿宋" w:hAnsi="仿宋"/>
          <w:sz w:val="24"/>
          <w:szCs w:val="24"/>
        </w:rPr>
      </w:pPr>
      <w:r>
        <w:rPr>
          <w:rFonts w:ascii="仿宋" w:eastAsia="仿宋" w:hAnsi="仿宋" w:hint="eastAsia"/>
          <w:sz w:val="24"/>
          <w:szCs w:val="24"/>
        </w:rPr>
        <w:t>本授权书声明：</w:t>
      </w:r>
      <w:r>
        <w:rPr>
          <w:rFonts w:ascii="仿宋" w:eastAsia="仿宋" w:hAnsi="仿宋"/>
          <w:sz w:val="24"/>
          <w:szCs w:val="24"/>
        </w:rPr>
        <w:t>________________</w:t>
      </w:r>
      <w:r>
        <w:rPr>
          <w:rFonts w:ascii="仿宋" w:eastAsia="仿宋" w:hAnsi="仿宋" w:hint="eastAsia"/>
          <w:sz w:val="24"/>
          <w:szCs w:val="24"/>
        </w:rPr>
        <w:t>（投标人名称）授权</w:t>
      </w:r>
      <w:r>
        <w:rPr>
          <w:rFonts w:ascii="仿宋" w:eastAsia="仿宋" w:hAnsi="仿宋"/>
          <w:sz w:val="24"/>
          <w:szCs w:val="24"/>
        </w:rPr>
        <w:t>________________</w:t>
      </w:r>
      <w:r>
        <w:rPr>
          <w:rFonts w:ascii="仿宋" w:eastAsia="仿宋" w:hAnsi="仿宋" w:hint="eastAsia"/>
          <w:sz w:val="24"/>
          <w:szCs w:val="24"/>
        </w:rPr>
        <w:t>（被授权人的姓名）为我方就</w:t>
      </w:r>
      <w:r>
        <w:rPr>
          <w:rFonts w:ascii="仿宋" w:eastAsia="仿宋" w:hAnsi="仿宋" w:hint="eastAsia"/>
          <w:color w:val="000000"/>
          <w:sz w:val="24"/>
          <w:szCs w:val="24"/>
        </w:rPr>
        <w:t>（项目编号）</w:t>
      </w:r>
      <w:r>
        <w:rPr>
          <w:rFonts w:ascii="仿宋" w:eastAsia="仿宋" w:hAnsi="仿宋" w:hint="eastAsia"/>
          <w:sz w:val="24"/>
          <w:szCs w:val="24"/>
        </w:rPr>
        <w:t>号（项目名称）项目采购活动的合法代理人，以本公司名义全权处理一切与该项目采购有关的事务。</w:t>
      </w:r>
    </w:p>
    <w:p w:rsidR="00D66A12" w:rsidRDefault="00F30BDF">
      <w:pPr>
        <w:pStyle w:val="Char2"/>
        <w:spacing w:line="360" w:lineRule="auto"/>
        <w:ind w:firstLine="480"/>
        <w:rPr>
          <w:rFonts w:ascii="仿宋" w:eastAsia="仿宋" w:hAnsi="仿宋"/>
          <w:sz w:val="24"/>
          <w:szCs w:val="24"/>
        </w:rPr>
      </w:pPr>
      <w:r>
        <w:rPr>
          <w:rFonts w:ascii="仿宋" w:eastAsia="仿宋" w:hAnsi="仿宋" w:hint="eastAsia"/>
          <w:sz w:val="24"/>
          <w:szCs w:val="24"/>
        </w:rPr>
        <w:t>本授权书于</w:t>
      </w:r>
      <w:r>
        <w:rPr>
          <w:rFonts w:ascii="仿宋" w:eastAsia="仿宋" w:hAnsi="仿宋"/>
          <w:sz w:val="24"/>
          <w:szCs w:val="24"/>
        </w:rPr>
        <w:t>______</w:t>
      </w:r>
      <w:r>
        <w:rPr>
          <w:rFonts w:ascii="仿宋" w:eastAsia="仿宋" w:hAnsi="仿宋" w:hint="eastAsia"/>
          <w:sz w:val="24"/>
          <w:szCs w:val="24"/>
        </w:rPr>
        <w:t>年</w:t>
      </w:r>
      <w:r>
        <w:rPr>
          <w:rFonts w:ascii="仿宋" w:eastAsia="仿宋" w:hAnsi="仿宋"/>
          <w:sz w:val="24"/>
          <w:szCs w:val="24"/>
        </w:rPr>
        <w:t>____</w:t>
      </w:r>
      <w:r>
        <w:rPr>
          <w:rFonts w:ascii="仿宋" w:eastAsia="仿宋" w:hAnsi="仿宋" w:hint="eastAsia"/>
          <w:sz w:val="24"/>
          <w:szCs w:val="24"/>
        </w:rPr>
        <w:t>月</w:t>
      </w:r>
      <w:r>
        <w:rPr>
          <w:rFonts w:ascii="仿宋" w:eastAsia="仿宋" w:hAnsi="仿宋"/>
          <w:sz w:val="24"/>
          <w:szCs w:val="24"/>
        </w:rPr>
        <w:t>____</w:t>
      </w:r>
      <w:r>
        <w:rPr>
          <w:rFonts w:ascii="仿宋" w:eastAsia="仿宋" w:hAnsi="仿宋" w:hint="eastAsia"/>
          <w:sz w:val="24"/>
          <w:szCs w:val="24"/>
        </w:rPr>
        <w:t>日起生效，特此声明。</w:t>
      </w:r>
    </w:p>
    <w:p w:rsidR="00D66A12" w:rsidRDefault="00F30BDF">
      <w:pPr>
        <w:pStyle w:val="Char2"/>
        <w:spacing w:line="360" w:lineRule="auto"/>
        <w:ind w:firstLineChars="0" w:firstLine="0"/>
        <w:rPr>
          <w:rFonts w:ascii="仿宋" w:eastAsia="仿宋" w:hAnsi="仿宋"/>
          <w:sz w:val="24"/>
          <w:szCs w:val="24"/>
        </w:rPr>
      </w:pPr>
      <w:r>
        <w:rPr>
          <w:rFonts w:ascii="仿宋" w:eastAsia="仿宋" w:hAnsi="仿宋"/>
          <w:sz w:val="24"/>
          <w:szCs w:val="24"/>
        </w:rPr>
        <w:t xml:space="preserve">    </w:t>
      </w:r>
    </w:p>
    <w:p w:rsidR="00D66A12" w:rsidRDefault="00F30BDF">
      <w:pPr>
        <w:pStyle w:val="Char2"/>
        <w:spacing w:line="360" w:lineRule="auto"/>
        <w:ind w:firstLine="480"/>
        <w:rPr>
          <w:rFonts w:ascii="仿宋" w:eastAsia="仿宋" w:hAnsi="仿宋"/>
          <w:sz w:val="24"/>
          <w:szCs w:val="24"/>
        </w:rPr>
      </w:pPr>
      <w:r>
        <w:rPr>
          <w:rFonts w:ascii="仿宋" w:eastAsia="仿宋" w:hAnsi="仿宋" w:hint="eastAsia"/>
          <w:sz w:val="24"/>
          <w:szCs w:val="24"/>
        </w:rPr>
        <w:t>被授权人姓名：</w:t>
      </w:r>
      <w:r>
        <w:rPr>
          <w:rFonts w:ascii="仿宋" w:eastAsia="仿宋" w:hAnsi="仿宋"/>
          <w:sz w:val="24"/>
          <w:szCs w:val="24"/>
        </w:rPr>
        <w:t>_____________________</w:t>
      </w:r>
      <w:r>
        <w:rPr>
          <w:rFonts w:ascii="仿宋" w:eastAsia="仿宋" w:hAnsi="仿宋" w:hint="eastAsia"/>
          <w:sz w:val="24"/>
          <w:szCs w:val="24"/>
          <w:u w:val="single"/>
        </w:rPr>
        <w:t xml:space="preserve">         </w:t>
      </w:r>
      <w:r>
        <w:rPr>
          <w:rFonts w:ascii="仿宋" w:eastAsia="仿宋" w:hAnsi="仿宋"/>
          <w:sz w:val="24"/>
          <w:szCs w:val="24"/>
        </w:rPr>
        <w:t>__</w:t>
      </w:r>
      <w:r>
        <w:rPr>
          <w:rFonts w:ascii="仿宋" w:eastAsia="仿宋" w:hAnsi="仿宋" w:hint="eastAsia"/>
          <w:sz w:val="24"/>
          <w:szCs w:val="24"/>
        </w:rPr>
        <w:t xml:space="preserve">     </w:t>
      </w:r>
    </w:p>
    <w:p w:rsidR="00D66A12" w:rsidRDefault="00F30BDF">
      <w:pPr>
        <w:pStyle w:val="Char2"/>
        <w:spacing w:line="360" w:lineRule="auto"/>
        <w:ind w:firstLine="480"/>
        <w:rPr>
          <w:rFonts w:ascii="仿宋" w:eastAsia="仿宋" w:hAnsi="仿宋"/>
          <w:sz w:val="24"/>
          <w:szCs w:val="24"/>
          <w:u w:val="single"/>
        </w:rPr>
      </w:pPr>
      <w:r>
        <w:rPr>
          <w:rFonts w:ascii="仿宋" w:eastAsia="仿宋" w:hAnsi="仿宋" w:hint="eastAsia"/>
          <w:sz w:val="24"/>
          <w:szCs w:val="24"/>
        </w:rPr>
        <w:t>联系电话（手机）：</w:t>
      </w:r>
      <w:r>
        <w:rPr>
          <w:rFonts w:ascii="仿宋" w:eastAsia="仿宋" w:hAnsi="仿宋" w:hint="eastAsia"/>
          <w:sz w:val="24"/>
          <w:szCs w:val="24"/>
          <w:u w:val="single"/>
        </w:rPr>
        <w:t xml:space="preserve">                             </w:t>
      </w:r>
    </w:p>
    <w:p w:rsidR="00D66A12" w:rsidRDefault="00F30BDF">
      <w:pPr>
        <w:pStyle w:val="Char2"/>
        <w:spacing w:line="360" w:lineRule="auto"/>
        <w:ind w:firstLineChars="0" w:firstLine="0"/>
        <w:rPr>
          <w:rFonts w:ascii="仿宋" w:eastAsia="仿宋" w:hAnsi="仿宋"/>
          <w:sz w:val="24"/>
          <w:szCs w:val="24"/>
        </w:rPr>
      </w:pPr>
      <w:r>
        <w:rPr>
          <w:rFonts w:ascii="仿宋" w:eastAsia="仿宋" w:hAnsi="仿宋"/>
          <w:sz w:val="24"/>
          <w:szCs w:val="24"/>
        </w:rPr>
        <w:t xml:space="preserve">    </w:t>
      </w:r>
      <w:r>
        <w:rPr>
          <w:rFonts w:ascii="仿宋" w:eastAsia="仿宋" w:hAnsi="仿宋" w:hint="eastAsia"/>
          <w:sz w:val="24"/>
          <w:szCs w:val="24"/>
        </w:rPr>
        <w:t>单位名称：</w:t>
      </w:r>
      <w:r>
        <w:rPr>
          <w:rFonts w:ascii="仿宋" w:eastAsia="仿宋" w:hAnsi="仿宋"/>
          <w:sz w:val="24"/>
          <w:szCs w:val="24"/>
        </w:rPr>
        <w:t>____________________________________</w:t>
      </w:r>
    </w:p>
    <w:p w:rsidR="00D66A12" w:rsidRDefault="00F30BDF">
      <w:pPr>
        <w:pStyle w:val="Char2"/>
        <w:spacing w:line="360" w:lineRule="auto"/>
        <w:ind w:firstLine="480"/>
        <w:rPr>
          <w:rFonts w:ascii="仿宋" w:eastAsia="仿宋" w:hAnsi="仿宋"/>
          <w:sz w:val="24"/>
          <w:szCs w:val="24"/>
          <w:u w:val="single"/>
        </w:rPr>
      </w:pPr>
      <w:r>
        <w:rPr>
          <w:rFonts w:ascii="仿宋" w:eastAsia="仿宋" w:hAnsi="仿宋" w:hint="eastAsia"/>
          <w:sz w:val="24"/>
          <w:szCs w:val="24"/>
        </w:rPr>
        <w:t>单位地址：</w:t>
      </w:r>
      <w:r>
        <w:rPr>
          <w:rFonts w:ascii="仿宋" w:eastAsia="仿宋" w:hAnsi="仿宋"/>
          <w:sz w:val="24"/>
          <w:szCs w:val="24"/>
          <w:u w:val="single"/>
        </w:rPr>
        <w:t xml:space="preserve">                                         </w:t>
      </w:r>
    </w:p>
    <w:p w:rsidR="00D66A12" w:rsidRDefault="00F30BDF">
      <w:pPr>
        <w:pStyle w:val="Char2"/>
        <w:spacing w:line="360" w:lineRule="auto"/>
        <w:ind w:firstLine="480"/>
        <w:rPr>
          <w:rFonts w:ascii="仿宋" w:eastAsia="仿宋" w:hAnsi="仿宋"/>
          <w:sz w:val="24"/>
          <w:szCs w:val="24"/>
        </w:rPr>
      </w:pPr>
      <w:r>
        <w:rPr>
          <w:rFonts w:ascii="仿宋" w:eastAsia="仿宋" w:hAnsi="仿宋" w:hint="eastAsia"/>
          <w:sz w:val="24"/>
          <w:szCs w:val="24"/>
        </w:rPr>
        <w:t>日期：</w:t>
      </w:r>
      <w:r>
        <w:rPr>
          <w:rFonts w:ascii="仿宋" w:eastAsia="仿宋" w:hAnsi="仿宋"/>
          <w:sz w:val="24"/>
          <w:szCs w:val="24"/>
          <w:u w:val="single"/>
        </w:rPr>
        <w:t xml:space="preserve">                                         </w:t>
      </w:r>
      <w:r>
        <w:rPr>
          <w:rFonts w:ascii="仿宋" w:eastAsia="仿宋" w:hAnsi="仿宋"/>
          <w:sz w:val="24"/>
          <w:szCs w:val="24"/>
        </w:rPr>
        <w:t xml:space="preserve"> </w:t>
      </w:r>
    </w:p>
    <w:p w:rsidR="00D66A12" w:rsidRDefault="00D66A12">
      <w:pPr>
        <w:spacing w:line="460" w:lineRule="exact"/>
        <w:rPr>
          <w:rFonts w:ascii="仿宋" w:eastAsia="仿宋" w:hAnsi="仿宋"/>
          <w:bCs/>
          <w:sz w:val="24"/>
          <w:szCs w:val="24"/>
        </w:rPr>
      </w:pPr>
    </w:p>
    <w:p w:rsidR="00D66A12" w:rsidRDefault="00D66A12">
      <w:pPr>
        <w:spacing w:line="460" w:lineRule="exact"/>
        <w:rPr>
          <w:rFonts w:ascii="仿宋" w:eastAsia="仿宋" w:hAnsi="仿宋"/>
          <w:bCs/>
          <w:sz w:val="24"/>
          <w:szCs w:val="24"/>
        </w:rPr>
      </w:pPr>
    </w:p>
    <w:p w:rsidR="00D66A12" w:rsidRDefault="00F30BDF">
      <w:pPr>
        <w:spacing w:line="460" w:lineRule="exact"/>
        <w:ind w:firstLineChars="200" w:firstLine="480"/>
        <w:rPr>
          <w:rFonts w:ascii="仿宋" w:eastAsia="仿宋" w:hAnsi="仿宋"/>
          <w:bCs/>
        </w:rPr>
        <w:sectPr w:rsidR="00D66A12">
          <w:headerReference w:type="default" r:id="rId9"/>
          <w:footerReference w:type="default" r:id="rId10"/>
          <w:pgSz w:w="11905" w:h="16838"/>
          <w:pgMar w:top="1417" w:right="1701" w:bottom="1417" w:left="1701" w:header="850" w:footer="992" w:gutter="0"/>
          <w:cols w:space="0"/>
          <w:docGrid w:type="lines" w:linePitch="318"/>
        </w:sectPr>
      </w:pPr>
      <w:r>
        <w:rPr>
          <w:rFonts w:ascii="仿宋" w:eastAsia="仿宋" w:hAnsi="仿宋" w:hint="eastAsia"/>
          <w:bCs/>
          <w:sz w:val="24"/>
          <w:szCs w:val="24"/>
        </w:rPr>
        <w:t>被授权人身份证复印</w:t>
      </w:r>
    </w:p>
    <w:p w:rsidR="00D66A12" w:rsidRDefault="00F30BDF">
      <w:pPr>
        <w:pStyle w:val="20"/>
        <w:rPr>
          <w:rFonts w:ascii="仿宋" w:eastAsia="仿宋" w:hAnsi="仿宋"/>
          <w:sz w:val="32"/>
        </w:rPr>
      </w:pPr>
      <w:r>
        <w:rPr>
          <w:rFonts w:ascii="仿宋" w:eastAsia="仿宋" w:hAnsi="仿宋" w:hint="eastAsia"/>
          <w:sz w:val="32"/>
        </w:rPr>
        <w:lastRenderedPageBreak/>
        <w:t>二、符合性审查响应对照表</w:t>
      </w:r>
    </w:p>
    <w:p w:rsidR="00D66A12" w:rsidRDefault="00D66A12">
      <w:pPr>
        <w:rPr>
          <w:rFonts w:ascii="仿宋" w:eastAsia="仿宋" w:hAnsi="仿宋"/>
          <w:b/>
          <w:sz w:val="32"/>
          <w:szCs w:val="32"/>
        </w:rPr>
      </w:pPr>
    </w:p>
    <w:tbl>
      <w:tblPr>
        <w:tblW w:w="9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5447"/>
        <w:gridCol w:w="1680"/>
        <w:gridCol w:w="1308"/>
      </w:tblGrid>
      <w:tr w:rsidR="00D66A12">
        <w:trPr>
          <w:trHeight w:val="882"/>
        </w:trPr>
        <w:tc>
          <w:tcPr>
            <w:tcW w:w="646" w:type="dxa"/>
            <w:vAlign w:val="center"/>
          </w:tcPr>
          <w:p w:rsidR="00D66A12" w:rsidRDefault="00F30BDF">
            <w:pPr>
              <w:snapToGrid w:val="0"/>
              <w:spacing w:line="240" w:lineRule="atLeast"/>
              <w:jc w:val="center"/>
              <w:rPr>
                <w:rFonts w:ascii="仿宋" w:eastAsia="仿宋" w:hAnsi="仿宋"/>
                <w:b/>
                <w:sz w:val="24"/>
                <w:szCs w:val="24"/>
              </w:rPr>
            </w:pPr>
            <w:r>
              <w:rPr>
                <w:rFonts w:ascii="仿宋" w:eastAsia="仿宋" w:hAnsi="仿宋" w:cs="宋体" w:hint="eastAsia"/>
                <w:b/>
                <w:sz w:val="24"/>
                <w:szCs w:val="24"/>
              </w:rPr>
              <w:t>序号</w:t>
            </w:r>
          </w:p>
        </w:tc>
        <w:tc>
          <w:tcPr>
            <w:tcW w:w="5447" w:type="dxa"/>
            <w:vAlign w:val="center"/>
          </w:tcPr>
          <w:p w:rsidR="00D66A12" w:rsidRDefault="00F30BDF">
            <w:pPr>
              <w:snapToGrid w:val="0"/>
              <w:spacing w:line="240" w:lineRule="atLeast"/>
              <w:jc w:val="center"/>
              <w:rPr>
                <w:rFonts w:ascii="仿宋" w:eastAsia="仿宋" w:hAnsi="仿宋"/>
                <w:b/>
                <w:sz w:val="24"/>
                <w:szCs w:val="24"/>
              </w:rPr>
            </w:pPr>
            <w:r>
              <w:rPr>
                <w:rFonts w:ascii="仿宋" w:eastAsia="仿宋" w:hAnsi="仿宋" w:cs="宋体" w:hint="eastAsia"/>
                <w:b/>
                <w:sz w:val="24"/>
                <w:szCs w:val="24"/>
              </w:rPr>
              <w:t>符合性审查响应内容</w:t>
            </w:r>
          </w:p>
        </w:tc>
        <w:tc>
          <w:tcPr>
            <w:tcW w:w="1680" w:type="dxa"/>
            <w:vAlign w:val="center"/>
          </w:tcPr>
          <w:p w:rsidR="00D66A12" w:rsidRDefault="00F30BDF">
            <w:pPr>
              <w:snapToGrid w:val="0"/>
              <w:spacing w:line="240" w:lineRule="atLeast"/>
              <w:jc w:val="center"/>
              <w:rPr>
                <w:rFonts w:ascii="仿宋" w:eastAsia="仿宋" w:hAnsi="仿宋" w:cs="宋体"/>
                <w:b/>
                <w:sz w:val="24"/>
                <w:szCs w:val="24"/>
              </w:rPr>
            </w:pPr>
            <w:r>
              <w:rPr>
                <w:rFonts w:ascii="仿宋" w:eastAsia="仿宋" w:hAnsi="仿宋" w:cs="宋体" w:hint="eastAsia"/>
                <w:b/>
                <w:sz w:val="24"/>
                <w:szCs w:val="24"/>
              </w:rPr>
              <w:t>是否响应</w:t>
            </w:r>
          </w:p>
          <w:p w:rsidR="00D66A12" w:rsidRDefault="00F30BDF">
            <w:pPr>
              <w:snapToGrid w:val="0"/>
              <w:spacing w:line="240" w:lineRule="atLeast"/>
              <w:jc w:val="center"/>
              <w:rPr>
                <w:rFonts w:ascii="仿宋" w:eastAsia="仿宋" w:hAnsi="仿宋"/>
                <w:b/>
                <w:sz w:val="24"/>
                <w:szCs w:val="24"/>
              </w:rPr>
            </w:pPr>
            <w:r>
              <w:rPr>
                <w:rFonts w:ascii="仿宋" w:eastAsia="仿宋" w:hAnsi="仿宋" w:cs="宋体" w:hint="eastAsia"/>
                <w:b/>
                <w:sz w:val="24"/>
                <w:szCs w:val="24"/>
              </w:rPr>
              <w:t>（填是或者否）</w:t>
            </w:r>
          </w:p>
        </w:tc>
        <w:tc>
          <w:tcPr>
            <w:tcW w:w="1308" w:type="dxa"/>
            <w:vAlign w:val="center"/>
          </w:tcPr>
          <w:p w:rsidR="00D66A12" w:rsidRDefault="00F30BDF">
            <w:pPr>
              <w:snapToGrid w:val="0"/>
              <w:spacing w:line="240" w:lineRule="atLeast"/>
              <w:jc w:val="center"/>
              <w:rPr>
                <w:rFonts w:ascii="仿宋" w:eastAsia="仿宋" w:hAnsi="仿宋"/>
                <w:b/>
                <w:sz w:val="24"/>
                <w:szCs w:val="24"/>
              </w:rPr>
            </w:pPr>
            <w:r>
              <w:rPr>
                <w:rFonts w:ascii="仿宋" w:eastAsia="仿宋" w:hAnsi="仿宋" w:cs="宋体" w:hint="eastAsia"/>
                <w:b/>
                <w:sz w:val="24"/>
                <w:szCs w:val="24"/>
              </w:rPr>
              <w:t>响应情况</w:t>
            </w:r>
          </w:p>
        </w:tc>
      </w:tr>
      <w:tr w:rsidR="00D66A12">
        <w:trPr>
          <w:trHeight w:val="585"/>
        </w:trPr>
        <w:tc>
          <w:tcPr>
            <w:tcW w:w="646" w:type="dxa"/>
            <w:vAlign w:val="center"/>
          </w:tcPr>
          <w:p w:rsidR="00D66A12" w:rsidRDefault="00F30BDF">
            <w:pPr>
              <w:jc w:val="center"/>
              <w:rPr>
                <w:rFonts w:ascii="仿宋" w:eastAsia="仿宋" w:hAnsi="仿宋"/>
                <w:b/>
                <w:sz w:val="24"/>
                <w:szCs w:val="24"/>
              </w:rPr>
            </w:pPr>
            <w:r>
              <w:rPr>
                <w:rFonts w:ascii="仿宋" w:eastAsia="仿宋" w:hAnsi="仿宋" w:hint="eastAsia"/>
                <w:b/>
                <w:sz w:val="24"/>
                <w:szCs w:val="24"/>
              </w:rPr>
              <w:t>1</w:t>
            </w:r>
          </w:p>
        </w:tc>
        <w:tc>
          <w:tcPr>
            <w:tcW w:w="5447" w:type="dxa"/>
            <w:vAlign w:val="center"/>
          </w:tcPr>
          <w:p w:rsidR="00D66A12" w:rsidRDefault="00F30BDF">
            <w:pPr>
              <w:spacing w:line="0" w:lineRule="atLeast"/>
              <w:rPr>
                <w:rFonts w:ascii="仿宋" w:eastAsia="仿宋" w:hAnsi="仿宋"/>
                <w:iCs/>
                <w:sz w:val="24"/>
                <w:szCs w:val="24"/>
              </w:rPr>
            </w:pPr>
            <w:r>
              <w:rPr>
                <w:rFonts w:ascii="仿宋" w:eastAsia="仿宋" w:hAnsi="仿宋" w:hint="eastAsia"/>
                <w:iCs/>
                <w:sz w:val="24"/>
                <w:szCs w:val="24"/>
              </w:rPr>
              <w:t>采购需求中必须满足的实质性要求（即加斜体下划线内容，每条详细列出）</w:t>
            </w:r>
          </w:p>
        </w:tc>
        <w:tc>
          <w:tcPr>
            <w:tcW w:w="1680" w:type="dxa"/>
            <w:vAlign w:val="center"/>
          </w:tcPr>
          <w:p w:rsidR="00D66A12" w:rsidRDefault="00D66A12">
            <w:pPr>
              <w:rPr>
                <w:rFonts w:ascii="仿宋" w:eastAsia="仿宋" w:hAnsi="仿宋"/>
                <w:b/>
                <w:sz w:val="24"/>
                <w:szCs w:val="24"/>
              </w:rPr>
            </w:pPr>
          </w:p>
        </w:tc>
        <w:tc>
          <w:tcPr>
            <w:tcW w:w="1308" w:type="dxa"/>
            <w:vAlign w:val="center"/>
          </w:tcPr>
          <w:p w:rsidR="00D66A12" w:rsidRDefault="00D66A12">
            <w:pPr>
              <w:rPr>
                <w:rFonts w:ascii="仿宋" w:eastAsia="仿宋" w:hAnsi="仿宋"/>
                <w:b/>
                <w:sz w:val="24"/>
                <w:szCs w:val="24"/>
              </w:rPr>
            </w:pPr>
          </w:p>
        </w:tc>
      </w:tr>
      <w:tr w:rsidR="00D66A12">
        <w:trPr>
          <w:trHeight w:val="585"/>
        </w:trPr>
        <w:tc>
          <w:tcPr>
            <w:tcW w:w="646"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2</w:t>
            </w:r>
          </w:p>
        </w:tc>
        <w:tc>
          <w:tcPr>
            <w:tcW w:w="5447" w:type="dxa"/>
            <w:vAlign w:val="center"/>
          </w:tcPr>
          <w:p w:rsidR="00D66A12" w:rsidRDefault="00D66A12">
            <w:pPr>
              <w:spacing w:line="0" w:lineRule="atLeast"/>
              <w:rPr>
                <w:rFonts w:ascii="仿宋" w:eastAsia="仿宋" w:hAnsi="仿宋"/>
                <w:iCs/>
                <w:sz w:val="24"/>
                <w:szCs w:val="24"/>
              </w:rPr>
            </w:pPr>
          </w:p>
        </w:tc>
        <w:tc>
          <w:tcPr>
            <w:tcW w:w="1680" w:type="dxa"/>
            <w:vAlign w:val="center"/>
          </w:tcPr>
          <w:p w:rsidR="00D66A12" w:rsidRDefault="00D66A12">
            <w:pPr>
              <w:rPr>
                <w:rFonts w:ascii="仿宋" w:eastAsia="仿宋" w:hAnsi="仿宋"/>
                <w:sz w:val="24"/>
                <w:szCs w:val="24"/>
              </w:rPr>
            </w:pPr>
          </w:p>
        </w:tc>
        <w:tc>
          <w:tcPr>
            <w:tcW w:w="1308" w:type="dxa"/>
            <w:vAlign w:val="center"/>
          </w:tcPr>
          <w:p w:rsidR="00D66A12" w:rsidRDefault="00D66A12">
            <w:pPr>
              <w:rPr>
                <w:rFonts w:ascii="仿宋" w:eastAsia="仿宋" w:hAnsi="仿宋"/>
                <w:sz w:val="24"/>
                <w:szCs w:val="24"/>
              </w:rPr>
            </w:pPr>
          </w:p>
        </w:tc>
      </w:tr>
      <w:tr w:rsidR="00D66A12">
        <w:trPr>
          <w:trHeight w:val="585"/>
        </w:trPr>
        <w:tc>
          <w:tcPr>
            <w:tcW w:w="646"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3</w:t>
            </w:r>
          </w:p>
        </w:tc>
        <w:tc>
          <w:tcPr>
            <w:tcW w:w="5447" w:type="dxa"/>
            <w:vAlign w:val="center"/>
          </w:tcPr>
          <w:p w:rsidR="00D66A12" w:rsidRDefault="00D66A12">
            <w:pPr>
              <w:spacing w:line="0" w:lineRule="atLeast"/>
              <w:rPr>
                <w:rFonts w:ascii="仿宋" w:eastAsia="仿宋" w:hAnsi="仿宋"/>
                <w:iCs/>
                <w:sz w:val="24"/>
                <w:szCs w:val="24"/>
              </w:rPr>
            </w:pPr>
          </w:p>
        </w:tc>
        <w:tc>
          <w:tcPr>
            <w:tcW w:w="1680" w:type="dxa"/>
            <w:vAlign w:val="center"/>
          </w:tcPr>
          <w:p w:rsidR="00D66A12" w:rsidRDefault="00D66A12">
            <w:pPr>
              <w:rPr>
                <w:rFonts w:ascii="仿宋" w:eastAsia="仿宋" w:hAnsi="仿宋"/>
                <w:sz w:val="24"/>
                <w:szCs w:val="24"/>
              </w:rPr>
            </w:pPr>
          </w:p>
        </w:tc>
        <w:tc>
          <w:tcPr>
            <w:tcW w:w="1308" w:type="dxa"/>
            <w:vAlign w:val="center"/>
          </w:tcPr>
          <w:p w:rsidR="00D66A12" w:rsidRDefault="00D66A12">
            <w:pPr>
              <w:rPr>
                <w:rFonts w:ascii="仿宋" w:eastAsia="仿宋" w:hAnsi="仿宋"/>
                <w:sz w:val="24"/>
                <w:szCs w:val="24"/>
              </w:rPr>
            </w:pPr>
          </w:p>
        </w:tc>
      </w:tr>
      <w:tr w:rsidR="00D66A12">
        <w:trPr>
          <w:trHeight w:val="417"/>
        </w:trPr>
        <w:tc>
          <w:tcPr>
            <w:tcW w:w="646"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4</w:t>
            </w:r>
          </w:p>
        </w:tc>
        <w:tc>
          <w:tcPr>
            <w:tcW w:w="5447" w:type="dxa"/>
            <w:vAlign w:val="center"/>
          </w:tcPr>
          <w:p w:rsidR="00D66A12" w:rsidRDefault="00D66A12">
            <w:pPr>
              <w:spacing w:line="0" w:lineRule="atLeast"/>
              <w:rPr>
                <w:rFonts w:ascii="仿宋" w:eastAsia="仿宋" w:hAnsi="仿宋"/>
                <w:iCs/>
                <w:sz w:val="24"/>
                <w:szCs w:val="24"/>
              </w:rPr>
            </w:pPr>
          </w:p>
        </w:tc>
        <w:tc>
          <w:tcPr>
            <w:tcW w:w="1680" w:type="dxa"/>
            <w:vAlign w:val="center"/>
          </w:tcPr>
          <w:p w:rsidR="00D66A12" w:rsidRDefault="00D66A12">
            <w:pPr>
              <w:rPr>
                <w:rFonts w:ascii="仿宋" w:eastAsia="仿宋" w:hAnsi="仿宋"/>
                <w:sz w:val="24"/>
                <w:szCs w:val="24"/>
              </w:rPr>
            </w:pPr>
          </w:p>
        </w:tc>
        <w:tc>
          <w:tcPr>
            <w:tcW w:w="1308" w:type="dxa"/>
            <w:vAlign w:val="center"/>
          </w:tcPr>
          <w:p w:rsidR="00D66A12" w:rsidRDefault="00D66A12">
            <w:pPr>
              <w:rPr>
                <w:rFonts w:ascii="仿宋" w:eastAsia="仿宋" w:hAnsi="仿宋"/>
                <w:sz w:val="24"/>
                <w:szCs w:val="24"/>
              </w:rPr>
            </w:pPr>
          </w:p>
        </w:tc>
      </w:tr>
      <w:tr w:rsidR="00D66A12">
        <w:trPr>
          <w:trHeight w:val="780"/>
        </w:trPr>
        <w:tc>
          <w:tcPr>
            <w:tcW w:w="646"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5</w:t>
            </w:r>
          </w:p>
        </w:tc>
        <w:tc>
          <w:tcPr>
            <w:tcW w:w="5447" w:type="dxa"/>
            <w:vAlign w:val="center"/>
          </w:tcPr>
          <w:p w:rsidR="00D66A12" w:rsidRDefault="00F30BDF">
            <w:pPr>
              <w:snapToGrid w:val="0"/>
              <w:spacing w:line="0" w:lineRule="atLeast"/>
              <w:rPr>
                <w:rFonts w:ascii="仿宋" w:eastAsia="仿宋" w:hAnsi="仿宋"/>
                <w:iCs/>
                <w:sz w:val="24"/>
                <w:szCs w:val="24"/>
              </w:rPr>
            </w:pPr>
            <w:r>
              <w:rPr>
                <w:rFonts w:ascii="仿宋" w:eastAsia="仿宋" w:hAnsi="仿宋"/>
                <w:iCs/>
                <w:sz w:val="24"/>
                <w:szCs w:val="24"/>
              </w:rPr>
              <w:t>……</w:t>
            </w:r>
          </w:p>
        </w:tc>
        <w:tc>
          <w:tcPr>
            <w:tcW w:w="1680" w:type="dxa"/>
            <w:vAlign w:val="center"/>
          </w:tcPr>
          <w:p w:rsidR="00D66A12" w:rsidRDefault="00D66A12">
            <w:pPr>
              <w:rPr>
                <w:rFonts w:ascii="仿宋" w:eastAsia="仿宋" w:hAnsi="仿宋"/>
                <w:sz w:val="24"/>
                <w:szCs w:val="24"/>
              </w:rPr>
            </w:pPr>
          </w:p>
        </w:tc>
        <w:tc>
          <w:tcPr>
            <w:tcW w:w="1308" w:type="dxa"/>
            <w:vAlign w:val="center"/>
          </w:tcPr>
          <w:p w:rsidR="00D66A12" w:rsidRDefault="00D66A12">
            <w:pPr>
              <w:rPr>
                <w:rFonts w:ascii="仿宋" w:eastAsia="仿宋" w:hAnsi="仿宋"/>
                <w:sz w:val="24"/>
                <w:szCs w:val="24"/>
              </w:rPr>
            </w:pPr>
          </w:p>
        </w:tc>
      </w:tr>
    </w:tbl>
    <w:p w:rsidR="00D66A12" w:rsidRDefault="00D66A12">
      <w:pPr>
        <w:adjustRightInd w:val="0"/>
        <w:spacing w:line="600" w:lineRule="exact"/>
        <w:contextualSpacing/>
        <w:jc w:val="center"/>
        <w:rPr>
          <w:rFonts w:ascii="仿宋" w:eastAsia="仿宋" w:hAnsi="仿宋"/>
          <w:b/>
          <w:bCs/>
          <w:color w:val="000000"/>
          <w:sz w:val="32"/>
          <w:szCs w:val="32"/>
        </w:rPr>
      </w:pPr>
    </w:p>
    <w:p w:rsidR="00D66A12" w:rsidRDefault="00D66A12">
      <w:pPr>
        <w:adjustRightInd w:val="0"/>
        <w:spacing w:line="600" w:lineRule="exact"/>
        <w:contextualSpacing/>
        <w:jc w:val="center"/>
        <w:rPr>
          <w:rFonts w:ascii="仿宋" w:eastAsia="仿宋" w:hAnsi="仿宋"/>
          <w:b/>
          <w:bCs/>
          <w:color w:val="000000"/>
          <w:sz w:val="32"/>
          <w:szCs w:val="32"/>
        </w:rPr>
      </w:pPr>
    </w:p>
    <w:p w:rsidR="00D66A12" w:rsidRDefault="00D66A12">
      <w:pPr>
        <w:adjustRightInd w:val="0"/>
        <w:spacing w:line="600" w:lineRule="exact"/>
        <w:contextualSpacing/>
        <w:jc w:val="center"/>
        <w:rPr>
          <w:rFonts w:ascii="仿宋" w:eastAsia="仿宋" w:hAnsi="仿宋"/>
          <w:b/>
          <w:bCs/>
          <w:color w:val="000000"/>
          <w:sz w:val="32"/>
          <w:szCs w:val="32"/>
        </w:rPr>
      </w:pPr>
    </w:p>
    <w:p w:rsidR="00D66A12" w:rsidRDefault="00D66A12">
      <w:pPr>
        <w:adjustRightInd w:val="0"/>
        <w:spacing w:line="600" w:lineRule="exact"/>
        <w:contextualSpacing/>
        <w:jc w:val="center"/>
        <w:rPr>
          <w:rFonts w:ascii="仿宋" w:eastAsia="仿宋" w:hAnsi="仿宋"/>
          <w:b/>
          <w:bCs/>
          <w:color w:val="000000"/>
          <w:sz w:val="32"/>
          <w:szCs w:val="32"/>
        </w:rPr>
      </w:pPr>
    </w:p>
    <w:p w:rsidR="00D66A12" w:rsidRDefault="00D66A12">
      <w:pPr>
        <w:adjustRightInd w:val="0"/>
        <w:spacing w:line="600" w:lineRule="exact"/>
        <w:contextualSpacing/>
        <w:jc w:val="center"/>
        <w:rPr>
          <w:rFonts w:ascii="仿宋" w:eastAsia="仿宋" w:hAnsi="仿宋"/>
          <w:b/>
          <w:bCs/>
          <w:color w:val="000000"/>
          <w:sz w:val="32"/>
          <w:szCs w:val="32"/>
        </w:rPr>
      </w:pPr>
    </w:p>
    <w:p w:rsidR="00D66A12" w:rsidRDefault="00D66A12">
      <w:pPr>
        <w:adjustRightInd w:val="0"/>
        <w:spacing w:line="600" w:lineRule="exact"/>
        <w:contextualSpacing/>
        <w:jc w:val="center"/>
        <w:rPr>
          <w:rFonts w:ascii="仿宋" w:eastAsia="仿宋" w:hAnsi="仿宋"/>
          <w:b/>
          <w:bCs/>
          <w:color w:val="000000"/>
          <w:sz w:val="32"/>
          <w:szCs w:val="32"/>
        </w:rPr>
      </w:pPr>
    </w:p>
    <w:p w:rsidR="00D66A12" w:rsidRDefault="00D66A12">
      <w:pPr>
        <w:adjustRightInd w:val="0"/>
        <w:spacing w:line="600" w:lineRule="exact"/>
        <w:contextualSpacing/>
        <w:jc w:val="center"/>
        <w:rPr>
          <w:rFonts w:ascii="仿宋" w:eastAsia="仿宋" w:hAnsi="仿宋"/>
          <w:b/>
          <w:bCs/>
          <w:color w:val="000000"/>
          <w:sz w:val="32"/>
          <w:szCs w:val="32"/>
        </w:rPr>
      </w:pPr>
    </w:p>
    <w:p w:rsidR="00D66A12" w:rsidRDefault="00D66A12">
      <w:pPr>
        <w:adjustRightInd w:val="0"/>
        <w:spacing w:line="600" w:lineRule="exact"/>
        <w:contextualSpacing/>
        <w:jc w:val="center"/>
        <w:rPr>
          <w:rFonts w:ascii="仿宋" w:eastAsia="仿宋" w:hAnsi="仿宋"/>
          <w:b/>
          <w:bCs/>
          <w:color w:val="000000"/>
          <w:sz w:val="32"/>
          <w:szCs w:val="32"/>
        </w:rPr>
      </w:pPr>
    </w:p>
    <w:p w:rsidR="00D66A12" w:rsidRDefault="00D66A12">
      <w:pPr>
        <w:adjustRightInd w:val="0"/>
        <w:spacing w:line="600" w:lineRule="exact"/>
        <w:contextualSpacing/>
        <w:jc w:val="center"/>
        <w:rPr>
          <w:rFonts w:ascii="仿宋" w:eastAsia="仿宋" w:hAnsi="仿宋"/>
          <w:b/>
          <w:bCs/>
          <w:color w:val="000000"/>
          <w:sz w:val="32"/>
          <w:szCs w:val="32"/>
        </w:rPr>
      </w:pPr>
    </w:p>
    <w:p w:rsidR="00D66A12" w:rsidRDefault="00D66A12">
      <w:pPr>
        <w:adjustRightInd w:val="0"/>
        <w:spacing w:line="600" w:lineRule="exact"/>
        <w:contextualSpacing/>
        <w:jc w:val="center"/>
        <w:rPr>
          <w:rFonts w:ascii="仿宋" w:eastAsia="仿宋" w:hAnsi="仿宋"/>
          <w:b/>
          <w:bCs/>
          <w:color w:val="000000"/>
          <w:sz w:val="32"/>
          <w:szCs w:val="32"/>
        </w:rPr>
      </w:pPr>
    </w:p>
    <w:p w:rsidR="00D66A12" w:rsidRDefault="00D66A12">
      <w:pPr>
        <w:adjustRightInd w:val="0"/>
        <w:spacing w:line="600" w:lineRule="exact"/>
        <w:contextualSpacing/>
        <w:jc w:val="center"/>
        <w:rPr>
          <w:rFonts w:ascii="仿宋" w:eastAsia="仿宋" w:hAnsi="仿宋"/>
          <w:b/>
          <w:bCs/>
          <w:color w:val="000000"/>
          <w:sz w:val="32"/>
          <w:szCs w:val="32"/>
        </w:rPr>
      </w:pPr>
    </w:p>
    <w:p w:rsidR="00D66A12" w:rsidRDefault="00D66A12">
      <w:pPr>
        <w:adjustRightInd w:val="0"/>
        <w:spacing w:line="600" w:lineRule="exact"/>
        <w:contextualSpacing/>
        <w:jc w:val="center"/>
        <w:rPr>
          <w:rFonts w:ascii="仿宋" w:eastAsia="仿宋" w:hAnsi="仿宋"/>
          <w:b/>
          <w:bCs/>
          <w:color w:val="000000"/>
          <w:sz w:val="32"/>
          <w:szCs w:val="32"/>
        </w:rPr>
      </w:pPr>
    </w:p>
    <w:p w:rsidR="00D66A12" w:rsidRDefault="00D66A12">
      <w:pPr>
        <w:adjustRightInd w:val="0"/>
        <w:spacing w:line="600" w:lineRule="exact"/>
        <w:contextualSpacing/>
        <w:rPr>
          <w:rFonts w:ascii="仿宋" w:eastAsia="仿宋" w:hAnsi="仿宋"/>
          <w:b/>
          <w:bCs/>
          <w:color w:val="000000"/>
          <w:sz w:val="32"/>
          <w:szCs w:val="32"/>
        </w:rPr>
      </w:pPr>
    </w:p>
    <w:p w:rsidR="00D66A12" w:rsidRDefault="00F30BDF">
      <w:pPr>
        <w:pStyle w:val="20"/>
        <w:rPr>
          <w:rFonts w:ascii="仿宋" w:eastAsia="仿宋" w:hAnsi="仿宋"/>
          <w:sz w:val="32"/>
        </w:rPr>
      </w:pPr>
      <w:r>
        <w:rPr>
          <w:rFonts w:ascii="仿宋" w:eastAsia="仿宋" w:hAnsi="仿宋" w:hint="eastAsia"/>
          <w:sz w:val="32"/>
        </w:rPr>
        <w:lastRenderedPageBreak/>
        <w:t>三、非实质性响应对照表</w:t>
      </w:r>
    </w:p>
    <w:p w:rsidR="00D66A12" w:rsidRDefault="00D66A12">
      <w:pPr>
        <w:rPr>
          <w:rFonts w:ascii="仿宋" w:eastAsia="仿宋" w:hAnsi="仿宋"/>
          <w:b/>
          <w:sz w:val="32"/>
          <w:szCs w:val="32"/>
        </w:rPr>
      </w:pPr>
    </w:p>
    <w:tbl>
      <w:tblPr>
        <w:tblW w:w="9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5447"/>
        <w:gridCol w:w="1680"/>
        <w:gridCol w:w="1308"/>
      </w:tblGrid>
      <w:tr w:rsidR="00D66A12">
        <w:trPr>
          <w:trHeight w:val="882"/>
        </w:trPr>
        <w:tc>
          <w:tcPr>
            <w:tcW w:w="646" w:type="dxa"/>
            <w:vAlign w:val="center"/>
          </w:tcPr>
          <w:p w:rsidR="00D66A12" w:rsidRDefault="00F30BDF">
            <w:pPr>
              <w:snapToGrid w:val="0"/>
              <w:spacing w:line="240" w:lineRule="atLeast"/>
              <w:jc w:val="center"/>
              <w:rPr>
                <w:rFonts w:ascii="仿宋" w:eastAsia="仿宋" w:hAnsi="仿宋"/>
                <w:b/>
                <w:sz w:val="24"/>
                <w:szCs w:val="24"/>
              </w:rPr>
            </w:pPr>
            <w:r>
              <w:rPr>
                <w:rFonts w:ascii="仿宋" w:eastAsia="仿宋" w:hAnsi="仿宋" w:cs="宋体" w:hint="eastAsia"/>
                <w:b/>
                <w:sz w:val="24"/>
                <w:szCs w:val="24"/>
              </w:rPr>
              <w:t>序号</w:t>
            </w:r>
          </w:p>
        </w:tc>
        <w:tc>
          <w:tcPr>
            <w:tcW w:w="5447" w:type="dxa"/>
            <w:vAlign w:val="center"/>
          </w:tcPr>
          <w:p w:rsidR="00D66A12" w:rsidRDefault="00F30BDF">
            <w:pPr>
              <w:snapToGrid w:val="0"/>
              <w:spacing w:line="240" w:lineRule="atLeast"/>
              <w:jc w:val="center"/>
              <w:rPr>
                <w:rFonts w:ascii="仿宋" w:eastAsia="仿宋" w:hAnsi="仿宋"/>
                <w:b/>
                <w:sz w:val="24"/>
                <w:szCs w:val="24"/>
              </w:rPr>
            </w:pPr>
            <w:r>
              <w:rPr>
                <w:rFonts w:ascii="仿宋" w:eastAsia="仿宋" w:hAnsi="仿宋" w:cs="宋体" w:hint="eastAsia"/>
                <w:b/>
                <w:sz w:val="24"/>
                <w:szCs w:val="24"/>
              </w:rPr>
              <w:t>非实质性响应内容</w:t>
            </w:r>
          </w:p>
        </w:tc>
        <w:tc>
          <w:tcPr>
            <w:tcW w:w="1680" w:type="dxa"/>
            <w:vAlign w:val="center"/>
          </w:tcPr>
          <w:p w:rsidR="00D66A12" w:rsidRDefault="00F30BDF">
            <w:pPr>
              <w:snapToGrid w:val="0"/>
              <w:spacing w:line="240" w:lineRule="atLeast"/>
              <w:jc w:val="center"/>
              <w:rPr>
                <w:rFonts w:ascii="仿宋" w:eastAsia="仿宋" w:hAnsi="仿宋" w:cs="宋体"/>
                <w:b/>
                <w:sz w:val="24"/>
                <w:szCs w:val="24"/>
              </w:rPr>
            </w:pPr>
            <w:r>
              <w:rPr>
                <w:rFonts w:ascii="仿宋" w:eastAsia="仿宋" w:hAnsi="仿宋" w:cs="宋体" w:hint="eastAsia"/>
                <w:b/>
                <w:sz w:val="24"/>
                <w:szCs w:val="24"/>
              </w:rPr>
              <w:t>是否响应</w:t>
            </w:r>
          </w:p>
          <w:p w:rsidR="00D66A12" w:rsidRDefault="00F30BDF">
            <w:pPr>
              <w:snapToGrid w:val="0"/>
              <w:spacing w:line="240" w:lineRule="atLeast"/>
              <w:jc w:val="center"/>
              <w:rPr>
                <w:rFonts w:ascii="仿宋" w:eastAsia="仿宋" w:hAnsi="仿宋"/>
                <w:b/>
                <w:sz w:val="24"/>
                <w:szCs w:val="24"/>
              </w:rPr>
            </w:pPr>
            <w:r>
              <w:rPr>
                <w:rFonts w:ascii="仿宋" w:eastAsia="仿宋" w:hAnsi="仿宋" w:cs="宋体" w:hint="eastAsia"/>
                <w:b/>
                <w:sz w:val="24"/>
                <w:szCs w:val="24"/>
              </w:rPr>
              <w:t>（填是或者否）</w:t>
            </w:r>
          </w:p>
        </w:tc>
        <w:tc>
          <w:tcPr>
            <w:tcW w:w="1308" w:type="dxa"/>
            <w:vAlign w:val="center"/>
          </w:tcPr>
          <w:p w:rsidR="00D66A12" w:rsidRDefault="00F30BDF">
            <w:pPr>
              <w:snapToGrid w:val="0"/>
              <w:spacing w:line="240" w:lineRule="atLeast"/>
              <w:jc w:val="center"/>
              <w:rPr>
                <w:rFonts w:ascii="仿宋" w:eastAsia="仿宋" w:hAnsi="仿宋" w:cs="宋体"/>
                <w:b/>
                <w:sz w:val="24"/>
                <w:szCs w:val="24"/>
              </w:rPr>
            </w:pPr>
            <w:r>
              <w:rPr>
                <w:rFonts w:ascii="仿宋" w:eastAsia="仿宋" w:hAnsi="仿宋" w:cs="宋体" w:hint="eastAsia"/>
                <w:b/>
                <w:sz w:val="24"/>
                <w:szCs w:val="24"/>
              </w:rPr>
              <w:t>响应情况</w:t>
            </w:r>
          </w:p>
        </w:tc>
      </w:tr>
      <w:tr w:rsidR="00D66A12">
        <w:trPr>
          <w:trHeight w:val="585"/>
        </w:trPr>
        <w:tc>
          <w:tcPr>
            <w:tcW w:w="646" w:type="dxa"/>
            <w:vAlign w:val="center"/>
          </w:tcPr>
          <w:p w:rsidR="00D66A12" w:rsidRDefault="00F30BDF">
            <w:pPr>
              <w:jc w:val="center"/>
              <w:rPr>
                <w:rFonts w:ascii="仿宋" w:eastAsia="仿宋" w:hAnsi="仿宋"/>
                <w:b/>
                <w:sz w:val="24"/>
                <w:szCs w:val="24"/>
              </w:rPr>
            </w:pPr>
            <w:r>
              <w:rPr>
                <w:rFonts w:ascii="仿宋" w:eastAsia="仿宋" w:hAnsi="仿宋" w:hint="eastAsia"/>
                <w:b/>
                <w:sz w:val="24"/>
                <w:szCs w:val="24"/>
              </w:rPr>
              <w:t>1</w:t>
            </w:r>
          </w:p>
        </w:tc>
        <w:tc>
          <w:tcPr>
            <w:tcW w:w="5447" w:type="dxa"/>
            <w:vAlign w:val="center"/>
          </w:tcPr>
          <w:p w:rsidR="00D66A12" w:rsidRDefault="00A44635">
            <w:pPr>
              <w:spacing w:line="0" w:lineRule="atLeast"/>
              <w:rPr>
                <w:rFonts w:ascii="仿宋" w:eastAsia="仿宋" w:hAnsi="仿宋"/>
                <w:iCs/>
                <w:sz w:val="24"/>
                <w:szCs w:val="24"/>
              </w:rPr>
            </w:pPr>
            <w:r>
              <w:rPr>
                <w:rFonts w:ascii="仿宋" w:eastAsia="仿宋" w:hAnsi="仿宋" w:hint="eastAsia"/>
                <w:sz w:val="24"/>
                <w:szCs w:val="24"/>
              </w:rPr>
              <w:t>《残疾人福利性单位声明函》</w:t>
            </w:r>
          </w:p>
        </w:tc>
        <w:tc>
          <w:tcPr>
            <w:tcW w:w="1680" w:type="dxa"/>
            <w:vAlign w:val="center"/>
          </w:tcPr>
          <w:p w:rsidR="00D66A12" w:rsidRDefault="00D66A12">
            <w:pPr>
              <w:rPr>
                <w:rFonts w:ascii="仿宋" w:eastAsia="仿宋" w:hAnsi="仿宋"/>
                <w:b/>
                <w:sz w:val="24"/>
                <w:szCs w:val="24"/>
              </w:rPr>
            </w:pPr>
          </w:p>
        </w:tc>
        <w:tc>
          <w:tcPr>
            <w:tcW w:w="1308" w:type="dxa"/>
            <w:vAlign w:val="center"/>
          </w:tcPr>
          <w:p w:rsidR="00D66A12" w:rsidRDefault="00D66A12">
            <w:pPr>
              <w:rPr>
                <w:rFonts w:ascii="仿宋" w:eastAsia="仿宋" w:hAnsi="仿宋"/>
                <w:b/>
                <w:sz w:val="24"/>
                <w:szCs w:val="24"/>
              </w:rPr>
            </w:pPr>
          </w:p>
        </w:tc>
      </w:tr>
      <w:tr w:rsidR="00D66A12">
        <w:trPr>
          <w:trHeight w:val="585"/>
        </w:trPr>
        <w:tc>
          <w:tcPr>
            <w:tcW w:w="646"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2</w:t>
            </w:r>
          </w:p>
        </w:tc>
        <w:tc>
          <w:tcPr>
            <w:tcW w:w="5447" w:type="dxa"/>
            <w:vAlign w:val="center"/>
          </w:tcPr>
          <w:p w:rsidR="00D66A12" w:rsidRDefault="00D66A12">
            <w:pPr>
              <w:spacing w:line="0" w:lineRule="atLeast"/>
              <w:rPr>
                <w:rFonts w:ascii="仿宋" w:eastAsia="仿宋" w:hAnsi="仿宋"/>
                <w:iCs/>
                <w:sz w:val="24"/>
                <w:szCs w:val="24"/>
              </w:rPr>
            </w:pPr>
          </w:p>
        </w:tc>
        <w:tc>
          <w:tcPr>
            <w:tcW w:w="1680" w:type="dxa"/>
            <w:vAlign w:val="center"/>
          </w:tcPr>
          <w:p w:rsidR="00D66A12" w:rsidRDefault="00D66A12">
            <w:pPr>
              <w:rPr>
                <w:rFonts w:ascii="仿宋" w:eastAsia="仿宋" w:hAnsi="仿宋"/>
                <w:sz w:val="24"/>
                <w:szCs w:val="24"/>
              </w:rPr>
            </w:pPr>
          </w:p>
        </w:tc>
        <w:tc>
          <w:tcPr>
            <w:tcW w:w="1308" w:type="dxa"/>
            <w:vAlign w:val="center"/>
          </w:tcPr>
          <w:p w:rsidR="00D66A12" w:rsidRDefault="00D66A12">
            <w:pPr>
              <w:rPr>
                <w:rFonts w:ascii="仿宋" w:eastAsia="仿宋" w:hAnsi="仿宋"/>
                <w:sz w:val="24"/>
                <w:szCs w:val="24"/>
              </w:rPr>
            </w:pPr>
          </w:p>
        </w:tc>
      </w:tr>
      <w:tr w:rsidR="00D66A12">
        <w:trPr>
          <w:trHeight w:val="780"/>
        </w:trPr>
        <w:tc>
          <w:tcPr>
            <w:tcW w:w="646"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3</w:t>
            </w:r>
          </w:p>
        </w:tc>
        <w:tc>
          <w:tcPr>
            <w:tcW w:w="5447" w:type="dxa"/>
            <w:vAlign w:val="center"/>
          </w:tcPr>
          <w:p w:rsidR="00D66A12" w:rsidRDefault="00F30BDF">
            <w:pPr>
              <w:snapToGrid w:val="0"/>
              <w:spacing w:line="0" w:lineRule="atLeast"/>
              <w:rPr>
                <w:rFonts w:ascii="仿宋" w:eastAsia="仿宋" w:hAnsi="仿宋"/>
                <w:iCs/>
                <w:sz w:val="24"/>
                <w:szCs w:val="24"/>
              </w:rPr>
            </w:pPr>
            <w:r>
              <w:rPr>
                <w:rFonts w:ascii="仿宋" w:eastAsia="仿宋" w:hAnsi="仿宋"/>
                <w:iCs/>
                <w:sz w:val="24"/>
                <w:szCs w:val="24"/>
              </w:rPr>
              <w:t>……</w:t>
            </w:r>
          </w:p>
        </w:tc>
        <w:tc>
          <w:tcPr>
            <w:tcW w:w="1680" w:type="dxa"/>
            <w:vAlign w:val="center"/>
          </w:tcPr>
          <w:p w:rsidR="00D66A12" w:rsidRDefault="00D66A12">
            <w:pPr>
              <w:rPr>
                <w:rFonts w:ascii="仿宋" w:eastAsia="仿宋" w:hAnsi="仿宋"/>
                <w:sz w:val="24"/>
                <w:szCs w:val="24"/>
              </w:rPr>
            </w:pPr>
          </w:p>
        </w:tc>
        <w:tc>
          <w:tcPr>
            <w:tcW w:w="1308" w:type="dxa"/>
            <w:vAlign w:val="center"/>
          </w:tcPr>
          <w:p w:rsidR="00D66A12" w:rsidRDefault="00D66A12">
            <w:pPr>
              <w:rPr>
                <w:rFonts w:ascii="仿宋" w:eastAsia="仿宋" w:hAnsi="仿宋"/>
                <w:sz w:val="24"/>
                <w:szCs w:val="24"/>
              </w:rPr>
            </w:pPr>
          </w:p>
        </w:tc>
      </w:tr>
    </w:tbl>
    <w:p w:rsidR="00D66A12" w:rsidRDefault="00D66A12">
      <w:pPr>
        <w:adjustRightInd w:val="0"/>
        <w:spacing w:line="600" w:lineRule="exact"/>
        <w:contextualSpacing/>
        <w:jc w:val="center"/>
        <w:rPr>
          <w:rFonts w:ascii="仿宋" w:eastAsia="仿宋" w:hAnsi="仿宋"/>
          <w:b/>
          <w:bCs/>
          <w:color w:val="000000"/>
          <w:sz w:val="32"/>
          <w:szCs w:val="32"/>
        </w:rPr>
      </w:pPr>
    </w:p>
    <w:p w:rsidR="00D66A12" w:rsidRDefault="00D66A12">
      <w:pPr>
        <w:adjustRightInd w:val="0"/>
        <w:spacing w:line="600" w:lineRule="exact"/>
        <w:contextualSpacing/>
        <w:jc w:val="center"/>
        <w:rPr>
          <w:rFonts w:ascii="仿宋" w:eastAsia="仿宋" w:hAnsi="仿宋"/>
          <w:b/>
          <w:bCs/>
          <w:color w:val="000000"/>
          <w:sz w:val="32"/>
          <w:szCs w:val="32"/>
        </w:rPr>
      </w:pPr>
    </w:p>
    <w:p w:rsidR="00D66A12" w:rsidRDefault="00D66A12">
      <w:pPr>
        <w:rPr>
          <w:rFonts w:ascii="仿宋" w:eastAsia="仿宋" w:hAnsi="仿宋"/>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spacing w:beforeLines="100" w:before="318" w:afterLines="100" w:after="318" w:line="360" w:lineRule="auto"/>
        <w:jc w:val="center"/>
        <w:rPr>
          <w:rFonts w:ascii="仿宋" w:eastAsia="仿宋" w:hAnsi="仿宋"/>
          <w:b/>
          <w:bCs/>
          <w:highlight w:val="yellow"/>
        </w:rPr>
      </w:pPr>
    </w:p>
    <w:p w:rsidR="00D66A12" w:rsidRPr="000874A8" w:rsidRDefault="00F30BDF">
      <w:pPr>
        <w:spacing w:beforeLines="100" w:before="318" w:afterLines="100" w:after="318" w:line="360" w:lineRule="auto"/>
        <w:jc w:val="center"/>
        <w:rPr>
          <w:rFonts w:ascii="仿宋" w:eastAsia="仿宋" w:hAnsi="仿宋"/>
          <w:b/>
          <w:bCs/>
          <w:sz w:val="24"/>
          <w:szCs w:val="24"/>
        </w:rPr>
      </w:pPr>
      <w:r w:rsidRPr="000874A8">
        <w:rPr>
          <w:rFonts w:ascii="仿宋" w:eastAsia="仿宋" w:hAnsi="仿宋" w:hint="eastAsia"/>
          <w:b/>
          <w:bCs/>
          <w:sz w:val="24"/>
          <w:szCs w:val="24"/>
        </w:rPr>
        <w:lastRenderedPageBreak/>
        <w:t>中小企业声明函（工程、服务）</w:t>
      </w:r>
    </w:p>
    <w:p w:rsidR="00D66A12" w:rsidRDefault="00F30BDF">
      <w:pPr>
        <w:spacing w:line="360" w:lineRule="auto"/>
        <w:ind w:firstLineChars="200" w:firstLine="480"/>
        <w:jc w:val="left"/>
        <w:rPr>
          <w:rFonts w:ascii="仿宋" w:eastAsia="仿宋" w:hAnsi="仿宋"/>
          <w:sz w:val="24"/>
          <w:szCs w:val="24"/>
        </w:rPr>
      </w:pPr>
      <w:r>
        <w:rPr>
          <w:rFonts w:ascii="仿宋" w:eastAsia="仿宋" w:hAnsi="仿宋" w:hint="eastAsia"/>
          <w:sz w:val="24"/>
          <w:szCs w:val="24"/>
        </w:rPr>
        <w:t>本公司（联合体）郑重声明，根据《政府采购促进中小企业发展管理办法》（财库﹝2020﹞46 号）的规定，本公司（联合体）参加</w:t>
      </w:r>
      <w:r>
        <w:rPr>
          <w:rFonts w:ascii="仿宋" w:eastAsia="仿宋" w:hAnsi="仿宋" w:hint="eastAsia"/>
          <w:sz w:val="24"/>
          <w:szCs w:val="24"/>
          <w:u w:val="single"/>
        </w:rPr>
        <w:t>（单位名称）</w:t>
      </w:r>
      <w:r>
        <w:rPr>
          <w:rFonts w:ascii="仿宋" w:eastAsia="仿宋" w:hAnsi="仿宋" w:hint="eastAsia"/>
          <w:sz w:val="24"/>
          <w:szCs w:val="24"/>
        </w:rPr>
        <w:t>的</w:t>
      </w:r>
      <w:r>
        <w:rPr>
          <w:rFonts w:ascii="仿宋" w:eastAsia="仿宋" w:hAnsi="仿宋" w:hint="eastAsia"/>
          <w:sz w:val="24"/>
          <w:szCs w:val="24"/>
          <w:u w:val="single"/>
        </w:rPr>
        <w:t>（项目名称）</w:t>
      </w:r>
      <w:r>
        <w:rPr>
          <w:rFonts w:ascii="仿宋" w:eastAsia="仿宋" w:hAnsi="仿宋" w:hint="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rsidR="00D66A12" w:rsidRDefault="00F30BDF">
      <w:pPr>
        <w:spacing w:line="360" w:lineRule="auto"/>
        <w:ind w:firstLineChars="200" w:firstLine="480"/>
        <w:jc w:val="left"/>
        <w:rPr>
          <w:rFonts w:ascii="仿宋" w:eastAsia="仿宋" w:hAnsi="仿宋"/>
          <w:sz w:val="24"/>
          <w:szCs w:val="24"/>
          <w:u w:val="single"/>
        </w:rPr>
      </w:pPr>
      <w:r>
        <w:rPr>
          <w:rFonts w:ascii="仿宋" w:eastAsia="仿宋" w:hAnsi="仿宋" w:hint="eastAsia"/>
          <w:sz w:val="24"/>
          <w:szCs w:val="24"/>
        </w:rPr>
        <w:t xml:space="preserve">1. </w:t>
      </w:r>
      <w:r>
        <w:rPr>
          <w:rFonts w:ascii="仿宋" w:eastAsia="仿宋" w:hAnsi="仿宋" w:hint="eastAsia"/>
          <w:sz w:val="24"/>
          <w:szCs w:val="24"/>
          <w:u w:val="single"/>
        </w:rPr>
        <w:t xml:space="preserve">（标的名称） </w:t>
      </w:r>
      <w:r>
        <w:rPr>
          <w:rFonts w:ascii="仿宋" w:eastAsia="仿宋" w:hAnsi="仿宋" w:hint="eastAsia"/>
          <w:sz w:val="24"/>
          <w:szCs w:val="24"/>
        </w:rPr>
        <w:t>，属于</w:t>
      </w:r>
      <w:r>
        <w:rPr>
          <w:rFonts w:ascii="仿宋" w:eastAsia="仿宋" w:hAnsi="仿宋" w:hint="eastAsia"/>
          <w:sz w:val="24"/>
          <w:szCs w:val="24"/>
          <w:u w:val="single"/>
        </w:rPr>
        <w:t>（）（不得对行业类别修改）</w:t>
      </w:r>
      <w:r>
        <w:rPr>
          <w:rFonts w:ascii="仿宋" w:eastAsia="仿宋" w:hAnsi="仿宋" w:hint="eastAsia"/>
          <w:sz w:val="24"/>
          <w:szCs w:val="24"/>
        </w:rPr>
        <w:t>；承建（承接）企业为</w:t>
      </w:r>
      <w:r>
        <w:rPr>
          <w:rFonts w:ascii="仿宋" w:eastAsia="仿宋" w:hAnsi="仿宋" w:hint="eastAsia"/>
          <w:sz w:val="24"/>
          <w:szCs w:val="24"/>
          <w:u w:val="single"/>
        </w:rPr>
        <w:t>（企业名称）</w:t>
      </w:r>
      <w:r>
        <w:rPr>
          <w:rFonts w:ascii="仿宋" w:eastAsia="仿宋" w:hAnsi="仿宋" w:hint="eastAsia"/>
          <w:sz w:val="24"/>
          <w:szCs w:val="24"/>
        </w:rPr>
        <w:t>，从业人员</w:t>
      </w:r>
      <w:r>
        <w:rPr>
          <w:rFonts w:ascii="仿宋" w:eastAsia="仿宋" w:hAnsi="仿宋" w:hint="eastAsia"/>
          <w:sz w:val="24"/>
          <w:szCs w:val="24"/>
          <w:u w:val="single"/>
        </w:rPr>
        <w:t xml:space="preserve">      </w:t>
      </w:r>
      <w:r>
        <w:rPr>
          <w:rFonts w:ascii="仿宋" w:eastAsia="仿宋" w:hAnsi="仿宋" w:hint="eastAsia"/>
          <w:sz w:val="24"/>
          <w:szCs w:val="24"/>
        </w:rPr>
        <w:t>人，营业收入为</w:t>
      </w:r>
      <w:r>
        <w:rPr>
          <w:rFonts w:ascii="仿宋" w:eastAsia="仿宋" w:hAnsi="仿宋" w:hint="eastAsia"/>
          <w:sz w:val="24"/>
          <w:szCs w:val="24"/>
          <w:u w:val="single"/>
        </w:rPr>
        <w:t xml:space="preserve">      </w:t>
      </w:r>
      <w:r>
        <w:rPr>
          <w:rFonts w:ascii="仿宋" w:eastAsia="仿宋" w:hAnsi="仿宋" w:hint="eastAsia"/>
          <w:sz w:val="24"/>
          <w:szCs w:val="24"/>
        </w:rPr>
        <w:t>万元，资产总额为</w:t>
      </w:r>
      <w:r>
        <w:rPr>
          <w:rFonts w:ascii="仿宋" w:eastAsia="仿宋" w:hAnsi="仿宋" w:hint="eastAsia"/>
          <w:sz w:val="24"/>
          <w:szCs w:val="24"/>
          <w:u w:val="single"/>
        </w:rPr>
        <w:t xml:space="preserve">       </w:t>
      </w:r>
      <w:r>
        <w:rPr>
          <w:rFonts w:ascii="仿宋" w:eastAsia="仿宋" w:hAnsi="仿宋" w:hint="eastAsia"/>
          <w:sz w:val="24"/>
          <w:szCs w:val="24"/>
        </w:rPr>
        <w:t>万元</w:t>
      </w:r>
      <w:hyperlink w:anchor="br1" w:history="1">
        <w:r>
          <w:rPr>
            <w:rFonts w:ascii="仿宋" w:eastAsia="仿宋" w:hAnsi="仿宋"/>
            <w:color w:val="000000"/>
            <w:spacing w:val="-1"/>
            <w:sz w:val="24"/>
            <w:szCs w:val="24"/>
            <w:vertAlign w:val="superscript"/>
          </w:rPr>
          <w:t>1</w:t>
        </w:r>
      </w:hyperlink>
      <w:r>
        <w:rPr>
          <w:rFonts w:ascii="仿宋" w:eastAsia="仿宋" w:hAnsi="仿宋" w:hint="eastAsia"/>
          <w:sz w:val="24"/>
          <w:szCs w:val="24"/>
        </w:rPr>
        <w:t>，属于</w:t>
      </w:r>
      <w:r>
        <w:rPr>
          <w:rFonts w:ascii="仿宋" w:eastAsia="仿宋" w:hAnsi="仿宋" w:hint="eastAsia"/>
          <w:sz w:val="24"/>
          <w:szCs w:val="24"/>
          <w:u w:val="single"/>
        </w:rPr>
        <w:t>（中型企业、小型企业、微型企业）；</w:t>
      </w:r>
    </w:p>
    <w:p w:rsidR="00D66A12" w:rsidRDefault="00F30BDF">
      <w:pPr>
        <w:spacing w:line="360" w:lineRule="auto"/>
        <w:ind w:firstLineChars="200" w:firstLine="480"/>
        <w:jc w:val="left"/>
        <w:rPr>
          <w:rFonts w:ascii="仿宋" w:eastAsia="仿宋" w:hAnsi="仿宋"/>
          <w:sz w:val="24"/>
          <w:szCs w:val="24"/>
          <w:u w:val="single"/>
        </w:rPr>
      </w:pPr>
      <w:r>
        <w:rPr>
          <w:rFonts w:ascii="仿宋" w:eastAsia="仿宋" w:hAnsi="仿宋" w:hint="eastAsia"/>
          <w:sz w:val="24"/>
          <w:szCs w:val="24"/>
        </w:rPr>
        <w:t xml:space="preserve">2. </w:t>
      </w:r>
      <w:r>
        <w:rPr>
          <w:rFonts w:ascii="仿宋" w:eastAsia="仿宋" w:hAnsi="仿宋" w:hint="eastAsia"/>
          <w:sz w:val="24"/>
          <w:szCs w:val="24"/>
          <w:u w:val="single"/>
        </w:rPr>
        <w:t>（标的名称）</w:t>
      </w:r>
      <w:r>
        <w:rPr>
          <w:rFonts w:ascii="仿宋" w:eastAsia="仿宋" w:hAnsi="仿宋" w:hint="eastAsia"/>
          <w:sz w:val="24"/>
          <w:szCs w:val="24"/>
        </w:rPr>
        <w:t xml:space="preserve"> ，属于</w:t>
      </w:r>
      <w:r>
        <w:rPr>
          <w:rFonts w:ascii="仿宋" w:eastAsia="仿宋" w:hAnsi="仿宋" w:hint="eastAsia"/>
          <w:sz w:val="24"/>
          <w:szCs w:val="24"/>
          <w:u w:val="single"/>
        </w:rPr>
        <w:t>（）（不得对行业类别修改）</w:t>
      </w:r>
      <w:r>
        <w:rPr>
          <w:rFonts w:ascii="仿宋" w:eastAsia="仿宋" w:hAnsi="仿宋" w:hint="eastAsia"/>
          <w:sz w:val="24"/>
          <w:szCs w:val="24"/>
        </w:rPr>
        <w:t>；承建（承接）企业为</w:t>
      </w:r>
      <w:r>
        <w:rPr>
          <w:rFonts w:ascii="仿宋" w:eastAsia="仿宋" w:hAnsi="仿宋" w:hint="eastAsia"/>
          <w:sz w:val="24"/>
          <w:szCs w:val="24"/>
          <w:u w:val="single"/>
        </w:rPr>
        <w:t>（企业名称）</w:t>
      </w:r>
      <w:r>
        <w:rPr>
          <w:rFonts w:ascii="仿宋" w:eastAsia="仿宋" w:hAnsi="仿宋" w:hint="eastAsia"/>
          <w:sz w:val="24"/>
          <w:szCs w:val="24"/>
        </w:rPr>
        <w:t>，从业人员</w:t>
      </w:r>
      <w:r>
        <w:rPr>
          <w:rFonts w:ascii="仿宋" w:eastAsia="仿宋" w:hAnsi="仿宋" w:hint="eastAsia"/>
          <w:sz w:val="24"/>
          <w:szCs w:val="24"/>
          <w:u w:val="single"/>
        </w:rPr>
        <w:t xml:space="preserve">      </w:t>
      </w:r>
      <w:r>
        <w:rPr>
          <w:rFonts w:ascii="仿宋" w:eastAsia="仿宋" w:hAnsi="仿宋" w:hint="eastAsia"/>
          <w:sz w:val="24"/>
          <w:szCs w:val="24"/>
        </w:rPr>
        <w:t>人，营业收入为</w:t>
      </w:r>
      <w:r>
        <w:rPr>
          <w:rFonts w:ascii="仿宋" w:eastAsia="仿宋" w:hAnsi="仿宋" w:hint="eastAsia"/>
          <w:sz w:val="24"/>
          <w:szCs w:val="24"/>
          <w:u w:val="single"/>
        </w:rPr>
        <w:t xml:space="preserve">      </w:t>
      </w:r>
      <w:r>
        <w:rPr>
          <w:rFonts w:ascii="仿宋" w:eastAsia="仿宋" w:hAnsi="仿宋" w:hint="eastAsia"/>
          <w:sz w:val="24"/>
          <w:szCs w:val="24"/>
        </w:rPr>
        <w:t>万元，资产总额为</w:t>
      </w:r>
      <w:r>
        <w:rPr>
          <w:rFonts w:ascii="仿宋" w:eastAsia="仿宋" w:hAnsi="仿宋" w:hint="eastAsia"/>
          <w:sz w:val="24"/>
          <w:szCs w:val="24"/>
          <w:u w:val="single"/>
        </w:rPr>
        <w:t xml:space="preserve">       </w:t>
      </w:r>
      <w:r>
        <w:rPr>
          <w:rFonts w:ascii="仿宋" w:eastAsia="仿宋" w:hAnsi="仿宋" w:hint="eastAsia"/>
          <w:sz w:val="24"/>
          <w:szCs w:val="24"/>
        </w:rPr>
        <w:t>万元，属于</w:t>
      </w:r>
      <w:r>
        <w:rPr>
          <w:rFonts w:ascii="仿宋" w:eastAsia="仿宋" w:hAnsi="仿宋" w:hint="eastAsia"/>
          <w:sz w:val="24"/>
          <w:szCs w:val="24"/>
          <w:u w:val="single"/>
        </w:rPr>
        <w:t>（中型企业、小型企业、微型企业）；</w:t>
      </w:r>
    </w:p>
    <w:p w:rsidR="00D66A12" w:rsidRDefault="00F30BDF">
      <w:pPr>
        <w:spacing w:line="360" w:lineRule="auto"/>
        <w:ind w:firstLineChars="200" w:firstLine="480"/>
        <w:jc w:val="left"/>
        <w:rPr>
          <w:rFonts w:ascii="仿宋" w:eastAsia="仿宋" w:hAnsi="仿宋"/>
          <w:sz w:val="24"/>
          <w:szCs w:val="24"/>
        </w:rPr>
      </w:pPr>
      <w:r>
        <w:rPr>
          <w:rFonts w:ascii="仿宋" w:eastAsia="仿宋" w:hAnsi="仿宋" w:hint="eastAsia"/>
          <w:sz w:val="24"/>
          <w:szCs w:val="24"/>
        </w:rPr>
        <w:t>……</w:t>
      </w:r>
    </w:p>
    <w:p w:rsidR="00D66A12" w:rsidRDefault="00F30BDF">
      <w:pPr>
        <w:spacing w:line="360" w:lineRule="auto"/>
        <w:ind w:firstLineChars="200" w:firstLine="480"/>
        <w:jc w:val="left"/>
        <w:rPr>
          <w:rFonts w:ascii="仿宋" w:eastAsia="仿宋" w:hAnsi="仿宋"/>
          <w:sz w:val="24"/>
          <w:szCs w:val="24"/>
        </w:rPr>
      </w:pPr>
      <w:r>
        <w:rPr>
          <w:rFonts w:ascii="仿宋" w:eastAsia="仿宋" w:hAnsi="仿宋" w:hint="eastAsia"/>
          <w:sz w:val="24"/>
          <w:szCs w:val="24"/>
        </w:rPr>
        <w:t>以上企业，不属于大企业的分支机构，不存在控股股东为大企业的情形，也不存在与大企业的负责人为同一人的情形。</w:t>
      </w:r>
    </w:p>
    <w:p w:rsidR="00D66A12" w:rsidRDefault="00F30BDF">
      <w:pPr>
        <w:spacing w:line="360" w:lineRule="auto"/>
        <w:ind w:firstLineChars="200" w:firstLine="480"/>
        <w:jc w:val="left"/>
        <w:rPr>
          <w:rFonts w:ascii="仿宋" w:eastAsia="仿宋" w:hAnsi="仿宋"/>
          <w:sz w:val="24"/>
          <w:szCs w:val="24"/>
        </w:rPr>
      </w:pPr>
      <w:r>
        <w:rPr>
          <w:rFonts w:ascii="仿宋" w:eastAsia="仿宋" w:hAnsi="仿宋" w:hint="eastAsia"/>
          <w:sz w:val="24"/>
          <w:szCs w:val="24"/>
        </w:rPr>
        <w:t>本企业对上述声明内容的真实性负责。如有虚假，将依法承担相应责任。</w:t>
      </w:r>
    </w:p>
    <w:p w:rsidR="00D66A12" w:rsidRDefault="00D66A12">
      <w:pPr>
        <w:spacing w:line="360" w:lineRule="auto"/>
        <w:ind w:firstLineChars="200" w:firstLine="480"/>
        <w:jc w:val="left"/>
        <w:rPr>
          <w:rFonts w:ascii="仿宋" w:eastAsia="仿宋" w:hAnsi="仿宋"/>
          <w:sz w:val="24"/>
          <w:szCs w:val="24"/>
        </w:rPr>
      </w:pPr>
    </w:p>
    <w:p w:rsidR="00D66A12" w:rsidRDefault="00F30BDF">
      <w:pPr>
        <w:spacing w:line="360" w:lineRule="auto"/>
        <w:rPr>
          <w:rFonts w:ascii="仿宋" w:eastAsia="仿宋" w:hAnsi="仿宋"/>
          <w:sz w:val="24"/>
          <w:szCs w:val="24"/>
        </w:rPr>
      </w:pPr>
      <w:r>
        <w:rPr>
          <w:rFonts w:ascii="仿宋" w:eastAsia="仿宋" w:hAnsi="仿宋" w:hint="eastAsia"/>
          <w:sz w:val="24"/>
          <w:szCs w:val="24"/>
        </w:rPr>
        <w:t>注：1、从业人员（不仅指在职职工）、营业收入、资产总额填报上一年度数据，无上</w:t>
      </w:r>
      <w:proofErr w:type="gramStart"/>
      <w:r>
        <w:rPr>
          <w:rFonts w:ascii="仿宋" w:eastAsia="仿宋" w:hAnsi="仿宋" w:hint="eastAsia"/>
          <w:sz w:val="24"/>
          <w:szCs w:val="24"/>
        </w:rPr>
        <w:t>一</w:t>
      </w:r>
      <w:proofErr w:type="gramEnd"/>
      <w:r>
        <w:rPr>
          <w:rFonts w:ascii="仿宋" w:eastAsia="仿宋" w:hAnsi="仿宋" w:hint="eastAsia"/>
          <w:sz w:val="24"/>
          <w:szCs w:val="24"/>
        </w:rPr>
        <w:t>年度数据的新成立企业可不填报。</w:t>
      </w:r>
    </w:p>
    <w:p w:rsidR="00D66A12" w:rsidRDefault="00F30BDF">
      <w:pPr>
        <w:spacing w:line="360" w:lineRule="auto"/>
        <w:ind w:firstLineChars="200" w:firstLine="480"/>
        <w:rPr>
          <w:rFonts w:ascii="仿宋" w:eastAsia="仿宋" w:hAnsi="仿宋"/>
          <w:sz w:val="24"/>
          <w:szCs w:val="24"/>
        </w:rPr>
      </w:pPr>
      <w:r>
        <w:rPr>
          <w:rFonts w:ascii="仿宋" w:eastAsia="仿宋" w:hAnsi="仿宋" w:hint="eastAsia"/>
          <w:sz w:val="24"/>
          <w:szCs w:val="24"/>
        </w:rPr>
        <w:t>2、供应商如不提供此声明函，价格将不做相应扣除。</w:t>
      </w:r>
    </w:p>
    <w:p w:rsidR="00D66A12" w:rsidRDefault="00F30BDF">
      <w:pPr>
        <w:spacing w:line="360" w:lineRule="auto"/>
        <w:rPr>
          <w:rFonts w:ascii="仿宋" w:eastAsia="仿宋" w:hAnsi="仿宋"/>
          <w:sz w:val="24"/>
          <w:szCs w:val="24"/>
        </w:rPr>
      </w:pPr>
      <w:r>
        <w:rPr>
          <w:rFonts w:ascii="仿宋" w:eastAsia="仿宋" w:hAnsi="仿宋" w:hint="eastAsia"/>
          <w:sz w:val="24"/>
          <w:szCs w:val="24"/>
        </w:rPr>
        <w:t xml:space="preserve">    3、企业声明函请完整填写，中标后将公示。</w:t>
      </w:r>
    </w:p>
    <w:p w:rsidR="00D66A12" w:rsidRDefault="00F30BDF">
      <w:pPr>
        <w:spacing w:line="360" w:lineRule="auto"/>
        <w:ind w:firstLineChars="200" w:firstLine="480"/>
        <w:jc w:val="left"/>
        <w:rPr>
          <w:rFonts w:ascii="仿宋" w:eastAsia="仿宋" w:hAnsi="仿宋"/>
          <w:sz w:val="24"/>
          <w:szCs w:val="24"/>
        </w:rPr>
      </w:pPr>
      <w:r>
        <w:rPr>
          <w:rFonts w:ascii="仿宋" w:eastAsia="仿宋" w:hAnsi="仿宋" w:hint="eastAsia"/>
          <w:sz w:val="24"/>
          <w:szCs w:val="24"/>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rsidR="00D66A12" w:rsidRDefault="00F30BDF">
      <w:pPr>
        <w:spacing w:line="360" w:lineRule="auto"/>
        <w:ind w:firstLineChars="200" w:firstLine="480"/>
        <w:jc w:val="left"/>
        <w:rPr>
          <w:rFonts w:ascii="仿宋" w:eastAsia="仿宋" w:hAnsi="仿宋"/>
          <w:sz w:val="24"/>
          <w:szCs w:val="24"/>
        </w:rPr>
      </w:pPr>
      <w:r>
        <w:rPr>
          <w:rFonts w:ascii="仿宋" w:eastAsia="仿宋" w:hAnsi="仿宋" w:hint="eastAsia"/>
          <w:sz w:val="24"/>
          <w:szCs w:val="24"/>
        </w:rPr>
        <w:t>5、中小企业不得属于大企业的分支机构，不得存在控股股东为大企业的情形，不得存在与大企业的负责人为同一人的情形。</w:t>
      </w:r>
    </w:p>
    <w:p w:rsidR="00D66A12" w:rsidRDefault="00F30BDF">
      <w:pPr>
        <w:spacing w:line="360" w:lineRule="auto"/>
        <w:ind w:firstLineChars="200" w:firstLine="480"/>
        <w:jc w:val="left"/>
        <w:rPr>
          <w:rFonts w:ascii="仿宋" w:eastAsia="仿宋" w:hAnsi="仿宋"/>
          <w:sz w:val="24"/>
          <w:szCs w:val="24"/>
        </w:rPr>
      </w:pPr>
      <w:r>
        <w:rPr>
          <w:rFonts w:ascii="仿宋" w:eastAsia="仿宋" w:hAnsi="仿宋" w:hint="eastAsia"/>
          <w:sz w:val="24"/>
          <w:szCs w:val="24"/>
        </w:rPr>
        <w:t>6、《政府采购法》第七十七条第一款：提供虚假材料谋取中标、成交的，处以采购金额千分之五以上千</w:t>
      </w:r>
      <w:proofErr w:type="gramStart"/>
      <w:r>
        <w:rPr>
          <w:rFonts w:ascii="仿宋" w:eastAsia="仿宋" w:hAnsi="仿宋" w:hint="eastAsia"/>
          <w:sz w:val="24"/>
          <w:szCs w:val="24"/>
        </w:rPr>
        <w:t>分之十</w:t>
      </w:r>
      <w:proofErr w:type="gramEnd"/>
      <w:r>
        <w:rPr>
          <w:rFonts w:ascii="仿宋" w:eastAsia="仿宋" w:hAnsi="仿宋" w:hint="eastAsia"/>
          <w:sz w:val="24"/>
          <w:szCs w:val="24"/>
        </w:rPr>
        <w:t>以下的罚款，列入不良行为记录名单，在一至</w:t>
      </w:r>
      <w:r>
        <w:rPr>
          <w:rFonts w:ascii="仿宋" w:eastAsia="仿宋" w:hAnsi="仿宋" w:hint="eastAsia"/>
          <w:sz w:val="24"/>
          <w:szCs w:val="24"/>
        </w:rPr>
        <w:lastRenderedPageBreak/>
        <w:t>三年内禁止参加政府采购活动，有违法所得的，并处没收违法所得，情节严重的，由工商行政管理机关吊销营业执照；构成犯罪的，依法追究刑事责任 。</w:t>
      </w:r>
    </w:p>
    <w:p w:rsidR="00D66A12" w:rsidRDefault="00F30BDF">
      <w:pPr>
        <w:spacing w:line="360" w:lineRule="auto"/>
        <w:ind w:firstLineChars="2200" w:firstLine="5280"/>
        <w:jc w:val="left"/>
        <w:rPr>
          <w:rFonts w:ascii="仿宋" w:eastAsia="仿宋" w:hAnsi="仿宋"/>
          <w:sz w:val="24"/>
          <w:szCs w:val="24"/>
        </w:rPr>
      </w:pPr>
      <w:r>
        <w:rPr>
          <w:rFonts w:ascii="仿宋" w:eastAsia="仿宋" w:hAnsi="仿宋" w:hint="eastAsia"/>
          <w:sz w:val="24"/>
          <w:szCs w:val="24"/>
        </w:rPr>
        <w:t>企业名称（盖章）：</w:t>
      </w:r>
    </w:p>
    <w:p w:rsidR="00D66A12" w:rsidRDefault="00F30BDF">
      <w:pPr>
        <w:spacing w:line="360" w:lineRule="auto"/>
        <w:ind w:firstLineChars="2200" w:firstLine="5280"/>
        <w:jc w:val="left"/>
        <w:rPr>
          <w:rFonts w:ascii="仿宋" w:eastAsia="仿宋" w:hAnsi="仿宋"/>
          <w:sz w:val="24"/>
          <w:szCs w:val="24"/>
        </w:rPr>
      </w:pPr>
      <w:r>
        <w:rPr>
          <w:rFonts w:ascii="仿宋" w:eastAsia="仿宋" w:hAnsi="仿宋" w:hint="eastAsia"/>
          <w:sz w:val="24"/>
          <w:szCs w:val="24"/>
        </w:rPr>
        <w:t>日 期：</w:t>
      </w:r>
    </w:p>
    <w:p w:rsidR="00D66A12" w:rsidRDefault="00F30BDF">
      <w:pPr>
        <w:widowControl/>
        <w:jc w:val="left"/>
        <w:rPr>
          <w:rFonts w:ascii="仿宋" w:eastAsia="仿宋" w:hAnsi="仿宋" w:cs="微软雅黑"/>
          <w:b/>
          <w:color w:val="333333"/>
          <w:sz w:val="24"/>
          <w:szCs w:val="24"/>
        </w:rPr>
      </w:pPr>
      <w:r>
        <w:rPr>
          <w:rFonts w:ascii="仿宋" w:eastAsia="仿宋" w:hAnsi="仿宋" w:cs="微软雅黑"/>
          <w:bCs/>
          <w:color w:val="333333"/>
          <w:sz w:val="24"/>
          <w:szCs w:val="24"/>
        </w:rPr>
        <w:br w:type="page"/>
      </w:r>
    </w:p>
    <w:p w:rsidR="00D66A12" w:rsidRDefault="00F30BDF">
      <w:pPr>
        <w:pStyle w:val="20"/>
        <w:widowControl/>
        <w:spacing w:before="300" w:after="300" w:line="360" w:lineRule="auto"/>
        <w:rPr>
          <w:rFonts w:ascii="仿宋" w:eastAsia="仿宋" w:hAnsi="仿宋"/>
          <w:color w:val="666666"/>
          <w:sz w:val="24"/>
          <w:szCs w:val="24"/>
        </w:rPr>
      </w:pPr>
      <w:r>
        <w:rPr>
          <w:rFonts w:ascii="仿宋" w:eastAsia="仿宋" w:hAnsi="仿宋" w:cs="微软雅黑" w:hint="eastAsia"/>
          <w:bCs w:val="0"/>
          <w:color w:val="333333"/>
          <w:sz w:val="24"/>
          <w:szCs w:val="24"/>
        </w:rPr>
        <w:lastRenderedPageBreak/>
        <w:t>中小</w:t>
      </w:r>
      <w:proofErr w:type="gramStart"/>
      <w:r>
        <w:rPr>
          <w:rFonts w:ascii="仿宋" w:eastAsia="仿宋" w:hAnsi="仿宋" w:cs="微软雅黑" w:hint="eastAsia"/>
          <w:bCs w:val="0"/>
          <w:color w:val="333333"/>
          <w:sz w:val="24"/>
          <w:szCs w:val="24"/>
        </w:rPr>
        <w:t>微企业</w:t>
      </w:r>
      <w:proofErr w:type="gramEnd"/>
      <w:r>
        <w:rPr>
          <w:rFonts w:ascii="仿宋" w:eastAsia="仿宋" w:hAnsi="仿宋" w:cs="微软雅黑" w:hint="eastAsia"/>
          <w:bCs w:val="0"/>
          <w:color w:val="333333"/>
          <w:sz w:val="24"/>
          <w:szCs w:val="24"/>
        </w:rPr>
        <w:t>划型标准</w:t>
      </w:r>
      <w:r>
        <w:rPr>
          <w:rFonts w:ascii="宋体" w:eastAsia="宋体" w:hAnsi="宋体" w:cs="宋体" w:hint="eastAsia"/>
          <w:bCs w:val="0"/>
          <w:color w:val="666666"/>
          <w:sz w:val="24"/>
          <w:szCs w:val="24"/>
        </w:rPr>
        <w:t> </w:t>
      </w:r>
    </w:p>
    <w:p w:rsidR="00D66A12" w:rsidRDefault="00F30BDF">
      <w:pPr>
        <w:pStyle w:val="ad"/>
        <w:widowControl/>
        <w:spacing w:before="300" w:after="452" w:line="360" w:lineRule="auto"/>
        <w:ind w:firstLine="420"/>
        <w:rPr>
          <w:rFonts w:ascii="仿宋" w:eastAsia="仿宋" w:hAnsi="仿宋"/>
          <w:color w:val="666666"/>
          <w:szCs w:val="24"/>
        </w:rPr>
      </w:pPr>
      <w:r>
        <w:rPr>
          <w:rFonts w:ascii="宋体" w:hAnsi="宋体" w:cs="宋体" w:hint="eastAsia"/>
          <w:color w:val="666666"/>
          <w:szCs w:val="24"/>
        </w:rPr>
        <w:t>  </w:t>
      </w:r>
      <w:r>
        <w:rPr>
          <w:rFonts w:ascii="仿宋" w:eastAsia="仿宋" w:hAnsi="仿宋" w:cs="仿宋" w:hint="eastAsia"/>
          <w:color w:val="666666"/>
          <w:szCs w:val="24"/>
        </w:rPr>
        <w:t xml:space="preserve"> </w:t>
      </w:r>
      <w:r>
        <w:rPr>
          <w:rFonts w:ascii="宋体" w:hAnsi="宋体" w:cs="宋体" w:hint="eastAsia"/>
          <w:color w:val="666666"/>
          <w:szCs w:val="24"/>
        </w:rPr>
        <w:t> </w:t>
      </w:r>
      <w:r>
        <w:rPr>
          <w:rStyle w:val="ae"/>
          <w:rFonts w:ascii="仿宋" w:eastAsia="仿宋" w:hAnsi="仿宋" w:cs="仿宋" w:hint="eastAsia"/>
          <w:color w:val="666666"/>
          <w:szCs w:val="24"/>
        </w:rPr>
        <w:t>中小</w:t>
      </w:r>
      <w:proofErr w:type="gramStart"/>
      <w:r>
        <w:rPr>
          <w:rStyle w:val="ae"/>
          <w:rFonts w:ascii="仿宋" w:eastAsia="仿宋" w:hAnsi="仿宋" w:cs="仿宋" w:hint="eastAsia"/>
          <w:color w:val="666666"/>
          <w:szCs w:val="24"/>
        </w:rPr>
        <w:t>微企业</w:t>
      </w:r>
      <w:proofErr w:type="gramEnd"/>
      <w:r>
        <w:rPr>
          <w:rStyle w:val="ae"/>
          <w:rFonts w:ascii="仿宋" w:eastAsia="仿宋" w:hAnsi="仿宋" w:cs="仿宋" w:hint="eastAsia"/>
          <w:color w:val="666666"/>
          <w:szCs w:val="24"/>
        </w:rPr>
        <w:t>划型标准如下：</w:t>
      </w:r>
    </w:p>
    <w:tbl>
      <w:tblPr>
        <w:tblW w:w="8988" w:type="dxa"/>
        <w:tblCellSpacing w:w="15" w:type="dxa"/>
        <w:tblBorders>
          <w:top w:val="single" w:sz="6" w:space="0" w:color="999999"/>
          <w:left w:val="single" w:sz="6" w:space="0" w:color="999999"/>
        </w:tblBorders>
        <w:tblLayout w:type="fixed"/>
        <w:tblLook w:val="04A0" w:firstRow="1" w:lastRow="0" w:firstColumn="1" w:lastColumn="0" w:noHBand="0" w:noVBand="1"/>
      </w:tblPr>
      <w:tblGrid>
        <w:gridCol w:w="1446"/>
        <w:gridCol w:w="1739"/>
        <w:gridCol w:w="505"/>
        <w:gridCol w:w="2089"/>
        <w:gridCol w:w="1709"/>
        <w:gridCol w:w="1500"/>
      </w:tblGrid>
      <w:tr w:rsidR="00D66A12">
        <w:trPr>
          <w:trHeight w:val="285"/>
          <w:tblCellSpacing w:w="15" w:type="dxa"/>
        </w:trPr>
        <w:tc>
          <w:tcPr>
            <w:tcW w:w="140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rsidR="00D66A12" w:rsidRDefault="00F30BDF">
            <w:pPr>
              <w:pStyle w:val="ad"/>
              <w:widowControl/>
              <w:spacing w:after="150" w:line="360" w:lineRule="auto"/>
              <w:rPr>
                <w:rFonts w:ascii="仿宋" w:eastAsia="仿宋" w:hAnsi="仿宋"/>
                <w:color w:val="666666"/>
                <w:szCs w:val="24"/>
              </w:rPr>
            </w:pPr>
            <w:r>
              <w:rPr>
                <w:rStyle w:val="ae"/>
                <w:rFonts w:ascii="仿宋" w:eastAsia="仿宋" w:hAnsi="仿宋" w:cs="仿宋" w:hint="eastAsia"/>
                <w:color w:val="666666"/>
                <w:szCs w:val="24"/>
              </w:rPr>
              <w:t>行业名称</w:t>
            </w:r>
          </w:p>
        </w:tc>
        <w:tc>
          <w:tcPr>
            <w:tcW w:w="170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指标名称</w:t>
            </w:r>
          </w:p>
        </w:tc>
        <w:tc>
          <w:tcPr>
            <w:tcW w:w="47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计量单位</w:t>
            </w:r>
          </w:p>
        </w:tc>
        <w:tc>
          <w:tcPr>
            <w:tcW w:w="205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中型</w:t>
            </w:r>
          </w:p>
        </w:tc>
        <w:tc>
          <w:tcPr>
            <w:tcW w:w="167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小型</w:t>
            </w:r>
          </w:p>
        </w:tc>
        <w:tc>
          <w:tcPr>
            <w:tcW w:w="145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微型</w:t>
            </w:r>
          </w:p>
        </w:tc>
      </w:tr>
      <w:tr w:rsidR="00D66A12">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D66A12" w:rsidRDefault="00F30BDF">
            <w:pPr>
              <w:pStyle w:val="ad"/>
              <w:widowControl/>
              <w:spacing w:after="150" w:line="360" w:lineRule="auto"/>
              <w:ind w:firstLine="420"/>
              <w:jc w:val="center"/>
              <w:rPr>
                <w:rFonts w:ascii="仿宋" w:eastAsia="仿宋" w:hAnsi="仿宋"/>
                <w:color w:val="666666"/>
                <w:szCs w:val="24"/>
              </w:rPr>
            </w:pPr>
            <w:r>
              <w:rPr>
                <w:rStyle w:val="ae"/>
                <w:rFonts w:ascii="仿宋" w:eastAsia="仿宋" w:hAnsi="仿宋" w:cs="仿宋" w:hint="eastAsia"/>
                <w:color w:val="666666"/>
                <w:szCs w:val="24"/>
              </w:rPr>
              <w:t>农、林、牧、渔</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500≤Y＜20000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50≤Y＜500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Y＜50</w:t>
            </w:r>
          </w:p>
        </w:tc>
      </w:tr>
      <w:tr w:rsidR="00D66A1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D66A12" w:rsidRDefault="00F30BDF">
            <w:pPr>
              <w:pStyle w:val="ad"/>
              <w:widowControl/>
              <w:spacing w:after="150" w:line="360" w:lineRule="auto"/>
              <w:ind w:firstLine="420"/>
              <w:jc w:val="center"/>
              <w:rPr>
                <w:rFonts w:ascii="仿宋" w:eastAsia="仿宋" w:hAnsi="仿宋"/>
                <w:color w:val="666666"/>
                <w:szCs w:val="24"/>
              </w:rPr>
            </w:pPr>
            <w:r>
              <w:rPr>
                <w:rStyle w:val="ae"/>
                <w:rFonts w:ascii="仿宋" w:eastAsia="仿宋" w:hAnsi="仿宋" w:cs="仿宋" w:hint="eastAsia"/>
                <w:color w:val="666666"/>
                <w:szCs w:val="24"/>
              </w:rPr>
              <w:t>工业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X＜20</w:t>
            </w:r>
          </w:p>
        </w:tc>
      </w:tr>
      <w:tr w:rsidR="00D66A1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D66A12" w:rsidRDefault="00D66A12">
            <w:pPr>
              <w:widowControl/>
              <w:jc w:val="left"/>
              <w:rPr>
                <w:rFonts w:ascii="仿宋" w:eastAsia="仿宋" w:hAnsi="仿宋"/>
                <w:color w:val="666666"/>
                <w:kern w:val="0"/>
                <w:sz w:val="24"/>
                <w:szCs w:val="24"/>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2000≤Y＜40000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300≤Y＜2000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Y＜300</w:t>
            </w:r>
          </w:p>
        </w:tc>
      </w:tr>
      <w:tr w:rsidR="00D66A1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D66A12" w:rsidRDefault="00F30BDF">
            <w:pPr>
              <w:pStyle w:val="ad"/>
              <w:widowControl/>
              <w:spacing w:after="150" w:line="360" w:lineRule="auto"/>
              <w:ind w:firstLine="420"/>
              <w:jc w:val="center"/>
              <w:rPr>
                <w:rFonts w:ascii="仿宋" w:eastAsia="仿宋" w:hAnsi="仿宋"/>
                <w:color w:val="666666"/>
                <w:szCs w:val="24"/>
              </w:rPr>
            </w:pPr>
            <w:r>
              <w:rPr>
                <w:rStyle w:val="ae"/>
                <w:rFonts w:ascii="仿宋" w:eastAsia="仿宋" w:hAnsi="仿宋" w:cs="仿宋" w:hint="eastAsia"/>
                <w:color w:val="666666"/>
                <w:szCs w:val="24"/>
              </w:rPr>
              <w:t>建筑业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6000≤Y＜80000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300≤Y＜6000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Y＜300</w:t>
            </w:r>
          </w:p>
        </w:tc>
      </w:tr>
      <w:tr w:rsidR="00D66A1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D66A12" w:rsidRDefault="00D66A12">
            <w:pPr>
              <w:widowControl/>
              <w:jc w:val="left"/>
              <w:rPr>
                <w:rFonts w:ascii="仿宋" w:eastAsia="仿宋" w:hAnsi="仿宋"/>
                <w:color w:val="666666"/>
                <w:kern w:val="0"/>
                <w:sz w:val="24"/>
                <w:szCs w:val="24"/>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5000≤Z＜80000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300≤Z＜5000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Z＜300</w:t>
            </w:r>
          </w:p>
        </w:tc>
      </w:tr>
      <w:tr w:rsidR="00D66A1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D66A12" w:rsidRDefault="00F30BDF">
            <w:pPr>
              <w:pStyle w:val="ad"/>
              <w:widowControl/>
              <w:spacing w:after="150" w:line="360" w:lineRule="auto"/>
              <w:ind w:firstLine="420"/>
              <w:jc w:val="center"/>
              <w:rPr>
                <w:rFonts w:ascii="仿宋" w:eastAsia="仿宋" w:hAnsi="仿宋"/>
                <w:color w:val="666666"/>
                <w:szCs w:val="24"/>
              </w:rPr>
            </w:pPr>
            <w:r>
              <w:rPr>
                <w:rStyle w:val="ae"/>
                <w:rFonts w:ascii="仿宋" w:eastAsia="仿宋" w:hAnsi="仿宋" w:cs="仿宋" w:hint="eastAsia"/>
                <w:color w:val="666666"/>
                <w:szCs w:val="24"/>
              </w:rPr>
              <w:t>批发业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20≤X＜200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5≤X＜20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X＜5</w:t>
            </w:r>
          </w:p>
        </w:tc>
      </w:tr>
      <w:tr w:rsidR="00D66A1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D66A12" w:rsidRDefault="00D66A12">
            <w:pPr>
              <w:widowControl/>
              <w:jc w:val="left"/>
              <w:rPr>
                <w:rFonts w:ascii="仿宋" w:eastAsia="仿宋" w:hAnsi="仿宋"/>
                <w:color w:val="666666"/>
                <w:kern w:val="0"/>
                <w:sz w:val="24"/>
                <w:szCs w:val="24"/>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万万</w:t>
            </w:r>
            <w:r>
              <w:rPr>
                <w:rStyle w:val="ae"/>
                <w:rFonts w:ascii="仿宋" w:eastAsia="仿宋" w:hAnsi="仿宋" w:cs="仿宋" w:hint="eastAsia"/>
                <w:color w:val="666666"/>
                <w:szCs w:val="24"/>
              </w:rPr>
              <w:lastRenderedPageBreak/>
              <w:t>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lastRenderedPageBreak/>
              <w:t>5000≤Y＜40000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1000≤Y＜5000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Y＜1000</w:t>
            </w:r>
          </w:p>
        </w:tc>
      </w:tr>
      <w:tr w:rsidR="00D66A1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D66A12" w:rsidRDefault="00F30BDF">
            <w:pPr>
              <w:pStyle w:val="ad"/>
              <w:widowControl/>
              <w:spacing w:after="150" w:line="360" w:lineRule="auto"/>
              <w:ind w:firstLine="420"/>
              <w:jc w:val="center"/>
              <w:rPr>
                <w:rFonts w:ascii="仿宋" w:eastAsia="仿宋" w:hAnsi="仿宋"/>
                <w:color w:val="666666"/>
                <w:szCs w:val="24"/>
              </w:rPr>
            </w:pPr>
            <w:r>
              <w:rPr>
                <w:rStyle w:val="ae"/>
                <w:rFonts w:ascii="仿宋" w:eastAsia="仿宋" w:hAnsi="仿宋" w:cs="仿宋" w:hint="eastAsia"/>
                <w:color w:val="666666"/>
                <w:szCs w:val="24"/>
              </w:rPr>
              <w:lastRenderedPageBreak/>
              <w:t>零售业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50≤X＜300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10≤X＜50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X＜10</w:t>
            </w:r>
          </w:p>
        </w:tc>
      </w:tr>
      <w:tr w:rsidR="00D66A1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D66A12" w:rsidRDefault="00D66A12">
            <w:pPr>
              <w:widowControl/>
              <w:jc w:val="left"/>
              <w:rPr>
                <w:rFonts w:ascii="仿宋" w:eastAsia="仿宋" w:hAnsi="仿宋"/>
                <w:color w:val="666666"/>
                <w:kern w:val="0"/>
                <w:sz w:val="24"/>
                <w:szCs w:val="24"/>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500≤Y＜20000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100≤Y＜500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Y＜100</w:t>
            </w:r>
          </w:p>
        </w:tc>
      </w:tr>
      <w:tr w:rsidR="00D66A1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D66A12" w:rsidRDefault="00F30BDF">
            <w:pPr>
              <w:pStyle w:val="ad"/>
              <w:widowControl/>
              <w:spacing w:after="150" w:line="360" w:lineRule="auto"/>
              <w:ind w:firstLine="420"/>
              <w:jc w:val="center"/>
              <w:rPr>
                <w:rFonts w:ascii="仿宋" w:eastAsia="仿宋" w:hAnsi="仿宋"/>
                <w:color w:val="666666"/>
                <w:szCs w:val="24"/>
              </w:rPr>
            </w:pPr>
            <w:r>
              <w:rPr>
                <w:rStyle w:val="ae"/>
                <w:rFonts w:ascii="仿宋" w:eastAsia="仿宋" w:hAnsi="仿宋" w:cs="仿宋" w:hint="eastAsia"/>
                <w:color w:val="666666"/>
                <w:szCs w:val="24"/>
              </w:rPr>
              <w:t>交通运输业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X＜20</w:t>
            </w:r>
          </w:p>
        </w:tc>
      </w:tr>
      <w:tr w:rsidR="00D66A1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D66A12" w:rsidRDefault="00D66A12">
            <w:pPr>
              <w:widowControl/>
              <w:jc w:val="left"/>
              <w:rPr>
                <w:rFonts w:ascii="仿宋" w:eastAsia="仿宋" w:hAnsi="仿宋"/>
                <w:color w:val="666666"/>
                <w:kern w:val="0"/>
                <w:sz w:val="24"/>
                <w:szCs w:val="24"/>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3000≤Y＜30000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200≤Y＜3000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Y＜200</w:t>
            </w:r>
          </w:p>
        </w:tc>
      </w:tr>
      <w:tr w:rsidR="00D66A1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D66A12" w:rsidRDefault="00F30BDF">
            <w:pPr>
              <w:pStyle w:val="ad"/>
              <w:widowControl/>
              <w:spacing w:after="150" w:line="360" w:lineRule="auto"/>
              <w:ind w:firstLine="420"/>
              <w:jc w:val="center"/>
              <w:rPr>
                <w:rFonts w:ascii="仿宋" w:eastAsia="仿宋" w:hAnsi="仿宋"/>
                <w:color w:val="666666"/>
                <w:szCs w:val="24"/>
              </w:rPr>
            </w:pPr>
            <w:r>
              <w:rPr>
                <w:rStyle w:val="ae"/>
                <w:rFonts w:ascii="仿宋" w:eastAsia="仿宋" w:hAnsi="仿宋" w:cs="仿宋" w:hint="eastAsia"/>
                <w:color w:val="666666"/>
                <w:szCs w:val="24"/>
              </w:rPr>
              <w:t>仓储业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100≤X＜200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20≤X＜100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X＜20</w:t>
            </w:r>
          </w:p>
        </w:tc>
      </w:tr>
      <w:tr w:rsidR="00D66A1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D66A12" w:rsidRDefault="00D66A12">
            <w:pPr>
              <w:widowControl/>
              <w:jc w:val="left"/>
              <w:rPr>
                <w:rFonts w:ascii="仿宋" w:eastAsia="仿宋" w:hAnsi="仿宋"/>
                <w:color w:val="666666"/>
                <w:kern w:val="0"/>
                <w:sz w:val="24"/>
                <w:szCs w:val="24"/>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1000≤Y＜30000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100≤Y＜1000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Y＜100</w:t>
            </w:r>
          </w:p>
        </w:tc>
      </w:tr>
      <w:tr w:rsidR="00D66A1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D66A12" w:rsidRDefault="00F30BDF">
            <w:pPr>
              <w:pStyle w:val="ad"/>
              <w:widowControl/>
              <w:spacing w:after="150" w:line="360" w:lineRule="auto"/>
              <w:ind w:firstLine="420"/>
              <w:jc w:val="center"/>
              <w:rPr>
                <w:rFonts w:ascii="仿宋" w:eastAsia="仿宋" w:hAnsi="仿宋"/>
                <w:color w:val="666666"/>
                <w:szCs w:val="24"/>
              </w:rPr>
            </w:pPr>
            <w:r>
              <w:rPr>
                <w:rStyle w:val="ae"/>
                <w:rFonts w:ascii="仿宋" w:eastAsia="仿宋" w:hAnsi="仿宋" w:cs="仿宋" w:hint="eastAsia"/>
                <w:color w:val="666666"/>
                <w:szCs w:val="24"/>
              </w:rPr>
              <w:t>邮政业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X＜20</w:t>
            </w:r>
          </w:p>
        </w:tc>
      </w:tr>
      <w:tr w:rsidR="00D66A1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D66A12" w:rsidRDefault="00D66A12">
            <w:pPr>
              <w:widowControl/>
              <w:jc w:val="left"/>
              <w:rPr>
                <w:rFonts w:ascii="仿宋" w:eastAsia="仿宋" w:hAnsi="仿宋"/>
                <w:color w:val="666666"/>
                <w:kern w:val="0"/>
                <w:sz w:val="24"/>
                <w:szCs w:val="24"/>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2000≤Y＜30000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Y＜100</w:t>
            </w:r>
          </w:p>
        </w:tc>
      </w:tr>
      <w:tr w:rsidR="00D66A1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D66A12" w:rsidRDefault="00F30BDF">
            <w:pPr>
              <w:pStyle w:val="ad"/>
              <w:widowControl/>
              <w:spacing w:after="150" w:line="360" w:lineRule="auto"/>
              <w:ind w:firstLine="420"/>
              <w:jc w:val="center"/>
              <w:rPr>
                <w:rFonts w:ascii="仿宋" w:eastAsia="仿宋" w:hAnsi="仿宋"/>
                <w:color w:val="666666"/>
                <w:szCs w:val="24"/>
              </w:rPr>
            </w:pPr>
            <w:r>
              <w:rPr>
                <w:rStyle w:val="ae"/>
                <w:rFonts w:ascii="仿宋" w:eastAsia="仿宋" w:hAnsi="仿宋" w:cs="仿宋" w:hint="eastAsia"/>
                <w:color w:val="666666"/>
                <w:szCs w:val="24"/>
              </w:rPr>
              <w:t>住宿业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X＜10</w:t>
            </w:r>
          </w:p>
        </w:tc>
      </w:tr>
      <w:tr w:rsidR="00D66A1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D66A12" w:rsidRDefault="00D66A12">
            <w:pPr>
              <w:widowControl/>
              <w:jc w:val="left"/>
              <w:rPr>
                <w:rFonts w:ascii="仿宋" w:eastAsia="仿宋" w:hAnsi="仿宋"/>
                <w:color w:val="666666"/>
                <w:kern w:val="0"/>
                <w:sz w:val="24"/>
                <w:szCs w:val="24"/>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万万</w:t>
            </w:r>
            <w:r>
              <w:rPr>
                <w:rStyle w:val="ae"/>
                <w:rFonts w:ascii="仿宋" w:eastAsia="仿宋" w:hAnsi="仿宋" w:cs="仿宋" w:hint="eastAsia"/>
                <w:color w:val="666666"/>
                <w:szCs w:val="24"/>
              </w:rPr>
              <w:lastRenderedPageBreak/>
              <w:t>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lastRenderedPageBreak/>
              <w:t>2000≤Y＜10000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Y＜100</w:t>
            </w:r>
          </w:p>
        </w:tc>
      </w:tr>
      <w:tr w:rsidR="00D66A1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D66A12" w:rsidRDefault="00F30BDF">
            <w:pPr>
              <w:pStyle w:val="ad"/>
              <w:widowControl/>
              <w:spacing w:after="150" w:line="360" w:lineRule="auto"/>
              <w:ind w:firstLine="420"/>
              <w:jc w:val="center"/>
              <w:rPr>
                <w:rFonts w:ascii="仿宋" w:eastAsia="仿宋" w:hAnsi="仿宋"/>
                <w:color w:val="666666"/>
                <w:szCs w:val="24"/>
              </w:rPr>
            </w:pPr>
            <w:r>
              <w:rPr>
                <w:rStyle w:val="ae"/>
                <w:rFonts w:ascii="仿宋" w:eastAsia="仿宋" w:hAnsi="仿宋" w:cs="仿宋" w:hint="eastAsia"/>
                <w:color w:val="666666"/>
                <w:szCs w:val="24"/>
              </w:rPr>
              <w:lastRenderedPageBreak/>
              <w:t>餐饮业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X＜10</w:t>
            </w:r>
          </w:p>
        </w:tc>
      </w:tr>
      <w:tr w:rsidR="00D66A1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D66A12" w:rsidRDefault="00D66A12">
            <w:pPr>
              <w:widowControl/>
              <w:jc w:val="left"/>
              <w:rPr>
                <w:rFonts w:ascii="仿宋" w:eastAsia="仿宋" w:hAnsi="仿宋"/>
                <w:color w:val="666666"/>
                <w:kern w:val="0"/>
                <w:sz w:val="24"/>
                <w:szCs w:val="24"/>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2000≤Y＜10000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Y＜100</w:t>
            </w:r>
          </w:p>
        </w:tc>
      </w:tr>
      <w:tr w:rsidR="00D66A1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D66A12" w:rsidRDefault="00F30BDF">
            <w:pPr>
              <w:pStyle w:val="ad"/>
              <w:widowControl/>
              <w:spacing w:after="150" w:line="360" w:lineRule="auto"/>
              <w:ind w:firstLine="420"/>
              <w:jc w:val="center"/>
              <w:rPr>
                <w:rFonts w:ascii="仿宋" w:eastAsia="仿宋" w:hAnsi="仿宋"/>
                <w:color w:val="666666"/>
                <w:szCs w:val="24"/>
              </w:rPr>
            </w:pPr>
            <w:r>
              <w:rPr>
                <w:rStyle w:val="ae"/>
                <w:rFonts w:ascii="仿宋" w:eastAsia="仿宋" w:hAnsi="仿宋" w:cs="仿宋" w:hint="eastAsia"/>
                <w:color w:val="666666"/>
                <w:szCs w:val="24"/>
              </w:rPr>
              <w:t>信息传输业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100≤X＜2000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X＜10</w:t>
            </w:r>
          </w:p>
        </w:tc>
      </w:tr>
      <w:tr w:rsidR="00D66A1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D66A12" w:rsidRDefault="00D66A12">
            <w:pPr>
              <w:widowControl/>
              <w:jc w:val="left"/>
              <w:rPr>
                <w:rFonts w:ascii="仿宋" w:eastAsia="仿宋" w:hAnsi="仿宋"/>
                <w:color w:val="666666"/>
                <w:kern w:val="0"/>
                <w:sz w:val="24"/>
                <w:szCs w:val="24"/>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1000≤Y＜100000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100≤Y＜1000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Y＜100</w:t>
            </w:r>
          </w:p>
        </w:tc>
      </w:tr>
      <w:tr w:rsidR="00D66A1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D66A12" w:rsidRDefault="00F30BDF">
            <w:pPr>
              <w:pStyle w:val="ad"/>
              <w:widowControl/>
              <w:spacing w:after="150" w:line="360" w:lineRule="auto"/>
              <w:ind w:firstLine="420"/>
              <w:jc w:val="center"/>
              <w:rPr>
                <w:rFonts w:ascii="仿宋" w:eastAsia="仿宋" w:hAnsi="仿宋"/>
                <w:color w:val="666666"/>
                <w:szCs w:val="24"/>
              </w:rPr>
            </w:pPr>
            <w:r>
              <w:rPr>
                <w:rStyle w:val="ae"/>
                <w:rFonts w:ascii="仿宋" w:eastAsia="仿宋" w:hAnsi="仿宋" w:cs="仿宋" w:hint="eastAsia"/>
                <w:color w:val="666666"/>
                <w:szCs w:val="24"/>
              </w:rPr>
              <w:t>软件和信息技术服务业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X＜10</w:t>
            </w:r>
          </w:p>
        </w:tc>
      </w:tr>
      <w:tr w:rsidR="00D66A1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D66A12" w:rsidRDefault="00D66A12">
            <w:pPr>
              <w:widowControl/>
              <w:jc w:val="left"/>
              <w:rPr>
                <w:rFonts w:ascii="仿宋" w:eastAsia="仿宋" w:hAnsi="仿宋"/>
                <w:color w:val="666666"/>
                <w:kern w:val="0"/>
                <w:sz w:val="24"/>
                <w:szCs w:val="24"/>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1000≤Y＜10000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50≤Y＜1000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Y＜50</w:t>
            </w:r>
          </w:p>
        </w:tc>
      </w:tr>
      <w:tr w:rsidR="00D66A1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D66A12" w:rsidRDefault="00F30BDF">
            <w:pPr>
              <w:pStyle w:val="ad"/>
              <w:widowControl/>
              <w:spacing w:after="150" w:line="360" w:lineRule="auto"/>
              <w:ind w:firstLine="420"/>
              <w:jc w:val="center"/>
              <w:rPr>
                <w:rFonts w:ascii="仿宋" w:eastAsia="仿宋" w:hAnsi="仿宋"/>
                <w:color w:val="666666"/>
                <w:szCs w:val="24"/>
              </w:rPr>
            </w:pPr>
            <w:r>
              <w:rPr>
                <w:rStyle w:val="ae"/>
                <w:rFonts w:ascii="仿宋" w:eastAsia="仿宋" w:hAnsi="仿宋" w:cs="仿宋" w:hint="eastAsia"/>
                <w:color w:val="666666"/>
                <w:szCs w:val="24"/>
              </w:rPr>
              <w:t>房地产开发经营</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1000≤Y＜200000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100≤X＜1000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X＜100</w:t>
            </w:r>
          </w:p>
        </w:tc>
      </w:tr>
      <w:tr w:rsidR="00D66A1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D66A12" w:rsidRDefault="00D66A12">
            <w:pPr>
              <w:widowControl/>
              <w:jc w:val="left"/>
              <w:rPr>
                <w:rFonts w:ascii="仿宋" w:eastAsia="仿宋" w:hAnsi="仿宋"/>
                <w:color w:val="666666"/>
                <w:kern w:val="0"/>
                <w:sz w:val="24"/>
                <w:szCs w:val="24"/>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5000≤Z＜10000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2000≤Y＜5000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Y＜2000</w:t>
            </w:r>
          </w:p>
        </w:tc>
      </w:tr>
      <w:tr w:rsidR="00D66A1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D66A12" w:rsidRDefault="00F30BDF">
            <w:pPr>
              <w:pStyle w:val="ad"/>
              <w:widowControl/>
              <w:spacing w:after="150" w:line="360" w:lineRule="auto"/>
              <w:ind w:firstLine="420"/>
              <w:jc w:val="center"/>
              <w:rPr>
                <w:rFonts w:ascii="仿宋" w:eastAsia="仿宋" w:hAnsi="仿宋"/>
                <w:color w:val="666666"/>
                <w:szCs w:val="24"/>
              </w:rPr>
            </w:pPr>
            <w:r>
              <w:rPr>
                <w:rStyle w:val="ae"/>
                <w:rFonts w:ascii="仿宋" w:eastAsia="仿宋" w:hAnsi="仿宋" w:cs="仿宋" w:hint="eastAsia"/>
                <w:color w:val="666666"/>
                <w:szCs w:val="24"/>
              </w:rPr>
              <w:t>物业管理</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100≤X＜300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X＜100</w:t>
            </w:r>
          </w:p>
        </w:tc>
      </w:tr>
      <w:tr w:rsidR="00D66A1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D66A12" w:rsidRDefault="00D66A12">
            <w:pPr>
              <w:widowControl/>
              <w:jc w:val="left"/>
              <w:rPr>
                <w:rFonts w:ascii="仿宋" w:eastAsia="仿宋" w:hAnsi="仿宋"/>
                <w:color w:val="666666"/>
                <w:kern w:val="0"/>
                <w:sz w:val="24"/>
                <w:szCs w:val="24"/>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1000≤Y＜5000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500≤Y＜1000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Y＜500</w:t>
            </w:r>
          </w:p>
        </w:tc>
      </w:tr>
      <w:tr w:rsidR="00D66A12">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D66A12" w:rsidRDefault="00F30BDF">
            <w:pPr>
              <w:pStyle w:val="ad"/>
              <w:widowControl/>
              <w:spacing w:after="150" w:line="360" w:lineRule="auto"/>
              <w:ind w:firstLine="420"/>
              <w:jc w:val="center"/>
              <w:rPr>
                <w:rFonts w:ascii="仿宋" w:eastAsia="仿宋" w:hAnsi="仿宋"/>
                <w:color w:val="666666"/>
                <w:szCs w:val="24"/>
              </w:rPr>
            </w:pPr>
            <w:r>
              <w:rPr>
                <w:rStyle w:val="ae"/>
                <w:rFonts w:ascii="仿宋" w:eastAsia="仿宋" w:hAnsi="仿宋" w:cs="仿宋" w:hint="eastAsia"/>
                <w:color w:val="666666"/>
                <w:szCs w:val="24"/>
              </w:rPr>
              <w:t>租赁和商务服务业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X＜10</w:t>
            </w:r>
          </w:p>
        </w:tc>
      </w:tr>
      <w:tr w:rsidR="00D66A12">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D66A12" w:rsidRDefault="00D66A12">
            <w:pPr>
              <w:widowControl/>
              <w:jc w:val="left"/>
              <w:rPr>
                <w:rFonts w:ascii="仿宋" w:eastAsia="仿宋" w:hAnsi="仿宋"/>
                <w:color w:val="666666"/>
                <w:kern w:val="0"/>
                <w:sz w:val="24"/>
                <w:szCs w:val="24"/>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8000≤Z＜120000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100≤Z＜8000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Y＜100</w:t>
            </w:r>
          </w:p>
        </w:tc>
      </w:tr>
      <w:tr w:rsidR="00D66A12">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D66A12" w:rsidRDefault="00F30BDF">
            <w:pPr>
              <w:pStyle w:val="ad"/>
              <w:widowControl/>
              <w:spacing w:after="150" w:line="360" w:lineRule="auto"/>
              <w:ind w:firstLine="420"/>
              <w:jc w:val="center"/>
              <w:rPr>
                <w:rFonts w:ascii="仿宋" w:eastAsia="仿宋" w:hAnsi="仿宋"/>
                <w:color w:val="666666"/>
                <w:szCs w:val="24"/>
              </w:rPr>
            </w:pPr>
            <w:r>
              <w:rPr>
                <w:rStyle w:val="ae"/>
                <w:rFonts w:ascii="仿宋" w:eastAsia="仿宋" w:hAnsi="仿宋" w:cs="仿宋" w:hint="eastAsia"/>
                <w:color w:val="666666"/>
                <w:szCs w:val="24"/>
              </w:rPr>
              <w:t>其他未列明行业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jc w:val="center"/>
              <w:rPr>
                <w:rFonts w:ascii="仿宋" w:eastAsia="仿宋" w:hAnsi="仿宋"/>
                <w:color w:val="666666"/>
                <w:szCs w:val="24"/>
              </w:rPr>
            </w:pPr>
            <w:r>
              <w:rPr>
                <w:rStyle w:val="ae"/>
                <w:rFonts w:ascii="仿宋" w:eastAsia="仿宋" w:hAnsi="仿宋" w:cs="仿宋" w:hint="eastAsia"/>
                <w:color w:val="666666"/>
                <w:szCs w:val="24"/>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D66A12" w:rsidRDefault="00F30BDF">
            <w:pPr>
              <w:pStyle w:val="ad"/>
              <w:widowControl/>
              <w:spacing w:after="150" w:line="360" w:lineRule="auto"/>
              <w:ind w:firstLine="420"/>
              <w:rPr>
                <w:rFonts w:ascii="仿宋" w:eastAsia="仿宋" w:hAnsi="仿宋"/>
                <w:color w:val="666666"/>
                <w:szCs w:val="24"/>
              </w:rPr>
            </w:pPr>
            <w:r>
              <w:rPr>
                <w:rStyle w:val="ae"/>
                <w:rFonts w:ascii="仿宋" w:eastAsia="仿宋" w:hAnsi="仿宋" w:cs="仿宋" w:hint="eastAsia"/>
                <w:color w:val="666666"/>
                <w:szCs w:val="24"/>
              </w:rPr>
              <w:t>X＜10</w:t>
            </w:r>
          </w:p>
        </w:tc>
      </w:tr>
    </w:tbl>
    <w:p w:rsidR="00D66A12" w:rsidRDefault="00F30BDF">
      <w:pPr>
        <w:pStyle w:val="ad"/>
        <w:widowControl/>
        <w:spacing w:before="300" w:after="452" w:line="360" w:lineRule="auto"/>
        <w:ind w:firstLine="810"/>
        <w:rPr>
          <w:rStyle w:val="ae"/>
          <w:rFonts w:ascii="仿宋" w:eastAsia="仿宋" w:hAnsi="仿宋" w:cs="仿宋"/>
          <w:color w:val="666666"/>
          <w:szCs w:val="24"/>
        </w:rPr>
      </w:pPr>
      <w:r>
        <w:rPr>
          <w:rStyle w:val="ae"/>
          <w:rFonts w:ascii="仿宋" w:eastAsia="仿宋" w:hAnsi="仿宋" w:cs="仿宋" w:hint="eastAsia"/>
          <w:color w:val="666666"/>
          <w:szCs w:val="24"/>
        </w:rPr>
        <w:t>说明：上述标准参照《关于印发中小企业划型标准规定的通知》（工信部联企业[2011]300号），大型、中型和小型企业须同时满足所列指标的下限，否则下划一档；微型企业只须满足所列指标中的一项即可。</w:t>
      </w:r>
    </w:p>
    <w:p w:rsidR="00D66A12" w:rsidRDefault="00D66A12">
      <w:pPr>
        <w:widowControl/>
        <w:jc w:val="left"/>
        <w:rPr>
          <w:rFonts w:ascii="仿宋" w:eastAsia="仿宋" w:hAnsi="仿宋" w:cs="Arial"/>
          <w:b/>
          <w:bCs/>
          <w:color w:val="000000"/>
          <w:sz w:val="24"/>
          <w:szCs w:val="24"/>
        </w:rPr>
      </w:pPr>
    </w:p>
    <w:p w:rsidR="00D66A12" w:rsidRDefault="00D66A12">
      <w:pPr>
        <w:widowControl/>
        <w:jc w:val="left"/>
        <w:rPr>
          <w:rFonts w:ascii="仿宋" w:eastAsia="仿宋" w:hAnsi="仿宋" w:cs="Arial"/>
          <w:b/>
          <w:bCs/>
          <w:color w:val="000000"/>
          <w:sz w:val="24"/>
          <w:szCs w:val="24"/>
        </w:rPr>
      </w:pPr>
    </w:p>
    <w:p w:rsidR="00D66A12" w:rsidRDefault="00D66A12">
      <w:pPr>
        <w:widowControl/>
        <w:jc w:val="left"/>
        <w:rPr>
          <w:rFonts w:ascii="仿宋" w:eastAsia="仿宋" w:hAnsi="仿宋" w:cs="Arial"/>
          <w:b/>
          <w:bCs/>
          <w:color w:val="000000"/>
          <w:sz w:val="24"/>
          <w:szCs w:val="24"/>
        </w:rPr>
      </w:pPr>
    </w:p>
    <w:p w:rsidR="00D66A12" w:rsidRDefault="00F30BDF">
      <w:pPr>
        <w:pStyle w:val="3"/>
        <w:rPr>
          <w:rStyle w:val="ae"/>
          <w:rFonts w:ascii="仿宋" w:eastAsia="仿宋" w:hAnsi="仿宋" w:cs="仿宋"/>
          <w:color w:val="666666"/>
          <w:sz w:val="24"/>
          <w:szCs w:val="24"/>
        </w:rPr>
      </w:pPr>
      <w:r>
        <w:rPr>
          <w:rStyle w:val="ae"/>
          <w:rFonts w:ascii="仿宋" w:eastAsia="仿宋" w:hAnsi="仿宋" w:cs="仿宋"/>
          <w:color w:val="666666"/>
          <w:sz w:val="24"/>
          <w:szCs w:val="24"/>
        </w:rPr>
        <w:br w:type="page"/>
      </w:r>
    </w:p>
    <w:p w:rsidR="00D66A12" w:rsidRDefault="00F30BDF">
      <w:pPr>
        <w:jc w:val="center"/>
        <w:rPr>
          <w:rFonts w:ascii="仿宋" w:eastAsia="仿宋" w:hAnsi="仿宋"/>
          <w:kern w:val="0"/>
          <w:sz w:val="24"/>
          <w:szCs w:val="24"/>
        </w:rPr>
      </w:pPr>
      <w:r>
        <w:rPr>
          <w:rFonts w:ascii="仿宋" w:eastAsia="仿宋" w:hAnsi="仿宋" w:hint="eastAsia"/>
          <w:b/>
          <w:bCs/>
          <w:sz w:val="24"/>
          <w:szCs w:val="24"/>
        </w:rPr>
        <w:lastRenderedPageBreak/>
        <w:t>残疾人福利性单位声明函</w:t>
      </w:r>
    </w:p>
    <w:p w:rsidR="00D66A12" w:rsidRDefault="00D66A12">
      <w:pPr>
        <w:spacing w:line="588" w:lineRule="exact"/>
        <w:ind w:firstLineChars="200" w:firstLine="504"/>
        <w:rPr>
          <w:rFonts w:ascii="仿宋" w:eastAsia="仿宋" w:hAnsi="仿宋"/>
          <w:spacing w:val="6"/>
          <w:sz w:val="24"/>
          <w:szCs w:val="24"/>
        </w:rPr>
      </w:pPr>
    </w:p>
    <w:p w:rsidR="00D66A12" w:rsidRDefault="00F30BDF">
      <w:pPr>
        <w:spacing w:line="588" w:lineRule="exact"/>
        <w:ind w:firstLineChars="200" w:firstLine="480"/>
        <w:rPr>
          <w:rFonts w:ascii="仿宋" w:eastAsia="仿宋" w:hAnsi="仿宋"/>
          <w:sz w:val="24"/>
          <w:szCs w:val="24"/>
        </w:rPr>
      </w:pPr>
      <w:r>
        <w:rPr>
          <w:rFonts w:ascii="仿宋" w:eastAsia="仿宋" w:hAnsi="仿宋" w:hint="eastAsia"/>
          <w:sz w:val="24"/>
          <w:szCs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仿宋" w:eastAsia="仿宋" w:hAnsi="仿宋" w:hint="eastAsia"/>
          <w:sz w:val="24"/>
          <w:szCs w:val="24"/>
          <w:u w:val="single"/>
        </w:rPr>
        <w:t xml:space="preserve">       </w:t>
      </w:r>
      <w:r>
        <w:rPr>
          <w:rFonts w:ascii="仿宋" w:eastAsia="仿宋" w:hAnsi="仿宋" w:hint="eastAsia"/>
          <w:sz w:val="24"/>
          <w:szCs w:val="24"/>
        </w:rPr>
        <w:t>项目采购活动提供本单位制造的产品或服务（由本单位承担工程/提供服务），或者提供其他残疾人福利性单位制造的产品或服务（不包括使用非残疾人福利性单位注册商标的产品或服务）。</w:t>
      </w:r>
    </w:p>
    <w:p w:rsidR="00D66A12" w:rsidRDefault="00F30BDF">
      <w:pPr>
        <w:spacing w:line="588" w:lineRule="exact"/>
        <w:ind w:firstLineChars="200" w:firstLine="480"/>
        <w:rPr>
          <w:rFonts w:ascii="仿宋" w:eastAsia="仿宋" w:hAnsi="仿宋"/>
          <w:sz w:val="24"/>
          <w:szCs w:val="24"/>
        </w:rPr>
      </w:pPr>
      <w:r>
        <w:rPr>
          <w:rFonts w:ascii="仿宋" w:eastAsia="仿宋" w:hAnsi="仿宋" w:hint="eastAsia"/>
          <w:sz w:val="24"/>
          <w:szCs w:val="24"/>
        </w:rPr>
        <w:t>本单位在本次政府采购活动中提供的残疾人福利单位产品报价合计为人民币（大写）</w:t>
      </w:r>
      <w:r>
        <w:rPr>
          <w:rFonts w:ascii="仿宋" w:eastAsia="仿宋" w:hAnsi="仿宋" w:hint="eastAsia"/>
          <w:sz w:val="24"/>
          <w:szCs w:val="24"/>
          <w:u w:val="single"/>
        </w:rPr>
        <w:t xml:space="preserve">      </w:t>
      </w:r>
      <w:r>
        <w:rPr>
          <w:rFonts w:ascii="仿宋" w:eastAsia="仿宋" w:hAnsi="仿宋" w:hint="eastAsia"/>
          <w:sz w:val="24"/>
          <w:szCs w:val="24"/>
        </w:rPr>
        <w:t>圆整（￥：     ）。</w:t>
      </w:r>
    </w:p>
    <w:p w:rsidR="00D66A12" w:rsidRDefault="00F30BDF">
      <w:pPr>
        <w:spacing w:line="588" w:lineRule="exact"/>
        <w:ind w:firstLineChars="200" w:firstLine="480"/>
        <w:rPr>
          <w:rFonts w:ascii="仿宋" w:eastAsia="仿宋" w:hAnsi="仿宋"/>
          <w:sz w:val="24"/>
          <w:szCs w:val="24"/>
        </w:rPr>
      </w:pPr>
      <w:r>
        <w:rPr>
          <w:rFonts w:ascii="仿宋" w:eastAsia="仿宋" w:hAnsi="仿宋" w:hint="eastAsia"/>
          <w:sz w:val="24"/>
          <w:szCs w:val="24"/>
        </w:rPr>
        <w:t>本单位对上述声明的真实性负责。如有虚假，将依法承担相应责任。</w:t>
      </w:r>
    </w:p>
    <w:p w:rsidR="00D66A12" w:rsidRDefault="00D66A12">
      <w:pPr>
        <w:spacing w:line="588" w:lineRule="exact"/>
        <w:ind w:firstLineChars="200" w:firstLine="480"/>
        <w:rPr>
          <w:rFonts w:ascii="仿宋" w:eastAsia="仿宋" w:hAnsi="仿宋"/>
          <w:sz w:val="24"/>
          <w:szCs w:val="24"/>
        </w:rPr>
      </w:pPr>
    </w:p>
    <w:p w:rsidR="00D66A12" w:rsidRDefault="00F30BDF">
      <w:pPr>
        <w:spacing w:line="588" w:lineRule="exact"/>
        <w:ind w:firstLineChars="200" w:firstLine="480"/>
        <w:rPr>
          <w:rFonts w:ascii="仿宋" w:eastAsia="仿宋" w:hAnsi="仿宋"/>
          <w:sz w:val="24"/>
          <w:szCs w:val="24"/>
        </w:rPr>
      </w:pPr>
      <w:r>
        <w:rPr>
          <w:rFonts w:ascii="仿宋" w:eastAsia="仿宋" w:hAnsi="仿宋" w:hint="eastAsia"/>
          <w:sz w:val="24"/>
          <w:szCs w:val="24"/>
        </w:rPr>
        <w:t>（备注：1、供应商如不提供此声明函，价格将不做相应扣除。2、中标供应商为残疾人福利单位的，此</w:t>
      </w:r>
      <w:proofErr w:type="gramStart"/>
      <w:r>
        <w:rPr>
          <w:rFonts w:ascii="仿宋" w:eastAsia="仿宋" w:hAnsi="仿宋" w:hint="eastAsia"/>
          <w:sz w:val="24"/>
          <w:szCs w:val="24"/>
        </w:rPr>
        <w:t>声明函将随</w:t>
      </w:r>
      <w:proofErr w:type="gramEnd"/>
      <w:r>
        <w:rPr>
          <w:rFonts w:ascii="仿宋" w:eastAsia="仿宋" w:hAnsi="仿宋" w:hint="eastAsia"/>
          <w:sz w:val="24"/>
          <w:szCs w:val="24"/>
        </w:rPr>
        <w:t>中标结果同时公告，接受社会监督）</w:t>
      </w:r>
    </w:p>
    <w:p w:rsidR="00D66A12" w:rsidRDefault="00D66A12">
      <w:pPr>
        <w:spacing w:line="588" w:lineRule="exact"/>
        <w:ind w:firstLineChars="200" w:firstLine="504"/>
        <w:rPr>
          <w:rFonts w:ascii="仿宋" w:eastAsia="仿宋" w:hAnsi="仿宋"/>
          <w:spacing w:val="6"/>
          <w:sz w:val="24"/>
          <w:szCs w:val="24"/>
        </w:rPr>
      </w:pPr>
    </w:p>
    <w:p w:rsidR="00D66A12" w:rsidRDefault="00F30BDF">
      <w:pPr>
        <w:tabs>
          <w:tab w:val="left" w:pos="4860"/>
        </w:tabs>
        <w:spacing w:line="588" w:lineRule="exact"/>
        <w:ind w:right="1560" w:firstLineChars="200" w:firstLine="504"/>
        <w:jc w:val="center"/>
        <w:rPr>
          <w:rFonts w:ascii="仿宋" w:eastAsia="仿宋" w:hAnsi="仿宋"/>
          <w:sz w:val="24"/>
          <w:szCs w:val="24"/>
        </w:rPr>
      </w:pPr>
      <w:r>
        <w:rPr>
          <w:rFonts w:ascii="仿宋" w:eastAsia="仿宋" w:hAnsi="仿宋" w:hint="eastAsia"/>
          <w:spacing w:val="6"/>
          <w:sz w:val="24"/>
          <w:szCs w:val="24"/>
        </w:rPr>
        <w:t xml:space="preserve">             </w:t>
      </w:r>
      <w:r>
        <w:rPr>
          <w:rFonts w:ascii="仿宋" w:eastAsia="仿宋" w:hAnsi="仿宋" w:hint="eastAsia"/>
          <w:sz w:val="24"/>
          <w:szCs w:val="24"/>
        </w:rPr>
        <w:t xml:space="preserve">               供应商全称（盖章）：</w:t>
      </w:r>
    </w:p>
    <w:p w:rsidR="00D66A12" w:rsidRDefault="00F30BDF">
      <w:pPr>
        <w:tabs>
          <w:tab w:val="left" w:pos="4860"/>
        </w:tabs>
        <w:spacing w:line="588" w:lineRule="exact"/>
        <w:ind w:right="1560" w:firstLineChars="200" w:firstLine="480"/>
        <w:jc w:val="center"/>
        <w:rPr>
          <w:rFonts w:ascii="仿宋" w:eastAsia="仿宋" w:hAnsi="仿宋"/>
          <w:sz w:val="24"/>
          <w:szCs w:val="24"/>
        </w:rPr>
      </w:pPr>
      <w:r>
        <w:rPr>
          <w:rFonts w:ascii="仿宋" w:eastAsia="仿宋" w:hAnsi="仿宋" w:hint="eastAsia"/>
          <w:sz w:val="24"/>
          <w:szCs w:val="24"/>
        </w:rPr>
        <w:t xml:space="preserve">                              日  期：</w:t>
      </w:r>
    </w:p>
    <w:p w:rsidR="00D66A12" w:rsidRDefault="00F30BDF">
      <w:pPr>
        <w:tabs>
          <w:tab w:val="left" w:pos="4860"/>
        </w:tabs>
        <w:spacing w:line="588" w:lineRule="exact"/>
        <w:ind w:right="1560" w:firstLineChars="200" w:firstLine="480"/>
        <w:jc w:val="center"/>
        <w:rPr>
          <w:rFonts w:ascii="仿宋" w:eastAsia="仿宋" w:hAnsi="仿宋"/>
          <w:sz w:val="24"/>
          <w:szCs w:val="24"/>
        </w:rPr>
      </w:pPr>
      <w:r>
        <w:rPr>
          <w:rFonts w:ascii="仿宋" w:eastAsia="仿宋" w:hAnsi="仿宋" w:hint="eastAsia"/>
          <w:sz w:val="24"/>
          <w:szCs w:val="24"/>
        </w:rPr>
        <w:t xml:space="preserve">                              日  期：</w:t>
      </w: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spacing w:line="360" w:lineRule="auto"/>
        <w:jc w:val="center"/>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rPr>
          <w:rFonts w:ascii="仿宋" w:eastAsia="仿宋" w:hAnsi="仿宋"/>
          <w:sz w:val="32"/>
          <w:szCs w:val="32"/>
        </w:rPr>
      </w:pPr>
    </w:p>
    <w:p w:rsidR="00D66A12" w:rsidRDefault="00F30BDF">
      <w:pPr>
        <w:pStyle w:val="20"/>
        <w:spacing w:line="360" w:lineRule="auto"/>
        <w:ind w:firstLineChars="1000" w:firstLine="3213"/>
        <w:jc w:val="both"/>
        <w:rPr>
          <w:rFonts w:ascii="仿宋" w:eastAsia="仿宋" w:hAnsi="仿宋"/>
          <w:sz w:val="24"/>
          <w:szCs w:val="20"/>
        </w:rPr>
      </w:pPr>
      <w:r>
        <w:rPr>
          <w:rFonts w:ascii="仿宋" w:eastAsia="仿宋" w:hAnsi="仿宋" w:cs="Times New Roman" w:hint="eastAsia"/>
          <w:bCs w:val="0"/>
          <w:sz w:val="32"/>
          <w:szCs w:val="32"/>
        </w:rPr>
        <w:lastRenderedPageBreak/>
        <w:t>四、</w:t>
      </w:r>
      <w:r>
        <w:rPr>
          <w:rFonts w:ascii="仿宋" w:eastAsia="仿宋" w:hAnsi="仿宋" w:hint="eastAsia"/>
          <w:sz w:val="32"/>
          <w:szCs w:val="32"/>
        </w:rPr>
        <w:t>开标一览表</w:t>
      </w:r>
    </w:p>
    <w:p w:rsidR="00D66A12" w:rsidRDefault="00F30BDF">
      <w:pPr>
        <w:spacing w:line="360" w:lineRule="auto"/>
        <w:ind w:firstLine="480"/>
        <w:rPr>
          <w:rFonts w:ascii="仿宋" w:eastAsia="仿宋" w:hAnsi="仿宋"/>
          <w:sz w:val="24"/>
          <w:szCs w:val="24"/>
        </w:rPr>
      </w:pPr>
      <w:r>
        <w:rPr>
          <w:rFonts w:ascii="仿宋" w:eastAsia="仿宋" w:hAnsi="仿宋" w:hint="eastAsia"/>
          <w:sz w:val="24"/>
          <w:szCs w:val="24"/>
        </w:rPr>
        <w:t>项目名称：</w:t>
      </w:r>
    </w:p>
    <w:p w:rsidR="00D66A12" w:rsidRDefault="00F30BDF">
      <w:pPr>
        <w:spacing w:line="360" w:lineRule="auto"/>
        <w:ind w:firstLine="480"/>
        <w:rPr>
          <w:rFonts w:ascii="仿宋" w:eastAsia="仿宋" w:hAnsi="仿宋"/>
          <w:sz w:val="24"/>
          <w:szCs w:val="24"/>
        </w:rPr>
      </w:pPr>
      <w:r>
        <w:rPr>
          <w:rFonts w:ascii="仿宋" w:eastAsia="仿宋" w:hAnsi="仿宋" w:hint="eastAsia"/>
          <w:sz w:val="24"/>
          <w:szCs w:val="24"/>
        </w:rPr>
        <w:t>项目编号：</w:t>
      </w:r>
    </w:p>
    <w:p w:rsidR="00D66A12" w:rsidRDefault="00F30BDF">
      <w:pPr>
        <w:spacing w:line="360" w:lineRule="auto"/>
        <w:ind w:firstLine="480"/>
        <w:rPr>
          <w:rFonts w:ascii="仿宋" w:eastAsia="仿宋" w:hAnsi="仿宋"/>
          <w:sz w:val="24"/>
          <w:szCs w:val="24"/>
        </w:rPr>
      </w:pPr>
      <w:r>
        <w:rPr>
          <w:rFonts w:ascii="仿宋" w:eastAsia="仿宋" w:hAnsi="仿宋" w:hint="eastAsia"/>
          <w:sz w:val="24"/>
          <w:szCs w:val="24"/>
        </w:rPr>
        <w:t xml:space="preserve">分包号(如有)： </w:t>
      </w:r>
    </w:p>
    <w:p w:rsidR="00D66A12" w:rsidRDefault="00F30BDF">
      <w:pPr>
        <w:ind w:firstLine="480"/>
        <w:rPr>
          <w:rFonts w:ascii="仿宋" w:eastAsia="仿宋" w:hAnsi="仿宋"/>
          <w:sz w:val="24"/>
          <w:szCs w:val="24"/>
        </w:rPr>
      </w:pPr>
      <w:r>
        <w:rPr>
          <w:rFonts w:ascii="仿宋" w:eastAsia="仿宋" w:hAnsi="仿宋" w:hint="eastAsia"/>
          <w:sz w:val="24"/>
          <w:szCs w:val="24"/>
        </w:rPr>
        <w:t xml:space="preserve">                       </w:t>
      </w:r>
    </w:p>
    <w:tbl>
      <w:tblPr>
        <w:tblW w:w="8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1"/>
        <w:gridCol w:w="6405"/>
      </w:tblGrid>
      <w:tr w:rsidR="00D66A12">
        <w:trPr>
          <w:cantSplit/>
          <w:trHeight w:val="1098"/>
        </w:trPr>
        <w:tc>
          <w:tcPr>
            <w:tcW w:w="2481" w:type="dxa"/>
            <w:vAlign w:val="center"/>
          </w:tcPr>
          <w:p w:rsidR="00D66A12" w:rsidRDefault="00F30BDF">
            <w:pPr>
              <w:pStyle w:val="a6"/>
              <w:adjustRightInd w:val="0"/>
              <w:snapToGrid w:val="0"/>
              <w:spacing w:line="300" w:lineRule="auto"/>
              <w:rPr>
                <w:rFonts w:ascii="仿宋" w:eastAsia="仿宋" w:hAnsi="仿宋" w:cs="宋体"/>
                <w:sz w:val="24"/>
                <w:szCs w:val="24"/>
              </w:rPr>
            </w:pPr>
            <w:r>
              <w:rPr>
                <w:rFonts w:ascii="仿宋" w:eastAsia="仿宋" w:hAnsi="仿宋" w:cs="宋体" w:hint="eastAsia"/>
                <w:sz w:val="24"/>
                <w:szCs w:val="24"/>
              </w:rPr>
              <w:t>投标服务或产品名称</w:t>
            </w:r>
          </w:p>
        </w:tc>
        <w:tc>
          <w:tcPr>
            <w:tcW w:w="6405" w:type="dxa"/>
            <w:vAlign w:val="center"/>
          </w:tcPr>
          <w:p w:rsidR="00D66A12" w:rsidRDefault="00F30BDF">
            <w:pPr>
              <w:rPr>
                <w:rFonts w:ascii="仿宋" w:eastAsia="仿宋" w:hAnsi="仿宋"/>
                <w:sz w:val="24"/>
                <w:szCs w:val="24"/>
              </w:rPr>
            </w:pPr>
            <w:r>
              <w:rPr>
                <w:rFonts w:ascii="仿宋" w:eastAsia="仿宋" w:hAnsi="仿宋" w:cs="宋体" w:hint="eastAsia"/>
                <w:sz w:val="24"/>
                <w:szCs w:val="24"/>
              </w:rPr>
              <w:t xml:space="preserve">                      </w:t>
            </w:r>
            <w:r>
              <w:rPr>
                <w:rFonts w:ascii="仿宋" w:eastAsia="仿宋" w:hAnsi="仿宋" w:hint="eastAsia"/>
                <w:sz w:val="24"/>
                <w:szCs w:val="24"/>
              </w:rPr>
              <w:t>投标总报价</w:t>
            </w:r>
          </w:p>
        </w:tc>
      </w:tr>
      <w:tr w:rsidR="00D66A12">
        <w:trPr>
          <w:cantSplit/>
          <w:trHeight w:val="1697"/>
        </w:trPr>
        <w:tc>
          <w:tcPr>
            <w:tcW w:w="2481" w:type="dxa"/>
            <w:vAlign w:val="center"/>
          </w:tcPr>
          <w:p w:rsidR="00D66A12" w:rsidRPr="000874A8" w:rsidRDefault="00A44635">
            <w:pPr>
              <w:pStyle w:val="a6"/>
              <w:adjustRightInd w:val="0"/>
              <w:snapToGrid w:val="0"/>
              <w:spacing w:line="300" w:lineRule="auto"/>
              <w:rPr>
                <w:rFonts w:ascii="仿宋" w:eastAsia="仿宋" w:hAnsi="仿宋" w:cs="宋体"/>
                <w:sz w:val="24"/>
                <w:szCs w:val="24"/>
                <w:highlight w:val="green"/>
              </w:rPr>
            </w:pPr>
            <w:r>
              <w:rPr>
                <w:rFonts w:ascii="仿宋" w:eastAsia="仿宋" w:hAnsi="仿宋" w:cs="仿宋" w:hint="eastAsia"/>
                <w:sz w:val="24"/>
                <w:szCs w:val="24"/>
              </w:rPr>
              <w:t>高邮市人民医院高压氧舱购置项目</w:t>
            </w:r>
          </w:p>
        </w:tc>
        <w:tc>
          <w:tcPr>
            <w:tcW w:w="6405" w:type="dxa"/>
            <w:vAlign w:val="center"/>
          </w:tcPr>
          <w:p w:rsidR="00D66A12" w:rsidRDefault="00F30BDF">
            <w:pPr>
              <w:pStyle w:val="af4"/>
              <w:spacing w:before="0" w:after="0" w:line="500" w:lineRule="exact"/>
              <w:ind w:firstLine="0"/>
              <w:rPr>
                <w:rFonts w:ascii="仿宋" w:eastAsia="仿宋" w:hAnsi="仿宋" w:cs="宋体"/>
              </w:rPr>
            </w:pPr>
            <w:r>
              <w:rPr>
                <w:rFonts w:ascii="仿宋" w:eastAsia="仿宋" w:hAnsi="仿宋" w:cs="宋体" w:hint="eastAsia"/>
              </w:rPr>
              <w:t xml:space="preserve">大写：                       </w:t>
            </w:r>
          </w:p>
          <w:p w:rsidR="00D66A12" w:rsidRDefault="00F30BDF">
            <w:pPr>
              <w:pStyle w:val="af4"/>
              <w:spacing w:before="0" w:after="0" w:line="500" w:lineRule="exact"/>
              <w:ind w:firstLine="0"/>
              <w:rPr>
                <w:rFonts w:ascii="仿宋" w:eastAsia="仿宋" w:hAnsi="仿宋" w:cs="宋体"/>
              </w:rPr>
            </w:pPr>
            <w:r>
              <w:rPr>
                <w:rFonts w:ascii="仿宋" w:eastAsia="仿宋" w:hAnsi="仿宋" w:cs="宋体" w:hint="eastAsia"/>
              </w:rPr>
              <w:t>小写：                            （人民币：元   ）</w:t>
            </w:r>
          </w:p>
        </w:tc>
      </w:tr>
    </w:tbl>
    <w:p w:rsidR="00D66A12" w:rsidRDefault="00D66A12">
      <w:pPr>
        <w:rPr>
          <w:rFonts w:ascii="仿宋" w:eastAsia="仿宋" w:hAnsi="仿宋"/>
          <w:sz w:val="24"/>
          <w:szCs w:val="24"/>
        </w:rPr>
      </w:pPr>
    </w:p>
    <w:p w:rsidR="00D66A12" w:rsidRDefault="00F30BDF">
      <w:pPr>
        <w:ind w:firstLine="480"/>
        <w:rPr>
          <w:rFonts w:ascii="仿宋" w:eastAsia="仿宋" w:hAnsi="仿宋"/>
          <w:sz w:val="24"/>
          <w:szCs w:val="24"/>
        </w:rPr>
      </w:pPr>
      <w:r>
        <w:rPr>
          <w:rFonts w:ascii="仿宋" w:eastAsia="仿宋" w:hAnsi="仿宋" w:hint="eastAsia"/>
          <w:sz w:val="24"/>
          <w:szCs w:val="24"/>
        </w:rPr>
        <w:t xml:space="preserve">                                         日期：  </w:t>
      </w:r>
      <w:r>
        <w:rPr>
          <w:rFonts w:ascii="仿宋" w:eastAsia="仿宋" w:hAnsi="仿宋" w:hint="eastAsia"/>
          <w:sz w:val="24"/>
          <w:szCs w:val="24"/>
          <w:u w:val="single"/>
        </w:rPr>
        <w:t xml:space="preserve">     </w:t>
      </w:r>
      <w:r>
        <w:rPr>
          <w:rFonts w:ascii="仿宋" w:eastAsia="仿宋" w:hAnsi="仿宋" w:hint="eastAsia"/>
          <w:sz w:val="24"/>
          <w:szCs w:val="24"/>
        </w:rPr>
        <w:t>年</w:t>
      </w:r>
      <w:r>
        <w:rPr>
          <w:rFonts w:ascii="仿宋" w:eastAsia="仿宋" w:hAnsi="仿宋" w:hint="eastAsia"/>
          <w:sz w:val="24"/>
          <w:szCs w:val="24"/>
          <w:u w:val="single"/>
        </w:rPr>
        <w:t xml:space="preserve">   </w:t>
      </w:r>
      <w:r>
        <w:rPr>
          <w:rFonts w:ascii="仿宋" w:eastAsia="仿宋" w:hAnsi="仿宋" w:hint="eastAsia"/>
          <w:sz w:val="24"/>
          <w:szCs w:val="24"/>
        </w:rPr>
        <w:t>月</w:t>
      </w:r>
      <w:r>
        <w:rPr>
          <w:rFonts w:ascii="仿宋" w:eastAsia="仿宋" w:hAnsi="仿宋" w:hint="eastAsia"/>
          <w:sz w:val="24"/>
          <w:szCs w:val="24"/>
          <w:u w:val="single"/>
        </w:rPr>
        <w:t xml:space="preserve">   </w:t>
      </w:r>
      <w:r>
        <w:rPr>
          <w:rFonts w:ascii="仿宋" w:eastAsia="仿宋" w:hAnsi="仿宋" w:hint="eastAsia"/>
          <w:sz w:val="24"/>
          <w:szCs w:val="24"/>
        </w:rPr>
        <w:t>日</w:t>
      </w:r>
    </w:p>
    <w:p w:rsidR="00D66A12" w:rsidRDefault="00D66A12">
      <w:pPr>
        <w:pStyle w:val="20"/>
        <w:ind w:firstLineChars="1000" w:firstLine="2409"/>
        <w:jc w:val="both"/>
        <w:rPr>
          <w:rFonts w:ascii="仿宋" w:eastAsia="仿宋" w:hAnsi="仿宋" w:cs="Times New Roman"/>
          <w:bCs w:val="0"/>
          <w:sz w:val="24"/>
          <w:szCs w:val="24"/>
        </w:rPr>
      </w:pPr>
    </w:p>
    <w:p w:rsidR="00D66A12" w:rsidRDefault="00D66A12">
      <w:pPr>
        <w:pStyle w:val="a1"/>
        <w:ind w:firstLine="640"/>
        <w:rPr>
          <w:rFonts w:ascii="仿宋" w:eastAsia="仿宋" w:hAnsi="仿宋"/>
          <w:sz w:val="32"/>
          <w:szCs w:val="32"/>
        </w:rPr>
      </w:pPr>
    </w:p>
    <w:p w:rsidR="00D66A12" w:rsidRDefault="00F30BDF">
      <w:pPr>
        <w:rPr>
          <w:rFonts w:ascii="仿宋" w:eastAsia="仿宋" w:hAnsi="仿宋"/>
          <w:sz w:val="32"/>
          <w:szCs w:val="32"/>
        </w:rPr>
      </w:pPr>
      <w:r>
        <w:rPr>
          <w:rFonts w:ascii="仿宋" w:eastAsia="仿宋" w:hAnsi="仿宋" w:hint="eastAsia"/>
          <w:sz w:val="32"/>
          <w:szCs w:val="32"/>
        </w:rPr>
        <w:br w:type="page"/>
      </w:r>
    </w:p>
    <w:p w:rsidR="00D66A12" w:rsidRDefault="00F30BDF">
      <w:pPr>
        <w:pStyle w:val="20"/>
        <w:ind w:firstLineChars="1000" w:firstLine="3213"/>
        <w:jc w:val="both"/>
        <w:rPr>
          <w:rFonts w:ascii="仿宋" w:eastAsia="仿宋" w:hAnsi="仿宋" w:cs="Times New Roman"/>
          <w:bCs w:val="0"/>
          <w:sz w:val="32"/>
          <w:szCs w:val="32"/>
        </w:rPr>
      </w:pPr>
      <w:bookmarkStart w:id="25" w:name="_Toc113352361"/>
      <w:r>
        <w:rPr>
          <w:rFonts w:ascii="仿宋" w:eastAsia="仿宋" w:hAnsi="仿宋" w:cs="Times New Roman" w:hint="eastAsia"/>
          <w:bCs w:val="0"/>
          <w:sz w:val="32"/>
          <w:szCs w:val="32"/>
        </w:rPr>
        <w:lastRenderedPageBreak/>
        <w:t>五、分项报价表</w:t>
      </w:r>
      <w:bookmarkEnd w:id="25"/>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0"/>
        <w:gridCol w:w="1733"/>
        <w:gridCol w:w="2409"/>
        <w:gridCol w:w="1985"/>
      </w:tblGrid>
      <w:tr w:rsidR="00D66A12">
        <w:trPr>
          <w:cantSplit/>
          <w:trHeight w:val="544"/>
        </w:trPr>
        <w:tc>
          <w:tcPr>
            <w:tcW w:w="2770"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1</w:t>
            </w:r>
          </w:p>
        </w:tc>
        <w:tc>
          <w:tcPr>
            <w:tcW w:w="1733"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2</w:t>
            </w:r>
          </w:p>
        </w:tc>
        <w:tc>
          <w:tcPr>
            <w:tcW w:w="2409"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3</w:t>
            </w:r>
          </w:p>
        </w:tc>
        <w:tc>
          <w:tcPr>
            <w:tcW w:w="1985"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4</w:t>
            </w:r>
          </w:p>
        </w:tc>
      </w:tr>
      <w:tr w:rsidR="00D66A12">
        <w:trPr>
          <w:cantSplit/>
          <w:trHeight w:val="294"/>
        </w:trPr>
        <w:tc>
          <w:tcPr>
            <w:tcW w:w="2770"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产品、服务名称</w:t>
            </w:r>
          </w:p>
        </w:tc>
        <w:tc>
          <w:tcPr>
            <w:tcW w:w="1733"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数量</w:t>
            </w:r>
          </w:p>
        </w:tc>
        <w:tc>
          <w:tcPr>
            <w:tcW w:w="2409"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单价</w:t>
            </w:r>
          </w:p>
        </w:tc>
        <w:tc>
          <w:tcPr>
            <w:tcW w:w="1985"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总价</w:t>
            </w:r>
          </w:p>
        </w:tc>
      </w:tr>
      <w:tr w:rsidR="00D66A12">
        <w:trPr>
          <w:cantSplit/>
          <w:trHeight w:val="924"/>
        </w:trPr>
        <w:tc>
          <w:tcPr>
            <w:tcW w:w="2770" w:type="dxa"/>
            <w:vAlign w:val="center"/>
          </w:tcPr>
          <w:p w:rsidR="00D66A12" w:rsidRPr="000874A8" w:rsidRDefault="00A44635">
            <w:pPr>
              <w:jc w:val="center"/>
              <w:rPr>
                <w:rFonts w:ascii="仿宋" w:eastAsia="仿宋" w:hAnsi="仿宋"/>
                <w:sz w:val="24"/>
                <w:szCs w:val="24"/>
              </w:rPr>
            </w:pPr>
            <w:r>
              <w:rPr>
                <w:rFonts w:ascii="仿宋" w:eastAsia="仿宋" w:hAnsi="仿宋" w:cs="仿宋" w:hint="eastAsia"/>
                <w:sz w:val="24"/>
                <w:szCs w:val="24"/>
              </w:rPr>
              <w:t>高邮市人民医院高压氧舱购置项目</w:t>
            </w:r>
          </w:p>
        </w:tc>
        <w:tc>
          <w:tcPr>
            <w:tcW w:w="1733"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1</w:t>
            </w:r>
          </w:p>
        </w:tc>
        <w:tc>
          <w:tcPr>
            <w:tcW w:w="2409" w:type="dxa"/>
            <w:vAlign w:val="center"/>
          </w:tcPr>
          <w:p w:rsidR="00D66A12" w:rsidRDefault="00D66A12">
            <w:pPr>
              <w:rPr>
                <w:rFonts w:ascii="仿宋" w:eastAsia="仿宋" w:hAnsi="仿宋"/>
                <w:sz w:val="24"/>
                <w:szCs w:val="24"/>
              </w:rPr>
            </w:pPr>
          </w:p>
        </w:tc>
        <w:tc>
          <w:tcPr>
            <w:tcW w:w="1985" w:type="dxa"/>
            <w:vAlign w:val="center"/>
          </w:tcPr>
          <w:p w:rsidR="00D66A12" w:rsidRDefault="00D66A12">
            <w:pPr>
              <w:rPr>
                <w:rFonts w:ascii="仿宋" w:eastAsia="仿宋" w:hAnsi="仿宋"/>
                <w:sz w:val="24"/>
                <w:szCs w:val="24"/>
              </w:rPr>
            </w:pPr>
          </w:p>
        </w:tc>
      </w:tr>
      <w:tr w:rsidR="00D66A12">
        <w:trPr>
          <w:cantSplit/>
          <w:trHeight w:val="580"/>
        </w:trPr>
        <w:tc>
          <w:tcPr>
            <w:tcW w:w="2770"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合计</w:t>
            </w:r>
          </w:p>
        </w:tc>
        <w:tc>
          <w:tcPr>
            <w:tcW w:w="6127" w:type="dxa"/>
            <w:gridSpan w:val="3"/>
            <w:vAlign w:val="center"/>
          </w:tcPr>
          <w:p w:rsidR="00D66A12" w:rsidRDefault="00D66A12">
            <w:pPr>
              <w:jc w:val="center"/>
              <w:rPr>
                <w:rFonts w:ascii="仿宋" w:eastAsia="仿宋" w:hAnsi="仿宋"/>
                <w:sz w:val="24"/>
                <w:szCs w:val="24"/>
              </w:rPr>
            </w:pPr>
          </w:p>
        </w:tc>
      </w:tr>
    </w:tbl>
    <w:p w:rsidR="00D66A12" w:rsidRDefault="00D66A12">
      <w:pPr>
        <w:widowControl/>
        <w:jc w:val="left"/>
        <w:rPr>
          <w:rFonts w:ascii="仿宋" w:eastAsia="仿宋" w:hAnsi="仿宋" w:cs="Arial"/>
          <w:b/>
          <w:bCs/>
          <w:color w:val="000000"/>
        </w:rPr>
      </w:pPr>
    </w:p>
    <w:p w:rsidR="00A44635" w:rsidRDefault="00A44635" w:rsidP="00A44635">
      <w:pPr>
        <w:widowControl/>
        <w:spacing w:line="360" w:lineRule="auto"/>
        <w:jc w:val="left"/>
        <w:rPr>
          <w:rFonts w:ascii="宋体" w:hAnsi="宋体" w:cs="Arial"/>
          <w:b/>
          <w:bCs/>
          <w:color w:val="000000"/>
        </w:rPr>
      </w:pPr>
      <w:r w:rsidRPr="00A44635">
        <w:rPr>
          <w:rFonts w:ascii="仿宋" w:eastAsia="仿宋" w:hAnsi="仿宋" w:hint="eastAsia"/>
          <w:sz w:val="24"/>
          <w:szCs w:val="24"/>
        </w:rPr>
        <w:t>注：表格</w:t>
      </w:r>
      <w:r>
        <w:rPr>
          <w:rFonts w:ascii="仿宋" w:eastAsia="仿宋" w:hAnsi="仿宋" w:hint="eastAsia"/>
          <w:sz w:val="24"/>
          <w:szCs w:val="24"/>
        </w:rPr>
        <w:t>行数不够，可自行添加。</w:t>
      </w:r>
      <w:r>
        <w:rPr>
          <w:rFonts w:ascii="宋体" w:hAnsi="宋体" w:cs="Arial" w:hint="eastAsia"/>
          <w:b/>
          <w:bCs/>
          <w:color w:val="000000"/>
        </w:rPr>
        <w:t>。</w:t>
      </w:r>
    </w:p>
    <w:p w:rsidR="00D66A12" w:rsidRPr="00A44635"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pStyle w:val="Default"/>
        <w:rPr>
          <w:rFonts w:ascii="仿宋" w:eastAsia="仿宋" w:hAnsi="仿宋" w:cs="Arial"/>
          <w:b/>
          <w:bCs/>
        </w:rPr>
      </w:pPr>
    </w:p>
    <w:p w:rsidR="00D66A12" w:rsidRDefault="00D66A12">
      <w:pPr>
        <w:pStyle w:val="Default"/>
        <w:rPr>
          <w:rFonts w:ascii="仿宋" w:eastAsia="仿宋" w:hAnsi="仿宋" w:cs="Arial"/>
          <w:b/>
          <w:bCs/>
        </w:rPr>
      </w:pPr>
    </w:p>
    <w:p w:rsidR="00D66A12" w:rsidRDefault="00D66A12">
      <w:pPr>
        <w:pStyle w:val="Default"/>
        <w:rPr>
          <w:rFonts w:ascii="仿宋" w:eastAsia="仿宋" w:hAnsi="仿宋" w:cs="Arial"/>
          <w:b/>
          <w:bCs/>
        </w:rPr>
      </w:pPr>
    </w:p>
    <w:p w:rsidR="00D66A12" w:rsidRDefault="00D66A12">
      <w:pPr>
        <w:pStyle w:val="Default"/>
        <w:rPr>
          <w:rFonts w:ascii="仿宋" w:eastAsia="仿宋" w:hAnsi="仿宋" w:cs="Arial"/>
          <w:b/>
          <w:bCs/>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D66A12">
      <w:pPr>
        <w:widowControl/>
        <w:jc w:val="left"/>
        <w:rPr>
          <w:rFonts w:ascii="仿宋" w:eastAsia="仿宋" w:hAnsi="仿宋" w:cs="Arial"/>
          <w:b/>
          <w:bCs/>
          <w:color w:val="000000"/>
        </w:rPr>
      </w:pPr>
    </w:p>
    <w:p w:rsidR="00D66A12" w:rsidRDefault="00F30BDF">
      <w:pPr>
        <w:pStyle w:val="20"/>
        <w:rPr>
          <w:rFonts w:ascii="仿宋" w:eastAsia="仿宋" w:hAnsi="仿宋"/>
          <w:sz w:val="32"/>
        </w:rPr>
      </w:pPr>
      <w:r>
        <w:rPr>
          <w:rFonts w:ascii="仿宋" w:eastAsia="仿宋" w:hAnsi="仿宋" w:hint="eastAsia"/>
          <w:sz w:val="32"/>
        </w:rPr>
        <w:lastRenderedPageBreak/>
        <w:t>六、技术参数响应及偏离表</w:t>
      </w:r>
    </w:p>
    <w:tbl>
      <w:tblPr>
        <w:tblW w:w="9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4"/>
        <w:gridCol w:w="2852"/>
        <w:gridCol w:w="2852"/>
        <w:gridCol w:w="1308"/>
        <w:gridCol w:w="1173"/>
      </w:tblGrid>
      <w:tr w:rsidR="00D66A12">
        <w:trPr>
          <w:cantSplit/>
        </w:trPr>
        <w:tc>
          <w:tcPr>
            <w:tcW w:w="984"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序号</w:t>
            </w:r>
          </w:p>
        </w:tc>
        <w:tc>
          <w:tcPr>
            <w:tcW w:w="2852"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招标要求</w:t>
            </w:r>
          </w:p>
        </w:tc>
        <w:tc>
          <w:tcPr>
            <w:tcW w:w="2852"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投标响应</w:t>
            </w:r>
          </w:p>
        </w:tc>
        <w:tc>
          <w:tcPr>
            <w:tcW w:w="1308"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超出、符合或偏离</w:t>
            </w:r>
          </w:p>
        </w:tc>
        <w:tc>
          <w:tcPr>
            <w:tcW w:w="1173" w:type="dxa"/>
            <w:vAlign w:val="center"/>
          </w:tcPr>
          <w:p w:rsidR="00D66A12" w:rsidRDefault="00F30BDF">
            <w:pPr>
              <w:jc w:val="center"/>
              <w:rPr>
                <w:rFonts w:ascii="仿宋" w:eastAsia="仿宋" w:hAnsi="仿宋"/>
                <w:sz w:val="24"/>
                <w:szCs w:val="24"/>
              </w:rPr>
            </w:pPr>
            <w:r>
              <w:rPr>
                <w:rFonts w:ascii="仿宋" w:eastAsia="仿宋" w:hAnsi="仿宋" w:hint="eastAsia"/>
                <w:sz w:val="24"/>
                <w:szCs w:val="24"/>
              </w:rPr>
              <w:t>证明材料</w:t>
            </w:r>
          </w:p>
        </w:tc>
      </w:tr>
      <w:tr w:rsidR="00D66A12">
        <w:trPr>
          <w:cantSplit/>
          <w:trHeight w:val="640"/>
        </w:trPr>
        <w:tc>
          <w:tcPr>
            <w:tcW w:w="984" w:type="dxa"/>
          </w:tcPr>
          <w:p w:rsidR="00D66A12" w:rsidRDefault="00D66A12">
            <w:pPr>
              <w:jc w:val="center"/>
              <w:rPr>
                <w:rFonts w:ascii="仿宋" w:eastAsia="仿宋" w:hAnsi="仿宋"/>
                <w:sz w:val="24"/>
                <w:szCs w:val="24"/>
              </w:rPr>
            </w:pPr>
          </w:p>
        </w:tc>
        <w:tc>
          <w:tcPr>
            <w:tcW w:w="2852" w:type="dxa"/>
          </w:tcPr>
          <w:p w:rsidR="00D66A12" w:rsidRDefault="00D66A12">
            <w:pPr>
              <w:jc w:val="center"/>
              <w:rPr>
                <w:rFonts w:ascii="仿宋" w:eastAsia="仿宋" w:hAnsi="仿宋"/>
                <w:sz w:val="24"/>
                <w:szCs w:val="24"/>
              </w:rPr>
            </w:pPr>
          </w:p>
        </w:tc>
        <w:tc>
          <w:tcPr>
            <w:tcW w:w="2852" w:type="dxa"/>
          </w:tcPr>
          <w:p w:rsidR="00D66A12" w:rsidRDefault="00D66A12">
            <w:pPr>
              <w:jc w:val="center"/>
              <w:rPr>
                <w:rFonts w:ascii="仿宋" w:eastAsia="仿宋" w:hAnsi="仿宋"/>
                <w:sz w:val="24"/>
                <w:szCs w:val="24"/>
              </w:rPr>
            </w:pPr>
          </w:p>
        </w:tc>
        <w:tc>
          <w:tcPr>
            <w:tcW w:w="1308" w:type="dxa"/>
          </w:tcPr>
          <w:p w:rsidR="00D66A12" w:rsidRDefault="00D66A12">
            <w:pPr>
              <w:jc w:val="center"/>
              <w:rPr>
                <w:rFonts w:ascii="仿宋" w:eastAsia="仿宋" w:hAnsi="仿宋"/>
                <w:sz w:val="24"/>
                <w:szCs w:val="24"/>
              </w:rPr>
            </w:pPr>
          </w:p>
        </w:tc>
        <w:tc>
          <w:tcPr>
            <w:tcW w:w="1173" w:type="dxa"/>
          </w:tcPr>
          <w:p w:rsidR="00D66A12" w:rsidRDefault="00D66A12">
            <w:pPr>
              <w:jc w:val="center"/>
              <w:rPr>
                <w:rFonts w:ascii="仿宋" w:eastAsia="仿宋" w:hAnsi="仿宋"/>
                <w:sz w:val="24"/>
                <w:szCs w:val="24"/>
              </w:rPr>
            </w:pPr>
          </w:p>
        </w:tc>
      </w:tr>
      <w:tr w:rsidR="00D66A12">
        <w:trPr>
          <w:cantSplit/>
          <w:trHeight w:val="640"/>
        </w:trPr>
        <w:tc>
          <w:tcPr>
            <w:tcW w:w="984" w:type="dxa"/>
          </w:tcPr>
          <w:p w:rsidR="00D66A12" w:rsidRDefault="00D66A12">
            <w:pPr>
              <w:jc w:val="center"/>
              <w:rPr>
                <w:rFonts w:ascii="仿宋" w:eastAsia="仿宋" w:hAnsi="仿宋"/>
                <w:sz w:val="24"/>
                <w:szCs w:val="24"/>
              </w:rPr>
            </w:pPr>
          </w:p>
        </w:tc>
        <w:tc>
          <w:tcPr>
            <w:tcW w:w="2852" w:type="dxa"/>
          </w:tcPr>
          <w:p w:rsidR="00D66A12" w:rsidRDefault="00D66A12">
            <w:pPr>
              <w:jc w:val="center"/>
              <w:rPr>
                <w:rFonts w:ascii="仿宋" w:eastAsia="仿宋" w:hAnsi="仿宋"/>
                <w:sz w:val="24"/>
                <w:szCs w:val="24"/>
              </w:rPr>
            </w:pPr>
          </w:p>
        </w:tc>
        <w:tc>
          <w:tcPr>
            <w:tcW w:w="2852" w:type="dxa"/>
          </w:tcPr>
          <w:p w:rsidR="00D66A12" w:rsidRDefault="00D66A12">
            <w:pPr>
              <w:jc w:val="center"/>
              <w:rPr>
                <w:rFonts w:ascii="仿宋" w:eastAsia="仿宋" w:hAnsi="仿宋"/>
                <w:sz w:val="24"/>
                <w:szCs w:val="24"/>
              </w:rPr>
            </w:pPr>
          </w:p>
        </w:tc>
        <w:tc>
          <w:tcPr>
            <w:tcW w:w="1308" w:type="dxa"/>
          </w:tcPr>
          <w:p w:rsidR="00D66A12" w:rsidRDefault="00D66A12">
            <w:pPr>
              <w:jc w:val="center"/>
              <w:rPr>
                <w:rFonts w:ascii="仿宋" w:eastAsia="仿宋" w:hAnsi="仿宋"/>
                <w:sz w:val="24"/>
                <w:szCs w:val="24"/>
              </w:rPr>
            </w:pPr>
          </w:p>
        </w:tc>
        <w:tc>
          <w:tcPr>
            <w:tcW w:w="1173" w:type="dxa"/>
          </w:tcPr>
          <w:p w:rsidR="00D66A12" w:rsidRDefault="00D66A12">
            <w:pPr>
              <w:jc w:val="center"/>
              <w:rPr>
                <w:rFonts w:ascii="仿宋" w:eastAsia="仿宋" w:hAnsi="仿宋"/>
                <w:sz w:val="24"/>
                <w:szCs w:val="24"/>
              </w:rPr>
            </w:pPr>
          </w:p>
        </w:tc>
      </w:tr>
      <w:tr w:rsidR="00D66A12">
        <w:trPr>
          <w:cantSplit/>
          <w:trHeight w:val="640"/>
        </w:trPr>
        <w:tc>
          <w:tcPr>
            <w:tcW w:w="984" w:type="dxa"/>
          </w:tcPr>
          <w:p w:rsidR="00D66A12" w:rsidRDefault="00D66A12">
            <w:pPr>
              <w:jc w:val="center"/>
              <w:rPr>
                <w:rFonts w:ascii="仿宋" w:eastAsia="仿宋" w:hAnsi="仿宋"/>
                <w:sz w:val="24"/>
                <w:szCs w:val="24"/>
              </w:rPr>
            </w:pPr>
          </w:p>
        </w:tc>
        <w:tc>
          <w:tcPr>
            <w:tcW w:w="2852" w:type="dxa"/>
          </w:tcPr>
          <w:p w:rsidR="00D66A12" w:rsidRDefault="00D66A12">
            <w:pPr>
              <w:jc w:val="center"/>
              <w:rPr>
                <w:rFonts w:ascii="仿宋" w:eastAsia="仿宋" w:hAnsi="仿宋"/>
                <w:sz w:val="24"/>
                <w:szCs w:val="24"/>
              </w:rPr>
            </w:pPr>
          </w:p>
        </w:tc>
        <w:tc>
          <w:tcPr>
            <w:tcW w:w="2852" w:type="dxa"/>
          </w:tcPr>
          <w:p w:rsidR="00D66A12" w:rsidRDefault="00D66A12">
            <w:pPr>
              <w:jc w:val="center"/>
              <w:rPr>
                <w:rFonts w:ascii="仿宋" w:eastAsia="仿宋" w:hAnsi="仿宋"/>
                <w:sz w:val="24"/>
                <w:szCs w:val="24"/>
              </w:rPr>
            </w:pPr>
          </w:p>
        </w:tc>
        <w:tc>
          <w:tcPr>
            <w:tcW w:w="1308" w:type="dxa"/>
          </w:tcPr>
          <w:p w:rsidR="00D66A12" w:rsidRDefault="00D66A12">
            <w:pPr>
              <w:jc w:val="center"/>
              <w:rPr>
                <w:rFonts w:ascii="仿宋" w:eastAsia="仿宋" w:hAnsi="仿宋"/>
                <w:sz w:val="24"/>
                <w:szCs w:val="24"/>
              </w:rPr>
            </w:pPr>
          </w:p>
        </w:tc>
        <w:tc>
          <w:tcPr>
            <w:tcW w:w="1173" w:type="dxa"/>
          </w:tcPr>
          <w:p w:rsidR="00D66A12" w:rsidRDefault="00D66A12">
            <w:pPr>
              <w:jc w:val="center"/>
              <w:rPr>
                <w:rFonts w:ascii="仿宋" w:eastAsia="仿宋" w:hAnsi="仿宋"/>
                <w:sz w:val="24"/>
                <w:szCs w:val="24"/>
              </w:rPr>
            </w:pPr>
          </w:p>
        </w:tc>
      </w:tr>
      <w:tr w:rsidR="00D66A12">
        <w:trPr>
          <w:cantSplit/>
          <w:trHeight w:val="640"/>
        </w:trPr>
        <w:tc>
          <w:tcPr>
            <w:tcW w:w="984" w:type="dxa"/>
          </w:tcPr>
          <w:p w:rsidR="00D66A12" w:rsidRDefault="00D66A12">
            <w:pPr>
              <w:jc w:val="center"/>
              <w:rPr>
                <w:rFonts w:ascii="仿宋" w:eastAsia="仿宋" w:hAnsi="仿宋"/>
                <w:sz w:val="24"/>
                <w:szCs w:val="24"/>
              </w:rPr>
            </w:pPr>
          </w:p>
        </w:tc>
        <w:tc>
          <w:tcPr>
            <w:tcW w:w="2852" w:type="dxa"/>
          </w:tcPr>
          <w:p w:rsidR="00D66A12" w:rsidRDefault="00D66A12">
            <w:pPr>
              <w:jc w:val="center"/>
              <w:rPr>
                <w:rFonts w:ascii="仿宋" w:eastAsia="仿宋" w:hAnsi="仿宋"/>
                <w:sz w:val="24"/>
                <w:szCs w:val="24"/>
              </w:rPr>
            </w:pPr>
          </w:p>
        </w:tc>
        <w:tc>
          <w:tcPr>
            <w:tcW w:w="2852" w:type="dxa"/>
          </w:tcPr>
          <w:p w:rsidR="00D66A12" w:rsidRDefault="00D66A12">
            <w:pPr>
              <w:jc w:val="center"/>
              <w:rPr>
                <w:rFonts w:ascii="仿宋" w:eastAsia="仿宋" w:hAnsi="仿宋"/>
                <w:sz w:val="24"/>
                <w:szCs w:val="24"/>
              </w:rPr>
            </w:pPr>
          </w:p>
        </w:tc>
        <w:tc>
          <w:tcPr>
            <w:tcW w:w="1308" w:type="dxa"/>
          </w:tcPr>
          <w:p w:rsidR="00D66A12" w:rsidRDefault="00D66A12">
            <w:pPr>
              <w:jc w:val="center"/>
              <w:rPr>
                <w:rFonts w:ascii="仿宋" w:eastAsia="仿宋" w:hAnsi="仿宋"/>
                <w:sz w:val="24"/>
                <w:szCs w:val="24"/>
              </w:rPr>
            </w:pPr>
          </w:p>
        </w:tc>
        <w:tc>
          <w:tcPr>
            <w:tcW w:w="1173" w:type="dxa"/>
          </w:tcPr>
          <w:p w:rsidR="00D66A12" w:rsidRDefault="00D66A12">
            <w:pPr>
              <w:jc w:val="center"/>
              <w:rPr>
                <w:rFonts w:ascii="仿宋" w:eastAsia="仿宋" w:hAnsi="仿宋"/>
                <w:sz w:val="24"/>
                <w:szCs w:val="24"/>
              </w:rPr>
            </w:pPr>
          </w:p>
        </w:tc>
      </w:tr>
      <w:tr w:rsidR="00D66A12">
        <w:trPr>
          <w:cantSplit/>
          <w:trHeight w:val="640"/>
        </w:trPr>
        <w:tc>
          <w:tcPr>
            <w:tcW w:w="984" w:type="dxa"/>
          </w:tcPr>
          <w:p w:rsidR="00D66A12" w:rsidRDefault="00D66A12">
            <w:pPr>
              <w:jc w:val="center"/>
              <w:rPr>
                <w:rFonts w:ascii="仿宋" w:eastAsia="仿宋" w:hAnsi="仿宋"/>
                <w:sz w:val="24"/>
                <w:szCs w:val="24"/>
              </w:rPr>
            </w:pPr>
          </w:p>
        </w:tc>
        <w:tc>
          <w:tcPr>
            <w:tcW w:w="2852" w:type="dxa"/>
          </w:tcPr>
          <w:p w:rsidR="00D66A12" w:rsidRDefault="00D66A12">
            <w:pPr>
              <w:jc w:val="center"/>
              <w:rPr>
                <w:rFonts w:ascii="仿宋" w:eastAsia="仿宋" w:hAnsi="仿宋"/>
                <w:sz w:val="24"/>
                <w:szCs w:val="24"/>
              </w:rPr>
            </w:pPr>
          </w:p>
        </w:tc>
        <w:tc>
          <w:tcPr>
            <w:tcW w:w="2852" w:type="dxa"/>
          </w:tcPr>
          <w:p w:rsidR="00D66A12" w:rsidRDefault="00D66A12">
            <w:pPr>
              <w:jc w:val="center"/>
              <w:rPr>
                <w:rFonts w:ascii="仿宋" w:eastAsia="仿宋" w:hAnsi="仿宋"/>
                <w:sz w:val="24"/>
                <w:szCs w:val="24"/>
              </w:rPr>
            </w:pPr>
          </w:p>
        </w:tc>
        <w:tc>
          <w:tcPr>
            <w:tcW w:w="1308" w:type="dxa"/>
          </w:tcPr>
          <w:p w:rsidR="00D66A12" w:rsidRDefault="00D66A12">
            <w:pPr>
              <w:jc w:val="center"/>
              <w:rPr>
                <w:rFonts w:ascii="仿宋" w:eastAsia="仿宋" w:hAnsi="仿宋"/>
                <w:sz w:val="24"/>
                <w:szCs w:val="24"/>
              </w:rPr>
            </w:pPr>
          </w:p>
        </w:tc>
        <w:tc>
          <w:tcPr>
            <w:tcW w:w="1173" w:type="dxa"/>
          </w:tcPr>
          <w:p w:rsidR="00D66A12" w:rsidRDefault="00D66A12">
            <w:pPr>
              <w:jc w:val="center"/>
              <w:rPr>
                <w:rFonts w:ascii="仿宋" w:eastAsia="仿宋" w:hAnsi="仿宋"/>
                <w:sz w:val="24"/>
                <w:szCs w:val="24"/>
              </w:rPr>
            </w:pPr>
          </w:p>
        </w:tc>
      </w:tr>
      <w:tr w:rsidR="00D66A12">
        <w:trPr>
          <w:cantSplit/>
          <w:trHeight w:val="640"/>
        </w:trPr>
        <w:tc>
          <w:tcPr>
            <w:tcW w:w="984" w:type="dxa"/>
          </w:tcPr>
          <w:p w:rsidR="00D66A12" w:rsidRDefault="00D66A12">
            <w:pPr>
              <w:jc w:val="center"/>
              <w:rPr>
                <w:rFonts w:ascii="仿宋" w:eastAsia="仿宋" w:hAnsi="仿宋"/>
                <w:sz w:val="24"/>
                <w:szCs w:val="24"/>
              </w:rPr>
            </w:pPr>
          </w:p>
        </w:tc>
        <w:tc>
          <w:tcPr>
            <w:tcW w:w="2852" w:type="dxa"/>
          </w:tcPr>
          <w:p w:rsidR="00D66A12" w:rsidRDefault="00D66A12">
            <w:pPr>
              <w:jc w:val="center"/>
              <w:rPr>
                <w:rFonts w:ascii="仿宋" w:eastAsia="仿宋" w:hAnsi="仿宋"/>
                <w:sz w:val="24"/>
                <w:szCs w:val="24"/>
              </w:rPr>
            </w:pPr>
          </w:p>
        </w:tc>
        <w:tc>
          <w:tcPr>
            <w:tcW w:w="2852" w:type="dxa"/>
          </w:tcPr>
          <w:p w:rsidR="00D66A12" w:rsidRDefault="00D66A12">
            <w:pPr>
              <w:jc w:val="center"/>
              <w:rPr>
                <w:rFonts w:ascii="仿宋" w:eastAsia="仿宋" w:hAnsi="仿宋"/>
                <w:sz w:val="24"/>
                <w:szCs w:val="24"/>
              </w:rPr>
            </w:pPr>
          </w:p>
        </w:tc>
        <w:tc>
          <w:tcPr>
            <w:tcW w:w="1308" w:type="dxa"/>
          </w:tcPr>
          <w:p w:rsidR="00D66A12" w:rsidRDefault="00D66A12">
            <w:pPr>
              <w:jc w:val="center"/>
              <w:rPr>
                <w:rFonts w:ascii="仿宋" w:eastAsia="仿宋" w:hAnsi="仿宋"/>
                <w:sz w:val="24"/>
                <w:szCs w:val="24"/>
              </w:rPr>
            </w:pPr>
          </w:p>
        </w:tc>
        <w:tc>
          <w:tcPr>
            <w:tcW w:w="1173" w:type="dxa"/>
          </w:tcPr>
          <w:p w:rsidR="00D66A12" w:rsidRDefault="00D66A12">
            <w:pPr>
              <w:jc w:val="center"/>
              <w:rPr>
                <w:rFonts w:ascii="仿宋" w:eastAsia="仿宋" w:hAnsi="仿宋"/>
                <w:sz w:val="24"/>
                <w:szCs w:val="24"/>
              </w:rPr>
            </w:pPr>
          </w:p>
        </w:tc>
      </w:tr>
      <w:tr w:rsidR="00D66A12">
        <w:trPr>
          <w:cantSplit/>
          <w:trHeight w:val="640"/>
        </w:trPr>
        <w:tc>
          <w:tcPr>
            <w:tcW w:w="984" w:type="dxa"/>
          </w:tcPr>
          <w:p w:rsidR="00D66A12" w:rsidRDefault="00D66A12">
            <w:pPr>
              <w:jc w:val="center"/>
              <w:rPr>
                <w:rFonts w:ascii="仿宋" w:eastAsia="仿宋" w:hAnsi="仿宋"/>
                <w:sz w:val="24"/>
                <w:szCs w:val="24"/>
              </w:rPr>
            </w:pPr>
          </w:p>
        </w:tc>
        <w:tc>
          <w:tcPr>
            <w:tcW w:w="2852" w:type="dxa"/>
          </w:tcPr>
          <w:p w:rsidR="00D66A12" w:rsidRDefault="00D66A12">
            <w:pPr>
              <w:jc w:val="center"/>
              <w:rPr>
                <w:rFonts w:ascii="仿宋" w:eastAsia="仿宋" w:hAnsi="仿宋"/>
                <w:sz w:val="24"/>
                <w:szCs w:val="24"/>
              </w:rPr>
            </w:pPr>
          </w:p>
        </w:tc>
        <w:tc>
          <w:tcPr>
            <w:tcW w:w="2852" w:type="dxa"/>
          </w:tcPr>
          <w:p w:rsidR="00D66A12" w:rsidRDefault="00D66A12">
            <w:pPr>
              <w:jc w:val="center"/>
              <w:rPr>
                <w:rFonts w:ascii="仿宋" w:eastAsia="仿宋" w:hAnsi="仿宋"/>
                <w:sz w:val="24"/>
                <w:szCs w:val="24"/>
              </w:rPr>
            </w:pPr>
          </w:p>
        </w:tc>
        <w:tc>
          <w:tcPr>
            <w:tcW w:w="1308" w:type="dxa"/>
          </w:tcPr>
          <w:p w:rsidR="00D66A12" w:rsidRDefault="00D66A12">
            <w:pPr>
              <w:jc w:val="center"/>
              <w:rPr>
                <w:rFonts w:ascii="仿宋" w:eastAsia="仿宋" w:hAnsi="仿宋"/>
                <w:sz w:val="24"/>
                <w:szCs w:val="24"/>
              </w:rPr>
            </w:pPr>
          </w:p>
        </w:tc>
        <w:tc>
          <w:tcPr>
            <w:tcW w:w="1173" w:type="dxa"/>
          </w:tcPr>
          <w:p w:rsidR="00D66A12" w:rsidRDefault="00D66A12">
            <w:pPr>
              <w:jc w:val="center"/>
              <w:rPr>
                <w:rFonts w:ascii="仿宋" w:eastAsia="仿宋" w:hAnsi="仿宋"/>
                <w:sz w:val="24"/>
                <w:szCs w:val="24"/>
              </w:rPr>
            </w:pPr>
          </w:p>
        </w:tc>
      </w:tr>
      <w:tr w:rsidR="00D66A12">
        <w:trPr>
          <w:cantSplit/>
          <w:trHeight w:val="640"/>
        </w:trPr>
        <w:tc>
          <w:tcPr>
            <w:tcW w:w="984" w:type="dxa"/>
          </w:tcPr>
          <w:p w:rsidR="00D66A12" w:rsidRDefault="00D66A12">
            <w:pPr>
              <w:jc w:val="center"/>
              <w:rPr>
                <w:rFonts w:ascii="仿宋" w:eastAsia="仿宋" w:hAnsi="仿宋"/>
                <w:sz w:val="24"/>
                <w:szCs w:val="24"/>
              </w:rPr>
            </w:pPr>
          </w:p>
        </w:tc>
        <w:tc>
          <w:tcPr>
            <w:tcW w:w="2852" w:type="dxa"/>
          </w:tcPr>
          <w:p w:rsidR="00D66A12" w:rsidRDefault="00D66A12">
            <w:pPr>
              <w:jc w:val="center"/>
              <w:rPr>
                <w:rFonts w:ascii="仿宋" w:eastAsia="仿宋" w:hAnsi="仿宋"/>
                <w:sz w:val="24"/>
                <w:szCs w:val="24"/>
              </w:rPr>
            </w:pPr>
          </w:p>
        </w:tc>
        <w:tc>
          <w:tcPr>
            <w:tcW w:w="2852" w:type="dxa"/>
          </w:tcPr>
          <w:p w:rsidR="00D66A12" w:rsidRDefault="00D66A12">
            <w:pPr>
              <w:jc w:val="center"/>
              <w:rPr>
                <w:rFonts w:ascii="仿宋" w:eastAsia="仿宋" w:hAnsi="仿宋"/>
                <w:sz w:val="24"/>
                <w:szCs w:val="24"/>
              </w:rPr>
            </w:pPr>
          </w:p>
        </w:tc>
        <w:tc>
          <w:tcPr>
            <w:tcW w:w="1308" w:type="dxa"/>
          </w:tcPr>
          <w:p w:rsidR="00D66A12" w:rsidRDefault="00D66A12">
            <w:pPr>
              <w:jc w:val="center"/>
              <w:rPr>
                <w:rFonts w:ascii="仿宋" w:eastAsia="仿宋" w:hAnsi="仿宋"/>
                <w:sz w:val="24"/>
                <w:szCs w:val="24"/>
              </w:rPr>
            </w:pPr>
          </w:p>
        </w:tc>
        <w:tc>
          <w:tcPr>
            <w:tcW w:w="1173" w:type="dxa"/>
          </w:tcPr>
          <w:p w:rsidR="00D66A12" w:rsidRDefault="00D66A12">
            <w:pPr>
              <w:jc w:val="center"/>
              <w:rPr>
                <w:rFonts w:ascii="仿宋" w:eastAsia="仿宋" w:hAnsi="仿宋"/>
                <w:sz w:val="24"/>
                <w:szCs w:val="24"/>
              </w:rPr>
            </w:pPr>
          </w:p>
        </w:tc>
      </w:tr>
    </w:tbl>
    <w:p w:rsidR="00D66A12" w:rsidRDefault="00D66A12">
      <w:pPr>
        <w:rPr>
          <w:rFonts w:ascii="仿宋" w:eastAsia="仿宋" w:hAnsi="仿宋"/>
          <w:sz w:val="24"/>
          <w:szCs w:val="24"/>
        </w:rPr>
      </w:pPr>
    </w:p>
    <w:p w:rsidR="00D66A12" w:rsidRDefault="00F30BDF">
      <w:pPr>
        <w:spacing w:line="360" w:lineRule="auto"/>
        <w:rPr>
          <w:rFonts w:ascii="仿宋" w:eastAsia="仿宋" w:hAnsi="仿宋"/>
          <w:sz w:val="24"/>
          <w:szCs w:val="24"/>
        </w:rPr>
      </w:pPr>
      <w:r>
        <w:rPr>
          <w:rFonts w:ascii="仿宋" w:eastAsia="仿宋" w:hAnsi="仿宋" w:hint="eastAsia"/>
          <w:sz w:val="24"/>
          <w:szCs w:val="24"/>
        </w:rPr>
        <w:t>注：1、按照基本技术要求详细填列。</w:t>
      </w:r>
    </w:p>
    <w:p w:rsidR="00D66A12" w:rsidRDefault="00F30BDF">
      <w:pPr>
        <w:spacing w:line="360" w:lineRule="auto"/>
        <w:ind w:firstLineChars="200" w:firstLine="480"/>
        <w:rPr>
          <w:rFonts w:ascii="仿宋" w:eastAsia="仿宋" w:hAnsi="仿宋"/>
          <w:sz w:val="24"/>
          <w:szCs w:val="24"/>
        </w:rPr>
      </w:pPr>
      <w:r>
        <w:rPr>
          <w:rFonts w:ascii="仿宋" w:eastAsia="仿宋" w:hAnsi="仿宋" w:hint="eastAsia"/>
          <w:sz w:val="24"/>
          <w:szCs w:val="24"/>
        </w:rPr>
        <w:t>2、行数不够，可自行添加。</w:t>
      </w:r>
    </w:p>
    <w:p w:rsidR="00D66A12" w:rsidRDefault="00D66A12">
      <w:pPr>
        <w:jc w:val="center"/>
        <w:rPr>
          <w:rFonts w:ascii="仿宋" w:eastAsia="仿宋" w:hAnsi="仿宋"/>
          <w:b/>
          <w:sz w:val="36"/>
        </w:rPr>
      </w:pPr>
    </w:p>
    <w:p w:rsidR="00D66A12" w:rsidRDefault="00D66A12">
      <w:pPr>
        <w:jc w:val="center"/>
        <w:rPr>
          <w:rFonts w:ascii="仿宋" w:eastAsia="仿宋" w:hAnsi="仿宋"/>
          <w:b/>
          <w:sz w:val="36"/>
        </w:rPr>
      </w:pPr>
    </w:p>
    <w:p w:rsidR="00D66A12" w:rsidRDefault="00D66A12">
      <w:pPr>
        <w:jc w:val="center"/>
        <w:rPr>
          <w:rFonts w:ascii="仿宋" w:eastAsia="仿宋" w:hAnsi="仿宋"/>
          <w:b/>
          <w:sz w:val="36"/>
        </w:rPr>
      </w:pPr>
    </w:p>
    <w:p w:rsidR="00D66A12" w:rsidRDefault="00D66A12">
      <w:pPr>
        <w:jc w:val="center"/>
        <w:rPr>
          <w:rFonts w:ascii="仿宋" w:eastAsia="仿宋" w:hAnsi="仿宋"/>
          <w:b/>
          <w:sz w:val="36"/>
        </w:rPr>
      </w:pPr>
    </w:p>
    <w:p w:rsidR="00D66A12" w:rsidRDefault="00D66A12">
      <w:pPr>
        <w:rPr>
          <w:rFonts w:ascii="仿宋" w:eastAsia="仿宋" w:hAnsi="仿宋"/>
          <w:sz w:val="32"/>
        </w:rPr>
      </w:pPr>
    </w:p>
    <w:p w:rsidR="00D66A12" w:rsidRDefault="00D66A12">
      <w:pPr>
        <w:rPr>
          <w:rFonts w:ascii="仿宋" w:eastAsia="仿宋" w:hAnsi="仿宋"/>
          <w:sz w:val="32"/>
        </w:rPr>
      </w:pPr>
    </w:p>
    <w:p w:rsidR="00D66A12" w:rsidRDefault="00F30BDF">
      <w:pPr>
        <w:rPr>
          <w:rFonts w:ascii="仿宋" w:eastAsia="仿宋" w:hAnsi="仿宋"/>
          <w:sz w:val="32"/>
        </w:rPr>
      </w:pPr>
      <w:r>
        <w:rPr>
          <w:rFonts w:ascii="仿宋" w:eastAsia="仿宋" w:hAnsi="仿宋" w:hint="eastAsia"/>
          <w:sz w:val="32"/>
        </w:rPr>
        <w:br w:type="page"/>
      </w:r>
    </w:p>
    <w:p w:rsidR="00D66A12" w:rsidRDefault="00F30BDF">
      <w:pPr>
        <w:pStyle w:val="20"/>
        <w:rPr>
          <w:rFonts w:ascii="仿宋" w:eastAsia="仿宋" w:hAnsi="仿宋" w:cs="Times New Roman"/>
          <w:bCs w:val="0"/>
          <w:sz w:val="32"/>
          <w:szCs w:val="32"/>
        </w:rPr>
      </w:pPr>
      <w:bookmarkStart w:id="26" w:name="_Hlt26955054"/>
      <w:bookmarkStart w:id="27" w:name="_Toc113352363"/>
      <w:bookmarkEnd w:id="26"/>
      <w:r>
        <w:rPr>
          <w:rFonts w:ascii="仿宋" w:eastAsia="仿宋" w:hAnsi="仿宋" w:cs="Times New Roman" w:hint="eastAsia"/>
          <w:bCs w:val="0"/>
          <w:sz w:val="32"/>
          <w:szCs w:val="32"/>
        </w:rPr>
        <w:lastRenderedPageBreak/>
        <w:t>七、商务条款响应及偏离表</w:t>
      </w:r>
      <w:bookmarkEnd w:id="27"/>
    </w:p>
    <w:tbl>
      <w:tblPr>
        <w:tblW w:w="8959"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638"/>
        <w:gridCol w:w="2502"/>
        <w:gridCol w:w="1837"/>
        <w:gridCol w:w="2982"/>
      </w:tblGrid>
      <w:tr w:rsidR="00D66A12">
        <w:trPr>
          <w:trHeight w:val="642"/>
        </w:trPr>
        <w:tc>
          <w:tcPr>
            <w:tcW w:w="1638" w:type="dxa"/>
            <w:tcBorders>
              <w:top w:val="single" w:sz="4" w:space="0" w:color="auto"/>
              <w:left w:val="single" w:sz="4" w:space="0" w:color="auto"/>
              <w:bottom w:val="single" w:sz="4" w:space="0" w:color="auto"/>
              <w:right w:val="single" w:sz="4" w:space="0" w:color="auto"/>
            </w:tcBorders>
          </w:tcPr>
          <w:p w:rsidR="00D66A12" w:rsidRDefault="00F30BDF">
            <w:pPr>
              <w:snapToGrid w:val="0"/>
              <w:spacing w:beforeLines="50" w:before="159"/>
              <w:jc w:val="center"/>
              <w:rPr>
                <w:rFonts w:ascii="仿宋" w:eastAsia="仿宋" w:hAnsi="仿宋"/>
                <w:sz w:val="24"/>
                <w:szCs w:val="24"/>
              </w:rPr>
            </w:pPr>
            <w:r>
              <w:rPr>
                <w:rFonts w:ascii="仿宋" w:eastAsia="仿宋" w:hAnsi="仿宋" w:hint="eastAsia"/>
                <w:sz w:val="24"/>
                <w:szCs w:val="24"/>
              </w:rPr>
              <w:t>项目</w:t>
            </w:r>
          </w:p>
        </w:tc>
        <w:tc>
          <w:tcPr>
            <w:tcW w:w="2502" w:type="dxa"/>
            <w:tcBorders>
              <w:top w:val="single" w:sz="4" w:space="0" w:color="auto"/>
              <w:left w:val="single" w:sz="4" w:space="0" w:color="auto"/>
              <w:bottom w:val="single" w:sz="4" w:space="0" w:color="auto"/>
              <w:right w:val="single" w:sz="4" w:space="0" w:color="auto"/>
            </w:tcBorders>
          </w:tcPr>
          <w:p w:rsidR="00D66A12" w:rsidRDefault="00F30BDF">
            <w:pPr>
              <w:snapToGrid w:val="0"/>
              <w:spacing w:beforeLines="50" w:before="159"/>
              <w:jc w:val="center"/>
              <w:rPr>
                <w:rFonts w:ascii="仿宋" w:eastAsia="仿宋" w:hAnsi="仿宋"/>
                <w:sz w:val="24"/>
                <w:szCs w:val="24"/>
              </w:rPr>
            </w:pPr>
            <w:r>
              <w:rPr>
                <w:rFonts w:ascii="仿宋" w:eastAsia="仿宋" w:hAnsi="仿宋" w:hint="eastAsia"/>
                <w:sz w:val="24"/>
                <w:szCs w:val="24"/>
              </w:rPr>
              <w:t>招标文件要求</w:t>
            </w:r>
          </w:p>
        </w:tc>
        <w:tc>
          <w:tcPr>
            <w:tcW w:w="1837" w:type="dxa"/>
            <w:tcBorders>
              <w:top w:val="single" w:sz="4" w:space="0" w:color="auto"/>
              <w:left w:val="single" w:sz="4" w:space="0" w:color="auto"/>
              <w:bottom w:val="single" w:sz="4" w:space="0" w:color="auto"/>
              <w:right w:val="single" w:sz="4" w:space="0" w:color="auto"/>
            </w:tcBorders>
          </w:tcPr>
          <w:p w:rsidR="00D66A12" w:rsidRDefault="00F30BDF">
            <w:pPr>
              <w:snapToGrid w:val="0"/>
              <w:spacing w:beforeLines="50" w:before="159"/>
              <w:jc w:val="center"/>
              <w:rPr>
                <w:rFonts w:ascii="仿宋" w:eastAsia="仿宋" w:hAnsi="仿宋"/>
                <w:sz w:val="24"/>
                <w:szCs w:val="24"/>
              </w:rPr>
            </w:pPr>
            <w:r>
              <w:rPr>
                <w:rFonts w:ascii="仿宋" w:eastAsia="仿宋" w:hAnsi="仿宋" w:hint="eastAsia"/>
                <w:sz w:val="24"/>
                <w:szCs w:val="24"/>
              </w:rPr>
              <w:t>是否响应</w:t>
            </w:r>
          </w:p>
        </w:tc>
        <w:tc>
          <w:tcPr>
            <w:tcW w:w="2982" w:type="dxa"/>
            <w:tcBorders>
              <w:top w:val="single" w:sz="4" w:space="0" w:color="auto"/>
              <w:left w:val="single" w:sz="4" w:space="0" w:color="auto"/>
              <w:bottom w:val="single" w:sz="4" w:space="0" w:color="auto"/>
              <w:right w:val="single" w:sz="4" w:space="0" w:color="auto"/>
            </w:tcBorders>
          </w:tcPr>
          <w:p w:rsidR="00D66A12" w:rsidRDefault="00F30BDF">
            <w:pPr>
              <w:snapToGrid w:val="0"/>
              <w:spacing w:beforeLines="50" w:before="159"/>
              <w:jc w:val="center"/>
              <w:rPr>
                <w:rFonts w:ascii="仿宋" w:eastAsia="仿宋" w:hAnsi="仿宋"/>
                <w:sz w:val="24"/>
                <w:szCs w:val="24"/>
              </w:rPr>
            </w:pPr>
            <w:r>
              <w:rPr>
                <w:rFonts w:ascii="仿宋" w:eastAsia="仿宋" w:hAnsi="仿宋" w:hint="eastAsia"/>
                <w:sz w:val="24"/>
                <w:szCs w:val="24"/>
              </w:rPr>
              <w:t>投标人的承诺或说明</w:t>
            </w:r>
          </w:p>
        </w:tc>
      </w:tr>
      <w:tr w:rsidR="00D66A12">
        <w:trPr>
          <w:trHeight w:val="540"/>
        </w:trPr>
        <w:tc>
          <w:tcPr>
            <w:tcW w:w="1638" w:type="dxa"/>
            <w:tcBorders>
              <w:top w:val="single" w:sz="4" w:space="0" w:color="auto"/>
              <w:left w:val="single" w:sz="4" w:space="0" w:color="auto"/>
              <w:bottom w:val="single" w:sz="4" w:space="0" w:color="auto"/>
              <w:right w:val="single" w:sz="4" w:space="0" w:color="auto"/>
            </w:tcBorders>
          </w:tcPr>
          <w:p w:rsidR="00D66A12" w:rsidRDefault="00F30BDF">
            <w:pPr>
              <w:snapToGrid w:val="0"/>
              <w:spacing w:beforeLines="50" w:before="159"/>
              <w:jc w:val="center"/>
              <w:rPr>
                <w:rFonts w:ascii="仿宋" w:eastAsia="仿宋" w:hAnsi="仿宋"/>
                <w:sz w:val="24"/>
                <w:szCs w:val="24"/>
              </w:rPr>
            </w:pPr>
            <w:r>
              <w:rPr>
                <w:rFonts w:ascii="仿宋" w:eastAsia="仿宋" w:hAnsi="仿宋" w:hint="eastAsia"/>
                <w:sz w:val="24"/>
                <w:szCs w:val="24"/>
              </w:rPr>
              <w:t>交付时间</w:t>
            </w:r>
          </w:p>
        </w:tc>
        <w:tc>
          <w:tcPr>
            <w:tcW w:w="2502" w:type="dxa"/>
            <w:tcBorders>
              <w:top w:val="single" w:sz="4" w:space="0" w:color="auto"/>
              <w:left w:val="single" w:sz="4" w:space="0" w:color="auto"/>
              <w:bottom w:val="single" w:sz="4" w:space="0" w:color="auto"/>
              <w:right w:val="single" w:sz="4" w:space="0" w:color="auto"/>
            </w:tcBorders>
          </w:tcPr>
          <w:p w:rsidR="00D66A12" w:rsidRDefault="00D66A12">
            <w:pPr>
              <w:snapToGrid w:val="0"/>
              <w:spacing w:beforeLines="50" w:before="159"/>
              <w:jc w:val="center"/>
              <w:rPr>
                <w:rFonts w:ascii="仿宋" w:eastAsia="仿宋" w:hAnsi="仿宋"/>
                <w:sz w:val="24"/>
                <w:szCs w:val="24"/>
              </w:rPr>
            </w:pPr>
          </w:p>
        </w:tc>
        <w:tc>
          <w:tcPr>
            <w:tcW w:w="1837" w:type="dxa"/>
            <w:tcBorders>
              <w:top w:val="single" w:sz="4" w:space="0" w:color="auto"/>
              <w:left w:val="single" w:sz="4" w:space="0" w:color="auto"/>
              <w:bottom w:val="single" w:sz="4" w:space="0" w:color="auto"/>
              <w:right w:val="single" w:sz="4" w:space="0" w:color="auto"/>
            </w:tcBorders>
          </w:tcPr>
          <w:p w:rsidR="00D66A12" w:rsidRDefault="00D66A12">
            <w:pPr>
              <w:snapToGrid w:val="0"/>
              <w:spacing w:beforeLines="50" w:before="159"/>
              <w:ind w:left="43"/>
              <w:jc w:val="center"/>
              <w:rPr>
                <w:rFonts w:ascii="仿宋" w:eastAsia="仿宋" w:hAnsi="仿宋"/>
                <w:sz w:val="24"/>
                <w:szCs w:val="24"/>
              </w:rPr>
            </w:pPr>
          </w:p>
        </w:tc>
        <w:tc>
          <w:tcPr>
            <w:tcW w:w="2982" w:type="dxa"/>
            <w:tcBorders>
              <w:top w:val="single" w:sz="4" w:space="0" w:color="auto"/>
              <w:left w:val="single" w:sz="4" w:space="0" w:color="auto"/>
              <w:bottom w:val="single" w:sz="4" w:space="0" w:color="auto"/>
              <w:right w:val="single" w:sz="4" w:space="0" w:color="auto"/>
            </w:tcBorders>
          </w:tcPr>
          <w:p w:rsidR="00D66A12" w:rsidRDefault="00D66A12">
            <w:pPr>
              <w:snapToGrid w:val="0"/>
              <w:spacing w:beforeLines="50" w:before="159"/>
              <w:ind w:left="43"/>
              <w:jc w:val="center"/>
              <w:rPr>
                <w:rFonts w:ascii="仿宋" w:eastAsia="仿宋" w:hAnsi="仿宋"/>
                <w:sz w:val="24"/>
                <w:szCs w:val="24"/>
              </w:rPr>
            </w:pPr>
          </w:p>
        </w:tc>
      </w:tr>
      <w:tr w:rsidR="00D66A12">
        <w:trPr>
          <w:trHeight w:val="440"/>
        </w:trPr>
        <w:tc>
          <w:tcPr>
            <w:tcW w:w="1638" w:type="dxa"/>
            <w:tcBorders>
              <w:top w:val="single" w:sz="4" w:space="0" w:color="auto"/>
              <w:left w:val="single" w:sz="4" w:space="0" w:color="auto"/>
              <w:bottom w:val="single" w:sz="4" w:space="0" w:color="auto"/>
              <w:right w:val="single" w:sz="4" w:space="0" w:color="auto"/>
            </w:tcBorders>
          </w:tcPr>
          <w:p w:rsidR="00D66A12" w:rsidRDefault="00F30BDF">
            <w:pPr>
              <w:snapToGrid w:val="0"/>
              <w:spacing w:beforeLines="50" w:before="159"/>
              <w:jc w:val="center"/>
              <w:rPr>
                <w:rFonts w:ascii="仿宋" w:eastAsia="仿宋" w:hAnsi="仿宋"/>
                <w:sz w:val="24"/>
                <w:szCs w:val="24"/>
              </w:rPr>
            </w:pPr>
            <w:r>
              <w:rPr>
                <w:rFonts w:ascii="仿宋" w:eastAsia="仿宋" w:hAnsi="仿宋" w:hint="eastAsia"/>
                <w:sz w:val="24"/>
                <w:szCs w:val="24"/>
              </w:rPr>
              <w:t>交货方式</w:t>
            </w:r>
          </w:p>
        </w:tc>
        <w:tc>
          <w:tcPr>
            <w:tcW w:w="2502" w:type="dxa"/>
            <w:tcBorders>
              <w:top w:val="single" w:sz="4" w:space="0" w:color="auto"/>
              <w:left w:val="single" w:sz="4" w:space="0" w:color="auto"/>
              <w:bottom w:val="single" w:sz="4" w:space="0" w:color="auto"/>
              <w:right w:val="single" w:sz="4" w:space="0" w:color="auto"/>
            </w:tcBorders>
          </w:tcPr>
          <w:p w:rsidR="00D66A12" w:rsidRDefault="00D66A12">
            <w:pPr>
              <w:snapToGrid w:val="0"/>
              <w:spacing w:beforeLines="50" w:before="159"/>
              <w:rPr>
                <w:rFonts w:ascii="仿宋" w:eastAsia="仿宋" w:hAnsi="仿宋"/>
                <w:sz w:val="24"/>
                <w:szCs w:val="24"/>
              </w:rPr>
            </w:pPr>
          </w:p>
        </w:tc>
        <w:tc>
          <w:tcPr>
            <w:tcW w:w="1837" w:type="dxa"/>
            <w:tcBorders>
              <w:top w:val="single" w:sz="4" w:space="0" w:color="auto"/>
              <w:left w:val="single" w:sz="4" w:space="0" w:color="auto"/>
              <w:bottom w:val="single" w:sz="4" w:space="0" w:color="auto"/>
              <w:right w:val="single" w:sz="4" w:space="0" w:color="auto"/>
            </w:tcBorders>
          </w:tcPr>
          <w:p w:rsidR="00D66A12" w:rsidRDefault="00D66A12">
            <w:pPr>
              <w:snapToGrid w:val="0"/>
              <w:spacing w:beforeLines="50" w:before="159"/>
              <w:ind w:left="43"/>
              <w:jc w:val="center"/>
              <w:rPr>
                <w:rFonts w:ascii="仿宋" w:eastAsia="仿宋" w:hAnsi="仿宋"/>
                <w:sz w:val="24"/>
                <w:szCs w:val="24"/>
              </w:rPr>
            </w:pPr>
          </w:p>
        </w:tc>
        <w:tc>
          <w:tcPr>
            <w:tcW w:w="2982" w:type="dxa"/>
            <w:tcBorders>
              <w:top w:val="single" w:sz="4" w:space="0" w:color="auto"/>
              <w:left w:val="single" w:sz="4" w:space="0" w:color="auto"/>
              <w:bottom w:val="single" w:sz="4" w:space="0" w:color="auto"/>
              <w:right w:val="single" w:sz="4" w:space="0" w:color="auto"/>
            </w:tcBorders>
          </w:tcPr>
          <w:p w:rsidR="00D66A12" w:rsidRDefault="00D66A12">
            <w:pPr>
              <w:snapToGrid w:val="0"/>
              <w:spacing w:beforeLines="50" w:before="159"/>
              <w:ind w:left="43"/>
              <w:jc w:val="center"/>
              <w:rPr>
                <w:rFonts w:ascii="仿宋" w:eastAsia="仿宋" w:hAnsi="仿宋"/>
                <w:sz w:val="24"/>
                <w:szCs w:val="24"/>
              </w:rPr>
            </w:pPr>
          </w:p>
        </w:tc>
      </w:tr>
      <w:tr w:rsidR="00D66A12">
        <w:trPr>
          <w:trHeight w:val="460"/>
        </w:trPr>
        <w:tc>
          <w:tcPr>
            <w:tcW w:w="1638" w:type="dxa"/>
            <w:tcBorders>
              <w:top w:val="single" w:sz="4" w:space="0" w:color="auto"/>
              <w:left w:val="single" w:sz="4" w:space="0" w:color="auto"/>
              <w:bottom w:val="single" w:sz="4" w:space="0" w:color="auto"/>
              <w:right w:val="single" w:sz="4" w:space="0" w:color="auto"/>
            </w:tcBorders>
          </w:tcPr>
          <w:p w:rsidR="00D66A12" w:rsidRDefault="00F30BDF">
            <w:pPr>
              <w:snapToGrid w:val="0"/>
              <w:spacing w:beforeLines="50" w:before="159"/>
              <w:jc w:val="center"/>
              <w:rPr>
                <w:rFonts w:ascii="仿宋" w:eastAsia="仿宋" w:hAnsi="仿宋"/>
                <w:sz w:val="24"/>
                <w:szCs w:val="24"/>
              </w:rPr>
            </w:pPr>
            <w:r>
              <w:rPr>
                <w:rFonts w:ascii="仿宋" w:eastAsia="仿宋" w:hAnsi="仿宋" w:hint="eastAsia"/>
                <w:sz w:val="24"/>
                <w:szCs w:val="24"/>
              </w:rPr>
              <w:t>交货地点</w:t>
            </w:r>
          </w:p>
        </w:tc>
        <w:tc>
          <w:tcPr>
            <w:tcW w:w="2502" w:type="dxa"/>
            <w:tcBorders>
              <w:top w:val="single" w:sz="4" w:space="0" w:color="auto"/>
              <w:left w:val="single" w:sz="4" w:space="0" w:color="auto"/>
              <w:bottom w:val="single" w:sz="4" w:space="0" w:color="auto"/>
              <w:right w:val="single" w:sz="4" w:space="0" w:color="auto"/>
            </w:tcBorders>
          </w:tcPr>
          <w:p w:rsidR="00D66A12" w:rsidRDefault="00D66A12">
            <w:pPr>
              <w:snapToGrid w:val="0"/>
              <w:spacing w:beforeLines="50" w:before="159"/>
              <w:rPr>
                <w:rFonts w:ascii="仿宋" w:eastAsia="仿宋" w:hAnsi="仿宋"/>
                <w:sz w:val="24"/>
                <w:szCs w:val="24"/>
              </w:rPr>
            </w:pPr>
          </w:p>
        </w:tc>
        <w:tc>
          <w:tcPr>
            <w:tcW w:w="1837" w:type="dxa"/>
            <w:tcBorders>
              <w:top w:val="single" w:sz="4" w:space="0" w:color="auto"/>
              <w:left w:val="single" w:sz="4" w:space="0" w:color="auto"/>
              <w:bottom w:val="single" w:sz="4" w:space="0" w:color="auto"/>
              <w:right w:val="single" w:sz="4" w:space="0" w:color="auto"/>
            </w:tcBorders>
          </w:tcPr>
          <w:p w:rsidR="00D66A12" w:rsidRDefault="00D66A12">
            <w:pPr>
              <w:snapToGrid w:val="0"/>
              <w:spacing w:beforeLines="50" w:before="159"/>
              <w:ind w:left="43"/>
              <w:jc w:val="center"/>
              <w:rPr>
                <w:rFonts w:ascii="仿宋" w:eastAsia="仿宋" w:hAnsi="仿宋"/>
                <w:sz w:val="24"/>
                <w:szCs w:val="24"/>
              </w:rPr>
            </w:pPr>
          </w:p>
        </w:tc>
        <w:tc>
          <w:tcPr>
            <w:tcW w:w="2982" w:type="dxa"/>
            <w:tcBorders>
              <w:top w:val="single" w:sz="4" w:space="0" w:color="auto"/>
              <w:left w:val="single" w:sz="4" w:space="0" w:color="auto"/>
              <w:bottom w:val="single" w:sz="4" w:space="0" w:color="auto"/>
              <w:right w:val="single" w:sz="4" w:space="0" w:color="auto"/>
            </w:tcBorders>
          </w:tcPr>
          <w:p w:rsidR="00D66A12" w:rsidRDefault="00D66A12">
            <w:pPr>
              <w:snapToGrid w:val="0"/>
              <w:spacing w:beforeLines="50" w:before="159"/>
              <w:ind w:left="43"/>
              <w:jc w:val="center"/>
              <w:rPr>
                <w:rFonts w:ascii="仿宋" w:eastAsia="仿宋" w:hAnsi="仿宋"/>
                <w:sz w:val="24"/>
                <w:szCs w:val="24"/>
              </w:rPr>
            </w:pPr>
          </w:p>
        </w:tc>
      </w:tr>
      <w:tr w:rsidR="00D66A12">
        <w:trPr>
          <w:trHeight w:val="402"/>
        </w:trPr>
        <w:tc>
          <w:tcPr>
            <w:tcW w:w="1638" w:type="dxa"/>
            <w:tcBorders>
              <w:top w:val="single" w:sz="4" w:space="0" w:color="auto"/>
              <w:left w:val="single" w:sz="4" w:space="0" w:color="auto"/>
              <w:bottom w:val="single" w:sz="4" w:space="0" w:color="auto"/>
              <w:right w:val="single" w:sz="4" w:space="0" w:color="auto"/>
            </w:tcBorders>
          </w:tcPr>
          <w:p w:rsidR="00D66A12" w:rsidRDefault="00F30BDF">
            <w:pPr>
              <w:snapToGrid w:val="0"/>
              <w:spacing w:beforeLines="50" w:before="159"/>
              <w:jc w:val="center"/>
              <w:rPr>
                <w:rFonts w:ascii="仿宋" w:eastAsia="仿宋" w:hAnsi="仿宋"/>
                <w:sz w:val="24"/>
                <w:szCs w:val="24"/>
              </w:rPr>
            </w:pPr>
            <w:r>
              <w:rPr>
                <w:rFonts w:ascii="仿宋" w:eastAsia="仿宋" w:hAnsi="仿宋" w:hint="eastAsia"/>
                <w:sz w:val="24"/>
                <w:szCs w:val="24"/>
              </w:rPr>
              <w:t>付款方式</w:t>
            </w:r>
          </w:p>
        </w:tc>
        <w:tc>
          <w:tcPr>
            <w:tcW w:w="2502" w:type="dxa"/>
            <w:tcBorders>
              <w:top w:val="single" w:sz="4" w:space="0" w:color="auto"/>
              <w:left w:val="single" w:sz="4" w:space="0" w:color="auto"/>
              <w:bottom w:val="single" w:sz="4" w:space="0" w:color="auto"/>
              <w:right w:val="single" w:sz="4" w:space="0" w:color="auto"/>
            </w:tcBorders>
          </w:tcPr>
          <w:p w:rsidR="00D66A12" w:rsidRDefault="00D66A12">
            <w:pPr>
              <w:snapToGrid w:val="0"/>
              <w:spacing w:beforeLines="50" w:before="159"/>
              <w:rPr>
                <w:rFonts w:ascii="仿宋" w:eastAsia="仿宋" w:hAnsi="仿宋"/>
                <w:sz w:val="24"/>
                <w:szCs w:val="24"/>
              </w:rPr>
            </w:pPr>
          </w:p>
        </w:tc>
        <w:tc>
          <w:tcPr>
            <w:tcW w:w="1837" w:type="dxa"/>
            <w:tcBorders>
              <w:top w:val="single" w:sz="4" w:space="0" w:color="auto"/>
              <w:left w:val="single" w:sz="4" w:space="0" w:color="auto"/>
              <w:bottom w:val="single" w:sz="4" w:space="0" w:color="auto"/>
              <w:right w:val="single" w:sz="4" w:space="0" w:color="auto"/>
            </w:tcBorders>
          </w:tcPr>
          <w:p w:rsidR="00D66A12" w:rsidRDefault="00D66A12">
            <w:pPr>
              <w:snapToGrid w:val="0"/>
              <w:spacing w:beforeLines="50" w:before="159"/>
              <w:jc w:val="center"/>
              <w:rPr>
                <w:rFonts w:ascii="仿宋" w:eastAsia="仿宋" w:hAnsi="仿宋"/>
                <w:sz w:val="24"/>
                <w:szCs w:val="24"/>
              </w:rPr>
            </w:pPr>
          </w:p>
        </w:tc>
        <w:tc>
          <w:tcPr>
            <w:tcW w:w="2982" w:type="dxa"/>
            <w:tcBorders>
              <w:top w:val="single" w:sz="4" w:space="0" w:color="auto"/>
              <w:left w:val="single" w:sz="4" w:space="0" w:color="auto"/>
              <w:bottom w:val="single" w:sz="4" w:space="0" w:color="auto"/>
              <w:right w:val="single" w:sz="4" w:space="0" w:color="auto"/>
            </w:tcBorders>
          </w:tcPr>
          <w:p w:rsidR="00D66A12" w:rsidRDefault="00D66A12">
            <w:pPr>
              <w:snapToGrid w:val="0"/>
              <w:spacing w:beforeLines="50" w:before="159"/>
              <w:jc w:val="center"/>
              <w:rPr>
                <w:rFonts w:ascii="仿宋" w:eastAsia="仿宋" w:hAnsi="仿宋"/>
                <w:sz w:val="24"/>
                <w:szCs w:val="24"/>
              </w:rPr>
            </w:pPr>
          </w:p>
        </w:tc>
      </w:tr>
      <w:tr w:rsidR="00D66A12">
        <w:tc>
          <w:tcPr>
            <w:tcW w:w="1638" w:type="dxa"/>
            <w:tcBorders>
              <w:top w:val="single" w:sz="4" w:space="0" w:color="auto"/>
              <w:left w:val="single" w:sz="4" w:space="0" w:color="auto"/>
              <w:bottom w:val="single" w:sz="4" w:space="0" w:color="auto"/>
              <w:right w:val="single" w:sz="4" w:space="0" w:color="auto"/>
            </w:tcBorders>
          </w:tcPr>
          <w:p w:rsidR="00D66A12" w:rsidRDefault="00F30BDF">
            <w:pPr>
              <w:snapToGrid w:val="0"/>
              <w:spacing w:beforeLines="50" w:before="159"/>
              <w:jc w:val="center"/>
              <w:rPr>
                <w:rFonts w:ascii="仿宋" w:eastAsia="仿宋" w:hAnsi="仿宋"/>
                <w:sz w:val="24"/>
                <w:szCs w:val="24"/>
              </w:rPr>
            </w:pPr>
            <w:r>
              <w:rPr>
                <w:rFonts w:ascii="仿宋" w:eastAsia="仿宋" w:hAnsi="仿宋" w:hint="eastAsia"/>
                <w:sz w:val="24"/>
                <w:szCs w:val="24"/>
              </w:rPr>
              <w:t>其他</w:t>
            </w:r>
          </w:p>
        </w:tc>
        <w:tc>
          <w:tcPr>
            <w:tcW w:w="2502" w:type="dxa"/>
            <w:tcBorders>
              <w:top w:val="single" w:sz="4" w:space="0" w:color="auto"/>
              <w:left w:val="single" w:sz="4" w:space="0" w:color="auto"/>
              <w:bottom w:val="single" w:sz="4" w:space="0" w:color="auto"/>
              <w:right w:val="single" w:sz="4" w:space="0" w:color="auto"/>
            </w:tcBorders>
          </w:tcPr>
          <w:p w:rsidR="00D66A12" w:rsidRDefault="00F30BDF">
            <w:pPr>
              <w:snapToGrid w:val="0"/>
              <w:spacing w:beforeLines="50" w:before="159"/>
              <w:jc w:val="center"/>
              <w:rPr>
                <w:rFonts w:ascii="仿宋" w:eastAsia="仿宋" w:hAnsi="仿宋"/>
                <w:sz w:val="24"/>
                <w:szCs w:val="24"/>
              </w:rPr>
            </w:pPr>
            <w:r>
              <w:rPr>
                <w:rFonts w:ascii="仿宋" w:eastAsia="仿宋" w:hAnsi="仿宋"/>
                <w:sz w:val="24"/>
                <w:szCs w:val="24"/>
              </w:rPr>
              <w:t>……</w:t>
            </w:r>
          </w:p>
        </w:tc>
        <w:tc>
          <w:tcPr>
            <w:tcW w:w="1837" w:type="dxa"/>
            <w:tcBorders>
              <w:top w:val="single" w:sz="4" w:space="0" w:color="auto"/>
              <w:left w:val="single" w:sz="4" w:space="0" w:color="auto"/>
              <w:bottom w:val="single" w:sz="4" w:space="0" w:color="auto"/>
              <w:right w:val="single" w:sz="4" w:space="0" w:color="auto"/>
            </w:tcBorders>
          </w:tcPr>
          <w:p w:rsidR="00D66A12" w:rsidRDefault="00D66A12">
            <w:pPr>
              <w:snapToGrid w:val="0"/>
              <w:spacing w:beforeLines="50" w:before="159"/>
              <w:jc w:val="center"/>
              <w:rPr>
                <w:rFonts w:ascii="仿宋" w:eastAsia="仿宋" w:hAnsi="仿宋"/>
                <w:sz w:val="24"/>
                <w:szCs w:val="24"/>
              </w:rPr>
            </w:pPr>
          </w:p>
        </w:tc>
        <w:tc>
          <w:tcPr>
            <w:tcW w:w="2982" w:type="dxa"/>
            <w:tcBorders>
              <w:top w:val="single" w:sz="4" w:space="0" w:color="auto"/>
              <w:left w:val="single" w:sz="4" w:space="0" w:color="auto"/>
              <w:bottom w:val="single" w:sz="4" w:space="0" w:color="auto"/>
              <w:right w:val="single" w:sz="4" w:space="0" w:color="auto"/>
            </w:tcBorders>
          </w:tcPr>
          <w:p w:rsidR="00D66A12" w:rsidRDefault="00D66A12">
            <w:pPr>
              <w:snapToGrid w:val="0"/>
              <w:spacing w:beforeLines="50" w:before="159"/>
              <w:jc w:val="center"/>
              <w:rPr>
                <w:rFonts w:ascii="仿宋" w:eastAsia="仿宋" w:hAnsi="仿宋"/>
                <w:sz w:val="24"/>
                <w:szCs w:val="24"/>
              </w:rPr>
            </w:pPr>
          </w:p>
        </w:tc>
      </w:tr>
    </w:tbl>
    <w:p w:rsidR="00D66A12" w:rsidRDefault="00D66A12">
      <w:pPr>
        <w:spacing w:line="480" w:lineRule="auto"/>
        <w:rPr>
          <w:rFonts w:ascii="仿宋" w:eastAsia="仿宋" w:hAnsi="仿宋"/>
          <w:sz w:val="30"/>
        </w:rPr>
      </w:pPr>
    </w:p>
    <w:p w:rsidR="00D66A12" w:rsidRDefault="00D66A12">
      <w:pPr>
        <w:pStyle w:val="a1"/>
        <w:ind w:firstLine="480"/>
        <w:rPr>
          <w:rFonts w:ascii="仿宋" w:eastAsia="仿宋" w:hAnsi="仿宋"/>
          <w:sz w:val="24"/>
        </w:rPr>
      </w:pPr>
      <w:bookmarkStart w:id="28" w:name="_Hlt26671374"/>
      <w:bookmarkStart w:id="29" w:name="_Hlt26955066"/>
      <w:bookmarkStart w:id="30" w:name="_Hlt26609389"/>
      <w:bookmarkStart w:id="31" w:name="_Toc462564146"/>
      <w:bookmarkEnd w:id="28"/>
      <w:bookmarkEnd w:id="29"/>
      <w:bookmarkEnd w:id="30"/>
    </w:p>
    <w:p w:rsidR="00D66A12" w:rsidRDefault="00D66A12">
      <w:pPr>
        <w:pStyle w:val="a1"/>
        <w:ind w:firstLine="480"/>
        <w:rPr>
          <w:rFonts w:ascii="仿宋" w:eastAsia="仿宋" w:hAnsi="仿宋"/>
          <w:sz w:val="24"/>
        </w:rPr>
      </w:pPr>
    </w:p>
    <w:p w:rsidR="00D66A12" w:rsidRDefault="00D66A12">
      <w:pPr>
        <w:pStyle w:val="a1"/>
        <w:ind w:firstLine="480"/>
        <w:rPr>
          <w:rFonts w:ascii="仿宋" w:eastAsia="仿宋" w:hAnsi="仿宋"/>
          <w:sz w:val="24"/>
        </w:rPr>
      </w:pPr>
    </w:p>
    <w:p w:rsidR="00D66A12" w:rsidRDefault="00D66A12">
      <w:pPr>
        <w:pStyle w:val="a1"/>
        <w:ind w:firstLine="480"/>
        <w:rPr>
          <w:rFonts w:ascii="仿宋" w:eastAsia="仿宋" w:hAnsi="仿宋"/>
          <w:sz w:val="24"/>
        </w:rPr>
      </w:pPr>
    </w:p>
    <w:p w:rsidR="00D66A12" w:rsidRDefault="00F30BDF">
      <w:pPr>
        <w:pStyle w:val="a1"/>
        <w:ind w:firstLine="480"/>
        <w:rPr>
          <w:rFonts w:ascii="仿宋" w:eastAsia="仿宋" w:hAnsi="仿宋"/>
          <w:sz w:val="24"/>
        </w:rPr>
      </w:pPr>
      <w:r>
        <w:rPr>
          <w:rFonts w:ascii="仿宋" w:eastAsia="仿宋" w:hAnsi="仿宋" w:hint="eastAsia"/>
          <w:sz w:val="24"/>
        </w:rPr>
        <w:t>.</w:t>
      </w:r>
    </w:p>
    <w:p w:rsidR="00D66A12" w:rsidRDefault="00D66A12">
      <w:pPr>
        <w:pStyle w:val="a1"/>
        <w:ind w:firstLine="480"/>
        <w:rPr>
          <w:rFonts w:ascii="仿宋" w:eastAsia="仿宋" w:hAnsi="仿宋"/>
          <w:sz w:val="24"/>
        </w:rPr>
      </w:pPr>
    </w:p>
    <w:p w:rsidR="00D66A12" w:rsidRDefault="00D66A12">
      <w:pPr>
        <w:pStyle w:val="a1"/>
        <w:ind w:firstLine="480"/>
        <w:rPr>
          <w:rFonts w:ascii="仿宋" w:eastAsia="仿宋" w:hAnsi="仿宋"/>
          <w:sz w:val="24"/>
        </w:rPr>
      </w:pPr>
    </w:p>
    <w:p w:rsidR="00D66A12" w:rsidRDefault="00D66A12">
      <w:pPr>
        <w:pStyle w:val="a1"/>
        <w:ind w:firstLine="480"/>
        <w:rPr>
          <w:rFonts w:ascii="仿宋" w:eastAsia="仿宋" w:hAnsi="仿宋"/>
          <w:sz w:val="24"/>
        </w:rPr>
      </w:pPr>
    </w:p>
    <w:p w:rsidR="00D66A12" w:rsidRDefault="00D66A12">
      <w:pPr>
        <w:pStyle w:val="a1"/>
        <w:ind w:firstLine="480"/>
        <w:rPr>
          <w:rFonts w:ascii="仿宋" w:eastAsia="仿宋" w:hAnsi="仿宋"/>
          <w:sz w:val="24"/>
        </w:rPr>
      </w:pPr>
    </w:p>
    <w:p w:rsidR="00D66A12" w:rsidRDefault="00D66A12">
      <w:pPr>
        <w:pStyle w:val="a1"/>
        <w:ind w:firstLine="480"/>
        <w:rPr>
          <w:rFonts w:ascii="仿宋" w:eastAsia="仿宋" w:hAnsi="仿宋"/>
          <w:sz w:val="24"/>
        </w:rPr>
      </w:pPr>
    </w:p>
    <w:p w:rsidR="00D66A12" w:rsidRDefault="00D66A12">
      <w:pPr>
        <w:pStyle w:val="a1"/>
        <w:ind w:firstLine="480"/>
        <w:rPr>
          <w:rFonts w:ascii="仿宋" w:eastAsia="仿宋" w:hAnsi="仿宋"/>
          <w:sz w:val="24"/>
        </w:rPr>
      </w:pPr>
    </w:p>
    <w:p w:rsidR="00D66A12" w:rsidRDefault="00D66A12">
      <w:pPr>
        <w:pStyle w:val="a1"/>
        <w:ind w:firstLine="480"/>
        <w:rPr>
          <w:rFonts w:ascii="仿宋" w:eastAsia="仿宋" w:hAnsi="仿宋"/>
          <w:sz w:val="24"/>
        </w:rPr>
      </w:pPr>
    </w:p>
    <w:p w:rsidR="00D66A12" w:rsidRDefault="00D66A12">
      <w:pPr>
        <w:pStyle w:val="a1"/>
        <w:ind w:firstLine="480"/>
        <w:rPr>
          <w:rFonts w:ascii="仿宋" w:eastAsia="仿宋" w:hAnsi="仿宋"/>
          <w:sz w:val="24"/>
        </w:rPr>
      </w:pPr>
    </w:p>
    <w:p w:rsidR="00D66A12" w:rsidRDefault="00D66A12">
      <w:pPr>
        <w:pStyle w:val="a1"/>
        <w:ind w:firstLine="480"/>
        <w:rPr>
          <w:rFonts w:ascii="仿宋" w:eastAsia="仿宋" w:hAnsi="仿宋"/>
          <w:sz w:val="24"/>
        </w:rPr>
      </w:pPr>
    </w:p>
    <w:p w:rsidR="00D66A12" w:rsidRDefault="00D66A12">
      <w:pPr>
        <w:pStyle w:val="a1"/>
        <w:ind w:firstLine="480"/>
        <w:rPr>
          <w:rFonts w:ascii="仿宋" w:eastAsia="仿宋" w:hAnsi="仿宋"/>
          <w:sz w:val="24"/>
        </w:rPr>
      </w:pPr>
    </w:p>
    <w:p w:rsidR="00D66A12" w:rsidRDefault="00D66A12">
      <w:pPr>
        <w:pStyle w:val="a1"/>
        <w:ind w:firstLine="480"/>
        <w:rPr>
          <w:rFonts w:ascii="仿宋" w:eastAsia="仿宋" w:hAnsi="仿宋"/>
          <w:sz w:val="24"/>
        </w:rPr>
      </w:pPr>
    </w:p>
    <w:p w:rsidR="00D66A12" w:rsidRDefault="00D66A12">
      <w:pPr>
        <w:pStyle w:val="a1"/>
        <w:ind w:firstLine="480"/>
        <w:rPr>
          <w:rFonts w:ascii="仿宋" w:eastAsia="仿宋" w:hAnsi="仿宋"/>
          <w:sz w:val="24"/>
        </w:rPr>
      </w:pPr>
    </w:p>
    <w:p w:rsidR="00D66A12" w:rsidRDefault="00D66A12">
      <w:pPr>
        <w:pStyle w:val="a1"/>
        <w:ind w:firstLine="480"/>
        <w:rPr>
          <w:rFonts w:ascii="仿宋" w:eastAsia="仿宋" w:hAnsi="仿宋"/>
          <w:sz w:val="24"/>
        </w:rPr>
      </w:pPr>
    </w:p>
    <w:p w:rsidR="00D66A12" w:rsidRDefault="00D66A12">
      <w:pPr>
        <w:pStyle w:val="a1"/>
        <w:ind w:firstLine="480"/>
        <w:rPr>
          <w:rFonts w:ascii="仿宋" w:eastAsia="仿宋" w:hAnsi="仿宋"/>
          <w:sz w:val="24"/>
        </w:rPr>
      </w:pPr>
    </w:p>
    <w:p w:rsidR="00D66A12" w:rsidRDefault="00D66A12">
      <w:pPr>
        <w:pStyle w:val="a1"/>
        <w:ind w:firstLine="480"/>
        <w:rPr>
          <w:rFonts w:ascii="仿宋" w:eastAsia="仿宋" w:hAnsi="仿宋"/>
          <w:sz w:val="24"/>
        </w:rPr>
      </w:pPr>
    </w:p>
    <w:p w:rsidR="00D66A12" w:rsidRDefault="00D66A12">
      <w:pPr>
        <w:pStyle w:val="a1"/>
        <w:ind w:firstLine="480"/>
        <w:rPr>
          <w:rFonts w:ascii="仿宋" w:eastAsia="仿宋" w:hAnsi="仿宋"/>
          <w:sz w:val="24"/>
        </w:rPr>
      </w:pPr>
    </w:p>
    <w:p w:rsidR="00D66A12" w:rsidRDefault="00D66A12">
      <w:pPr>
        <w:pStyle w:val="a1"/>
        <w:ind w:firstLine="480"/>
        <w:rPr>
          <w:rFonts w:ascii="仿宋" w:eastAsia="仿宋" w:hAnsi="仿宋"/>
          <w:sz w:val="24"/>
        </w:rPr>
      </w:pPr>
    </w:p>
    <w:p w:rsidR="00D66A12" w:rsidRDefault="00D66A12">
      <w:pPr>
        <w:pStyle w:val="a1"/>
        <w:ind w:firstLine="480"/>
        <w:rPr>
          <w:rFonts w:ascii="仿宋" w:eastAsia="仿宋" w:hAnsi="仿宋"/>
          <w:sz w:val="24"/>
        </w:rPr>
      </w:pPr>
    </w:p>
    <w:p w:rsidR="00D66A12" w:rsidRDefault="00D66A12">
      <w:pPr>
        <w:pStyle w:val="a1"/>
        <w:ind w:firstLine="480"/>
        <w:rPr>
          <w:rFonts w:ascii="仿宋" w:eastAsia="仿宋" w:hAnsi="仿宋"/>
          <w:sz w:val="24"/>
        </w:rPr>
      </w:pPr>
    </w:p>
    <w:p w:rsidR="00D66A12" w:rsidRDefault="00F30BDF">
      <w:pPr>
        <w:widowControl/>
        <w:jc w:val="left"/>
        <w:rPr>
          <w:rFonts w:ascii="仿宋" w:eastAsia="仿宋" w:hAnsi="仿宋"/>
          <w:b/>
        </w:rPr>
      </w:pPr>
      <w:bookmarkStart w:id="32" w:name="_格式2__法定代表人授权书"/>
      <w:bookmarkEnd w:id="31"/>
      <w:bookmarkEnd w:id="32"/>
      <w:r>
        <w:rPr>
          <w:rFonts w:ascii="仿宋" w:eastAsia="仿宋" w:hAnsi="仿宋"/>
          <w:b/>
        </w:rPr>
        <w:br w:type="page"/>
      </w:r>
    </w:p>
    <w:p w:rsidR="00D66A12" w:rsidRDefault="00F30BDF">
      <w:pPr>
        <w:spacing w:beforeLines="100" w:before="318" w:line="360" w:lineRule="auto"/>
        <w:jc w:val="center"/>
        <w:rPr>
          <w:rFonts w:ascii="仿宋" w:eastAsia="仿宋" w:hAnsi="仿宋"/>
          <w:b/>
          <w:sz w:val="24"/>
          <w:szCs w:val="24"/>
        </w:rPr>
      </w:pPr>
      <w:r>
        <w:rPr>
          <w:rFonts w:ascii="仿宋" w:eastAsia="仿宋" w:hAnsi="仿宋" w:hint="eastAsia"/>
          <w:b/>
          <w:sz w:val="24"/>
          <w:szCs w:val="24"/>
        </w:rPr>
        <w:lastRenderedPageBreak/>
        <w:t>主要标的信息（中标后将公示）</w:t>
      </w:r>
    </w:p>
    <w:p w:rsidR="00D66A12" w:rsidRDefault="00F30BDF">
      <w:pPr>
        <w:spacing w:afterLines="100" w:after="318" w:line="360" w:lineRule="auto"/>
        <w:rPr>
          <w:rFonts w:ascii="仿宋" w:eastAsia="仿宋" w:hAnsi="仿宋"/>
          <w:b/>
          <w:sz w:val="24"/>
          <w:szCs w:val="24"/>
        </w:rPr>
      </w:pPr>
      <w:r>
        <w:rPr>
          <w:rFonts w:ascii="仿宋" w:eastAsia="仿宋" w:hAnsi="仿宋" w:hint="eastAsia"/>
          <w:sz w:val="24"/>
          <w:szCs w:val="24"/>
        </w:rPr>
        <w:t>投标人全称：</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tblGrid>
      <w:tr w:rsidR="00D66A12">
        <w:tc>
          <w:tcPr>
            <w:tcW w:w="8897" w:type="dxa"/>
          </w:tcPr>
          <w:p w:rsidR="00D66A12" w:rsidRDefault="00F30BDF">
            <w:pPr>
              <w:jc w:val="center"/>
              <w:rPr>
                <w:rFonts w:ascii="仿宋" w:eastAsia="仿宋" w:hAnsi="仿宋" w:cs="宋体"/>
                <w:kern w:val="0"/>
                <w:sz w:val="24"/>
                <w:szCs w:val="24"/>
              </w:rPr>
            </w:pPr>
            <w:r>
              <w:rPr>
                <w:rFonts w:ascii="仿宋" w:eastAsia="仿宋" w:hAnsi="仿宋" w:cs="宋体" w:hint="eastAsia"/>
                <w:kern w:val="0"/>
                <w:sz w:val="24"/>
                <w:szCs w:val="24"/>
              </w:rPr>
              <w:t>服务类</w:t>
            </w:r>
          </w:p>
        </w:tc>
      </w:tr>
      <w:tr w:rsidR="00D66A12">
        <w:trPr>
          <w:trHeight w:val="3810"/>
        </w:trPr>
        <w:tc>
          <w:tcPr>
            <w:tcW w:w="8897" w:type="dxa"/>
          </w:tcPr>
          <w:p w:rsidR="00A44635" w:rsidRPr="00A44635" w:rsidRDefault="00A44635" w:rsidP="00A44635">
            <w:pPr>
              <w:spacing w:line="360" w:lineRule="auto"/>
              <w:rPr>
                <w:rFonts w:ascii="仿宋" w:eastAsia="仿宋" w:hAnsi="仿宋"/>
                <w:sz w:val="24"/>
                <w:szCs w:val="24"/>
              </w:rPr>
            </w:pPr>
            <w:r w:rsidRPr="00A44635">
              <w:rPr>
                <w:rFonts w:ascii="仿宋" w:eastAsia="仿宋" w:hAnsi="仿宋" w:hint="eastAsia"/>
                <w:sz w:val="24"/>
                <w:szCs w:val="24"/>
              </w:rPr>
              <w:t>名称：</w:t>
            </w:r>
          </w:p>
          <w:p w:rsidR="00A44635" w:rsidRPr="00A44635" w:rsidRDefault="00A44635" w:rsidP="00A44635">
            <w:pPr>
              <w:spacing w:line="360" w:lineRule="auto"/>
              <w:rPr>
                <w:rFonts w:ascii="仿宋" w:eastAsia="仿宋" w:hAnsi="仿宋"/>
                <w:sz w:val="24"/>
                <w:szCs w:val="24"/>
              </w:rPr>
            </w:pPr>
            <w:r w:rsidRPr="00A44635">
              <w:rPr>
                <w:rFonts w:ascii="仿宋" w:eastAsia="仿宋" w:hAnsi="仿宋" w:hint="eastAsia"/>
                <w:sz w:val="24"/>
                <w:szCs w:val="24"/>
              </w:rPr>
              <w:t>品牌（如有）：</w:t>
            </w:r>
          </w:p>
          <w:p w:rsidR="00A44635" w:rsidRPr="00A44635" w:rsidRDefault="00A44635" w:rsidP="00A44635">
            <w:pPr>
              <w:spacing w:line="360" w:lineRule="auto"/>
              <w:rPr>
                <w:rFonts w:ascii="仿宋" w:eastAsia="仿宋" w:hAnsi="仿宋"/>
                <w:sz w:val="24"/>
                <w:szCs w:val="24"/>
              </w:rPr>
            </w:pPr>
            <w:r w:rsidRPr="00A44635">
              <w:rPr>
                <w:rFonts w:ascii="仿宋" w:eastAsia="仿宋" w:hAnsi="仿宋" w:hint="eastAsia"/>
                <w:sz w:val="24"/>
                <w:szCs w:val="24"/>
              </w:rPr>
              <w:t>规格型号：</w:t>
            </w:r>
          </w:p>
          <w:p w:rsidR="00A44635" w:rsidRPr="00A44635" w:rsidRDefault="00A44635" w:rsidP="00A44635">
            <w:pPr>
              <w:spacing w:line="360" w:lineRule="auto"/>
              <w:rPr>
                <w:rFonts w:ascii="仿宋" w:eastAsia="仿宋" w:hAnsi="仿宋"/>
                <w:sz w:val="24"/>
                <w:szCs w:val="24"/>
              </w:rPr>
            </w:pPr>
            <w:r w:rsidRPr="00A44635">
              <w:rPr>
                <w:rFonts w:ascii="仿宋" w:eastAsia="仿宋" w:hAnsi="仿宋" w:hint="eastAsia"/>
                <w:sz w:val="24"/>
                <w:szCs w:val="24"/>
              </w:rPr>
              <w:t>数量：</w:t>
            </w:r>
          </w:p>
          <w:p w:rsidR="00D66A12" w:rsidRDefault="00A44635" w:rsidP="00A44635">
            <w:pPr>
              <w:spacing w:line="360" w:lineRule="auto"/>
              <w:rPr>
                <w:rFonts w:ascii="仿宋" w:eastAsia="仿宋" w:hAnsi="仿宋" w:cs="宋体"/>
                <w:kern w:val="0"/>
                <w:sz w:val="24"/>
                <w:szCs w:val="24"/>
              </w:rPr>
            </w:pPr>
            <w:r w:rsidRPr="00A44635">
              <w:rPr>
                <w:rFonts w:ascii="仿宋" w:eastAsia="仿宋" w:hAnsi="仿宋" w:hint="eastAsia"/>
                <w:sz w:val="24"/>
                <w:szCs w:val="24"/>
              </w:rPr>
              <w:t>单价：</w:t>
            </w:r>
          </w:p>
        </w:tc>
      </w:tr>
    </w:tbl>
    <w:p w:rsidR="00D66A12" w:rsidRDefault="00F30BDF">
      <w:pPr>
        <w:widowControl/>
        <w:jc w:val="left"/>
        <w:rPr>
          <w:rFonts w:ascii="仿宋" w:eastAsia="仿宋" w:hAnsi="仿宋" w:cs="宋体"/>
          <w:kern w:val="0"/>
          <w:sz w:val="24"/>
          <w:szCs w:val="24"/>
        </w:rPr>
      </w:pPr>
      <w:r>
        <w:rPr>
          <w:rFonts w:ascii="仿宋" w:eastAsia="仿宋" w:hAnsi="仿宋" w:cs="宋体"/>
          <w:kern w:val="0"/>
          <w:sz w:val="24"/>
          <w:szCs w:val="24"/>
        </w:rPr>
        <w:br w:type="page"/>
      </w:r>
    </w:p>
    <w:p w:rsidR="00D66A12" w:rsidRDefault="00F30BDF">
      <w:pPr>
        <w:spacing w:line="360" w:lineRule="auto"/>
        <w:ind w:firstLineChars="100" w:firstLine="241"/>
        <w:jc w:val="center"/>
        <w:rPr>
          <w:rFonts w:ascii="仿宋" w:eastAsia="仿宋" w:hAnsi="仿宋"/>
          <w:b/>
          <w:sz w:val="24"/>
          <w:szCs w:val="24"/>
        </w:rPr>
      </w:pPr>
      <w:r>
        <w:rPr>
          <w:rFonts w:ascii="仿宋" w:eastAsia="仿宋" w:hAnsi="仿宋" w:hint="eastAsia"/>
          <w:b/>
          <w:sz w:val="24"/>
          <w:szCs w:val="24"/>
        </w:rPr>
        <w:lastRenderedPageBreak/>
        <w:t>联合体协议（如有）</w:t>
      </w:r>
    </w:p>
    <w:p w:rsidR="00D66A12" w:rsidRDefault="00D66A12">
      <w:pPr>
        <w:spacing w:line="360" w:lineRule="auto"/>
        <w:ind w:firstLineChars="100" w:firstLine="241"/>
        <w:jc w:val="center"/>
        <w:rPr>
          <w:rFonts w:ascii="仿宋" w:eastAsia="仿宋" w:hAnsi="仿宋"/>
          <w:b/>
          <w:sz w:val="24"/>
          <w:szCs w:val="24"/>
        </w:rPr>
      </w:pPr>
    </w:p>
    <w:p w:rsidR="00D66A12" w:rsidRDefault="00F30BDF">
      <w:pPr>
        <w:spacing w:line="360" w:lineRule="auto"/>
        <w:rPr>
          <w:rFonts w:ascii="仿宋" w:eastAsia="仿宋" w:hAnsi="仿宋"/>
          <w:sz w:val="24"/>
          <w:szCs w:val="24"/>
        </w:rPr>
      </w:pPr>
      <w:r>
        <w:rPr>
          <w:rFonts w:ascii="仿宋" w:eastAsia="仿宋" w:hAnsi="仿宋" w:hint="eastAsia"/>
          <w:sz w:val="24"/>
          <w:szCs w:val="24"/>
        </w:rPr>
        <w:t>（联合体中各供应商全称）在此达成以下协议：</w:t>
      </w:r>
    </w:p>
    <w:p w:rsidR="00D66A12" w:rsidRDefault="00F30BDF">
      <w:pPr>
        <w:spacing w:line="360" w:lineRule="auto"/>
        <w:ind w:firstLine="645"/>
        <w:rPr>
          <w:rFonts w:ascii="仿宋" w:eastAsia="仿宋" w:hAnsi="仿宋"/>
          <w:color w:val="FF0000"/>
          <w:sz w:val="24"/>
          <w:szCs w:val="24"/>
        </w:rPr>
      </w:pPr>
      <w:r>
        <w:rPr>
          <w:rFonts w:ascii="仿宋" w:eastAsia="仿宋" w:hAnsi="仿宋" w:hint="eastAsia"/>
          <w:sz w:val="24"/>
          <w:szCs w:val="24"/>
        </w:rPr>
        <w:t>1、我们自愿组成联合体，参加（代理机构）的采购编号为</w:t>
      </w:r>
      <w:r>
        <w:rPr>
          <w:rFonts w:ascii="仿宋" w:eastAsia="仿宋" w:hAnsi="仿宋" w:hint="eastAsia"/>
          <w:color w:val="000000"/>
          <w:sz w:val="24"/>
          <w:szCs w:val="24"/>
        </w:rPr>
        <w:t>（项目编号）</w:t>
      </w:r>
      <w:r>
        <w:rPr>
          <w:rFonts w:ascii="仿宋" w:eastAsia="仿宋" w:hAnsi="仿宋" w:hint="eastAsia"/>
          <w:sz w:val="24"/>
          <w:szCs w:val="24"/>
        </w:rPr>
        <w:t>（项目全称）的政府采购活动。</w:t>
      </w:r>
    </w:p>
    <w:p w:rsidR="00D66A12" w:rsidRDefault="00F30BDF">
      <w:pPr>
        <w:spacing w:line="360" w:lineRule="auto"/>
        <w:ind w:firstLine="645"/>
        <w:rPr>
          <w:rFonts w:ascii="仿宋" w:eastAsia="仿宋" w:hAnsi="仿宋"/>
          <w:sz w:val="24"/>
          <w:szCs w:val="24"/>
        </w:rPr>
      </w:pPr>
      <w:r>
        <w:rPr>
          <w:rFonts w:ascii="仿宋" w:eastAsia="仿宋" w:hAnsi="仿宋" w:hint="eastAsia"/>
          <w:sz w:val="24"/>
          <w:szCs w:val="24"/>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rsidR="00D66A12" w:rsidRDefault="00F30BDF">
      <w:pPr>
        <w:spacing w:line="360" w:lineRule="auto"/>
        <w:ind w:firstLine="645"/>
        <w:rPr>
          <w:rFonts w:ascii="仿宋" w:eastAsia="仿宋" w:hAnsi="仿宋"/>
          <w:sz w:val="24"/>
          <w:szCs w:val="24"/>
        </w:rPr>
      </w:pPr>
      <w:r>
        <w:rPr>
          <w:rFonts w:ascii="仿宋" w:eastAsia="仿宋" w:hAnsi="仿宋" w:hint="eastAsia"/>
          <w:sz w:val="24"/>
          <w:szCs w:val="24"/>
        </w:rPr>
        <w:t xml:space="preserve">                                        </w:t>
      </w:r>
    </w:p>
    <w:p w:rsidR="00D66A12" w:rsidRDefault="00F30BDF">
      <w:pPr>
        <w:spacing w:line="360" w:lineRule="auto"/>
        <w:ind w:firstLineChars="2200" w:firstLine="5280"/>
        <w:rPr>
          <w:rFonts w:ascii="仿宋" w:eastAsia="仿宋" w:hAnsi="仿宋"/>
          <w:sz w:val="24"/>
          <w:szCs w:val="24"/>
        </w:rPr>
      </w:pPr>
      <w:r>
        <w:rPr>
          <w:rFonts w:ascii="仿宋" w:eastAsia="仿宋" w:hAnsi="仿宋" w:hint="eastAsia"/>
          <w:sz w:val="24"/>
          <w:szCs w:val="24"/>
        </w:rPr>
        <w:t>所有供应商全称：</w:t>
      </w:r>
    </w:p>
    <w:p w:rsidR="00D66A12" w:rsidRDefault="00F30BDF">
      <w:pPr>
        <w:spacing w:line="360" w:lineRule="auto"/>
        <w:ind w:firstLine="645"/>
        <w:rPr>
          <w:rFonts w:ascii="仿宋" w:eastAsia="仿宋" w:hAnsi="仿宋"/>
          <w:sz w:val="24"/>
          <w:szCs w:val="24"/>
        </w:rPr>
      </w:pPr>
      <w:r>
        <w:rPr>
          <w:rFonts w:ascii="仿宋" w:eastAsia="仿宋" w:hAnsi="仿宋" w:hint="eastAsia"/>
          <w:sz w:val="24"/>
          <w:szCs w:val="24"/>
        </w:rPr>
        <w:t xml:space="preserve">                                      法定代表人：  </w:t>
      </w:r>
    </w:p>
    <w:p w:rsidR="00D66A12" w:rsidRDefault="00F30BDF">
      <w:pPr>
        <w:spacing w:line="360" w:lineRule="auto"/>
        <w:ind w:firstLineChars="2200" w:firstLine="5280"/>
        <w:rPr>
          <w:rFonts w:ascii="仿宋" w:eastAsia="仿宋" w:hAnsi="仿宋"/>
          <w:sz w:val="24"/>
          <w:szCs w:val="24"/>
        </w:rPr>
      </w:pPr>
      <w:r>
        <w:rPr>
          <w:rFonts w:ascii="仿宋" w:eastAsia="仿宋" w:hAnsi="仿宋" w:hint="eastAsia"/>
          <w:sz w:val="24"/>
          <w:szCs w:val="24"/>
        </w:rPr>
        <w:t>日期：</w:t>
      </w:r>
    </w:p>
    <w:p w:rsidR="00D66A12" w:rsidRDefault="00D66A12"/>
    <w:p w:rsidR="00D66A12" w:rsidRDefault="00D66A12">
      <w:pPr>
        <w:widowControl/>
        <w:spacing w:before="100" w:beforeAutospacing="1" w:after="143"/>
        <w:jc w:val="left"/>
        <w:rPr>
          <w:rFonts w:ascii="宋体" w:hAnsi="宋体" w:cs="宋体"/>
          <w:kern w:val="0"/>
          <w:sz w:val="24"/>
          <w:szCs w:val="24"/>
        </w:rPr>
      </w:pPr>
    </w:p>
    <w:p w:rsidR="00D66A12" w:rsidRDefault="00D66A12"/>
    <w:p w:rsidR="00D66A12" w:rsidRDefault="00D66A12"/>
    <w:p w:rsidR="00D66A12" w:rsidRDefault="00D66A12"/>
    <w:p w:rsidR="00D66A12" w:rsidRDefault="00D66A12"/>
    <w:sectPr w:rsidR="00D66A12">
      <w:headerReference w:type="default" r:id="rId11"/>
      <w:pgSz w:w="11905" w:h="16838"/>
      <w:pgMar w:top="1417" w:right="1701" w:bottom="1417" w:left="1701" w:header="850" w:footer="992" w:gutter="0"/>
      <w:cols w:space="0"/>
      <w:docGrid w:type="lines" w:linePitch="31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3BE" w:rsidRDefault="008403BE">
      <w:r>
        <w:separator/>
      </w:r>
    </w:p>
  </w:endnote>
  <w:endnote w:type="continuationSeparator" w:id="0">
    <w:p w:rsidR="008403BE" w:rsidRDefault="00840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A10" w:rsidRDefault="00C57A10">
    <w:pPr>
      <w:pStyle w:val="ab"/>
      <w:jc w:val="center"/>
    </w:pPr>
    <w:r>
      <w:fldChar w:fldCharType="begin"/>
    </w:r>
    <w:r>
      <w:instrText>PAGE   \* MERGEFORMAT</w:instrText>
    </w:r>
    <w:r>
      <w:fldChar w:fldCharType="separate"/>
    </w:r>
    <w:r w:rsidR="004F52DB" w:rsidRPr="004F52DB">
      <w:rPr>
        <w:noProof/>
        <w:lang w:val="zh-CN"/>
      </w:rPr>
      <w:t>2</w:t>
    </w:r>
    <w:r>
      <w:rPr>
        <w:lang w:val="zh-CN"/>
      </w:rPr>
      <w:fldChar w:fldCharType="end"/>
    </w:r>
  </w:p>
  <w:p w:rsidR="00C57A10" w:rsidRDefault="00C57A10">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3BE" w:rsidRDefault="008403BE">
      <w:r>
        <w:separator/>
      </w:r>
    </w:p>
  </w:footnote>
  <w:footnote w:type="continuationSeparator" w:id="0">
    <w:p w:rsidR="008403BE" w:rsidRDefault="008403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A10" w:rsidRDefault="00C57A1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A10" w:rsidRDefault="00C57A1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197AAA"/>
    <w:multiLevelType w:val="singleLevel"/>
    <w:tmpl w:val="8B197AAA"/>
    <w:lvl w:ilvl="0">
      <w:start w:val="2"/>
      <w:numFmt w:val="decimal"/>
      <w:lvlText w:val="%1."/>
      <w:lvlJc w:val="left"/>
      <w:pPr>
        <w:tabs>
          <w:tab w:val="left" w:pos="312"/>
        </w:tabs>
      </w:pPr>
    </w:lvl>
  </w:abstractNum>
  <w:abstractNum w:abstractNumId="1">
    <w:nsid w:val="9DF99738"/>
    <w:multiLevelType w:val="singleLevel"/>
    <w:tmpl w:val="9DF99738"/>
    <w:lvl w:ilvl="0">
      <w:start w:val="1"/>
      <w:numFmt w:val="decimal"/>
      <w:suff w:val="nothing"/>
      <w:lvlText w:val="%1、"/>
      <w:lvlJc w:val="left"/>
    </w:lvl>
  </w:abstractNum>
  <w:abstractNum w:abstractNumId="2">
    <w:nsid w:val="B83F1C46"/>
    <w:multiLevelType w:val="singleLevel"/>
    <w:tmpl w:val="B83F1C46"/>
    <w:lvl w:ilvl="0">
      <w:start w:val="1"/>
      <w:numFmt w:val="bullet"/>
      <w:pStyle w:val="2"/>
      <w:lvlText w:val=""/>
      <w:lvlJc w:val="left"/>
      <w:pPr>
        <w:tabs>
          <w:tab w:val="left" w:pos="780"/>
        </w:tabs>
        <w:ind w:left="780" w:hanging="360"/>
      </w:pPr>
      <w:rPr>
        <w:rFonts w:ascii="Wingdings" w:hAnsi="Wingdings" w:hint="default"/>
      </w:rPr>
    </w:lvl>
  </w:abstractNum>
  <w:abstractNum w:abstractNumId="3">
    <w:nsid w:val="00000001"/>
    <w:multiLevelType w:val="singleLevel"/>
    <w:tmpl w:val="00000001"/>
    <w:lvl w:ilvl="0">
      <w:start w:val="1"/>
      <w:numFmt w:val="decimal"/>
      <w:lvlText w:val="%1."/>
      <w:lvlJc w:val="left"/>
      <w:pPr>
        <w:tabs>
          <w:tab w:val="num" w:pos="312"/>
        </w:tabs>
      </w:pPr>
    </w:lvl>
  </w:abstractNum>
  <w:abstractNum w:abstractNumId="4">
    <w:nsid w:val="49828453"/>
    <w:multiLevelType w:val="singleLevel"/>
    <w:tmpl w:val="49828453"/>
    <w:lvl w:ilvl="0">
      <w:start w:val="4"/>
      <w:numFmt w:val="chineseCounting"/>
      <w:suff w:val="space"/>
      <w:lvlText w:val="第%1章"/>
      <w:lvlJc w:val="left"/>
      <w:rPr>
        <w:rFonts w:hint="eastAsia"/>
      </w:rPr>
    </w:lvl>
  </w:abstractNum>
  <w:abstractNum w:abstractNumId="5">
    <w:nsid w:val="552401FC"/>
    <w:multiLevelType w:val="multilevel"/>
    <w:tmpl w:val="552401FC"/>
    <w:lvl w:ilvl="0">
      <w:start w:val="1"/>
      <w:numFmt w:val="bullet"/>
      <w:pStyle w:val="a"/>
      <w:lvlText w:val=""/>
      <w:lvlJc w:val="left"/>
      <w:pPr>
        <w:tabs>
          <w:tab w:val="left" w:pos="420"/>
        </w:tabs>
        <w:ind w:left="420" w:hanging="420"/>
      </w:pPr>
      <w:rPr>
        <w:rFonts w:ascii="Wingdings" w:hAnsi="Wingdings" w:hint="default"/>
      </w:rPr>
    </w:lvl>
    <w:lvl w:ilvl="1">
      <w:start w:val="1"/>
      <w:numFmt w:val="bullet"/>
      <w:lvlText w:val=""/>
      <w:lvlJc w:val="left"/>
      <w:pPr>
        <w:tabs>
          <w:tab w:val="left" w:pos="3165"/>
        </w:tabs>
        <w:ind w:left="3165" w:hanging="420"/>
      </w:pPr>
      <w:rPr>
        <w:rFonts w:ascii="Wingdings" w:hAnsi="Wingdings" w:hint="default"/>
      </w:rPr>
    </w:lvl>
    <w:lvl w:ilvl="2">
      <w:start w:val="1"/>
      <w:numFmt w:val="bullet"/>
      <w:lvlText w:val=""/>
      <w:lvlJc w:val="left"/>
      <w:pPr>
        <w:tabs>
          <w:tab w:val="left" w:pos="3585"/>
        </w:tabs>
        <w:ind w:left="3585" w:hanging="420"/>
      </w:pPr>
      <w:rPr>
        <w:rFonts w:ascii="Wingdings" w:hAnsi="Wingdings" w:hint="default"/>
      </w:rPr>
    </w:lvl>
    <w:lvl w:ilvl="3">
      <w:start w:val="1"/>
      <w:numFmt w:val="bullet"/>
      <w:lvlText w:val=""/>
      <w:lvlJc w:val="left"/>
      <w:pPr>
        <w:tabs>
          <w:tab w:val="left" w:pos="4005"/>
        </w:tabs>
        <w:ind w:left="4005" w:hanging="420"/>
      </w:pPr>
      <w:rPr>
        <w:rFonts w:ascii="Wingdings" w:hAnsi="Wingdings" w:hint="default"/>
      </w:rPr>
    </w:lvl>
    <w:lvl w:ilvl="4">
      <w:start w:val="1"/>
      <w:numFmt w:val="bullet"/>
      <w:lvlText w:val=""/>
      <w:lvlJc w:val="left"/>
      <w:pPr>
        <w:tabs>
          <w:tab w:val="left" w:pos="4425"/>
        </w:tabs>
        <w:ind w:left="4425" w:hanging="420"/>
      </w:pPr>
      <w:rPr>
        <w:rFonts w:ascii="Wingdings" w:hAnsi="Wingdings" w:hint="default"/>
      </w:rPr>
    </w:lvl>
    <w:lvl w:ilvl="5">
      <w:start w:val="1"/>
      <w:numFmt w:val="bullet"/>
      <w:lvlText w:val=""/>
      <w:lvlJc w:val="left"/>
      <w:pPr>
        <w:tabs>
          <w:tab w:val="left" w:pos="4845"/>
        </w:tabs>
        <w:ind w:left="4845" w:hanging="420"/>
      </w:pPr>
      <w:rPr>
        <w:rFonts w:ascii="Wingdings" w:hAnsi="Wingdings" w:hint="default"/>
      </w:rPr>
    </w:lvl>
    <w:lvl w:ilvl="6">
      <w:start w:val="1"/>
      <w:numFmt w:val="bullet"/>
      <w:lvlText w:val=""/>
      <w:lvlJc w:val="left"/>
      <w:pPr>
        <w:tabs>
          <w:tab w:val="left" w:pos="5265"/>
        </w:tabs>
        <w:ind w:left="5265" w:hanging="420"/>
      </w:pPr>
      <w:rPr>
        <w:rFonts w:ascii="Wingdings" w:hAnsi="Wingdings" w:hint="default"/>
      </w:rPr>
    </w:lvl>
    <w:lvl w:ilvl="7">
      <w:start w:val="1"/>
      <w:numFmt w:val="bullet"/>
      <w:lvlText w:val=""/>
      <w:lvlJc w:val="left"/>
      <w:pPr>
        <w:tabs>
          <w:tab w:val="left" w:pos="5685"/>
        </w:tabs>
        <w:ind w:left="5685" w:hanging="420"/>
      </w:pPr>
      <w:rPr>
        <w:rFonts w:ascii="Wingdings" w:hAnsi="Wingdings" w:hint="default"/>
      </w:rPr>
    </w:lvl>
    <w:lvl w:ilvl="8">
      <w:start w:val="1"/>
      <w:numFmt w:val="bullet"/>
      <w:lvlText w:val=""/>
      <w:lvlJc w:val="left"/>
      <w:pPr>
        <w:tabs>
          <w:tab w:val="left" w:pos="6105"/>
        </w:tabs>
        <w:ind w:left="6105" w:hanging="420"/>
      </w:pPr>
      <w:rPr>
        <w:rFonts w:ascii="Wingdings" w:hAnsi="Wingdings" w:hint="default"/>
      </w:rPr>
    </w:lvl>
  </w:abstractNum>
  <w:num w:numId="1">
    <w:abstractNumId w:val="5"/>
  </w:num>
  <w:num w:numId="2">
    <w:abstractNumId w:val="2"/>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defaultTabStop w:val="420"/>
  <w:drawingGridVerticalSpacing w:val="159"/>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YxYTM0YTNkNDk4NzA3NmEzMmM0Y2E2ODllMjkxMDkifQ=="/>
  </w:docVars>
  <w:rsids>
    <w:rsidRoot w:val="00C93106"/>
    <w:rsid w:val="00013843"/>
    <w:rsid w:val="00034B87"/>
    <w:rsid w:val="00043B67"/>
    <w:rsid w:val="00054180"/>
    <w:rsid w:val="00071FB7"/>
    <w:rsid w:val="000874A8"/>
    <w:rsid w:val="00095D79"/>
    <w:rsid w:val="000B432E"/>
    <w:rsid w:val="000B7A56"/>
    <w:rsid w:val="000C255C"/>
    <w:rsid w:val="000C416A"/>
    <w:rsid w:val="000D544A"/>
    <w:rsid w:val="000F29B8"/>
    <w:rsid w:val="000F51E5"/>
    <w:rsid w:val="00105F0E"/>
    <w:rsid w:val="00151328"/>
    <w:rsid w:val="00151705"/>
    <w:rsid w:val="00153C38"/>
    <w:rsid w:val="001668C1"/>
    <w:rsid w:val="00174B43"/>
    <w:rsid w:val="001834B2"/>
    <w:rsid w:val="0018653A"/>
    <w:rsid w:val="001A68C8"/>
    <w:rsid w:val="001C0030"/>
    <w:rsid w:val="001C2E06"/>
    <w:rsid w:val="001C4058"/>
    <w:rsid w:val="001E52B3"/>
    <w:rsid w:val="001F23D8"/>
    <w:rsid w:val="00211E52"/>
    <w:rsid w:val="00217DF9"/>
    <w:rsid w:val="0024175D"/>
    <w:rsid w:val="00244BDE"/>
    <w:rsid w:val="00291C69"/>
    <w:rsid w:val="002A49FB"/>
    <w:rsid w:val="002C054F"/>
    <w:rsid w:val="002D4993"/>
    <w:rsid w:val="002E3DE6"/>
    <w:rsid w:val="00304517"/>
    <w:rsid w:val="0031611E"/>
    <w:rsid w:val="00323D13"/>
    <w:rsid w:val="00330DD0"/>
    <w:rsid w:val="00336E87"/>
    <w:rsid w:val="0034727E"/>
    <w:rsid w:val="00365C12"/>
    <w:rsid w:val="00370764"/>
    <w:rsid w:val="003729A8"/>
    <w:rsid w:val="0038257D"/>
    <w:rsid w:val="003851F5"/>
    <w:rsid w:val="0039058A"/>
    <w:rsid w:val="003C45E4"/>
    <w:rsid w:val="003C5401"/>
    <w:rsid w:val="003E1871"/>
    <w:rsid w:val="003F53A0"/>
    <w:rsid w:val="00414C03"/>
    <w:rsid w:val="00421015"/>
    <w:rsid w:val="00422CD0"/>
    <w:rsid w:val="00431C3F"/>
    <w:rsid w:val="0043736E"/>
    <w:rsid w:val="00481E8C"/>
    <w:rsid w:val="00483916"/>
    <w:rsid w:val="00484A83"/>
    <w:rsid w:val="004A2423"/>
    <w:rsid w:val="004D0F0D"/>
    <w:rsid w:val="004D2947"/>
    <w:rsid w:val="004E27DC"/>
    <w:rsid w:val="004F52DB"/>
    <w:rsid w:val="00506057"/>
    <w:rsid w:val="00517705"/>
    <w:rsid w:val="00525D86"/>
    <w:rsid w:val="00530B29"/>
    <w:rsid w:val="00536880"/>
    <w:rsid w:val="00554E02"/>
    <w:rsid w:val="00556ACB"/>
    <w:rsid w:val="00583328"/>
    <w:rsid w:val="005900C6"/>
    <w:rsid w:val="00594714"/>
    <w:rsid w:val="005A07E6"/>
    <w:rsid w:val="005B5DCC"/>
    <w:rsid w:val="005F7BC3"/>
    <w:rsid w:val="0064101A"/>
    <w:rsid w:val="00647C8C"/>
    <w:rsid w:val="00656466"/>
    <w:rsid w:val="00662F88"/>
    <w:rsid w:val="00670CDC"/>
    <w:rsid w:val="0067226B"/>
    <w:rsid w:val="00684547"/>
    <w:rsid w:val="006B0140"/>
    <w:rsid w:val="006C583C"/>
    <w:rsid w:val="006D3B4B"/>
    <w:rsid w:val="0072331B"/>
    <w:rsid w:val="00737354"/>
    <w:rsid w:val="00755EFB"/>
    <w:rsid w:val="00780925"/>
    <w:rsid w:val="007A2DA8"/>
    <w:rsid w:val="007D390D"/>
    <w:rsid w:val="00802A17"/>
    <w:rsid w:val="00802B76"/>
    <w:rsid w:val="0080340E"/>
    <w:rsid w:val="0081031A"/>
    <w:rsid w:val="00830E9C"/>
    <w:rsid w:val="008403BE"/>
    <w:rsid w:val="00845326"/>
    <w:rsid w:val="00847B9F"/>
    <w:rsid w:val="00860F51"/>
    <w:rsid w:val="0087567A"/>
    <w:rsid w:val="008839DE"/>
    <w:rsid w:val="00895279"/>
    <w:rsid w:val="008A7ADE"/>
    <w:rsid w:val="008B493E"/>
    <w:rsid w:val="008D3AF6"/>
    <w:rsid w:val="00901359"/>
    <w:rsid w:val="00926ACB"/>
    <w:rsid w:val="00984E98"/>
    <w:rsid w:val="009A3FC3"/>
    <w:rsid w:val="009C0CDF"/>
    <w:rsid w:val="00A00573"/>
    <w:rsid w:val="00A11DC3"/>
    <w:rsid w:val="00A14640"/>
    <w:rsid w:val="00A17E3E"/>
    <w:rsid w:val="00A209C9"/>
    <w:rsid w:val="00A243F8"/>
    <w:rsid w:val="00A25804"/>
    <w:rsid w:val="00A26D9C"/>
    <w:rsid w:val="00A371F0"/>
    <w:rsid w:val="00A41CD4"/>
    <w:rsid w:val="00A44635"/>
    <w:rsid w:val="00A516E0"/>
    <w:rsid w:val="00A60B81"/>
    <w:rsid w:val="00A67FF0"/>
    <w:rsid w:val="00A74B06"/>
    <w:rsid w:val="00AC303E"/>
    <w:rsid w:val="00AC32D9"/>
    <w:rsid w:val="00AD4420"/>
    <w:rsid w:val="00B14137"/>
    <w:rsid w:val="00B671ED"/>
    <w:rsid w:val="00B85EF7"/>
    <w:rsid w:val="00B91DAA"/>
    <w:rsid w:val="00BB2D80"/>
    <w:rsid w:val="00BD2A9B"/>
    <w:rsid w:val="00BF2FBB"/>
    <w:rsid w:val="00C44E87"/>
    <w:rsid w:val="00C46768"/>
    <w:rsid w:val="00C50237"/>
    <w:rsid w:val="00C57A10"/>
    <w:rsid w:val="00C63012"/>
    <w:rsid w:val="00C674AE"/>
    <w:rsid w:val="00C710E4"/>
    <w:rsid w:val="00C91988"/>
    <w:rsid w:val="00C93106"/>
    <w:rsid w:val="00CA489A"/>
    <w:rsid w:val="00CA688F"/>
    <w:rsid w:val="00CC2183"/>
    <w:rsid w:val="00CC2C11"/>
    <w:rsid w:val="00CC3430"/>
    <w:rsid w:val="00CD2D7D"/>
    <w:rsid w:val="00D05A45"/>
    <w:rsid w:val="00D30EE1"/>
    <w:rsid w:val="00D47763"/>
    <w:rsid w:val="00D47853"/>
    <w:rsid w:val="00D50F83"/>
    <w:rsid w:val="00D51B8F"/>
    <w:rsid w:val="00D54D33"/>
    <w:rsid w:val="00D66A12"/>
    <w:rsid w:val="00D74FD1"/>
    <w:rsid w:val="00D75260"/>
    <w:rsid w:val="00D90614"/>
    <w:rsid w:val="00D9163B"/>
    <w:rsid w:val="00DB4AB5"/>
    <w:rsid w:val="00DE4BDA"/>
    <w:rsid w:val="00E00412"/>
    <w:rsid w:val="00E37F18"/>
    <w:rsid w:val="00E53BEF"/>
    <w:rsid w:val="00E54C95"/>
    <w:rsid w:val="00E61FEB"/>
    <w:rsid w:val="00E667B7"/>
    <w:rsid w:val="00E80E11"/>
    <w:rsid w:val="00E81374"/>
    <w:rsid w:val="00E9278B"/>
    <w:rsid w:val="00EA223A"/>
    <w:rsid w:val="00EA29C5"/>
    <w:rsid w:val="00EB3AA9"/>
    <w:rsid w:val="00EF2D36"/>
    <w:rsid w:val="00F03C7C"/>
    <w:rsid w:val="00F20E82"/>
    <w:rsid w:val="00F240DB"/>
    <w:rsid w:val="00F30BDF"/>
    <w:rsid w:val="00F422BB"/>
    <w:rsid w:val="00F6698F"/>
    <w:rsid w:val="00F737E9"/>
    <w:rsid w:val="00F773D7"/>
    <w:rsid w:val="00F8017F"/>
    <w:rsid w:val="00F91FDA"/>
    <w:rsid w:val="00FC2933"/>
    <w:rsid w:val="00FE3587"/>
    <w:rsid w:val="01662870"/>
    <w:rsid w:val="01BE7734"/>
    <w:rsid w:val="01F1423A"/>
    <w:rsid w:val="02072B66"/>
    <w:rsid w:val="02697B10"/>
    <w:rsid w:val="026B3B1D"/>
    <w:rsid w:val="026B51D8"/>
    <w:rsid w:val="02740435"/>
    <w:rsid w:val="028265B4"/>
    <w:rsid w:val="029B4CE7"/>
    <w:rsid w:val="02C55AEE"/>
    <w:rsid w:val="032A4BB2"/>
    <w:rsid w:val="03A61A90"/>
    <w:rsid w:val="03D16593"/>
    <w:rsid w:val="03F855E9"/>
    <w:rsid w:val="042A55ED"/>
    <w:rsid w:val="04707FF5"/>
    <w:rsid w:val="04821866"/>
    <w:rsid w:val="04854A70"/>
    <w:rsid w:val="048F2E4A"/>
    <w:rsid w:val="04A517B6"/>
    <w:rsid w:val="04B22734"/>
    <w:rsid w:val="04E61B5C"/>
    <w:rsid w:val="04FB42F5"/>
    <w:rsid w:val="051F5474"/>
    <w:rsid w:val="05227380"/>
    <w:rsid w:val="057B036B"/>
    <w:rsid w:val="057E2648"/>
    <w:rsid w:val="05896977"/>
    <w:rsid w:val="05C1651F"/>
    <w:rsid w:val="05E658A8"/>
    <w:rsid w:val="06375904"/>
    <w:rsid w:val="06467C5F"/>
    <w:rsid w:val="069B0CEC"/>
    <w:rsid w:val="06D563D4"/>
    <w:rsid w:val="06E52C2F"/>
    <w:rsid w:val="072B5AB4"/>
    <w:rsid w:val="075400B6"/>
    <w:rsid w:val="075C23F8"/>
    <w:rsid w:val="0782495D"/>
    <w:rsid w:val="07E13C28"/>
    <w:rsid w:val="08187D41"/>
    <w:rsid w:val="08436DD9"/>
    <w:rsid w:val="085E30F5"/>
    <w:rsid w:val="08AD7FA7"/>
    <w:rsid w:val="08B50FFC"/>
    <w:rsid w:val="08BB41B9"/>
    <w:rsid w:val="08CD2044"/>
    <w:rsid w:val="090C602F"/>
    <w:rsid w:val="091A16D5"/>
    <w:rsid w:val="09864BCA"/>
    <w:rsid w:val="09882EBC"/>
    <w:rsid w:val="099F405A"/>
    <w:rsid w:val="0A301518"/>
    <w:rsid w:val="0A501297"/>
    <w:rsid w:val="0A573E44"/>
    <w:rsid w:val="0AA04055"/>
    <w:rsid w:val="0AA63FF1"/>
    <w:rsid w:val="0AB15E5A"/>
    <w:rsid w:val="0AC42FE3"/>
    <w:rsid w:val="0AD3413A"/>
    <w:rsid w:val="0AF62801"/>
    <w:rsid w:val="0B1A75AA"/>
    <w:rsid w:val="0B332B30"/>
    <w:rsid w:val="0B3A6230"/>
    <w:rsid w:val="0B424CDE"/>
    <w:rsid w:val="0B524E2B"/>
    <w:rsid w:val="0B6050FD"/>
    <w:rsid w:val="0B6A2CBD"/>
    <w:rsid w:val="0BB238E9"/>
    <w:rsid w:val="0BE74DA7"/>
    <w:rsid w:val="0BE8391A"/>
    <w:rsid w:val="0BF10158"/>
    <w:rsid w:val="0C2667C4"/>
    <w:rsid w:val="0C4A2A1F"/>
    <w:rsid w:val="0C744065"/>
    <w:rsid w:val="0C7D4344"/>
    <w:rsid w:val="0C9B07BA"/>
    <w:rsid w:val="0CF4559A"/>
    <w:rsid w:val="0CF745C1"/>
    <w:rsid w:val="0D1A0B8B"/>
    <w:rsid w:val="0D1C5466"/>
    <w:rsid w:val="0D532599"/>
    <w:rsid w:val="0D5F522B"/>
    <w:rsid w:val="0D6664A5"/>
    <w:rsid w:val="0D6C715C"/>
    <w:rsid w:val="0D734A4E"/>
    <w:rsid w:val="0DB92FB5"/>
    <w:rsid w:val="0E614144"/>
    <w:rsid w:val="0E8605A2"/>
    <w:rsid w:val="0E8A07EC"/>
    <w:rsid w:val="0EDF0D75"/>
    <w:rsid w:val="0EF6395D"/>
    <w:rsid w:val="0EF86689"/>
    <w:rsid w:val="0F4975A9"/>
    <w:rsid w:val="0F8B5E2A"/>
    <w:rsid w:val="0F937F68"/>
    <w:rsid w:val="0FA02ADD"/>
    <w:rsid w:val="0FAF4FDC"/>
    <w:rsid w:val="0FFE63CC"/>
    <w:rsid w:val="10991CC0"/>
    <w:rsid w:val="10B333E5"/>
    <w:rsid w:val="10D06823"/>
    <w:rsid w:val="10D97BE0"/>
    <w:rsid w:val="10DE709A"/>
    <w:rsid w:val="10E048A8"/>
    <w:rsid w:val="10E8616A"/>
    <w:rsid w:val="1124103F"/>
    <w:rsid w:val="1136719A"/>
    <w:rsid w:val="115F02EA"/>
    <w:rsid w:val="116449D6"/>
    <w:rsid w:val="11864ECF"/>
    <w:rsid w:val="11DF3AF5"/>
    <w:rsid w:val="11E34E31"/>
    <w:rsid w:val="120B1C31"/>
    <w:rsid w:val="121262AF"/>
    <w:rsid w:val="123B2C15"/>
    <w:rsid w:val="129B7201"/>
    <w:rsid w:val="12A47CEF"/>
    <w:rsid w:val="12C72E7F"/>
    <w:rsid w:val="13264B63"/>
    <w:rsid w:val="135358D6"/>
    <w:rsid w:val="13592F1E"/>
    <w:rsid w:val="137D0F85"/>
    <w:rsid w:val="137F00A2"/>
    <w:rsid w:val="13863DF1"/>
    <w:rsid w:val="13AF1CE5"/>
    <w:rsid w:val="13E36FDE"/>
    <w:rsid w:val="13F05F2E"/>
    <w:rsid w:val="14262A3F"/>
    <w:rsid w:val="143F290A"/>
    <w:rsid w:val="145C024E"/>
    <w:rsid w:val="14657857"/>
    <w:rsid w:val="14A27AD7"/>
    <w:rsid w:val="14F11AB6"/>
    <w:rsid w:val="14F47201"/>
    <w:rsid w:val="15261FB1"/>
    <w:rsid w:val="155F341C"/>
    <w:rsid w:val="156C4252"/>
    <w:rsid w:val="15C04DA6"/>
    <w:rsid w:val="15CF47FC"/>
    <w:rsid w:val="15EA3E19"/>
    <w:rsid w:val="15F12BE3"/>
    <w:rsid w:val="161E0E10"/>
    <w:rsid w:val="1626576B"/>
    <w:rsid w:val="162D3CB6"/>
    <w:rsid w:val="16643B22"/>
    <w:rsid w:val="16B15366"/>
    <w:rsid w:val="16C609AB"/>
    <w:rsid w:val="16F93A73"/>
    <w:rsid w:val="170C55A0"/>
    <w:rsid w:val="173F34D3"/>
    <w:rsid w:val="174E4D2A"/>
    <w:rsid w:val="178170C0"/>
    <w:rsid w:val="17890FE2"/>
    <w:rsid w:val="17984AB0"/>
    <w:rsid w:val="17BE2B91"/>
    <w:rsid w:val="17C47AED"/>
    <w:rsid w:val="17DE5CFC"/>
    <w:rsid w:val="17E107F8"/>
    <w:rsid w:val="181011AC"/>
    <w:rsid w:val="18124233"/>
    <w:rsid w:val="184F29D6"/>
    <w:rsid w:val="18605BCF"/>
    <w:rsid w:val="18917DA9"/>
    <w:rsid w:val="18F27A0C"/>
    <w:rsid w:val="19134F77"/>
    <w:rsid w:val="19386A1B"/>
    <w:rsid w:val="19611114"/>
    <w:rsid w:val="19805404"/>
    <w:rsid w:val="19844F80"/>
    <w:rsid w:val="19AD419F"/>
    <w:rsid w:val="1A0C0C7E"/>
    <w:rsid w:val="1A364D0B"/>
    <w:rsid w:val="1A6C7A67"/>
    <w:rsid w:val="1A6E2F4D"/>
    <w:rsid w:val="1AB74C47"/>
    <w:rsid w:val="1AE622A0"/>
    <w:rsid w:val="1AEE29B1"/>
    <w:rsid w:val="1B0E2B7D"/>
    <w:rsid w:val="1B3E19B6"/>
    <w:rsid w:val="1B40215F"/>
    <w:rsid w:val="1B6F5595"/>
    <w:rsid w:val="1B902486"/>
    <w:rsid w:val="1BBB07E2"/>
    <w:rsid w:val="1BBF5FEB"/>
    <w:rsid w:val="1BDE1736"/>
    <w:rsid w:val="1C135F01"/>
    <w:rsid w:val="1C4D441B"/>
    <w:rsid w:val="1C57266E"/>
    <w:rsid w:val="1C595772"/>
    <w:rsid w:val="1C9627F1"/>
    <w:rsid w:val="1CAD31E8"/>
    <w:rsid w:val="1CB02170"/>
    <w:rsid w:val="1CB64327"/>
    <w:rsid w:val="1CB84897"/>
    <w:rsid w:val="1CBC0C1B"/>
    <w:rsid w:val="1CBE6AC7"/>
    <w:rsid w:val="1CE41964"/>
    <w:rsid w:val="1CF56960"/>
    <w:rsid w:val="1D2535D2"/>
    <w:rsid w:val="1D255EAB"/>
    <w:rsid w:val="1D3D0D12"/>
    <w:rsid w:val="1D540D94"/>
    <w:rsid w:val="1D700B53"/>
    <w:rsid w:val="1D921076"/>
    <w:rsid w:val="1DA0149B"/>
    <w:rsid w:val="1DAF3687"/>
    <w:rsid w:val="1DB56485"/>
    <w:rsid w:val="1DD72963"/>
    <w:rsid w:val="1E5C6DC9"/>
    <w:rsid w:val="1E674651"/>
    <w:rsid w:val="1E6B4D56"/>
    <w:rsid w:val="1EB037DF"/>
    <w:rsid w:val="1EC830ED"/>
    <w:rsid w:val="1EE034FF"/>
    <w:rsid w:val="1F4E5FB5"/>
    <w:rsid w:val="1FAC5206"/>
    <w:rsid w:val="1FB922B6"/>
    <w:rsid w:val="1FC7464C"/>
    <w:rsid w:val="1FCB479F"/>
    <w:rsid w:val="1FCD07BE"/>
    <w:rsid w:val="1FE9452D"/>
    <w:rsid w:val="1FEB0728"/>
    <w:rsid w:val="1FED643E"/>
    <w:rsid w:val="1FEF0AED"/>
    <w:rsid w:val="1FF43C74"/>
    <w:rsid w:val="20136FC0"/>
    <w:rsid w:val="202E5418"/>
    <w:rsid w:val="20501593"/>
    <w:rsid w:val="205A71B4"/>
    <w:rsid w:val="20871BE6"/>
    <w:rsid w:val="20B41EAB"/>
    <w:rsid w:val="20BE1988"/>
    <w:rsid w:val="20C76ACC"/>
    <w:rsid w:val="20E837A7"/>
    <w:rsid w:val="20F10B78"/>
    <w:rsid w:val="211265E0"/>
    <w:rsid w:val="21175960"/>
    <w:rsid w:val="211809C3"/>
    <w:rsid w:val="211F7BBD"/>
    <w:rsid w:val="214E08D3"/>
    <w:rsid w:val="21635AC5"/>
    <w:rsid w:val="21831A7E"/>
    <w:rsid w:val="21953B08"/>
    <w:rsid w:val="21AC0E50"/>
    <w:rsid w:val="21C425DA"/>
    <w:rsid w:val="21D07039"/>
    <w:rsid w:val="21D1728C"/>
    <w:rsid w:val="21FC0737"/>
    <w:rsid w:val="22180411"/>
    <w:rsid w:val="22614263"/>
    <w:rsid w:val="226D77DE"/>
    <w:rsid w:val="2283671C"/>
    <w:rsid w:val="228C0242"/>
    <w:rsid w:val="22CE6908"/>
    <w:rsid w:val="22D43140"/>
    <w:rsid w:val="22D4526D"/>
    <w:rsid w:val="22EC3F8D"/>
    <w:rsid w:val="22F60B5A"/>
    <w:rsid w:val="230D0572"/>
    <w:rsid w:val="23303478"/>
    <w:rsid w:val="2331468D"/>
    <w:rsid w:val="233330FD"/>
    <w:rsid w:val="23451D17"/>
    <w:rsid w:val="234E7CE9"/>
    <w:rsid w:val="236B60C7"/>
    <w:rsid w:val="23746BAF"/>
    <w:rsid w:val="23941BC3"/>
    <w:rsid w:val="2398619C"/>
    <w:rsid w:val="240E5729"/>
    <w:rsid w:val="24271AA4"/>
    <w:rsid w:val="248766C3"/>
    <w:rsid w:val="24A74BD2"/>
    <w:rsid w:val="24B34575"/>
    <w:rsid w:val="24E63FCA"/>
    <w:rsid w:val="252F3F92"/>
    <w:rsid w:val="253418D0"/>
    <w:rsid w:val="25547909"/>
    <w:rsid w:val="257C3F02"/>
    <w:rsid w:val="258A1146"/>
    <w:rsid w:val="258B03EA"/>
    <w:rsid w:val="25C32A5C"/>
    <w:rsid w:val="25D0158C"/>
    <w:rsid w:val="25D46281"/>
    <w:rsid w:val="25F30BC5"/>
    <w:rsid w:val="26150AF4"/>
    <w:rsid w:val="26536727"/>
    <w:rsid w:val="267C63C8"/>
    <w:rsid w:val="268F068C"/>
    <w:rsid w:val="26927489"/>
    <w:rsid w:val="26A40188"/>
    <w:rsid w:val="26C61B80"/>
    <w:rsid w:val="26F86155"/>
    <w:rsid w:val="271C5C8C"/>
    <w:rsid w:val="27266A05"/>
    <w:rsid w:val="273F14BB"/>
    <w:rsid w:val="275A7DA9"/>
    <w:rsid w:val="276B72AB"/>
    <w:rsid w:val="27C71282"/>
    <w:rsid w:val="27DA086B"/>
    <w:rsid w:val="27DE3225"/>
    <w:rsid w:val="27F31AF8"/>
    <w:rsid w:val="281D1773"/>
    <w:rsid w:val="28297729"/>
    <w:rsid w:val="28346982"/>
    <w:rsid w:val="286148D4"/>
    <w:rsid w:val="28705D59"/>
    <w:rsid w:val="2876776C"/>
    <w:rsid w:val="28B3500D"/>
    <w:rsid w:val="28C77FD9"/>
    <w:rsid w:val="28DE45F7"/>
    <w:rsid w:val="28E86AA3"/>
    <w:rsid w:val="28F31577"/>
    <w:rsid w:val="29525501"/>
    <w:rsid w:val="295C5C6D"/>
    <w:rsid w:val="29B07ECD"/>
    <w:rsid w:val="29FB727A"/>
    <w:rsid w:val="2A4C3692"/>
    <w:rsid w:val="2A555E1B"/>
    <w:rsid w:val="2A67172F"/>
    <w:rsid w:val="2A7D78A6"/>
    <w:rsid w:val="2A8E7571"/>
    <w:rsid w:val="2AA732F7"/>
    <w:rsid w:val="2B4019D2"/>
    <w:rsid w:val="2B4952C7"/>
    <w:rsid w:val="2B5828A3"/>
    <w:rsid w:val="2B71453F"/>
    <w:rsid w:val="2B7E281B"/>
    <w:rsid w:val="2B8B27F0"/>
    <w:rsid w:val="2B8C4E29"/>
    <w:rsid w:val="2B94121A"/>
    <w:rsid w:val="2BA27649"/>
    <w:rsid w:val="2BB317D5"/>
    <w:rsid w:val="2BF011C4"/>
    <w:rsid w:val="2C1F5D85"/>
    <w:rsid w:val="2C2A1FC8"/>
    <w:rsid w:val="2C845B87"/>
    <w:rsid w:val="2C947B55"/>
    <w:rsid w:val="2CC92911"/>
    <w:rsid w:val="2CF73659"/>
    <w:rsid w:val="2D107D9C"/>
    <w:rsid w:val="2D161F04"/>
    <w:rsid w:val="2D31344C"/>
    <w:rsid w:val="2D332A20"/>
    <w:rsid w:val="2D753DAD"/>
    <w:rsid w:val="2DAD2ADD"/>
    <w:rsid w:val="2DCA237D"/>
    <w:rsid w:val="2DD72CDA"/>
    <w:rsid w:val="2E4F206E"/>
    <w:rsid w:val="2E871C5E"/>
    <w:rsid w:val="2EA24B17"/>
    <w:rsid w:val="2EBE590F"/>
    <w:rsid w:val="2ECA4E39"/>
    <w:rsid w:val="2EDE3E5B"/>
    <w:rsid w:val="2EE82D4E"/>
    <w:rsid w:val="2EE94C0D"/>
    <w:rsid w:val="2EED16F6"/>
    <w:rsid w:val="2F07090A"/>
    <w:rsid w:val="2F3D21F8"/>
    <w:rsid w:val="2F6C3392"/>
    <w:rsid w:val="2F7F1D22"/>
    <w:rsid w:val="2F875074"/>
    <w:rsid w:val="2F97548C"/>
    <w:rsid w:val="2FA91428"/>
    <w:rsid w:val="2FD321BF"/>
    <w:rsid w:val="30227111"/>
    <w:rsid w:val="30335DF1"/>
    <w:rsid w:val="30394169"/>
    <w:rsid w:val="307F502D"/>
    <w:rsid w:val="30DD6037"/>
    <w:rsid w:val="30F33A84"/>
    <w:rsid w:val="311166B3"/>
    <w:rsid w:val="31255BC5"/>
    <w:rsid w:val="3128647B"/>
    <w:rsid w:val="31416098"/>
    <w:rsid w:val="31AF6104"/>
    <w:rsid w:val="31B47E59"/>
    <w:rsid w:val="31EE59BE"/>
    <w:rsid w:val="31F129D7"/>
    <w:rsid w:val="32453549"/>
    <w:rsid w:val="3272548A"/>
    <w:rsid w:val="327D79AB"/>
    <w:rsid w:val="32836083"/>
    <w:rsid w:val="33481242"/>
    <w:rsid w:val="334928B2"/>
    <w:rsid w:val="335F618C"/>
    <w:rsid w:val="33665322"/>
    <w:rsid w:val="33862F83"/>
    <w:rsid w:val="33AC7499"/>
    <w:rsid w:val="33D364D8"/>
    <w:rsid w:val="33F71B5B"/>
    <w:rsid w:val="340E01A9"/>
    <w:rsid w:val="341D69F2"/>
    <w:rsid w:val="341E1E90"/>
    <w:rsid w:val="34C070ED"/>
    <w:rsid w:val="34E02EF2"/>
    <w:rsid w:val="34E604A2"/>
    <w:rsid w:val="34EC76E2"/>
    <w:rsid w:val="353135D6"/>
    <w:rsid w:val="35560887"/>
    <w:rsid w:val="35A731AF"/>
    <w:rsid w:val="35D349F4"/>
    <w:rsid w:val="35EF7B27"/>
    <w:rsid w:val="35FD358B"/>
    <w:rsid w:val="36995498"/>
    <w:rsid w:val="36CA2A69"/>
    <w:rsid w:val="36D0413F"/>
    <w:rsid w:val="36F23912"/>
    <w:rsid w:val="376A608B"/>
    <w:rsid w:val="38114FD9"/>
    <w:rsid w:val="38493522"/>
    <w:rsid w:val="387068A7"/>
    <w:rsid w:val="387533E2"/>
    <w:rsid w:val="38915E58"/>
    <w:rsid w:val="38C14FA3"/>
    <w:rsid w:val="38FB2E7E"/>
    <w:rsid w:val="392A595A"/>
    <w:rsid w:val="39302FAF"/>
    <w:rsid w:val="39521779"/>
    <w:rsid w:val="399C3420"/>
    <w:rsid w:val="39D56F69"/>
    <w:rsid w:val="39E471FE"/>
    <w:rsid w:val="39FF4480"/>
    <w:rsid w:val="3A1D03F0"/>
    <w:rsid w:val="3A2B1513"/>
    <w:rsid w:val="3A6E773B"/>
    <w:rsid w:val="3A894C0E"/>
    <w:rsid w:val="3A971A26"/>
    <w:rsid w:val="3AA46799"/>
    <w:rsid w:val="3AD82C28"/>
    <w:rsid w:val="3ADD47CA"/>
    <w:rsid w:val="3B0373F0"/>
    <w:rsid w:val="3B1B473B"/>
    <w:rsid w:val="3B683721"/>
    <w:rsid w:val="3B786BF2"/>
    <w:rsid w:val="3B7B4A67"/>
    <w:rsid w:val="3B842468"/>
    <w:rsid w:val="3BB22E0B"/>
    <w:rsid w:val="3BC07EE0"/>
    <w:rsid w:val="3BC63DBA"/>
    <w:rsid w:val="3BDF2601"/>
    <w:rsid w:val="3BE00B34"/>
    <w:rsid w:val="3BF41F31"/>
    <w:rsid w:val="3BF47C71"/>
    <w:rsid w:val="3C0E0EC6"/>
    <w:rsid w:val="3C2E3EE1"/>
    <w:rsid w:val="3C2F593E"/>
    <w:rsid w:val="3CA53758"/>
    <w:rsid w:val="3CDC7484"/>
    <w:rsid w:val="3D136DE2"/>
    <w:rsid w:val="3D16490B"/>
    <w:rsid w:val="3D170F64"/>
    <w:rsid w:val="3D393F4E"/>
    <w:rsid w:val="3D8436B2"/>
    <w:rsid w:val="3D86714A"/>
    <w:rsid w:val="3D873879"/>
    <w:rsid w:val="3D8C1049"/>
    <w:rsid w:val="3DA22748"/>
    <w:rsid w:val="3DAE2CB7"/>
    <w:rsid w:val="3E012933"/>
    <w:rsid w:val="3E4824FA"/>
    <w:rsid w:val="3E8B48FD"/>
    <w:rsid w:val="3F481CB1"/>
    <w:rsid w:val="3F831A6C"/>
    <w:rsid w:val="3FD51580"/>
    <w:rsid w:val="3FDF460F"/>
    <w:rsid w:val="401A7BB8"/>
    <w:rsid w:val="4025171A"/>
    <w:rsid w:val="40256512"/>
    <w:rsid w:val="404C0BF9"/>
    <w:rsid w:val="40550BAA"/>
    <w:rsid w:val="406A405E"/>
    <w:rsid w:val="40706D89"/>
    <w:rsid w:val="40A85827"/>
    <w:rsid w:val="40C200FF"/>
    <w:rsid w:val="40D94D78"/>
    <w:rsid w:val="40E37F48"/>
    <w:rsid w:val="41036525"/>
    <w:rsid w:val="41263FC1"/>
    <w:rsid w:val="414D0F37"/>
    <w:rsid w:val="41505032"/>
    <w:rsid w:val="415F0541"/>
    <w:rsid w:val="41965ABC"/>
    <w:rsid w:val="41A11517"/>
    <w:rsid w:val="41A36187"/>
    <w:rsid w:val="41D726C6"/>
    <w:rsid w:val="41DB7FD8"/>
    <w:rsid w:val="421B2BE8"/>
    <w:rsid w:val="422644CD"/>
    <w:rsid w:val="42294BA6"/>
    <w:rsid w:val="425012F6"/>
    <w:rsid w:val="4250282C"/>
    <w:rsid w:val="429C5EC3"/>
    <w:rsid w:val="43024701"/>
    <w:rsid w:val="43430DCF"/>
    <w:rsid w:val="4384759E"/>
    <w:rsid w:val="439B0E20"/>
    <w:rsid w:val="43BD4F8B"/>
    <w:rsid w:val="43F6315F"/>
    <w:rsid w:val="4413023B"/>
    <w:rsid w:val="442A6458"/>
    <w:rsid w:val="445078B9"/>
    <w:rsid w:val="44CF410D"/>
    <w:rsid w:val="44E60D74"/>
    <w:rsid w:val="44ED4B84"/>
    <w:rsid w:val="44F56D6F"/>
    <w:rsid w:val="450375A4"/>
    <w:rsid w:val="457614C3"/>
    <w:rsid w:val="457D63C7"/>
    <w:rsid w:val="458D3E7C"/>
    <w:rsid w:val="459A6DA6"/>
    <w:rsid w:val="45C4276C"/>
    <w:rsid w:val="45C65E2A"/>
    <w:rsid w:val="460C3F18"/>
    <w:rsid w:val="460C7B23"/>
    <w:rsid w:val="46944F19"/>
    <w:rsid w:val="46B060F2"/>
    <w:rsid w:val="46B61AF3"/>
    <w:rsid w:val="46B95EE1"/>
    <w:rsid w:val="46C23287"/>
    <w:rsid w:val="46C751ED"/>
    <w:rsid w:val="46E06F73"/>
    <w:rsid w:val="46FB3C12"/>
    <w:rsid w:val="472537A1"/>
    <w:rsid w:val="47505171"/>
    <w:rsid w:val="476A136D"/>
    <w:rsid w:val="477E042A"/>
    <w:rsid w:val="477E21D1"/>
    <w:rsid w:val="47BB28A2"/>
    <w:rsid w:val="47D1098A"/>
    <w:rsid w:val="47D440FB"/>
    <w:rsid w:val="47DC187E"/>
    <w:rsid w:val="47E33613"/>
    <w:rsid w:val="47F87411"/>
    <w:rsid w:val="480371C5"/>
    <w:rsid w:val="48150217"/>
    <w:rsid w:val="484A4A39"/>
    <w:rsid w:val="486F595F"/>
    <w:rsid w:val="48767DA3"/>
    <w:rsid w:val="48A94E46"/>
    <w:rsid w:val="48AB0B42"/>
    <w:rsid w:val="48BB409C"/>
    <w:rsid w:val="48E0509C"/>
    <w:rsid w:val="490833F6"/>
    <w:rsid w:val="494C7A48"/>
    <w:rsid w:val="496E6F7E"/>
    <w:rsid w:val="498F1192"/>
    <w:rsid w:val="4A114AA2"/>
    <w:rsid w:val="4A3F036E"/>
    <w:rsid w:val="4A5616B9"/>
    <w:rsid w:val="4AAA0E51"/>
    <w:rsid w:val="4AB44726"/>
    <w:rsid w:val="4ACC6F74"/>
    <w:rsid w:val="4AD53D8F"/>
    <w:rsid w:val="4ADB4C0E"/>
    <w:rsid w:val="4AEF0D66"/>
    <w:rsid w:val="4AF910E0"/>
    <w:rsid w:val="4B066004"/>
    <w:rsid w:val="4B4F6427"/>
    <w:rsid w:val="4B6F3429"/>
    <w:rsid w:val="4BC25FDB"/>
    <w:rsid w:val="4BDA73AB"/>
    <w:rsid w:val="4BDC755A"/>
    <w:rsid w:val="4BFA2503"/>
    <w:rsid w:val="4C5C7478"/>
    <w:rsid w:val="4C6B0140"/>
    <w:rsid w:val="4C8E27C0"/>
    <w:rsid w:val="4D007156"/>
    <w:rsid w:val="4D1A392A"/>
    <w:rsid w:val="4D293F05"/>
    <w:rsid w:val="4D93387D"/>
    <w:rsid w:val="4DD956AC"/>
    <w:rsid w:val="4E092CA1"/>
    <w:rsid w:val="4E0F12B6"/>
    <w:rsid w:val="4E3F61FB"/>
    <w:rsid w:val="4E5A0FB0"/>
    <w:rsid w:val="4E9816BC"/>
    <w:rsid w:val="4EAF4E08"/>
    <w:rsid w:val="4EFB2F53"/>
    <w:rsid w:val="4F035241"/>
    <w:rsid w:val="4F044A22"/>
    <w:rsid w:val="4F4F04F6"/>
    <w:rsid w:val="4F546B77"/>
    <w:rsid w:val="4F5B56F2"/>
    <w:rsid w:val="4F895A3F"/>
    <w:rsid w:val="4FD43707"/>
    <w:rsid w:val="50A76839"/>
    <w:rsid w:val="50AA4A33"/>
    <w:rsid w:val="50D149F1"/>
    <w:rsid w:val="50F03DA0"/>
    <w:rsid w:val="50FC16BA"/>
    <w:rsid w:val="50FC6F4F"/>
    <w:rsid w:val="510E424F"/>
    <w:rsid w:val="51385CCE"/>
    <w:rsid w:val="519E1BF4"/>
    <w:rsid w:val="51A511F5"/>
    <w:rsid w:val="51A823A2"/>
    <w:rsid w:val="51D201FB"/>
    <w:rsid w:val="51E41554"/>
    <w:rsid w:val="51E565AA"/>
    <w:rsid w:val="520D11B4"/>
    <w:rsid w:val="521564AD"/>
    <w:rsid w:val="522B7A4F"/>
    <w:rsid w:val="5232416C"/>
    <w:rsid w:val="524344B7"/>
    <w:rsid w:val="529022A5"/>
    <w:rsid w:val="52D27B4F"/>
    <w:rsid w:val="52DA3B41"/>
    <w:rsid w:val="532D4B02"/>
    <w:rsid w:val="5332274C"/>
    <w:rsid w:val="533F0B6A"/>
    <w:rsid w:val="53A13424"/>
    <w:rsid w:val="53A47594"/>
    <w:rsid w:val="53A65BE7"/>
    <w:rsid w:val="53B60005"/>
    <w:rsid w:val="54272629"/>
    <w:rsid w:val="54502531"/>
    <w:rsid w:val="54516834"/>
    <w:rsid w:val="54905451"/>
    <w:rsid w:val="549239F0"/>
    <w:rsid w:val="54A1117C"/>
    <w:rsid w:val="54B100E8"/>
    <w:rsid w:val="54B43292"/>
    <w:rsid w:val="55087A68"/>
    <w:rsid w:val="553C60F5"/>
    <w:rsid w:val="55423A78"/>
    <w:rsid w:val="55C9743B"/>
    <w:rsid w:val="55DE5CB4"/>
    <w:rsid w:val="55E57D73"/>
    <w:rsid w:val="56474417"/>
    <w:rsid w:val="569C6765"/>
    <w:rsid w:val="56C347E8"/>
    <w:rsid w:val="570B37F5"/>
    <w:rsid w:val="574934CE"/>
    <w:rsid w:val="576E12FE"/>
    <w:rsid w:val="578F647A"/>
    <w:rsid w:val="579D4122"/>
    <w:rsid w:val="57A657D2"/>
    <w:rsid w:val="57A904EA"/>
    <w:rsid w:val="57F1600C"/>
    <w:rsid w:val="581D3A91"/>
    <w:rsid w:val="582034E5"/>
    <w:rsid w:val="582A5967"/>
    <w:rsid w:val="583B2F79"/>
    <w:rsid w:val="58622231"/>
    <w:rsid w:val="58774081"/>
    <w:rsid w:val="58794C51"/>
    <w:rsid w:val="58B1047E"/>
    <w:rsid w:val="58C6763E"/>
    <w:rsid w:val="58CB2070"/>
    <w:rsid w:val="590562EA"/>
    <w:rsid w:val="593000B0"/>
    <w:rsid w:val="595913F4"/>
    <w:rsid w:val="596E08ED"/>
    <w:rsid w:val="599B1CF0"/>
    <w:rsid w:val="59A84DA0"/>
    <w:rsid w:val="59B725FC"/>
    <w:rsid w:val="5A034CF7"/>
    <w:rsid w:val="5A284346"/>
    <w:rsid w:val="5A3139C4"/>
    <w:rsid w:val="5A335BE7"/>
    <w:rsid w:val="5A6B770C"/>
    <w:rsid w:val="5A923F78"/>
    <w:rsid w:val="5A980C3C"/>
    <w:rsid w:val="5AAC0420"/>
    <w:rsid w:val="5B2E64C1"/>
    <w:rsid w:val="5B4E1D2F"/>
    <w:rsid w:val="5B582D96"/>
    <w:rsid w:val="5B74172A"/>
    <w:rsid w:val="5B8C1438"/>
    <w:rsid w:val="5BA0329B"/>
    <w:rsid w:val="5BA442E0"/>
    <w:rsid w:val="5BB40C57"/>
    <w:rsid w:val="5C35640B"/>
    <w:rsid w:val="5C390037"/>
    <w:rsid w:val="5C6C4DE1"/>
    <w:rsid w:val="5C792B8C"/>
    <w:rsid w:val="5C9F4B08"/>
    <w:rsid w:val="5CB17A77"/>
    <w:rsid w:val="5CC51476"/>
    <w:rsid w:val="5CCE04E5"/>
    <w:rsid w:val="5D106DEC"/>
    <w:rsid w:val="5D2161B4"/>
    <w:rsid w:val="5D4C2325"/>
    <w:rsid w:val="5D521509"/>
    <w:rsid w:val="5D561173"/>
    <w:rsid w:val="5D746835"/>
    <w:rsid w:val="5DC84A2D"/>
    <w:rsid w:val="5E0579FA"/>
    <w:rsid w:val="5E20199E"/>
    <w:rsid w:val="5E3210DB"/>
    <w:rsid w:val="5E4D45C3"/>
    <w:rsid w:val="5E6A68EB"/>
    <w:rsid w:val="5E764AC0"/>
    <w:rsid w:val="5E9F7435"/>
    <w:rsid w:val="5EDB6892"/>
    <w:rsid w:val="5F064EE3"/>
    <w:rsid w:val="5F2A113D"/>
    <w:rsid w:val="5F3E0DE1"/>
    <w:rsid w:val="5F3F29C6"/>
    <w:rsid w:val="5F572392"/>
    <w:rsid w:val="5FB3381E"/>
    <w:rsid w:val="5FE75CFB"/>
    <w:rsid w:val="5FFD1A6D"/>
    <w:rsid w:val="601B2095"/>
    <w:rsid w:val="602522C4"/>
    <w:rsid w:val="604E7426"/>
    <w:rsid w:val="605A3941"/>
    <w:rsid w:val="60862A9C"/>
    <w:rsid w:val="6094716B"/>
    <w:rsid w:val="60EE2F26"/>
    <w:rsid w:val="61351CC9"/>
    <w:rsid w:val="614739D0"/>
    <w:rsid w:val="61514549"/>
    <w:rsid w:val="619D3474"/>
    <w:rsid w:val="61A212A4"/>
    <w:rsid w:val="61DB03C5"/>
    <w:rsid w:val="61F275C2"/>
    <w:rsid w:val="62575F4E"/>
    <w:rsid w:val="62B1265D"/>
    <w:rsid w:val="62B93038"/>
    <w:rsid w:val="62C0288E"/>
    <w:rsid w:val="6315416A"/>
    <w:rsid w:val="632B36A6"/>
    <w:rsid w:val="63312C32"/>
    <w:rsid w:val="633F031A"/>
    <w:rsid w:val="63CA178A"/>
    <w:rsid w:val="63CE6065"/>
    <w:rsid w:val="64321D6C"/>
    <w:rsid w:val="644A003B"/>
    <w:rsid w:val="646340B7"/>
    <w:rsid w:val="64644BDA"/>
    <w:rsid w:val="64753446"/>
    <w:rsid w:val="6478500C"/>
    <w:rsid w:val="647E3A2C"/>
    <w:rsid w:val="648D7E56"/>
    <w:rsid w:val="64975492"/>
    <w:rsid w:val="64BB3C97"/>
    <w:rsid w:val="65726AF6"/>
    <w:rsid w:val="659543EA"/>
    <w:rsid w:val="66293180"/>
    <w:rsid w:val="6639512B"/>
    <w:rsid w:val="665E75A0"/>
    <w:rsid w:val="66904BEA"/>
    <w:rsid w:val="66993C56"/>
    <w:rsid w:val="66AA4D47"/>
    <w:rsid w:val="66C373C9"/>
    <w:rsid w:val="66D27671"/>
    <w:rsid w:val="66F95561"/>
    <w:rsid w:val="671F79FF"/>
    <w:rsid w:val="672420E4"/>
    <w:rsid w:val="672E105E"/>
    <w:rsid w:val="67546C03"/>
    <w:rsid w:val="675822EE"/>
    <w:rsid w:val="678A67A9"/>
    <w:rsid w:val="679023AB"/>
    <w:rsid w:val="679D5252"/>
    <w:rsid w:val="67C93B60"/>
    <w:rsid w:val="67D1280B"/>
    <w:rsid w:val="67D90D6E"/>
    <w:rsid w:val="67F7344B"/>
    <w:rsid w:val="68047C16"/>
    <w:rsid w:val="68234313"/>
    <w:rsid w:val="685F73EE"/>
    <w:rsid w:val="68670F13"/>
    <w:rsid w:val="686F7872"/>
    <w:rsid w:val="68714508"/>
    <w:rsid w:val="68CF4F06"/>
    <w:rsid w:val="694119D3"/>
    <w:rsid w:val="69600DA1"/>
    <w:rsid w:val="69622E22"/>
    <w:rsid w:val="6992388B"/>
    <w:rsid w:val="69A22C57"/>
    <w:rsid w:val="69A266E3"/>
    <w:rsid w:val="69A654E5"/>
    <w:rsid w:val="69BC547A"/>
    <w:rsid w:val="69CC2BD5"/>
    <w:rsid w:val="6A0556D4"/>
    <w:rsid w:val="6A0D5A1E"/>
    <w:rsid w:val="6A3C2C6F"/>
    <w:rsid w:val="6A505A87"/>
    <w:rsid w:val="6AAD4366"/>
    <w:rsid w:val="6ABD1E0D"/>
    <w:rsid w:val="6B6B23AC"/>
    <w:rsid w:val="6B767AB2"/>
    <w:rsid w:val="6BAD46BE"/>
    <w:rsid w:val="6BD82C4D"/>
    <w:rsid w:val="6C123EC4"/>
    <w:rsid w:val="6C5D1CA8"/>
    <w:rsid w:val="6C7A7ADC"/>
    <w:rsid w:val="6D0C535F"/>
    <w:rsid w:val="6D172C9B"/>
    <w:rsid w:val="6D1F39E5"/>
    <w:rsid w:val="6D2234DD"/>
    <w:rsid w:val="6D732DE1"/>
    <w:rsid w:val="6D7547D4"/>
    <w:rsid w:val="6D9645BC"/>
    <w:rsid w:val="6D9B7E9A"/>
    <w:rsid w:val="6DB0081C"/>
    <w:rsid w:val="6DD409DF"/>
    <w:rsid w:val="6E163DAD"/>
    <w:rsid w:val="6E71333C"/>
    <w:rsid w:val="6E7A696C"/>
    <w:rsid w:val="6E8D297F"/>
    <w:rsid w:val="6EA30661"/>
    <w:rsid w:val="6EB06F6F"/>
    <w:rsid w:val="6EC72328"/>
    <w:rsid w:val="6F0D683F"/>
    <w:rsid w:val="6F1D31CD"/>
    <w:rsid w:val="6F1F532E"/>
    <w:rsid w:val="6F2454AB"/>
    <w:rsid w:val="6F2C29B8"/>
    <w:rsid w:val="6F2D436A"/>
    <w:rsid w:val="6F4324A7"/>
    <w:rsid w:val="6F53603A"/>
    <w:rsid w:val="6F5C6C7D"/>
    <w:rsid w:val="6F6B2EB8"/>
    <w:rsid w:val="6F9C7854"/>
    <w:rsid w:val="6FA63D63"/>
    <w:rsid w:val="6FB77835"/>
    <w:rsid w:val="6FB9268B"/>
    <w:rsid w:val="7007202F"/>
    <w:rsid w:val="700B1339"/>
    <w:rsid w:val="701A371C"/>
    <w:rsid w:val="70C615A0"/>
    <w:rsid w:val="70D01C3F"/>
    <w:rsid w:val="70E5408B"/>
    <w:rsid w:val="711B6211"/>
    <w:rsid w:val="713945EF"/>
    <w:rsid w:val="71431EA5"/>
    <w:rsid w:val="71CA25C3"/>
    <w:rsid w:val="71CA2EAD"/>
    <w:rsid w:val="71CB302D"/>
    <w:rsid w:val="71CC74EF"/>
    <w:rsid w:val="72020FBC"/>
    <w:rsid w:val="720E0D1F"/>
    <w:rsid w:val="721B5003"/>
    <w:rsid w:val="72583E6C"/>
    <w:rsid w:val="727575FB"/>
    <w:rsid w:val="729F3C62"/>
    <w:rsid w:val="72B03C04"/>
    <w:rsid w:val="72BE2386"/>
    <w:rsid w:val="72DB00E4"/>
    <w:rsid w:val="72FE700E"/>
    <w:rsid w:val="73453642"/>
    <w:rsid w:val="73582D3C"/>
    <w:rsid w:val="73723305"/>
    <w:rsid w:val="7386740B"/>
    <w:rsid w:val="7389041E"/>
    <w:rsid w:val="739B5765"/>
    <w:rsid w:val="73B41513"/>
    <w:rsid w:val="73B6706F"/>
    <w:rsid w:val="73D5717B"/>
    <w:rsid w:val="73F01EB2"/>
    <w:rsid w:val="744C0F1D"/>
    <w:rsid w:val="745666A2"/>
    <w:rsid w:val="746661FF"/>
    <w:rsid w:val="748C61F5"/>
    <w:rsid w:val="74AE3D01"/>
    <w:rsid w:val="74B13849"/>
    <w:rsid w:val="74BE4314"/>
    <w:rsid w:val="74CC206A"/>
    <w:rsid w:val="74E409DF"/>
    <w:rsid w:val="74E578A9"/>
    <w:rsid w:val="74EB1ABA"/>
    <w:rsid w:val="75153B55"/>
    <w:rsid w:val="752A124A"/>
    <w:rsid w:val="752E4A4D"/>
    <w:rsid w:val="753801DE"/>
    <w:rsid w:val="753C2AB2"/>
    <w:rsid w:val="754C4E46"/>
    <w:rsid w:val="754C6966"/>
    <w:rsid w:val="756A34EB"/>
    <w:rsid w:val="75C42523"/>
    <w:rsid w:val="761F6B58"/>
    <w:rsid w:val="762A65AF"/>
    <w:rsid w:val="76BC5F99"/>
    <w:rsid w:val="772E28F1"/>
    <w:rsid w:val="77545B84"/>
    <w:rsid w:val="77620653"/>
    <w:rsid w:val="777944A3"/>
    <w:rsid w:val="77A43053"/>
    <w:rsid w:val="77AB482B"/>
    <w:rsid w:val="77CE44AF"/>
    <w:rsid w:val="77DC6B87"/>
    <w:rsid w:val="77FB1A86"/>
    <w:rsid w:val="77FC71F1"/>
    <w:rsid w:val="782A5FB8"/>
    <w:rsid w:val="786D1C9E"/>
    <w:rsid w:val="788A54A7"/>
    <w:rsid w:val="788D4D0D"/>
    <w:rsid w:val="78A714C9"/>
    <w:rsid w:val="78B74FFC"/>
    <w:rsid w:val="78D26E21"/>
    <w:rsid w:val="78E56379"/>
    <w:rsid w:val="78EE2808"/>
    <w:rsid w:val="79111A30"/>
    <w:rsid w:val="79253AB6"/>
    <w:rsid w:val="79BA4161"/>
    <w:rsid w:val="79C94656"/>
    <w:rsid w:val="79C974AA"/>
    <w:rsid w:val="79DB33F9"/>
    <w:rsid w:val="79FA78FB"/>
    <w:rsid w:val="7A08303E"/>
    <w:rsid w:val="7A0B4DD9"/>
    <w:rsid w:val="7A5B4B6F"/>
    <w:rsid w:val="7A6651D7"/>
    <w:rsid w:val="7A8226A2"/>
    <w:rsid w:val="7B3907B5"/>
    <w:rsid w:val="7B5B41D6"/>
    <w:rsid w:val="7B8D1061"/>
    <w:rsid w:val="7BA667A5"/>
    <w:rsid w:val="7BB06A3F"/>
    <w:rsid w:val="7BC9776E"/>
    <w:rsid w:val="7C8A307B"/>
    <w:rsid w:val="7CD76D44"/>
    <w:rsid w:val="7D157CF8"/>
    <w:rsid w:val="7D232F49"/>
    <w:rsid w:val="7D292653"/>
    <w:rsid w:val="7D5E7EF8"/>
    <w:rsid w:val="7D736386"/>
    <w:rsid w:val="7D751B09"/>
    <w:rsid w:val="7DEC6EB2"/>
    <w:rsid w:val="7DF06DFA"/>
    <w:rsid w:val="7E0D32F6"/>
    <w:rsid w:val="7E1E2AB6"/>
    <w:rsid w:val="7E73287D"/>
    <w:rsid w:val="7E773FB0"/>
    <w:rsid w:val="7E8D1DE3"/>
    <w:rsid w:val="7EA673A7"/>
    <w:rsid w:val="7EB768EA"/>
    <w:rsid w:val="7EEA6471"/>
    <w:rsid w:val="7F1C0A86"/>
    <w:rsid w:val="7F26196F"/>
    <w:rsid w:val="7F271852"/>
    <w:rsid w:val="7F430E04"/>
    <w:rsid w:val="7F45772D"/>
    <w:rsid w:val="7FC543DA"/>
    <w:rsid w:val="7FF52EC7"/>
    <w:rsid w:val="7FF974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Normal Indent" w:unhideWhenUsed="1" w:qFormat="1"/>
    <w:lsdException w:name="annotation text" w:qFormat="1"/>
    <w:lsdException w:name="header" w:uiPriority="99" w:unhideWhenUsed="1" w:qFormat="1"/>
    <w:lsdException w:name="footer" w:uiPriority="99" w:unhideWhenUsed="1" w:qFormat="1"/>
    <w:lsdException w:name="caption" w:semiHidden="1" w:unhideWhenUsed="1" w:qFormat="1"/>
    <w:lsdException w:name="envelope return" w:qFormat="1"/>
    <w:lsdException w:name="annotation reference" w:qFormat="1"/>
    <w:lsdException w:name="List" w:qFormat="1"/>
    <w:lsdException w:name="List Bullet 2" w:qFormat="1"/>
    <w:lsdException w:name="Title" w:qFormat="1"/>
    <w:lsdException w:name="Default Paragraph Font" w:semiHidden="1" w:uiPriority="1" w:unhideWhenUsed="1" w:qFormat="1"/>
    <w:lsdException w:name="Body Text" w:qFormat="1"/>
    <w:lsdException w:name="Body Text Indent" w:uiPriority="99" w:qFormat="1"/>
    <w:lsdException w:name="Subtitle" w:qFormat="1"/>
    <w:lsdException w:name="Hyperlink" w:qFormat="1"/>
    <w:lsdException w:name="Strong" w:uiPriority="22" w:qFormat="1"/>
    <w:lsdException w:name="Emphasis" w:uiPriority="20" w:qFormat="1"/>
    <w:lsdException w:name="Plain Text" w:uiPriority="99"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Default"/>
    <w:qFormat/>
    <w:pPr>
      <w:widowControl w:val="0"/>
      <w:jc w:val="both"/>
    </w:pPr>
    <w:rPr>
      <w:rFonts w:ascii="Calibri" w:hAnsi="Calibri"/>
      <w:kern w:val="2"/>
      <w:sz w:val="21"/>
      <w:szCs w:val="22"/>
    </w:rPr>
  </w:style>
  <w:style w:type="paragraph" w:styleId="1">
    <w:name w:val="heading 1"/>
    <w:basedOn w:val="a0"/>
    <w:next w:val="a0"/>
    <w:uiPriority w:val="9"/>
    <w:qFormat/>
    <w:pPr>
      <w:keepNext/>
      <w:keepLines/>
      <w:spacing w:before="340" w:after="330" w:line="578" w:lineRule="auto"/>
      <w:outlineLvl w:val="0"/>
    </w:pPr>
    <w:rPr>
      <w:b/>
      <w:bCs/>
      <w:kern w:val="44"/>
      <w:sz w:val="44"/>
      <w:szCs w:val="44"/>
    </w:rPr>
  </w:style>
  <w:style w:type="paragraph" w:styleId="20">
    <w:name w:val="heading 2"/>
    <w:basedOn w:val="a0"/>
    <w:next w:val="a1"/>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0"/>
    <w:next w:val="a0"/>
    <w:qFormat/>
    <w:pPr>
      <w:keepNext/>
      <w:keepLines/>
      <w:spacing w:before="260" w:after="260" w:line="416" w:lineRule="auto"/>
      <w:outlineLvl w:val="2"/>
    </w:pPr>
    <w:rPr>
      <w:b/>
      <w:bCs/>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Default">
    <w:name w:val="Default"/>
    <w:qFormat/>
    <w:pPr>
      <w:widowControl w:val="0"/>
      <w:autoSpaceDE w:val="0"/>
      <w:autoSpaceDN w:val="0"/>
      <w:adjustRightInd w:val="0"/>
    </w:pPr>
    <w:rPr>
      <w:color w:val="000000"/>
      <w:sz w:val="24"/>
      <w:szCs w:val="24"/>
    </w:rPr>
  </w:style>
  <w:style w:type="paragraph" w:styleId="a1">
    <w:name w:val="Normal Indent"/>
    <w:basedOn w:val="a0"/>
    <w:unhideWhenUsed/>
    <w:qFormat/>
    <w:pPr>
      <w:ind w:firstLineChars="200" w:firstLine="420"/>
    </w:pPr>
  </w:style>
  <w:style w:type="paragraph" w:styleId="a5">
    <w:name w:val="annotation text"/>
    <w:basedOn w:val="a0"/>
    <w:qFormat/>
    <w:pPr>
      <w:jc w:val="left"/>
    </w:pPr>
  </w:style>
  <w:style w:type="paragraph" w:styleId="a6">
    <w:name w:val="Body Text"/>
    <w:basedOn w:val="a0"/>
    <w:next w:val="a"/>
    <w:link w:val="Char"/>
    <w:qFormat/>
    <w:rPr>
      <w:rFonts w:ascii="楷体_GB2312" w:eastAsia="楷体_GB2312" w:hAnsi="Arial"/>
      <w:sz w:val="28"/>
      <w:szCs w:val="28"/>
    </w:rPr>
  </w:style>
  <w:style w:type="paragraph" w:styleId="a">
    <w:name w:val="List"/>
    <w:basedOn w:val="a0"/>
    <w:qFormat/>
    <w:pPr>
      <w:numPr>
        <w:numId w:val="1"/>
      </w:numPr>
      <w:autoSpaceDE w:val="0"/>
      <w:autoSpaceDN w:val="0"/>
      <w:adjustRightInd w:val="0"/>
      <w:spacing w:after="20" w:line="288" w:lineRule="auto"/>
      <w:textAlignment w:val="baseline"/>
    </w:pPr>
    <w:rPr>
      <w:kern w:val="0"/>
      <w:szCs w:val="20"/>
      <w:lang w:val="en-GB"/>
    </w:rPr>
  </w:style>
  <w:style w:type="paragraph" w:styleId="a7">
    <w:name w:val="Body Text Indent"/>
    <w:basedOn w:val="a0"/>
    <w:next w:val="a8"/>
    <w:uiPriority w:val="99"/>
    <w:qFormat/>
    <w:pPr>
      <w:spacing w:after="120"/>
      <w:ind w:leftChars="200" w:left="420"/>
    </w:pPr>
    <w:rPr>
      <w:sz w:val="24"/>
      <w:szCs w:val="20"/>
    </w:rPr>
  </w:style>
  <w:style w:type="paragraph" w:styleId="a8">
    <w:name w:val="envelope return"/>
    <w:basedOn w:val="a0"/>
    <w:qFormat/>
    <w:rPr>
      <w:rFonts w:ascii="Arial" w:hAnsi="Arial"/>
    </w:rPr>
  </w:style>
  <w:style w:type="paragraph" w:styleId="2">
    <w:name w:val="List Bullet 2"/>
    <w:basedOn w:val="a0"/>
    <w:qFormat/>
    <w:pPr>
      <w:widowControl/>
      <w:numPr>
        <w:numId w:val="2"/>
      </w:numPr>
      <w:kinsoku w:val="0"/>
      <w:autoSpaceDE w:val="0"/>
      <w:autoSpaceDN w:val="0"/>
      <w:adjustRightInd w:val="0"/>
      <w:snapToGrid w:val="0"/>
      <w:jc w:val="left"/>
      <w:textAlignment w:val="baseline"/>
    </w:pPr>
    <w:rPr>
      <w:rFonts w:ascii="Arial" w:eastAsia="Arial" w:hAnsi="Arial" w:cs="Arial"/>
      <w:snapToGrid w:val="0"/>
      <w:color w:val="000000"/>
      <w:kern w:val="0"/>
      <w:szCs w:val="21"/>
    </w:rPr>
  </w:style>
  <w:style w:type="paragraph" w:styleId="a9">
    <w:name w:val="Plain Text"/>
    <w:basedOn w:val="a0"/>
    <w:uiPriority w:val="99"/>
    <w:qFormat/>
    <w:rPr>
      <w:rFonts w:ascii="宋体" w:hAnsi="Courier New"/>
      <w:kern w:val="0"/>
      <w:sz w:val="20"/>
      <w:szCs w:val="21"/>
    </w:rPr>
  </w:style>
  <w:style w:type="paragraph" w:styleId="aa">
    <w:name w:val="Balloon Text"/>
    <w:basedOn w:val="a0"/>
    <w:link w:val="Char0"/>
    <w:qFormat/>
    <w:rPr>
      <w:sz w:val="18"/>
      <w:szCs w:val="18"/>
    </w:rPr>
  </w:style>
  <w:style w:type="paragraph" w:styleId="ab">
    <w:name w:val="footer"/>
    <w:basedOn w:val="a0"/>
    <w:link w:val="Char1"/>
    <w:uiPriority w:val="99"/>
    <w:unhideWhenUsed/>
    <w:qFormat/>
    <w:pPr>
      <w:tabs>
        <w:tab w:val="center" w:pos="4153"/>
        <w:tab w:val="right" w:pos="8306"/>
      </w:tabs>
      <w:snapToGrid w:val="0"/>
      <w:jc w:val="left"/>
    </w:pPr>
    <w:rPr>
      <w:sz w:val="18"/>
      <w:szCs w:val="18"/>
    </w:rPr>
  </w:style>
  <w:style w:type="paragraph" w:styleId="ac">
    <w:name w:val="header"/>
    <w:basedOn w:val="a0"/>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0"/>
    <w:next w:val="a0"/>
    <w:uiPriority w:val="39"/>
    <w:unhideWhenUsed/>
    <w:qFormat/>
  </w:style>
  <w:style w:type="paragraph" w:styleId="ad">
    <w:name w:val="Normal (Web)"/>
    <w:basedOn w:val="a0"/>
    <w:uiPriority w:val="99"/>
    <w:qFormat/>
    <w:rPr>
      <w:rFonts w:ascii="Times New Roman" w:hAnsi="Times New Roman"/>
      <w:sz w:val="24"/>
    </w:rPr>
  </w:style>
  <w:style w:type="character" w:styleId="ae">
    <w:name w:val="Strong"/>
    <w:uiPriority w:val="22"/>
    <w:qFormat/>
    <w:rPr>
      <w:b/>
    </w:rPr>
  </w:style>
  <w:style w:type="character" w:styleId="af">
    <w:name w:val="Hyperlink"/>
    <w:basedOn w:val="a2"/>
    <w:qFormat/>
    <w:rPr>
      <w:color w:val="0000FF"/>
      <w:u w:val="single"/>
    </w:rPr>
  </w:style>
  <w:style w:type="character" w:styleId="af0">
    <w:name w:val="annotation reference"/>
    <w:basedOn w:val="a2"/>
    <w:qFormat/>
    <w:rPr>
      <w:sz w:val="21"/>
      <w:szCs w:val="21"/>
    </w:rPr>
  </w:style>
  <w:style w:type="paragraph" w:customStyle="1" w:styleId="11">
    <w:name w:val="正文1"/>
    <w:basedOn w:val="a0"/>
    <w:next w:val="12"/>
    <w:qFormat/>
    <w:pPr>
      <w:spacing w:line="360" w:lineRule="atLeast"/>
      <w:jc w:val="left"/>
    </w:pPr>
    <w:rPr>
      <w:rFonts w:ascii="宋体" w:eastAsiaTheme="minorEastAsia" w:hAnsiTheme="minorHAnsi" w:cstheme="minorBidi"/>
      <w:sz w:val="24"/>
      <w:szCs w:val="20"/>
    </w:rPr>
  </w:style>
  <w:style w:type="paragraph" w:customStyle="1" w:styleId="12">
    <w:name w:val="正文文本1"/>
    <w:basedOn w:val="11"/>
    <w:next w:val="af1"/>
    <w:qFormat/>
    <w:pPr>
      <w:spacing w:after="120"/>
    </w:pPr>
    <w:rPr>
      <w:lang w:eastAsia="en-US"/>
    </w:rPr>
  </w:style>
  <w:style w:type="paragraph" w:customStyle="1" w:styleId="af1">
    <w:name w:val="一级条标题"/>
    <w:basedOn w:val="af2"/>
    <w:next w:val="af3"/>
    <w:qFormat/>
    <w:pPr>
      <w:tabs>
        <w:tab w:val="left" w:pos="907"/>
      </w:tabs>
      <w:spacing w:before="0" w:after="0"/>
      <w:ind w:left="907" w:hanging="907"/>
      <w:outlineLvl w:val="2"/>
    </w:pPr>
    <w:rPr>
      <w:rFonts w:hAnsi="宋体"/>
      <w:sz w:val="20"/>
      <w:szCs w:val="20"/>
    </w:rPr>
  </w:style>
  <w:style w:type="paragraph" w:customStyle="1" w:styleId="af2">
    <w:name w:val="章标题"/>
    <w:next w:val="a0"/>
    <w:qFormat/>
    <w:pPr>
      <w:tabs>
        <w:tab w:val="left" w:pos="810"/>
        <w:tab w:val="left" w:pos="1265"/>
      </w:tabs>
      <w:spacing w:before="50" w:after="50"/>
      <w:ind w:left="810" w:hanging="810"/>
      <w:jc w:val="both"/>
      <w:outlineLvl w:val="1"/>
    </w:pPr>
    <w:rPr>
      <w:rFonts w:ascii="黑体" w:eastAsia="黑体" w:hAnsi="Calibri"/>
      <w:sz w:val="21"/>
      <w:szCs w:val="22"/>
    </w:rPr>
  </w:style>
  <w:style w:type="paragraph" w:customStyle="1" w:styleId="af3">
    <w:name w:val="段"/>
    <w:basedOn w:val="11"/>
    <w:next w:val="a0"/>
    <w:qFormat/>
    <w:pPr>
      <w:widowControl/>
      <w:ind w:firstLine="200"/>
    </w:pPr>
    <w:rPr>
      <w:sz w:val="20"/>
    </w:rPr>
  </w:style>
  <w:style w:type="paragraph" w:customStyle="1" w:styleId="af4">
    <w:name w:val="普通正文"/>
    <w:basedOn w:val="a0"/>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Char2">
    <w:name w:val="Char"/>
    <w:basedOn w:val="a0"/>
    <w:qFormat/>
    <w:pPr>
      <w:tabs>
        <w:tab w:val="left" w:pos="360"/>
      </w:tabs>
      <w:ind w:firstLineChars="200" w:firstLine="200"/>
    </w:pPr>
    <w:rPr>
      <w:rFonts w:ascii="Times New Roman" w:hAnsi="Times New Roman"/>
      <w:sz w:val="28"/>
      <w:szCs w:val="30"/>
    </w:rPr>
  </w:style>
  <w:style w:type="character" w:customStyle="1" w:styleId="Char0">
    <w:name w:val="批注框文本 Char"/>
    <w:basedOn w:val="a2"/>
    <w:link w:val="aa"/>
    <w:qFormat/>
    <w:rPr>
      <w:kern w:val="2"/>
      <w:sz w:val="18"/>
      <w:szCs w:val="18"/>
    </w:rPr>
  </w:style>
  <w:style w:type="paragraph" w:customStyle="1" w:styleId="af5">
    <w:name w:val="正文 缩进"/>
    <w:basedOn w:val="a0"/>
    <w:qFormat/>
    <w:pPr>
      <w:spacing w:beforeLines="50" w:before="50"/>
      <w:ind w:firstLine="454"/>
    </w:pPr>
  </w:style>
  <w:style w:type="paragraph" w:customStyle="1" w:styleId="af6">
    <w:name w:val="图表"/>
    <w:next w:val="a0"/>
    <w:qFormat/>
    <w:pPr>
      <w:jc w:val="center"/>
    </w:pPr>
    <w:rPr>
      <w:sz w:val="21"/>
      <w:szCs w:val="24"/>
    </w:rPr>
  </w:style>
  <w:style w:type="table" w:customStyle="1" w:styleId="TableNormal">
    <w:name w:val="Table Normal"/>
    <w:semiHidden/>
    <w:unhideWhenUsed/>
    <w:qFormat/>
    <w:tblPr>
      <w:tblCellMar>
        <w:top w:w="0" w:type="dxa"/>
        <w:left w:w="0" w:type="dxa"/>
        <w:bottom w:w="0" w:type="dxa"/>
        <w:right w:w="0" w:type="dxa"/>
      </w:tblCellMar>
    </w:tblPr>
  </w:style>
  <w:style w:type="paragraph" w:styleId="af7">
    <w:name w:val="List Paragraph"/>
    <w:basedOn w:val="a0"/>
    <w:uiPriority w:val="34"/>
    <w:qFormat/>
    <w:pPr>
      <w:ind w:firstLineChars="200" w:firstLine="420"/>
    </w:pPr>
  </w:style>
  <w:style w:type="character" w:customStyle="1" w:styleId="font41">
    <w:name w:val="font41"/>
    <w:basedOn w:val="a2"/>
    <w:qFormat/>
    <w:rPr>
      <w:rFonts w:ascii="宋体" w:eastAsia="宋体" w:hAnsi="宋体" w:cs="宋体" w:hint="eastAsia"/>
      <w:color w:val="000000"/>
      <w:sz w:val="21"/>
      <w:szCs w:val="21"/>
      <w:u w:val="none"/>
    </w:rPr>
  </w:style>
  <w:style w:type="paragraph" w:customStyle="1" w:styleId="21">
    <w:name w:val="列出段落2"/>
    <w:basedOn w:val="a0"/>
    <w:qFormat/>
    <w:pPr>
      <w:ind w:firstLineChars="200" w:firstLine="420"/>
    </w:pPr>
  </w:style>
  <w:style w:type="character" w:customStyle="1" w:styleId="Char1">
    <w:name w:val="页脚 Char"/>
    <w:link w:val="ab"/>
    <w:autoRedefine/>
    <w:uiPriority w:val="99"/>
    <w:qFormat/>
    <w:rsid w:val="0064101A"/>
    <w:rPr>
      <w:rFonts w:ascii="Calibri" w:hAnsi="Calibri"/>
      <w:kern w:val="2"/>
      <w:sz w:val="18"/>
      <w:szCs w:val="18"/>
    </w:rPr>
  </w:style>
  <w:style w:type="table" w:styleId="af8">
    <w:name w:val="Table Grid"/>
    <w:basedOn w:val="a3"/>
    <w:autoRedefine/>
    <w:rsid w:val="00EB3AA9"/>
    <w:pPr>
      <w:widowControl w:val="0"/>
      <w:jc w:val="both"/>
    </w:pPr>
    <w:rPr>
      <w:rFonts w:asciiTheme="minorHAnsi" w:eastAsiaTheme="minorEastAsia"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Body Text First Indent"/>
    <w:basedOn w:val="a6"/>
    <w:link w:val="Char3"/>
    <w:rsid w:val="00EA29C5"/>
    <w:pPr>
      <w:spacing w:after="120"/>
      <w:ind w:firstLineChars="100" w:firstLine="420"/>
    </w:pPr>
    <w:rPr>
      <w:rFonts w:ascii="Calibri" w:eastAsia="宋体" w:hAnsi="Calibri"/>
      <w:sz w:val="21"/>
      <w:szCs w:val="22"/>
    </w:rPr>
  </w:style>
  <w:style w:type="character" w:customStyle="1" w:styleId="Char">
    <w:name w:val="正文文本 Char"/>
    <w:basedOn w:val="a2"/>
    <w:link w:val="a6"/>
    <w:rsid w:val="00EA29C5"/>
    <w:rPr>
      <w:rFonts w:ascii="楷体_GB2312" w:eastAsia="楷体_GB2312" w:hAnsi="Arial"/>
      <w:kern w:val="2"/>
      <w:sz w:val="28"/>
      <w:szCs w:val="28"/>
    </w:rPr>
  </w:style>
  <w:style w:type="character" w:customStyle="1" w:styleId="Char3">
    <w:name w:val="正文首行缩进 Char"/>
    <w:basedOn w:val="Char"/>
    <w:link w:val="af9"/>
    <w:rsid w:val="00EA29C5"/>
    <w:rPr>
      <w:rFonts w:ascii="Calibri" w:eastAsia="楷体_GB2312" w:hAnsi="Calibri"/>
      <w:kern w:val="2"/>
      <w:sz w:val="21"/>
      <w:szCs w:val="22"/>
    </w:rPr>
  </w:style>
  <w:style w:type="character" w:styleId="afa">
    <w:name w:val="Emphasis"/>
    <w:basedOn w:val="a2"/>
    <w:uiPriority w:val="20"/>
    <w:qFormat/>
    <w:rsid w:val="00BD2A9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Normal Indent" w:unhideWhenUsed="1" w:qFormat="1"/>
    <w:lsdException w:name="annotation text" w:qFormat="1"/>
    <w:lsdException w:name="header" w:uiPriority="99" w:unhideWhenUsed="1" w:qFormat="1"/>
    <w:lsdException w:name="footer" w:uiPriority="99" w:unhideWhenUsed="1" w:qFormat="1"/>
    <w:lsdException w:name="caption" w:semiHidden="1" w:unhideWhenUsed="1" w:qFormat="1"/>
    <w:lsdException w:name="envelope return" w:qFormat="1"/>
    <w:lsdException w:name="annotation reference" w:qFormat="1"/>
    <w:lsdException w:name="List" w:qFormat="1"/>
    <w:lsdException w:name="List Bullet 2" w:qFormat="1"/>
    <w:lsdException w:name="Title" w:qFormat="1"/>
    <w:lsdException w:name="Default Paragraph Font" w:semiHidden="1" w:uiPriority="1" w:unhideWhenUsed="1" w:qFormat="1"/>
    <w:lsdException w:name="Body Text" w:qFormat="1"/>
    <w:lsdException w:name="Body Text Indent" w:uiPriority="99" w:qFormat="1"/>
    <w:lsdException w:name="Subtitle" w:qFormat="1"/>
    <w:lsdException w:name="Hyperlink" w:qFormat="1"/>
    <w:lsdException w:name="Strong" w:uiPriority="22" w:qFormat="1"/>
    <w:lsdException w:name="Emphasis" w:uiPriority="20" w:qFormat="1"/>
    <w:lsdException w:name="Plain Text" w:uiPriority="99"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next w:val="Default"/>
    <w:qFormat/>
    <w:pPr>
      <w:widowControl w:val="0"/>
      <w:jc w:val="both"/>
    </w:pPr>
    <w:rPr>
      <w:rFonts w:ascii="Calibri" w:hAnsi="Calibri"/>
      <w:kern w:val="2"/>
      <w:sz w:val="21"/>
      <w:szCs w:val="22"/>
    </w:rPr>
  </w:style>
  <w:style w:type="paragraph" w:styleId="1">
    <w:name w:val="heading 1"/>
    <w:basedOn w:val="a0"/>
    <w:next w:val="a0"/>
    <w:uiPriority w:val="9"/>
    <w:qFormat/>
    <w:pPr>
      <w:keepNext/>
      <w:keepLines/>
      <w:spacing w:before="340" w:after="330" w:line="578" w:lineRule="auto"/>
      <w:outlineLvl w:val="0"/>
    </w:pPr>
    <w:rPr>
      <w:b/>
      <w:bCs/>
      <w:kern w:val="44"/>
      <w:sz w:val="44"/>
      <w:szCs w:val="44"/>
    </w:rPr>
  </w:style>
  <w:style w:type="paragraph" w:styleId="20">
    <w:name w:val="heading 2"/>
    <w:basedOn w:val="a0"/>
    <w:next w:val="a1"/>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0"/>
    <w:next w:val="a0"/>
    <w:qFormat/>
    <w:pPr>
      <w:keepNext/>
      <w:keepLines/>
      <w:spacing w:before="260" w:after="260" w:line="416" w:lineRule="auto"/>
      <w:outlineLvl w:val="2"/>
    </w:pPr>
    <w:rPr>
      <w:b/>
      <w:bCs/>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Default">
    <w:name w:val="Default"/>
    <w:qFormat/>
    <w:pPr>
      <w:widowControl w:val="0"/>
      <w:autoSpaceDE w:val="0"/>
      <w:autoSpaceDN w:val="0"/>
      <w:adjustRightInd w:val="0"/>
    </w:pPr>
    <w:rPr>
      <w:color w:val="000000"/>
      <w:sz w:val="24"/>
      <w:szCs w:val="24"/>
    </w:rPr>
  </w:style>
  <w:style w:type="paragraph" w:styleId="a1">
    <w:name w:val="Normal Indent"/>
    <w:basedOn w:val="a0"/>
    <w:unhideWhenUsed/>
    <w:qFormat/>
    <w:pPr>
      <w:ind w:firstLineChars="200" w:firstLine="420"/>
    </w:pPr>
  </w:style>
  <w:style w:type="paragraph" w:styleId="a5">
    <w:name w:val="annotation text"/>
    <w:basedOn w:val="a0"/>
    <w:qFormat/>
    <w:pPr>
      <w:jc w:val="left"/>
    </w:pPr>
  </w:style>
  <w:style w:type="paragraph" w:styleId="a6">
    <w:name w:val="Body Text"/>
    <w:basedOn w:val="a0"/>
    <w:next w:val="a"/>
    <w:link w:val="Char"/>
    <w:qFormat/>
    <w:rPr>
      <w:rFonts w:ascii="楷体_GB2312" w:eastAsia="楷体_GB2312" w:hAnsi="Arial"/>
      <w:sz w:val="28"/>
      <w:szCs w:val="28"/>
    </w:rPr>
  </w:style>
  <w:style w:type="paragraph" w:styleId="a">
    <w:name w:val="List"/>
    <w:basedOn w:val="a0"/>
    <w:qFormat/>
    <w:pPr>
      <w:numPr>
        <w:numId w:val="1"/>
      </w:numPr>
      <w:autoSpaceDE w:val="0"/>
      <w:autoSpaceDN w:val="0"/>
      <w:adjustRightInd w:val="0"/>
      <w:spacing w:after="20" w:line="288" w:lineRule="auto"/>
      <w:textAlignment w:val="baseline"/>
    </w:pPr>
    <w:rPr>
      <w:kern w:val="0"/>
      <w:szCs w:val="20"/>
      <w:lang w:val="en-GB"/>
    </w:rPr>
  </w:style>
  <w:style w:type="paragraph" w:styleId="a7">
    <w:name w:val="Body Text Indent"/>
    <w:basedOn w:val="a0"/>
    <w:next w:val="a8"/>
    <w:uiPriority w:val="99"/>
    <w:qFormat/>
    <w:pPr>
      <w:spacing w:after="120"/>
      <w:ind w:leftChars="200" w:left="420"/>
    </w:pPr>
    <w:rPr>
      <w:sz w:val="24"/>
      <w:szCs w:val="20"/>
    </w:rPr>
  </w:style>
  <w:style w:type="paragraph" w:styleId="a8">
    <w:name w:val="envelope return"/>
    <w:basedOn w:val="a0"/>
    <w:qFormat/>
    <w:rPr>
      <w:rFonts w:ascii="Arial" w:hAnsi="Arial"/>
    </w:rPr>
  </w:style>
  <w:style w:type="paragraph" w:styleId="2">
    <w:name w:val="List Bullet 2"/>
    <w:basedOn w:val="a0"/>
    <w:qFormat/>
    <w:pPr>
      <w:widowControl/>
      <w:numPr>
        <w:numId w:val="2"/>
      </w:numPr>
      <w:kinsoku w:val="0"/>
      <w:autoSpaceDE w:val="0"/>
      <w:autoSpaceDN w:val="0"/>
      <w:adjustRightInd w:val="0"/>
      <w:snapToGrid w:val="0"/>
      <w:jc w:val="left"/>
      <w:textAlignment w:val="baseline"/>
    </w:pPr>
    <w:rPr>
      <w:rFonts w:ascii="Arial" w:eastAsia="Arial" w:hAnsi="Arial" w:cs="Arial"/>
      <w:snapToGrid w:val="0"/>
      <w:color w:val="000000"/>
      <w:kern w:val="0"/>
      <w:szCs w:val="21"/>
    </w:rPr>
  </w:style>
  <w:style w:type="paragraph" w:styleId="a9">
    <w:name w:val="Plain Text"/>
    <w:basedOn w:val="a0"/>
    <w:uiPriority w:val="99"/>
    <w:qFormat/>
    <w:rPr>
      <w:rFonts w:ascii="宋体" w:hAnsi="Courier New"/>
      <w:kern w:val="0"/>
      <w:sz w:val="20"/>
      <w:szCs w:val="21"/>
    </w:rPr>
  </w:style>
  <w:style w:type="paragraph" w:styleId="aa">
    <w:name w:val="Balloon Text"/>
    <w:basedOn w:val="a0"/>
    <w:link w:val="Char0"/>
    <w:qFormat/>
    <w:rPr>
      <w:sz w:val="18"/>
      <w:szCs w:val="18"/>
    </w:rPr>
  </w:style>
  <w:style w:type="paragraph" w:styleId="ab">
    <w:name w:val="footer"/>
    <w:basedOn w:val="a0"/>
    <w:link w:val="Char1"/>
    <w:uiPriority w:val="99"/>
    <w:unhideWhenUsed/>
    <w:qFormat/>
    <w:pPr>
      <w:tabs>
        <w:tab w:val="center" w:pos="4153"/>
        <w:tab w:val="right" w:pos="8306"/>
      </w:tabs>
      <w:snapToGrid w:val="0"/>
      <w:jc w:val="left"/>
    </w:pPr>
    <w:rPr>
      <w:sz w:val="18"/>
      <w:szCs w:val="18"/>
    </w:rPr>
  </w:style>
  <w:style w:type="paragraph" w:styleId="ac">
    <w:name w:val="header"/>
    <w:basedOn w:val="a0"/>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0"/>
    <w:next w:val="a0"/>
    <w:uiPriority w:val="39"/>
    <w:unhideWhenUsed/>
    <w:qFormat/>
  </w:style>
  <w:style w:type="paragraph" w:styleId="ad">
    <w:name w:val="Normal (Web)"/>
    <w:basedOn w:val="a0"/>
    <w:uiPriority w:val="99"/>
    <w:qFormat/>
    <w:rPr>
      <w:rFonts w:ascii="Times New Roman" w:hAnsi="Times New Roman"/>
      <w:sz w:val="24"/>
    </w:rPr>
  </w:style>
  <w:style w:type="character" w:styleId="ae">
    <w:name w:val="Strong"/>
    <w:uiPriority w:val="22"/>
    <w:qFormat/>
    <w:rPr>
      <w:b/>
    </w:rPr>
  </w:style>
  <w:style w:type="character" w:styleId="af">
    <w:name w:val="Hyperlink"/>
    <w:basedOn w:val="a2"/>
    <w:qFormat/>
    <w:rPr>
      <w:color w:val="0000FF"/>
      <w:u w:val="single"/>
    </w:rPr>
  </w:style>
  <w:style w:type="character" w:styleId="af0">
    <w:name w:val="annotation reference"/>
    <w:basedOn w:val="a2"/>
    <w:qFormat/>
    <w:rPr>
      <w:sz w:val="21"/>
      <w:szCs w:val="21"/>
    </w:rPr>
  </w:style>
  <w:style w:type="paragraph" w:customStyle="1" w:styleId="11">
    <w:name w:val="正文1"/>
    <w:basedOn w:val="a0"/>
    <w:next w:val="12"/>
    <w:qFormat/>
    <w:pPr>
      <w:spacing w:line="360" w:lineRule="atLeast"/>
      <w:jc w:val="left"/>
    </w:pPr>
    <w:rPr>
      <w:rFonts w:ascii="宋体" w:eastAsiaTheme="minorEastAsia" w:hAnsiTheme="minorHAnsi" w:cstheme="minorBidi"/>
      <w:sz w:val="24"/>
      <w:szCs w:val="20"/>
    </w:rPr>
  </w:style>
  <w:style w:type="paragraph" w:customStyle="1" w:styleId="12">
    <w:name w:val="正文文本1"/>
    <w:basedOn w:val="11"/>
    <w:next w:val="af1"/>
    <w:qFormat/>
    <w:pPr>
      <w:spacing w:after="120"/>
    </w:pPr>
    <w:rPr>
      <w:lang w:eastAsia="en-US"/>
    </w:rPr>
  </w:style>
  <w:style w:type="paragraph" w:customStyle="1" w:styleId="af1">
    <w:name w:val="一级条标题"/>
    <w:basedOn w:val="af2"/>
    <w:next w:val="af3"/>
    <w:qFormat/>
    <w:pPr>
      <w:tabs>
        <w:tab w:val="left" w:pos="907"/>
      </w:tabs>
      <w:spacing w:before="0" w:after="0"/>
      <w:ind w:left="907" w:hanging="907"/>
      <w:outlineLvl w:val="2"/>
    </w:pPr>
    <w:rPr>
      <w:rFonts w:hAnsi="宋体"/>
      <w:sz w:val="20"/>
      <w:szCs w:val="20"/>
    </w:rPr>
  </w:style>
  <w:style w:type="paragraph" w:customStyle="1" w:styleId="af2">
    <w:name w:val="章标题"/>
    <w:next w:val="a0"/>
    <w:qFormat/>
    <w:pPr>
      <w:tabs>
        <w:tab w:val="left" w:pos="810"/>
        <w:tab w:val="left" w:pos="1265"/>
      </w:tabs>
      <w:spacing w:before="50" w:after="50"/>
      <w:ind w:left="810" w:hanging="810"/>
      <w:jc w:val="both"/>
      <w:outlineLvl w:val="1"/>
    </w:pPr>
    <w:rPr>
      <w:rFonts w:ascii="黑体" w:eastAsia="黑体" w:hAnsi="Calibri"/>
      <w:sz w:val="21"/>
      <w:szCs w:val="22"/>
    </w:rPr>
  </w:style>
  <w:style w:type="paragraph" w:customStyle="1" w:styleId="af3">
    <w:name w:val="段"/>
    <w:basedOn w:val="11"/>
    <w:next w:val="a0"/>
    <w:qFormat/>
    <w:pPr>
      <w:widowControl/>
      <w:ind w:firstLine="200"/>
    </w:pPr>
    <w:rPr>
      <w:sz w:val="20"/>
    </w:rPr>
  </w:style>
  <w:style w:type="paragraph" w:customStyle="1" w:styleId="af4">
    <w:name w:val="普通正文"/>
    <w:basedOn w:val="a0"/>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Char2">
    <w:name w:val="Char"/>
    <w:basedOn w:val="a0"/>
    <w:qFormat/>
    <w:pPr>
      <w:tabs>
        <w:tab w:val="left" w:pos="360"/>
      </w:tabs>
      <w:ind w:firstLineChars="200" w:firstLine="200"/>
    </w:pPr>
    <w:rPr>
      <w:rFonts w:ascii="Times New Roman" w:hAnsi="Times New Roman"/>
      <w:sz w:val="28"/>
      <w:szCs w:val="30"/>
    </w:rPr>
  </w:style>
  <w:style w:type="character" w:customStyle="1" w:styleId="Char0">
    <w:name w:val="批注框文本 Char"/>
    <w:basedOn w:val="a2"/>
    <w:link w:val="aa"/>
    <w:qFormat/>
    <w:rPr>
      <w:kern w:val="2"/>
      <w:sz w:val="18"/>
      <w:szCs w:val="18"/>
    </w:rPr>
  </w:style>
  <w:style w:type="paragraph" w:customStyle="1" w:styleId="af5">
    <w:name w:val="正文 缩进"/>
    <w:basedOn w:val="a0"/>
    <w:qFormat/>
    <w:pPr>
      <w:spacing w:beforeLines="50" w:before="50"/>
      <w:ind w:firstLine="454"/>
    </w:pPr>
  </w:style>
  <w:style w:type="paragraph" w:customStyle="1" w:styleId="af6">
    <w:name w:val="图表"/>
    <w:next w:val="a0"/>
    <w:qFormat/>
    <w:pPr>
      <w:jc w:val="center"/>
    </w:pPr>
    <w:rPr>
      <w:sz w:val="21"/>
      <w:szCs w:val="24"/>
    </w:rPr>
  </w:style>
  <w:style w:type="table" w:customStyle="1" w:styleId="TableNormal">
    <w:name w:val="Table Normal"/>
    <w:semiHidden/>
    <w:unhideWhenUsed/>
    <w:qFormat/>
    <w:tblPr>
      <w:tblCellMar>
        <w:top w:w="0" w:type="dxa"/>
        <w:left w:w="0" w:type="dxa"/>
        <w:bottom w:w="0" w:type="dxa"/>
        <w:right w:w="0" w:type="dxa"/>
      </w:tblCellMar>
    </w:tblPr>
  </w:style>
  <w:style w:type="paragraph" w:styleId="af7">
    <w:name w:val="List Paragraph"/>
    <w:basedOn w:val="a0"/>
    <w:uiPriority w:val="34"/>
    <w:qFormat/>
    <w:pPr>
      <w:ind w:firstLineChars="200" w:firstLine="420"/>
    </w:pPr>
  </w:style>
  <w:style w:type="character" w:customStyle="1" w:styleId="font41">
    <w:name w:val="font41"/>
    <w:basedOn w:val="a2"/>
    <w:qFormat/>
    <w:rPr>
      <w:rFonts w:ascii="宋体" w:eastAsia="宋体" w:hAnsi="宋体" w:cs="宋体" w:hint="eastAsia"/>
      <w:color w:val="000000"/>
      <w:sz w:val="21"/>
      <w:szCs w:val="21"/>
      <w:u w:val="none"/>
    </w:rPr>
  </w:style>
  <w:style w:type="paragraph" w:customStyle="1" w:styleId="21">
    <w:name w:val="列出段落2"/>
    <w:basedOn w:val="a0"/>
    <w:qFormat/>
    <w:pPr>
      <w:ind w:firstLineChars="200" w:firstLine="420"/>
    </w:pPr>
  </w:style>
  <w:style w:type="character" w:customStyle="1" w:styleId="Char1">
    <w:name w:val="页脚 Char"/>
    <w:link w:val="ab"/>
    <w:autoRedefine/>
    <w:uiPriority w:val="99"/>
    <w:qFormat/>
    <w:rsid w:val="0064101A"/>
    <w:rPr>
      <w:rFonts w:ascii="Calibri" w:hAnsi="Calibri"/>
      <w:kern w:val="2"/>
      <w:sz w:val="18"/>
      <w:szCs w:val="18"/>
    </w:rPr>
  </w:style>
  <w:style w:type="table" w:styleId="af8">
    <w:name w:val="Table Grid"/>
    <w:basedOn w:val="a3"/>
    <w:autoRedefine/>
    <w:rsid w:val="00EB3AA9"/>
    <w:pPr>
      <w:widowControl w:val="0"/>
      <w:jc w:val="both"/>
    </w:pPr>
    <w:rPr>
      <w:rFonts w:asciiTheme="minorHAnsi" w:eastAsiaTheme="minorEastAsia"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Body Text First Indent"/>
    <w:basedOn w:val="a6"/>
    <w:link w:val="Char3"/>
    <w:rsid w:val="00EA29C5"/>
    <w:pPr>
      <w:spacing w:after="120"/>
      <w:ind w:firstLineChars="100" w:firstLine="420"/>
    </w:pPr>
    <w:rPr>
      <w:rFonts w:ascii="Calibri" w:eastAsia="宋体" w:hAnsi="Calibri"/>
      <w:sz w:val="21"/>
      <w:szCs w:val="22"/>
    </w:rPr>
  </w:style>
  <w:style w:type="character" w:customStyle="1" w:styleId="Char">
    <w:name w:val="正文文本 Char"/>
    <w:basedOn w:val="a2"/>
    <w:link w:val="a6"/>
    <w:rsid w:val="00EA29C5"/>
    <w:rPr>
      <w:rFonts w:ascii="楷体_GB2312" w:eastAsia="楷体_GB2312" w:hAnsi="Arial"/>
      <w:kern w:val="2"/>
      <w:sz w:val="28"/>
      <w:szCs w:val="28"/>
    </w:rPr>
  </w:style>
  <w:style w:type="character" w:customStyle="1" w:styleId="Char3">
    <w:name w:val="正文首行缩进 Char"/>
    <w:basedOn w:val="Char"/>
    <w:link w:val="af9"/>
    <w:rsid w:val="00EA29C5"/>
    <w:rPr>
      <w:rFonts w:ascii="Calibri" w:eastAsia="楷体_GB2312" w:hAnsi="Calibri"/>
      <w:kern w:val="2"/>
      <w:sz w:val="21"/>
      <w:szCs w:val="22"/>
    </w:rPr>
  </w:style>
  <w:style w:type="character" w:styleId="afa">
    <w:name w:val="Emphasis"/>
    <w:basedOn w:val="a2"/>
    <w:uiPriority w:val="20"/>
    <w:qFormat/>
    <w:rsid w:val="00BD2A9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23708">
      <w:bodyDiv w:val="1"/>
      <w:marLeft w:val="0"/>
      <w:marRight w:val="0"/>
      <w:marTop w:val="0"/>
      <w:marBottom w:val="0"/>
      <w:divBdr>
        <w:top w:val="none" w:sz="0" w:space="0" w:color="auto"/>
        <w:left w:val="none" w:sz="0" w:space="0" w:color="auto"/>
        <w:bottom w:val="none" w:sz="0" w:space="0" w:color="auto"/>
        <w:right w:val="none" w:sz="0" w:space="0" w:color="auto"/>
      </w:divBdr>
      <w:divsChild>
        <w:div w:id="165754093">
          <w:marLeft w:val="0"/>
          <w:marRight w:val="0"/>
          <w:marTop w:val="0"/>
          <w:marBottom w:val="0"/>
          <w:divBdr>
            <w:top w:val="none" w:sz="0" w:space="0" w:color="auto"/>
            <w:left w:val="none" w:sz="0" w:space="0" w:color="auto"/>
            <w:bottom w:val="none" w:sz="0" w:space="0" w:color="auto"/>
            <w:right w:val="none" w:sz="0" w:space="0" w:color="auto"/>
          </w:divBdr>
        </w:div>
        <w:div w:id="1973169549">
          <w:marLeft w:val="0"/>
          <w:marRight w:val="0"/>
          <w:marTop w:val="0"/>
          <w:marBottom w:val="0"/>
          <w:divBdr>
            <w:top w:val="none" w:sz="0" w:space="0" w:color="auto"/>
            <w:left w:val="none" w:sz="0" w:space="0" w:color="auto"/>
            <w:bottom w:val="none" w:sz="0" w:space="0" w:color="auto"/>
            <w:right w:val="none" w:sz="0" w:space="0" w:color="auto"/>
          </w:divBdr>
        </w:div>
        <w:div w:id="93595728">
          <w:marLeft w:val="0"/>
          <w:marRight w:val="0"/>
          <w:marTop w:val="0"/>
          <w:marBottom w:val="0"/>
          <w:divBdr>
            <w:top w:val="none" w:sz="0" w:space="0" w:color="auto"/>
            <w:left w:val="none" w:sz="0" w:space="0" w:color="auto"/>
            <w:bottom w:val="none" w:sz="0" w:space="0" w:color="auto"/>
            <w:right w:val="none" w:sz="0" w:space="0" w:color="auto"/>
          </w:divBdr>
        </w:div>
        <w:div w:id="1060398089">
          <w:marLeft w:val="0"/>
          <w:marRight w:val="0"/>
          <w:marTop w:val="0"/>
          <w:marBottom w:val="0"/>
          <w:divBdr>
            <w:top w:val="none" w:sz="0" w:space="0" w:color="auto"/>
            <w:left w:val="none" w:sz="0" w:space="0" w:color="auto"/>
            <w:bottom w:val="none" w:sz="0" w:space="0" w:color="auto"/>
            <w:right w:val="none" w:sz="0" w:space="0" w:color="auto"/>
          </w:divBdr>
          <w:divsChild>
            <w:div w:id="223371529">
              <w:marLeft w:val="0"/>
              <w:marRight w:val="0"/>
              <w:marTop w:val="0"/>
              <w:marBottom w:val="0"/>
              <w:divBdr>
                <w:top w:val="none" w:sz="0" w:space="0" w:color="auto"/>
                <w:left w:val="none" w:sz="0" w:space="0" w:color="auto"/>
                <w:bottom w:val="none" w:sz="0" w:space="0" w:color="auto"/>
                <w:right w:val="none" w:sz="0" w:space="0" w:color="auto"/>
              </w:divBdr>
            </w:div>
          </w:divsChild>
        </w:div>
        <w:div w:id="517086876">
          <w:marLeft w:val="0"/>
          <w:marRight w:val="0"/>
          <w:marTop w:val="0"/>
          <w:marBottom w:val="0"/>
          <w:divBdr>
            <w:top w:val="none" w:sz="0" w:space="0" w:color="auto"/>
            <w:left w:val="none" w:sz="0" w:space="0" w:color="auto"/>
            <w:bottom w:val="none" w:sz="0" w:space="0" w:color="auto"/>
            <w:right w:val="none" w:sz="0" w:space="0" w:color="auto"/>
          </w:divBdr>
          <w:divsChild>
            <w:div w:id="1853252883">
              <w:marLeft w:val="0"/>
              <w:marRight w:val="0"/>
              <w:marTop w:val="0"/>
              <w:marBottom w:val="0"/>
              <w:divBdr>
                <w:top w:val="none" w:sz="0" w:space="0" w:color="auto"/>
                <w:left w:val="none" w:sz="0" w:space="0" w:color="auto"/>
                <w:bottom w:val="none" w:sz="0" w:space="0" w:color="auto"/>
                <w:right w:val="none" w:sz="0" w:space="0" w:color="auto"/>
              </w:divBdr>
              <w:divsChild>
                <w:div w:id="1346176019">
                  <w:marLeft w:val="0"/>
                  <w:marRight w:val="0"/>
                  <w:marTop w:val="0"/>
                  <w:marBottom w:val="0"/>
                  <w:divBdr>
                    <w:top w:val="none" w:sz="0" w:space="0" w:color="auto"/>
                    <w:left w:val="none" w:sz="0" w:space="0" w:color="auto"/>
                    <w:bottom w:val="none" w:sz="0" w:space="0" w:color="auto"/>
                    <w:right w:val="none" w:sz="0" w:space="0" w:color="auto"/>
                  </w:divBdr>
                </w:div>
                <w:div w:id="135275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18901">
          <w:marLeft w:val="0"/>
          <w:marRight w:val="0"/>
          <w:marTop w:val="0"/>
          <w:marBottom w:val="0"/>
          <w:divBdr>
            <w:top w:val="none" w:sz="0" w:space="0" w:color="auto"/>
            <w:left w:val="none" w:sz="0" w:space="0" w:color="auto"/>
            <w:bottom w:val="none" w:sz="0" w:space="0" w:color="auto"/>
            <w:right w:val="none" w:sz="0" w:space="0" w:color="auto"/>
          </w:divBdr>
          <w:divsChild>
            <w:div w:id="1761638313">
              <w:marLeft w:val="0"/>
              <w:marRight w:val="0"/>
              <w:marTop w:val="0"/>
              <w:marBottom w:val="0"/>
              <w:divBdr>
                <w:top w:val="none" w:sz="0" w:space="0" w:color="auto"/>
                <w:left w:val="none" w:sz="0" w:space="0" w:color="auto"/>
                <w:bottom w:val="none" w:sz="0" w:space="0" w:color="auto"/>
                <w:right w:val="none" w:sz="0" w:space="0" w:color="auto"/>
              </w:divBdr>
              <w:divsChild>
                <w:div w:id="163867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718795">
          <w:marLeft w:val="0"/>
          <w:marRight w:val="0"/>
          <w:marTop w:val="0"/>
          <w:marBottom w:val="0"/>
          <w:divBdr>
            <w:top w:val="none" w:sz="0" w:space="0" w:color="auto"/>
            <w:left w:val="none" w:sz="0" w:space="0" w:color="auto"/>
            <w:bottom w:val="none" w:sz="0" w:space="0" w:color="auto"/>
            <w:right w:val="none" w:sz="0" w:space="0" w:color="auto"/>
          </w:divBdr>
          <w:divsChild>
            <w:div w:id="378212974">
              <w:marLeft w:val="0"/>
              <w:marRight w:val="0"/>
              <w:marTop w:val="0"/>
              <w:marBottom w:val="0"/>
              <w:divBdr>
                <w:top w:val="none" w:sz="0" w:space="0" w:color="auto"/>
                <w:left w:val="none" w:sz="0" w:space="0" w:color="auto"/>
                <w:bottom w:val="none" w:sz="0" w:space="0" w:color="auto"/>
                <w:right w:val="none" w:sz="0" w:space="0" w:color="auto"/>
              </w:divBdr>
            </w:div>
          </w:divsChild>
        </w:div>
        <w:div w:id="230433487">
          <w:marLeft w:val="0"/>
          <w:marRight w:val="0"/>
          <w:marTop w:val="0"/>
          <w:marBottom w:val="0"/>
          <w:divBdr>
            <w:top w:val="none" w:sz="0" w:space="0" w:color="auto"/>
            <w:left w:val="none" w:sz="0" w:space="0" w:color="auto"/>
            <w:bottom w:val="none" w:sz="0" w:space="0" w:color="auto"/>
            <w:right w:val="none" w:sz="0" w:space="0" w:color="auto"/>
          </w:divBdr>
          <w:divsChild>
            <w:div w:id="561600138">
              <w:marLeft w:val="0"/>
              <w:marRight w:val="0"/>
              <w:marTop w:val="0"/>
              <w:marBottom w:val="0"/>
              <w:divBdr>
                <w:top w:val="none" w:sz="0" w:space="0" w:color="auto"/>
                <w:left w:val="none" w:sz="0" w:space="0" w:color="auto"/>
                <w:bottom w:val="none" w:sz="0" w:space="0" w:color="auto"/>
                <w:right w:val="none" w:sz="0" w:space="0" w:color="auto"/>
              </w:divBdr>
            </w:div>
          </w:divsChild>
        </w:div>
        <w:div w:id="762343162">
          <w:marLeft w:val="0"/>
          <w:marRight w:val="0"/>
          <w:marTop w:val="0"/>
          <w:marBottom w:val="0"/>
          <w:divBdr>
            <w:top w:val="none" w:sz="0" w:space="0" w:color="auto"/>
            <w:left w:val="none" w:sz="0" w:space="0" w:color="auto"/>
            <w:bottom w:val="none" w:sz="0" w:space="0" w:color="auto"/>
            <w:right w:val="none" w:sz="0" w:space="0" w:color="auto"/>
          </w:divBdr>
          <w:divsChild>
            <w:div w:id="488522201">
              <w:marLeft w:val="0"/>
              <w:marRight w:val="0"/>
              <w:marTop w:val="0"/>
              <w:marBottom w:val="0"/>
              <w:divBdr>
                <w:top w:val="none" w:sz="0" w:space="0" w:color="auto"/>
                <w:left w:val="none" w:sz="0" w:space="0" w:color="auto"/>
                <w:bottom w:val="none" w:sz="0" w:space="0" w:color="auto"/>
                <w:right w:val="none" w:sz="0" w:space="0" w:color="auto"/>
              </w:divBdr>
              <w:divsChild>
                <w:div w:id="1692754068">
                  <w:marLeft w:val="0"/>
                  <w:marRight w:val="0"/>
                  <w:marTop w:val="0"/>
                  <w:marBottom w:val="0"/>
                  <w:divBdr>
                    <w:top w:val="none" w:sz="0" w:space="0" w:color="auto"/>
                    <w:left w:val="none" w:sz="0" w:space="0" w:color="auto"/>
                    <w:bottom w:val="none" w:sz="0" w:space="0" w:color="auto"/>
                    <w:right w:val="none" w:sz="0" w:space="0" w:color="auto"/>
                  </w:divBdr>
                </w:div>
                <w:div w:id="1505197526">
                  <w:marLeft w:val="0"/>
                  <w:marRight w:val="0"/>
                  <w:marTop w:val="0"/>
                  <w:marBottom w:val="0"/>
                  <w:divBdr>
                    <w:top w:val="none" w:sz="0" w:space="0" w:color="auto"/>
                    <w:left w:val="none" w:sz="0" w:space="0" w:color="auto"/>
                    <w:bottom w:val="none" w:sz="0" w:space="0" w:color="auto"/>
                    <w:right w:val="none" w:sz="0" w:space="0" w:color="auto"/>
                  </w:divBdr>
                  <w:divsChild>
                    <w:div w:id="555704472">
                      <w:marLeft w:val="0"/>
                      <w:marRight w:val="0"/>
                      <w:marTop w:val="0"/>
                      <w:marBottom w:val="0"/>
                      <w:divBdr>
                        <w:top w:val="none" w:sz="0" w:space="0" w:color="auto"/>
                        <w:left w:val="none" w:sz="0" w:space="0" w:color="auto"/>
                        <w:bottom w:val="none" w:sz="0" w:space="0" w:color="auto"/>
                        <w:right w:val="none" w:sz="0" w:space="0" w:color="auto"/>
                      </w:divBdr>
                    </w:div>
                  </w:divsChild>
                </w:div>
                <w:div w:id="1812012621">
                  <w:marLeft w:val="0"/>
                  <w:marRight w:val="0"/>
                  <w:marTop w:val="0"/>
                  <w:marBottom w:val="0"/>
                  <w:divBdr>
                    <w:top w:val="none" w:sz="0" w:space="0" w:color="auto"/>
                    <w:left w:val="none" w:sz="0" w:space="0" w:color="auto"/>
                    <w:bottom w:val="none" w:sz="0" w:space="0" w:color="auto"/>
                    <w:right w:val="none" w:sz="0" w:space="0" w:color="auto"/>
                  </w:divBdr>
                  <w:divsChild>
                    <w:div w:id="369770156">
                      <w:marLeft w:val="0"/>
                      <w:marRight w:val="0"/>
                      <w:marTop w:val="0"/>
                      <w:marBottom w:val="0"/>
                      <w:divBdr>
                        <w:top w:val="none" w:sz="0" w:space="0" w:color="auto"/>
                        <w:left w:val="none" w:sz="0" w:space="0" w:color="auto"/>
                        <w:bottom w:val="none" w:sz="0" w:space="0" w:color="auto"/>
                        <w:right w:val="none" w:sz="0" w:space="0" w:color="auto"/>
                      </w:divBdr>
                      <w:divsChild>
                        <w:div w:id="89045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186716">
                  <w:marLeft w:val="0"/>
                  <w:marRight w:val="0"/>
                  <w:marTop w:val="0"/>
                  <w:marBottom w:val="0"/>
                  <w:divBdr>
                    <w:top w:val="none" w:sz="0" w:space="0" w:color="auto"/>
                    <w:left w:val="none" w:sz="0" w:space="0" w:color="auto"/>
                    <w:bottom w:val="none" w:sz="0" w:space="0" w:color="auto"/>
                    <w:right w:val="none" w:sz="0" w:space="0" w:color="auto"/>
                  </w:divBdr>
                  <w:divsChild>
                    <w:div w:id="1493445634">
                      <w:marLeft w:val="0"/>
                      <w:marRight w:val="0"/>
                      <w:marTop w:val="0"/>
                      <w:marBottom w:val="0"/>
                      <w:divBdr>
                        <w:top w:val="none" w:sz="0" w:space="0" w:color="auto"/>
                        <w:left w:val="none" w:sz="0" w:space="0" w:color="auto"/>
                        <w:bottom w:val="none" w:sz="0" w:space="0" w:color="auto"/>
                        <w:right w:val="none" w:sz="0" w:space="0" w:color="auto"/>
                      </w:divBdr>
                      <w:divsChild>
                        <w:div w:id="165369957">
                          <w:marLeft w:val="0"/>
                          <w:marRight w:val="0"/>
                          <w:marTop w:val="0"/>
                          <w:marBottom w:val="0"/>
                          <w:divBdr>
                            <w:top w:val="none" w:sz="0" w:space="0" w:color="auto"/>
                            <w:left w:val="none" w:sz="0" w:space="0" w:color="auto"/>
                            <w:bottom w:val="none" w:sz="0" w:space="0" w:color="auto"/>
                            <w:right w:val="none" w:sz="0" w:space="0" w:color="auto"/>
                          </w:divBdr>
                        </w:div>
                        <w:div w:id="86332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F88AC-812E-4BAC-B1FD-7DF686461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55</Pages>
  <Words>4198</Words>
  <Characters>23930</Characters>
  <Application>Microsoft Office Word</Application>
  <DocSecurity>0</DocSecurity>
  <Lines>199</Lines>
  <Paragraphs>56</Paragraphs>
  <ScaleCrop>false</ScaleCrop>
  <Company>HP</Company>
  <LinksUpToDate>false</LinksUpToDate>
  <CharactersWithSpaces>28072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癐᝞</cp:lastModifiedBy>
  <cp:revision>164</cp:revision>
  <cp:lastPrinted>2023-08-14T06:33:00Z</cp:lastPrinted>
  <dcterms:created xsi:type="dcterms:W3CDTF">2014-10-29T12:08:00Z</dcterms:created>
  <dcterms:modified xsi:type="dcterms:W3CDTF">2024-04-10T08:38:00Z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3597CA96493543628707E036B900F4A3_13</vt:lpwstr>
  </property>
</Properties>
</file>