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B993" w14:textId="77777777" w:rsidR="00045F69" w:rsidRDefault="00AD1DA5">
      <w:pPr>
        <w:pStyle w:val="1"/>
        <w:jc w:val="left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附件1：供货清单</w:t>
      </w:r>
    </w:p>
    <w:p w14:paraId="24EFF161" w14:textId="77777777" w:rsidR="00045F69" w:rsidRDefault="00AD1DA5">
      <w:pPr>
        <w:adjustRightInd w:val="0"/>
        <w:spacing w:before="120" w:after="120" w:line="360" w:lineRule="auto"/>
        <w:ind w:firstLine="482"/>
        <w:textAlignment w:val="baseline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1、海洋综合观测平台观测系统更新与维护服务</w:t>
      </w:r>
    </w:p>
    <w:p w14:paraId="240BD9D3" w14:textId="77777777" w:rsidR="00045F69" w:rsidRDefault="00AD1DA5">
      <w:pPr>
        <w:adjustRightInd w:val="0"/>
        <w:spacing w:before="120" w:after="120" w:line="360" w:lineRule="auto"/>
        <w:ind w:firstLine="480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更新大丰港二期码头海洋综合观测平台观测系统，更换全部电缆及水密接插件、防雷设施、供电系统、百叶箱、气象及水文仪器支架等。完成观测数据采集系统的集成，需集成的观测设备包含风速风向传感器、浮子式验潮仪、温湿度传感器、气压传感器、北斗通讯机、温盐传感器、波浪观测设备等，观测系统的实时数据到报率≥</w:t>
      </w:r>
      <w:r>
        <w:rPr>
          <w:rFonts w:ascii="宋体" w:hAnsi="宋体" w:cs="宋体"/>
          <w:kern w:val="0"/>
          <w:sz w:val="24"/>
          <w:szCs w:val="24"/>
        </w:rPr>
        <w:t>92</w:t>
      </w:r>
      <w:r>
        <w:rPr>
          <w:rFonts w:ascii="宋体" w:hAnsi="宋体" w:cs="宋体" w:hint="eastAsia"/>
          <w:kern w:val="0"/>
          <w:sz w:val="24"/>
          <w:szCs w:val="24"/>
        </w:rPr>
        <w:t>%。更换观测室卷帘门，更换</w:t>
      </w:r>
      <w:r>
        <w:rPr>
          <w:rFonts w:ascii="宋体" w:hAnsi="宋体" w:cs="宋体"/>
          <w:kern w:val="0"/>
          <w:sz w:val="24"/>
          <w:szCs w:val="24"/>
        </w:rPr>
        <w:t>固定螺栓及连接片</w:t>
      </w:r>
      <w:r>
        <w:rPr>
          <w:rFonts w:ascii="宋体" w:hAnsi="宋体" w:cs="宋体" w:hint="eastAsia"/>
          <w:kern w:val="0"/>
          <w:sz w:val="24"/>
          <w:szCs w:val="24"/>
        </w:rPr>
        <w:t>，观测平台全部观测井及钢梁进行彻底除锈和防腐喷涂，疏通全部井筒进水口，对观测平台的外墙墙面进行修复粉刷，做防腐防潮处理，喷涂相关文字及标识。提供更新和集成所需的全部配件等，详见表1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 w14:paraId="75B04758" w14:textId="77777777" w:rsidR="00045F69" w:rsidRDefault="00AD1DA5">
      <w:pPr>
        <w:spacing w:line="360" w:lineRule="auto"/>
        <w:jc w:val="center"/>
        <w:rPr>
          <w:rFonts w:ascii="宋体" w:hAnsi="宋体" w:cstheme="minorBidi"/>
          <w:b/>
          <w:bCs/>
          <w:sz w:val="24"/>
          <w:szCs w:val="24"/>
        </w:rPr>
      </w:pPr>
      <w:r>
        <w:rPr>
          <w:rFonts w:ascii="宋体" w:hAnsi="宋体" w:cstheme="minorBidi"/>
          <w:b/>
          <w:bCs/>
          <w:sz w:val="24"/>
          <w:szCs w:val="24"/>
        </w:rPr>
        <w:t>表1</w:t>
      </w:r>
      <w:bookmarkStart w:id="0" w:name="_Hlk119227796"/>
      <w:r>
        <w:rPr>
          <w:rFonts w:ascii="宋体" w:hAnsi="宋体" w:cstheme="minorBidi" w:hint="eastAsia"/>
          <w:b/>
          <w:bCs/>
          <w:sz w:val="24"/>
          <w:szCs w:val="24"/>
        </w:rPr>
        <w:t>海洋综合观测平台观测</w:t>
      </w:r>
      <w:bookmarkEnd w:id="0"/>
      <w:r>
        <w:rPr>
          <w:rFonts w:ascii="宋体" w:hAnsi="宋体" w:cstheme="minorBidi" w:hint="eastAsia"/>
          <w:b/>
          <w:bCs/>
          <w:sz w:val="24"/>
          <w:szCs w:val="24"/>
        </w:rPr>
        <w:t>系统更新与维护服务表</w:t>
      </w:r>
    </w:p>
    <w:tbl>
      <w:tblPr>
        <w:tblW w:w="546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54"/>
        <w:gridCol w:w="3653"/>
        <w:gridCol w:w="883"/>
        <w:gridCol w:w="1135"/>
      </w:tblGrid>
      <w:tr w:rsidR="00045F69" w14:paraId="26D16CE3" w14:textId="77777777">
        <w:trPr>
          <w:trHeight w:val="293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70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" w:name="_Hlk109200834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7FC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7E7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84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C5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045F69" w14:paraId="010F2188" w14:textId="77777777">
        <w:trPr>
          <w:trHeight w:val="284"/>
          <w:jc w:val="center"/>
        </w:trPr>
        <w:tc>
          <w:tcPr>
            <w:tcW w:w="4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070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353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电缆及水密接插件更新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7C37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更换大丰二期码头海洋综合观测平台的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电缆和连接件。更换的全部电缆和连接件情况如下：</w:t>
            </w:r>
          </w:p>
          <w:p w14:paraId="01DF2B04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水密接插件：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MacArtney</w:t>
            </w:r>
            <w:proofErr w:type="spellEnd"/>
          </w:p>
          <w:p w14:paraId="6981F48B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每座桩基潮位站插座：</w:t>
            </w:r>
          </w:p>
          <w:p w14:paraId="398F6C43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CBH5FTi with 1.5m leads×2</w:t>
            </w:r>
          </w:p>
          <w:p w14:paraId="4E39292B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MCBH6FTi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</w:p>
          <w:p w14:paraId="01ED46D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MCBH8FTi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69E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64D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60C1F8B9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00A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BA8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防雷设施更新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59E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防雷装置的制作与安装工作，作业标准严格参照《建筑物防雷设施安装》（电气装置标准图集）99D501-1、999（03）D501-1、99（07）D501-1、99（07）D501-4进行施工；完全满足招标要求及标准。</w:t>
            </w:r>
          </w:p>
          <w:p w14:paraId="2331E298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防雷装置接地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是阻均达到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：接地系统采用共用接地系统，其接地电阻均达到：1.0Ω；</w:t>
            </w:r>
          </w:p>
          <w:p w14:paraId="4BCEA09C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接地装置均达到：</w:t>
            </w:r>
          </w:p>
          <w:p w14:paraId="50F44DC6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水平接地体：40mm×4mm扁钢（镀锌）；埋设深度≥80cm</w:t>
            </w:r>
          </w:p>
          <w:p w14:paraId="47587B3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垂直接地体：Φ50mm×3000mm ALG防腐离子接地体；埋设深度≥80cm</w:t>
            </w:r>
          </w:p>
          <w:p w14:paraId="287D035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垂直接地模块：Φ150mm×800mm 接地模块；埋设深度≥80cm</w:t>
            </w:r>
          </w:p>
          <w:p w14:paraId="5EF515B0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接地系统采用共用接地系统，其接地电阻均达到：1.0Ω。</w:t>
            </w:r>
          </w:p>
          <w:p w14:paraId="7B4DE3EA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增加设备防雷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措施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</w:p>
          <w:p w14:paraId="762D862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具备雷电预警能力</w:t>
            </w:r>
          </w:p>
          <w:p w14:paraId="4B81B4C8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对雷电监测、接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闪器接闪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监测、SPD监管、等电位及接地系统监测以及电源监测结合在，形成预警、警报、维护通知、现状分析，具备雷电防护装置智能监管系统。</w:t>
            </w:r>
          </w:p>
          <w:p w14:paraId="4A01324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安装位置将由我公司自行前期现场测量确定，确保良好的使用效果。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7F0D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EFB6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6F0C9987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C8B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09D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81F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供电系统更新，接市电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需要的电源保护及装配套件</w:t>
            </w:r>
          </w:p>
          <w:p w14:paraId="76ED032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均具有供电警报功能，过载和过低推送等相关信息，系统并自动保护。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具备电力控制系统，具有电能质量测试与评估、电压暂降治理、地电位反击保护、储能系统、可控负荷等能力。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确保良好的使用效果。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ED9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9E2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3514AA75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B0B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A92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百叶箱更新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2D1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百叶箱更新，更新的玻璃钢百叶箱采用由“门”形叶片组成的整体坚固框架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层迭式固紧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结构，由四根撑杆从上到下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穿连有12片“门”形叶片，与通风上盖和底座一起，组成一面的箱体并设有门框，门框通过紧固铰链与百叶箱门联接。通风上盖中部有一个向上突起的喇叭状通风，底座为框形架。这样构建的箱体其四周为百叶状通风孔，垂直方向又有喇叭状通风口。具有高反射率、低导热性、抗紫外线的功能。确保良好的使用效果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733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1D3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25BB1039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132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D34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观测数据采集系统集成服务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5515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供更新大丰二期码头海洋综合观测平台数据采集系统的集成服务，集成采集保证包含风速风向、温湿度、气压、潮位、海水温盐、波浪等模块，具有拓展能见度、雨量、海流、水质模块的能力。可实现与原系统及配套设备兼容，在已有数据展示平台实现数据展示和兼容功能，数据格式符合国家海洋观测规范要求。</w:t>
            </w:r>
          </w:p>
          <w:p w14:paraId="3C25D2C2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具有数据采集功能、数据显示功能、数据处理功能、数据存储功能、数据通信功能。</w:t>
            </w:r>
          </w:p>
          <w:p w14:paraId="121324E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跨平台性：软件采用JAVA编写，可以兼容各种操作系统；安全性：系统有严格完善的权限系统，访问审计管理，身份验证等机制。同时系统对用户提交的每一个数据都能进行精密的过滤，避免对CGI缓冲区溢出，SQL注入漏洞照成安全问题。同时系统能自动的定时地进行数据备份与还原机制；可扩展性：软件采用SOA框架，提供各种接口，可以很好的兼容第三方软件；可靠性：系统采用稳定性高的框架，有自我修复，规避风险与错误等机制。系统采用多通道数据接收模式，能系统提供（GPRS/3G/北斗短报/通信卫星数据）等数据接收方式，用户可以根据自己的需要，选择一个或多个数据传输方式；数据标准化：屏蔽各监测终端不同数据采集器、数据报文、通信链路、存储方式等差异性。建设统一的数据采集、处理与通信标准，制定数据接口规则。在数据共享方面，制定标准的分发格式；数据基本分析：对实时监测数据进行基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的统计学分析，包括缺失、质量、均极值、时间统计等，依据实际需要，给出提示、预警或报表等；数据共享机制：系统可以覆盖多种数据分发方式，安全可靠，规则自定义。设计统一的身份认证，共享审计等。</w:t>
            </w:r>
          </w:p>
          <w:p w14:paraId="037CB11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我公司保证数据采集系统数据传输无中断，有效到报率可到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08D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E42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23A2CBA3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17B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025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观测室卷帘门、窗户更换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EAE4" w14:textId="77777777" w:rsidR="00045F69" w:rsidRDefault="00AD1DA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观测室卷帘门、窗户更换。卷帘门</w:t>
            </w:r>
            <w:r>
              <w:rPr>
                <w:rFonts w:ascii="宋体" w:hAnsi="宋体" w:cs="宋体" w:hint="eastAsia"/>
                <w:sz w:val="24"/>
                <w:szCs w:val="24"/>
              </w:rPr>
              <w:t>采用0.7mm厚双层铝板复合成型，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度可抗13级大风，尺寸由我公司自行负责前期现场测量。确保良好的更换及使用效果。窗户为中空断桥铝隔热玻璃，窗框材质为铝合金的中空断桥铝隔热玻璃系统窗户，（据项目实际需求进行定制）根：75型宽板材，1.8mm厚，玻璃为5+5mm抽真空。强度能抗13级大风，尺寸由我公司自行负责前期现场测量。确保良好的更换及使用效果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044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9A3E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045F69" w14:paraId="5995644E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EE7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A17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观测井筒及钢梁除锈、防腐、疏通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584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观测井筒及钢梁除。对观测平台2根观测井筒及1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钢梁的彻底除锈，进行防腐喷涂，同一位置反复喷涂，喷涂次数不少于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4次，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喷涂厚度不小于0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喷涂间隔不小于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小时，</w:t>
            </w:r>
            <w:bookmarkStart w:id="2" w:name="_Hlk120030339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确保油漆干透牢固</w:t>
            </w:r>
            <w:bookmarkEnd w:id="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。油漆材质为耐海水腐蚀的金属氟碳漆（我公司均可提供产品合格证和检测报告）。我公司负责全部井筒进水口的疏通，进水口径恢复至不小于原设计大小的8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9A0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E0F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045F69" w14:paraId="132EBB5C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F8D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87F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气象及水文仪器支架更新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784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气象及水文仪器支架更新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更换。观测平台全部气象及水文仪器支架，材质均为</w:t>
            </w:r>
            <w:r>
              <w:rPr>
                <w:rFonts w:ascii="宋体" w:hAnsi="宋体" w:cs="宋体" w:hint="eastAsia"/>
                <w:szCs w:val="22"/>
              </w:rPr>
              <w:t>306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不锈钢，全部支架尺寸符合观测规范要求，</w:t>
            </w:r>
            <w:bookmarkStart w:id="3" w:name="_Hlk120030493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尺寸由我公司自行负责前期现场测量。确保良好的更新及使用效果。</w:t>
            </w:r>
            <w:bookmarkEnd w:id="3"/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42A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4BC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045F69" w14:paraId="73B7883C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81A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C2B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更换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06C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更换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观测平台2根观测井筒及1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钢梁上以及其他附属设施的全部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连接片，我公司提供的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固定螺栓数量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510套，连接片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22套，固定螺栓尺寸由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自行负责去现场测量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。确保良好的更换及使用效果。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螺栓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材质为316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不锈钢（我公司均可提供产品合格证和检测报告），可耐海水腐蚀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年以上；连接片结构强度可满足观测井筒固定的要求，连接片材质为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CrMoAL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（我公司均可提供产品合格证和检测报告），大小为30 CM×30 CM，厚度大于2CM。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F8E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60C7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045F69" w14:paraId="0D52DE25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4CB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2B6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墙面更新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FD7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墙面更新，采用环保安全的专用墙面修复材料，对观测平台的外墙和内墙墙面进行修复粉刷，做好防腐防潮处理，房顶做防水处理，喷涂招标方要求的相关文字及标识。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790D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B1D3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045F69" w14:paraId="57C60E42" w14:textId="77777777">
        <w:trPr>
          <w:trHeight w:val="284"/>
          <w:jc w:val="center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F9E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B8D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数据接收软件更新</w:t>
            </w:r>
          </w:p>
        </w:tc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99C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接收软件更新，更新数据接收软件，增配可视化系统及设备管理系统。数据接收软件界面可显示站点能观测采集的全部要素，具有数据到报情况的统计功能，数据格式符合国家海洋观测规范，具有与国家海洋观测网数据对接的能力，可提供底层代码。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050B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2EBE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bookmarkEnd w:id="1"/>
    </w:tbl>
    <w:p w14:paraId="641DCEA5" w14:textId="77777777" w:rsidR="00045F69" w:rsidRDefault="00045F69"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668D7385" w14:textId="77777777" w:rsidR="00045F69" w:rsidRDefault="00AD1DA5">
      <w:pPr>
        <w:adjustRightInd w:val="0"/>
        <w:spacing w:before="120" w:after="120" w:line="360" w:lineRule="auto"/>
        <w:ind w:firstLine="482"/>
        <w:textAlignment w:val="baseline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kern w:val="0"/>
          <w:sz w:val="24"/>
          <w:szCs w:val="24"/>
        </w:rPr>
        <w:t>、桩基潮位站观测系统更新与维护服务</w:t>
      </w:r>
    </w:p>
    <w:p w14:paraId="5B959E84" w14:textId="77777777" w:rsidR="00045F69" w:rsidRDefault="00AD1DA5">
      <w:pPr>
        <w:adjustRightInd w:val="0"/>
        <w:spacing w:before="120" w:after="120" w:line="360" w:lineRule="auto"/>
        <w:ind w:firstLine="480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更新黄沙洋、苦水洋2座桩基潮位站的观测系统，更换全部电缆及水密接插件、防雷设施、供电系统等。完成观测数据采集系统的集成，需集成的观测设备包含风速风向传感器、浮子式验潮仪、气压传感器、北斗通讯机等，观测系统的实时数据到报率≥</w:t>
      </w:r>
      <w:r>
        <w:rPr>
          <w:rFonts w:ascii="宋体" w:hAnsi="宋体" w:cs="宋体"/>
          <w:kern w:val="0"/>
          <w:sz w:val="24"/>
          <w:szCs w:val="24"/>
        </w:rPr>
        <w:t>92</w:t>
      </w:r>
      <w:r>
        <w:rPr>
          <w:rFonts w:ascii="宋体" w:hAnsi="宋体" w:cs="宋体" w:hint="eastAsia"/>
          <w:kern w:val="0"/>
          <w:sz w:val="24"/>
          <w:szCs w:val="24"/>
        </w:rPr>
        <w:t>%。更换</w:t>
      </w:r>
      <w:r>
        <w:rPr>
          <w:rFonts w:ascii="宋体" w:hAnsi="宋体" w:cs="宋体"/>
          <w:kern w:val="0"/>
          <w:sz w:val="24"/>
          <w:szCs w:val="24"/>
        </w:rPr>
        <w:t>固定螺栓及连接片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15EF08B2" w14:textId="77777777" w:rsidR="003715C2" w:rsidRDefault="003715C2">
      <w:pPr>
        <w:adjustRightInd w:val="0"/>
        <w:spacing w:before="120" w:after="120" w:line="360" w:lineRule="auto"/>
        <w:ind w:firstLine="480"/>
        <w:textAlignment w:val="baseline"/>
        <w:rPr>
          <w:rFonts w:ascii="宋体" w:hAnsi="宋体" w:cs="宋体"/>
          <w:kern w:val="0"/>
          <w:sz w:val="24"/>
          <w:szCs w:val="24"/>
        </w:rPr>
      </w:pPr>
    </w:p>
    <w:p w14:paraId="0E2D46DF" w14:textId="77777777" w:rsidR="003715C2" w:rsidRDefault="003715C2">
      <w:pPr>
        <w:adjustRightInd w:val="0"/>
        <w:spacing w:before="120" w:after="120" w:line="360" w:lineRule="auto"/>
        <w:ind w:firstLine="480"/>
        <w:textAlignment w:val="baseline"/>
        <w:rPr>
          <w:rFonts w:ascii="宋体" w:hAnsi="宋体" w:cs="宋体"/>
          <w:kern w:val="0"/>
          <w:sz w:val="24"/>
          <w:szCs w:val="24"/>
        </w:rPr>
      </w:pPr>
    </w:p>
    <w:p w14:paraId="7A0480F2" w14:textId="77777777" w:rsidR="00045F69" w:rsidRDefault="00AD1DA5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Cs w:val="22"/>
        </w:rPr>
      </w:pPr>
      <w:r>
        <w:rPr>
          <w:rFonts w:ascii="宋体" w:hAnsi="宋体" w:cs="宋体"/>
          <w:b/>
          <w:bCs/>
          <w:sz w:val="24"/>
          <w:szCs w:val="24"/>
        </w:rPr>
        <w:lastRenderedPageBreak/>
        <w:t>表2</w:t>
      </w:r>
      <w:r>
        <w:rPr>
          <w:rFonts w:ascii="宋体" w:hAnsi="宋体" w:cs="宋体" w:hint="eastAsia"/>
          <w:b/>
          <w:bCs/>
          <w:sz w:val="24"/>
          <w:szCs w:val="24"/>
        </w:rPr>
        <w:t>桩基潮位站观测系统更新与维护服务表</w:t>
      </w:r>
    </w:p>
    <w:tbl>
      <w:tblPr>
        <w:tblW w:w="555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552"/>
        <w:gridCol w:w="4393"/>
        <w:gridCol w:w="707"/>
        <w:gridCol w:w="851"/>
      </w:tblGrid>
      <w:tr w:rsidR="00045F69" w14:paraId="336F6C52" w14:textId="77777777">
        <w:trPr>
          <w:trHeight w:val="29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BD0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0D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62D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D1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0F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045F69" w14:paraId="358582F2" w14:textId="77777777">
        <w:trPr>
          <w:trHeight w:val="284"/>
          <w:jc w:val="center"/>
        </w:trPr>
        <w:tc>
          <w:tcPr>
            <w:tcW w:w="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4AC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1591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电缆及水密接插件更新</w:t>
            </w:r>
          </w:p>
        </w:tc>
        <w:tc>
          <w:tcPr>
            <w:tcW w:w="2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81AE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电缆及水密接插件更新，更换桩基潮位站全部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电缆和连接件。</w:t>
            </w:r>
          </w:p>
          <w:p w14:paraId="28BFC96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水密接插件： 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MacArtney</w:t>
            </w:r>
            <w:proofErr w:type="spellEnd"/>
          </w:p>
          <w:p w14:paraId="609D478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每座桩基潮位站插座可达到：</w:t>
            </w:r>
          </w:p>
          <w:p w14:paraId="0CCF111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CBH5FTi with 1.5m leads×2</w:t>
            </w:r>
          </w:p>
          <w:p w14:paraId="7ECE8407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MCBH6FTi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</w:p>
          <w:p w14:paraId="53ABEBF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MCBH8FTi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350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51D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5F85F97E" w14:textId="77777777">
        <w:trPr>
          <w:trHeight w:val="284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5AE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135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防雷设施更新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4FD2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防雷设施更新，负责防雷装置的制作安装，作业完全参照《建筑物防雷设施安装》（电气装置标准图集）99D501-1、999（03）D501-1、99（07）D501-1、99（07）D501-4进行施工；</w:t>
            </w:r>
          </w:p>
          <w:p w14:paraId="0346E2E4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防雷装置接地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是阻可达到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：接地系统采用共用接地系统，其接地电阻均可到达：1.0Ω；</w:t>
            </w:r>
          </w:p>
          <w:p w14:paraId="517AEFC3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接地装置均达到：</w:t>
            </w:r>
          </w:p>
          <w:p w14:paraId="744CF43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水平接地体：40mm×4mm扁钢（镀锌）；埋设深度大于80cm</w:t>
            </w:r>
          </w:p>
          <w:p w14:paraId="474315C3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垂直接地体：Φ50mm×3000mm ALG防腐离子接地体；埋设深度大于80cm</w:t>
            </w:r>
          </w:p>
          <w:p w14:paraId="73A6C3DC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垂直接地模块：Φ150mm×800mm 接地模块；埋设深度大于80cm</w:t>
            </w:r>
          </w:p>
          <w:p w14:paraId="5FB4CFF2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接地系统采用共用接地系统，其接地电阻均达到：1.0Ω。</w:t>
            </w:r>
          </w:p>
          <w:p w14:paraId="369A6F06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增加设备防雷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措施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</w:p>
          <w:p w14:paraId="5DA21989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具备雷电预警能力</w:t>
            </w:r>
          </w:p>
          <w:p w14:paraId="2EBA8D3D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对雷电监测、接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闪器接闪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监测、SPD监管、等电位及接地系统监测以及电源监测结合在，形成预警、警报、维护通知、现状分析，具备雷电防护装置智能监管系统。</w:t>
            </w:r>
          </w:p>
          <w:p w14:paraId="45C9294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安装位置由我公司自行前期现场测量确定，确保良好的使用效果。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C456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09E1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1DAB50B8" w14:textId="77777777">
        <w:trPr>
          <w:trHeight w:val="284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412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E0C2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0AF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供电系统更新。更换桩基潮位站的太阳能板和蓄电池组。太阳能板最高发电功率可达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w，蓄电池规格为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0Ah，具有太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阳能充电功能，能够保证连续阴雨3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0天的情况下提供充足电量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。安装位置由我公司自行前期现场测量确定，确保良好的使用效果。</w:t>
            </w:r>
          </w:p>
          <w:p w14:paraId="0336137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具有供电警报功能，过载和过低推送相关信息，系统并自动保护。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具备电力控制系统，具有电能质量测试与评估、电压暂降治理、地电位反击保护、储能系统、可控负荷等能力。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166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704A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3D8F5062" w14:textId="77777777">
        <w:trPr>
          <w:trHeight w:val="284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5D96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2CE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观测数据采集系统集成服务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FCA7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数据采集系统集成服务。提供更新大丰二期码头海洋综合观测平台数据采集系统的集成服务，集成采集保证包含风速风向、温湿度、气压、潮位、海水温盐、波浪等模块，具有拓展能见度、雨量、海流、水质模块的能力。可与原系统及配套设备兼容，在已有数据展示平台实现数据展示和兼容功能，数据格式符合国家海洋观测规范要求。</w:t>
            </w:r>
          </w:p>
          <w:p w14:paraId="08735EE0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具有数据采集功能、数据显示功能、数据处理功能、数据存储功能、数据通信功能</w:t>
            </w:r>
          </w:p>
          <w:p w14:paraId="4D0B606F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跨平台性：软件采用JAVA编写，可以兼容各种操作系统；安全性：系统有严格完善的权限系统，访问审计管理，身份验证等机制。同时系统对用户提交的每一个数据都能进行精密的过滤，避免对CGI缓冲区溢出，SQL注入漏洞照成安全问题。同时系统能自动的定时地进行数据备份与还原机制；可扩展性：软件采用SOA框架，提供各种接口，可以很好的兼容第三方软件；可靠性：系统采用稳定性高的框架，有自我修复，规避风险与错误等机制。系统采用多通道数据接收模式，能系统提供（GPRS/3G/北斗短报/通信卫星数据）等数据接收方式，用户可以根据自己的需要，选择一个或多个数据传输方式；数据标准化：屏蔽各监测终端不同数据采集器、数据报文、通信链路、存储方式等差异性。建设统一的数据采集、处理与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信标准，制定数据接口规则。在数据共享方面，制定标准的分发格式；数据基本分析：对实时监测数据进行基本的统计学分析，包括缺失、质量、均极值、时间统计等，依据实际需要，给出提示、预警或报表等；数据共享机制：系统可以覆盖多种数据分发方式，安全可靠，规则自定义。设计统一的身份认证，共享审计等。</w:t>
            </w:r>
          </w:p>
          <w:p w14:paraId="487F70D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可保证数据采集系统数据传输无中断，有效到报率可达到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E53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15A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4B4DB866" w14:textId="77777777">
        <w:trPr>
          <w:trHeight w:val="284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A4D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421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观测井筒及钢梁除锈、防腐、疏通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52F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观测井筒及钢梁除锈。对观测平台2根观测井筒及1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2根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钢梁的彻底除锈，进行防腐喷涂，同一位置反复喷涂，喷涂次数不少于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4次，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喷涂厚度不小于0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M，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喷涂间隔不小于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小时，</w:t>
            </w:r>
            <w:bookmarkStart w:id="4" w:name="_Hlk12003101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确保油漆干透牢固</w:t>
            </w:r>
            <w:bookmarkEnd w:id="4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。油漆材质为耐海水腐蚀的金属氟碳漆（我公司均可提供产品合格证和检测报告）。我公司负责全部井筒进水口的疏通，进水口径恢复至不小于原设计大小的8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%。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21A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EB0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045F69" w14:paraId="74149BFB" w14:textId="77777777">
        <w:trPr>
          <w:trHeight w:val="694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EBC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4EF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连接片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更换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0DC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更换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每座桩基潮位站上1根观测井筒及12根钢梁上以及其他附属设施的全部的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和连接片，每座桩基潮位站提供的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固定螺栓数量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410套，连接片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不少于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26套，固定螺栓尺寸由我公司自行负责去现场测量。确保良好的更换及使用效果。螺栓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材质为316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不锈钢（我公司均可提供产品合格证和检测报告），可耐海水腐蚀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年以上；连接片结构强度满足观测井筒固定的要求，连接片材质为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CrMoAL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（我公司均可提供产品合格证和检测报告），大小为30 CM×30 CM，厚度不小于2CM。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C11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561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045F69" w14:paraId="1F33F5CB" w14:textId="77777777">
        <w:trPr>
          <w:trHeight w:val="2581"/>
          <w:jc w:val="center"/>
        </w:trPr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D95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448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数据接收软件更新</w:t>
            </w:r>
          </w:p>
        </w:tc>
        <w:tc>
          <w:tcPr>
            <w:tcW w:w="2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D4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接收软件更新，更新数据接收软件，具备数据处理功能，数据接收软件界面需显示站点能观测采集的全部要素，具有数据到报情况的统计功能，数据格式符合国家海洋观测规范，具有与国家海洋观测网数据对接的能力，提供底层代码。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07EC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C100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14:paraId="27692997" w14:textId="77777777" w:rsidR="00045F69" w:rsidRDefault="00045F69">
      <w:pPr>
        <w:adjustRightInd w:val="0"/>
        <w:spacing w:before="120" w:after="120" w:line="360" w:lineRule="auto"/>
        <w:ind w:firstLine="482"/>
        <w:textAlignment w:val="baseline"/>
        <w:rPr>
          <w:rFonts w:ascii="宋体" w:hAnsi="宋体" w:cs="宋体"/>
          <w:b/>
          <w:kern w:val="0"/>
          <w:sz w:val="24"/>
          <w:szCs w:val="24"/>
        </w:rPr>
      </w:pPr>
    </w:p>
    <w:p w14:paraId="086D4C38" w14:textId="77777777" w:rsidR="00045F69" w:rsidRDefault="00AD1DA5">
      <w:pPr>
        <w:adjustRightInd w:val="0"/>
        <w:spacing w:before="120" w:after="120" w:line="360" w:lineRule="auto"/>
        <w:ind w:firstLine="482"/>
        <w:textAlignment w:val="baseline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kern w:val="0"/>
          <w:sz w:val="24"/>
          <w:szCs w:val="24"/>
        </w:rPr>
        <w:t>、三米海洋观测浮标观测系统更新与维护服务</w:t>
      </w:r>
    </w:p>
    <w:p w14:paraId="6411A2F5" w14:textId="77777777" w:rsidR="00045F69" w:rsidRDefault="00AD1DA5">
      <w:pPr>
        <w:adjustRightInd w:val="0"/>
        <w:spacing w:before="120" w:after="120" w:line="360" w:lineRule="auto"/>
        <w:ind w:firstLine="480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更新2座三米海洋观测浮标观测系统，更换全部电缆及水密接插件、供电系统、锚链等。完成观测数据采集系统的集成，需集成的观测设备包含波浪传感器、剖面流仪、北斗通讯机等，负责浮标的布放(不</w:t>
      </w:r>
      <w:r>
        <w:rPr>
          <w:rFonts w:ascii="宋体" w:hAnsi="宋体" w:cs="宋体"/>
          <w:kern w:val="0"/>
          <w:sz w:val="24"/>
          <w:szCs w:val="24"/>
        </w:rPr>
        <w:t>需要提供布放所需船舶</w:t>
      </w:r>
      <w:r>
        <w:rPr>
          <w:rFonts w:ascii="宋体" w:hAnsi="宋体" w:cs="宋体" w:hint="eastAsia"/>
          <w:kern w:val="0"/>
          <w:sz w:val="24"/>
          <w:szCs w:val="24"/>
        </w:rPr>
        <w:t>)，观测系统的实时数据到报率≥</w:t>
      </w:r>
      <w:r>
        <w:rPr>
          <w:rFonts w:ascii="宋体" w:hAnsi="宋体" w:cs="宋体"/>
          <w:kern w:val="0"/>
          <w:sz w:val="24"/>
          <w:szCs w:val="24"/>
        </w:rPr>
        <w:t>92</w:t>
      </w:r>
      <w:r>
        <w:rPr>
          <w:rFonts w:ascii="宋体" w:hAnsi="宋体" w:cs="宋体" w:hint="eastAsia"/>
          <w:kern w:val="0"/>
          <w:sz w:val="24"/>
          <w:szCs w:val="24"/>
        </w:rPr>
        <w:t>%。修复2座三米海洋观测浮标的标体，喷涂相关文字及标识。提供更新和集成所需的全部配件等，详见表</w:t>
      </w:r>
      <w:r>
        <w:rPr>
          <w:rFonts w:ascii="宋体" w:hAnsi="宋体" w:cs="宋体"/>
          <w:kern w:val="0"/>
          <w:sz w:val="24"/>
          <w:szCs w:val="24"/>
        </w:rPr>
        <w:t>3。</w:t>
      </w:r>
    </w:p>
    <w:p w14:paraId="13A58E10" w14:textId="77777777" w:rsidR="00045F69" w:rsidRDefault="00AD1DA5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表3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三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米海洋观测浮标观测系统更新与维护服务表</w:t>
      </w:r>
    </w:p>
    <w:tbl>
      <w:tblPr>
        <w:tblW w:w="55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551"/>
        <w:gridCol w:w="4026"/>
        <w:gridCol w:w="936"/>
        <w:gridCol w:w="849"/>
      </w:tblGrid>
      <w:tr w:rsidR="00045F69" w14:paraId="181ABFF0" w14:textId="77777777">
        <w:trPr>
          <w:trHeight w:val="293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B55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11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11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技术规格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D87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550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045F69" w14:paraId="09E0F301" w14:textId="77777777">
        <w:trPr>
          <w:trHeight w:val="284"/>
          <w:jc w:val="center"/>
        </w:trPr>
        <w:tc>
          <w:tcPr>
            <w:tcW w:w="4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12F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1B3F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电缆及水密接插件更新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2797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换三米海洋观测浮标观测系统的全部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电缆和连接件的。</w:t>
            </w:r>
          </w:p>
          <w:p w14:paraId="406C8E5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水密接插件：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MacArtney</w:t>
            </w:r>
            <w:proofErr w:type="spellEnd"/>
          </w:p>
          <w:p w14:paraId="1F9C97B0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每座浮标插座：</w:t>
            </w:r>
          </w:p>
          <w:p w14:paraId="557401BE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MCBH5FTi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</w:p>
          <w:p w14:paraId="5E73C8D0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MCBH6FTi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</w:p>
          <w:p w14:paraId="1AEBB7E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MCBH8FTi with 1.5m leads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87FC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A67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266F2C26" w14:textId="77777777">
        <w:trPr>
          <w:trHeight w:val="284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1873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B84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BCEE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供电系统更新，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更换三米海洋观测浮标观测系统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的供电系统，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太阳能板最高发电功率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W，蓄电池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AH，具有太阳能充电功能，能保证连续阴雨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30天的情况下提供充足电量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8DAC12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zh-Hans"/>
              </w:rPr>
              <w:t>具有供电警报功能，过载和过低推送相关信息，系统并自动保护。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具备电力控制系统，具有电能质量测试与评估、电压暂降治理、地电位反击保护、储能系统、可控负荷等能力。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45C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646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7C4F962D" w14:textId="77777777">
        <w:trPr>
          <w:trHeight w:val="1403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6807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8D3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锚链更新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509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锚链更新，确保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每个浮标提供两套全新的浮标锚链及附属配件，锚链用一备一，每个浮标准备一套备用锚链，满足1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米深度需求。</w:t>
            </w:r>
          </w:p>
          <w:p w14:paraId="5B4C944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锚链出产厂家保证有中国船级社工厂认可证书、中国船级社质量管理体系认证证书、中国船级社船用产品证书（我公司可提供证书复印件）。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69B1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6A3D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25E8B8C3" w14:textId="77777777">
        <w:trPr>
          <w:trHeight w:val="284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2B78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5C75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标体修复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C162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标体修复，在原有要求上加装牺牲阳极，可增加浮标体寿命，延缓浮标体老化，可达到防腐蚀的效果。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eastAsia="zh-Hans"/>
              </w:rPr>
              <w:t>浮标上部支架修复损坏部件，上部支架重新喷漆。太阳能板安装部件维修复原，重新喷漆。浮标浮体修复，附着物清理，重新喷漆，刷防生物附着漆。浮标损坏结构件维修更换；浮标仪器井清理维护。浮标底座附着物清理修复，刷防生物附着漆。浮标仪器仓损坏部件维修更换，维修更换仪器仓固定蓄电池部件。</w:t>
            </w:r>
            <w:r>
              <w:rPr>
                <w:rFonts w:ascii="宋体" w:hAnsi="宋体" w:cs="宋体" w:hint="eastAsia"/>
                <w:sz w:val="24"/>
                <w:szCs w:val="24"/>
              </w:rPr>
              <w:t>修复后的浮标可具备在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以下环境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中连续工作的能力：</w:t>
            </w:r>
          </w:p>
          <w:p w14:paraId="35478E04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水深：10-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0m；</w:t>
            </w:r>
          </w:p>
          <w:p w14:paraId="151FF8E3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最大风速：75m/s；</w:t>
            </w:r>
          </w:p>
          <w:p w14:paraId="069BD03E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最大波高： 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m；</w:t>
            </w:r>
          </w:p>
          <w:p w14:paraId="2290A1B5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最大潮差： 8m；</w:t>
            </w:r>
          </w:p>
          <w:p w14:paraId="219865A9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最大流速： 5m/s；</w:t>
            </w:r>
          </w:p>
          <w:p w14:paraId="6E80D41E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环境温度：-10℃～+60℃。</w:t>
            </w:r>
          </w:p>
          <w:p w14:paraId="5F5666ED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改造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后标体具备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抵御1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级台风能力，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7ED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0744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045F69" w14:paraId="22510925" w14:textId="77777777">
        <w:trPr>
          <w:trHeight w:val="284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CA62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FEA0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观测数据采集系统集成服务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FEB1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观测数据采集系统集成服务，提供更新大丰二期码头海洋综合观测平台数据采集系统的集成服务，集成采集必须包含风速风向、温湿度、气压、潮位、海水温盐、波浪等模块，具有拓展能见度、雨量、海流、水质模块的能力。与原系统及配套设备兼容，在已有数据展示平台实现数据展示和兼容功能，数据格式符合国家海洋观测规范要求。</w:t>
            </w:r>
          </w:p>
          <w:p w14:paraId="518F997A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具有数据采集功能、数据显示功能、数据处理功能、数据存储功能、数据通信功能</w:t>
            </w:r>
          </w:p>
          <w:p w14:paraId="0CFFBA9C" w14:textId="77777777" w:rsidR="00045F69" w:rsidRDefault="00AD1DA5">
            <w:pPr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跨平台性：软件采用JAVA编写，可以兼容各种操作系统；安全性：系统有严格完善的权限系统，访问审计管理，身份验证等机制。同时系统对用户提交的每一个数据都能进行精密的过滤，避免对CGI缓冲区溢出，SQL注入漏洞照成安全问题。同时系统能自动的定时地进行数据备份与还原机制；可扩展性：软件采用SOA框架，提供各种接口，可以很好的兼容第三方软件；可靠性：系统采用稳定性高的框架，有自我修复，规避风险与错误等机制。系统采用多通道数据接收模式，能系统提供（GPRS/3G/北斗短报/通信卫星数据）等数据接收方式，用户可以根据自己的需要，选择一个或多个数据传输方式；数据标准化：屏蔽各监测终端不同数据采集器、数据报文、通信链路、存储方式等差异性。建设统一的数据采集、处理与通信标准，制定数据接口规则。在数据共享方面，制定标准的分发格式；数据基本分析：对实时监测数据进行基本的统计学分析，包括缺失、质量、均极值、时间统计等，依据实际需要，给出提示、预警或报表等；数据共享机制：系统可以覆盖多种数据分发方式，安全可靠，规则自定义。设计统一的身份认证，共享审计等。</w:t>
            </w:r>
          </w:p>
          <w:p w14:paraId="49A6AB9E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保证数据采集系统数据传输无中断，有效到报率可达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A80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40BA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045F69" w14:paraId="06F633CF" w14:textId="77777777">
        <w:trPr>
          <w:trHeight w:val="2615"/>
          <w:jc w:val="center"/>
        </w:trPr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A7A9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C25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数据接收软件更新</w:t>
            </w:r>
          </w:p>
        </w:tc>
        <w:tc>
          <w:tcPr>
            <w:tcW w:w="2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ED3B" w14:textId="77777777" w:rsidR="00045F69" w:rsidRDefault="00AD1DA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新数据接收软件，在原有基础上增加了数据共享功能。数据接收软件界面需显示站点能观测采集的全部要素，具有数据到报情况的统计功能，数据格式符合国家海洋观测规范，具有与国家海洋观测网数据对接的能力，提供底层代码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D7E8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D9A4" w14:textId="77777777" w:rsidR="00045F69" w:rsidRDefault="00AD1DA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</w:tbl>
    <w:p w14:paraId="2E2E4DC3" w14:textId="77777777" w:rsidR="00045F69" w:rsidRDefault="00045F69">
      <w:pPr>
        <w:widowControl/>
        <w:snapToGrid w:val="0"/>
        <w:spacing w:before="240"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416A0935" w14:textId="77777777" w:rsidR="00045F69" w:rsidRDefault="00045F69"/>
    <w:sectPr w:rsidR="0004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96AC" w14:textId="77777777" w:rsidR="00B86633" w:rsidRDefault="00B86633" w:rsidP="003715C2">
      <w:r>
        <w:separator/>
      </w:r>
    </w:p>
  </w:endnote>
  <w:endnote w:type="continuationSeparator" w:id="0">
    <w:p w14:paraId="5AB60371" w14:textId="77777777" w:rsidR="00B86633" w:rsidRDefault="00B86633" w:rsidP="0037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D4F5" w14:textId="77777777" w:rsidR="00B86633" w:rsidRDefault="00B86633" w:rsidP="003715C2">
      <w:r>
        <w:separator/>
      </w:r>
    </w:p>
  </w:footnote>
  <w:footnote w:type="continuationSeparator" w:id="0">
    <w:p w14:paraId="7AFF9A17" w14:textId="77777777" w:rsidR="00B86633" w:rsidRDefault="00B86633" w:rsidP="0037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Q1ODY1MDNlYTkwYzE0ZDU5Nzk2N2Q4MGYzMjlmZGUifQ=="/>
  </w:docVars>
  <w:rsids>
    <w:rsidRoot w:val="00C24339"/>
    <w:rsid w:val="0000113B"/>
    <w:rsid w:val="00045F69"/>
    <w:rsid w:val="000C474C"/>
    <w:rsid w:val="00142FC5"/>
    <w:rsid w:val="00193D03"/>
    <w:rsid w:val="001C6E1F"/>
    <w:rsid w:val="003578B9"/>
    <w:rsid w:val="003715C2"/>
    <w:rsid w:val="00402195"/>
    <w:rsid w:val="00466B43"/>
    <w:rsid w:val="004721F4"/>
    <w:rsid w:val="00485156"/>
    <w:rsid w:val="004927ED"/>
    <w:rsid w:val="004A3B7C"/>
    <w:rsid w:val="0051259F"/>
    <w:rsid w:val="0052674F"/>
    <w:rsid w:val="00667FA3"/>
    <w:rsid w:val="007365F1"/>
    <w:rsid w:val="007937D8"/>
    <w:rsid w:val="00835E2F"/>
    <w:rsid w:val="00953F2B"/>
    <w:rsid w:val="00960E8F"/>
    <w:rsid w:val="00977769"/>
    <w:rsid w:val="0098076E"/>
    <w:rsid w:val="00A97A54"/>
    <w:rsid w:val="00AB090A"/>
    <w:rsid w:val="00AD1DA5"/>
    <w:rsid w:val="00B60EC0"/>
    <w:rsid w:val="00B613F6"/>
    <w:rsid w:val="00B70BAE"/>
    <w:rsid w:val="00B86633"/>
    <w:rsid w:val="00BB75B7"/>
    <w:rsid w:val="00BC1420"/>
    <w:rsid w:val="00BC4328"/>
    <w:rsid w:val="00C24339"/>
    <w:rsid w:val="00CD6061"/>
    <w:rsid w:val="00D14AFB"/>
    <w:rsid w:val="00D668EF"/>
    <w:rsid w:val="00DD645C"/>
    <w:rsid w:val="02CF5602"/>
    <w:rsid w:val="32087527"/>
    <w:rsid w:val="42B37AD7"/>
    <w:rsid w:val="64CA2D32"/>
    <w:rsid w:val="7A4966A9"/>
    <w:rsid w:val="7DA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99D50"/>
  <w15:docId w15:val="{E5A3EEF0-A96C-4512-9BAF-FB43E3C8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楷体_GB2312" w:eastAsia="楷体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楷体_GB2312" w:eastAsia="楷体_GB2312" w:hAnsi="Times New Roman" w:cs="Times New Roman"/>
      <w:sz w:val="28"/>
      <w:szCs w:val="2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钰 孟</cp:lastModifiedBy>
  <cp:revision>4</cp:revision>
  <dcterms:created xsi:type="dcterms:W3CDTF">2022-11-25T08:46:00Z</dcterms:created>
  <dcterms:modified xsi:type="dcterms:W3CDTF">2024-05-16T02:49:00Z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BB6543FA722C4E2CB27D7AC6E363B806</vt:lpwstr>
  </property>
</Properties>
</file>