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FC43A">
      <w:pPr>
        <w:spacing w:line="440" w:lineRule="exact"/>
        <w:jc w:val="center"/>
        <w:rPr>
          <w:rFonts w:hint="eastAsia" w:ascii="宋体" w:hAnsi="宋体" w:cs="宋体"/>
          <w:b/>
          <w:bCs/>
          <w:sz w:val="36"/>
          <w:szCs w:val="36"/>
        </w:rPr>
      </w:pPr>
      <w:r>
        <w:rPr>
          <w:rFonts w:hint="eastAsia" w:ascii="宋体" w:hAnsi="宋体" w:cs="宋体"/>
          <w:b/>
          <w:bCs/>
          <w:sz w:val="36"/>
          <w:szCs w:val="36"/>
        </w:rPr>
        <w:t>卫星家园西侧道路新建工程</w:t>
      </w:r>
    </w:p>
    <w:p w14:paraId="1DBB77E1">
      <w:pPr>
        <w:spacing w:line="440" w:lineRule="exact"/>
        <w:jc w:val="center"/>
        <w:rPr>
          <w:rFonts w:ascii="宋体" w:hAnsi="宋体" w:cs="宋体"/>
          <w:b/>
          <w:bCs/>
          <w:sz w:val="36"/>
          <w:szCs w:val="36"/>
        </w:rPr>
      </w:pPr>
      <w:r>
        <w:rPr>
          <w:rFonts w:hint="eastAsia" w:ascii="宋体" w:hAnsi="宋体" w:cs="宋体"/>
          <w:b/>
          <w:bCs/>
          <w:sz w:val="36"/>
          <w:szCs w:val="36"/>
          <w:lang w:val="en-US" w:eastAsia="zh-CN"/>
        </w:rPr>
        <w:t>工程量清单</w:t>
      </w:r>
      <w:r>
        <w:rPr>
          <w:rFonts w:hint="eastAsia" w:ascii="宋体" w:hAnsi="宋体" w:cs="宋体"/>
          <w:b/>
          <w:bCs/>
          <w:sz w:val="36"/>
          <w:szCs w:val="36"/>
        </w:rPr>
        <w:t>编制说明</w:t>
      </w:r>
    </w:p>
    <w:p w14:paraId="2AC514F3">
      <w:pPr>
        <w:spacing w:line="360" w:lineRule="auto"/>
        <w:ind w:firstLine="562" w:firstLineChars="200"/>
        <w:rPr>
          <w:rFonts w:ascii="宋体" w:hAnsi="宋体" w:cs="宋体"/>
          <w:b/>
          <w:sz w:val="28"/>
          <w:szCs w:val="28"/>
        </w:rPr>
      </w:pPr>
    </w:p>
    <w:p w14:paraId="785E70D0">
      <w:pPr>
        <w:spacing w:line="360" w:lineRule="auto"/>
        <w:ind w:firstLine="562" w:firstLineChars="200"/>
        <w:rPr>
          <w:rFonts w:ascii="宋体" w:hAnsi="宋体" w:cs="宋体"/>
          <w:b/>
          <w:sz w:val="28"/>
          <w:szCs w:val="28"/>
        </w:rPr>
      </w:pPr>
      <w:r>
        <w:rPr>
          <w:rFonts w:hint="eastAsia" w:ascii="宋体" w:hAnsi="宋体" w:cs="宋体"/>
          <w:b/>
          <w:sz w:val="28"/>
          <w:szCs w:val="28"/>
        </w:rPr>
        <w:t>一、工程概况：</w:t>
      </w:r>
    </w:p>
    <w:p w14:paraId="240FC9E4">
      <w:pPr>
        <w:ind w:firstLine="560" w:firstLineChars="200"/>
        <w:rPr>
          <w:rFonts w:ascii="仿宋" w:hAnsi="仿宋" w:eastAsia="仿宋" w:cs="仿宋"/>
          <w:sz w:val="28"/>
          <w:szCs w:val="28"/>
        </w:rPr>
      </w:pPr>
      <w:r>
        <w:rPr>
          <w:rFonts w:hint="eastAsia" w:ascii="仿宋" w:hAnsi="仿宋" w:eastAsia="仿宋" w:cs="仿宋"/>
          <w:sz w:val="28"/>
          <w:szCs w:val="28"/>
        </w:rPr>
        <w:t>工程名称：卫星家园西侧道路新建工程</w:t>
      </w:r>
    </w:p>
    <w:p w14:paraId="5E5080C6">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建设单位：</w:t>
      </w:r>
      <w:r>
        <w:rPr>
          <w:rFonts w:hint="eastAsia" w:ascii="仿宋" w:hAnsi="仿宋" w:eastAsia="仿宋" w:cs="仿宋"/>
          <w:sz w:val="28"/>
          <w:szCs w:val="28"/>
          <w:lang w:val="en-US" w:eastAsia="zh-CN"/>
        </w:rPr>
        <w:t>国家东中西区域合作示范区（连云港徐圩新区）建设局</w:t>
      </w:r>
    </w:p>
    <w:p w14:paraId="65D4E0CC">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建设地点：</w:t>
      </w:r>
      <w:r>
        <w:rPr>
          <w:rFonts w:hint="eastAsia" w:ascii="仿宋" w:hAnsi="仿宋" w:eastAsia="仿宋" w:cs="仿宋"/>
          <w:sz w:val="28"/>
          <w:szCs w:val="28"/>
          <w:lang w:val="en-US" w:eastAsia="zh-CN"/>
        </w:rPr>
        <w:t>连云港徐圩新区</w:t>
      </w:r>
    </w:p>
    <w:p w14:paraId="510DE612">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工程概况：位于连云港市徐圩新区管委会附近，路线北起卫星家园西侧出入口，南至灯塔路，全长278.721m，道路红线宽20m（近期实施道路宽14m），机非混合车道，道路等级为城市支路，设计时速30km/h</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包括土方工程、道路工程、给水工程、排水工程、照明工程、交通工程。</w:t>
      </w:r>
    </w:p>
    <w:p w14:paraId="5CE9668A">
      <w:pPr>
        <w:spacing w:line="360" w:lineRule="auto"/>
        <w:ind w:firstLine="562" w:firstLineChars="200"/>
        <w:rPr>
          <w:rFonts w:ascii="宋体" w:hAnsi="宋体" w:cs="宋体"/>
          <w:b/>
          <w:sz w:val="28"/>
          <w:szCs w:val="28"/>
        </w:rPr>
      </w:pPr>
      <w:r>
        <w:rPr>
          <w:rFonts w:hint="eastAsia" w:ascii="宋体" w:hAnsi="宋体" w:cs="宋体"/>
          <w:b/>
          <w:sz w:val="28"/>
          <w:szCs w:val="28"/>
        </w:rPr>
        <w:t>二、</w:t>
      </w:r>
      <w:r>
        <w:rPr>
          <w:rFonts w:hint="eastAsia" w:ascii="宋体" w:hAnsi="宋体" w:cs="宋体"/>
          <w:b/>
          <w:sz w:val="28"/>
          <w:szCs w:val="28"/>
          <w:lang w:val="en-US" w:eastAsia="zh-CN"/>
        </w:rPr>
        <w:t>工程量清单</w:t>
      </w:r>
      <w:r>
        <w:rPr>
          <w:rFonts w:hint="eastAsia" w:ascii="宋体" w:hAnsi="宋体" w:cs="宋体"/>
          <w:b/>
          <w:sz w:val="28"/>
          <w:szCs w:val="28"/>
        </w:rPr>
        <w:t>编制依据：</w:t>
      </w:r>
    </w:p>
    <w:p w14:paraId="37B1460B">
      <w:pPr>
        <w:ind w:firstLine="560" w:firstLineChars="200"/>
        <w:rPr>
          <w:rFonts w:ascii="仿宋" w:hAnsi="仿宋" w:eastAsia="仿宋" w:cs="仿宋"/>
          <w:sz w:val="28"/>
          <w:szCs w:val="28"/>
        </w:rPr>
      </w:pPr>
      <w:r>
        <w:rPr>
          <w:rFonts w:hint="eastAsia" w:ascii="仿宋" w:hAnsi="仿宋" w:eastAsia="仿宋" w:cs="仿宋"/>
          <w:sz w:val="28"/>
          <w:szCs w:val="28"/>
        </w:rPr>
        <w:t>1、设计图纸、设计</w:t>
      </w:r>
      <w:r>
        <w:rPr>
          <w:rFonts w:hint="eastAsia" w:ascii="仿宋" w:hAnsi="仿宋" w:eastAsia="仿宋" w:cs="仿宋"/>
          <w:sz w:val="28"/>
          <w:szCs w:val="28"/>
          <w:lang w:val="en-US" w:eastAsia="zh-CN"/>
        </w:rPr>
        <w:t>答疑</w:t>
      </w:r>
      <w:r>
        <w:rPr>
          <w:rFonts w:hint="eastAsia" w:ascii="仿宋" w:hAnsi="仿宋" w:eastAsia="仿宋" w:cs="仿宋"/>
          <w:sz w:val="28"/>
          <w:szCs w:val="28"/>
        </w:rPr>
        <w:t>回复；</w:t>
      </w:r>
    </w:p>
    <w:p w14:paraId="3AD12D89">
      <w:pPr>
        <w:ind w:firstLine="560" w:firstLineChars="200"/>
        <w:rPr>
          <w:rFonts w:ascii="仿宋" w:hAnsi="仿宋" w:eastAsia="仿宋" w:cs="仿宋"/>
          <w:sz w:val="28"/>
          <w:szCs w:val="28"/>
        </w:rPr>
      </w:pPr>
      <w:r>
        <w:rPr>
          <w:rFonts w:hint="eastAsia" w:ascii="仿宋" w:hAnsi="仿宋" w:eastAsia="仿宋" w:cs="仿宋"/>
          <w:sz w:val="28"/>
          <w:szCs w:val="28"/>
        </w:rPr>
        <w:t>2、与本工程有关的标准（含标准图集）、规范、技术资料（设备技术规格书等）；</w:t>
      </w:r>
    </w:p>
    <w:p w14:paraId="51D9365B">
      <w:pPr>
        <w:ind w:firstLine="560" w:firstLineChars="200"/>
        <w:rPr>
          <w:rFonts w:ascii="仿宋" w:hAnsi="仿宋" w:eastAsia="仿宋" w:cs="仿宋"/>
          <w:sz w:val="28"/>
          <w:szCs w:val="28"/>
        </w:rPr>
      </w:pPr>
      <w:r>
        <w:rPr>
          <w:rFonts w:hint="eastAsia" w:ascii="仿宋" w:hAnsi="仿宋" w:eastAsia="仿宋" w:cs="仿宋"/>
          <w:sz w:val="28"/>
          <w:szCs w:val="28"/>
        </w:rPr>
        <w:t>3、《建设工程工程量清单计价规范》GB50500-2013及9本计量规范</w:t>
      </w:r>
    </w:p>
    <w:p w14:paraId="438F3C45">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、其他现行规定；</w:t>
      </w:r>
    </w:p>
    <w:p w14:paraId="747FA51B">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、计税方式：增值税一般计税法。</w:t>
      </w:r>
    </w:p>
    <w:p w14:paraId="3B0FF327">
      <w:pPr>
        <w:spacing w:line="360" w:lineRule="auto"/>
        <w:ind w:firstLine="562" w:firstLineChars="200"/>
        <w:rPr>
          <w:rFonts w:ascii="宋体" w:hAnsi="宋体" w:cs="宋体"/>
          <w:b/>
          <w:sz w:val="28"/>
          <w:szCs w:val="28"/>
        </w:rPr>
      </w:pPr>
      <w:r>
        <w:rPr>
          <w:rFonts w:hint="eastAsia" w:ascii="宋体" w:hAnsi="宋体" w:cs="宋体"/>
          <w:b/>
          <w:sz w:val="28"/>
          <w:szCs w:val="28"/>
        </w:rPr>
        <w:t>三、编制范围：</w:t>
      </w:r>
    </w:p>
    <w:p w14:paraId="0DC6ADF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大型土石方工程、道路工程、给水工程、排水工程、路灯工程、交通工程，</w:t>
      </w:r>
      <w:r>
        <w:rPr>
          <w:rFonts w:hint="eastAsia" w:ascii="仿宋" w:hAnsi="仿宋" w:eastAsia="仿宋" w:cs="仿宋"/>
          <w:sz w:val="28"/>
          <w:szCs w:val="28"/>
        </w:rPr>
        <w:t>具体内容详见招标清单。</w:t>
      </w:r>
    </w:p>
    <w:p w14:paraId="5C0833B1">
      <w:pPr>
        <w:spacing w:line="360" w:lineRule="auto"/>
        <w:ind w:firstLine="562" w:firstLineChars="200"/>
        <w:rPr>
          <w:rFonts w:ascii="宋体" w:hAnsi="宋体" w:cs="宋体"/>
          <w:b/>
          <w:sz w:val="28"/>
          <w:szCs w:val="28"/>
        </w:rPr>
      </w:pPr>
      <w:r>
        <w:rPr>
          <w:rFonts w:hint="eastAsia" w:ascii="宋体" w:hAnsi="宋体" w:cs="宋体"/>
          <w:b/>
          <w:sz w:val="28"/>
          <w:szCs w:val="28"/>
        </w:rPr>
        <w:t>四、工程质量、材料、施工等要求</w:t>
      </w:r>
    </w:p>
    <w:p w14:paraId="297AA05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1、工程质量详见招标文件；</w:t>
      </w:r>
    </w:p>
    <w:p w14:paraId="663C72C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2、具体施工做法详见设计图纸文件；</w:t>
      </w:r>
    </w:p>
    <w:p w14:paraId="0170CE24">
      <w:pPr>
        <w:spacing w:line="360" w:lineRule="auto"/>
        <w:ind w:firstLine="560" w:firstLineChars="200"/>
        <w:rPr>
          <w:rFonts w:ascii="宋体" w:hAnsi="宋体" w:cs="宋体"/>
          <w:b/>
          <w:sz w:val="28"/>
          <w:szCs w:val="28"/>
        </w:rPr>
      </w:pPr>
      <w:r>
        <w:rPr>
          <w:rFonts w:hint="eastAsia" w:ascii="仿宋" w:hAnsi="仿宋" w:eastAsia="仿宋" w:cs="仿宋"/>
          <w:sz w:val="28"/>
          <w:szCs w:val="28"/>
        </w:rPr>
        <w:t>3、环境保护要求：工程施工应符合主管部门及建设单位对环境保护的规定。</w:t>
      </w:r>
    </w:p>
    <w:p w14:paraId="63769B7B">
      <w:pPr>
        <w:spacing w:line="360" w:lineRule="auto"/>
        <w:ind w:firstLine="562" w:firstLineChars="200"/>
        <w:rPr>
          <w:rFonts w:ascii="宋体" w:hAnsi="宋体" w:cs="宋体"/>
          <w:b/>
          <w:sz w:val="28"/>
          <w:szCs w:val="28"/>
        </w:rPr>
      </w:pPr>
      <w:r>
        <w:rPr>
          <w:rFonts w:hint="eastAsia" w:ascii="宋体" w:hAnsi="宋体" w:cs="宋体"/>
          <w:b/>
          <w:sz w:val="28"/>
          <w:szCs w:val="28"/>
        </w:rPr>
        <w:t>五、暂列金额及暂估价</w:t>
      </w:r>
    </w:p>
    <w:p w14:paraId="7654B9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1、暂列金额：无； </w:t>
      </w:r>
    </w:p>
    <w:p w14:paraId="243F7A8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2、本项目专业工程暂估价：无；</w:t>
      </w:r>
    </w:p>
    <w:p w14:paraId="39C2335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3、材料暂估价：无；</w:t>
      </w:r>
    </w:p>
    <w:p w14:paraId="2FCDF501">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、计日工：无。</w:t>
      </w:r>
    </w:p>
    <w:p w14:paraId="50B57FD5">
      <w:pPr>
        <w:spacing w:line="360" w:lineRule="auto"/>
        <w:ind w:firstLine="562" w:firstLineChars="200"/>
        <w:rPr>
          <w:rFonts w:ascii="宋体" w:hAnsi="宋体" w:cs="宋体"/>
          <w:b/>
          <w:sz w:val="28"/>
          <w:szCs w:val="28"/>
        </w:rPr>
      </w:pPr>
      <w:r>
        <w:rPr>
          <w:rFonts w:hint="eastAsia" w:ascii="宋体" w:hAnsi="宋体" w:cs="宋体"/>
          <w:b/>
          <w:sz w:val="28"/>
          <w:szCs w:val="28"/>
        </w:rPr>
        <w:t>六、其他说明</w:t>
      </w:r>
    </w:p>
    <w:p w14:paraId="3BCEF3B7">
      <w:pPr>
        <w:spacing w:line="360" w:lineRule="auto"/>
        <w:ind w:firstLine="840"/>
        <w:rPr>
          <w:rFonts w:hint="eastAsia"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根据设计答复，外购铁尾矿基工程回填材料固化土的固化剂采用水泥，32.5级水泥固化剂含量10%；</w:t>
      </w:r>
    </w:p>
    <w:p w14:paraId="77BD1594">
      <w:pPr>
        <w:spacing w:line="360" w:lineRule="auto"/>
        <w:ind w:firstLine="840"/>
        <w:rPr>
          <w:rFonts w:hint="eastAsia" w:ascii="仿宋" w:hAnsi="仿宋" w:eastAsia="仿宋"/>
          <w:sz w:val="28"/>
          <w:szCs w:val="28"/>
          <w:lang w:val="en-US" w:eastAsia="zh-CN"/>
        </w:rPr>
      </w:pPr>
      <w:r>
        <w:rPr>
          <w:rFonts w:hint="eastAsia" w:ascii="仿宋" w:hAnsi="仿宋" w:eastAsia="仿宋"/>
          <w:sz w:val="28"/>
          <w:szCs w:val="28"/>
          <w:lang w:val="en-US" w:eastAsia="zh-CN"/>
        </w:rPr>
        <w:t>2、根据设计答复，土基原位固化土的固化剂采用水泥，32.5级水水泥固化剂含量8%；</w:t>
      </w:r>
    </w:p>
    <w:p w14:paraId="13E257DE">
      <w:pPr>
        <w:spacing w:line="360" w:lineRule="auto"/>
        <w:ind w:firstLine="840"/>
        <w:rPr>
          <w:rFonts w:hint="default" w:ascii="仿宋" w:hAnsi="仿宋" w:eastAsia="仿宋"/>
          <w:sz w:val="28"/>
          <w:szCs w:val="28"/>
          <w:lang w:val="en-US" w:eastAsia="zh-CN"/>
        </w:rPr>
      </w:pPr>
      <w:r>
        <w:rPr>
          <w:rFonts w:hint="eastAsia" w:ascii="仿宋" w:hAnsi="仿宋" w:eastAsia="仿宋"/>
          <w:sz w:val="28"/>
          <w:szCs w:val="28"/>
          <w:lang w:val="en-US" w:eastAsia="zh-CN"/>
        </w:rPr>
        <w:t>3、根据设计答复，雨水口连接管砼包封采用图号SJ-03详图；</w:t>
      </w:r>
    </w:p>
    <w:p w14:paraId="4D6E74FB">
      <w:pPr>
        <w:spacing w:line="360" w:lineRule="auto"/>
        <w:ind w:firstLine="84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清单特征仅描述主要特征内容，并未将图纸中关于该清单项所有内容均予以描述，投标人需结合图纸综合考虑；</w:t>
      </w:r>
    </w:p>
    <w:p w14:paraId="002CB5A7">
      <w:pPr>
        <w:ind w:firstLine="84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、模板类型（如木模板、钢模板、塑料模板、砖胎膜或其他类型模板等）由投标人自行考虑使用</w:t>
      </w:r>
      <w:r>
        <w:rPr>
          <w:rFonts w:hint="eastAsia" w:ascii="仿宋" w:hAnsi="仿宋" w:eastAsia="仿宋"/>
          <w:sz w:val="28"/>
          <w:szCs w:val="28"/>
          <w:lang w:eastAsia="zh-CN"/>
        </w:rPr>
        <w:t>，</w:t>
      </w:r>
      <w:r>
        <w:rPr>
          <w:rFonts w:hint="eastAsia" w:ascii="仿宋" w:hAnsi="仿宋" w:eastAsia="仿宋"/>
          <w:sz w:val="28"/>
          <w:szCs w:val="28"/>
          <w:lang w:val="en-US" w:eastAsia="zh-CN"/>
        </w:rPr>
        <w:t>并将模板费用综合在相应混凝土清单内考虑</w:t>
      </w:r>
      <w:r>
        <w:rPr>
          <w:rFonts w:hint="eastAsia" w:ascii="仿宋" w:hAnsi="仿宋" w:eastAsia="仿宋"/>
          <w:sz w:val="28"/>
          <w:szCs w:val="28"/>
        </w:rPr>
        <w:t>；</w:t>
      </w:r>
    </w:p>
    <w:p w14:paraId="39F31BC1">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、本工程全部采用商品砼（泵送或非泵送投标人自行考虑）；</w:t>
      </w:r>
    </w:p>
    <w:p w14:paraId="36077AB9">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、投标人应投入足够的机械数量以满足施工，机械进退场及安拆费用由投标人报价时自行考虑；</w:t>
      </w:r>
    </w:p>
    <w:p w14:paraId="2095B329">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、投标人应自行勘察现场，并结合图纸及规范的要求，投标报价时要考虑到土方作业施工时可能发生的便道、垫钢板等费用，由投标人综合考虑在报价内，结算时不作调整；</w:t>
      </w:r>
    </w:p>
    <w:p w14:paraId="0EE085BD">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、投标人应自行勘察现场，并结合图纸及规范的要求，自行考虑土方的含水量情况，由投标人综合考虑在报价内，结算时不作调整；</w:t>
      </w:r>
    </w:p>
    <w:p w14:paraId="077B74C4">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、土方工程量均按填筑完沉降后实测体积计算，原地面碾压沉降及填筑沉降差量由投标人自行考虑在报价内，结算时不作调整；</w:t>
      </w:r>
    </w:p>
    <w:p w14:paraId="11EB271E">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w:t>
      </w:r>
      <w:r>
        <w:rPr>
          <w:rFonts w:ascii="仿宋" w:hAnsi="仿宋" w:eastAsia="仿宋"/>
          <w:sz w:val="28"/>
          <w:szCs w:val="28"/>
        </w:rPr>
        <w:t>施工过程中机械设备、材料的场内外运输、装卸、集中堆放、二次转运、沿线布置所需要的费用，由投标单位综合考虑并计入投标报价</w:t>
      </w:r>
      <w:r>
        <w:rPr>
          <w:rFonts w:hint="eastAsia" w:ascii="仿宋" w:hAnsi="仿宋" w:eastAsia="仿宋"/>
          <w:sz w:val="28"/>
          <w:szCs w:val="28"/>
        </w:rPr>
        <w:t>；</w:t>
      </w:r>
    </w:p>
    <w:p w14:paraId="298D1370">
      <w:pPr>
        <w:spacing w:line="360" w:lineRule="auto"/>
        <w:ind w:firstLine="840" w:firstLineChars="300"/>
        <w:rPr>
          <w:rFonts w:hint="eastAsia" w:ascii="仿宋" w:hAnsi="仿宋" w:eastAsia="仿宋"/>
          <w:sz w:val="28"/>
          <w:szCs w:val="28"/>
        </w:rPr>
      </w:pPr>
      <w:r>
        <w:rPr>
          <w:rFonts w:hint="eastAsia" w:ascii="仿宋" w:hAnsi="仿宋" w:eastAsia="仿宋"/>
          <w:sz w:val="28"/>
          <w:szCs w:val="28"/>
          <w:lang w:val="en-US" w:eastAsia="zh-CN"/>
        </w:rPr>
        <w:t>12、</w:t>
      </w:r>
      <w:r>
        <w:rPr>
          <w:rFonts w:ascii="仿宋" w:hAnsi="仿宋" w:eastAsia="仿宋"/>
          <w:sz w:val="28"/>
          <w:szCs w:val="28"/>
        </w:rPr>
        <w:t>危大工程的专项施工方案需经有关部门审核通过方可实施，其费用包含在投标报价中</w:t>
      </w:r>
      <w:r>
        <w:rPr>
          <w:rFonts w:hint="eastAsia" w:ascii="仿宋" w:hAnsi="仿宋" w:eastAsia="仿宋"/>
          <w:sz w:val="28"/>
          <w:szCs w:val="28"/>
        </w:rPr>
        <w:t>；</w:t>
      </w:r>
    </w:p>
    <w:p w14:paraId="2F89CEDB">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13、施工中需保证周边构筑物和建筑物的安全，相关措施由投标人自行考虑在投标总价中，结算不做调整；</w:t>
      </w:r>
    </w:p>
    <w:p w14:paraId="559FDBD7">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14</w:t>
      </w:r>
      <w:r>
        <w:rPr>
          <w:rFonts w:ascii="仿宋" w:hAnsi="仿宋" w:eastAsia="仿宋"/>
          <w:sz w:val="28"/>
          <w:szCs w:val="28"/>
        </w:rPr>
        <w:t>、</w:t>
      </w:r>
      <w:r>
        <w:rPr>
          <w:rFonts w:hint="eastAsia" w:ascii="仿宋" w:hAnsi="仿宋" w:eastAsia="仿宋"/>
          <w:sz w:val="28"/>
          <w:szCs w:val="28"/>
        </w:rPr>
        <w:t>在</w:t>
      </w:r>
      <w:r>
        <w:rPr>
          <w:rFonts w:hint="eastAsia" w:ascii="仿宋" w:hAnsi="仿宋" w:eastAsia="仿宋"/>
          <w:sz w:val="28"/>
          <w:szCs w:val="28"/>
          <w:lang w:val="en-US" w:eastAsia="zh-CN"/>
        </w:rPr>
        <w:t>总价</w:t>
      </w:r>
      <w:r>
        <w:rPr>
          <w:rFonts w:hint="eastAsia" w:ascii="仿宋" w:hAnsi="仿宋" w:eastAsia="仿宋"/>
          <w:sz w:val="28"/>
          <w:szCs w:val="28"/>
        </w:rPr>
        <w:t>措施项目中，投标人除按招标文件所列的常规项目报价外，尚需根据现场踏勘以及投标施工组织设计等情况自行</w:t>
      </w:r>
      <w:bookmarkStart w:id="0" w:name="_GoBack"/>
      <w:bookmarkEnd w:id="0"/>
      <w:r>
        <w:rPr>
          <w:rFonts w:hint="eastAsia" w:ascii="仿宋" w:hAnsi="仿宋" w:eastAsia="仿宋"/>
          <w:sz w:val="28"/>
          <w:szCs w:val="28"/>
        </w:rPr>
        <w:t>报价。如无相关报价，除招标文件另有说明外，视为让利，结算时不调整；</w:t>
      </w:r>
    </w:p>
    <w:p w14:paraId="71861084">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lang w:val="en-US" w:eastAsia="zh-CN"/>
        </w:rPr>
        <w:t>15</w:t>
      </w:r>
      <w:r>
        <w:rPr>
          <w:rFonts w:hint="eastAsia" w:ascii="仿宋" w:hAnsi="仿宋" w:eastAsia="仿宋"/>
          <w:sz w:val="28"/>
          <w:szCs w:val="28"/>
        </w:rPr>
        <w:t>、本工程所提供的清单工程量是按设计阶段施工图及清单计价规范计算所得，仅作为投标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会降低或影响合同条件的效力，也不免除承包人按规定的标准进行施工和修复缺陷的责任</w:t>
      </w:r>
      <w:r>
        <w:rPr>
          <w:rFonts w:hint="eastAsia" w:ascii="仿宋" w:hAnsi="仿宋" w:eastAsia="仿宋"/>
          <w:sz w:val="28"/>
          <w:szCs w:val="28"/>
          <w:lang w:eastAsia="zh-CN"/>
        </w:rPr>
        <w:t>；</w:t>
      </w:r>
    </w:p>
    <w:p w14:paraId="5E57BC36">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16</w:t>
      </w:r>
      <w:r>
        <w:rPr>
          <w:rFonts w:hint="eastAsia" w:ascii="仿宋" w:hAnsi="仿宋" w:eastAsia="仿宋"/>
          <w:sz w:val="28"/>
          <w:szCs w:val="28"/>
        </w:rPr>
        <w:t>、清单描述不详尽之处和其它未尽事宜详见招标文件、图纸、现行施工规范及验收标准。</w:t>
      </w:r>
    </w:p>
    <w:p w14:paraId="788EE7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MGY5MmI5ZTk4NGJjZjZkN2MyYWQ4OGJkYTA0YzcifQ=="/>
  </w:docVars>
  <w:rsids>
    <w:rsidRoot w:val="59E0164A"/>
    <w:rsid w:val="001A547F"/>
    <w:rsid w:val="0041031D"/>
    <w:rsid w:val="00441A09"/>
    <w:rsid w:val="005D242D"/>
    <w:rsid w:val="0094495C"/>
    <w:rsid w:val="009B42C2"/>
    <w:rsid w:val="00EB4096"/>
    <w:rsid w:val="00F23737"/>
    <w:rsid w:val="00F4348A"/>
    <w:rsid w:val="07E14FA6"/>
    <w:rsid w:val="11735906"/>
    <w:rsid w:val="16406714"/>
    <w:rsid w:val="212529ED"/>
    <w:rsid w:val="262C2347"/>
    <w:rsid w:val="2D5E68E0"/>
    <w:rsid w:val="2FB00308"/>
    <w:rsid w:val="314F4638"/>
    <w:rsid w:val="3AFA103E"/>
    <w:rsid w:val="3E4D3644"/>
    <w:rsid w:val="474564F9"/>
    <w:rsid w:val="49EE35E1"/>
    <w:rsid w:val="50FF2B62"/>
    <w:rsid w:val="59234783"/>
    <w:rsid w:val="59E0164A"/>
    <w:rsid w:val="5D0F72AD"/>
    <w:rsid w:val="64A22828"/>
    <w:rsid w:val="6E791A4E"/>
    <w:rsid w:val="77835745"/>
    <w:rsid w:val="7F58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1593</Words>
  <Characters>1661</Characters>
  <Lines>11</Lines>
  <Paragraphs>3</Paragraphs>
  <TotalTime>4</TotalTime>
  <ScaleCrop>false</ScaleCrop>
  <LinksUpToDate>false</LinksUpToDate>
  <CharactersWithSpaces>1662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2023-08-24T00:46:00Z</dcterms:created>
  <dc:creator>Administrator</dc:creator>
  <cp:lastModifiedBy>时光机</cp:lastModifiedBy>
  <dcterms:modified xsi:type="dcterms:W3CDTF">2025-06-24T04:44:28Z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9509009C74BA4A20BA7C3707DA37C397_11</vt:lpwstr>
  </property>
  <property fmtid="{D5CDD505-2E9C-101B-9397-08002B2CF9AE}" pid="4" name="KSOTemplateDocerSaveRecord">
    <vt:lpwstr>eyJoZGlkIjoiZTdlMWJjMjg5ZWMwMWMxNjcxYzRhYTk4MGUzMmNjZjIiLCJ1c2VySWQiOiI1OTk1ODg3MjEifQ==</vt:lpwstr>
  </property>
</Properties>
</file>