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24" w:rsidRPr="00AA410E" w:rsidRDefault="006B4224" w:rsidP="006B4224">
      <w:pPr>
        <w:pStyle w:val="2"/>
        <w:ind w:firstLineChars="100" w:firstLine="281"/>
        <w:jc w:val="center"/>
        <w:rPr>
          <w:rFonts w:eastAsia="宋体"/>
        </w:rPr>
      </w:pPr>
    </w:p>
    <w:p w:rsidR="006B4224" w:rsidRPr="00AA410E" w:rsidRDefault="006B4224" w:rsidP="006B4224">
      <w:pPr>
        <w:spacing w:line="360" w:lineRule="auto"/>
        <w:rPr>
          <w:rFonts w:ascii="宋体" w:eastAsia="宋体" w:hAnsi="宋体"/>
          <w:sz w:val="24"/>
        </w:rPr>
      </w:pPr>
      <w:r w:rsidRPr="00AA410E">
        <w:rPr>
          <w:rFonts w:ascii="宋体" w:eastAsia="宋体" w:hAnsi="宋体" w:hint="eastAsia"/>
          <w:sz w:val="24"/>
        </w:rPr>
        <w:t>附件</w:t>
      </w:r>
      <w:r w:rsidR="00171659">
        <w:rPr>
          <w:rFonts w:ascii="宋体" w:eastAsia="宋体" w:hAnsi="宋体" w:hint="eastAsia"/>
          <w:sz w:val="24"/>
        </w:rPr>
        <w:t>3</w:t>
      </w:r>
      <w:r w:rsidRPr="00AA410E">
        <w:rPr>
          <w:rFonts w:ascii="宋体" w:eastAsia="宋体" w:hAnsi="宋体" w:hint="eastAsia"/>
          <w:sz w:val="24"/>
        </w:rPr>
        <w:t>：</w:t>
      </w:r>
    </w:p>
    <w:p w:rsidR="006B4224" w:rsidRPr="00AA410E" w:rsidRDefault="006B4224" w:rsidP="006B4224">
      <w:pPr>
        <w:spacing w:line="360" w:lineRule="auto"/>
        <w:ind w:firstLine="601"/>
        <w:jc w:val="center"/>
        <w:rPr>
          <w:rFonts w:ascii="宋体" w:eastAsia="宋体" w:hAnsi="宋体"/>
          <w:b/>
          <w:color w:val="000000"/>
          <w:sz w:val="36"/>
          <w:szCs w:val="36"/>
        </w:rPr>
      </w:pPr>
      <w:r w:rsidRPr="00AA410E">
        <w:rPr>
          <w:rFonts w:ascii="宋体" w:eastAsia="宋体" w:hAnsi="宋体" w:hint="eastAsia"/>
          <w:b/>
          <w:color w:val="000000"/>
          <w:sz w:val="36"/>
          <w:szCs w:val="36"/>
        </w:rPr>
        <w:t>常熟市三环路外绿化属地养护考核办法（试行）</w:t>
      </w:r>
    </w:p>
    <w:p w:rsidR="006B4224" w:rsidRPr="00AA410E" w:rsidRDefault="006B4224" w:rsidP="006B4224">
      <w:pPr>
        <w:spacing w:line="360" w:lineRule="auto"/>
        <w:rPr>
          <w:rFonts w:ascii="宋体" w:eastAsia="宋体" w:hAnsi="宋体"/>
          <w:color w:val="000000"/>
          <w:sz w:val="24"/>
        </w:rPr>
      </w:pPr>
      <w:r w:rsidRPr="00AA410E">
        <w:rPr>
          <w:rFonts w:ascii="宋体" w:eastAsia="宋体" w:hAnsi="宋体" w:hint="eastAsia"/>
          <w:color w:val="000000"/>
          <w:sz w:val="24"/>
        </w:rPr>
        <w:t xml:space="preserve">   为促进绿地养护管理工作规范化、制度化，建立绿化管养良性运行体系，确保考核工作公平、公正、透明，切实提高养护管理水平，根据《常熟市高等级公路绿色通道养护标准》和《常熟市绿化养护专项资金管理办法》相关规定，特制定本考核办法。</w:t>
      </w:r>
    </w:p>
    <w:p w:rsidR="006B4224" w:rsidRPr="00AA410E" w:rsidRDefault="006B4224" w:rsidP="006B4224">
      <w:pPr>
        <w:spacing w:line="360" w:lineRule="auto"/>
        <w:rPr>
          <w:rFonts w:ascii="宋体" w:eastAsia="宋体" w:hAnsi="宋体"/>
          <w:color w:val="000000"/>
          <w:sz w:val="24"/>
        </w:rPr>
      </w:pPr>
      <w:r w:rsidRPr="00AA410E">
        <w:rPr>
          <w:rFonts w:ascii="宋体" w:eastAsia="宋体" w:hAnsi="宋体" w:hint="eastAsia"/>
          <w:color w:val="000000"/>
          <w:sz w:val="24"/>
        </w:rPr>
        <w:t xml:space="preserve">     一、考核范围：三环路外（不含三环路）移交各镇（板块）属地各类道路、河道的绿化（含各类园林设施）养护管理工作适用本办法进行考核。</w:t>
      </w:r>
    </w:p>
    <w:p w:rsidR="006B4224" w:rsidRPr="00AA410E" w:rsidRDefault="006B4224" w:rsidP="006B4224">
      <w:pPr>
        <w:spacing w:line="360" w:lineRule="auto"/>
        <w:ind w:firstLine="601"/>
        <w:rPr>
          <w:rFonts w:ascii="宋体" w:eastAsia="宋体" w:hAnsi="宋体"/>
          <w:color w:val="000000"/>
          <w:sz w:val="24"/>
        </w:rPr>
      </w:pPr>
      <w:r w:rsidRPr="00AA410E">
        <w:rPr>
          <w:rFonts w:ascii="宋体" w:eastAsia="宋体" w:hAnsi="宋体" w:hint="eastAsia"/>
          <w:color w:val="000000"/>
          <w:sz w:val="24"/>
        </w:rPr>
        <w:t>二、考核方法：年考核不少于6次，每两个月定期考核不少于一次。定期考核由市绿委办组织人员及各镇（板块）绿化管理部门负责人进行现场考核；考核评分的结果以书面形式通报通报各镇（板块）及绿化管理部门。对每个乡镇（板块）作为一个管护段,采用抽查路段形式开展考核，抽查绿化养护总面积30%以上，抽查路段的养护得分作为结算各镇（板块）养护经费和工作经费依据。</w:t>
      </w:r>
    </w:p>
    <w:p w:rsidR="006B4224" w:rsidRPr="00AA410E" w:rsidRDefault="006B4224" w:rsidP="006B4224">
      <w:pPr>
        <w:spacing w:line="360" w:lineRule="auto"/>
        <w:ind w:firstLine="601"/>
        <w:rPr>
          <w:rFonts w:ascii="宋体" w:eastAsia="宋体" w:hAnsi="宋体"/>
          <w:color w:val="000000"/>
          <w:sz w:val="24"/>
        </w:rPr>
      </w:pPr>
      <w:r w:rsidRPr="00AA410E">
        <w:rPr>
          <w:rFonts w:ascii="宋体" w:eastAsia="宋体" w:hAnsi="宋体" w:hint="eastAsia"/>
          <w:color w:val="000000"/>
          <w:sz w:val="24"/>
        </w:rPr>
        <w:t xml:space="preserve"> 三、考核评分：</w:t>
      </w:r>
    </w:p>
    <w:p w:rsidR="006B4224" w:rsidRPr="00AA410E" w:rsidRDefault="006B4224" w:rsidP="006B4224">
      <w:pPr>
        <w:spacing w:line="360" w:lineRule="auto"/>
        <w:rPr>
          <w:rFonts w:ascii="宋体" w:eastAsia="宋体" w:hAnsi="宋体"/>
          <w:color w:val="000000"/>
          <w:sz w:val="24"/>
        </w:rPr>
      </w:pPr>
      <w:r w:rsidRPr="00AA410E">
        <w:rPr>
          <w:rFonts w:ascii="宋体" w:eastAsia="宋体" w:hAnsi="宋体" w:hint="eastAsia"/>
          <w:color w:val="000000"/>
          <w:sz w:val="24"/>
        </w:rPr>
        <w:t xml:space="preserve">    （一）养护资金类考核。指市绿委办按照《常熟市三环路外绿化属地养护评分细则》对各镇（板块）绿化属地养护段进行抽查考核评分；</w:t>
      </w:r>
    </w:p>
    <w:p w:rsidR="006B4224" w:rsidRPr="00AA410E" w:rsidRDefault="006B4224" w:rsidP="006B4224">
      <w:pPr>
        <w:spacing w:line="360" w:lineRule="auto"/>
        <w:ind w:firstLine="601"/>
        <w:rPr>
          <w:rFonts w:ascii="宋体" w:eastAsia="宋体" w:hAnsi="宋体"/>
          <w:color w:val="000000"/>
          <w:sz w:val="24"/>
        </w:rPr>
      </w:pPr>
      <w:r w:rsidRPr="00AA410E">
        <w:rPr>
          <w:rFonts w:ascii="宋体" w:eastAsia="宋体" w:hAnsi="宋体" w:hint="eastAsia"/>
          <w:color w:val="000000"/>
          <w:sz w:val="24"/>
        </w:rPr>
        <w:t>1、现场考核分占100%：</w:t>
      </w:r>
    </w:p>
    <w:p w:rsidR="006B4224" w:rsidRPr="00AA410E" w:rsidRDefault="006B4224" w:rsidP="006B4224">
      <w:pPr>
        <w:spacing w:line="360" w:lineRule="auto"/>
        <w:ind w:firstLine="601"/>
        <w:rPr>
          <w:rFonts w:ascii="宋体" w:eastAsia="宋体" w:hAnsi="宋体"/>
          <w:color w:val="000000"/>
          <w:sz w:val="24"/>
        </w:rPr>
      </w:pPr>
      <w:r w:rsidRPr="00AA410E">
        <w:rPr>
          <w:rFonts w:ascii="宋体" w:eastAsia="宋体" w:hAnsi="宋体" w:hint="eastAsia"/>
          <w:color w:val="000000"/>
          <w:sz w:val="24"/>
        </w:rPr>
        <w:t>2、直接扣分（项目）：</w:t>
      </w:r>
    </w:p>
    <w:p w:rsidR="006B4224" w:rsidRPr="00AA410E" w:rsidRDefault="006B4224" w:rsidP="006B4224">
      <w:pPr>
        <w:spacing w:line="360" w:lineRule="auto"/>
        <w:ind w:firstLine="601"/>
        <w:rPr>
          <w:rFonts w:ascii="宋体" w:eastAsia="宋体" w:hAnsi="宋体"/>
          <w:color w:val="000000"/>
          <w:sz w:val="24"/>
        </w:rPr>
      </w:pPr>
      <w:r w:rsidRPr="00AA410E">
        <w:rPr>
          <w:rFonts w:ascii="宋体" w:eastAsia="宋体" w:hAnsi="宋体" w:hint="eastAsia"/>
          <w:color w:val="000000"/>
          <w:sz w:val="24"/>
        </w:rPr>
        <w:t>（1）对巡查和考核过程中发现的问题，要求在期限内及时完成整改。对整改不到位或未按时整改的给予书面整改通知，并扣5分一次，发出书面整改通知后在规定时间内拒不完成的或整改不到位的，扣15分一次。</w:t>
      </w:r>
    </w:p>
    <w:p w:rsidR="006B4224" w:rsidRPr="00AA410E" w:rsidRDefault="006B4224" w:rsidP="006B4224">
      <w:pPr>
        <w:spacing w:line="360" w:lineRule="auto"/>
        <w:ind w:firstLine="601"/>
        <w:rPr>
          <w:rFonts w:ascii="宋体" w:eastAsia="宋体" w:hAnsi="宋体"/>
          <w:color w:val="000000"/>
          <w:sz w:val="24"/>
        </w:rPr>
      </w:pPr>
      <w:r w:rsidRPr="00AA410E">
        <w:rPr>
          <w:rFonts w:ascii="宋体" w:eastAsia="宋体" w:hAnsi="宋体" w:hint="eastAsia"/>
          <w:color w:val="000000"/>
          <w:sz w:val="24"/>
        </w:rPr>
        <w:t>（2）未按时完成市绿化部门下达的其他各类工作任务，产生一般不良影响的扣3-10分，情节严重、造成重大不良影响的扣25分。</w:t>
      </w:r>
    </w:p>
    <w:p w:rsidR="006B4224" w:rsidRPr="00AA410E" w:rsidRDefault="006B4224" w:rsidP="006B4224">
      <w:pPr>
        <w:spacing w:line="360" w:lineRule="auto"/>
        <w:ind w:firstLine="601"/>
        <w:rPr>
          <w:rFonts w:ascii="宋体" w:eastAsia="宋体" w:hAnsi="宋体"/>
          <w:color w:val="000000"/>
          <w:sz w:val="24"/>
        </w:rPr>
      </w:pPr>
      <w:r w:rsidRPr="00AA410E">
        <w:rPr>
          <w:rFonts w:ascii="宋体" w:eastAsia="宋体" w:hAnsi="宋体" w:hint="eastAsia"/>
          <w:color w:val="000000"/>
          <w:sz w:val="24"/>
        </w:rPr>
        <w:t>（3）由于管理不善，造成安全责任事故的，扣5-25分。</w:t>
      </w:r>
    </w:p>
    <w:p w:rsidR="006B4224" w:rsidRPr="00E44C69" w:rsidRDefault="006B4224" w:rsidP="00380E48">
      <w:pPr>
        <w:spacing w:line="440" w:lineRule="exact"/>
        <w:ind w:firstLineChars="200" w:firstLine="480"/>
        <w:rPr>
          <w:rFonts w:ascii="宋体" w:eastAsia="宋体" w:hAnsi="宋体"/>
          <w:color w:val="000000"/>
          <w:sz w:val="24"/>
        </w:rPr>
      </w:pPr>
      <w:r w:rsidRPr="00AA410E">
        <w:rPr>
          <w:rFonts w:ascii="宋体" w:eastAsia="宋体" w:hAnsi="宋体" w:hint="eastAsia"/>
          <w:color w:val="000000"/>
          <w:sz w:val="24"/>
        </w:rPr>
        <w:t>3、考核分数、档次、养护经费挂钩：档次是指抽查考核一次为一档次。（1）考核分数</w:t>
      </w:r>
      <w:r w:rsidR="0033217B" w:rsidRPr="0033217B">
        <w:rPr>
          <w:rFonts w:ascii="宋体" w:eastAsia="宋体" w:hAnsi="宋体" w:hint="eastAsia"/>
          <w:color w:val="FF0000"/>
          <w:sz w:val="24"/>
        </w:rPr>
        <w:t>90</w:t>
      </w:r>
      <w:r w:rsidRPr="0033217B">
        <w:rPr>
          <w:rFonts w:ascii="宋体" w:eastAsia="宋体" w:hAnsi="宋体" w:hint="eastAsia"/>
          <w:color w:val="FF0000"/>
          <w:sz w:val="24"/>
        </w:rPr>
        <w:t>（</w:t>
      </w:r>
      <w:r w:rsidRPr="00AA410E">
        <w:rPr>
          <w:rFonts w:ascii="宋体" w:eastAsia="宋体" w:hAnsi="宋体" w:hint="eastAsia"/>
          <w:color w:val="000000"/>
          <w:sz w:val="24"/>
        </w:rPr>
        <w:t>含）以上，全额拨付对应管护段的档次养护经费；（2）</w:t>
      </w:r>
      <w:r w:rsidR="00E44C69">
        <w:rPr>
          <w:rFonts w:ascii="宋体" w:eastAsia="宋体" w:hAnsi="宋体" w:hint="eastAsia"/>
          <w:color w:val="000000"/>
          <w:sz w:val="24"/>
        </w:rPr>
        <w:t>低于</w:t>
      </w:r>
      <w:r w:rsidR="0033217B" w:rsidRPr="0033217B">
        <w:rPr>
          <w:rFonts w:ascii="宋体" w:eastAsia="宋体" w:hAnsi="宋体" w:hint="eastAsia"/>
          <w:color w:val="FF0000"/>
          <w:sz w:val="24"/>
        </w:rPr>
        <w:t>90</w:t>
      </w:r>
      <w:r w:rsidR="00E44C69" w:rsidRPr="00B2283E">
        <w:rPr>
          <w:rFonts w:ascii="宋体" w:eastAsia="宋体" w:hAnsi="宋体" w:hint="eastAsia"/>
          <w:color w:val="000000"/>
          <w:sz w:val="24"/>
        </w:rPr>
        <w:t>分</w:t>
      </w:r>
      <w:r w:rsidR="00E44C69">
        <w:rPr>
          <w:rFonts w:ascii="宋体" w:eastAsia="宋体" w:hAnsi="宋体" w:hint="eastAsia"/>
          <w:color w:val="000000"/>
          <w:sz w:val="24"/>
        </w:rPr>
        <w:t>的</w:t>
      </w:r>
      <w:r w:rsidR="00E44C69" w:rsidRPr="00B2283E">
        <w:rPr>
          <w:rFonts w:ascii="宋体" w:eastAsia="宋体" w:hAnsi="宋体" w:hint="eastAsia"/>
          <w:color w:val="000000"/>
          <w:sz w:val="24"/>
        </w:rPr>
        <w:t>，每扣一分，扣减</w:t>
      </w:r>
      <w:r w:rsidR="00E44C69">
        <w:rPr>
          <w:rFonts w:ascii="宋体" w:eastAsia="宋体" w:hAnsi="宋体" w:hint="eastAsia"/>
          <w:color w:val="000000"/>
          <w:sz w:val="24"/>
        </w:rPr>
        <w:t>1000元</w:t>
      </w:r>
      <w:r w:rsidR="00380E48">
        <w:rPr>
          <w:rFonts w:ascii="宋体" w:eastAsia="宋体" w:hAnsi="宋体" w:hint="eastAsia"/>
          <w:color w:val="000000"/>
          <w:sz w:val="24"/>
        </w:rPr>
        <w:t>。</w:t>
      </w:r>
      <w:bookmarkStart w:id="0" w:name="_GoBack"/>
      <w:bookmarkEnd w:id="0"/>
      <w:r w:rsidR="00E44C69" w:rsidRPr="00E44C69">
        <w:rPr>
          <w:rFonts w:ascii="宋体" w:eastAsia="宋体" w:hAnsi="宋体" w:hint="eastAsia"/>
          <w:color w:val="000000"/>
          <w:sz w:val="24"/>
        </w:rPr>
        <w:t>合同期内连续两次月度考核低于75分或合同期内</w:t>
      </w:r>
      <w:r w:rsidR="0033217B" w:rsidRPr="00ED1585">
        <w:rPr>
          <w:rFonts w:ascii="宋体" w:eastAsia="宋体" w:hAnsi="宋体" w:hint="eastAsia"/>
          <w:color w:val="FF0000"/>
          <w:sz w:val="24"/>
        </w:rPr>
        <w:t>一年</w:t>
      </w:r>
      <w:r w:rsidR="00E44C69" w:rsidRPr="00E44C69">
        <w:rPr>
          <w:rFonts w:ascii="宋体" w:eastAsia="宋体" w:hAnsi="宋体" w:hint="eastAsia"/>
          <w:color w:val="000000"/>
          <w:sz w:val="24"/>
        </w:rPr>
        <w:t>累计三次月度考核低于75分，则甲方有权解除合同，上报上级行业管理部</w:t>
      </w:r>
      <w:r w:rsidR="00E44C69" w:rsidRPr="00E44C69">
        <w:rPr>
          <w:rFonts w:ascii="宋体" w:eastAsia="宋体" w:hAnsi="宋体" w:hint="eastAsia"/>
          <w:color w:val="000000"/>
          <w:sz w:val="24"/>
        </w:rPr>
        <w:lastRenderedPageBreak/>
        <w:t>门备案。</w:t>
      </w:r>
    </w:p>
    <w:p w:rsidR="006B4224" w:rsidRPr="00AA410E" w:rsidRDefault="006B4224" w:rsidP="006B4224">
      <w:pPr>
        <w:spacing w:line="360" w:lineRule="auto"/>
        <w:rPr>
          <w:rFonts w:ascii="宋体" w:eastAsia="宋体" w:hAnsi="宋体"/>
          <w:color w:val="000000"/>
          <w:sz w:val="24"/>
        </w:rPr>
      </w:pPr>
      <w:r w:rsidRPr="00AA410E">
        <w:rPr>
          <w:rFonts w:ascii="宋体" w:eastAsia="宋体" w:hAnsi="宋体" w:hint="eastAsia"/>
          <w:color w:val="000000"/>
          <w:sz w:val="24"/>
        </w:rPr>
        <w:t xml:space="preserve">    （二）工作经费类考核。指市绿委办按照《常熟市三环路外绿化属地养护评分细则》对各镇（板块）绿化管理部门绿化养护管理计划编制、执行、组织考查、养护成效等情况进行考核。</w:t>
      </w:r>
    </w:p>
    <w:p w:rsidR="006B4224" w:rsidRPr="00AA410E" w:rsidRDefault="006B4224" w:rsidP="006B4224">
      <w:pPr>
        <w:spacing w:line="360" w:lineRule="auto"/>
        <w:rPr>
          <w:rFonts w:ascii="宋体" w:eastAsia="宋体" w:hAnsi="宋体"/>
          <w:color w:val="000000"/>
          <w:sz w:val="24"/>
        </w:rPr>
      </w:pPr>
      <w:r w:rsidRPr="00AA410E">
        <w:rPr>
          <w:rFonts w:ascii="宋体" w:eastAsia="宋体" w:hAnsi="宋体" w:hint="eastAsia"/>
          <w:color w:val="000000"/>
          <w:sz w:val="24"/>
        </w:rPr>
        <w:t xml:space="preserve">     1、管理考核分占20%：各镇（板块）绿化管理部门要建立日常巡查考核管理制度（考核频率不少于1次/月），参照考核办法（试行）和评分细则同步开展对养护单位进行考核，并将考核结果按期上报。以日常管理、绿地保护、巡查考核记录、动态评价、台账资料等为内容进行考核评分。</w:t>
      </w:r>
    </w:p>
    <w:p w:rsidR="006B4224" w:rsidRPr="00B2283E" w:rsidRDefault="006B4224" w:rsidP="006B4224">
      <w:pPr>
        <w:spacing w:line="360" w:lineRule="auto"/>
        <w:ind w:firstLine="601"/>
        <w:rPr>
          <w:rFonts w:ascii="宋体" w:eastAsia="宋体" w:hAnsi="宋体"/>
          <w:color w:val="000000"/>
          <w:sz w:val="24"/>
        </w:rPr>
      </w:pPr>
      <w:r w:rsidRPr="00AA410E">
        <w:rPr>
          <w:rFonts w:ascii="宋体" w:eastAsia="宋体" w:hAnsi="宋体" w:hint="eastAsia"/>
          <w:color w:val="000000"/>
          <w:sz w:val="24"/>
        </w:rPr>
        <w:t>2、养护成效占80%：指市绿委办按照《常熟市三环路外绿化属地养护评分</w:t>
      </w:r>
      <w:r w:rsidRPr="00B2283E">
        <w:rPr>
          <w:rFonts w:ascii="宋体" w:eastAsia="宋体" w:hAnsi="宋体" w:hint="eastAsia"/>
          <w:color w:val="000000"/>
          <w:sz w:val="24"/>
        </w:rPr>
        <w:t>细则》对各镇（板块）绿化属地养护段进行抽查考核的得分等同养护成效分数。</w:t>
      </w:r>
    </w:p>
    <w:p w:rsidR="006B4224" w:rsidRPr="00B2283E" w:rsidRDefault="006B4224" w:rsidP="006B4224">
      <w:pPr>
        <w:spacing w:line="360" w:lineRule="auto"/>
        <w:ind w:firstLine="601"/>
        <w:rPr>
          <w:rFonts w:ascii="宋体" w:eastAsia="宋体" w:hAnsi="宋体"/>
          <w:color w:val="000000"/>
          <w:sz w:val="24"/>
        </w:rPr>
      </w:pPr>
      <w:r w:rsidRPr="00B2283E">
        <w:rPr>
          <w:rFonts w:ascii="宋体" w:eastAsia="宋体" w:hAnsi="宋体" w:hint="eastAsia"/>
          <w:color w:val="000000"/>
          <w:sz w:val="24"/>
        </w:rPr>
        <w:t xml:space="preserve"> 3、直接扣分（项目）：</w:t>
      </w:r>
    </w:p>
    <w:p w:rsidR="006B4224" w:rsidRPr="00B2283E" w:rsidRDefault="006B4224" w:rsidP="006B4224">
      <w:pPr>
        <w:spacing w:line="360" w:lineRule="auto"/>
        <w:rPr>
          <w:rFonts w:ascii="宋体" w:eastAsia="宋体" w:hAnsi="宋体"/>
          <w:color w:val="000000"/>
          <w:sz w:val="24"/>
        </w:rPr>
      </w:pPr>
      <w:r w:rsidRPr="00B2283E">
        <w:rPr>
          <w:rFonts w:ascii="宋体" w:eastAsia="宋体" w:hAnsi="宋体" w:hint="eastAsia"/>
          <w:color w:val="000000"/>
          <w:sz w:val="24"/>
        </w:rPr>
        <w:t>未能及时有效组织开展巡查和考核工作，每月未按期上报考核结果一次扣当月工作经费0.5%，累计三次及以上扣两个月的工作经费。</w:t>
      </w:r>
    </w:p>
    <w:p w:rsidR="00E44C69" w:rsidRPr="00AA410E" w:rsidRDefault="00E44C69" w:rsidP="00E44C69">
      <w:pPr>
        <w:spacing w:line="360" w:lineRule="auto"/>
        <w:ind w:firstLine="601"/>
        <w:rPr>
          <w:rFonts w:ascii="宋体" w:eastAsia="宋体" w:hAnsi="宋体"/>
          <w:color w:val="000000"/>
          <w:sz w:val="24"/>
        </w:rPr>
      </w:pPr>
      <w:r w:rsidRPr="00AA410E">
        <w:rPr>
          <w:rFonts w:ascii="宋体" w:eastAsia="宋体" w:hAnsi="宋体" w:hint="eastAsia"/>
          <w:color w:val="000000"/>
          <w:sz w:val="24"/>
        </w:rPr>
        <w:t>4、成效分数、档次、工作经费挂钩：档次是指抽查考核一次为一档次。（1）考核分数85分（含）以上，全额拨付档次工作经费；（2）80分（含）～85分，每扣一分，扣减档次工作经费0.5%（与85分相减）；（3）80分～75分（含），每扣一分，扣减档次工作经费0.7%（与85相减）；75分以下为不合格，扣除档次全额工作经费。</w:t>
      </w:r>
    </w:p>
    <w:p w:rsidR="006B4224" w:rsidRPr="00AA410E" w:rsidRDefault="006B4224" w:rsidP="006B4224">
      <w:pPr>
        <w:spacing w:line="360" w:lineRule="auto"/>
        <w:ind w:firstLine="601"/>
        <w:rPr>
          <w:rFonts w:ascii="宋体" w:eastAsia="宋体" w:hAnsi="宋体"/>
          <w:color w:val="000000"/>
          <w:sz w:val="24"/>
        </w:rPr>
      </w:pPr>
      <w:r w:rsidRPr="00B2283E">
        <w:rPr>
          <w:rFonts w:ascii="宋体" w:eastAsia="宋体" w:hAnsi="宋体" w:hint="eastAsia"/>
          <w:color w:val="000000"/>
          <w:sz w:val="24"/>
        </w:rPr>
        <w:t>四、养护经费和工作经费拨付：</w:t>
      </w:r>
    </w:p>
    <w:p w:rsidR="006B4224" w:rsidRPr="00AA410E" w:rsidRDefault="006B4224" w:rsidP="006B4224">
      <w:pPr>
        <w:spacing w:line="360" w:lineRule="auto"/>
        <w:rPr>
          <w:rFonts w:ascii="宋体" w:eastAsia="宋体" w:hAnsi="宋体"/>
          <w:color w:val="000000"/>
          <w:sz w:val="24"/>
        </w:rPr>
      </w:pPr>
      <w:r w:rsidRPr="00AA410E">
        <w:rPr>
          <w:rFonts w:ascii="宋体" w:eastAsia="宋体" w:hAnsi="宋体" w:hint="eastAsia"/>
          <w:color w:val="000000"/>
          <w:sz w:val="24"/>
        </w:rPr>
        <w:t xml:space="preserve">    全年养护经费和工作经费根据考核结果两个月拨付一次。其中，养护经费拨付根据市级考核得分和各镇（板块）内部考核得分综合比较，两个得分都高于85分的，以市级考核为准，两个得分中有低于85分的，采用就低原则确认最终得分，并结算。</w:t>
      </w:r>
    </w:p>
    <w:p w:rsidR="006B4224" w:rsidRPr="00AA410E" w:rsidRDefault="006B4224" w:rsidP="006B4224">
      <w:pPr>
        <w:spacing w:line="360" w:lineRule="auto"/>
        <w:ind w:firstLine="601"/>
        <w:rPr>
          <w:rFonts w:ascii="宋体" w:eastAsia="宋体" w:hAnsi="宋体"/>
          <w:color w:val="000000"/>
          <w:sz w:val="24"/>
        </w:rPr>
      </w:pPr>
      <w:r w:rsidRPr="00AA410E">
        <w:rPr>
          <w:rFonts w:ascii="宋体" w:eastAsia="宋体" w:hAnsi="宋体" w:hint="eastAsia"/>
          <w:color w:val="000000"/>
          <w:sz w:val="24"/>
        </w:rPr>
        <w:t>五、相关说明：</w:t>
      </w:r>
    </w:p>
    <w:p w:rsidR="006B4224" w:rsidRPr="00AA410E" w:rsidRDefault="006B4224" w:rsidP="006B4224">
      <w:pPr>
        <w:spacing w:line="360" w:lineRule="auto"/>
        <w:ind w:firstLine="601"/>
        <w:rPr>
          <w:rFonts w:ascii="宋体" w:eastAsia="宋体" w:hAnsi="宋体"/>
          <w:color w:val="000000"/>
          <w:sz w:val="24"/>
        </w:rPr>
      </w:pPr>
      <w:r w:rsidRPr="00AA410E">
        <w:rPr>
          <w:rFonts w:ascii="宋体" w:eastAsia="宋体" w:hAnsi="宋体" w:hint="eastAsia"/>
          <w:color w:val="000000"/>
          <w:sz w:val="24"/>
        </w:rPr>
        <w:t xml:space="preserve"> 1、各镇绿化管理部门必须按规定通过招标形式确定养护单位。招标工作由各镇绿化管理部门按照各镇权限和管理范围自行组织。</w:t>
      </w:r>
    </w:p>
    <w:p w:rsidR="006B4224" w:rsidRPr="00AA410E" w:rsidRDefault="006B4224" w:rsidP="006B4224">
      <w:pPr>
        <w:spacing w:line="360" w:lineRule="auto"/>
        <w:ind w:firstLine="601"/>
        <w:rPr>
          <w:rFonts w:ascii="宋体" w:eastAsia="宋体" w:hAnsi="宋体"/>
          <w:color w:val="000000"/>
          <w:sz w:val="24"/>
        </w:rPr>
      </w:pPr>
      <w:r w:rsidRPr="00AA410E">
        <w:rPr>
          <w:rFonts w:ascii="宋体" w:eastAsia="宋体" w:hAnsi="宋体" w:hint="eastAsia"/>
          <w:color w:val="000000"/>
          <w:sz w:val="24"/>
        </w:rPr>
        <w:t xml:space="preserve"> 2、参加乡镇绿化养护投标的单位，要具独立法人资格，具备绿化养护经验，并在技术人员、设备、资金、安全、作业人员等方面具有相应的保障和施工能力。</w:t>
      </w:r>
    </w:p>
    <w:p w:rsidR="006B4224" w:rsidRPr="00AA410E" w:rsidRDefault="006B4224" w:rsidP="006B4224">
      <w:pPr>
        <w:spacing w:line="360" w:lineRule="auto"/>
        <w:ind w:firstLine="601"/>
        <w:rPr>
          <w:rFonts w:ascii="宋体" w:eastAsia="宋体" w:hAnsi="宋体"/>
          <w:color w:val="000000"/>
          <w:sz w:val="24"/>
        </w:rPr>
      </w:pPr>
      <w:r w:rsidRPr="00AA410E">
        <w:rPr>
          <w:rFonts w:ascii="宋体" w:eastAsia="宋体" w:hAnsi="宋体" w:hint="eastAsia"/>
          <w:color w:val="000000"/>
          <w:sz w:val="24"/>
        </w:rPr>
        <w:t xml:space="preserve"> 3、工作经费主要用于聘请监理、组织招标等支出，必须按照《常熟市绿</w:t>
      </w:r>
      <w:r w:rsidRPr="00AA410E">
        <w:rPr>
          <w:rFonts w:ascii="宋体" w:eastAsia="宋体" w:hAnsi="宋体" w:hint="eastAsia"/>
          <w:color w:val="000000"/>
          <w:sz w:val="24"/>
        </w:rPr>
        <w:lastRenderedPageBreak/>
        <w:t>化养护专项资金管理办法》规范使用。</w:t>
      </w:r>
    </w:p>
    <w:p w:rsidR="006B4224" w:rsidRPr="00AA410E" w:rsidRDefault="006B4224" w:rsidP="006B4224">
      <w:pPr>
        <w:spacing w:line="360" w:lineRule="auto"/>
        <w:ind w:firstLine="601"/>
        <w:rPr>
          <w:rFonts w:ascii="宋体" w:eastAsia="宋体" w:hAnsi="宋体"/>
          <w:color w:val="000000"/>
          <w:sz w:val="24"/>
        </w:rPr>
      </w:pPr>
      <w:r w:rsidRPr="00AA410E">
        <w:rPr>
          <w:rFonts w:ascii="宋体" w:eastAsia="宋体" w:hAnsi="宋体" w:hint="eastAsia"/>
          <w:color w:val="000000"/>
          <w:sz w:val="24"/>
        </w:rPr>
        <w:t xml:space="preserve"> 4、如遇工程建设、道路施工等原因导致的绿地养护服务作业量增减，则根据所在服务年度、月度、时间（自然日）、绿化养护增减面积及中标绿化养护单价（按中标总价除以分包总面积计算）来调整养护经费。</w:t>
      </w:r>
    </w:p>
    <w:p w:rsidR="006B4224" w:rsidRPr="00AA410E" w:rsidRDefault="006B4224" w:rsidP="006B4224">
      <w:pPr>
        <w:spacing w:line="360" w:lineRule="auto"/>
        <w:ind w:firstLine="601"/>
        <w:rPr>
          <w:rFonts w:ascii="宋体" w:eastAsia="宋体" w:hAnsi="宋体"/>
          <w:color w:val="000000"/>
          <w:sz w:val="24"/>
        </w:rPr>
      </w:pPr>
      <w:r w:rsidRPr="00AA410E">
        <w:rPr>
          <w:rFonts w:ascii="宋体" w:eastAsia="宋体" w:hAnsi="宋体" w:hint="eastAsia"/>
          <w:color w:val="000000"/>
          <w:sz w:val="24"/>
        </w:rPr>
        <w:t xml:space="preserve"> 5、执行本考核办法（试行）和《常熟市三环路外绿化属地养护评分细则》的综合评分作为与各镇（板块）、各镇（板块）与养护单位养护经费和工作经费结算依据。</w:t>
      </w:r>
    </w:p>
    <w:p w:rsidR="006B4224" w:rsidRPr="00AA410E" w:rsidRDefault="006B4224" w:rsidP="006B4224">
      <w:pPr>
        <w:spacing w:line="400" w:lineRule="exact"/>
        <w:rPr>
          <w:rFonts w:ascii="宋体" w:eastAsia="宋体" w:hAnsi="宋体"/>
          <w:color w:val="000000"/>
          <w:sz w:val="24"/>
        </w:rPr>
      </w:pPr>
    </w:p>
    <w:sectPr w:rsidR="006B4224" w:rsidRPr="00AA410E" w:rsidSect="00857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836" w:rsidRDefault="00767836" w:rsidP="00171659">
      <w:r>
        <w:separator/>
      </w:r>
    </w:p>
  </w:endnote>
  <w:endnote w:type="continuationSeparator" w:id="1">
    <w:p w:rsidR="00767836" w:rsidRDefault="00767836" w:rsidP="00171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836" w:rsidRDefault="00767836" w:rsidP="00171659">
      <w:r>
        <w:separator/>
      </w:r>
    </w:p>
  </w:footnote>
  <w:footnote w:type="continuationSeparator" w:id="1">
    <w:p w:rsidR="00767836" w:rsidRDefault="00767836" w:rsidP="001716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224"/>
    <w:rsid w:val="00143119"/>
    <w:rsid w:val="00171659"/>
    <w:rsid w:val="001D7B19"/>
    <w:rsid w:val="002040FA"/>
    <w:rsid w:val="0033217B"/>
    <w:rsid w:val="00380E48"/>
    <w:rsid w:val="006B4224"/>
    <w:rsid w:val="00767836"/>
    <w:rsid w:val="008576E0"/>
    <w:rsid w:val="00AC5D7A"/>
    <w:rsid w:val="00B2283E"/>
    <w:rsid w:val="00C0386E"/>
    <w:rsid w:val="00C8189E"/>
    <w:rsid w:val="00CD671D"/>
    <w:rsid w:val="00E44C69"/>
    <w:rsid w:val="00ED1585"/>
    <w:rsid w:val="00F10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24"/>
    <w:pPr>
      <w:widowControl w:val="0"/>
      <w:jc w:val="both"/>
    </w:pPr>
    <w:rPr>
      <w:rFonts w:ascii="Times New Roman" w:eastAsia="楷体_GB2312" w:hAnsi="Times New Roman" w:cs="Times New Roman"/>
      <w:sz w:val="28"/>
      <w:szCs w:val="20"/>
    </w:rPr>
  </w:style>
  <w:style w:type="paragraph" w:styleId="2">
    <w:name w:val="heading 2"/>
    <w:basedOn w:val="a"/>
    <w:next w:val="a"/>
    <w:link w:val="2Char"/>
    <w:qFormat/>
    <w:rsid w:val="006B4224"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hAnsi="宋体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6B4224"/>
    <w:rPr>
      <w:rFonts w:ascii="宋体" w:eastAsia="楷体_GB2312" w:hAnsi="宋体" w:cs="Times New Roman"/>
      <w:b/>
      <w:sz w:val="28"/>
      <w:szCs w:val="20"/>
    </w:rPr>
  </w:style>
  <w:style w:type="paragraph" w:styleId="a3">
    <w:name w:val="Document Map"/>
    <w:basedOn w:val="a"/>
    <w:link w:val="Char"/>
    <w:uiPriority w:val="99"/>
    <w:semiHidden/>
    <w:unhideWhenUsed/>
    <w:rsid w:val="006B4224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6B4224"/>
    <w:rPr>
      <w:rFonts w:ascii="宋体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71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71659"/>
    <w:rPr>
      <w:rFonts w:ascii="Times New Roman" w:eastAsia="楷体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71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71659"/>
    <w:rPr>
      <w:rFonts w:ascii="Times New Roman" w:eastAsia="楷体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tclsevers</cp:lastModifiedBy>
  <cp:revision>7</cp:revision>
  <dcterms:created xsi:type="dcterms:W3CDTF">2019-11-22T07:30:00Z</dcterms:created>
  <dcterms:modified xsi:type="dcterms:W3CDTF">2020-01-03T07:50:00Z</dcterms:modified>
</cp:coreProperties>
</file>