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80"/>
        <w:jc w:val="center"/>
        <w:rPr>
          <w:rFonts w:ascii="Times New Roman" w:eastAsia="宋体" w:cs="Times New Roman"/>
          <w:b/>
          <w:bCs/>
          <w:color w:val="000000" w:themeColor="text1"/>
          <w:sz w:val="84"/>
          <w:szCs w:val="84"/>
          <w14:textFill>
            <w14:solidFill>
              <w14:schemeClr w14:val="tx1"/>
            </w14:solidFill>
          </w14:textFill>
        </w:rPr>
      </w:pPr>
      <w:r/>
      <w:bookmarkStart w:id="0" w:name="_Toc383623672"/>
      <w:r/>
      <w:bookmarkStart w:id="1" w:name="_Toc383623944"/>
      <w:r/>
      <w:bookmarkStart w:id="2" w:name="_Toc390246905"/>
      <w:r/>
      <w:bookmarkStart w:id="3" w:name="_Toc383679746"/>
      <w:r/>
      <w:bookmarkStart w:id="4" w:name="_Toc390098840"/>
      <w:r/>
      <w:bookmarkStart w:id="5" w:name="_Toc390099018"/>
      <w:r/>
      <w:bookmarkStart w:id="6" w:name="_Toc383625993"/>
      <w:r/>
      <w:bookmarkStart w:id="7" w:name="_Toc383587456"/>
      <w:r/>
      <w:bookmarkStart w:id="8" w:name="_Toc383698647"/>
      <w:r/>
      <w:bookmarkStart w:id="9" w:name="_Toc426469868"/>
      <w:r/>
      <w:r/>
    </w:p>
    <w:p>
      <w:pPr>
        <w:pStyle w:val="680"/>
        <w:jc w:val="center"/>
        <w:rPr>
          <w:rFonts w:ascii="Times New Roman" w:eastAsia="宋体" w:cs="Times New Roman"/>
          <w:b/>
          <w:bCs/>
          <w:color w:val="000000" w:themeColor="text1"/>
          <w:sz w:val="84"/>
          <w:szCs w:val="84"/>
          <w14:textFill>
            <w14:solidFill>
              <w14:schemeClr w14:val="tx1"/>
            </w14:solidFill>
          </w14:textFill>
        </w:rPr>
      </w:pPr>
      <w:r>
        <w:rPr>
          <w:rFonts w:ascii="Times New Roman" w:eastAsia="宋体" w:cs="Times New Roman"/>
          <w:b/>
          <w:bCs/>
          <w:color w:val="000000" w:themeColor="text1"/>
          <w:sz w:val="84"/>
          <w:szCs w:val="84"/>
          <w14:textFill>
            <w14:solidFill>
              <w14:schemeClr w14:val="tx1"/>
            </w14:solidFill>
          </w14:textFill>
        </w:rPr>
      </w:r>
      <w:r/>
    </w:p>
    <w:p>
      <w:pPr>
        <w:pStyle w:val="680"/>
        <w:jc w:val="center"/>
        <w:rPr>
          <w:rFonts w:ascii="Times New Roman" w:eastAsia="宋体" w:cs="Times New Roman"/>
          <w:b/>
          <w:bCs/>
          <w:color w:val="000000" w:themeColor="text1"/>
          <w:sz w:val="84"/>
          <w:szCs w:val="84"/>
          <w14:textFill>
            <w14:solidFill>
              <w14:schemeClr w14:val="tx1"/>
            </w14:solidFill>
          </w14:textFill>
        </w:rPr>
      </w:pPr>
      <w:r>
        <w:rPr>
          <w:rFonts w:ascii="Times New Roman" w:eastAsia="宋体" w:cs="Times New Roman"/>
          <w:b/>
          <w:bCs/>
          <w:color w:val="000000" w:themeColor="text1"/>
          <w:sz w:val="84"/>
          <w:szCs w:val="84"/>
          <w14:textFill>
            <w14:solidFill>
              <w14:schemeClr w14:val="tx1"/>
            </w14:solidFill>
          </w14:textFill>
        </w:rPr>
        <w:t xml:space="preserve">招　标　文　件</w:t>
      </w:r>
      <w:r/>
    </w:p>
    <w:p>
      <w:pPr>
        <w:pStyle w:val="680"/>
        <w:spacing w:line="540" w:lineRule="exact"/>
        <w:rPr>
          <w:rFonts w:ascii="Times New Roman" w:eastAsia="宋体" w:cs="Times New Roman"/>
          <w:b/>
          <w:bCs/>
          <w:color w:val="000000" w:themeColor="text1"/>
          <w:sz w:val="32"/>
          <w:szCs w:val="32"/>
          <w14:textFill>
            <w14:solidFill>
              <w14:schemeClr w14:val="tx1"/>
            </w14:solidFill>
          </w14:textFill>
        </w:rPr>
      </w:pPr>
      <w:r>
        <w:rPr>
          <w:rFonts w:ascii="Times New Roman" w:eastAsia="宋体" w:cs="Times New Roman"/>
          <w:b/>
          <w:bCs/>
          <w:color w:val="000000" w:themeColor="text1"/>
          <w:sz w:val="32"/>
          <w:szCs w:val="32"/>
          <w14:textFill>
            <w14:solidFill>
              <w14:schemeClr w14:val="tx1"/>
            </w14:solidFill>
          </w14:textFill>
        </w:rPr>
      </w:r>
      <w:r/>
    </w:p>
    <w:p>
      <w:pPr>
        <w:pStyle w:val="680"/>
        <w:spacing w:line="540" w:lineRule="exact"/>
        <w:rPr>
          <w:rFonts w:ascii="Times New Roman" w:eastAsia="宋体" w:cs="Times New Roman"/>
          <w:b/>
          <w:bCs/>
          <w:color w:val="000000" w:themeColor="text1"/>
          <w:sz w:val="32"/>
          <w:szCs w:val="32"/>
          <w14:textFill>
            <w14:solidFill>
              <w14:schemeClr w14:val="tx1"/>
            </w14:solidFill>
          </w14:textFill>
        </w:rPr>
      </w:pPr>
      <w:r>
        <w:rPr>
          <w:rFonts w:ascii="Times New Roman" w:eastAsia="宋体" w:cs="Times New Roman"/>
          <w:b/>
          <w:bCs/>
          <w:color w:val="000000" w:themeColor="text1"/>
          <w:sz w:val="32"/>
          <w:szCs w:val="32"/>
          <w14:textFill>
            <w14:solidFill>
              <w14:schemeClr w14:val="tx1"/>
            </w14:solidFill>
          </w14:textFill>
        </w:rPr>
      </w:r>
      <w:r/>
    </w:p>
    <w:p>
      <w:pPr>
        <w:pStyle w:val="680"/>
        <w:spacing w:line="540" w:lineRule="exact"/>
        <w:rPr>
          <w:rFonts w:ascii="Times New Roman" w:eastAsia="宋体" w:cs="Times New Roman"/>
          <w:b/>
          <w:bCs/>
          <w:color w:val="000000" w:themeColor="text1"/>
          <w:sz w:val="32"/>
          <w:szCs w:val="32"/>
          <w14:textFill>
            <w14:solidFill>
              <w14:schemeClr w14:val="tx1"/>
            </w14:solidFill>
          </w14:textFill>
        </w:rPr>
      </w:pPr>
      <w:r>
        <w:rPr>
          <w:rFonts w:ascii="Times New Roman" w:eastAsia="宋体" w:cs="Times New Roman"/>
          <w:b/>
          <w:bCs/>
          <w:color w:val="000000" w:themeColor="text1"/>
          <w:sz w:val="32"/>
          <w:szCs w:val="32"/>
          <w14:textFill>
            <w14:solidFill>
              <w14:schemeClr w14:val="tx1"/>
            </w14:solidFill>
          </w14:textFill>
        </w:rPr>
        <w:t xml:space="preserve">                         </w:t>
      </w:r>
      <w:r>
        <w:rPr>
          <w:rFonts w:ascii="Times New Roman" w:eastAsia="宋体" w:cs="Times New Roman"/>
          <w:b/>
          <w:bCs/>
          <w:color w:val="000000" w:themeColor="text1"/>
          <w:sz w:val="32"/>
          <w:szCs w:val="32"/>
          <w14:textFill>
            <w14:solidFill>
              <w14:schemeClr w14:val="tx1"/>
            </w14:solidFill>
          </w14:textFill>
        </w:rPr>
        <w:t xml:space="preserve">                                                                                                                                                                                                                                                                </w:t>
      </w:r>
      <w:r>
        <w:rPr>
          <w:rFonts w:ascii="Times New Roman" w:eastAsia="宋体" w:cs="Times New Roman"/>
          <w:b/>
          <w:bCs/>
          <w:color w:val="000000" w:themeColor="text1"/>
          <w:sz w:val="32"/>
          <w:szCs w:val="32"/>
          <w14:textFill>
            <w14:solidFill>
              <w14:schemeClr w14:val="tx1"/>
            </w14:solidFill>
          </w14:textFill>
        </w:rPr>
        <w:t xml:space="preserve">                                                                                                                                                                                                                                                                </w:t>
      </w:r>
      <w:r>
        <w:rPr>
          <w:rFonts w:ascii="Times New Roman" w:eastAsia="宋体" w:cs="Times New Roman"/>
          <w:b/>
          <w:bCs/>
          <w:color w:val="000000" w:themeColor="text1"/>
          <w:sz w:val="32"/>
          <w:szCs w:val="32"/>
          <w14:textFill>
            <w14:solidFill>
              <w14:schemeClr w14:val="tx1"/>
            </w14:solidFill>
          </w14:textFill>
        </w:rPr>
        <w:t xml:space="preserve">                                                                                                                                                                                                                                                                </w:t>
      </w:r>
      <w:r>
        <w:rPr>
          <w:rFonts w:ascii="Times New Roman" w:eastAsia="宋体" w:cs="Times New Roman"/>
          <w:b/>
          <w:bCs/>
          <w:color w:val="000000" w:themeColor="text1"/>
          <w:sz w:val="32"/>
          <w:szCs w:val="32"/>
          <w14:textFill>
            <w14:solidFill>
              <w14:schemeClr w14:val="tx1"/>
            </w14:solidFill>
          </w14:textFill>
        </w:rPr>
        <w:t xml:space="preserve">                                                                                                                                                                                                                                                                </w:t>
      </w:r>
      <w:r>
        <w:rPr>
          <w:rFonts w:ascii="Times New Roman" w:eastAsia="宋体" w:cs="Times New Roman"/>
          <w:b/>
          <w:bCs/>
          <w:color w:val="000000" w:themeColor="text1"/>
          <w:sz w:val="32"/>
          <w:szCs w:val="32"/>
          <w14:textFill>
            <w14:solidFill>
              <w14:schemeClr w14:val="tx1"/>
            </w14:solidFill>
          </w14:textFill>
        </w:rPr>
        <w:t xml:space="preserve">                                                                                                                                                                                                                                                                </w:t>
      </w:r>
      <w:r>
        <w:rPr>
          <w:rFonts w:ascii="Times New Roman" w:eastAsia="宋体" w:cs="Times New Roman"/>
          <w:b/>
          <w:bCs/>
          <w:color w:val="000000" w:themeColor="text1"/>
          <w:sz w:val="32"/>
          <w:szCs w:val="32"/>
          <w14:textFill>
            <w14:solidFill>
              <w14:schemeClr w14:val="tx1"/>
            </w14:solidFill>
          </w14:textFill>
        </w:rPr>
        <w:t xml:space="preserve">                                                                                                                                                                                                                                                                </w:t>
      </w:r>
      <w:r/>
    </w:p>
    <w:p>
      <w:pPr>
        <w:ind w:left="2266" w:hanging="2266"/>
        <w:jc w:val="left"/>
        <w:widowControl/>
        <w:rPr>
          <w:rFonts w:ascii="宋体" w:hAnsi="宋体" w:cs="宋体"/>
          <w:b/>
          <w:bCs/>
          <w:color w:val="000000" w:themeColor="text1"/>
          <w:sz w:val="44"/>
          <w:szCs w:val="44"/>
          <w14:textFill>
            <w14:solidFill>
              <w14:schemeClr w14:val="tx1"/>
            </w14:solidFill>
          </w14:textFill>
        </w:rPr>
      </w:pPr>
      <w:r>
        <w:rPr>
          <w:b/>
          <w:bCs/>
          <w:color w:val="000000" w:themeColor="text1"/>
          <w:sz w:val="44"/>
          <w:szCs w:val="44"/>
          <w14:textFill>
            <w14:solidFill>
              <w14:schemeClr w14:val="tx1"/>
            </w14:solidFill>
          </w14:textFill>
        </w:rPr>
        <w:t xml:space="preserve">项目名称</w:t>
      </w:r>
      <w:r>
        <w:rPr>
          <w:color w:val="000000" w:themeColor="text1"/>
          <w:sz w:val="44"/>
          <w:szCs w:val="44"/>
          <w14:textFill>
            <w14:solidFill>
              <w14:schemeClr w14:val="tx1"/>
            </w14:solidFill>
          </w14:textFill>
        </w:rPr>
        <w:t xml:space="preserve">：</w:t>
      </w:r>
      <w:r>
        <w:rPr>
          <w:rFonts w:hint="eastAsia"/>
          <w:b/>
          <w:bCs/>
          <w:color w:val="000000" w:themeColor="text1"/>
          <w:sz w:val="44"/>
          <w:szCs w:val="44"/>
          <w:highlight w:val="none"/>
          <w:lang w:eastAsia="zh-CN"/>
          <w14:textFill>
            <w14:solidFill>
              <w14:schemeClr w14:val="tx1"/>
            </w14:solidFill>
          </w14:textFill>
        </w:rPr>
        <w:t xml:space="preserve">2024年度</w:t>
      </w:r>
      <w:r>
        <w:rPr>
          <w:rFonts w:hint="eastAsia"/>
          <w:b/>
          <w:bCs/>
          <w:color w:val="000000" w:themeColor="text1"/>
          <w:sz w:val="44"/>
          <w:szCs w:val="44"/>
          <w:highlight w:val="none"/>
          <w:lang w:val="en-US" w:eastAsia="zh-CN"/>
          <w14:textFill>
            <w14:solidFill>
              <w14:schemeClr w14:val="tx1"/>
            </w14:solidFill>
          </w14:textFill>
        </w:rPr>
        <w:t xml:space="preserve">补充耕地项目地力</w:t>
      </w:r>
      <w:r>
        <w:rPr>
          <w:rFonts w:hint="eastAsia"/>
          <w:b/>
          <w:bCs/>
          <w:color w:val="000000" w:themeColor="text1"/>
          <w:sz w:val="44"/>
          <w:szCs w:val="44"/>
          <w:highlight w:val="none"/>
          <w:lang w:eastAsia="zh-CN"/>
          <w14:textFill>
            <w14:solidFill>
              <w14:schemeClr w14:val="tx1"/>
            </w14:solidFill>
          </w14:textFill>
        </w:rPr>
        <w:t xml:space="preserve">培肥</w:t>
      </w:r>
      <w:r>
        <w:rPr>
          <w:rFonts w:hint="eastAsia"/>
          <w:b/>
          <w:bCs/>
          <w:color w:val="000000" w:themeColor="text1"/>
          <w:sz w:val="44"/>
          <w:szCs w:val="44"/>
          <w:highlight w:val="none"/>
          <w:lang w:val="en-US" w:eastAsia="zh-CN"/>
          <w14:textFill>
            <w14:solidFill>
              <w14:schemeClr w14:val="tx1"/>
            </w14:solidFill>
          </w14:textFill>
        </w:rPr>
        <w:t xml:space="preserve">服务</w:t>
      </w:r>
      <w:r>
        <w:rPr>
          <w:rFonts w:hint="eastAsia"/>
          <w:b/>
          <w:bCs/>
          <w:color w:val="000000" w:themeColor="text1"/>
          <w:sz w:val="44"/>
          <w:szCs w:val="44"/>
          <w:highlight w:val="none"/>
          <w:lang w:eastAsia="zh-CN"/>
          <w14:textFill>
            <w14:solidFill>
              <w14:schemeClr w14:val="tx1"/>
            </w14:solidFill>
          </w14:textFill>
        </w:rPr>
        <w:t xml:space="preserve">采购项目</w:t>
      </w:r>
      <w:r>
        <w:rPr>
          <w:rFonts w:hint="eastAsia" w:ascii="宋体" w:hAnsi="宋体" w:cs="宋体"/>
          <w:b/>
          <w:bCs/>
          <w:color w:val="000000" w:themeColor="text1"/>
          <w:sz w:val="44"/>
          <w:szCs w:val="44"/>
          <w14:textFill>
            <w14:solidFill>
              <w14:schemeClr w14:val="tx1"/>
            </w14:solidFill>
          </w14:textFill>
        </w:rPr>
        <w:t xml:space="preserve"> </w:t>
      </w:r>
      <w:r/>
    </w:p>
    <w:p>
      <w:pPr>
        <w:widowControl/>
        <w:rPr>
          <w:color w:val="000000" w:themeColor="text1"/>
          <w:sz w:val="44"/>
          <w:szCs w:val="44"/>
          <w14:textFill>
            <w14:solidFill>
              <w14:schemeClr w14:val="tx1"/>
            </w14:solidFill>
          </w14:textFill>
        </w:rPr>
      </w:pPr>
      <w:r>
        <w:rPr>
          <w:b/>
          <w:bCs/>
          <w:color w:val="000000" w:themeColor="text1"/>
          <w:sz w:val="44"/>
          <w:szCs w:val="44"/>
          <w14:textFill>
            <w14:solidFill>
              <w14:schemeClr w14:val="tx1"/>
            </w14:solidFill>
          </w14:textFill>
        </w:rPr>
        <w:t xml:space="preserve">项目编号：</w:t>
      </w:r>
      <w:r>
        <w:rPr>
          <w:rFonts w:hint="eastAsia"/>
          <w:b/>
          <w:bCs/>
          <w:color w:val="000000" w:themeColor="text1"/>
          <w:sz w:val="44"/>
          <w:szCs w:val="44"/>
          <w14:textFill>
            <w14:solidFill>
              <w14:schemeClr w14:val="tx1"/>
            </w14:solidFill>
          </w14:textFill>
        </w:rPr>
        <w:t xml:space="preserve">JSZC-321283-TXXC-G2025-0001</w:t>
      </w:r>
      <w:r>
        <w:rPr>
          <w:rFonts w:hint="eastAsia"/>
          <w:b/>
          <w:bCs/>
          <w:color w:val="000000" w:themeColor="text1"/>
          <w:sz w:val="44"/>
          <w:szCs w:val="44"/>
          <w:lang w:val="en-US" w:eastAsia="zh-CN"/>
          <w14:textFill>
            <w14:solidFill>
              <w14:schemeClr w14:val="tx1"/>
            </w14:solidFill>
          </w14:textFill>
        </w:rPr>
        <w:t xml:space="preserve">  </w:t>
      </w:r>
      <w:r>
        <w:rPr>
          <w:rFonts w:hint="eastAsia"/>
          <w:b/>
          <w:bCs/>
          <w:color w:val="000000" w:themeColor="text1"/>
          <w:sz w:val="44"/>
          <w:szCs w:val="44"/>
          <w14:textFill>
            <w14:solidFill>
              <w14:schemeClr w14:val="tx1"/>
            </w14:solidFill>
          </w14:textFill>
        </w:rPr>
        <w:t xml:space="preserve"> </w:t>
      </w:r>
      <w:r/>
    </w:p>
    <w:p>
      <w:pPr>
        <w:pStyle w:val="680"/>
        <w:ind w:firstLine="643"/>
        <w:jc w:val="center"/>
        <w:spacing w:line="540" w:lineRule="exact"/>
        <w:rPr>
          <w:rFonts w:ascii="Times New Roman" w:eastAsia="宋体" w:cs="Times New Roman"/>
          <w:b/>
          <w:color w:val="000000" w:themeColor="text1"/>
          <w:sz w:val="32"/>
          <w:szCs w:val="32"/>
          <w14:textFill>
            <w14:solidFill>
              <w14:schemeClr w14:val="tx1"/>
            </w14:solidFill>
          </w14:textFill>
        </w:rPr>
      </w:pPr>
      <w:r>
        <w:rPr>
          <w:rFonts w:ascii="Times New Roman" w:eastAsia="宋体" w:cs="Times New Roman"/>
          <w:b/>
          <w:color w:val="000000" w:themeColor="text1"/>
          <w:sz w:val="32"/>
          <w:szCs w:val="32"/>
          <w14:textFill>
            <w14:solidFill>
              <w14:schemeClr w14:val="tx1"/>
            </w14:solidFill>
          </w14:textFill>
        </w:rPr>
      </w:r>
      <w:r/>
    </w:p>
    <w:p>
      <w:pPr>
        <w:pStyle w:val="680"/>
        <w:ind w:firstLine="643"/>
        <w:jc w:val="center"/>
        <w:spacing w:line="540" w:lineRule="exact"/>
        <w:rPr>
          <w:rFonts w:ascii="Times New Roman" w:eastAsia="宋体" w:cs="Times New Roman"/>
          <w:b/>
          <w:color w:val="000000" w:themeColor="text1"/>
          <w:sz w:val="32"/>
          <w:szCs w:val="32"/>
          <w14:textFill>
            <w14:solidFill>
              <w14:schemeClr w14:val="tx1"/>
            </w14:solidFill>
          </w14:textFill>
        </w:rPr>
      </w:pPr>
      <w:r>
        <w:rPr>
          <w:rFonts w:ascii="Times New Roman" w:eastAsia="宋体" w:cs="Times New Roman"/>
          <w:b/>
          <w:color w:val="000000" w:themeColor="text1"/>
          <w:sz w:val="32"/>
          <w:szCs w:val="32"/>
          <w14:textFill>
            <w14:solidFill>
              <w14:schemeClr w14:val="tx1"/>
            </w14:solidFill>
          </w14:textFill>
        </w:rPr>
      </w:r>
      <w:r/>
    </w:p>
    <w:p>
      <w:pPr>
        <w:pStyle w:val="680"/>
        <w:ind w:firstLine="643"/>
        <w:jc w:val="center"/>
        <w:spacing w:line="540" w:lineRule="exact"/>
        <w:rPr>
          <w:rFonts w:ascii="Times New Roman" w:eastAsia="宋体" w:cs="Times New Roman"/>
          <w:b/>
          <w:color w:val="000000" w:themeColor="text1"/>
          <w:sz w:val="32"/>
          <w:szCs w:val="32"/>
          <w14:textFill>
            <w14:solidFill>
              <w14:schemeClr w14:val="tx1"/>
            </w14:solidFill>
          </w14:textFill>
        </w:rPr>
      </w:pPr>
      <w:r>
        <w:rPr>
          <w:rFonts w:ascii="Times New Roman" w:eastAsia="宋体" w:cs="Times New Roman"/>
          <w:b/>
          <w:color w:val="000000" w:themeColor="text1"/>
          <w:sz w:val="32"/>
          <w:szCs w:val="32"/>
          <w14:textFill>
            <w14:solidFill>
              <w14:schemeClr w14:val="tx1"/>
            </w14:solidFill>
          </w14:textFill>
        </w:rPr>
      </w:r>
      <w:r/>
    </w:p>
    <w:p>
      <w:pPr>
        <w:pStyle w:val="680"/>
        <w:ind w:firstLine="643"/>
        <w:jc w:val="center"/>
        <w:spacing w:line="540" w:lineRule="exact"/>
        <w:rPr>
          <w:rFonts w:ascii="Times New Roman" w:eastAsia="宋体" w:cs="Times New Roman"/>
          <w:b/>
          <w:color w:val="000000" w:themeColor="text1"/>
          <w:sz w:val="32"/>
          <w:szCs w:val="32"/>
          <w14:textFill>
            <w14:solidFill>
              <w14:schemeClr w14:val="tx1"/>
            </w14:solidFill>
          </w14:textFill>
        </w:rPr>
      </w:pPr>
      <w:r>
        <w:rPr>
          <w:rFonts w:ascii="Times New Roman" w:eastAsia="宋体" w:cs="Times New Roman"/>
          <w:b/>
          <w:color w:val="000000" w:themeColor="text1"/>
          <w:sz w:val="32"/>
          <w:szCs w:val="32"/>
          <w14:textFill>
            <w14:solidFill>
              <w14:schemeClr w14:val="tx1"/>
            </w14:solidFill>
          </w14:textFill>
        </w:rPr>
      </w:r>
      <w:r/>
    </w:p>
    <w:p>
      <w:pPr>
        <w:pStyle w:val="680"/>
        <w:ind w:firstLine="643"/>
        <w:jc w:val="center"/>
        <w:spacing w:line="540" w:lineRule="exact"/>
        <w:rPr>
          <w:rFonts w:ascii="Times New Roman" w:eastAsia="宋体" w:cs="Times New Roman"/>
          <w:b/>
          <w:color w:val="000000" w:themeColor="text1"/>
          <w:sz w:val="32"/>
          <w:szCs w:val="32"/>
          <w14:textFill>
            <w14:solidFill>
              <w14:schemeClr w14:val="tx1"/>
            </w14:solidFill>
          </w14:textFill>
        </w:rPr>
      </w:pPr>
      <w:r>
        <w:rPr>
          <w:rFonts w:ascii="Times New Roman" w:eastAsia="宋体" w:cs="Times New Roman"/>
          <w:b/>
          <w:color w:val="000000" w:themeColor="text1"/>
          <w:sz w:val="32"/>
          <w:szCs w:val="32"/>
          <w14:textFill>
            <w14:solidFill>
              <w14:schemeClr w14:val="tx1"/>
            </w14:solidFill>
          </w14:textFill>
        </w:rPr>
      </w:r>
      <w:r/>
    </w:p>
    <w:p>
      <w:pPr>
        <w:pStyle w:val="680"/>
        <w:ind w:firstLine="643"/>
        <w:jc w:val="center"/>
        <w:spacing w:line="540" w:lineRule="exact"/>
        <w:rPr>
          <w:rFonts w:ascii="Times New Roman" w:eastAsia="宋体" w:cs="Times New Roman"/>
          <w:b/>
          <w:color w:val="000000" w:themeColor="text1"/>
          <w:sz w:val="32"/>
          <w:szCs w:val="32"/>
          <w14:textFill>
            <w14:solidFill>
              <w14:schemeClr w14:val="tx1"/>
            </w14:solidFill>
          </w14:textFill>
        </w:rPr>
      </w:pPr>
      <w:r>
        <w:rPr>
          <w:rFonts w:ascii="Times New Roman" w:eastAsia="宋体" w:cs="Times New Roman"/>
          <w:b/>
          <w:color w:val="000000" w:themeColor="text1"/>
          <w:sz w:val="32"/>
          <w:szCs w:val="32"/>
          <w14:textFill>
            <w14:solidFill>
              <w14:schemeClr w14:val="tx1"/>
            </w14:solidFill>
          </w14:textFill>
        </w:rPr>
      </w:r>
      <w:r/>
    </w:p>
    <w:p>
      <w:pPr>
        <w:pStyle w:val="680"/>
        <w:ind w:firstLine="643"/>
        <w:jc w:val="center"/>
        <w:spacing w:line="540" w:lineRule="exact"/>
        <w:rPr>
          <w:rFonts w:ascii="Times New Roman" w:eastAsia="宋体" w:cs="Times New Roman"/>
          <w:b/>
          <w:color w:val="000000" w:themeColor="text1"/>
          <w:sz w:val="32"/>
          <w:szCs w:val="32"/>
          <w14:textFill>
            <w14:solidFill>
              <w14:schemeClr w14:val="tx1"/>
            </w14:solidFill>
          </w14:textFill>
        </w:rPr>
      </w:pPr>
      <w:r>
        <w:rPr>
          <w:rFonts w:ascii="Times New Roman" w:eastAsia="宋体" w:cs="Times New Roman"/>
          <w:b/>
          <w:color w:val="000000" w:themeColor="text1"/>
          <w:sz w:val="32"/>
          <w:szCs w:val="32"/>
          <w14:textFill>
            <w14:solidFill>
              <w14:schemeClr w14:val="tx1"/>
            </w14:solidFill>
          </w14:textFill>
        </w:rPr>
      </w:r>
      <w:r/>
    </w:p>
    <w:p>
      <w:pPr>
        <w:pStyle w:val="680"/>
        <w:jc w:val="both"/>
        <w:spacing w:line="540" w:lineRule="exact"/>
        <w:rPr>
          <w:rFonts w:ascii="Times New Roman" w:eastAsia="宋体" w:cs="Times New Roman"/>
          <w:b/>
          <w:color w:val="000000" w:themeColor="text1"/>
          <w:sz w:val="32"/>
          <w:szCs w:val="32"/>
          <w14:textFill>
            <w14:solidFill>
              <w14:schemeClr w14:val="tx1"/>
            </w14:solidFill>
          </w14:textFill>
        </w:rPr>
      </w:pPr>
      <w:r>
        <w:rPr>
          <w:rFonts w:ascii="Times New Roman" w:eastAsia="宋体" w:cs="Times New Roman"/>
          <w:b/>
          <w:color w:val="000000" w:themeColor="text1"/>
          <w:sz w:val="32"/>
          <w:szCs w:val="32"/>
          <w14:textFill>
            <w14:solidFill>
              <w14:schemeClr w14:val="tx1"/>
            </w14:solidFill>
          </w14:textFill>
        </w:rPr>
      </w:r>
      <w:r/>
    </w:p>
    <w:p>
      <w:pPr>
        <w:jc w:val="center"/>
        <w:spacing w:line="360" w:lineRule="auto"/>
        <w:rPr>
          <w:rFonts w:hint="eastAsia" w:ascii="宋体" w:hAnsi="宋体" w:cs="宋体"/>
          <w:b/>
          <w:color w:val="000000" w:themeColor="text1"/>
          <w:sz w:val="36"/>
          <w:szCs w:val="36"/>
          <w:lang w:eastAsia="zh-CN"/>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 xml:space="preserve">招 标 人：</w:t>
      </w:r>
      <w:r>
        <w:rPr>
          <w:rFonts w:hint="eastAsia" w:ascii="宋体" w:hAnsi="宋体" w:cs="宋体"/>
          <w:b/>
          <w:color w:val="000000" w:themeColor="text1"/>
          <w:sz w:val="36"/>
          <w:szCs w:val="36"/>
          <w:lang w:eastAsia="zh-CN"/>
          <w14:textFill>
            <w14:solidFill>
              <w14:schemeClr w14:val="tx1"/>
            </w14:solidFill>
          </w14:textFill>
        </w:rPr>
        <w:t xml:space="preserve">泰兴市农业技术推广中心</w:t>
      </w:r>
      <w:r/>
    </w:p>
    <w:p>
      <w:pPr>
        <w:jc w:val="center"/>
        <w:spacing w:line="360" w:lineRule="auto"/>
        <w:rPr>
          <w:rFonts w:hint="eastAsia"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 xml:space="preserve">代理机构：</w:t>
      </w:r>
      <w:r>
        <w:rPr>
          <w:rFonts w:hint="eastAsia" w:ascii="宋体" w:hAnsi="宋体" w:cs="宋体"/>
          <w:b/>
          <w:color w:val="000000" w:themeColor="text1"/>
          <w:sz w:val="36"/>
          <w:szCs w:val="36"/>
          <w:lang w:val="en-US" w:eastAsia="zh-CN"/>
          <w14:textFill>
            <w14:solidFill>
              <w14:schemeClr w14:val="tx1"/>
            </w14:solidFill>
          </w14:textFill>
        </w:rPr>
        <w:t xml:space="preserve">江苏鑫澄工程</w:t>
      </w:r>
      <w:r>
        <w:rPr>
          <w:rFonts w:hint="eastAsia" w:ascii="宋体" w:hAnsi="宋体" w:cs="宋体"/>
          <w:b/>
          <w:color w:val="000000" w:themeColor="text1"/>
          <w:sz w:val="36"/>
          <w:szCs w:val="36"/>
          <w14:textFill>
            <w14:solidFill>
              <w14:schemeClr w14:val="tx1"/>
            </w14:solidFill>
          </w14:textFill>
        </w:rPr>
        <w:t xml:space="preserve">管理有限公司</w:t>
      </w:r>
      <w:r/>
    </w:p>
    <w:p>
      <w:pPr>
        <w:jc w:val="center"/>
        <w:spacing w:line="360" w:lineRule="auto"/>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 xml:space="preserve">二〇二</w:t>
      </w:r>
      <w:r>
        <w:rPr>
          <w:rFonts w:hint="eastAsia" w:ascii="宋体" w:hAnsi="宋体" w:cs="宋体"/>
          <w:b/>
          <w:color w:val="000000" w:themeColor="text1"/>
          <w:sz w:val="36"/>
          <w:szCs w:val="36"/>
          <w:lang w:val="en-US" w:eastAsia="zh-CN"/>
          <w14:textFill>
            <w14:solidFill>
              <w14:schemeClr w14:val="tx1"/>
            </w14:solidFill>
          </w14:textFill>
        </w:rPr>
        <w:t xml:space="preserve">五</w:t>
      </w:r>
      <w:r>
        <w:rPr>
          <w:rFonts w:hint="eastAsia" w:ascii="宋体" w:hAnsi="宋体" w:cs="宋体"/>
          <w:b/>
          <w:color w:val="000000" w:themeColor="text1"/>
          <w:sz w:val="36"/>
          <w:szCs w:val="36"/>
          <w14:textFill>
            <w14:solidFill>
              <w14:schemeClr w14:val="tx1"/>
            </w14:solidFill>
          </w14:textFill>
        </w:rPr>
        <w:t xml:space="preserve">年</w:t>
      </w:r>
      <w:r>
        <w:rPr>
          <w:rFonts w:hint="eastAsia" w:ascii="宋体" w:hAnsi="宋体" w:cs="宋体"/>
          <w:b/>
          <w:color w:val="000000" w:themeColor="text1"/>
          <w:sz w:val="36"/>
          <w:szCs w:val="36"/>
          <w:lang w:val="en-US" w:eastAsia="zh-CN"/>
          <w14:textFill>
            <w14:solidFill>
              <w14:schemeClr w14:val="tx1"/>
            </w14:solidFill>
          </w14:textFill>
        </w:rPr>
        <w:t xml:space="preserve">一</w:t>
      </w:r>
      <w:r>
        <w:rPr>
          <w:rFonts w:hint="eastAsia" w:ascii="宋体" w:hAnsi="宋体" w:cs="宋体"/>
          <w:b/>
          <w:color w:val="000000" w:themeColor="text1"/>
          <w:sz w:val="36"/>
          <w:szCs w:val="36"/>
          <w14:textFill>
            <w14:solidFill>
              <w14:schemeClr w14:val="tx1"/>
            </w14:solidFill>
          </w14:textFill>
        </w:rPr>
        <w:t xml:space="preserve">月</w:t>
      </w:r>
      <w:r/>
    </w:p>
    <w:p>
      <w:pPr>
        <w:pStyle w:val="666"/>
        <w:ind w:left="0" w:firstLine="0"/>
        <w:spacing w:line="500" w:lineRule="exact"/>
        <w:tabs>
          <w:tab w:val="left" w:pos="3240" w:leader="none"/>
        </w:tabs>
        <w:rPr>
          <w:rFonts w:ascii="黑体" w:hAnsi="黑体" w:eastAsia="黑体"/>
          <w:b/>
          <w:color w:val="000000" w:themeColor="text1"/>
          <w14:textFill>
            <w14:solidFill>
              <w14:schemeClr w14:val="tx1"/>
            </w14:solidFill>
          </w14:textFill>
        </w:rPr>
        <w:outlineLvl w:val="0"/>
      </w:pPr>
      <w:r>
        <w:rPr>
          <w:rFonts w:ascii="黑体" w:hAnsi="黑体" w:eastAsia="黑体"/>
          <w:b/>
          <w:color w:val="000000" w:themeColor="text1"/>
          <w14:textFill>
            <w14:solidFill>
              <w14:schemeClr w14:val="tx1"/>
            </w14:solidFill>
          </w14:textFill>
        </w:rPr>
      </w:r>
      <w:r/>
    </w:p>
    <w:p>
      <w:pPr>
        <w:pStyle w:val="666"/>
        <w:ind w:left="0" w:firstLine="0"/>
        <w:jc w:val="center"/>
        <w:spacing w:line="500" w:lineRule="exact"/>
        <w:tabs>
          <w:tab w:val="left" w:pos="3240" w:leader="none"/>
        </w:tabs>
        <w:rPr>
          <w:rFonts w:ascii="黑体" w:hAnsi="黑体" w:eastAsia="黑体"/>
          <w:b/>
          <w:color w:val="000000" w:themeColor="text1"/>
          <w14:textFill>
            <w14:solidFill>
              <w14:schemeClr w14:val="tx1"/>
            </w14:solidFill>
          </w14:textFill>
        </w:rPr>
        <w:outlineLvl w:val="0"/>
      </w:pPr>
      <w:r>
        <w:rPr>
          <w:rFonts w:hint="eastAsia" w:ascii="黑体" w:hAnsi="黑体" w:eastAsia="黑体"/>
          <w:b/>
          <w:color w:val="000000" w:themeColor="text1"/>
          <w14:textFill>
            <w14:solidFill>
              <w14:schemeClr w14:val="tx1"/>
            </w14:solidFill>
          </w14:textFill>
        </w:rPr>
        <w:t xml:space="preserve">第一章</w:t>
      </w:r>
      <w:r>
        <w:rPr>
          <w:rFonts w:ascii="黑体" w:hAnsi="黑体" w:eastAsia="黑体"/>
          <w:b/>
          <w:color w:val="000000" w:themeColor="text1"/>
          <w14:textFill>
            <w14:solidFill>
              <w14:schemeClr w14:val="tx1"/>
            </w14:solidFill>
          </w14:textFill>
        </w:rPr>
        <w:t xml:space="preserve"> </w:t>
      </w:r>
      <w:bookmarkEnd w:id="0"/>
      <w:r/>
      <w:bookmarkEnd w:id="1"/>
      <w:r/>
      <w:bookmarkEnd w:id="2"/>
      <w:r/>
      <w:bookmarkEnd w:id="3"/>
      <w:r/>
      <w:bookmarkEnd w:id="4"/>
      <w:r/>
      <w:bookmarkEnd w:id="5"/>
      <w:r/>
      <w:bookmarkEnd w:id="6"/>
      <w:r/>
      <w:bookmarkEnd w:id="7"/>
      <w:r/>
      <w:bookmarkEnd w:id="8"/>
      <w:r/>
      <w:bookmarkEnd w:id="9"/>
      <w:r>
        <w:rPr>
          <w:rFonts w:hint="eastAsia" w:ascii="黑体" w:hAnsi="黑体" w:eastAsia="黑体"/>
          <w:b/>
          <w:color w:val="000000" w:themeColor="text1"/>
          <w14:textFill>
            <w14:solidFill>
              <w14:schemeClr w14:val="tx1"/>
            </w14:solidFill>
          </w14:textFill>
        </w:rPr>
        <w:t xml:space="preserve">招标公告</w:t>
      </w:r>
      <w:r/>
    </w:p>
    <w:p>
      <w:pPr>
        <w:spacing w:line="460" w:lineRule="exact"/>
        <w:rPr>
          <w:rFonts w:ascii="宋体"/>
          <w:color w:val="000000" w:themeColor="text1"/>
          <w:sz w:val="28"/>
          <w:szCs w:val="28"/>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color w:val="000000" w:themeColor="text1"/>
          <w:sz w:val="28"/>
          <w:szCs w:val="28"/>
          <w14:textFill>
            <w14:solidFill>
              <w14:schemeClr w14:val="tx1"/>
            </w14:solidFill>
          </w14:textFill>
        </w:rPr>
        <w:t xml:space="preserve">项目概况</w:t>
      </w:r>
      <w:r/>
    </w:p>
    <w:p>
      <w:pPr>
        <w:ind w:firstLine="560"/>
        <w:spacing w:line="460" w:lineRule="exact"/>
        <w:rPr>
          <w:rFonts w:ascii="宋体"/>
          <w:color w:val="000000" w:themeColor="text1"/>
          <w:sz w:val="28"/>
          <w:szCs w:val="28"/>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color w:val="000000" w:themeColor="text1"/>
          <w:sz w:val="28"/>
          <w:szCs w:val="28"/>
          <w:u w:val="single"/>
          <w:lang w:eastAsia="zh-CN"/>
          <w14:textFill>
            <w14:solidFill>
              <w14:schemeClr w14:val="tx1"/>
            </w14:solidFill>
          </w14:textFill>
        </w:rPr>
        <w:t xml:space="preserve">2024年度补充耕地项目地力培肥服务采购项目</w:t>
      </w:r>
      <w:r>
        <w:rPr>
          <w:rFonts w:hint="eastAsia" w:ascii="宋体" w:hAnsi="宋体"/>
          <w:color w:val="000000" w:themeColor="text1"/>
          <w:sz w:val="28"/>
          <w:szCs w:val="28"/>
          <w14:textFill>
            <w14:solidFill>
              <w14:schemeClr w14:val="tx1"/>
            </w14:solidFill>
          </w14:textFill>
        </w:rPr>
        <w:t xml:space="preserve">招标项目的潜在投标人应在</w:t>
      </w:r>
      <w:r>
        <w:rPr>
          <w:rFonts w:hint="eastAsia" w:ascii="宋体" w:hAnsi="宋体"/>
          <w:color w:val="000000" w:themeColor="text1"/>
          <w:sz w:val="28"/>
          <w:szCs w:val="28"/>
          <w:u w:val="single"/>
          <w14:textFill>
            <w14:solidFill>
              <w14:schemeClr w14:val="tx1"/>
            </w14:solidFill>
          </w14:textFill>
        </w:rPr>
        <w:t xml:space="preserve">“江苏政府采购网”获取招标文件</w:t>
      </w:r>
      <w:r>
        <w:rPr>
          <w:rFonts w:hint="eastAsia" w:ascii="宋体" w:hAnsi="宋体"/>
          <w:color w:val="000000" w:themeColor="text1"/>
          <w:sz w:val="28"/>
          <w:szCs w:val="28"/>
          <w14:textFill>
            <w14:solidFill>
              <w14:schemeClr w14:val="tx1"/>
            </w14:solidFill>
          </w14:textFill>
        </w:rPr>
        <w:t xml:space="preserve">，并于</w:t>
      </w:r>
      <w:r>
        <w:rPr>
          <w:rFonts w:hint="eastAsia" w:ascii="宋体" w:hAnsi="宋体"/>
          <w:color w:val="000000" w:themeColor="text1"/>
          <w:sz w:val="28"/>
          <w:szCs w:val="28"/>
          <w:u w:val="single"/>
          <w14:textFill>
            <w14:solidFill>
              <w14:schemeClr w14:val="tx1"/>
            </w14:solidFill>
          </w14:textFill>
        </w:rPr>
        <w:t xml:space="preserve">202</w:t>
      </w:r>
      <w:r>
        <w:rPr>
          <w:rFonts w:hint="eastAsia" w:ascii="宋体" w:hAnsi="宋体"/>
          <w:color w:val="000000" w:themeColor="text1"/>
          <w:sz w:val="28"/>
          <w:szCs w:val="28"/>
          <w:u w:val="single"/>
          <w:lang w:val="en-US" w:eastAsia="zh-CN"/>
          <w14:textFill>
            <w14:solidFill>
              <w14:schemeClr w14:val="tx1"/>
            </w14:solidFill>
          </w14:textFill>
        </w:rPr>
        <w:t xml:space="preserve">5</w:t>
      </w:r>
      <w:r>
        <w:rPr>
          <w:rFonts w:hint="eastAsia" w:ascii="宋体" w:hAnsi="宋体"/>
          <w:bCs/>
          <w:color w:val="000000" w:themeColor="text1"/>
          <w:sz w:val="28"/>
          <w:szCs w:val="28"/>
          <w:u w:val="single"/>
          <w14:textFill>
            <w14:solidFill>
              <w14:schemeClr w14:val="tx1"/>
            </w14:solidFill>
          </w14:textFill>
        </w:rPr>
        <w:t xml:space="preserve">年</w:t>
      </w:r>
      <w:r>
        <w:rPr>
          <w:rFonts w:hint="eastAsia" w:ascii="宋体" w:hAnsi="宋体"/>
          <w:bCs/>
          <w:color w:val="000000" w:themeColor="text1"/>
          <w:sz w:val="28"/>
          <w:szCs w:val="28"/>
          <w:u w:val="single"/>
          <w:lang w:val="en-US" w:eastAsia="zh-CN"/>
          <w14:textFill>
            <w14:solidFill>
              <w14:schemeClr w14:val="tx1"/>
            </w14:solidFill>
          </w14:textFill>
        </w:rPr>
        <w:t xml:space="preserve">1</w:t>
      </w:r>
      <w:r>
        <w:rPr>
          <w:rFonts w:hint="eastAsia" w:ascii="宋体" w:hAnsi="宋体"/>
          <w:bCs/>
          <w:color w:val="000000" w:themeColor="text1"/>
          <w:sz w:val="28"/>
          <w:szCs w:val="28"/>
          <w:u w:val="single"/>
          <w14:textFill>
            <w14:solidFill>
              <w14:schemeClr w14:val="tx1"/>
            </w14:solidFill>
          </w14:textFill>
        </w:rPr>
        <w:t xml:space="preserve">月</w:t>
      </w:r>
      <w:r>
        <w:rPr>
          <w:rFonts w:hint="eastAsia" w:ascii="宋体" w:hAnsi="宋体"/>
          <w:bCs/>
          <w:color w:val="000000" w:themeColor="text1"/>
          <w:sz w:val="28"/>
          <w:szCs w:val="28"/>
          <w:u w:val="single"/>
          <w:lang w:val="en-US" w:eastAsia="zh-CN"/>
          <w14:textFill>
            <w14:solidFill>
              <w14:schemeClr w14:val="tx1"/>
            </w14:solidFill>
          </w14:textFill>
        </w:rPr>
        <w:t xml:space="preserve">26</w:t>
      </w:r>
      <w:r>
        <w:rPr>
          <w:rFonts w:hint="eastAsia" w:ascii="宋体" w:hAnsi="宋体"/>
          <w:bCs/>
          <w:color w:val="000000" w:themeColor="text1"/>
          <w:sz w:val="28"/>
          <w:szCs w:val="28"/>
          <w:u w:val="single"/>
          <w14:textFill>
            <w14:solidFill>
              <w14:schemeClr w14:val="tx1"/>
            </w14:solidFill>
          </w14:textFill>
        </w:rPr>
        <w:t xml:space="preserve">日9点00分（</w:t>
      </w:r>
      <w:r>
        <w:rPr>
          <w:rFonts w:hint="eastAsia" w:ascii="宋体" w:hAnsi="宋体"/>
          <w:bCs/>
          <w:color w:val="000000" w:themeColor="text1"/>
          <w:sz w:val="28"/>
          <w:szCs w:val="28"/>
          <w14:textFill>
            <w14:solidFill>
              <w14:schemeClr w14:val="tx1"/>
            </w14:solidFill>
          </w14:textFill>
        </w:rPr>
        <w:t xml:space="preserve">北京时间）前递交投标文件</w:t>
      </w:r>
      <w:r>
        <w:rPr>
          <w:rFonts w:hint="eastAsia" w:ascii="宋体" w:hAnsi="宋体"/>
          <w:color w:val="000000" w:themeColor="text1"/>
          <w:sz w:val="28"/>
          <w:szCs w:val="28"/>
          <w14:textFill>
            <w14:solidFill>
              <w14:schemeClr w14:val="tx1"/>
            </w14:solidFill>
          </w14:textFill>
        </w:rPr>
        <w:t xml:space="preserve">。</w:t>
      </w:r>
      <w:bookmarkStart w:id="10" w:name="_Toc35393621"/>
      <w:r/>
      <w:bookmarkStart w:id="11" w:name="_Toc28359002"/>
      <w:r/>
      <w:bookmarkStart w:id="12" w:name="_Toc35393790"/>
      <w:r/>
      <w:bookmarkStart w:id="13" w:name="_Toc28359079"/>
      <w:r/>
      <w:bookmarkStart w:id="14" w:name="_Hlk24379207"/>
      <w:r/>
      <w:r/>
    </w:p>
    <w:p>
      <w:pPr>
        <w:ind w:firstLine="643"/>
        <w:spacing w:line="460" w:lineRule="exact"/>
        <w:rPr>
          <w:rFonts w:asciiTheme="majorEastAsia" w:hAnsiTheme="majorEastAsia" w:eastAsiaTheme="majorEastAsia"/>
          <w:b/>
          <w:color w:val="000000" w:themeColor="text1"/>
          <w:sz w:val="32"/>
          <w:szCs w:val="32"/>
          <w14:textFill>
            <w14:solidFill>
              <w14:schemeClr w14:val="tx1"/>
            </w14:solidFill>
          </w14:textFill>
        </w:rPr>
      </w:pPr>
      <w:r>
        <w:rPr>
          <w:rFonts w:hint="eastAsia" w:asciiTheme="majorEastAsia" w:hAnsiTheme="majorEastAsia" w:eastAsiaTheme="majorEastAsia"/>
          <w:b/>
          <w:color w:val="000000" w:themeColor="text1"/>
          <w:sz w:val="32"/>
          <w:szCs w:val="32"/>
          <w14:textFill>
            <w14:solidFill>
              <w14:schemeClr w14:val="tx1"/>
            </w14:solidFill>
          </w14:textFill>
        </w:rPr>
        <w:t xml:space="preserve">一、项目基本情况</w:t>
      </w:r>
      <w:bookmarkEnd w:id="10"/>
      <w:r/>
      <w:bookmarkEnd w:id="11"/>
      <w:r/>
      <w:bookmarkEnd w:id="12"/>
      <w:r/>
      <w:bookmarkEnd w:id="13"/>
      <w:r/>
      <w:r/>
    </w:p>
    <w:p>
      <w:pPr>
        <w:ind w:firstLine="560"/>
        <w:spacing w:line="460" w:lineRule="exact"/>
        <w:rPr>
          <w:rFonts w:hint="default" w:asciiTheme="majorEastAsia" w:hAnsiTheme="majorEastAsia" w:eastAsiaTheme="majorEastAsia"/>
          <w:color w:val="000000" w:themeColor="text1"/>
          <w:sz w:val="28"/>
          <w:szCs w:val="28"/>
          <w:lang w:val="en-US" w:eastAsia="zh-CN"/>
          <w14:textFill>
            <w14:solidFill>
              <w14:schemeClr w14:val="tx1"/>
            </w14:solidFill>
          </w14:textFill>
        </w:rPr>
      </w:pPr>
      <w:r>
        <w:rPr>
          <w:rFonts w:asciiTheme="majorEastAsia" w:hAnsiTheme="majorEastAsia" w:eastAsiaTheme="majorEastAsia"/>
          <w:color w:val="000000" w:themeColor="text1"/>
          <w:sz w:val="28"/>
          <w:szCs w:val="28"/>
          <w14:textFill>
            <w14:solidFill>
              <w14:schemeClr w14:val="tx1"/>
            </w14:solidFill>
          </w14:textFill>
        </w:rPr>
        <w:t xml:space="preserve">1.</w:t>
      </w:r>
      <w:r>
        <w:rPr>
          <w:rFonts w:hint="eastAsia" w:asciiTheme="majorEastAsia" w:hAnsiTheme="majorEastAsia" w:eastAsiaTheme="majorEastAsia"/>
          <w:color w:val="000000" w:themeColor="text1"/>
          <w:sz w:val="28"/>
          <w:szCs w:val="28"/>
          <w14:textFill>
            <w14:solidFill>
              <w14:schemeClr w14:val="tx1"/>
            </w14:solidFill>
          </w14:textFill>
        </w:rPr>
        <w:t xml:space="preserve">项目编号：JSZC-321283-TXXC-G2025-0001</w:t>
      </w:r>
      <w:r>
        <w:rPr>
          <w:rFonts w:hint="eastAsia" w:asciiTheme="majorEastAsia" w:hAnsiTheme="majorEastAsia" w:eastAsiaTheme="majorEastAsia"/>
          <w:color w:val="000000" w:themeColor="text1"/>
          <w:sz w:val="28"/>
          <w:szCs w:val="28"/>
          <w:lang w:val="en-US" w:eastAsia="zh-CN"/>
          <w14:textFill>
            <w14:solidFill>
              <w14:schemeClr w14:val="tx1"/>
            </w14:solidFill>
          </w14:textFill>
        </w:rPr>
        <w:t xml:space="preserve">  </w:t>
      </w:r>
      <w:r/>
    </w:p>
    <w:p>
      <w:pPr>
        <w:ind w:firstLine="560"/>
        <w:spacing w:line="460" w:lineRule="exact"/>
        <w:rPr>
          <w:rFonts w:hint="eastAsia" w:ascii="宋体" w:hAnsi="宋体" w:eastAsiaTheme="majorEastAsia"/>
          <w:color w:val="000000" w:themeColor="text1"/>
          <w:sz w:val="28"/>
          <w:szCs w:val="28"/>
          <w:lang w:eastAsia="zh-CN"/>
          <w14:textFill>
            <w14:solidFill>
              <w14:schemeClr w14:val="tx1"/>
            </w14:solidFill>
          </w14:textFill>
        </w:rPr>
      </w:pPr>
      <w:r>
        <w:rPr>
          <w:rFonts w:asciiTheme="majorEastAsia" w:hAnsiTheme="majorEastAsia" w:eastAsiaTheme="majorEastAsia"/>
          <w:color w:val="000000" w:themeColor="text1"/>
          <w:sz w:val="28"/>
          <w:szCs w:val="28"/>
          <w14:textFill>
            <w14:solidFill>
              <w14:schemeClr w14:val="tx1"/>
            </w14:solidFill>
          </w14:textFill>
        </w:rPr>
        <w:t xml:space="preserve">2.项目名称：</w:t>
      </w:r>
      <w:bookmarkEnd w:id="14"/>
      <w:r>
        <w:rPr>
          <w:rFonts w:hint="eastAsia" w:asciiTheme="majorEastAsia" w:hAnsiTheme="majorEastAsia" w:eastAsiaTheme="majorEastAsia"/>
          <w:color w:val="000000" w:themeColor="text1"/>
          <w:sz w:val="28"/>
          <w:szCs w:val="28"/>
          <w:lang w:eastAsia="zh-CN"/>
          <w14:textFill>
            <w14:solidFill>
              <w14:schemeClr w14:val="tx1"/>
            </w14:solidFill>
          </w14:textFill>
        </w:rPr>
        <w:t xml:space="preserve">2024年度补充耕地项目地力培肥服务采购项目</w:t>
      </w:r>
      <w:r/>
    </w:p>
    <w:p>
      <w:pPr>
        <w:ind w:left="557"/>
        <w:spacing w:line="460" w:lineRule="exact"/>
        <w:rPr>
          <w:rFonts w:asciiTheme="majorEastAsia" w:hAnsiTheme="majorEastAsia" w:eastAsiaTheme="majorEastAsia"/>
          <w:color w:val="000000" w:themeColor="text1"/>
          <w:sz w:val="28"/>
          <w:szCs w:val="28"/>
          <w14:textFill>
            <w14:solidFill>
              <w14:schemeClr w14:val="tx1"/>
            </w14:solidFill>
          </w14:textFill>
        </w:rPr>
      </w:pPr>
      <w:r>
        <w:rPr>
          <w:rFonts w:asciiTheme="majorEastAsia" w:hAnsiTheme="majorEastAsia" w:eastAsiaTheme="majorEastAsia"/>
          <w:color w:val="000000" w:themeColor="text1"/>
          <w:sz w:val="28"/>
          <w:szCs w:val="28"/>
          <w14:textFill>
            <w14:solidFill>
              <w14:schemeClr w14:val="tx1"/>
            </w14:solidFill>
          </w14:textFill>
        </w:rPr>
        <w:t xml:space="preserve">3.采购方式：公开招标</w:t>
      </w:r>
      <w:r/>
    </w:p>
    <w:p>
      <w:pPr>
        <w:ind w:firstLine="560"/>
        <w:spacing w:line="460" w:lineRule="exact"/>
        <w:rPr>
          <w:rFonts w:hint="eastAsia" w:asciiTheme="majorEastAsia" w:hAnsiTheme="majorEastAsia" w:eastAsiaTheme="majorEastAsia"/>
          <w:color w:val="auto"/>
          <w:sz w:val="28"/>
          <w:szCs w:val="28"/>
          <w:highlight w:val="none"/>
          <w:lang w:val="en-US" w:eastAsia="zh-CN"/>
        </w:rPr>
      </w:pPr>
      <w:r>
        <w:rPr>
          <w:rFonts w:asciiTheme="majorEastAsia" w:hAnsiTheme="majorEastAsia" w:eastAsiaTheme="majorEastAsia"/>
          <w:color w:val="000000" w:themeColor="text1"/>
          <w:sz w:val="28"/>
          <w:szCs w:val="28"/>
          <w:highlight w:val="none"/>
          <w14:textFill>
            <w14:solidFill>
              <w14:schemeClr w14:val="tx1"/>
            </w14:solidFill>
          </w14:textFill>
        </w:rPr>
        <w:t xml:space="preserve">4.预算金额：</w:t>
      </w:r>
      <w:r>
        <w:rPr>
          <w:rFonts w:hint="eastAsia" w:ascii="宋体" w:hAnsi="宋体" w:cs="宋体" w:eastAsiaTheme="majorEastAsia"/>
          <w:color w:val="auto"/>
          <w:sz w:val="28"/>
          <w:szCs w:val="28"/>
          <w:highlight w:val="none"/>
          <w:lang w:val="en-US" w:eastAsia="zh-CN"/>
        </w:rPr>
        <w:t xml:space="preserve">1188</w:t>
      </w:r>
      <w:r>
        <w:rPr>
          <w:rFonts w:hint="eastAsia" w:ascii="宋体" w:hAnsi="宋体" w:cs="宋体" w:eastAsiaTheme="majorEastAsia"/>
          <w:color w:val="auto"/>
          <w:sz w:val="28"/>
          <w:szCs w:val="28"/>
          <w:highlight w:val="none"/>
        </w:rPr>
        <w:t xml:space="preserve">万元（包</w:t>
      </w:r>
      <w:r>
        <w:rPr>
          <w:rFonts w:hint="eastAsia" w:ascii="宋体" w:hAnsi="宋体" w:cs="宋体" w:eastAsiaTheme="majorEastAsia"/>
          <w:color w:val="auto"/>
          <w:sz w:val="28"/>
          <w:szCs w:val="28"/>
          <w:highlight w:val="none"/>
          <w:lang w:val="en-US" w:eastAsia="zh-CN"/>
        </w:rPr>
        <w:t xml:space="preserve">一</w:t>
      </w:r>
      <w:r>
        <w:rPr>
          <w:rFonts w:hint="eastAsia" w:ascii="宋体" w:hAnsi="宋体" w:cs="宋体" w:eastAsiaTheme="majorEastAsia"/>
          <w:color w:val="auto"/>
          <w:sz w:val="28"/>
          <w:szCs w:val="28"/>
          <w:highlight w:val="none"/>
        </w:rPr>
        <w:t xml:space="preserve">：</w:t>
      </w:r>
      <w:r>
        <w:rPr>
          <w:rFonts w:hint="eastAsia" w:ascii="宋体" w:hAnsi="宋体" w:cs="宋体" w:eastAsiaTheme="majorEastAsia"/>
          <w:color w:val="auto"/>
          <w:sz w:val="28"/>
          <w:szCs w:val="28"/>
          <w:highlight w:val="none"/>
          <w:lang w:val="en-US" w:eastAsia="zh-CN"/>
        </w:rPr>
        <w:t xml:space="preserve">415.8</w:t>
      </w:r>
      <w:r>
        <w:rPr>
          <w:rFonts w:hint="eastAsia" w:ascii="宋体" w:hAnsi="宋体" w:cs="宋体" w:eastAsiaTheme="majorEastAsia"/>
          <w:color w:val="auto"/>
          <w:sz w:val="28"/>
          <w:szCs w:val="28"/>
          <w:highlight w:val="none"/>
        </w:rPr>
        <w:t xml:space="preserve">万元；包</w:t>
      </w:r>
      <w:r>
        <w:rPr>
          <w:rFonts w:hint="eastAsia" w:ascii="宋体" w:hAnsi="宋体" w:cs="宋体" w:eastAsiaTheme="majorEastAsia"/>
          <w:color w:val="auto"/>
          <w:sz w:val="28"/>
          <w:szCs w:val="28"/>
          <w:highlight w:val="none"/>
          <w:lang w:val="en-US" w:eastAsia="zh-CN"/>
        </w:rPr>
        <w:t xml:space="preserve">二</w:t>
      </w:r>
      <w:r>
        <w:rPr>
          <w:rFonts w:hint="eastAsia" w:ascii="宋体" w:hAnsi="宋体" w:cs="宋体" w:eastAsiaTheme="majorEastAsia"/>
          <w:color w:val="auto"/>
          <w:sz w:val="28"/>
          <w:szCs w:val="28"/>
          <w:highlight w:val="none"/>
        </w:rPr>
        <w:t xml:space="preserve">：</w:t>
      </w:r>
      <w:r>
        <w:rPr>
          <w:rFonts w:hint="eastAsia" w:ascii="宋体" w:hAnsi="宋体" w:cs="宋体" w:eastAsiaTheme="majorEastAsia"/>
          <w:color w:val="auto"/>
          <w:sz w:val="28"/>
          <w:szCs w:val="28"/>
          <w:highlight w:val="none"/>
          <w:lang w:val="en-US" w:eastAsia="zh-CN"/>
        </w:rPr>
        <w:t xml:space="preserve">392.04</w:t>
      </w:r>
      <w:r>
        <w:rPr>
          <w:rFonts w:hint="eastAsia" w:ascii="宋体" w:hAnsi="宋体" w:cs="宋体" w:eastAsiaTheme="majorEastAsia"/>
          <w:color w:val="auto"/>
          <w:sz w:val="28"/>
          <w:szCs w:val="28"/>
          <w:highlight w:val="none"/>
        </w:rPr>
        <w:t xml:space="preserve">万元</w:t>
      </w:r>
      <w:r>
        <w:rPr>
          <w:rFonts w:hint="eastAsia" w:ascii="宋体" w:hAnsi="宋体" w:cs="宋体" w:eastAsiaTheme="majorEastAsia"/>
          <w:color w:val="auto"/>
          <w:sz w:val="28"/>
          <w:szCs w:val="28"/>
          <w:highlight w:val="none"/>
          <w:lang w:eastAsia="zh-CN"/>
        </w:rPr>
        <w:t xml:space="preserve">；</w:t>
      </w:r>
      <w:r>
        <w:rPr>
          <w:rFonts w:hint="eastAsia" w:ascii="宋体" w:hAnsi="宋体" w:cs="宋体" w:eastAsiaTheme="majorEastAsia"/>
          <w:color w:val="auto"/>
          <w:sz w:val="28"/>
          <w:szCs w:val="28"/>
          <w:highlight w:val="none"/>
        </w:rPr>
        <w:t xml:space="preserve">包</w:t>
      </w:r>
      <w:r>
        <w:rPr>
          <w:rFonts w:hint="eastAsia" w:ascii="宋体" w:hAnsi="宋体" w:cs="宋体" w:eastAsiaTheme="majorEastAsia"/>
          <w:color w:val="auto"/>
          <w:sz w:val="28"/>
          <w:szCs w:val="28"/>
          <w:highlight w:val="none"/>
          <w:lang w:val="en-US" w:eastAsia="zh-CN"/>
        </w:rPr>
        <w:t xml:space="preserve">三</w:t>
      </w:r>
      <w:r>
        <w:rPr>
          <w:rFonts w:hint="eastAsia" w:ascii="宋体" w:hAnsi="宋体" w:cs="宋体" w:eastAsiaTheme="majorEastAsia"/>
          <w:color w:val="auto"/>
          <w:sz w:val="28"/>
          <w:szCs w:val="28"/>
          <w:highlight w:val="none"/>
        </w:rPr>
        <w:t xml:space="preserve">：</w:t>
      </w:r>
      <w:r>
        <w:rPr>
          <w:rFonts w:hint="eastAsia" w:ascii="宋体" w:hAnsi="宋体" w:cs="宋体" w:eastAsiaTheme="majorEastAsia"/>
          <w:color w:val="auto"/>
          <w:sz w:val="28"/>
          <w:szCs w:val="28"/>
          <w:highlight w:val="none"/>
          <w:lang w:val="en-US" w:eastAsia="zh-CN"/>
        </w:rPr>
        <w:t xml:space="preserve">380.16</w:t>
      </w:r>
      <w:r>
        <w:rPr>
          <w:rFonts w:hint="eastAsia" w:ascii="宋体" w:hAnsi="宋体" w:cs="宋体" w:eastAsiaTheme="majorEastAsia"/>
          <w:color w:val="auto"/>
          <w:sz w:val="28"/>
          <w:szCs w:val="28"/>
          <w:highlight w:val="none"/>
        </w:rPr>
        <w:t xml:space="preserve">万元）</w:t>
      </w:r>
      <w:r/>
    </w:p>
    <w:p>
      <w:pPr>
        <w:ind w:firstLine="560"/>
        <w:spacing w:line="460" w:lineRule="exact"/>
        <w:rPr>
          <w:rFonts w:hint="eastAsia" w:asciiTheme="majorEastAsia" w:hAnsiTheme="majorEastAsia" w:eastAsiaTheme="majorEastAsia"/>
          <w:color w:val="auto"/>
          <w:sz w:val="28"/>
          <w:szCs w:val="28"/>
          <w:highlight w:val="none"/>
          <w:lang w:eastAsia="zh-CN"/>
        </w:rPr>
      </w:pPr>
      <w:r>
        <w:rPr>
          <w:rFonts w:asciiTheme="majorEastAsia" w:hAnsiTheme="majorEastAsia" w:eastAsiaTheme="majorEastAsia"/>
          <w:color w:val="auto"/>
          <w:sz w:val="28"/>
          <w:szCs w:val="28"/>
          <w:highlight w:val="none"/>
        </w:rPr>
        <w:t xml:space="preserve">5.</w:t>
      </w:r>
      <w:r>
        <w:rPr>
          <w:rFonts w:hint="eastAsia" w:asciiTheme="majorEastAsia" w:hAnsiTheme="majorEastAsia" w:eastAsiaTheme="majorEastAsia"/>
          <w:color w:val="auto"/>
          <w:sz w:val="28"/>
          <w:szCs w:val="28"/>
          <w:highlight w:val="none"/>
        </w:rPr>
        <w:t xml:space="preserve">最高限价：包一：</w:t>
      </w:r>
      <w:r>
        <w:rPr>
          <w:rFonts w:hint="eastAsia" w:asciiTheme="majorEastAsia" w:hAnsiTheme="majorEastAsia" w:eastAsiaTheme="majorEastAsia"/>
          <w:color w:val="auto"/>
          <w:sz w:val="28"/>
          <w:szCs w:val="28"/>
          <w:highlight w:val="none"/>
          <w:lang w:val="en-US" w:eastAsia="zh-CN"/>
        </w:rPr>
        <w:t xml:space="preserve">495</w:t>
      </w:r>
      <w:r>
        <w:rPr>
          <w:rFonts w:hint="eastAsia" w:ascii="宋体" w:hAnsi="宋体"/>
          <w:sz w:val="28"/>
          <w:szCs w:val="28"/>
          <w:highlight w:val="none"/>
        </w:rPr>
        <w:t xml:space="preserve">元/吨</w:t>
      </w:r>
      <w:r>
        <w:rPr>
          <w:rFonts w:hint="eastAsia" w:asciiTheme="majorEastAsia" w:hAnsiTheme="majorEastAsia" w:eastAsiaTheme="majorEastAsia"/>
          <w:color w:val="auto"/>
          <w:sz w:val="28"/>
          <w:szCs w:val="28"/>
          <w:highlight w:val="none"/>
        </w:rPr>
        <w:t xml:space="preserve">；包二：</w:t>
      </w:r>
      <w:r>
        <w:rPr>
          <w:rFonts w:hint="eastAsia" w:asciiTheme="majorEastAsia" w:hAnsiTheme="majorEastAsia" w:eastAsiaTheme="majorEastAsia"/>
          <w:color w:val="auto"/>
          <w:sz w:val="28"/>
          <w:szCs w:val="28"/>
          <w:highlight w:val="none"/>
          <w:lang w:val="en-US" w:eastAsia="zh-CN"/>
        </w:rPr>
        <w:t xml:space="preserve">495</w:t>
      </w:r>
      <w:r>
        <w:rPr>
          <w:rFonts w:hint="eastAsia" w:ascii="宋体" w:hAnsi="宋体"/>
          <w:sz w:val="28"/>
          <w:szCs w:val="28"/>
          <w:highlight w:val="none"/>
        </w:rPr>
        <w:t xml:space="preserve">元/吨</w:t>
      </w:r>
      <w:r>
        <w:rPr>
          <w:rFonts w:hint="eastAsia" w:asciiTheme="majorEastAsia" w:hAnsiTheme="majorEastAsia" w:eastAsiaTheme="majorEastAsia"/>
          <w:color w:val="auto"/>
          <w:sz w:val="28"/>
          <w:szCs w:val="28"/>
          <w:highlight w:val="none"/>
        </w:rPr>
        <w:t xml:space="preserve">；包</w:t>
      </w:r>
      <w:r>
        <w:rPr>
          <w:rFonts w:hint="eastAsia" w:asciiTheme="majorEastAsia" w:hAnsiTheme="majorEastAsia" w:eastAsiaTheme="majorEastAsia"/>
          <w:color w:val="auto"/>
          <w:sz w:val="28"/>
          <w:szCs w:val="28"/>
          <w:highlight w:val="none"/>
          <w:lang w:val="en-US" w:eastAsia="zh-CN"/>
        </w:rPr>
        <w:t xml:space="preserve">三</w:t>
      </w:r>
      <w:r>
        <w:rPr>
          <w:rFonts w:hint="eastAsia" w:asciiTheme="majorEastAsia" w:hAnsiTheme="majorEastAsia" w:eastAsiaTheme="majorEastAsia"/>
          <w:color w:val="auto"/>
          <w:sz w:val="28"/>
          <w:szCs w:val="28"/>
          <w:highlight w:val="none"/>
        </w:rPr>
        <w:t xml:space="preserve">：</w:t>
      </w:r>
      <w:r>
        <w:rPr>
          <w:rFonts w:hint="eastAsia" w:asciiTheme="majorEastAsia" w:hAnsiTheme="majorEastAsia" w:eastAsiaTheme="majorEastAsia"/>
          <w:color w:val="auto"/>
          <w:sz w:val="28"/>
          <w:szCs w:val="28"/>
          <w:highlight w:val="none"/>
          <w:lang w:val="en-US" w:eastAsia="zh-CN"/>
        </w:rPr>
        <w:t xml:space="preserve">495</w:t>
      </w:r>
      <w:r>
        <w:rPr>
          <w:rFonts w:hint="eastAsia" w:ascii="宋体" w:hAnsi="宋体"/>
          <w:sz w:val="28"/>
          <w:szCs w:val="28"/>
          <w:highlight w:val="none"/>
        </w:rPr>
        <w:t xml:space="preserve">元/吨</w:t>
      </w:r>
      <w:r>
        <w:rPr>
          <w:rFonts w:hint="eastAsia" w:asciiTheme="majorEastAsia" w:hAnsiTheme="majorEastAsia" w:eastAsiaTheme="majorEastAsia"/>
          <w:color w:val="auto"/>
          <w:sz w:val="28"/>
          <w:szCs w:val="28"/>
          <w:highlight w:val="none"/>
        </w:rPr>
        <w:t xml:space="preserve">。（超过最高限价的报价无效）。</w:t>
      </w:r>
      <w:r/>
    </w:p>
    <w:p>
      <w:pPr>
        <w:ind w:firstLine="560"/>
        <w:spacing w:line="520" w:lineRule="exact"/>
        <w:rPr>
          <w:rFonts w:hint="eastAsia" w:ascii="宋体" w:hAnsi="宋体"/>
          <w:sz w:val="28"/>
          <w:szCs w:val="28"/>
          <w:highlight w:val="none"/>
          <w:lang w:val="zh-CN"/>
        </w:rPr>
      </w:pPr>
      <w:r>
        <w:rPr>
          <w:rFonts w:hint="eastAsia" w:asciiTheme="majorEastAsia" w:hAnsiTheme="majorEastAsia" w:eastAsiaTheme="majorEastAsia"/>
          <w:bCs/>
          <w:color w:val="000000" w:themeColor="text1"/>
          <w:sz w:val="28"/>
          <w:szCs w:val="28"/>
          <w:highlight w:val="none"/>
          <w14:textFill>
            <w14:solidFill>
              <w14:schemeClr w14:val="tx1"/>
            </w14:solidFill>
          </w14:textFill>
        </w:rPr>
        <w:t xml:space="preserve">6.</w:t>
      </w:r>
      <w:r>
        <w:rPr>
          <w:rFonts w:hint="eastAsia" w:asciiTheme="majorEastAsia" w:hAnsiTheme="majorEastAsia" w:eastAsiaTheme="majorEastAsia"/>
          <w:color w:val="000000" w:themeColor="text1"/>
          <w:sz w:val="28"/>
          <w:szCs w:val="28"/>
          <w:highlight w:val="none"/>
          <w14:textFill>
            <w14:solidFill>
              <w14:schemeClr w14:val="tx1"/>
            </w14:solidFill>
          </w14:textFill>
        </w:rPr>
        <w:t xml:space="preserve">采购需求：</w:t>
      </w:r>
      <w:r>
        <w:rPr>
          <w:rFonts w:hint="eastAsia" w:ascii="宋体" w:hAnsi="宋体"/>
          <w:sz w:val="28"/>
          <w:szCs w:val="28"/>
          <w:highlight w:val="none"/>
          <w:lang w:val="zh-CN"/>
        </w:rPr>
        <w:t xml:space="preserve">有机肥</w:t>
      </w:r>
      <w:r>
        <w:rPr>
          <w:rFonts w:hint="eastAsia" w:ascii="宋体" w:hAnsi="宋体"/>
          <w:sz w:val="28"/>
          <w:szCs w:val="28"/>
          <w:highlight w:val="none"/>
          <w:lang w:val="en-US" w:eastAsia="zh-CN"/>
        </w:rPr>
        <w:t xml:space="preserve">料</w:t>
      </w:r>
      <w:r>
        <w:rPr>
          <w:rFonts w:hint="eastAsia" w:ascii="宋体" w:hAnsi="宋体"/>
          <w:sz w:val="28"/>
          <w:szCs w:val="28"/>
          <w:highlight w:val="none"/>
          <w:lang w:val="zh-CN"/>
        </w:rPr>
        <w:t xml:space="preserve">（</w:t>
      </w:r>
      <w:r>
        <w:rPr>
          <w:rFonts w:hint="eastAsia" w:ascii="宋体" w:hAnsi="宋体"/>
          <w:sz w:val="28"/>
          <w:szCs w:val="28"/>
          <w:highlight w:val="none"/>
          <w:lang w:val="en-US" w:eastAsia="zh-CN"/>
        </w:rPr>
        <w:t xml:space="preserve">各项技术指标符合NY/T 525-2021《有机肥料》标准</w:t>
      </w:r>
      <w:r>
        <w:rPr>
          <w:rFonts w:hint="eastAsia" w:ascii="宋体" w:hAnsi="宋体"/>
          <w:sz w:val="28"/>
          <w:szCs w:val="28"/>
          <w:highlight w:val="none"/>
          <w:lang w:val="zh-CN"/>
        </w:rPr>
        <w:t xml:space="preserve">）共计</w:t>
      </w:r>
      <w:r>
        <w:rPr>
          <w:rFonts w:hint="eastAsia" w:ascii="宋体" w:hAnsi="宋体"/>
          <w:sz w:val="28"/>
          <w:szCs w:val="28"/>
          <w:highlight w:val="none"/>
          <w:lang w:val="en-US" w:eastAsia="zh-CN"/>
        </w:rPr>
        <w:t xml:space="preserve">24000</w:t>
      </w:r>
      <w:r>
        <w:rPr>
          <w:rFonts w:hint="eastAsia" w:ascii="宋体" w:hAnsi="宋体"/>
          <w:sz w:val="28"/>
          <w:szCs w:val="28"/>
          <w:highlight w:val="none"/>
          <w:lang w:val="zh-CN"/>
        </w:rPr>
        <w:t xml:space="preserve">吨（</w:t>
      </w:r>
      <w:r>
        <w:rPr>
          <w:rFonts w:hint="eastAsia" w:ascii="宋体" w:hAnsi="宋体"/>
          <w:sz w:val="28"/>
          <w:szCs w:val="28"/>
          <w:highlight w:val="none"/>
          <w:lang w:val="en-US" w:eastAsia="zh-CN"/>
        </w:rPr>
        <w:t xml:space="preserve">具体数量为自然资源和规划部门提供的总面积×2吨/亩）</w:t>
      </w:r>
      <w:r>
        <w:rPr>
          <w:rFonts w:hint="eastAsia" w:ascii="宋体" w:hAnsi="宋体"/>
          <w:sz w:val="28"/>
          <w:szCs w:val="28"/>
          <w:highlight w:val="none"/>
          <w:lang w:val="zh-CN"/>
        </w:rPr>
        <w:t xml:space="preserve">，其中：</w:t>
      </w:r>
      <w:r/>
    </w:p>
    <w:p>
      <w:pPr>
        <w:ind w:firstLine="560"/>
        <w:spacing w:line="520" w:lineRule="exact"/>
        <w:rPr>
          <w:rFonts w:hint="eastAsia" w:ascii="宋体" w:hAnsi="宋体"/>
          <w:sz w:val="28"/>
          <w:szCs w:val="28"/>
          <w:highlight w:val="none"/>
          <w:lang w:val="zh-CN"/>
        </w:rPr>
      </w:pPr>
      <w:r>
        <w:rPr>
          <w:rFonts w:hint="eastAsia" w:asciiTheme="majorEastAsia" w:hAnsiTheme="majorEastAsia" w:eastAsiaTheme="majorEastAsia"/>
          <w:color w:val="auto"/>
          <w:sz w:val="28"/>
          <w:szCs w:val="28"/>
          <w:highlight w:val="none"/>
        </w:rPr>
        <w:t xml:space="preserve">包一</w:t>
      </w:r>
      <w:r>
        <w:rPr>
          <w:rFonts w:hint="eastAsia" w:ascii="宋体" w:hAnsi="宋体"/>
          <w:sz w:val="28"/>
          <w:szCs w:val="28"/>
          <w:highlight w:val="none"/>
          <w:lang w:val="zh-CN"/>
        </w:rPr>
        <w:t xml:space="preserve">：有机肥</w:t>
      </w:r>
      <w:r>
        <w:rPr>
          <w:rFonts w:hint="eastAsia" w:ascii="宋体" w:hAnsi="宋体"/>
          <w:sz w:val="28"/>
          <w:szCs w:val="28"/>
          <w:highlight w:val="none"/>
          <w:lang w:val="en-US" w:eastAsia="zh-CN"/>
        </w:rPr>
        <w:t xml:space="preserve">料</w:t>
      </w:r>
      <w:r>
        <w:rPr>
          <w:rFonts w:hint="eastAsia" w:ascii="宋体" w:hAnsi="宋体"/>
          <w:sz w:val="28"/>
          <w:szCs w:val="28"/>
          <w:highlight w:val="none"/>
          <w:lang w:val="zh-CN"/>
        </w:rPr>
        <w:t xml:space="preserve">（</w:t>
      </w:r>
      <w:r>
        <w:rPr>
          <w:rFonts w:hint="eastAsia" w:ascii="宋体" w:hAnsi="宋体"/>
          <w:sz w:val="28"/>
          <w:szCs w:val="28"/>
          <w:highlight w:val="none"/>
          <w:lang w:val="en-US" w:eastAsia="zh-CN"/>
        </w:rPr>
        <w:t xml:space="preserve">各项技术指标符合NY/T 525-2021《有机肥料》标准</w:t>
      </w:r>
      <w:r>
        <w:rPr>
          <w:rFonts w:hint="eastAsia" w:ascii="宋体" w:hAnsi="宋体"/>
          <w:sz w:val="28"/>
          <w:szCs w:val="28"/>
          <w:highlight w:val="none"/>
          <w:lang w:val="zh-CN"/>
        </w:rPr>
        <w:t xml:space="preserve">）</w:t>
      </w:r>
      <w:r>
        <w:rPr>
          <w:rFonts w:hint="eastAsia" w:ascii="宋体" w:hAnsi="宋体"/>
          <w:b/>
          <w:sz w:val="28"/>
          <w:szCs w:val="28"/>
          <w:highlight w:val="none"/>
          <w:u w:val="single"/>
          <w:lang w:val="en-US" w:eastAsia="zh-CN"/>
        </w:rPr>
        <w:t xml:space="preserve">8400</w:t>
      </w:r>
      <w:r>
        <w:rPr>
          <w:rFonts w:hint="eastAsia" w:ascii="宋体" w:hAnsi="宋体"/>
          <w:sz w:val="28"/>
          <w:szCs w:val="28"/>
          <w:highlight w:val="none"/>
          <w:lang w:val="zh-CN"/>
        </w:rPr>
        <w:t xml:space="preserve">吨（</w:t>
      </w:r>
      <w:r>
        <w:rPr>
          <w:rFonts w:hint="eastAsia" w:ascii="宋体" w:hAnsi="宋体"/>
          <w:sz w:val="28"/>
          <w:szCs w:val="28"/>
          <w:highlight w:val="none"/>
          <w:lang w:val="en-US" w:eastAsia="zh-CN"/>
        </w:rPr>
        <w:t xml:space="preserve">具体数量约为自然资源和规划部门提供的总面积×2吨/亩×35%）</w:t>
      </w:r>
      <w:r>
        <w:rPr>
          <w:rFonts w:hint="eastAsia" w:ascii="宋体" w:hAnsi="宋体"/>
          <w:sz w:val="28"/>
          <w:szCs w:val="28"/>
          <w:highlight w:val="none"/>
          <w:lang w:val="zh-CN"/>
        </w:rPr>
        <w:t xml:space="preserve">；</w:t>
      </w:r>
      <w:r/>
    </w:p>
    <w:p>
      <w:pPr>
        <w:ind w:firstLine="560"/>
        <w:spacing w:line="520" w:lineRule="exact"/>
        <w:rPr>
          <w:rFonts w:hint="eastAsia" w:ascii="宋体" w:hAnsi="宋体"/>
          <w:sz w:val="28"/>
          <w:szCs w:val="28"/>
          <w:highlight w:val="none"/>
          <w:lang w:val="zh-CN"/>
        </w:rPr>
      </w:pPr>
      <w:r>
        <w:rPr>
          <w:rFonts w:hint="eastAsia" w:asciiTheme="majorEastAsia" w:hAnsiTheme="majorEastAsia" w:eastAsiaTheme="majorEastAsia"/>
          <w:color w:val="auto"/>
          <w:sz w:val="28"/>
          <w:szCs w:val="28"/>
          <w:highlight w:val="none"/>
        </w:rPr>
        <w:t xml:space="preserve">包</w:t>
      </w:r>
      <w:r>
        <w:rPr>
          <w:rFonts w:hint="eastAsia" w:asciiTheme="majorEastAsia" w:hAnsiTheme="majorEastAsia" w:eastAsiaTheme="majorEastAsia"/>
          <w:color w:val="auto"/>
          <w:sz w:val="28"/>
          <w:szCs w:val="28"/>
          <w:highlight w:val="none"/>
          <w:lang w:val="en-US" w:eastAsia="zh-CN"/>
        </w:rPr>
        <w:t xml:space="preserve">二</w:t>
      </w:r>
      <w:r>
        <w:rPr>
          <w:rFonts w:hint="eastAsia" w:ascii="宋体" w:hAnsi="宋体"/>
          <w:sz w:val="28"/>
          <w:szCs w:val="28"/>
          <w:highlight w:val="none"/>
          <w:lang w:val="zh-CN"/>
        </w:rPr>
        <w:t xml:space="preserve">：有机肥</w:t>
      </w:r>
      <w:r>
        <w:rPr>
          <w:rFonts w:hint="eastAsia" w:ascii="宋体" w:hAnsi="宋体"/>
          <w:sz w:val="28"/>
          <w:szCs w:val="28"/>
          <w:highlight w:val="none"/>
          <w:lang w:val="en-US" w:eastAsia="zh-CN"/>
        </w:rPr>
        <w:t xml:space="preserve">料</w:t>
      </w:r>
      <w:r>
        <w:rPr>
          <w:rFonts w:hint="eastAsia" w:ascii="宋体" w:hAnsi="宋体"/>
          <w:sz w:val="28"/>
          <w:szCs w:val="28"/>
          <w:highlight w:val="none"/>
          <w:lang w:val="zh-CN"/>
        </w:rPr>
        <w:t xml:space="preserve">（</w:t>
      </w:r>
      <w:r>
        <w:rPr>
          <w:rFonts w:hint="eastAsia" w:ascii="宋体" w:hAnsi="宋体"/>
          <w:sz w:val="28"/>
          <w:szCs w:val="28"/>
          <w:highlight w:val="none"/>
          <w:lang w:val="en-US" w:eastAsia="zh-CN"/>
        </w:rPr>
        <w:t xml:space="preserve">各项技术指标符合NY/T 525-2021《有机肥料》标准</w:t>
      </w:r>
      <w:r>
        <w:rPr>
          <w:rFonts w:hint="eastAsia" w:ascii="宋体" w:hAnsi="宋体"/>
          <w:sz w:val="28"/>
          <w:szCs w:val="28"/>
          <w:highlight w:val="none"/>
          <w:lang w:val="zh-CN"/>
        </w:rPr>
        <w:t xml:space="preserve">）</w:t>
      </w:r>
      <w:r>
        <w:rPr>
          <w:rFonts w:hint="eastAsia" w:ascii="宋体" w:hAnsi="宋体"/>
          <w:b/>
          <w:sz w:val="28"/>
          <w:szCs w:val="28"/>
          <w:highlight w:val="none"/>
          <w:u w:val="single"/>
          <w:lang w:val="en-US" w:eastAsia="zh-CN"/>
        </w:rPr>
        <w:t xml:space="preserve">7920</w:t>
      </w:r>
      <w:r>
        <w:rPr>
          <w:rFonts w:hint="eastAsia" w:ascii="宋体" w:hAnsi="宋体"/>
          <w:sz w:val="28"/>
          <w:szCs w:val="28"/>
          <w:highlight w:val="none"/>
          <w:lang w:val="zh-CN"/>
        </w:rPr>
        <w:t xml:space="preserve">吨（</w:t>
      </w:r>
      <w:r>
        <w:rPr>
          <w:rFonts w:hint="eastAsia" w:ascii="宋体" w:hAnsi="宋体"/>
          <w:sz w:val="28"/>
          <w:szCs w:val="28"/>
          <w:highlight w:val="none"/>
          <w:lang w:val="en-US" w:eastAsia="zh-CN"/>
        </w:rPr>
        <w:t xml:space="preserve">具体数量约为自然资源和规划部门提供的总面积×2吨/亩×33%）</w:t>
      </w:r>
      <w:r>
        <w:rPr>
          <w:rFonts w:hint="eastAsia" w:ascii="宋体" w:hAnsi="宋体"/>
          <w:sz w:val="28"/>
          <w:szCs w:val="28"/>
          <w:highlight w:val="none"/>
          <w:lang w:val="zh-CN"/>
        </w:rPr>
        <w:t xml:space="preserve">；</w:t>
      </w:r>
      <w:r/>
    </w:p>
    <w:p>
      <w:pPr>
        <w:ind w:firstLine="560"/>
        <w:spacing w:line="520" w:lineRule="exact"/>
        <w:rPr>
          <w:rFonts w:hint="eastAsia" w:ascii="宋体" w:hAnsi="宋体"/>
          <w:sz w:val="28"/>
          <w:szCs w:val="28"/>
          <w:highlight w:val="none"/>
          <w:lang w:val="zh-CN"/>
        </w:rPr>
      </w:pPr>
      <w:r>
        <w:rPr>
          <w:rFonts w:hint="eastAsia" w:asciiTheme="majorEastAsia" w:hAnsiTheme="majorEastAsia" w:eastAsiaTheme="majorEastAsia"/>
          <w:color w:val="auto"/>
          <w:sz w:val="28"/>
          <w:szCs w:val="28"/>
          <w:highlight w:val="none"/>
        </w:rPr>
        <w:t xml:space="preserve">包</w:t>
      </w:r>
      <w:r>
        <w:rPr>
          <w:rFonts w:hint="eastAsia" w:asciiTheme="majorEastAsia" w:hAnsiTheme="majorEastAsia" w:eastAsiaTheme="majorEastAsia"/>
          <w:color w:val="auto"/>
          <w:sz w:val="28"/>
          <w:szCs w:val="28"/>
          <w:highlight w:val="none"/>
          <w:lang w:val="en-US" w:eastAsia="zh-CN"/>
        </w:rPr>
        <w:t xml:space="preserve">三</w:t>
      </w:r>
      <w:r>
        <w:rPr>
          <w:rFonts w:hint="eastAsia" w:ascii="宋体" w:hAnsi="宋体"/>
          <w:sz w:val="28"/>
          <w:szCs w:val="28"/>
          <w:highlight w:val="none"/>
          <w:lang w:val="zh-CN"/>
        </w:rPr>
        <w:t xml:space="preserve">：有机肥</w:t>
      </w:r>
      <w:r>
        <w:rPr>
          <w:rFonts w:hint="eastAsia" w:ascii="宋体" w:hAnsi="宋体"/>
          <w:sz w:val="28"/>
          <w:szCs w:val="28"/>
          <w:highlight w:val="none"/>
          <w:lang w:val="en-US" w:eastAsia="zh-CN"/>
        </w:rPr>
        <w:t xml:space="preserve">料</w:t>
      </w:r>
      <w:r>
        <w:rPr>
          <w:rFonts w:hint="eastAsia" w:ascii="宋体" w:hAnsi="宋体"/>
          <w:sz w:val="28"/>
          <w:szCs w:val="28"/>
          <w:highlight w:val="none"/>
          <w:lang w:val="zh-CN"/>
        </w:rPr>
        <w:t xml:space="preserve">（</w:t>
      </w:r>
      <w:r>
        <w:rPr>
          <w:rFonts w:hint="eastAsia" w:ascii="宋体" w:hAnsi="宋体"/>
          <w:sz w:val="28"/>
          <w:szCs w:val="28"/>
          <w:highlight w:val="none"/>
          <w:lang w:val="en-US" w:eastAsia="zh-CN"/>
        </w:rPr>
        <w:t xml:space="preserve">各项技术指标符合NY/T 525-2021《有机肥料》标准</w:t>
      </w:r>
      <w:r>
        <w:rPr>
          <w:rFonts w:hint="eastAsia" w:ascii="宋体" w:hAnsi="宋体"/>
          <w:sz w:val="28"/>
          <w:szCs w:val="28"/>
          <w:highlight w:val="none"/>
          <w:lang w:val="zh-CN"/>
        </w:rPr>
        <w:t xml:space="preserve">）</w:t>
      </w:r>
      <w:r>
        <w:rPr>
          <w:rFonts w:hint="eastAsia" w:ascii="宋体" w:hAnsi="宋体"/>
          <w:b/>
          <w:sz w:val="28"/>
          <w:szCs w:val="28"/>
          <w:highlight w:val="none"/>
          <w:u w:val="single"/>
          <w:lang w:val="en-US" w:eastAsia="zh-CN"/>
        </w:rPr>
        <w:t xml:space="preserve">7680</w:t>
      </w:r>
      <w:r>
        <w:rPr>
          <w:rFonts w:hint="eastAsia" w:ascii="宋体" w:hAnsi="宋体"/>
          <w:sz w:val="28"/>
          <w:szCs w:val="28"/>
          <w:highlight w:val="none"/>
          <w:lang w:val="zh-CN"/>
        </w:rPr>
        <w:t xml:space="preserve">吨（</w:t>
      </w:r>
      <w:r>
        <w:rPr>
          <w:rFonts w:hint="eastAsia" w:ascii="宋体" w:hAnsi="宋体"/>
          <w:sz w:val="28"/>
          <w:szCs w:val="28"/>
          <w:highlight w:val="none"/>
          <w:lang w:val="en-US" w:eastAsia="zh-CN"/>
        </w:rPr>
        <w:t xml:space="preserve">具体数量约为自然资源和规划部门提供的总面积×2吨/亩×32%）</w:t>
      </w:r>
      <w:r>
        <w:rPr>
          <w:rFonts w:hint="eastAsia" w:ascii="宋体" w:hAnsi="宋体"/>
          <w:sz w:val="28"/>
          <w:szCs w:val="28"/>
          <w:highlight w:val="none"/>
          <w:lang w:val="zh-CN"/>
        </w:rPr>
        <w:t xml:space="preserve">。</w:t>
      </w:r>
      <w:r/>
    </w:p>
    <w:p>
      <w:pPr>
        <w:ind w:firstLine="562"/>
        <w:spacing w:line="460" w:lineRule="exact"/>
        <w:rPr>
          <w:rFonts w:hint="eastAsia" w:asciiTheme="majorEastAsia" w:hAnsiTheme="majorEastAsia" w:eastAsiaTheme="majorEastAsia"/>
          <w:color w:val="000000" w:themeColor="text1"/>
          <w:sz w:val="28"/>
          <w:szCs w:val="28"/>
          <w14:textFill>
            <w14:solidFill>
              <w14:schemeClr w14:val="tx1"/>
            </w14:solidFill>
          </w14:textFill>
        </w:rPr>
      </w:pPr>
      <w:r>
        <w:rPr>
          <w:rFonts w:hint="eastAsia" w:asciiTheme="majorEastAsia" w:hAnsiTheme="majorEastAsia" w:eastAsiaTheme="majorEastAsia"/>
          <w:b/>
          <w:bCs/>
          <w:color w:val="000000" w:themeColor="text1"/>
          <w:sz w:val="28"/>
          <w:szCs w:val="28"/>
          <w14:textFill>
            <w14:solidFill>
              <w14:schemeClr w14:val="tx1"/>
            </w14:solidFill>
          </w14:textFill>
        </w:rPr>
        <w:t xml:space="preserve">每位供应商</w:t>
      </w:r>
      <w:r>
        <w:rPr>
          <w:rFonts w:hint="eastAsia" w:ascii="宋体" w:hAnsi="宋体"/>
          <w:b/>
          <w:bCs/>
          <w:color w:val="auto"/>
          <w:sz w:val="28"/>
          <w:szCs w:val="28"/>
          <w:lang w:val="zh-CN"/>
        </w:rPr>
        <w:t xml:space="preserve">须同时</w:t>
      </w:r>
      <w:r>
        <w:rPr>
          <w:rFonts w:hint="eastAsia" w:asciiTheme="majorEastAsia" w:hAnsiTheme="majorEastAsia" w:eastAsiaTheme="majorEastAsia"/>
          <w:b/>
          <w:bCs/>
          <w:color w:val="000000" w:themeColor="text1"/>
          <w:sz w:val="28"/>
          <w:szCs w:val="28"/>
          <w14:textFill>
            <w14:solidFill>
              <w14:schemeClr w14:val="tx1"/>
            </w14:solidFill>
          </w14:textFill>
        </w:rPr>
        <w:t xml:space="preserve">参与上述</w:t>
      </w:r>
      <w:r>
        <w:rPr>
          <w:rFonts w:hint="eastAsia" w:asciiTheme="majorEastAsia" w:hAnsiTheme="majorEastAsia" w:eastAsiaTheme="majorEastAsia"/>
          <w:b/>
          <w:bCs/>
          <w:color w:val="000000" w:themeColor="text1"/>
          <w:sz w:val="28"/>
          <w:szCs w:val="28"/>
          <w:lang w:val="en-US" w:eastAsia="zh-CN"/>
          <w14:textFill>
            <w14:solidFill>
              <w14:schemeClr w14:val="tx1"/>
            </w14:solidFill>
          </w14:textFill>
        </w:rPr>
        <w:t xml:space="preserve">三</w:t>
      </w:r>
      <w:r>
        <w:rPr>
          <w:rFonts w:hint="eastAsia" w:asciiTheme="majorEastAsia" w:hAnsiTheme="majorEastAsia" w:eastAsiaTheme="majorEastAsia"/>
          <w:b/>
          <w:bCs/>
          <w:color w:val="000000" w:themeColor="text1"/>
          <w:sz w:val="28"/>
          <w:szCs w:val="28"/>
          <w14:textFill>
            <w14:solidFill>
              <w14:schemeClr w14:val="tx1"/>
            </w14:solidFill>
          </w14:textFill>
        </w:rPr>
        <w:t xml:space="preserve">个包的投标，但只能中其中一个包。</w:t>
      </w:r>
      <w:r/>
    </w:p>
    <w:p>
      <w:pPr>
        <w:ind w:firstLine="560"/>
        <w:spacing w:line="460" w:lineRule="exact"/>
        <w:rPr>
          <w:rFonts w:hint="eastAsia" w:asciiTheme="majorEastAsia" w:hAnsiTheme="majorEastAsia" w:eastAsiaTheme="majorEastAsia"/>
          <w:bCs/>
          <w:color w:val="auto"/>
          <w:sz w:val="28"/>
          <w:szCs w:val="28"/>
          <w:highlight w:val="none"/>
          <w:lang w:eastAsia="zh-CN"/>
        </w:rPr>
      </w:pPr>
      <w:r>
        <w:rPr>
          <w:rFonts w:hint="eastAsia" w:asciiTheme="majorEastAsia" w:hAnsiTheme="majorEastAsia" w:eastAsiaTheme="majorEastAsia"/>
          <w:color w:val="000000" w:themeColor="text1"/>
          <w:sz w:val="28"/>
          <w:szCs w:val="28"/>
          <w:highlight w:val="none"/>
          <w14:textFill>
            <w14:solidFill>
              <w14:schemeClr w14:val="tx1"/>
            </w14:solidFill>
          </w14:textFill>
        </w:rPr>
        <w:t xml:space="preserve">7</w:t>
      </w:r>
      <w:r>
        <w:rPr>
          <w:rFonts w:asciiTheme="majorEastAsia" w:hAnsiTheme="majorEastAsia" w:eastAsiaTheme="majorEastAsia"/>
          <w:color w:val="000000" w:themeColor="text1"/>
          <w:sz w:val="28"/>
          <w:szCs w:val="28"/>
          <w:highlight w:val="none"/>
          <w14:textFill>
            <w14:solidFill>
              <w14:schemeClr w14:val="tx1"/>
            </w14:solidFill>
          </w14:textFill>
        </w:rPr>
        <w:t xml:space="preserve">.</w:t>
      </w:r>
      <w:r>
        <w:rPr>
          <w:rFonts w:hint="eastAsia" w:asciiTheme="majorEastAsia" w:hAnsiTheme="majorEastAsia" w:eastAsiaTheme="majorEastAsia"/>
          <w:bCs/>
          <w:color w:val="000000" w:themeColor="text1"/>
          <w:sz w:val="28"/>
          <w:szCs w:val="28"/>
          <w:highlight w:val="none"/>
          <w14:textFill>
            <w14:solidFill>
              <w14:schemeClr w14:val="tx1"/>
            </w14:solidFill>
          </w14:textFill>
        </w:rPr>
        <w:t xml:space="preserve">合同履行期限：</w:t>
      </w:r>
      <w:r>
        <w:rPr>
          <w:rFonts w:hint="eastAsia" w:ascii="宋体" w:hAnsi="宋体"/>
          <w:sz w:val="28"/>
          <w:szCs w:val="28"/>
          <w:highlight w:val="none"/>
        </w:rPr>
        <w:t xml:space="preserve">1</w:t>
      </w:r>
      <w:r>
        <w:rPr>
          <w:rFonts w:hint="eastAsia" w:ascii="宋体" w:hAnsi="宋体"/>
          <w:sz w:val="28"/>
          <w:szCs w:val="28"/>
          <w:highlight w:val="none"/>
          <w:lang w:val="en-US" w:eastAsia="zh-CN"/>
        </w:rPr>
        <w:t xml:space="preserve">2</w:t>
      </w:r>
      <w:r>
        <w:rPr>
          <w:rFonts w:hint="eastAsia" w:ascii="宋体" w:hAnsi="宋体"/>
          <w:sz w:val="28"/>
          <w:szCs w:val="28"/>
          <w:highlight w:val="none"/>
        </w:rPr>
        <w:t xml:space="preserve">0日历天（自签订合同之日起）</w:t>
      </w:r>
      <w:r>
        <w:rPr>
          <w:rFonts w:hint="eastAsia" w:asciiTheme="majorEastAsia" w:hAnsiTheme="majorEastAsia" w:eastAsiaTheme="majorEastAsia"/>
          <w:bCs/>
          <w:color w:val="auto"/>
          <w:sz w:val="28"/>
          <w:szCs w:val="28"/>
          <w:highlight w:val="none"/>
        </w:rPr>
        <w:t xml:space="preserve">。</w:t>
      </w:r>
      <w:r/>
    </w:p>
    <w:p>
      <w:pPr>
        <w:ind w:firstLine="560"/>
        <w:spacing w:line="460" w:lineRule="exact"/>
        <w:rPr>
          <w:rFonts w:hint="default" w:asciiTheme="majorEastAsia" w:hAnsiTheme="majorEastAsia" w:eastAsiaTheme="majorEastAsia"/>
          <w:bCs/>
          <w:color w:val="000000" w:themeColor="text1"/>
          <w:sz w:val="28"/>
          <w:szCs w:val="28"/>
          <w:highlight w:val="yellow"/>
          <w:lang w:val="en-US" w:eastAsia="zh-CN"/>
          <w14:textFill>
            <w14:solidFill>
              <w14:schemeClr w14:val="tx1"/>
            </w14:solidFill>
          </w14:textFill>
        </w:rPr>
      </w:pPr>
      <w:r>
        <w:rPr>
          <w:rFonts w:hint="eastAsia" w:asciiTheme="majorEastAsia" w:hAnsiTheme="majorEastAsia" w:eastAsiaTheme="majorEastAsia"/>
          <w:bCs/>
          <w:color w:val="auto"/>
          <w:sz w:val="28"/>
          <w:szCs w:val="28"/>
          <w:highlight w:val="none"/>
          <w:lang w:val="en-US" w:eastAsia="zh-CN"/>
        </w:rPr>
        <w:t xml:space="preserve">8.付款方式：</w:t>
      </w:r>
      <w:r>
        <w:rPr>
          <w:rFonts w:hint="eastAsia" w:ascii="宋体" w:hAnsi="宋体"/>
          <w:sz w:val="28"/>
          <w:szCs w:val="28"/>
          <w:highlight w:val="none"/>
        </w:rPr>
        <w:t xml:space="preserve">合同签定后，中标供应商按照合同规定将供应产品送至指定地点，撒施结束，供货数量达合同计划完成后，</w:t>
      </w:r>
      <w:r>
        <w:rPr>
          <w:rFonts w:hint="eastAsia" w:ascii="宋体" w:hAnsi="宋体"/>
          <w:sz w:val="28"/>
          <w:szCs w:val="28"/>
          <w:highlight w:val="none"/>
          <w:lang w:val="en-US" w:eastAsia="zh-CN"/>
        </w:rPr>
        <w:t xml:space="preserve">按招标人要求</w:t>
      </w:r>
      <w:r>
        <w:rPr>
          <w:rFonts w:hint="eastAsia" w:ascii="宋体" w:hAnsi="宋体"/>
          <w:sz w:val="28"/>
          <w:szCs w:val="28"/>
          <w:highlight w:val="none"/>
        </w:rPr>
        <w:t xml:space="preserve">完善好相关手续由</w:t>
      </w:r>
      <w:r>
        <w:rPr>
          <w:rFonts w:hint="eastAsia" w:ascii="宋体" w:hAnsi="宋体"/>
          <w:sz w:val="28"/>
          <w:szCs w:val="28"/>
          <w:highlight w:val="none"/>
          <w:lang w:val="en-US" w:eastAsia="zh-CN"/>
        </w:rPr>
        <w:t xml:space="preserve">采购人</w:t>
      </w:r>
      <w:r>
        <w:rPr>
          <w:rFonts w:hint="eastAsia" w:ascii="宋体" w:hAnsi="宋体"/>
          <w:sz w:val="28"/>
          <w:szCs w:val="28"/>
          <w:highlight w:val="none"/>
        </w:rPr>
        <w:t xml:space="preserve">进行结算</w:t>
      </w:r>
      <w:r>
        <w:rPr>
          <w:rFonts w:hint="eastAsia" w:ascii="宋体"/>
          <w:color w:val="auto"/>
          <w:sz w:val="28"/>
          <w:szCs w:val="28"/>
          <w:highlight w:val="none"/>
          <w:lang w:val="en-US" w:eastAsia="zh-CN"/>
        </w:rPr>
        <w:t xml:space="preserve">。</w:t>
      </w:r>
      <w:r/>
    </w:p>
    <w:p>
      <w:pPr>
        <w:ind w:firstLine="560"/>
        <w:spacing w:line="460" w:lineRule="exact"/>
        <w:rPr>
          <w:rFonts w:hint="eastAsia" w:asciiTheme="majorEastAsia" w:hAnsiTheme="majorEastAsia" w:eastAsiaTheme="majorEastAsia"/>
          <w:bCs/>
          <w:color w:val="000000" w:themeColor="text1"/>
          <w:sz w:val="28"/>
          <w:szCs w:val="28"/>
          <w14:textFill>
            <w14:solidFill>
              <w14:schemeClr w14:val="tx1"/>
            </w14:solidFill>
          </w14:textFill>
        </w:rPr>
      </w:pPr>
      <w:r>
        <w:rPr>
          <w:rFonts w:hint="eastAsia" w:asciiTheme="majorEastAsia" w:hAnsiTheme="majorEastAsia" w:eastAsiaTheme="majorEastAsia"/>
          <w:bCs/>
          <w:color w:val="000000" w:themeColor="text1"/>
          <w:sz w:val="28"/>
          <w:szCs w:val="28"/>
          <w:lang w:val="en-US" w:eastAsia="zh-CN"/>
          <w14:textFill>
            <w14:solidFill>
              <w14:schemeClr w14:val="tx1"/>
            </w14:solidFill>
          </w14:textFill>
        </w:rPr>
        <w:t xml:space="preserve">9</w:t>
      </w:r>
      <w:r>
        <w:rPr>
          <w:rFonts w:hint="eastAsia" w:asciiTheme="majorEastAsia" w:hAnsiTheme="majorEastAsia" w:eastAsiaTheme="majorEastAsia"/>
          <w:bCs/>
          <w:color w:val="000000" w:themeColor="text1"/>
          <w:sz w:val="28"/>
          <w:szCs w:val="28"/>
          <w14:textFill>
            <w14:solidFill>
              <w14:schemeClr w14:val="tx1"/>
            </w14:solidFill>
          </w14:textFill>
        </w:rPr>
        <w:t xml:space="preserve">.</w:t>
      </w:r>
      <w:r>
        <w:rPr>
          <w:rFonts w:hint="eastAsia" w:ascii="宋体" w:hAnsi="宋体"/>
          <w:sz w:val="28"/>
          <w:szCs w:val="28"/>
        </w:rPr>
        <w:t xml:space="preserve">本项目不接受联合体投标</w:t>
      </w:r>
      <w:r>
        <w:rPr>
          <w:rFonts w:hint="eastAsia" w:asciiTheme="majorEastAsia" w:hAnsiTheme="majorEastAsia" w:eastAsiaTheme="majorEastAsia"/>
          <w:bCs/>
          <w:color w:val="000000" w:themeColor="text1"/>
          <w:sz w:val="28"/>
          <w:szCs w:val="28"/>
          <w14:textFill>
            <w14:solidFill>
              <w14:schemeClr w14:val="tx1"/>
            </w14:solidFill>
          </w14:textFill>
        </w:rPr>
        <w:t xml:space="preserve">。</w:t>
      </w:r>
      <w:r/>
    </w:p>
    <w:p>
      <w:pPr>
        <w:ind w:firstLine="643"/>
        <w:spacing w:line="460" w:lineRule="exact"/>
        <w:rPr>
          <w:rFonts w:asciiTheme="majorEastAsia" w:hAnsiTheme="majorEastAsia" w:eastAsiaTheme="majorEastAsia"/>
          <w:b/>
          <w:color w:val="000000" w:themeColor="text1"/>
          <w:sz w:val="32"/>
          <w:szCs w:val="32"/>
          <w14:textFill>
            <w14:solidFill>
              <w14:schemeClr w14:val="tx1"/>
            </w14:solidFill>
          </w14:textFill>
        </w:rPr>
      </w:pPr>
      <w:r/>
      <w:bookmarkStart w:id="15" w:name="_Toc28359080"/>
      <w:r/>
      <w:bookmarkStart w:id="16" w:name="_Toc35393791"/>
      <w:r/>
      <w:bookmarkStart w:id="17" w:name="_Toc35393622"/>
      <w:r/>
      <w:bookmarkStart w:id="18" w:name="_Toc28359003"/>
      <w:r>
        <w:rPr>
          <w:rFonts w:hint="eastAsia" w:asciiTheme="majorEastAsia" w:hAnsiTheme="majorEastAsia" w:eastAsiaTheme="majorEastAsia"/>
          <w:b/>
          <w:color w:val="000000" w:themeColor="text1"/>
          <w:sz w:val="32"/>
          <w:szCs w:val="32"/>
          <w14:textFill>
            <w14:solidFill>
              <w14:schemeClr w14:val="tx1"/>
            </w14:solidFill>
          </w14:textFill>
        </w:rPr>
        <w:t xml:space="preserve">二、申请人的资格要求：</w:t>
      </w:r>
      <w:bookmarkEnd w:id="15"/>
      <w:r/>
      <w:bookmarkEnd w:id="16"/>
      <w:r/>
      <w:bookmarkEnd w:id="17"/>
      <w:r/>
      <w:bookmarkEnd w:id="18"/>
      <w:r/>
      <w:r/>
    </w:p>
    <w:p>
      <w:pPr>
        <w:ind w:firstLine="560"/>
        <w:spacing w:line="460" w:lineRule="exact"/>
        <w:rPr>
          <w:rFonts w:asciiTheme="majorEastAsia" w:hAnsiTheme="majorEastAsia" w:eastAsiaTheme="majorEastAsia"/>
          <w:color w:val="000000" w:themeColor="text1"/>
          <w:sz w:val="28"/>
          <w:szCs w:val="28"/>
          <w14:textFill>
            <w14:solidFill>
              <w14:schemeClr w14:val="tx1"/>
            </w14:solidFill>
          </w14:textFill>
        </w:rPr>
      </w:pPr>
      <w:r>
        <w:rPr>
          <w:rFonts w:asciiTheme="majorEastAsia" w:hAnsiTheme="majorEastAsia" w:eastAsiaTheme="majorEastAsia"/>
          <w:color w:val="000000" w:themeColor="text1"/>
          <w:sz w:val="28"/>
          <w:szCs w:val="28"/>
          <w14:textFill>
            <w14:solidFill>
              <w14:schemeClr w14:val="tx1"/>
            </w14:solidFill>
          </w14:textFill>
        </w:rPr>
        <w:t xml:space="preserve">1.</w:t>
      </w:r>
      <w:r>
        <w:rPr>
          <w:rFonts w:hint="eastAsia" w:asciiTheme="majorEastAsia" w:hAnsiTheme="majorEastAsia" w:eastAsiaTheme="majorEastAsia"/>
          <w:color w:val="000000" w:themeColor="text1"/>
          <w:sz w:val="28"/>
          <w:szCs w:val="28"/>
          <w14:textFill>
            <w14:solidFill>
              <w14:schemeClr w14:val="tx1"/>
            </w14:solidFill>
          </w14:textFill>
        </w:rPr>
        <w:t xml:space="preserve">满足《中华人民共和国政府采购法》第二十二条规定；</w:t>
      </w:r>
      <w:r/>
    </w:p>
    <w:p>
      <w:pPr>
        <w:ind w:firstLine="560"/>
        <w:spacing w:line="460" w:lineRule="exact"/>
        <w:rPr>
          <w:rFonts w:hint="eastAsia" w:asciiTheme="majorEastAsia" w:hAnsiTheme="majorEastAsia" w:eastAsiaTheme="majorEastAsia"/>
          <w:color w:val="000000" w:themeColor="text1"/>
          <w:sz w:val="28"/>
          <w:szCs w:val="28"/>
          <w:lang w:eastAsia="zh-CN"/>
          <w14:textFill>
            <w14:solidFill>
              <w14:schemeClr w14:val="tx1"/>
            </w14:solidFill>
          </w14:textFill>
        </w:rPr>
      </w:pPr>
      <w:r/>
      <w:bookmarkStart w:id="19" w:name="_Toc28359081"/>
      <w:r/>
      <w:bookmarkStart w:id="20" w:name="_Toc28359004"/>
      <w:r>
        <w:rPr>
          <w:rFonts w:asciiTheme="majorEastAsia" w:hAnsiTheme="majorEastAsia" w:eastAsiaTheme="majorEastAsia"/>
          <w:color w:val="000000" w:themeColor="text1"/>
          <w:sz w:val="28"/>
          <w:szCs w:val="28"/>
          <w14:textFill>
            <w14:solidFill>
              <w14:schemeClr w14:val="tx1"/>
            </w14:solidFill>
          </w14:textFill>
        </w:rPr>
        <w:t xml:space="preserve">2.</w:t>
      </w:r>
      <w:r>
        <w:rPr>
          <w:rFonts w:hint="eastAsia" w:asciiTheme="majorEastAsia" w:hAnsiTheme="majorEastAsia" w:eastAsiaTheme="majorEastAsia"/>
          <w:color w:val="000000" w:themeColor="text1"/>
          <w:sz w:val="28"/>
          <w:szCs w:val="28"/>
          <w14:textFill>
            <w14:solidFill>
              <w14:schemeClr w14:val="tx1"/>
            </w14:solidFill>
          </w14:textFill>
        </w:rPr>
        <w:t xml:space="preserve">落实政府采购政策需满足的资格要求：本项目为非专门面向中小企业的项目</w:t>
      </w:r>
      <w:r>
        <w:rPr>
          <w:rFonts w:hint="eastAsia" w:asciiTheme="majorEastAsia" w:hAnsiTheme="majorEastAsia" w:eastAsiaTheme="majorEastAsia"/>
          <w:color w:val="000000" w:themeColor="text1"/>
          <w:sz w:val="28"/>
          <w:szCs w:val="28"/>
          <w:lang w:eastAsia="zh-CN"/>
          <w14:textFill>
            <w14:solidFill>
              <w14:schemeClr w14:val="tx1"/>
            </w14:solidFill>
          </w14:textFill>
        </w:rPr>
        <w:t xml:space="preserve">。</w:t>
      </w:r>
      <w:r/>
    </w:p>
    <w:p>
      <w:pPr>
        <w:ind w:firstLine="560"/>
        <w:spacing w:line="460" w:lineRule="exact"/>
        <w:rPr>
          <w:rFonts w:hint="eastAsia" w:asciiTheme="majorEastAsia" w:hAnsiTheme="majorEastAsia" w:eastAsiaTheme="majorEastAsia"/>
          <w:color w:val="000000" w:themeColor="text1"/>
          <w:sz w:val="28"/>
          <w:szCs w:val="28"/>
          <w14:textFill>
            <w14:solidFill>
              <w14:schemeClr w14:val="tx1"/>
            </w14:solidFill>
          </w14:textFill>
        </w:rPr>
      </w:pPr>
      <w:r>
        <w:rPr>
          <w:rFonts w:asciiTheme="majorEastAsia" w:hAnsiTheme="majorEastAsia" w:eastAsiaTheme="majorEastAsia"/>
          <w:color w:val="000000" w:themeColor="text1"/>
          <w:sz w:val="28"/>
          <w:szCs w:val="28"/>
          <w14:textFill>
            <w14:solidFill>
              <w14:schemeClr w14:val="tx1"/>
            </w14:solidFill>
          </w14:textFill>
        </w:rPr>
        <w:t xml:space="preserve">3.</w:t>
      </w:r>
      <w:r>
        <w:rPr>
          <w:rFonts w:hint="eastAsia" w:asciiTheme="majorEastAsia" w:hAnsiTheme="majorEastAsia" w:eastAsiaTheme="majorEastAsia"/>
          <w:color w:val="000000" w:themeColor="text1"/>
          <w:sz w:val="28"/>
          <w:szCs w:val="28"/>
          <w14:textFill>
            <w14:solidFill>
              <w14:schemeClr w14:val="tx1"/>
            </w14:solidFill>
          </w14:textFill>
        </w:rPr>
        <w:t xml:space="preserve">本项目的特定资格要求：</w:t>
      </w:r>
      <w:bookmarkEnd w:id="19"/>
      <w:r/>
      <w:bookmarkEnd w:id="20"/>
      <w:r/>
      <w:bookmarkStart w:id="21" w:name="_Toc35393796"/>
      <w:r/>
      <w:bookmarkStart w:id="22" w:name="_Toc35393627"/>
      <w:r/>
      <w:bookmarkStart w:id="23" w:name="_Toc28359085"/>
      <w:r/>
      <w:bookmarkStart w:id="24" w:name="_Toc28359008"/>
      <w:r/>
      <w:r/>
    </w:p>
    <w:p>
      <w:pPr>
        <w:ind w:firstLine="560"/>
        <w:spacing w:line="460" w:lineRule="exact"/>
        <w:rPr>
          <w:rFonts w:hint="eastAsia" w:ascii="宋体" w:hAnsi="宋体" w:eastAsiaTheme="majorEastAsia"/>
          <w:sz w:val="28"/>
          <w:szCs w:val="28"/>
          <w:highlight w:val="none"/>
          <w:lang w:val="en-US" w:eastAsia="zh-CN"/>
        </w:rPr>
      </w:pPr>
      <w:r>
        <w:rPr>
          <w:rFonts w:hint="eastAsia" w:ascii="宋体" w:hAnsi="宋体" w:eastAsiaTheme="majorEastAsia"/>
          <w:sz w:val="28"/>
          <w:szCs w:val="28"/>
          <w:highlight w:val="none"/>
          <w:lang w:val="en-US" w:eastAsia="zh-CN"/>
        </w:rPr>
        <w:t xml:space="preserve">无。</w:t>
      </w:r>
      <w:r/>
    </w:p>
    <w:p>
      <w:pPr>
        <w:ind w:firstLine="643"/>
        <w:spacing w:line="460" w:lineRule="exact"/>
        <w:rPr>
          <w:rFonts w:asciiTheme="majorEastAsia" w:hAnsiTheme="majorEastAsia" w:eastAsiaTheme="majorEastAsia"/>
          <w:b/>
          <w:color w:val="000000" w:themeColor="text1"/>
          <w:sz w:val="32"/>
          <w:szCs w:val="32"/>
          <w14:textFill>
            <w14:solidFill>
              <w14:schemeClr w14:val="tx1"/>
            </w14:solidFill>
          </w14:textFill>
        </w:rPr>
      </w:pPr>
      <w:r>
        <w:rPr>
          <w:rFonts w:hint="eastAsia" w:asciiTheme="majorEastAsia" w:hAnsiTheme="majorEastAsia" w:eastAsiaTheme="majorEastAsia"/>
          <w:b/>
          <w:color w:val="000000" w:themeColor="text1"/>
          <w:sz w:val="32"/>
          <w:szCs w:val="32"/>
          <w14:textFill>
            <w14:solidFill>
              <w14:schemeClr w14:val="tx1"/>
            </w14:solidFill>
          </w14:textFill>
        </w:rPr>
        <w:t xml:space="preserve">三、获取招标文件</w:t>
      </w:r>
      <w:r/>
    </w:p>
    <w:p>
      <w:pPr>
        <w:ind w:firstLine="560"/>
        <w:spacing w:line="460" w:lineRule="exact"/>
        <w:rPr>
          <w:rFonts w:asciiTheme="majorEastAsia" w:hAnsiTheme="majorEastAsia" w:eastAsiaTheme="majorEastAsia"/>
          <w:color w:val="000000" w:themeColor="text1"/>
          <w:sz w:val="28"/>
          <w:szCs w:val="28"/>
          <w14:textFill>
            <w14:solidFill>
              <w14:schemeClr w14:val="tx1"/>
            </w14:solidFill>
          </w14:textFill>
        </w:rPr>
      </w:pPr>
      <w:r>
        <w:rPr>
          <w:rFonts w:asciiTheme="majorEastAsia" w:hAnsiTheme="majorEastAsia" w:eastAsiaTheme="majorEastAsia"/>
          <w:color w:val="000000" w:themeColor="text1"/>
          <w:sz w:val="28"/>
          <w:szCs w:val="28"/>
          <w14:textFill>
            <w14:solidFill>
              <w14:schemeClr w14:val="tx1"/>
            </w14:solidFill>
          </w14:textFill>
        </w:rPr>
        <w:t xml:space="preserve">1.</w:t>
      </w:r>
      <w:r>
        <w:rPr>
          <w:rFonts w:hint="eastAsia" w:asciiTheme="majorEastAsia" w:hAnsiTheme="majorEastAsia" w:eastAsiaTheme="majorEastAsia"/>
          <w:color w:val="000000" w:themeColor="text1"/>
          <w:sz w:val="28"/>
          <w:szCs w:val="28"/>
          <w14:textFill>
            <w14:solidFill>
              <w14:schemeClr w14:val="tx1"/>
            </w14:solidFill>
          </w14:textFill>
        </w:rPr>
        <w:t xml:space="preserve">获取时间：202</w:t>
      </w:r>
      <w:r>
        <w:rPr>
          <w:rFonts w:hint="eastAsia" w:asciiTheme="majorEastAsia" w:hAnsiTheme="majorEastAsia" w:eastAsiaTheme="majorEastAsia"/>
          <w:color w:val="000000" w:themeColor="text1"/>
          <w:sz w:val="28"/>
          <w:szCs w:val="28"/>
          <w:lang w:val="en-US" w:eastAsia="zh-CN"/>
          <w14:textFill>
            <w14:solidFill>
              <w14:schemeClr w14:val="tx1"/>
            </w14:solidFill>
          </w14:textFill>
        </w:rPr>
        <w:t xml:space="preserve">5</w:t>
      </w:r>
      <w:r>
        <w:rPr>
          <w:rFonts w:hint="eastAsia" w:asciiTheme="majorEastAsia" w:hAnsiTheme="majorEastAsia" w:eastAsiaTheme="majorEastAsia"/>
          <w:color w:val="000000" w:themeColor="text1"/>
          <w:sz w:val="28"/>
          <w:szCs w:val="28"/>
          <w14:textFill>
            <w14:solidFill>
              <w14:schemeClr w14:val="tx1"/>
            </w14:solidFill>
          </w14:textFill>
        </w:rPr>
        <w:t xml:space="preserve">年</w:t>
      </w:r>
      <w:r>
        <w:rPr>
          <w:rFonts w:hint="eastAsia" w:asciiTheme="majorEastAsia" w:hAnsiTheme="majorEastAsia" w:eastAsiaTheme="majorEastAsia"/>
          <w:color w:val="000000" w:themeColor="text1"/>
          <w:sz w:val="28"/>
          <w:szCs w:val="28"/>
          <w:lang w:val="en-US" w:eastAsia="zh-CN"/>
          <w14:textFill>
            <w14:solidFill>
              <w14:schemeClr w14:val="tx1"/>
            </w14:solidFill>
          </w14:textFill>
        </w:rPr>
        <w:t xml:space="preserve">1</w:t>
      </w:r>
      <w:r>
        <w:rPr>
          <w:rFonts w:hint="eastAsia" w:asciiTheme="majorEastAsia" w:hAnsiTheme="majorEastAsia" w:eastAsiaTheme="majorEastAsia"/>
          <w:color w:val="000000" w:themeColor="text1"/>
          <w:sz w:val="28"/>
          <w:szCs w:val="28"/>
          <w14:textFill>
            <w14:solidFill>
              <w14:schemeClr w14:val="tx1"/>
            </w14:solidFill>
          </w14:textFill>
        </w:rPr>
        <w:t xml:space="preserve">月</w:t>
      </w:r>
      <w:r>
        <w:rPr>
          <w:rFonts w:hint="eastAsia" w:asciiTheme="majorEastAsia" w:hAnsiTheme="majorEastAsia" w:eastAsiaTheme="majorEastAsia"/>
          <w:color w:val="000000" w:themeColor="text1"/>
          <w:sz w:val="28"/>
          <w:szCs w:val="28"/>
          <w:lang w:val="en-US" w:eastAsia="zh-CN"/>
          <w14:textFill>
            <w14:solidFill>
              <w14:schemeClr w14:val="tx1"/>
            </w14:solidFill>
          </w14:textFill>
        </w:rPr>
        <w:t xml:space="preserve">7</w:t>
      </w:r>
      <w:r>
        <w:rPr>
          <w:rFonts w:hint="eastAsia" w:asciiTheme="majorEastAsia" w:hAnsiTheme="majorEastAsia" w:eastAsiaTheme="majorEastAsia"/>
          <w:color w:val="000000" w:themeColor="text1"/>
          <w:sz w:val="28"/>
          <w:szCs w:val="28"/>
          <w14:textFill>
            <w14:solidFill>
              <w14:schemeClr w14:val="tx1"/>
            </w14:solidFill>
          </w14:textFill>
        </w:rPr>
        <w:t xml:space="preserve">日</w:t>
      </w:r>
      <w:r>
        <w:rPr>
          <w:rFonts w:asciiTheme="majorEastAsia" w:hAnsiTheme="majorEastAsia" w:eastAsiaTheme="majorEastAsia"/>
          <w:color w:val="000000" w:themeColor="text1"/>
          <w:sz w:val="28"/>
          <w:szCs w:val="28"/>
          <w14:textFill>
            <w14:solidFill>
              <w14:schemeClr w14:val="tx1"/>
            </w14:solidFill>
          </w14:textFill>
        </w:rPr>
        <w:t xml:space="preserve">00</w:t>
      </w:r>
      <w:r>
        <w:rPr>
          <w:rFonts w:hint="eastAsia" w:asciiTheme="majorEastAsia" w:hAnsiTheme="majorEastAsia" w:eastAsiaTheme="majorEastAsia"/>
          <w:color w:val="000000" w:themeColor="text1"/>
          <w:sz w:val="28"/>
          <w:szCs w:val="28"/>
          <w14:textFill>
            <w14:solidFill>
              <w14:schemeClr w14:val="tx1"/>
            </w14:solidFill>
          </w14:textFill>
        </w:rPr>
        <w:t xml:space="preserve">时起，到202</w:t>
      </w:r>
      <w:r>
        <w:rPr>
          <w:rFonts w:hint="eastAsia" w:asciiTheme="majorEastAsia" w:hAnsiTheme="majorEastAsia" w:eastAsiaTheme="majorEastAsia"/>
          <w:color w:val="000000" w:themeColor="text1"/>
          <w:sz w:val="28"/>
          <w:szCs w:val="28"/>
          <w:lang w:val="en-US" w:eastAsia="zh-CN"/>
          <w14:textFill>
            <w14:solidFill>
              <w14:schemeClr w14:val="tx1"/>
            </w14:solidFill>
          </w14:textFill>
        </w:rPr>
        <w:t xml:space="preserve">5</w:t>
      </w:r>
      <w:r>
        <w:rPr>
          <w:rFonts w:hint="eastAsia" w:asciiTheme="majorEastAsia" w:hAnsiTheme="majorEastAsia" w:eastAsiaTheme="majorEastAsia"/>
          <w:color w:val="000000" w:themeColor="text1"/>
          <w:sz w:val="28"/>
          <w:szCs w:val="28"/>
          <w14:textFill>
            <w14:solidFill>
              <w14:schemeClr w14:val="tx1"/>
            </w14:solidFill>
          </w14:textFill>
        </w:rPr>
        <w:t xml:space="preserve">年</w:t>
      </w:r>
      <w:r>
        <w:rPr>
          <w:rFonts w:hint="eastAsia" w:asciiTheme="majorEastAsia" w:hAnsiTheme="majorEastAsia" w:eastAsiaTheme="majorEastAsia"/>
          <w:color w:val="000000" w:themeColor="text1"/>
          <w:sz w:val="28"/>
          <w:szCs w:val="28"/>
          <w:lang w:val="en-US" w:eastAsia="zh-CN"/>
          <w14:textFill>
            <w14:solidFill>
              <w14:schemeClr w14:val="tx1"/>
            </w14:solidFill>
          </w14:textFill>
        </w:rPr>
        <w:t xml:space="preserve">1</w:t>
      </w:r>
      <w:r>
        <w:rPr>
          <w:rFonts w:hint="eastAsia" w:asciiTheme="majorEastAsia" w:hAnsiTheme="majorEastAsia" w:eastAsiaTheme="majorEastAsia"/>
          <w:color w:val="000000" w:themeColor="text1"/>
          <w:sz w:val="28"/>
          <w:szCs w:val="28"/>
          <w14:textFill>
            <w14:solidFill>
              <w14:schemeClr w14:val="tx1"/>
            </w14:solidFill>
          </w14:textFill>
        </w:rPr>
        <w:t xml:space="preserve">月</w:t>
      </w:r>
      <w:r>
        <w:rPr>
          <w:rFonts w:hint="eastAsia" w:asciiTheme="majorEastAsia" w:hAnsiTheme="majorEastAsia" w:eastAsiaTheme="majorEastAsia"/>
          <w:color w:val="000000" w:themeColor="text1"/>
          <w:sz w:val="28"/>
          <w:szCs w:val="28"/>
          <w:lang w:val="en-US" w:eastAsia="zh-CN"/>
          <w14:textFill>
            <w14:solidFill>
              <w14:schemeClr w14:val="tx1"/>
            </w14:solidFill>
          </w14:textFill>
        </w:rPr>
        <w:t xml:space="preserve">13</w:t>
      </w:r>
      <w:r>
        <w:rPr>
          <w:rFonts w:hint="eastAsia" w:asciiTheme="majorEastAsia" w:hAnsiTheme="majorEastAsia" w:eastAsiaTheme="majorEastAsia"/>
          <w:color w:val="000000" w:themeColor="text1"/>
          <w:sz w:val="28"/>
          <w:szCs w:val="28"/>
          <w14:textFill>
            <w14:solidFill>
              <w14:schemeClr w14:val="tx1"/>
            </w14:solidFill>
          </w14:textFill>
        </w:rPr>
        <w:t xml:space="preserve">日23时59分59秒止；</w:t>
      </w:r>
      <w:r/>
    </w:p>
    <w:p>
      <w:pPr>
        <w:ind w:firstLine="560"/>
        <w:spacing w:line="460" w:lineRule="exact"/>
        <w:rPr>
          <w:rFonts w:asciiTheme="majorEastAsia" w:hAnsiTheme="majorEastAsia" w:eastAsiaTheme="majorEastAsia"/>
          <w:color w:val="000000" w:themeColor="text1"/>
          <w:sz w:val="28"/>
          <w:szCs w:val="28"/>
          <w14:textFill>
            <w14:solidFill>
              <w14:schemeClr w14:val="tx1"/>
            </w14:solidFill>
          </w14:textFill>
        </w:rPr>
      </w:pPr>
      <w:r>
        <w:rPr>
          <w:rFonts w:asciiTheme="majorEastAsia" w:hAnsiTheme="majorEastAsia" w:eastAsiaTheme="majorEastAsia"/>
          <w:color w:val="000000" w:themeColor="text1"/>
          <w:sz w:val="28"/>
          <w:szCs w:val="28"/>
          <w14:textFill>
            <w14:solidFill>
              <w14:schemeClr w14:val="tx1"/>
            </w14:solidFill>
          </w14:textFill>
        </w:rPr>
        <w:t xml:space="preserve">2.</w:t>
      </w:r>
      <w:r>
        <w:rPr>
          <w:rFonts w:hint="eastAsia" w:asciiTheme="majorEastAsia" w:hAnsiTheme="majorEastAsia" w:eastAsiaTheme="majorEastAsia"/>
          <w:color w:val="000000" w:themeColor="text1"/>
          <w:sz w:val="28"/>
          <w:szCs w:val="28"/>
          <w14:textFill>
            <w14:solidFill>
              <w14:schemeClr w14:val="tx1"/>
            </w14:solidFill>
          </w14:textFill>
        </w:rPr>
        <w:t xml:space="preserve">获取方式：</w:t>
      </w:r>
      <w:r>
        <w:rPr>
          <w:rFonts w:hint="eastAsia" w:asciiTheme="majorEastAsia" w:hAnsiTheme="majorEastAsia" w:eastAsiaTheme="majorEastAsia"/>
          <w:b/>
          <w:color w:val="000000" w:themeColor="text1"/>
          <w:sz w:val="28"/>
          <w:szCs w:val="28"/>
          <w14:textFill>
            <w14:solidFill>
              <w14:schemeClr w14:val="tx1"/>
            </w14:solidFill>
          </w14:textFill>
        </w:rPr>
        <w:t xml:space="preserve">投标人完成注册并办理CA证书后，登录江苏省政府采购管理交易系统（苏采云）（http://jszfcg.jsczt.cn/）获取本项目的招标文件及有关资料。</w:t>
      </w:r>
      <w:r/>
    </w:p>
    <w:p>
      <w:pPr>
        <w:ind w:firstLine="560"/>
        <w:spacing w:line="460" w:lineRule="exact"/>
        <w:rPr>
          <w:rFonts w:asciiTheme="majorEastAsia" w:hAnsiTheme="majorEastAsia" w:eastAsiaTheme="majorEastAsia"/>
          <w:color w:val="ff0000"/>
          <w:sz w:val="28"/>
          <w:szCs w:val="28"/>
        </w:rPr>
      </w:pPr>
      <w:r>
        <w:rPr>
          <w:rFonts w:asciiTheme="majorEastAsia" w:hAnsiTheme="majorEastAsia" w:eastAsiaTheme="majorEastAsia"/>
          <w:color w:val="000000" w:themeColor="text1"/>
          <w:sz w:val="28"/>
          <w:szCs w:val="28"/>
          <w14:textFill>
            <w14:solidFill>
              <w14:schemeClr w14:val="tx1"/>
            </w14:solidFill>
          </w14:textFill>
        </w:rPr>
        <w:t xml:space="preserve">3.</w:t>
      </w:r>
      <w:r>
        <w:rPr>
          <w:rFonts w:hint="eastAsia" w:asciiTheme="majorEastAsia" w:hAnsiTheme="majorEastAsia" w:eastAsiaTheme="majorEastAsia"/>
          <w:color w:val="000000" w:themeColor="text1"/>
          <w:sz w:val="28"/>
          <w:szCs w:val="28"/>
          <w14:textFill>
            <w14:solidFill>
              <w14:schemeClr w14:val="tx1"/>
            </w14:solidFill>
          </w14:textFill>
        </w:rPr>
        <w:t xml:space="preserve">售价：</w:t>
      </w:r>
      <w:r>
        <w:rPr>
          <w:rFonts w:hint="eastAsia" w:asciiTheme="majorEastAsia" w:hAnsiTheme="majorEastAsia" w:eastAsiaTheme="majorEastAsia"/>
          <w:sz w:val="28"/>
          <w:szCs w:val="28"/>
        </w:rPr>
        <w:t xml:space="preserve">免费。</w:t>
      </w:r>
      <w:r/>
    </w:p>
    <w:p>
      <w:pPr>
        <w:ind w:firstLine="643"/>
        <w:spacing w:line="460" w:lineRule="exact"/>
        <w:rPr>
          <w:rFonts w:asciiTheme="majorEastAsia" w:hAnsiTheme="majorEastAsia" w:eastAsiaTheme="majorEastAsia"/>
          <w:b/>
          <w:color w:val="000000" w:themeColor="text1"/>
          <w:sz w:val="32"/>
          <w:szCs w:val="32"/>
          <w14:textFill>
            <w14:solidFill>
              <w14:schemeClr w14:val="tx1"/>
            </w14:solidFill>
          </w14:textFill>
        </w:rPr>
      </w:pPr>
      <w:r/>
      <w:bookmarkStart w:id="25" w:name="_Toc28359082"/>
      <w:r/>
      <w:bookmarkStart w:id="26" w:name="_Toc28359005"/>
      <w:r/>
      <w:bookmarkStart w:id="27" w:name="_Toc35393624"/>
      <w:r/>
      <w:bookmarkStart w:id="28" w:name="_Toc35393793"/>
      <w:r>
        <w:rPr>
          <w:rFonts w:hint="eastAsia" w:asciiTheme="majorEastAsia" w:hAnsiTheme="majorEastAsia" w:eastAsiaTheme="majorEastAsia"/>
          <w:b/>
          <w:color w:val="000000" w:themeColor="text1"/>
          <w:sz w:val="32"/>
          <w:szCs w:val="32"/>
          <w14:textFill>
            <w14:solidFill>
              <w14:schemeClr w14:val="tx1"/>
            </w14:solidFill>
          </w14:textFill>
        </w:rPr>
        <w:t xml:space="preserve">四、提交投标文件</w:t>
      </w:r>
      <w:bookmarkEnd w:id="25"/>
      <w:r/>
      <w:bookmarkEnd w:id="26"/>
      <w:r>
        <w:rPr>
          <w:rFonts w:hint="eastAsia" w:asciiTheme="majorEastAsia" w:hAnsiTheme="majorEastAsia" w:eastAsiaTheme="majorEastAsia"/>
          <w:b/>
          <w:color w:val="000000" w:themeColor="text1"/>
          <w:sz w:val="32"/>
          <w:szCs w:val="32"/>
          <w14:textFill>
            <w14:solidFill>
              <w14:schemeClr w14:val="tx1"/>
            </w14:solidFill>
          </w14:textFill>
        </w:rPr>
        <w:t xml:space="preserve">截止时间、开标时间和地点</w:t>
      </w:r>
      <w:bookmarkEnd w:id="27"/>
      <w:r/>
      <w:bookmarkEnd w:id="28"/>
      <w:r/>
      <w:r/>
    </w:p>
    <w:p>
      <w:pPr>
        <w:ind w:firstLine="560"/>
        <w:spacing w:line="460" w:lineRule="exact"/>
        <w:rPr>
          <w:rFonts w:asciiTheme="majorEastAsia" w:hAnsiTheme="majorEastAsia" w:eastAsiaTheme="majorEastAsia"/>
          <w:color w:val="000000" w:themeColor="text1"/>
          <w:sz w:val="28"/>
          <w:szCs w:val="28"/>
          <w14:textFill>
            <w14:solidFill>
              <w14:schemeClr w14:val="tx1"/>
            </w14:solidFill>
          </w14:textFill>
        </w:rPr>
      </w:pPr>
      <w:r>
        <w:rPr>
          <w:rFonts w:hint="eastAsia" w:asciiTheme="majorEastAsia" w:hAnsiTheme="majorEastAsia" w:eastAsiaTheme="majorEastAsia"/>
          <w:color w:val="000000" w:themeColor="text1"/>
          <w:sz w:val="28"/>
          <w:szCs w:val="28"/>
          <w14:textFill>
            <w14:solidFill>
              <w14:schemeClr w14:val="tx1"/>
            </w14:solidFill>
          </w14:textFill>
        </w:rPr>
        <w:t xml:space="preserve">1.提交投标文件截止时间：202</w:t>
      </w:r>
      <w:r>
        <w:rPr>
          <w:rFonts w:hint="eastAsia" w:asciiTheme="majorEastAsia" w:hAnsiTheme="majorEastAsia" w:eastAsiaTheme="majorEastAsia"/>
          <w:color w:val="000000" w:themeColor="text1"/>
          <w:sz w:val="28"/>
          <w:szCs w:val="28"/>
          <w:lang w:val="en-US" w:eastAsia="zh-CN"/>
          <w14:textFill>
            <w14:solidFill>
              <w14:schemeClr w14:val="tx1"/>
            </w14:solidFill>
          </w14:textFill>
        </w:rPr>
        <w:t xml:space="preserve">5</w:t>
      </w:r>
      <w:r>
        <w:rPr>
          <w:rFonts w:hint="eastAsia" w:asciiTheme="majorEastAsia" w:hAnsiTheme="majorEastAsia" w:eastAsiaTheme="majorEastAsia"/>
          <w:color w:val="000000" w:themeColor="text1"/>
          <w:sz w:val="28"/>
          <w:szCs w:val="28"/>
          <w14:textFill>
            <w14:solidFill>
              <w14:schemeClr w14:val="tx1"/>
            </w14:solidFill>
          </w14:textFill>
        </w:rPr>
        <w:t xml:space="preserve">年</w:t>
      </w:r>
      <w:r>
        <w:rPr>
          <w:rFonts w:hint="eastAsia" w:asciiTheme="majorEastAsia" w:hAnsiTheme="majorEastAsia" w:eastAsiaTheme="majorEastAsia"/>
          <w:color w:val="000000" w:themeColor="text1"/>
          <w:sz w:val="28"/>
          <w:szCs w:val="28"/>
          <w:lang w:val="en-US" w:eastAsia="zh-CN"/>
          <w14:textFill>
            <w14:solidFill>
              <w14:schemeClr w14:val="tx1"/>
            </w14:solidFill>
          </w14:textFill>
        </w:rPr>
        <w:t xml:space="preserve">1</w:t>
      </w:r>
      <w:r>
        <w:rPr>
          <w:rFonts w:hint="eastAsia" w:asciiTheme="majorEastAsia" w:hAnsiTheme="majorEastAsia" w:eastAsiaTheme="majorEastAsia"/>
          <w:color w:val="000000" w:themeColor="text1"/>
          <w:sz w:val="28"/>
          <w:szCs w:val="28"/>
          <w14:textFill>
            <w14:solidFill>
              <w14:schemeClr w14:val="tx1"/>
            </w14:solidFill>
          </w14:textFill>
        </w:rPr>
        <w:t xml:space="preserve">月</w:t>
      </w:r>
      <w:r>
        <w:rPr>
          <w:rFonts w:hint="eastAsia" w:asciiTheme="majorEastAsia" w:hAnsiTheme="majorEastAsia" w:eastAsiaTheme="majorEastAsia"/>
          <w:color w:val="000000" w:themeColor="text1"/>
          <w:sz w:val="28"/>
          <w:szCs w:val="28"/>
          <w:lang w:val="en-US" w:eastAsia="zh-CN"/>
          <w14:textFill>
            <w14:solidFill>
              <w14:schemeClr w14:val="tx1"/>
            </w14:solidFill>
          </w14:textFill>
        </w:rPr>
        <w:t xml:space="preserve">26</w:t>
      </w:r>
      <w:r>
        <w:rPr>
          <w:rFonts w:hint="eastAsia" w:asciiTheme="majorEastAsia" w:hAnsiTheme="majorEastAsia" w:eastAsiaTheme="majorEastAsia"/>
          <w:color w:val="000000" w:themeColor="text1"/>
          <w:sz w:val="28"/>
          <w:szCs w:val="28"/>
          <w14:textFill>
            <w14:solidFill>
              <w14:schemeClr w14:val="tx1"/>
            </w14:solidFill>
          </w14:textFill>
        </w:rPr>
        <w:t xml:space="preserve">日 </w:t>
      </w:r>
      <w:r>
        <w:rPr>
          <w:rFonts w:hint="eastAsia" w:asciiTheme="majorEastAsia" w:hAnsiTheme="majorEastAsia" w:eastAsiaTheme="majorEastAsia"/>
          <w:color w:val="000000" w:themeColor="text1"/>
          <w:sz w:val="28"/>
          <w:szCs w:val="28"/>
          <w:lang w:val="en-US" w:eastAsia="zh-CN"/>
          <w14:textFill>
            <w14:solidFill>
              <w14:schemeClr w14:val="tx1"/>
            </w14:solidFill>
          </w14:textFill>
        </w:rPr>
        <w:t xml:space="preserve">9</w:t>
      </w:r>
      <w:r>
        <w:rPr>
          <w:rFonts w:hint="eastAsia" w:asciiTheme="majorEastAsia" w:hAnsiTheme="majorEastAsia" w:eastAsiaTheme="majorEastAsia"/>
          <w:color w:val="000000" w:themeColor="text1"/>
          <w:sz w:val="28"/>
          <w:szCs w:val="28"/>
          <w14:textFill>
            <w14:solidFill>
              <w14:schemeClr w14:val="tx1"/>
            </w14:solidFill>
          </w14:textFill>
        </w:rPr>
        <w:t xml:space="preserve"> 点</w:t>
      </w:r>
      <w:r>
        <w:rPr>
          <w:rFonts w:asciiTheme="majorEastAsia" w:hAnsiTheme="majorEastAsia" w:eastAsiaTheme="majorEastAsia"/>
          <w:color w:val="000000" w:themeColor="text1"/>
          <w:sz w:val="28"/>
          <w:szCs w:val="28"/>
          <w14:textFill>
            <w14:solidFill>
              <w14:schemeClr w14:val="tx1"/>
            </w14:solidFill>
          </w14:textFill>
        </w:rPr>
        <w:t xml:space="preserve"> </w:t>
      </w:r>
      <w:r>
        <w:rPr>
          <w:rFonts w:hint="eastAsia" w:asciiTheme="majorEastAsia" w:hAnsiTheme="majorEastAsia" w:eastAsiaTheme="majorEastAsia"/>
          <w:color w:val="000000" w:themeColor="text1"/>
          <w:sz w:val="28"/>
          <w:szCs w:val="28"/>
          <w14:textFill>
            <w14:solidFill>
              <w14:schemeClr w14:val="tx1"/>
            </w14:solidFill>
          </w14:textFill>
        </w:rPr>
        <w:t xml:space="preserve">00分止（北京时间）；</w:t>
      </w:r>
      <w:r/>
    </w:p>
    <w:p>
      <w:pPr>
        <w:ind w:firstLine="560"/>
        <w:spacing w:line="460" w:lineRule="exact"/>
        <w:rPr>
          <w:rFonts w:asciiTheme="majorEastAsia" w:hAnsiTheme="majorEastAsia" w:eastAsiaTheme="majorEastAsia"/>
          <w:color w:val="000000" w:themeColor="text1"/>
          <w:sz w:val="28"/>
          <w:szCs w:val="28"/>
          <w14:textFill>
            <w14:solidFill>
              <w14:schemeClr w14:val="tx1"/>
            </w14:solidFill>
          </w14:textFill>
        </w:rPr>
      </w:pPr>
      <w:r>
        <w:rPr>
          <w:rFonts w:hint="eastAsia" w:asciiTheme="majorEastAsia" w:hAnsiTheme="majorEastAsia" w:eastAsiaTheme="majorEastAsia"/>
          <w:color w:val="000000" w:themeColor="text1"/>
          <w:sz w:val="28"/>
          <w:szCs w:val="28"/>
          <w14:textFill>
            <w14:solidFill>
              <w14:schemeClr w14:val="tx1"/>
            </w14:solidFill>
          </w14:textFill>
        </w:rPr>
        <w:t xml:space="preserve">2.开标时间：同投标文件递交截止时间；</w:t>
      </w:r>
      <w:r/>
    </w:p>
    <w:p>
      <w:pPr>
        <w:ind w:firstLine="560"/>
        <w:spacing w:line="460" w:lineRule="exact"/>
        <w:rPr>
          <w:rFonts w:asciiTheme="majorEastAsia" w:hAnsiTheme="majorEastAsia" w:eastAsiaTheme="majorEastAsia"/>
          <w:color w:val="000000" w:themeColor="text1"/>
          <w:sz w:val="28"/>
          <w:szCs w:val="28"/>
          <w14:textFill>
            <w14:solidFill>
              <w14:schemeClr w14:val="tx1"/>
            </w14:solidFill>
          </w14:textFill>
        </w:rPr>
      </w:pPr>
      <w:r>
        <w:rPr>
          <w:rFonts w:hint="eastAsia" w:asciiTheme="majorEastAsia" w:hAnsiTheme="majorEastAsia" w:eastAsiaTheme="majorEastAsia"/>
          <w:color w:val="000000" w:themeColor="text1"/>
          <w:sz w:val="28"/>
          <w:szCs w:val="28"/>
          <w14:textFill>
            <w14:solidFill>
              <w14:schemeClr w14:val="tx1"/>
            </w14:solidFill>
          </w14:textFill>
        </w:rPr>
        <w:t xml:space="preserve">3.开标地点：“苏采云”系统“开标大厅”。</w:t>
      </w:r>
      <w:r/>
    </w:p>
    <w:p>
      <w:pPr>
        <w:ind w:firstLine="643"/>
        <w:spacing w:line="460" w:lineRule="exact"/>
        <w:rPr>
          <w:rFonts w:asciiTheme="majorEastAsia" w:hAnsiTheme="majorEastAsia" w:eastAsiaTheme="majorEastAsia"/>
          <w:b/>
          <w:color w:val="000000" w:themeColor="text1"/>
          <w:sz w:val="32"/>
          <w:szCs w:val="32"/>
          <w14:textFill>
            <w14:solidFill>
              <w14:schemeClr w14:val="tx1"/>
            </w14:solidFill>
          </w14:textFill>
        </w:rPr>
      </w:pPr>
      <w:r/>
      <w:bookmarkStart w:id="29" w:name="_Toc28359007"/>
      <w:r/>
      <w:bookmarkStart w:id="30" w:name="_Toc35393625"/>
      <w:r/>
      <w:bookmarkStart w:id="31" w:name="_Toc28359084"/>
      <w:r/>
      <w:bookmarkStart w:id="32" w:name="_Toc35393794"/>
      <w:r>
        <w:rPr>
          <w:rFonts w:hint="eastAsia" w:asciiTheme="majorEastAsia" w:hAnsiTheme="majorEastAsia" w:eastAsiaTheme="majorEastAsia"/>
          <w:b/>
          <w:color w:val="000000" w:themeColor="text1"/>
          <w:sz w:val="32"/>
          <w:szCs w:val="32"/>
          <w14:textFill>
            <w14:solidFill>
              <w14:schemeClr w14:val="tx1"/>
            </w14:solidFill>
          </w14:textFill>
        </w:rPr>
        <w:t xml:space="preserve">五、公告期限</w:t>
      </w:r>
      <w:bookmarkEnd w:id="29"/>
      <w:r/>
      <w:bookmarkEnd w:id="30"/>
      <w:r/>
      <w:bookmarkEnd w:id="31"/>
      <w:r/>
      <w:bookmarkEnd w:id="32"/>
      <w:r/>
      <w:r/>
    </w:p>
    <w:p>
      <w:pPr>
        <w:ind w:firstLine="560"/>
        <w:spacing w:line="460" w:lineRule="exact"/>
        <w:rPr>
          <w:rFonts w:asciiTheme="majorEastAsia" w:hAnsiTheme="majorEastAsia" w:eastAsiaTheme="majorEastAsia"/>
          <w:color w:val="000000" w:themeColor="text1"/>
          <w:sz w:val="28"/>
          <w:szCs w:val="28"/>
          <w14:textFill>
            <w14:solidFill>
              <w14:schemeClr w14:val="tx1"/>
            </w14:solidFill>
          </w14:textFill>
        </w:rPr>
      </w:pPr>
      <w:r>
        <w:rPr>
          <w:rFonts w:hint="eastAsia" w:asciiTheme="majorEastAsia" w:hAnsiTheme="majorEastAsia" w:eastAsiaTheme="majorEastAsia"/>
          <w:color w:val="000000" w:themeColor="text1"/>
          <w:sz w:val="28"/>
          <w:szCs w:val="28"/>
          <w14:textFill>
            <w14:solidFill>
              <w14:schemeClr w14:val="tx1"/>
            </w14:solidFill>
          </w14:textFill>
        </w:rPr>
        <w:t xml:space="preserve">自本公告发布之日起</w:t>
      </w:r>
      <w:r>
        <w:rPr>
          <w:rFonts w:asciiTheme="majorEastAsia" w:hAnsiTheme="majorEastAsia" w:eastAsiaTheme="majorEastAsia"/>
          <w:color w:val="000000" w:themeColor="text1"/>
          <w:sz w:val="28"/>
          <w:szCs w:val="28"/>
          <w14:textFill>
            <w14:solidFill>
              <w14:schemeClr w14:val="tx1"/>
            </w14:solidFill>
          </w14:textFill>
        </w:rPr>
        <w:t xml:space="preserve">5</w:t>
      </w:r>
      <w:r>
        <w:rPr>
          <w:rFonts w:hint="eastAsia" w:asciiTheme="majorEastAsia" w:hAnsiTheme="majorEastAsia" w:eastAsiaTheme="majorEastAsia"/>
          <w:color w:val="000000" w:themeColor="text1"/>
          <w:sz w:val="28"/>
          <w:szCs w:val="28"/>
          <w14:textFill>
            <w14:solidFill>
              <w14:schemeClr w14:val="tx1"/>
            </w14:solidFill>
          </w14:textFill>
        </w:rPr>
        <w:t xml:space="preserve">个工作日。</w:t>
      </w:r>
      <w:r/>
    </w:p>
    <w:p>
      <w:pPr>
        <w:ind w:firstLine="643"/>
        <w:spacing w:line="460" w:lineRule="exact"/>
        <w:rPr>
          <w:rFonts w:asciiTheme="majorEastAsia" w:hAnsiTheme="majorEastAsia" w:eastAsiaTheme="majorEastAsia"/>
          <w:b/>
          <w:color w:val="000000" w:themeColor="text1"/>
          <w:sz w:val="32"/>
          <w:szCs w:val="32"/>
          <w14:textFill>
            <w14:solidFill>
              <w14:schemeClr w14:val="tx1"/>
            </w14:solidFill>
          </w14:textFill>
        </w:rPr>
      </w:pPr>
      <w:r/>
      <w:bookmarkStart w:id="33" w:name="_Toc35393795"/>
      <w:r/>
      <w:bookmarkStart w:id="34" w:name="_Toc35393626"/>
      <w:r>
        <w:rPr>
          <w:rFonts w:hint="eastAsia" w:asciiTheme="majorEastAsia" w:hAnsiTheme="majorEastAsia" w:eastAsiaTheme="majorEastAsia"/>
          <w:b/>
          <w:color w:val="000000" w:themeColor="text1"/>
          <w:sz w:val="32"/>
          <w:szCs w:val="32"/>
          <w14:textFill>
            <w14:solidFill>
              <w14:schemeClr w14:val="tx1"/>
            </w14:solidFill>
          </w14:textFill>
        </w:rPr>
        <w:t xml:space="preserve">六、其他补充事宜</w:t>
      </w:r>
      <w:bookmarkEnd w:id="33"/>
      <w:r/>
      <w:bookmarkEnd w:id="34"/>
      <w:r/>
      <w:r/>
    </w:p>
    <w:p>
      <w:pPr>
        <w:ind w:firstLine="560"/>
        <w:spacing w:line="460" w:lineRule="exact"/>
        <w:rPr>
          <w:rFonts w:asciiTheme="majorEastAsia" w:hAnsiTheme="majorEastAsia" w:eastAsiaTheme="majorEastAsia"/>
          <w:color w:val="000000" w:themeColor="text1"/>
          <w:sz w:val="28"/>
          <w:szCs w:val="28"/>
          <w14:textFill>
            <w14:solidFill>
              <w14:schemeClr w14:val="tx1"/>
            </w14:solidFill>
          </w14:textFill>
        </w:rPr>
      </w:pPr>
      <w:r>
        <w:rPr>
          <w:rFonts w:asciiTheme="majorEastAsia" w:hAnsiTheme="majorEastAsia" w:eastAsiaTheme="majorEastAsia"/>
          <w:color w:val="000000" w:themeColor="text1"/>
          <w:sz w:val="28"/>
          <w:szCs w:val="28"/>
          <w14:textFill>
            <w14:solidFill>
              <w14:schemeClr w14:val="tx1"/>
            </w14:solidFill>
          </w14:textFill>
        </w:rPr>
        <w:t xml:space="preserve">1.</w:t>
      </w:r>
      <w:r>
        <w:rPr>
          <w:rFonts w:hint="eastAsia" w:asciiTheme="majorEastAsia" w:hAnsiTheme="majorEastAsia" w:eastAsiaTheme="majorEastAsia"/>
          <w:color w:val="000000" w:themeColor="text1"/>
          <w:sz w:val="28"/>
          <w:szCs w:val="28"/>
          <w14:textFill>
            <w14:solidFill>
              <w14:schemeClr w14:val="tx1"/>
            </w14:solidFill>
          </w14:textFill>
        </w:rPr>
        <w:t xml:space="preserve">投标保证金：无。</w:t>
      </w:r>
      <w:r/>
    </w:p>
    <w:p>
      <w:pPr>
        <w:ind w:firstLine="560"/>
        <w:spacing w:line="460" w:lineRule="exact"/>
        <w:rPr>
          <w:rFonts w:asciiTheme="majorEastAsia" w:hAnsiTheme="majorEastAsia" w:eastAsiaTheme="majorEastAsia"/>
          <w:color w:val="000000" w:themeColor="text1"/>
          <w:sz w:val="28"/>
          <w:szCs w:val="28"/>
          <w14:textFill>
            <w14:solidFill>
              <w14:schemeClr w14:val="tx1"/>
            </w14:solidFill>
          </w14:textFill>
        </w:rPr>
      </w:pPr>
      <w:r>
        <w:rPr>
          <w:rFonts w:hint="eastAsia" w:asciiTheme="majorEastAsia" w:hAnsiTheme="majorEastAsia" w:eastAsiaTheme="majorEastAsia"/>
          <w:color w:val="000000" w:themeColor="text1"/>
          <w:sz w:val="28"/>
          <w:szCs w:val="28"/>
          <w14:textFill>
            <w14:solidFill>
              <w14:schemeClr w14:val="tx1"/>
            </w14:solidFill>
          </w14:textFill>
        </w:rPr>
        <w:t xml:space="preserve">2</w:t>
      </w:r>
      <w:r>
        <w:rPr>
          <w:rFonts w:asciiTheme="majorEastAsia" w:hAnsiTheme="majorEastAsia" w:eastAsiaTheme="majorEastAsia"/>
          <w:color w:val="000000" w:themeColor="text1"/>
          <w:sz w:val="28"/>
          <w:szCs w:val="28"/>
          <w14:textFill>
            <w14:solidFill>
              <w14:schemeClr w14:val="tx1"/>
            </w14:solidFill>
          </w14:textFill>
        </w:rPr>
        <w:t xml:space="preserve">.</w:t>
      </w:r>
      <w:r>
        <w:rPr>
          <w:rFonts w:hint="eastAsia" w:asciiTheme="majorEastAsia" w:hAnsiTheme="majorEastAsia" w:eastAsiaTheme="majorEastAsia"/>
          <w:color w:val="000000" w:themeColor="text1"/>
          <w:sz w:val="28"/>
          <w:szCs w:val="28"/>
          <w14:textFill>
            <w14:solidFill>
              <w14:schemeClr w14:val="tx1"/>
            </w14:solidFill>
          </w14:textFill>
        </w:rPr>
        <w:t xml:space="preserve">公告发布媒介：江苏政府采购网（</w:t>
      </w:r>
      <w:r>
        <w:rPr>
          <w:rFonts w:asciiTheme="majorEastAsia" w:hAnsiTheme="majorEastAsia" w:eastAsiaTheme="majorEastAsia"/>
          <w:color w:val="000000" w:themeColor="text1"/>
          <w:sz w:val="28"/>
          <w:szCs w:val="28"/>
          <w14:textFill>
            <w14:solidFill>
              <w14:schemeClr w14:val="tx1"/>
            </w14:solidFill>
          </w14:textFill>
        </w:rPr>
        <w:t xml:space="preserve">www.ccgp-jiangsu.gov.cn</w:t>
      </w:r>
      <w:r>
        <w:rPr>
          <w:rFonts w:hint="eastAsia" w:asciiTheme="majorEastAsia" w:hAnsiTheme="majorEastAsia" w:eastAsiaTheme="majorEastAsia"/>
          <w:color w:val="000000" w:themeColor="text1"/>
          <w:sz w:val="28"/>
          <w:szCs w:val="28"/>
          <w14:textFill>
            <w14:solidFill>
              <w14:schemeClr w14:val="tx1"/>
            </w14:solidFill>
          </w14:textFill>
        </w:rPr>
        <w:t xml:space="preserve">）</w:t>
      </w:r>
      <w:r/>
    </w:p>
    <w:p>
      <w:pPr>
        <w:ind w:firstLine="562"/>
        <w:spacing w:line="460" w:lineRule="exact"/>
        <w:rPr>
          <w:rFonts w:asciiTheme="majorEastAsia" w:hAnsiTheme="majorEastAsia" w:eastAsiaTheme="majorEastAsia"/>
          <w:b/>
          <w:color w:val="000000" w:themeColor="text1"/>
          <w:sz w:val="28"/>
          <w:szCs w:val="28"/>
          <w14:textFill>
            <w14:solidFill>
              <w14:schemeClr w14:val="tx1"/>
            </w14:solidFill>
          </w14:textFill>
        </w:rPr>
      </w:pPr>
      <w:r>
        <w:rPr>
          <w:rFonts w:hint="eastAsia" w:asciiTheme="majorEastAsia" w:hAnsiTheme="majorEastAsia" w:eastAsiaTheme="majorEastAsia"/>
          <w:b/>
          <w:color w:val="000000" w:themeColor="text1"/>
          <w:sz w:val="28"/>
          <w:szCs w:val="28"/>
          <w14:textFill>
            <w14:solidFill>
              <w14:schemeClr w14:val="tx1"/>
            </w14:solidFill>
          </w14:textFill>
        </w:rPr>
        <w:t xml:space="preserve">3.</w:t>
      </w:r>
      <w:r>
        <w:rPr>
          <w:rFonts w:hint="eastAsia"/>
          <w:b/>
          <w:color w:val="000000" w:themeColor="text1"/>
          <w14:textFill>
            <w14:solidFill>
              <w14:schemeClr w14:val="tx1"/>
            </w14:solidFill>
          </w14:textFill>
        </w:rPr>
        <w:t xml:space="preserve"> </w:t>
      </w:r>
      <w:r>
        <w:rPr>
          <w:rFonts w:hint="eastAsia" w:asciiTheme="majorEastAsia" w:hAnsiTheme="majorEastAsia" w:eastAsiaTheme="majorEastAsia"/>
          <w:b/>
          <w:color w:val="000000" w:themeColor="text1"/>
          <w:sz w:val="28"/>
          <w:szCs w:val="28"/>
          <w14:textFill>
            <w14:solidFill>
              <w14:schemeClr w14:val="tx1"/>
            </w14:solidFill>
          </w14:textFill>
        </w:rPr>
        <w:t xml:space="preserve">注意事项：</w:t>
      </w:r>
      <w:r/>
    </w:p>
    <w:p>
      <w:pPr>
        <w:ind w:firstLine="562"/>
        <w:spacing w:line="460" w:lineRule="exact"/>
        <w:rPr>
          <w:rFonts w:asciiTheme="majorEastAsia" w:hAnsiTheme="majorEastAsia" w:eastAsiaTheme="majorEastAsia"/>
          <w:b/>
          <w:color w:val="000000" w:themeColor="text1"/>
          <w:sz w:val="28"/>
          <w:szCs w:val="28"/>
          <w14:textFill>
            <w14:solidFill>
              <w14:schemeClr w14:val="tx1"/>
            </w14:solidFill>
          </w14:textFill>
        </w:rPr>
      </w:pPr>
      <w:r>
        <w:rPr>
          <w:rFonts w:hint="eastAsia" w:asciiTheme="majorEastAsia" w:hAnsiTheme="majorEastAsia" w:eastAsiaTheme="majorEastAsia"/>
          <w:b/>
          <w:color w:val="000000" w:themeColor="text1"/>
          <w:sz w:val="28"/>
          <w:szCs w:val="28"/>
          <w14:textFill>
            <w14:solidFill>
              <w14:schemeClr w14:val="tx1"/>
            </w14:solidFill>
          </w14:textFill>
        </w:rPr>
        <w:t xml:space="preserve">（1）潜在投标人登录“江苏省政府采购管理交易系统（苏采云）”须持经注册的CA证书。未注册、领取CA和办理电子签章的潜在投标人，请至泰州市高港区泰州大道188号(中国医药城会展交易中心W3馆西南角)公共资源交易大厅政务CA窗口办理，电话：0523-81568158。</w:t>
      </w:r>
      <w:r/>
    </w:p>
    <w:p>
      <w:pPr>
        <w:ind w:firstLine="562"/>
        <w:spacing w:line="460" w:lineRule="exact"/>
        <w:rPr>
          <w:rFonts w:asciiTheme="majorEastAsia" w:hAnsiTheme="majorEastAsia" w:eastAsiaTheme="majorEastAsia"/>
          <w:b/>
          <w:color w:val="000000" w:themeColor="text1"/>
          <w:sz w:val="28"/>
          <w:szCs w:val="28"/>
          <w14:textFill>
            <w14:solidFill>
              <w14:schemeClr w14:val="tx1"/>
            </w14:solidFill>
          </w14:textFill>
        </w:rPr>
      </w:pPr>
      <w:r>
        <w:rPr>
          <w:rFonts w:hint="eastAsia" w:asciiTheme="majorEastAsia" w:hAnsiTheme="majorEastAsia" w:eastAsiaTheme="majorEastAsia"/>
          <w:b/>
          <w:color w:val="000000" w:themeColor="text1"/>
          <w:sz w:val="28"/>
          <w:szCs w:val="28"/>
          <w14:textFill>
            <w14:solidFill>
              <w14:schemeClr w14:val="tx1"/>
            </w14:solidFill>
          </w14:textFill>
        </w:rPr>
        <w:t xml:space="preserve">（2）本项目采用电子化投标，投标人应根据《江苏省政府采购管理交易系统（苏采云）供应商操作手册》（“泰州市政府采购网—下载中心”下载）规定，制作、上传电子投标文件（技术支持电话：0523-87633965、0523-86897512；客服QQ709339244、QQ：1810179072）。</w:t>
      </w:r>
      <w:r/>
    </w:p>
    <w:p>
      <w:pPr>
        <w:ind w:firstLine="562"/>
        <w:spacing w:line="460" w:lineRule="exact"/>
        <w:rPr>
          <w:rFonts w:asciiTheme="majorEastAsia" w:hAnsiTheme="majorEastAsia" w:eastAsiaTheme="majorEastAsia"/>
          <w:b/>
          <w:color w:val="000000" w:themeColor="text1"/>
          <w:sz w:val="28"/>
          <w:szCs w:val="28"/>
          <w14:textFill>
            <w14:solidFill>
              <w14:schemeClr w14:val="tx1"/>
            </w14:solidFill>
          </w14:textFill>
        </w:rPr>
      </w:pPr>
      <w:r>
        <w:rPr>
          <w:rFonts w:hint="eastAsia" w:asciiTheme="majorEastAsia" w:hAnsiTheme="majorEastAsia" w:eastAsiaTheme="majorEastAsia"/>
          <w:b/>
          <w:color w:val="000000" w:themeColor="text1"/>
          <w:sz w:val="28"/>
          <w:szCs w:val="28"/>
          <w14:textFill>
            <w14:solidFill>
              <w14:schemeClr w14:val="tx1"/>
            </w14:solidFill>
          </w14:textFill>
        </w:rPr>
        <w:t xml:space="preserve">（3）有关本次招标的事项若存在变动或修改，敬请及时关注“江苏政府采购网”发布的更正公告。</w:t>
      </w:r>
      <w:r/>
    </w:p>
    <w:p>
      <w:pPr>
        <w:spacing w:line="460" w:lineRule="exact"/>
        <w:rPr>
          <w:rFonts w:asciiTheme="majorEastAsia" w:hAnsiTheme="majorEastAsia" w:eastAsiaTheme="majorEastAsia"/>
          <w:color w:val="000000" w:themeColor="text1"/>
          <w:sz w:val="28"/>
          <w:szCs w:val="28"/>
          <w14:textFill>
            <w14:solidFill>
              <w14:schemeClr w14:val="tx1"/>
            </w14:solidFill>
          </w14:textFill>
        </w:rPr>
      </w:pPr>
      <w:r>
        <w:rPr>
          <w:rFonts w:hint="eastAsia" w:asciiTheme="majorEastAsia" w:hAnsiTheme="majorEastAsia" w:eastAsiaTheme="majorEastAsia"/>
          <w:b/>
          <w:color w:val="000000" w:themeColor="text1"/>
          <w:sz w:val="28"/>
          <w:szCs w:val="28"/>
          <w14:textFill>
            <w14:solidFill>
              <w14:schemeClr w14:val="tx1"/>
            </w14:solidFill>
          </w14:textFill>
        </w:rPr>
        <w:t xml:space="preserve">如潜在投标人未按上述要求操作，将自行承担所产生的风险。</w:t>
      </w:r>
      <w:r/>
    </w:p>
    <w:p>
      <w:pPr>
        <w:ind w:firstLine="643"/>
        <w:spacing w:line="460" w:lineRule="exact"/>
        <w:rPr>
          <w:rFonts w:asciiTheme="majorEastAsia" w:hAnsiTheme="majorEastAsia" w:eastAsiaTheme="majorEastAsia"/>
          <w:color w:val="000000" w:themeColor="text1"/>
          <w:sz w:val="28"/>
          <w:szCs w:val="28"/>
          <w14:textFill>
            <w14:solidFill>
              <w14:schemeClr w14:val="tx1"/>
            </w14:solidFill>
          </w14:textFill>
        </w:rPr>
      </w:pPr>
      <w:r>
        <w:rPr>
          <w:rFonts w:hint="eastAsia" w:asciiTheme="majorEastAsia" w:hAnsiTheme="majorEastAsia" w:eastAsiaTheme="majorEastAsia"/>
          <w:b/>
          <w:color w:val="000000" w:themeColor="text1"/>
          <w:sz w:val="32"/>
          <w:szCs w:val="32"/>
          <w14:textFill>
            <w14:solidFill>
              <w14:schemeClr w14:val="tx1"/>
            </w14:solidFill>
          </w14:textFill>
        </w:rPr>
        <w:t xml:space="preserve">七、对本次招标提出询问，请按以下方式联系。</w:t>
      </w:r>
      <w:bookmarkEnd w:id="21"/>
      <w:r/>
      <w:bookmarkEnd w:id="22"/>
      <w:r/>
      <w:bookmarkEnd w:id="23"/>
      <w:r/>
      <w:bookmarkEnd w:id="24"/>
      <w:r/>
      <w:r/>
    </w:p>
    <w:p>
      <w:pPr>
        <w:pStyle w:val="656"/>
        <w:ind w:firstLine="640"/>
        <w:spacing w:after="0" w:line="460" w:lineRule="exact"/>
        <w:rPr>
          <w:rFonts w:asciiTheme="majorEastAsia" w:hAnsiTheme="majorEastAsia" w:eastAsiaTheme="majorEastAsia"/>
          <w:bCs/>
          <w:color w:val="000000" w:themeColor="text1"/>
          <w:sz w:val="32"/>
          <w:szCs w:val="32"/>
          <w:lang w:val="zh-CN"/>
          <w14:textFill>
            <w14:solidFill>
              <w14:schemeClr w14:val="tx1"/>
            </w14:solidFill>
          </w14:textFill>
        </w:rPr>
      </w:pPr>
      <w:r>
        <w:rPr>
          <w:rFonts w:hint="eastAsia" w:asciiTheme="majorEastAsia" w:hAnsiTheme="majorEastAsia" w:eastAsiaTheme="majorEastAsia"/>
          <w:bCs/>
          <w:color w:val="000000" w:themeColor="text1"/>
          <w:sz w:val="32"/>
          <w:szCs w:val="32"/>
          <w14:textFill>
            <w14:solidFill>
              <w14:schemeClr w14:val="tx1"/>
            </w14:solidFill>
          </w14:textFill>
        </w:rPr>
        <w:t xml:space="preserve">1.</w:t>
      </w:r>
      <w:r>
        <w:rPr>
          <w:rFonts w:hint="eastAsia" w:asciiTheme="majorEastAsia" w:hAnsiTheme="majorEastAsia" w:eastAsiaTheme="majorEastAsia"/>
          <w:bCs/>
          <w:color w:val="000000" w:themeColor="text1"/>
          <w:sz w:val="32"/>
          <w:szCs w:val="32"/>
          <w:lang w:val="zh-CN"/>
          <w14:textFill>
            <w14:solidFill>
              <w14:schemeClr w14:val="tx1"/>
            </w14:solidFill>
          </w14:textFill>
        </w:rPr>
        <w:t xml:space="preserve">采购人信息</w:t>
      </w:r>
      <w:r/>
    </w:p>
    <w:p>
      <w:pPr>
        <w:pStyle w:val="656"/>
        <w:ind w:firstLine="640"/>
        <w:spacing w:after="0" w:line="460" w:lineRule="exact"/>
        <w:rPr>
          <w:rFonts w:hint="eastAsia" w:asciiTheme="majorEastAsia" w:hAnsiTheme="majorEastAsia" w:eastAsiaTheme="majorEastAsia"/>
          <w:bCs/>
          <w:color w:val="000000" w:themeColor="text1"/>
          <w:sz w:val="32"/>
          <w:szCs w:val="32"/>
          <w:lang w:eastAsia="zh-CN"/>
          <w14:textFill>
            <w14:solidFill>
              <w14:schemeClr w14:val="tx1"/>
            </w14:solidFill>
          </w14:textFill>
        </w:rPr>
      </w:pPr>
      <w:r>
        <w:rPr>
          <w:rFonts w:hint="eastAsia" w:asciiTheme="majorEastAsia" w:hAnsiTheme="majorEastAsia" w:eastAsiaTheme="majorEastAsia"/>
          <w:bCs/>
          <w:color w:val="000000" w:themeColor="text1"/>
          <w:sz w:val="32"/>
          <w:szCs w:val="32"/>
          <w14:textFill>
            <w14:solidFill>
              <w14:schemeClr w14:val="tx1"/>
            </w14:solidFill>
          </w14:textFill>
        </w:rPr>
        <w:t xml:space="preserve">名 称：</w:t>
      </w:r>
      <w:r>
        <w:rPr>
          <w:rFonts w:hint="eastAsia" w:asciiTheme="majorEastAsia" w:hAnsiTheme="majorEastAsia" w:eastAsiaTheme="majorEastAsia"/>
          <w:bCs/>
          <w:color w:val="000000" w:themeColor="text1"/>
          <w:sz w:val="32"/>
          <w:szCs w:val="32"/>
          <w:lang w:eastAsia="zh-CN"/>
          <w14:textFill>
            <w14:solidFill>
              <w14:schemeClr w14:val="tx1"/>
            </w14:solidFill>
          </w14:textFill>
        </w:rPr>
        <w:t xml:space="preserve">泰兴市农业技术推广中心</w:t>
      </w:r>
      <w:r/>
    </w:p>
    <w:p>
      <w:pPr>
        <w:pStyle w:val="656"/>
        <w:ind w:firstLine="640"/>
        <w:spacing w:after="0" w:line="460" w:lineRule="exact"/>
        <w:rPr>
          <w:rFonts w:asciiTheme="majorEastAsia" w:hAnsiTheme="majorEastAsia" w:eastAsiaTheme="majorEastAsia"/>
          <w:bCs/>
          <w:color w:val="000000" w:themeColor="text1"/>
          <w:sz w:val="32"/>
          <w:szCs w:val="32"/>
          <w14:textFill>
            <w14:solidFill>
              <w14:schemeClr w14:val="tx1"/>
            </w14:solidFill>
          </w14:textFill>
        </w:rPr>
      </w:pPr>
      <w:r>
        <w:rPr>
          <w:rFonts w:hint="eastAsia" w:asciiTheme="majorEastAsia" w:hAnsiTheme="majorEastAsia" w:eastAsiaTheme="majorEastAsia"/>
          <w:bCs/>
          <w:color w:val="000000" w:themeColor="text1"/>
          <w:sz w:val="32"/>
          <w:szCs w:val="32"/>
          <w14:textFill>
            <w14:solidFill>
              <w14:schemeClr w14:val="tx1"/>
            </w14:solidFill>
          </w14:textFill>
        </w:rPr>
        <w:t xml:space="preserve">地 址：泰兴市延令街道板桥路159号</w:t>
      </w:r>
      <w:r/>
    </w:p>
    <w:p>
      <w:pPr>
        <w:pStyle w:val="656"/>
        <w:ind w:firstLine="640"/>
        <w:spacing w:after="0" w:line="460" w:lineRule="exact"/>
        <w:rPr>
          <w:rFonts w:asciiTheme="majorEastAsia" w:hAnsiTheme="majorEastAsia" w:eastAsiaTheme="majorEastAsia"/>
          <w:bCs/>
          <w:color w:val="000000" w:themeColor="text1"/>
          <w:sz w:val="32"/>
          <w:szCs w:val="32"/>
          <w14:textFill>
            <w14:solidFill>
              <w14:schemeClr w14:val="tx1"/>
            </w14:solidFill>
          </w14:textFill>
        </w:rPr>
      </w:pPr>
      <w:r>
        <w:rPr>
          <w:rFonts w:hint="eastAsia" w:asciiTheme="majorEastAsia" w:hAnsiTheme="majorEastAsia" w:eastAsiaTheme="majorEastAsia"/>
          <w:bCs/>
          <w:color w:val="000000" w:themeColor="text1"/>
          <w:sz w:val="32"/>
          <w:szCs w:val="32"/>
          <w14:textFill>
            <w14:solidFill>
              <w14:schemeClr w14:val="tx1"/>
            </w14:solidFill>
          </w14:textFill>
        </w:rPr>
        <w:t xml:space="preserve">联系方式：0523-82060426</w:t>
      </w:r>
      <w:r>
        <w:rPr>
          <w:rFonts w:hint="eastAsia" w:asciiTheme="majorEastAsia" w:hAnsiTheme="majorEastAsia" w:eastAsiaTheme="majorEastAsia"/>
          <w:bCs/>
          <w:color w:val="c00000"/>
          <w:sz w:val="32"/>
          <w:szCs w:val="32"/>
        </w:rPr>
        <w:t xml:space="preserve"> </w:t>
      </w:r>
      <w:r/>
    </w:p>
    <w:p>
      <w:pPr>
        <w:pStyle w:val="656"/>
        <w:ind w:firstLine="640"/>
        <w:spacing w:after="0" w:line="460" w:lineRule="exact"/>
        <w:rPr>
          <w:rFonts w:asciiTheme="majorEastAsia" w:hAnsiTheme="majorEastAsia" w:eastAsiaTheme="majorEastAsia"/>
          <w:bCs/>
          <w:color w:val="000000" w:themeColor="text1"/>
          <w:sz w:val="32"/>
          <w:szCs w:val="32"/>
          <w:lang w:val="zh-CN"/>
          <w14:textFill>
            <w14:solidFill>
              <w14:schemeClr w14:val="tx1"/>
            </w14:solidFill>
          </w14:textFill>
        </w:rPr>
      </w:pPr>
      <w:r>
        <w:rPr>
          <w:rFonts w:hint="eastAsia" w:asciiTheme="majorEastAsia" w:hAnsiTheme="majorEastAsia" w:eastAsiaTheme="majorEastAsia"/>
          <w:bCs/>
          <w:color w:val="000000" w:themeColor="text1"/>
          <w:sz w:val="32"/>
          <w:szCs w:val="32"/>
          <w14:textFill>
            <w14:solidFill>
              <w14:schemeClr w14:val="tx1"/>
            </w14:solidFill>
          </w14:textFill>
        </w:rPr>
        <w:t xml:space="preserve">2.</w:t>
      </w:r>
      <w:r>
        <w:rPr>
          <w:rFonts w:hint="eastAsia" w:asciiTheme="majorEastAsia" w:hAnsiTheme="majorEastAsia" w:eastAsiaTheme="majorEastAsia"/>
          <w:bCs/>
          <w:color w:val="000000" w:themeColor="text1"/>
          <w:sz w:val="32"/>
          <w:szCs w:val="32"/>
          <w:lang w:val="zh-CN"/>
          <w14:textFill>
            <w14:solidFill>
              <w14:schemeClr w14:val="tx1"/>
            </w14:solidFill>
          </w14:textFill>
        </w:rPr>
        <w:t xml:space="preserve">采购代理机构信息</w:t>
      </w:r>
      <w:r/>
    </w:p>
    <w:p>
      <w:pPr>
        <w:pStyle w:val="656"/>
        <w:ind w:firstLine="640"/>
        <w:spacing w:after="0" w:line="460" w:lineRule="exact"/>
        <w:rPr>
          <w:rFonts w:asciiTheme="majorEastAsia" w:hAnsiTheme="majorEastAsia" w:eastAsiaTheme="majorEastAsia"/>
          <w:bCs/>
          <w:color w:val="000000" w:themeColor="text1"/>
          <w:sz w:val="32"/>
          <w:szCs w:val="32"/>
          <w:lang w:val="zh-CN"/>
          <w14:textFill>
            <w14:solidFill>
              <w14:schemeClr w14:val="tx1"/>
            </w14:solidFill>
          </w14:textFill>
        </w:rPr>
      </w:pPr>
      <w:r>
        <w:rPr>
          <w:rFonts w:hint="eastAsia" w:asciiTheme="majorEastAsia" w:hAnsiTheme="majorEastAsia" w:eastAsiaTheme="majorEastAsia"/>
          <w:bCs/>
          <w:color w:val="000000" w:themeColor="text1"/>
          <w:sz w:val="32"/>
          <w:szCs w:val="32"/>
          <w:lang w:val="zh-CN"/>
          <w14:textFill>
            <w14:solidFill>
              <w14:schemeClr w14:val="tx1"/>
            </w14:solidFill>
          </w14:textFill>
        </w:rPr>
        <w:t xml:space="preserve">名称：江苏鑫澄工程管理有限公司</w:t>
      </w:r>
      <w:r/>
    </w:p>
    <w:p>
      <w:pPr>
        <w:pStyle w:val="656"/>
        <w:ind w:firstLine="640"/>
        <w:spacing w:after="0" w:line="460" w:lineRule="exact"/>
        <w:rPr>
          <w:rFonts w:hint="default" w:asciiTheme="majorEastAsia" w:hAnsiTheme="majorEastAsia" w:eastAsiaTheme="majorEastAsia"/>
          <w:bCs/>
          <w:color w:val="000000" w:themeColor="text1"/>
          <w:sz w:val="32"/>
          <w:szCs w:val="32"/>
          <w:lang w:val="en-US" w:eastAsia="zh-CN"/>
          <w14:textFill>
            <w14:solidFill>
              <w14:schemeClr w14:val="tx1"/>
            </w14:solidFill>
          </w14:textFill>
        </w:rPr>
      </w:pPr>
      <w:r>
        <w:rPr>
          <w:rFonts w:hint="eastAsia" w:asciiTheme="majorEastAsia" w:hAnsiTheme="majorEastAsia" w:eastAsiaTheme="majorEastAsia"/>
          <w:bCs/>
          <w:color w:val="000000" w:themeColor="text1"/>
          <w:sz w:val="32"/>
          <w:szCs w:val="32"/>
          <w:lang w:val="zh-CN"/>
          <w14:textFill>
            <w14:solidFill>
              <w14:schemeClr w14:val="tx1"/>
            </w14:solidFill>
          </w14:textFill>
        </w:rPr>
        <w:t xml:space="preserve">地</w:t>
      </w:r>
      <w:r>
        <w:rPr>
          <w:rFonts w:hint="eastAsia" w:asciiTheme="majorEastAsia" w:hAnsiTheme="majorEastAsia" w:eastAsiaTheme="majorEastAsia"/>
          <w:bCs/>
          <w:color w:val="000000" w:themeColor="text1"/>
          <w:sz w:val="32"/>
          <w:szCs w:val="32"/>
          <w:lang w:val="zh-CN"/>
          <w14:textFill>
            <w14:solidFill>
              <w14:schemeClr w14:val="tx1"/>
            </w14:solidFill>
          </w14:textFill>
        </w:rPr>
        <w:tab/>
      </w:r>
      <w:r>
        <w:rPr>
          <w:rFonts w:hint="eastAsia" w:asciiTheme="majorEastAsia" w:hAnsiTheme="majorEastAsia" w:eastAsiaTheme="majorEastAsia"/>
          <w:bCs/>
          <w:color w:val="000000" w:themeColor="text1"/>
          <w:sz w:val="32"/>
          <w:szCs w:val="32"/>
          <w:lang w:val="zh-CN"/>
          <w14:textFill>
            <w14:solidFill>
              <w14:schemeClr w14:val="tx1"/>
            </w14:solidFill>
          </w14:textFill>
        </w:rPr>
        <w:t xml:space="preserve">址：泰兴市</w:t>
      </w:r>
      <w:r>
        <w:rPr>
          <w:rFonts w:hint="eastAsia" w:asciiTheme="majorEastAsia" w:hAnsiTheme="majorEastAsia" w:eastAsiaTheme="majorEastAsia"/>
          <w:bCs/>
          <w:color w:val="000000" w:themeColor="text1"/>
          <w:sz w:val="32"/>
          <w:szCs w:val="32"/>
          <w:lang w:val="en-US" w:eastAsia="zh-CN"/>
          <w14:textFill>
            <w14:solidFill>
              <w14:schemeClr w14:val="tx1"/>
            </w14:solidFill>
          </w14:textFill>
        </w:rPr>
        <w:t xml:space="preserve">鼓楼新天地商业大厦828室</w:t>
      </w:r>
      <w:r/>
    </w:p>
    <w:p>
      <w:pPr>
        <w:pStyle w:val="656"/>
        <w:ind w:firstLine="640"/>
        <w:spacing w:after="0" w:line="460" w:lineRule="exact"/>
        <w:rPr>
          <w:rFonts w:asciiTheme="majorEastAsia" w:hAnsiTheme="majorEastAsia" w:eastAsiaTheme="majorEastAsia"/>
          <w:bCs/>
          <w:color w:val="000000" w:themeColor="text1"/>
          <w:sz w:val="32"/>
          <w:szCs w:val="32"/>
          <w14:textFill>
            <w14:solidFill>
              <w14:schemeClr w14:val="tx1"/>
            </w14:solidFill>
          </w14:textFill>
        </w:rPr>
      </w:pPr>
      <w:r>
        <w:rPr>
          <w:rFonts w:hint="eastAsia" w:asciiTheme="majorEastAsia" w:hAnsiTheme="majorEastAsia" w:eastAsiaTheme="majorEastAsia"/>
          <w:bCs/>
          <w:color w:val="000000" w:themeColor="text1"/>
          <w:sz w:val="32"/>
          <w:szCs w:val="32"/>
          <w:lang w:val="zh-CN"/>
          <w14:textFill>
            <w14:solidFill>
              <w14:schemeClr w14:val="tx1"/>
            </w14:solidFill>
          </w14:textFill>
        </w:rPr>
        <w:t xml:space="preserve">联系方式：0523-87883976</w:t>
      </w:r>
      <w:r/>
    </w:p>
    <w:p>
      <w:pPr>
        <w:pStyle w:val="656"/>
        <w:ind w:firstLine="640"/>
        <w:spacing w:after="0" w:line="460" w:lineRule="exact"/>
        <w:rPr>
          <w:rFonts w:asciiTheme="majorEastAsia" w:hAnsiTheme="majorEastAsia" w:eastAsiaTheme="majorEastAsia"/>
          <w:bCs/>
          <w:color w:val="000000" w:themeColor="text1"/>
          <w:sz w:val="32"/>
          <w:szCs w:val="32"/>
          <w:lang w:val="zh-CN"/>
          <w14:textFill>
            <w14:solidFill>
              <w14:schemeClr w14:val="tx1"/>
            </w14:solidFill>
          </w14:textFill>
        </w:rPr>
      </w:pPr>
      <w:r>
        <w:rPr>
          <w:rFonts w:hint="eastAsia" w:asciiTheme="majorEastAsia" w:hAnsiTheme="majorEastAsia" w:eastAsiaTheme="majorEastAsia"/>
          <w:bCs/>
          <w:color w:val="000000" w:themeColor="text1"/>
          <w:sz w:val="32"/>
          <w:szCs w:val="32"/>
          <w14:textFill>
            <w14:solidFill>
              <w14:schemeClr w14:val="tx1"/>
            </w14:solidFill>
          </w14:textFill>
        </w:rPr>
        <w:t xml:space="preserve">3.</w:t>
      </w:r>
      <w:r>
        <w:rPr>
          <w:rFonts w:hint="eastAsia" w:asciiTheme="majorEastAsia" w:hAnsiTheme="majorEastAsia" w:eastAsiaTheme="majorEastAsia"/>
          <w:bCs/>
          <w:color w:val="000000" w:themeColor="text1"/>
          <w:sz w:val="32"/>
          <w:szCs w:val="32"/>
          <w:lang w:val="zh-CN"/>
          <w14:textFill>
            <w14:solidFill>
              <w14:schemeClr w14:val="tx1"/>
            </w14:solidFill>
          </w14:textFill>
        </w:rPr>
        <w:t xml:space="preserve">项目联系方式</w:t>
      </w:r>
      <w:r/>
    </w:p>
    <w:p>
      <w:pPr>
        <w:pStyle w:val="656"/>
        <w:ind w:firstLine="640"/>
        <w:spacing w:after="0" w:line="460" w:lineRule="exact"/>
        <w:rPr>
          <w:rFonts w:asciiTheme="majorEastAsia" w:hAnsiTheme="majorEastAsia" w:eastAsiaTheme="majorEastAsia"/>
          <w:bCs/>
          <w:color w:val="000000" w:themeColor="text1"/>
          <w:sz w:val="32"/>
          <w:szCs w:val="32"/>
          <w14:textFill>
            <w14:solidFill>
              <w14:schemeClr w14:val="tx1"/>
            </w14:solidFill>
          </w14:textFill>
        </w:rPr>
      </w:pPr>
      <w:r>
        <w:rPr>
          <w:rFonts w:hint="eastAsia" w:asciiTheme="majorEastAsia" w:hAnsiTheme="majorEastAsia" w:eastAsiaTheme="majorEastAsia"/>
          <w:bCs/>
          <w:color w:val="000000" w:themeColor="text1"/>
          <w:sz w:val="32"/>
          <w:szCs w:val="32"/>
          <w:lang w:val="zh-CN"/>
          <w14:textFill>
            <w14:solidFill>
              <w14:schemeClr w14:val="tx1"/>
            </w14:solidFill>
          </w14:textFill>
        </w:rPr>
        <w:t xml:space="preserve">项目联系人：</w:t>
      </w:r>
      <w:r>
        <w:rPr>
          <w:rFonts w:hint="eastAsia" w:asciiTheme="majorEastAsia" w:hAnsiTheme="majorEastAsia" w:eastAsiaTheme="majorEastAsia"/>
          <w:bCs/>
          <w:color w:val="000000" w:themeColor="text1"/>
          <w:sz w:val="32"/>
          <w:szCs w:val="32"/>
          <w:lang w:eastAsia="zh-CN"/>
          <w14:textFill>
            <w14:solidFill>
              <w14:schemeClr w14:val="tx1"/>
            </w14:solidFill>
          </w14:textFill>
        </w:rPr>
        <w:t xml:space="preserve">泰兴市农业技术推广中心</w:t>
      </w:r>
      <w:r>
        <w:rPr>
          <w:rFonts w:hint="eastAsia" w:asciiTheme="majorEastAsia" w:hAnsiTheme="majorEastAsia" w:eastAsiaTheme="majorEastAsia"/>
          <w:bCs/>
          <w:color w:val="000000" w:themeColor="text1"/>
          <w:sz w:val="32"/>
          <w:szCs w:val="32"/>
          <w14:textFill>
            <w14:solidFill>
              <w14:schemeClr w14:val="tx1"/>
            </w14:solidFill>
          </w14:textFill>
        </w:rPr>
        <w:t xml:space="preserve">    </w:t>
      </w:r>
      <w:r>
        <w:rPr>
          <w:rFonts w:hint="eastAsia" w:asciiTheme="majorEastAsia" w:hAnsiTheme="majorEastAsia" w:eastAsiaTheme="majorEastAsia"/>
          <w:bCs/>
          <w:color w:val="000000" w:themeColor="text1"/>
          <w:sz w:val="32"/>
          <w:szCs w:val="32"/>
          <w:lang w:val="en-US" w:eastAsia="zh-CN"/>
          <w14:textFill>
            <w14:solidFill>
              <w14:schemeClr w14:val="tx1"/>
            </w14:solidFill>
          </w14:textFill>
        </w:rPr>
        <w:t xml:space="preserve">钱</w:t>
      </w:r>
      <w:r>
        <w:rPr>
          <w:rFonts w:hint="eastAsia" w:asciiTheme="majorEastAsia" w:hAnsiTheme="majorEastAsia" w:eastAsiaTheme="majorEastAsia"/>
          <w:bCs/>
          <w:color w:val="000000" w:themeColor="text1"/>
          <w:sz w:val="32"/>
          <w:szCs w:val="32"/>
          <w14:textFill>
            <w14:solidFill>
              <w14:schemeClr w14:val="tx1"/>
            </w14:solidFill>
          </w14:textFill>
        </w:rPr>
        <w:t xml:space="preserve">女士  </w:t>
      </w:r>
      <w:r/>
    </w:p>
    <w:p>
      <w:pPr>
        <w:pStyle w:val="656"/>
        <w:ind w:firstLine="640"/>
        <w:spacing w:after="0" w:line="460" w:lineRule="exact"/>
        <w:rPr>
          <w:rFonts w:asciiTheme="majorEastAsia" w:hAnsiTheme="majorEastAsia" w:eastAsiaTheme="majorEastAsia"/>
          <w:bCs/>
          <w:color w:val="000000" w:themeColor="text1"/>
          <w:sz w:val="32"/>
          <w:szCs w:val="32"/>
          <w14:textFill>
            <w14:solidFill>
              <w14:schemeClr w14:val="tx1"/>
            </w14:solidFill>
          </w14:textFill>
        </w:rPr>
      </w:pPr>
      <w:r>
        <w:rPr>
          <w:rFonts w:hint="eastAsia" w:asciiTheme="majorEastAsia" w:hAnsiTheme="majorEastAsia" w:eastAsiaTheme="majorEastAsia"/>
          <w:bCs/>
          <w:color w:val="000000" w:themeColor="text1"/>
          <w:sz w:val="32"/>
          <w:szCs w:val="32"/>
          <w:lang w:val="zh-CN"/>
          <w14:textFill>
            <w14:solidFill>
              <w14:schemeClr w14:val="tx1"/>
            </w14:solidFill>
          </w14:textFill>
        </w:rPr>
        <w:t xml:space="preserve">电</w:t>
      </w:r>
      <w:r>
        <w:rPr>
          <w:rFonts w:hint="eastAsia" w:asciiTheme="majorEastAsia" w:hAnsiTheme="majorEastAsia" w:eastAsiaTheme="majorEastAsia"/>
          <w:bCs/>
          <w:color w:val="000000" w:themeColor="text1"/>
          <w:sz w:val="32"/>
          <w:szCs w:val="32"/>
          <w:lang w:val="zh-CN"/>
          <w14:textFill>
            <w14:solidFill>
              <w14:schemeClr w14:val="tx1"/>
            </w14:solidFill>
          </w14:textFill>
        </w:rPr>
        <w:tab/>
      </w:r>
      <w:r>
        <w:rPr>
          <w:rFonts w:hint="eastAsia" w:asciiTheme="majorEastAsia" w:hAnsiTheme="majorEastAsia" w:eastAsiaTheme="majorEastAsia"/>
          <w:bCs/>
          <w:color w:val="000000" w:themeColor="text1"/>
          <w:sz w:val="32"/>
          <w:szCs w:val="32"/>
          <w:lang w:val="zh-CN"/>
          <w14:textFill>
            <w14:solidFill>
              <w14:schemeClr w14:val="tx1"/>
            </w14:solidFill>
          </w14:textFill>
        </w:rPr>
        <w:t xml:space="preserve">话：0523-82060426</w:t>
      </w:r>
      <w:r>
        <w:rPr>
          <w:rFonts w:hint="eastAsia" w:asciiTheme="majorEastAsia" w:hAnsiTheme="majorEastAsia" w:eastAsiaTheme="majorEastAsia"/>
          <w:bCs/>
          <w:color w:val="000000" w:themeColor="text1"/>
          <w:sz w:val="32"/>
          <w:szCs w:val="32"/>
          <w14:textFill>
            <w14:solidFill>
              <w14:schemeClr w14:val="tx1"/>
            </w14:solidFill>
          </w14:textFill>
        </w:rPr>
        <w:t xml:space="preserve">  </w:t>
      </w:r>
      <w:r/>
    </w:p>
    <w:p>
      <w:pPr>
        <w:pStyle w:val="656"/>
        <w:ind w:firstLine="640"/>
        <w:spacing w:after="0" w:line="460" w:lineRule="exact"/>
        <w:rPr>
          <w:rFonts w:hint="eastAsia" w:asciiTheme="majorEastAsia" w:hAnsiTheme="majorEastAsia" w:eastAsiaTheme="majorEastAsia"/>
          <w:bCs/>
          <w:color w:val="000000" w:themeColor="text1"/>
          <w:sz w:val="32"/>
          <w:szCs w:val="32"/>
          <w:lang w:eastAsia="zh-CN"/>
          <w14:textFill>
            <w14:solidFill>
              <w14:schemeClr w14:val="tx1"/>
            </w14:solidFill>
          </w14:textFill>
        </w:rPr>
      </w:pPr>
      <w:r>
        <w:rPr>
          <w:rFonts w:hint="eastAsia" w:asciiTheme="majorEastAsia" w:hAnsiTheme="majorEastAsia" w:eastAsiaTheme="majorEastAsia"/>
          <w:bCs/>
          <w:color w:val="000000" w:themeColor="text1"/>
          <w:sz w:val="32"/>
          <w:szCs w:val="32"/>
          <w:lang w:val="zh-CN"/>
          <w14:textFill>
            <w14:solidFill>
              <w14:schemeClr w14:val="tx1"/>
            </w14:solidFill>
          </w14:textFill>
        </w:rPr>
        <w:t xml:space="preserve">项目联系人：江苏鑫澄工程管理有限公司</w:t>
      </w:r>
      <w:r>
        <w:rPr>
          <w:rFonts w:hint="eastAsia" w:asciiTheme="majorEastAsia" w:hAnsiTheme="majorEastAsia" w:eastAsiaTheme="majorEastAsia"/>
          <w:bCs/>
          <w:color w:val="000000" w:themeColor="text1"/>
          <w:sz w:val="32"/>
          <w:szCs w:val="32"/>
          <w14:textFill>
            <w14:solidFill>
              <w14:schemeClr w14:val="tx1"/>
            </w14:solidFill>
          </w14:textFill>
        </w:rPr>
        <w:t xml:space="preserve">  </w:t>
      </w:r>
      <w:r>
        <w:rPr>
          <w:rFonts w:hint="eastAsia" w:asciiTheme="majorEastAsia" w:hAnsiTheme="majorEastAsia" w:eastAsiaTheme="majorEastAsia"/>
          <w:bCs/>
          <w:color w:val="000000" w:themeColor="text1"/>
          <w:sz w:val="32"/>
          <w:szCs w:val="32"/>
          <w:lang w:val="en-US" w:eastAsia="zh-CN"/>
          <w14:textFill>
            <w14:solidFill>
              <w14:schemeClr w14:val="tx1"/>
            </w14:solidFill>
          </w14:textFill>
        </w:rPr>
        <w:t xml:space="preserve">殷  浩</w:t>
      </w:r>
      <w:r/>
    </w:p>
    <w:p>
      <w:pPr>
        <w:pStyle w:val="656"/>
        <w:ind w:firstLine="640"/>
        <w:spacing w:after="0" w:line="460" w:lineRule="exact"/>
        <w:rPr>
          <w:rFonts w:asciiTheme="majorEastAsia" w:hAnsiTheme="majorEastAsia" w:eastAsiaTheme="majorEastAsia"/>
          <w:bCs/>
          <w:color w:val="000000" w:themeColor="text1"/>
          <w:sz w:val="32"/>
          <w:szCs w:val="32"/>
          <w14:textFill>
            <w14:solidFill>
              <w14:schemeClr w14:val="tx1"/>
            </w14:solidFill>
          </w14:textFill>
        </w:rPr>
      </w:pPr>
      <w:r>
        <w:rPr>
          <w:rFonts w:hint="eastAsia" w:asciiTheme="majorEastAsia" w:hAnsiTheme="majorEastAsia" w:eastAsiaTheme="majorEastAsia"/>
          <w:bCs/>
          <w:color w:val="000000" w:themeColor="text1"/>
          <w:sz w:val="32"/>
          <w:szCs w:val="32"/>
          <w:lang w:val="zh-CN"/>
          <w14:textFill>
            <w14:solidFill>
              <w14:schemeClr w14:val="tx1"/>
            </w14:solidFill>
          </w14:textFill>
        </w:rPr>
        <w:t xml:space="preserve">电</w:t>
      </w:r>
      <w:r>
        <w:rPr>
          <w:rFonts w:hint="eastAsia" w:asciiTheme="majorEastAsia" w:hAnsiTheme="majorEastAsia" w:eastAsiaTheme="majorEastAsia"/>
          <w:bCs/>
          <w:color w:val="000000" w:themeColor="text1"/>
          <w:sz w:val="32"/>
          <w:szCs w:val="32"/>
          <w:lang w:val="zh-CN"/>
          <w14:textFill>
            <w14:solidFill>
              <w14:schemeClr w14:val="tx1"/>
            </w14:solidFill>
          </w14:textFill>
        </w:rPr>
        <w:tab/>
      </w:r>
      <w:r>
        <w:rPr>
          <w:rFonts w:hint="eastAsia" w:asciiTheme="majorEastAsia" w:hAnsiTheme="majorEastAsia" w:eastAsiaTheme="majorEastAsia"/>
          <w:bCs/>
          <w:color w:val="000000" w:themeColor="text1"/>
          <w:sz w:val="32"/>
          <w:szCs w:val="32"/>
          <w:lang w:val="zh-CN"/>
          <w14:textFill>
            <w14:solidFill>
              <w14:schemeClr w14:val="tx1"/>
            </w14:solidFill>
          </w14:textFill>
        </w:rPr>
        <w:t xml:space="preserve">话：0523-87883976</w:t>
      </w:r>
      <w:r/>
    </w:p>
    <w:p>
      <w:pPr>
        <w:jc w:val="center"/>
        <w:widowControl/>
        <w:rPr>
          <w:rFonts w:ascii="黑体" w:hAnsi="黑体" w:eastAsia="黑体"/>
          <w:b/>
          <w:color w:val="000000" w:themeColor="text1"/>
          <w:sz w:val="32"/>
          <w:szCs w:val="32"/>
          <w14:textFill>
            <w14:solidFill>
              <w14:schemeClr w14:val="tx1"/>
            </w14:solidFill>
          </w14:textFill>
        </w:rPr>
      </w:pPr>
      <w:r/>
      <w:bookmarkStart w:id="35" w:name="_Toc426469869"/>
      <w:r/>
      <w:bookmarkStart w:id="36" w:name="_Toc523127445"/>
      <w:r/>
      <w:bookmarkStart w:id="37" w:name="_Toc16938516"/>
      <w:r/>
      <w:bookmarkStart w:id="38" w:name="_Toc382813966"/>
      <w:r/>
      <w:bookmarkStart w:id="39" w:name="_Toc479757206"/>
      <w:r/>
      <w:bookmarkStart w:id="40" w:name="_Toc382813885"/>
      <w:r/>
      <w:bookmarkStart w:id="41" w:name="_Toc513029200"/>
      <w:r/>
      <w:bookmarkStart w:id="42" w:name="_Toc20823272"/>
      <w:r/>
      <w:bookmarkStart w:id="43" w:name="_Toc382812472"/>
      <w:r>
        <w:rPr>
          <w:rFonts w:ascii="黑体" w:hAnsi="黑体" w:eastAsia="黑体"/>
          <w:b/>
          <w:color w:val="000000" w:themeColor="text1"/>
          <w:sz w:val="32"/>
          <w:szCs w:val="32"/>
          <w14:textFill>
            <w14:solidFill>
              <w14:schemeClr w14:val="tx1"/>
            </w14:solidFill>
          </w14:textFill>
        </w:rPr>
        <w:br w:type="page" w:clear="all"/>
      </w:r>
      <w:r>
        <w:rPr>
          <w:rFonts w:hint="eastAsia" w:ascii="黑体" w:hAnsi="黑体" w:eastAsia="黑体"/>
          <w:b/>
          <w:color w:val="000000" w:themeColor="text1"/>
          <w:sz w:val="32"/>
          <w:szCs w:val="32"/>
          <w14:textFill>
            <w14:solidFill>
              <w14:schemeClr w14:val="tx1"/>
            </w14:solidFill>
          </w14:textFill>
        </w:rPr>
        <w:t xml:space="preserve">第二章</w:t>
      </w:r>
      <w:r>
        <w:rPr>
          <w:rFonts w:ascii="黑体" w:hAnsi="黑体" w:eastAsia="黑体"/>
          <w:b/>
          <w:color w:val="000000" w:themeColor="text1"/>
          <w:sz w:val="32"/>
          <w:szCs w:val="32"/>
          <w14:textFill>
            <w14:solidFill>
              <w14:schemeClr w14:val="tx1"/>
            </w14:solidFill>
          </w14:textFill>
        </w:rPr>
        <w:t xml:space="preserve"> </w:t>
      </w:r>
      <w:r>
        <w:rPr>
          <w:rFonts w:hint="eastAsia" w:ascii="黑体" w:hAnsi="黑体" w:eastAsia="黑体"/>
          <w:b/>
          <w:color w:val="000000" w:themeColor="text1"/>
          <w:sz w:val="32"/>
          <w:szCs w:val="32"/>
          <w14:textFill>
            <w14:solidFill>
              <w14:schemeClr w14:val="tx1"/>
            </w14:solidFill>
          </w14:textFill>
        </w:rPr>
        <w:t xml:space="preserve">供应商须知</w:t>
      </w:r>
      <w:bookmarkEnd w:id="35"/>
      <w:r/>
      <w:r/>
    </w:p>
    <w:p>
      <w:pPr>
        <w:rPr>
          <w:color w:val="000000" w:themeColor="text1"/>
          <w:sz w:val="28"/>
          <w:szCs w:val="28"/>
          <w14:textFill>
            <w14:solidFill>
              <w14:schemeClr w14:val="tx1"/>
            </w14:solidFill>
          </w14:textFill>
        </w:rPr>
      </w:pPr>
      <w:r/>
      <w:bookmarkStart w:id="44" w:name="_Toc426469870"/>
      <w:r>
        <w:rPr>
          <w:rFonts w:hint="eastAsia"/>
          <w:color w:val="000000" w:themeColor="text1"/>
          <w:sz w:val="28"/>
          <w:szCs w:val="28"/>
          <w14:textFill>
            <w14:solidFill>
              <w14:schemeClr w14:val="tx1"/>
            </w14:solidFill>
          </w14:textFill>
        </w:rPr>
        <w:t xml:space="preserve">供应商须知前附表</w:t>
      </w:r>
      <w:bookmarkEnd w:id="44"/>
      <w:r/>
      <w:r/>
    </w:p>
    <w:tbl>
      <w:tblPr>
        <w:tblStyle w:val="653"/>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2521"/>
        <w:gridCol w:w="31"/>
        <w:gridCol w:w="5987"/>
      </w:tblGrid>
      <w:tr>
        <w:trPr>
          <w:jc w:val="center"/>
          <w:trHeight w:val="392"/>
        </w:trPr>
        <w:tc>
          <w:tcPr>
            <w:tcW w:w="1089" w:type="dxa"/>
            <w:vAlign w:val="center"/>
            <w:textDirection w:val="lrTb"/>
            <w:noWrap w:val="false"/>
          </w:tcPr>
          <w:p>
            <w:pPr>
              <w:jc w:val="center"/>
              <w:spacing w:line="360" w:lineRule="exact"/>
              <w:rPr>
                <w:rFonts w:asci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条款号</w:t>
            </w:r>
            <w:r/>
          </w:p>
        </w:tc>
        <w:tc>
          <w:tcPr>
            <w:gridSpan w:val="2"/>
            <w:tcW w:w="2552" w:type="dxa"/>
            <w:vAlign w:val="center"/>
            <w:textDirection w:val="lrTb"/>
            <w:noWrap w:val="false"/>
          </w:tcPr>
          <w:p>
            <w:pPr>
              <w:jc w:val="center"/>
              <w:spacing w:line="360" w:lineRule="exact"/>
              <w:rPr>
                <w:rFonts w:asci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条</w:t>
            </w:r>
            <w:r>
              <w:rPr>
                <w:rFonts w:ascii="宋体" w:hAnsi="宋体"/>
                <w:b/>
                <w:color w:val="000000" w:themeColor="text1"/>
                <w:sz w:val="28"/>
                <w:szCs w:val="28"/>
                <w14:textFill>
                  <w14:solidFill>
                    <w14:schemeClr w14:val="tx1"/>
                  </w14:solidFill>
                </w14:textFill>
              </w:rPr>
              <w:t xml:space="preserve"> </w:t>
            </w:r>
            <w:r>
              <w:rPr>
                <w:rFonts w:hint="eastAsia" w:ascii="宋体" w:hAnsi="宋体"/>
                <w:b/>
                <w:color w:val="000000" w:themeColor="text1"/>
                <w:sz w:val="28"/>
                <w:szCs w:val="28"/>
                <w14:textFill>
                  <w14:solidFill>
                    <w14:schemeClr w14:val="tx1"/>
                  </w14:solidFill>
                </w14:textFill>
              </w:rPr>
              <w:t xml:space="preserve">款</w:t>
            </w:r>
            <w:r>
              <w:rPr>
                <w:rFonts w:ascii="宋体" w:hAnsi="宋体"/>
                <w:b/>
                <w:color w:val="000000" w:themeColor="text1"/>
                <w:sz w:val="28"/>
                <w:szCs w:val="28"/>
                <w14:textFill>
                  <w14:solidFill>
                    <w14:schemeClr w14:val="tx1"/>
                  </w14:solidFill>
                </w14:textFill>
              </w:rPr>
              <w:t xml:space="preserve"> </w:t>
            </w:r>
            <w:r>
              <w:rPr>
                <w:rFonts w:hint="eastAsia" w:ascii="宋体" w:hAnsi="宋体"/>
                <w:b/>
                <w:color w:val="000000" w:themeColor="text1"/>
                <w:sz w:val="28"/>
                <w:szCs w:val="28"/>
                <w14:textFill>
                  <w14:solidFill>
                    <w14:schemeClr w14:val="tx1"/>
                  </w14:solidFill>
                </w14:textFill>
              </w:rPr>
              <w:t xml:space="preserve">名</w:t>
            </w:r>
            <w:r>
              <w:rPr>
                <w:rFonts w:ascii="宋体" w:hAnsi="宋体"/>
                <w:b/>
                <w:color w:val="000000" w:themeColor="text1"/>
                <w:sz w:val="28"/>
                <w:szCs w:val="28"/>
                <w14:textFill>
                  <w14:solidFill>
                    <w14:schemeClr w14:val="tx1"/>
                  </w14:solidFill>
                </w14:textFill>
              </w:rPr>
              <w:t xml:space="preserve"> </w:t>
            </w:r>
            <w:r>
              <w:rPr>
                <w:rFonts w:hint="eastAsia" w:ascii="宋体" w:hAnsi="宋体"/>
                <w:b/>
                <w:color w:val="000000" w:themeColor="text1"/>
                <w:sz w:val="28"/>
                <w:szCs w:val="28"/>
                <w14:textFill>
                  <w14:solidFill>
                    <w14:schemeClr w14:val="tx1"/>
                  </w14:solidFill>
                </w14:textFill>
              </w:rPr>
              <w:t xml:space="preserve">称</w:t>
            </w:r>
            <w:r/>
          </w:p>
        </w:tc>
        <w:tc>
          <w:tcPr>
            <w:tcW w:w="5987" w:type="dxa"/>
            <w:vAlign w:val="center"/>
            <w:textDirection w:val="lrTb"/>
            <w:noWrap w:val="false"/>
          </w:tcPr>
          <w:p>
            <w:pPr>
              <w:jc w:val="center"/>
              <w:spacing w:line="360" w:lineRule="exact"/>
              <w:rPr>
                <w:rFonts w:asci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编</w:t>
            </w:r>
            <w:r>
              <w:rPr>
                <w:rFonts w:ascii="宋体" w:hAnsi="宋体"/>
                <w:b/>
                <w:color w:val="000000" w:themeColor="text1"/>
                <w:sz w:val="28"/>
                <w:szCs w:val="28"/>
                <w14:textFill>
                  <w14:solidFill>
                    <w14:schemeClr w14:val="tx1"/>
                  </w14:solidFill>
                </w14:textFill>
              </w:rPr>
              <w:t xml:space="preserve">  </w:t>
            </w:r>
            <w:r>
              <w:rPr>
                <w:rFonts w:hint="eastAsia" w:ascii="宋体" w:hAnsi="宋体"/>
                <w:b/>
                <w:color w:val="000000" w:themeColor="text1"/>
                <w:sz w:val="28"/>
                <w:szCs w:val="28"/>
                <w14:textFill>
                  <w14:solidFill>
                    <w14:schemeClr w14:val="tx1"/>
                  </w14:solidFill>
                </w14:textFill>
              </w:rPr>
              <w:t xml:space="preserve">列</w:t>
            </w:r>
            <w:r>
              <w:rPr>
                <w:rFonts w:ascii="宋体" w:hAnsi="宋体"/>
                <w:b/>
                <w:color w:val="000000" w:themeColor="text1"/>
                <w:sz w:val="28"/>
                <w:szCs w:val="28"/>
                <w14:textFill>
                  <w14:solidFill>
                    <w14:schemeClr w14:val="tx1"/>
                  </w14:solidFill>
                </w14:textFill>
              </w:rPr>
              <w:t xml:space="preserve">  </w:t>
            </w:r>
            <w:r>
              <w:rPr>
                <w:rFonts w:hint="eastAsia" w:ascii="宋体" w:hAnsi="宋体"/>
                <w:b/>
                <w:color w:val="000000" w:themeColor="text1"/>
                <w:sz w:val="28"/>
                <w:szCs w:val="28"/>
                <w14:textFill>
                  <w14:solidFill>
                    <w14:schemeClr w14:val="tx1"/>
                  </w14:solidFill>
                </w14:textFill>
              </w:rPr>
              <w:t xml:space="preserve">内</w:t>
            </w:r>
            <w:r>
              <w:rPr>
                <w:rFonts w:ascii="宋体" w:hAnsi="宋体"/>
                <w:b/>
                <w:color w:val="000000" w:themeColor="text1"/>
                <w:sz w:val="28"/>
                <w:szCs w:val="28"/>
                <w14:textFill>
                  <w14:solidFill>
                    <w14:schemeClr w14:val="tx1"/>
                  </w14:solidFill>
                </w14:textFill>
              </w:rPr>
              <w:t xml:space="preserve">  </w:t>
            </w:r>
            <w:r>
              <w:rPr>
                <w:rFonts w:hint="eastAsia" w:ascii="宋体" w:hAnsi="宋体"/>
                <w:b/>
                <w:color w:val="000000" w:themeColor="text1"/>
                <w:sz w:val="28"/>
                <w:szCs w:val="28"/>
                <w14:textFill>
                  <w14:solidFill>
                    <w14:schemeClr w14:val="tx1"/>
                  </w14:solidFill>
                </w14:textFill>
              </w:rPr>
              <w:t xml:space="preserve">容</w:t>
            </w:r>
            <w:r/>
          </w:p>
        </w:tc>
      </w:tr>
      <w:tr>
        <w:trPr>
          <w:jc w:val="center"/>
          <w:trHeight w:val="1553"/>
        </w:trPr>
        <w:tc>
          <w:tcPr>
            <w:tcW w:w="1089" w:type="dxa"/>
            <w:vAlign w:val="center"/>
            <w:textDirection w:val="lrTb"/>
            <w:noWrap w:val="false"/>
          </w:tcPr>
          <w:p>
            <w:pPr>
              <w:jc w:val="center"/>
              <w:spacing w:line="36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1.1.2</w:t>
            </w:r>
            <w:r/>
          </w:p>
        </w:tc>
        <w:tc>
          <w:tcPr>
            <w:gridSpan w:val="2"/>
            <w:tcW w:w="2552" w:type="dxa"/>
            <w:vAlign w:val="center"/>
            <w:textDirection w:val="lrTb"/>
            <w:noWrap w:val="false"/>
          </w:tcPr>
          <w:p>
            <w:pPr>
              <w:jc w:val="center"/>
              <w:spacing w:line="360" w:lineRule="exact"/>
              <w:rPr>
                <w:rFonts w:asci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招标人</w:t>
            </w:r>
            <w:r/>
          </w:p>
        </w:tc>
        <w:tc>
          <w:tcPr>
            <w:tcW w:w="5987" w:type="dxa"/>
            <w:vAlign w:val="center"/>
            <w:textDirection w:val="lrTb"/>
            <w:noWrap w:val="false"/>
          </w:tcPr>
          <w:p>
            <w:pPr>
              <w:jc w:val="left"/>
              <w:spacing w:line="36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名称：泰兴市农业技术推广中心</w:t>
            </w:r>
            <w:r/>
          </w:p>
          <w:p>
            <w:pPr>
              <w:jc w:val="left"/>
              <w:spacing w:line="36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地址：泰兴市延令街道板桥路159号</w:t>
            </w:r>
            <w:r/>
          </w:p>
          <w:p>
            <w:pPr>
              <w:jc w:val="left"/>
              <w:spacing w:line="36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联系人：</w:t>
            </w:r>
            <w:r>
              <w:rPr>
                <w:rFonts w:hint="eastAsia" w:ascii="宋体" w:hAnsi="宋体"/>
                <w:color w:val="000000" w:themeColor="text1"/>
                <w:sz w:val="28"/>
                <w:szCs w:val="28"/>
                <w:highlight w:val="none"/>
                <w:lang w:val="en-US" w:eastAsia="zh-CN"/>
                <w14:textFill>
                  <w14:solidFill>
                    <w14:schemeClr w14:val="tx1"/>
                  </w14:solidFill>
                </w14:textFill>
              </w:rPr>
              <w:t xml:space="preserve">钱</w:t>
            </w:r>
            <w:r>
              <w:rPr>
                <w:rFonts w:hint="eastAsia" w:ascii="宋体" w:hAnsi="宋体"/>
                <w:color w:val="000000" w:themeColor="text1"/>
                <w:sz w:val="28"/>
                <w:szCs w:val="28"/>
                <w:highlight w:val="none"/>
                <w14:textFill>
                  <w14:solidFill>
                    <w14:schemeClr w14:val="tx1"/>
                  </w14:solidFill>
                </w14:textFill>
              </w:rPr>
              <w:t xml:space="preserve">女</w:t>
            </w:r>
            <w:r>
              <w:rPr>
                <w:rFonts w:hint="eastAsia" w:ascii="宋体" w:hAnsi="宋体"/>
                <w:color w:val="000000" w:themeColor="text1"/>
                <w:sz w:val="28"/>
                <w:szCs w:val="28"/>
                <w14:textFill>
                  <w14:solidFill>
                    <w14:schemeClr w14:val="tx1"/>
                  </w14:solidFill>
                </w14:textFill>
              </w:rPr>
              <w:t xml:space="preserve">士</w:t>
            </w:r>
            <w:r/>
          </w:p>
          <w:p>
            <w:pPr>
              <w:jc w:val="left"/>
              <w:spacing w:line="360" w:lineRule="exact"/>
              <w:rPr>
                <w:rFonts w:ascii="宋体" w:hAnsi="宋体"/>
                <w:color w:val="000000" w:themeColor="text1"/>
                <w:sz w:val="28"/>
                <w:szCs w:val="28"/>
                <w:highlight w:val="yellow"/>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联系电话：0523-82060426 </w:t>
            </w:r>
            <w:r/>
          </w:p>
        </w:tc>
      </w:tr>
      <w:tr>
        <w:trPr>
          <w:jc w:val="center"/>
          <w:trHeight w:val="1443"/>
        </w:trPr>
        <w:tc>
          <w:tcPr>
            <w:tcW w:w="1089" w:type="dxa"/>
            <w:vAlign w:val="center"/>
            <w:textDirection w:val="lrTb"/>
            <w:noWrap w:val="false"/>
          </w:tcPr>
          <w:p>
            <w:pPr>
              <w:jc w:val="center"/>
              <w:spacing w:line="36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1.1.3</w:t>
            </w:r>
            <w:r/>
          </w:p>
        </w:tc>
        <w:tc>
          <w:tcPr>
            <w:gridSpan w:val="2"/>
            <w:tcW w:w="2552" w:type="dxa"/>
            <w:vAlign w:val="center"/>
            <w:textDirection w:val="lrTb"/>
            <w:noWrap w:val="false"/>
          </w:tcPr>
          <w:p>
            <w:pPr>
              <w:jc w:val="center"/>
              <w:spacing w:line="360" w:lineRule="exact"/>
              <w:rPr>
                <w:rFonts w:asci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采购代理机构</w:t>
            </w:r>
            <w:r/>
          </w:p>
        </w:tc>
        <w:tc>
          <w:tcPr>
            <w:tcW w:w="5987" w:type="dxa"/>
            <w:vAlign w:val="center"/>
            <w:textDirection w:val="lrTb"/>
            <w:noWrap w:val="false"/>
          </w:tcPr>
          <w:p>
            <w:pPr>
              <w:jc w:val="left"/>
              <w:spacing w:line="360" w:lineRule="exact"/>
              <w:rPr>
                <w:rFonts w:hint="eastAsia" w:ascii="宋体" w:eastAsia="宋体"/>
                <w:color w:val="000000" w:themeColor="text1"/>
                <w:sz w:val="28"/>
                <w:szCs w:val="28"/>
                <w:lang w:eastAsia="zh-CN"/>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名称：</w:t>
            </w:r>
            <w:r>
              <w:rPr>
                <w:rFonts w:hint="eastAsia" w:ascii="宋体" w:hAnsi="宋体"/>
                <w:color w:val="000000" w:themeColor="text1"/>
                <w:sz w:val="28"/>
                <w:szCs w:val="28"/>
                <w:lang w:eastAsia="zh-CN"/>
                <w14:textFill>
                  <w14:solidFill>
                    <w14:schemeClr w14:val="tx1"/>
                  </w14:solidFill>
                </w14:textFill>
              </w:rPr>
              <w:t xml:space="preserve">江苏鑫澄工程管理有限公司</w:t>
            </w:r>
            <w:r/>
          </w:p>
          <w:p>
            <w:pPr>
              <w:jc w:val="left"/>
              <w:spacing w:line="360" w:lineRule="exact"/>
              <w:rPr>
                <w:rFonts w:asci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地址：泰兴市鼓楼新天地商业大厦828室</w:t>
            </w:r>
            <w:r/>
          </w:p>
          <w:p>
            <w:pPr>
              <w:jc w:val="left"/>
              <w:spacing w:line="360" w:lineRule="exact"/>
              <w:rPr>
                <w:rFonts w:hint="eastAsia" w:ascii="宋体" w:eastAsia="宋体"/>
                <w:color w:val="000000" w:themeColor="text1"/>
                <w:sz w:val="28"/>
                <w:szCs w:val="28"/>
                <w:lang w:val="en-US" w:eastAsia="zh-CN"/>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联系人：</w:t>
            </w:r>
            <w:r>
              <w:rPr>
                <w:rFonts w:hint="eastAsia" w:ascii="宋体" w:hAnsi="宋体"/>
                <w:color w:val="000000" w:themeColor="text1"/>
                <w:sz w:val="28"/>
                <w:szCs w:val="28"/>
                <w:lang w:val="en-US" w:eastAsia="zh-CN"/>
                <w14:textFill>
                  <w14:solidFill>
                    <w14:schemeClr w14:val="tx1"/>
                  </w14:solidFill>
                </w14:textFill>
              </w:rPr>
              <w:t xml:space="preserve">殷浩</w:t>
            </w:r>
            <w:r/>
          </w:p>
          <w:p>
            <w:pPr>
              <w:jc w:val="left"/>
              <w:spacing w:line="360" w:lineRule="exact"/>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联系电话：0523-87883976</w:t>
            </w:r>
            <w:r/>
          </w:p>
        </w:tc>
      </w:tr>
      <w:tr>
        <w:trPr>
          <w:jc w:val="center"/>
          <w:trHeight w:val="828"/>
        </w:trPr>
        <w:tc>
          <w:tcPr>
            <w:tcW w:w="1089" w:type="dxa"/>
            <w:vAlign w:val="center"/>
            <w:textDirection w:val="lrTb"/>
            <w:noWrap w:val="false"/>
          </w:tcPr>
          <w:p>
            <w:pPr>
              <w:jc w:val="center"/>
              <w:spacing w:line="36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1.1.4</w:t>
            </w:r>
            <w:r/>
          </w:p>
        </w:tc>
        <w:tc>
          <w:tcPr>
            <w:gridSpan w:val="2"/>
            <w:tcW w:w="2552" w:type="dxa"/>
            <w:vAlign w:val="center"/>
            <w:textDirection w:val="lrTb"/>
            <w:noWrap w:val="false"/>
          </w:tcPr>
          <w:p>
            <w:pPr>
              <w:jc w:val="center"/>
              <w:spacing w:line="360" w:lineRule="exact"/>
              <w:rPr>
                <w:rFonts w:ascii="宋体"/>
                <w:color w:val="auto"/>
                <w:sz w:val="28"/>
                <w:szCs w:val="28"/>
              </w:rPr>
            </w:pPr>
            <w:r>
              <w:rPr>
                <w:rFonts w:hint="eastAsia" w:ascii="宋体" w:hAnsi="宋体"/>
                <w:color w:val="auto"/>
                <w:sz w:val="28"/>
                <w:szCs w:val="28"/>
              </w:rPr>
              <w:t xml:space="preserve">项目名称及项目编号</w:t>
            </w:r>
            <w:r/>
          </w:p>
        </w:tc>
        <w:tc>
          <w:tcPr>
            <w:tcW w:w="5987" w:type="dxa"/>
            <w:vAlign w:val="center"/>
            <w:textDirection w:val="lrTb"/>
            <w:noWrap w:val="false"/>
          </w:tcPr>
          <w:p>
            <w:pPr>
              <w:spacing w:line="360" w:lineRule="exact"/>
              <w:rPr>
                <w:rFonts w:hint="eastAsia" w:ascii="仿宋" w:hAnsi="仿宋" w:eastAsia="宋体" w:cs="仿宋"/>
                <w:bCs/>
                <w:color w:val="auto"/>
                <w:sz w:val="32"/>
                <w:szCs w:val="32"/>
                <w:lang w:eastAsia="zh-CN"/>
              </w:rPr>
            </w:pPr>
            <w:r>
              <w:rPr>
                <w:rFonts w:hint="eastAsia" w:ascii="宋体" w:hAnsi="宋体"/>
                <w:color w:val="auto"/>
                <w:sz w:val="28"/>
                <w:szCs w:val="28"/>
              </w:rPr>
              <w:t xml:space="preserve">项目名称：</w:t>
            </w:r>
            <w:r>
              <w:rPr>
                <w:rFonts w:hint="eastAsia" w:ascii="宋体" w:hAnsi="宋体"/>
                <w:color w:val="auto"/>
                <w:sz w:val="28"/>
                <w:szCs w:val="28"/>
                <w:lang w:eastAsia="zh-CN"/>
              </w:rPr>
              <w:t xml:space="preserve">2024年度补充耕地项目地力培肥服务采购项目</w:t>
            </w:r>
            <w:r/>
          </w:p>
          <w:p>
            <w:pPr>
              <w:jc w:val="left"/>
              <w:spacing w:line="360" w:lineRule="exact"/>
              <w:rPr>
                <w:rFonts w:hint="eastAsia" w:ascii="宋体" w:eastAsia="宋体"/>
                <w:color w:val="auto"/>
                <w:sz w:val="28"/>
                <w:szCs w:val="28"/>
                <w:lang w:eastAsia="zh-CN"/>
              </w:rPr>
            </w:pPr>
            <w:r>
              <w:rPr>
                <w:rFonts w:hint="eastAsia" w:ascii="宋体" w:hAnsi="宋体"/>
                <w:color w:val="auto"/>
                <w:sz w:val="28"/>
                <w:szCs w:val="28"/>
              </w:rPr>
              <w:t xml:space="preserve">项目编号：JSZC-321283-TXXC-G2025-0001</w:t>
            </w:r>
            <w:r>
              <w:rPr>
                <w:rFonts w:hint="eastAsia" w:ascii="宋体" w:hAnsi="宋体"/>
                <w:color w:val="auto"/>
                <w:sz w:val="28"/>
                <w:szCs w:val="28"/>
                <w:lang w:val="en-US" w:eastAsia="zh-CN"/>
              </w:rPr>
              <w:t xml:space="preserve">  </w:t>
            </w:r>
            <w:r/>
          </w:p>
        </w:tc>
      </w:tr>
      <w:tr>
        <w:trPr>
          <w:jc w:val="center"/>
          <w:trHeight w:val="399"/>
        </w:trPr>
        <w:tc>
          <w:tcPr>
            <w:tcW w:w="1089" w:type="dxa"/>
            <w:vAlign w:val="center"/>
            <w:textDirection w:val="lrTb"/>
            <w:noWrap w:val="false"/>
          </w:tcPr>
          <w:p>
            <w:pPr>
              <w:jc w:val="center"/>
              <w:spacing w:line="38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1.2.</w:t>
            </w:r>
            <w:r>
              <w:rPr>
                <w:rFonts w:hint="eastAsia" w:ascii="宋体" w:hAnsi="宋体"/>
                <w:color w:val="000000" w:themeColor="text1"/>
                <w:sz w:val="28"/>
                <w:szCs w:val="28"/>
                <w14:textFill>
                  <w14:solidFill>
                    <w14:schemeClr w14:val="tx1"/>
                  </w14:solidFill>
                </w14:textFill>
              </w:rPr>
              <w:t xml:space="preserve">1</w:t>
            </w:r>
            <w:r/>
          </w:p>
        </w:tc>
        <w:tc>
          <w:tcPr>
            <w:gridSpan w:val="2"/>
            <w:tcW w:w="2552" w:type="dxa"/>
            <w:vAlign w:val="center"/>
            <w:textDirection w:val="lrTb"/>
            <w:noWrap w:val="false"/>
          </w:tcPr>
          <w:p>
            <w:pPr>
              <w:jc w:val="center"/>
              <w:spacing w:line="380" w:lineRule="exact"/>
              <w:rPr>
                <w:rFonts w:ascii="宋体"/>
                <w:color w:val="auto"/>
                <w:sz w:val="28"/>
                <w:szCs w:val="28"/>
              </w:rPr>
            </w:pPr>
            <w:r>
              <w:rPr>
                <w:rFonts w:hint="eastAsia" w:ascii="宋体" w:hAnsi="宋体"/>
                <w:color w:val="auto"/>
                <w:sz w:val="28"/>
                <w:szCs w:val="28"/>
              </w:rPr>
              <w:t xml:space="preserve">付款方式</w:t>
            </w:r>
            <w:r/>
          </w:p>
        </w:tc>
        <w:tc>
          <w:tcPr>
            <w:tcW w:w="5987" w:type="dxa"/>
            <w:vAlign w:val="center"/>
            <w:textDirection w:val="lrTb"/>
            <w:noWrap w:val="false"/>
          </w:tcPr>
          <w:p>
            <w:pPr>
              <w:jc w:val="left"/>
              <w:spacing w:line="420" w:lineRule="exact"/>
              <w:rPr>
                <w:rFonts w:ascii="宋体"/>
                <w:color w:val="auto"/>
                <w:sz w:val="28"/>
                <w:szCs w:val="28"/>
              </w:rPr>
            </w:pPr>
            <w:r>
              <w:rPr>
                <w:rFonts w:hint="eastAsia" w:ascii="宋体" w:hAnsi="宋体"/>
                <w:sz w:val="28"/>
                <w:szCs w:val="28"/>
                <w:highlight w:val="none"/>
              </w:rPr>
              <w:t xml:space="preserve">合同签定后，中标供应商按照合同规定将供应产品送至指定地点，撒施结束，供货数量达合同计划完成后，</w:t>
            </w:r>
            <w:r>
              <w:rPr>
                <w:rFonts w:hint="eastAsia" w:ascii="宋体" w:hAnsi="宋体"/>
                <w:sz w:val="28"/>
                <w:szCs w:val="28"/>
                <w:highlight w:val="none"/>
                <w:lang w:val="en-US" w:eastAsia="zh-CN"/>
              </w:rPr>
              <w:t xml:space="preserve">按招标人要求</w:t>
            </w:r>
            <w:r>
              <w:rPr>
                <w:rFonts w:hint="eastAsia" w:ascii="宋体" w:hAnsi="宋体"/>
                <w:sz w:val="28"/>
                <w:szCs w:val="28"/>
                <w:highlight w:val="none"/>
              </w:rPr>
              <w:t xml:space="preserve">完善好相关手续由</w:t>
            </w:r>
            <w:r>
              <w:rPr>
                <w:rFonts w:hint="eastAsia" w:ascii="宋体" w:hAnsi="宋体"/>
                <w:sz w:val="28"/>
                <w:szCs w:val="28"/>
                <w:highlight w:val="none"/>
                <w:lang w:val="en-US" w:eastAsia="zh-CN"/>
              </w:rPr>
              <w:t xml:space="preserve">采购人</w:t>
            </w:r>
            <w:r>
              <w:rPr>
                <w:rFonts w:hint="eastAsia" w:ascii="宋体" w:hAnsi="宋体"/>
                <w:sz w:val="28"/>
                <w:szCs w:val="28"/>
                <w:highlight w:val="none"/>
              </w:rPr>
              <w:t xml:space="preserve">进行结算</w:t>
            </w:r>
            <w:r>
              <w:rPr>
                <w:rFonts w:hint="eastAsia" w:ascii="宋体"/>
                <w:color w:val="auto"/>
                <w:sz w:val="28"/>
                <w:szCs w:val="28"/>
                <w:highlight w:val="none"/>
                <w:lang w:val="en-US" w:eastAsia="zh-CN"/>
              </w:rPr>
              <w:t xml:space="preserve">。</w:t>
            </w:r>
            <w:r/>
          </w:p>
        </w:tc>
      </w:tr>
      <w:tr>
        <w:trPr>
          <w:jc w:val="center"/>
          <w:trHeight w:val="467"/>
        </w:trPr>
        <w:tc>
          <w:tcPr>
            <w:tcW w:w="1089" w:type="dxa"/>
            <w:vAlign w:val="center"/>
            <w:textDirection w:val="lrTb"/>
            <w:noWrap w:val="false"/>
          </w:tcPr>
          <w:p>
            <w:pPr>
              <w:jc w:val="center"/>
              <w:spacing w:line="36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1.3.1</w:t>
            </w:r>
            <w:r/>
          </w:p>
        </w:tc>
        <w:tc>
          <w:tcPr>
            <w:gridSpan w:val="2"/>
            <w:tcW w:w="2552" w:type="dxa"/>
            <w:vAlign w:val="center"/>
            <w:textDirection w:val="lrTb"/>
            <w:noWrap w:val="false"/>
          </w:tcPr>
          <w:p>
            <w:pPr>
              <w:jc w:val="center"/>
              <w:spacing w:line="360" w:lineRule="exact"/>
              <w:rPr>
                <w:rFonts w:asci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采购范围</w:t>
            </w:r>
            <w:r/>
          </w:p>
        </w:tc>
        <w:tc>
          <w:tcPr>
            <w:tcW w:w="5987" w:type="dxa"/>
            <w:vAlign w:val="center"/>
            <w:textDirection w:val="lrTb"/>
            <w:noWrap w:val="false"/>
          </w:tcPr>
          <w:p>
            <w:pPr>
              <w:ind w:firstLine="560"/>
              <w:spacing w:line="520" w:lineRule="exact"/>
              <w:rPr>
                <w:rFonts w:hint="eastAsia" w:ascii="宋体" w:hAnsi="宋体"/>
                <w:sz w:val="28"/>
                <w:szCs w:val="28"/>
                <w:highlight w:val="none"/>
                <w:lang w:val="zh-CN"/>
              </w:rPr>
            </w:pPr>
            <w:r>
              <w:rPr>
                <w:rFonts w:hint="eastAsia" w:ascii="宋体" w:hAnsi="宋体"/>
                <w:sz w:val="28"/>
                <w:szCs w:val="28"/>
                <w:highlight w:val="none"/>
                <w:lang w:val="zh-CN"/>
              </w:rPr>
              <w:t xml:space="preserve">有机肥</w:t>
            </w:r>
            <w:r>
              <w:rPr>
                <w:rFonts w:hint="eastAsia" w:ascii="宋体" w:hAnsi="宋体"/>
                <w:sz w:val="28"/>
                <w:szCs w:val="28"/>
                <w:highlight w:val="none"/>
                <w:lang w:val="en-US" w:eastAsia="zh-CN"/>
              </w:rPr>
              <w:t xml:space="preserve">料</w:t>
            </w:r>
            <w:r>
              <w:rPr>
                <w:rFonts w:hint="eastAsia" w:ascii="宋体" w:hAnsi="宋体"/>
                <w:sz w:val="28"/>
                <w:szCs w:val="28"/>
                <w:highlight w:val="none"/>
                <w:lang w:val="zh-CN"/>
              </w:rPr>
              <w:t xml:space="preserve">（</w:t>
            </w:r>
            <w:r>
              <w:rPr>
                <w:rFonts w:hint="eastAsia" w:ascii="宋体" w:hAnsi="宋体"/>
                <w:sz w:val="28"/>
                <w:szCs w:val="28"/>
                <w:highlight w:val="none"/>
                <w:lang w:val="en-US" w:eastAsia="zh-CN"/>
              </w:rPr>
              <w:t xml:space="preserve">各项技术指标符合NY/T 525-2021《有机肥料》标准</w:t>
            </w:r>
            <w:r>
              <w:rPr>
                <w:rFonts w:hint="eastAsia" w:ascii="宋体" w:hAnsi="宋体"/>
                <w:sz w:val="28"/>
                <w:szCs w:val="28"/>
                <w:highlight w:val="none"/>
                <w:lang w:val="zh-CN"/>
              </w:rPr>
              <w:t xml:space="preserve">）共计</w:t>
            </w:r>
            <w:r>
              <w:rPr>
                <w:rFonts w:hint="eastAsia" w:ascii="宋体" w:hAnsi="宋体"/>
                <w:sz w:val="28"/>
                <w:szCs w:val="28"/>
                <w:highlight w:val="none"/>
                <w:lang w:val="en-US" w:eastAsia="zh-CN"/>
              </w:rPr>
              <w:t xml:space="preserve">24000</w:t>
            </w:r>
            <w:r>
              <w:rPr>
                <w:rFonts w:hint="eastAsia" w:ascii="宋体" w:hAnsi="宋体"/>
                <w:sz w:val="28"/>
                <w:szCs w:val="28"/>
                <w:highlight w:val="none"/>
                <w:lang w:val="zh-CN"/>
              </w:rPr>
              <w:t xml:space="preserve">吨（</w:t>
            </w:r>
            <w:r>
              <w:rPr>
                <w:rFonts w:hint="eastAsia" w:ascii="宋体" w:hAnsi="宋体"/>
                <w:sz w:val="28"/>
                <w:szCs w:val="28"/>
                <w:highlight w:val="none"/>
                <w:lang w:val="en-US" w:eastAsia="zh-CN"/>
              </w:rPr>
              <w:t xml:space="preserve">具体数量为自然资源和规划部门提供的总面积×2吨/亩）</w:t>
            </w:r>
            <w:r>
              <w:rPr>
                <w:rFonts w:hint="eastAsia" w:ascii="宋体" w:hAnsi="宋体"/>
                <w:sz w:val="28"/>
                <w:szCs w:val="28"/>
                <w:highlight w:val="none"/>
                <w:lang w:val="zh-CN"/>
              </w:rPr>
              <w:t xml:space="preserve">，其中：</w:t>
            </w:r>
            <w:r/>
          </w:p>
          <w:p>
            <w:pPr>
              <w:ind w:firstLine="560"/>
              <w:spacing w:line="520" w:lineRule="exact"/>
              <w:rPr>
                <w:rFonts w:hint="eastAsia" w:ascii="宋体" w:hAnsi="宋体"/>
                <w:sz w:val="28"/>
                <w:szCs w:val="28"/>
                <w:highlight w:val="none"/>
                <w:lang w:val="zh-CN"/>
              </w:rPr>
            </w:pPr>
            <w:r>
              <w:rPr>
                <w:rFonts w:hint="eastAsia" w:asciiTheme="majorEastAsia" w:hAnsiTheme="majorEastAsia" w:eastAsiaTheme="majorEastAsia"/>
                <w:color w:val="auto"/>
                <w:sz w:val="28"/>
                <w:szCs w:val="28"/>
                <w:highlight w:val="none"/>
              </w:rPr>
              <w:t xml:space="preserve">包一</w:t>
            </w:r>
            <w:r>
              <w:rPr>
                <w:rFonts w:hint="eastAsia" w:ascii="宋体" w:hAnsi="宋体"/>
                <w:sz w:val="28"/>
                <w:szCs w:val="28"/>
                <w:highlight w:val="none"/>
                <w:lang w:val="zh-CN"/>
              </w:rPr>
              <w:t xml:space="preserve">：有机肥</w:t>
            </w:r>
            <w:r>
              <w:rPr>
                <w:rFonts w:hint="eastAsia" w:ascii="宋体" w:hAnsi="宋体"/>
                <w:sz w:val="28"/>
                <w:szCs w:val="28"/>
                <w:highlight w:val="none"/>
                <w:lang w:val="en-US" w:eastAsia="zh-CN"/>
              </w:rPr>
              <w:t xml:space="preserve">料</w:t>
            </w:r>
            <w:r>
              <w:rPr>
                <w:rFonts w:hint="eastAsia" w:ascii="宋体" w:hAnsi="宋体"/>
                <w:sz w:val="28"/>
                <w:szCs w:val="28"/>
                <w:highlight w:val="none"/>
                <w:lang w:val="zh-CN"/>
              </w:rPr>
              <w:t xml:space="preserve">（</w:t>
            </w:r>
            <w:r>
              <w:rPr>
                <w:rFonts w:hint="eastAsia" w:ascii="宋体" w:hAnsi="宋体"/>
                <w:sz w:val="28"/>
                <w:szCs w:val="28"/>
                <w:highlight w:val="none"/>
                <w:lang w:val="en-US" w:eastAsia="zh-CN"/>
              </w:rPr>
              <w:t xml:space="preserve">各项技术指标符合NY/T 525-2021《有机肥料》标准</w:t>
            </w:r>
            <w:r>
              <w:rPr>
                <w:rFonts w:hint="eastAsia" w:ascii="宋体" w:hAnsi="宋体"/>
                <w:sz w:val="28"/>
                <w:szCs w:val="28"/>
                <w:highlight w:val="none"/>
                <w:lang w:val="zh-CN"/>
              </w:rPr>
              <w:t xml:space="preserve">）</w:t>
            </w:r>
            <w:r>
              <w:rPr>
                <w:rFonts w:hint="eastAsia" w:ascii="宋体" w:hAnsi="宋体"/>
                <w:b/>
                <w:sz w:val="28"/>
                <w:szCs w:val="28"/>
                <w:highlight w:val="none"/>
                <w:u w:val="single"/>
                <w:lang w:val="en-US" w:eastAsia="zh-CN"/>
              </w:rPr>
              <w:t xml:space="preserve">8400</w:t>
            </w:r>
            <w:r>
              <w:rPr>
                <w:rFonts w:hint="eastAsia" w:ascii="宋体" w:hAnsi="宋体"/>
                <w:sz w:val="28"/>
                <w:szCs w:val="28"/>
                <w:highlight w:val="none"/>
                <w:lang w:val="zh-CN"/>
              </w:rPr>
              <w:t xml:space="preserve">吨（</w:t>
            </w:r>
            <w:r>
              <w:rPr>
                <w:rFonts w:hint="eastAsia" w:ascii="宋体" w:hAnsi="宋体"/>
                <w:sz w:val="28"/>
                <w:szCs w:val="28"/>
                <w:highlight w:val="none"/>
                <w:lang w:val="en-US" w:eastAsia="zh-CN"/>
              </w:rPr>
              <w:t xml:space="preserve">具体数量约为自然资源和规划部门提供的总面积×2吨/亩×35%）</w:t>
            </w:r>
            <w:r>
              <w:rPr>
                <w:rFonts w:hint="eastAsia" w:ascii="宋体" w:hAnsi="宋体"/>
                <w:sz w:val="28"/>
                <w:szCs w:val="28"/>
                <w:highlight w:val="none"/>
                <w:lang w:val="zh-CN"/>
              </w:rPr>
              <w:t xml:space="preserve">；</w:t>
            </w:r>
            <w:r/>
          </w:p>
          <w:p>
            <w:pPr>
              <w:ind w:firstLine="560"/>
              <w:spacing w:line="520" w:lineRule="exact"/>
              <w:rPr>
                <w:rFonts w:hint="eastAsia" w:ascii="宋体" w:hAnsi="宋体"/>
                <w:sz w:val="28"/>
                <w:szCs w:val="28"/>
                <w:highlight w:val="none"/>
                <w:lang w:val="zh-CN"/>
              </w:rPr>
            </w:pPr>
            <w:r>
              <w:rPr>
                <w:rFonts w:hint="eastAsia" w:asciiTheme="majorEastAsia" w:hAnsiTheme="majorEastAsia" w:eastAsiaTheme="majorEastAsia"/>
                <w:color w:val="auto"/>
                <w:sz w:val="28"/>
                <w:szCs w:val="28"/>
                <w:highlight w:val="none"/>
              </w:rPr>
              <w:t xml:space="preserve">包</w:t>
            </w:r>
            <w:r>
              <w:rPr>
                <w:rFonts w:hint="eastAsia" w:asciiTheme="majorEastAsia" w:hAnsiTheme="majorEastAsia" w:eastAsiaTheme="majorEastAsia"/>
                <w:color w:val="auto"/>
                <w:sz w:val="28"/>
                <w:szCs w:val="28"/>
                <w:highlight w:val="none"/>
                <w:lang w:val="en-US" w:eastAsia="zh-CN"/>
              </w:rPr>
              <w:t xml:space="preserve">二</w:t>
            </w:r>
            <w:r>
              <w:rPr>
                <w:rFonts w:hint="eastAsia" w:ascii="宋体" w:hAnsi="宋体"/>
                <w:sz w:val="28"/>
                <w:szCs w:val="28"/>
                <w:highlight w:val="none"/>
                <w:lang w:val="zh-CN"/>
              </w:rPr>
              <w:t xml:space="preserve">：有机肥</w:t>
            </w:r>
            <w:r>
              <w:rPr>
                <w:rFonts w:hint="eastAsia" w:ascii="宋体" w:hAnsi="宋体"/>
                <w:sz w:val="28"/>
                <w:szCs w:val="28"/>
                <w:highlight w:val="none"/>
                <w:lang w:val="en-US" w:eastAsia="zh-CN"/>
              </w:rPr>
              <w:t xml:space="preserve">料</w:t>
            </w:r>
            <w:r>
              <w:rPr>
                <w:rFonts w:hint="eastAsia" w:ascii="宋体" w:hAnsi="宋体"/>
                <w:sz w:val="28"/>
                <w:szCs w:val="28"/>
                <w:highlight w:val="none"/>
                <w:lang w:val="zh-CN"/>
              </w:rPr>
              <w:t xml:space="preserve">（</w:t>
            </w:r>
            <w:r>
              <w:rPr>
                <w:rFonts w:hint="eastAsia" w:ascii="宋体" w:hAnsi="宋体"/>
                <w:sz w:val="28"/>
                <w:szCs w:val="28"/>
                <w:highlight w:val="none"/>
                <w:lang w:val="en-US" w:eastAsia="zh-CN"/>
              </w:rPr>
              <w:t xml:space="preserve">各项技术指标符合NY/T 525-2021《有机肥料》标准</w:t>
            </w:r>
            <w:r>
              <w:rPr>
                <w:rFonts w:hint="eastAsia" w:ascii="宋体" w:hAnsi="宋体"/>
                <w:sz w:val="28"/>
                <w:szCs w:val="28"/>
                <w:highlight w:val="none"/>
                <w:lang w:val="zh-CN"/>
              </w:rPr>
              <w:t xml:space="preserve">）</w:t>
            </w:r>
            <w:r>
              <w:rPr>
                <w:rFonts w:hint="eastAsia" w:ascii="宋体" w:hAnsi="宋体"/>
                <w:b/>
                <w:sz w:val="28"/>
                <w:szCs w:val="28"/>
                <w:highlight w:val="none"/>
                <w:u w:val="single"/>
                <w:lang w:val="en-US" w:eastAsia="zh-CN"/>
              </w:rPr>
              <w:t xml:space="preserve">7920</w:t>
            </w:r>
            <w:r>
              <w:rPr>
                <w:rFonts w:hint="eastAsia" w:ascii="宋体" w:hAnsi="宋体"/>
                <w:sz w:val="28"/>
                <w:szCs w:val="28"/>
                <w:highlight w:val="none"/>
                <w:lang w:val="zh-CN"/>
              </w:rPr>
              <w:t xml:space="preserve">吨（</w:t>
            </w:r>
            <w:r>
              <w:rPr>
                <w:rFonts w:hint="eastAsia" w:ascii="宋体" w:hAnsi="宋体"/>
                <w:sz w:val="28"/>
                <w:szCs w:val="28"/>
                <w:highlight w:val="none"/>
                <w:lang w:val="en-US" w:eastAsia="zh-CN"/>
              </w:rPr>
              <w:t xml:space="preserve">具体数量约为自然资源和规划部门提供的总面积×2吨/亩×33%）</w:t>
            </w:r>
            <w:r>
              <w:rPr>
                <w:rFonts w:hint="eastAsia" w:ascii="宋体" w:hAnsi="宋体"/>
                <w:sz w:val="28"/>
                <w:szCs w:val="28"/>
                <w:highlight w:val="none"/>
                <w:lang w:val="zh-CN"/>
              </w:rPr>
              <w:t xml:space="preserve">；</w:t>
            </w:r>
            <w:r/>
          </w:p>
          <w:p>
            <w:pPr>
              <w:ind w:firstLine="560"/>
              <w:spacing w:line="520" w:lineRule="exact"/>
              <w:rPr>
                <w:rFonts w:hint="eastAsia" w:ascii="宋体" w:hAnsi="宋体"/>
                <w:sz w:val="28"/>
                <w:szCs w:val="28"/>
                <w:highlight w:val="none"/>
                <w:lang w:val="zh-CN"/>
              </w:rPr>
            </w:pPr>
            <w:r>
              <w:rPr>
                <w:rFonts w:hint="eastAsia" w:asciiTheme="majorEastAsia" w:hAnsiTheme="majorEastAsia" w:eastAsiaTheme="majorEastAsia"/>
                <w:color w:val="auto"/>
                <w:sz w:val="28"/>
                <w:szCs w:val="28"/>
                <w:highlight w:val="none"/>
              </w:rPr>
              <w:t xml:space="preserve">包</w:t>
            </w:r>
            <w:r>
              <w:rPr>
                <w:rFonts w:hint="eastAsia" w:asciiTheme="majorEastAsia" w:hAnsiTheme="majorEastAsia" w:eastAsiaTheme="majorEastAsia"/>
                <w:color w:val="auto"/>
                <w:sz w:val="28"/>
                <w:szCs w:val="28"/>
                <w:highlight w:val="none"/>
                <w:lang w:val="en-US" w:eastAsia="zh-CN"/>
              </w:rPr>
              <w:t xml:space="preserve">三</w:t>
            </w:r>
            <w:r>
              <w:rPr>
                <w:rFonts w:hint="eastAsia" w:ascii="宋体" w:hAnsi="宋体"/>
                <w:sz w:val="28"/>
                <w:szCs w:val="28"/>
                <w:highlight w:val="none"/>
                <w:lang w:val="zh-CN"/>
              </w:rPr>
              <w:t xml:space="preserve">：有机肥</w:t>
            </w:r>
            <w:r>
              <w:rPr>
                <w:rFonts w:hint="eastAsia" w:ascii="宋体" w:hAnsi="宋体"/>
                <w:sz w:val="28"/>
                <w:szCs w:val="28"/>
                <w:highlight w:val="none"/>
                <w:lang w:val="en-US" w:eastAsia="zh-CN"/>
              </w:rPr>
              <w:t xml:space="preserve">料</w:t>
            </w:r>
            <w:r>
              <w:rPr>
                <w:rFonts w:hint="eastAsia" w:ascii="宋体" w:hAnsi="宋体"/>
                <w:sz w:val="28"/>
                <w:szCs w:val="28"/>
                <w:highlight w:val="none"/>
                <w:lang w:val="zh-CN"/>
              </w:rPr>
              <w:t xml:space="preserve">（</w:t>
            </w:r>
            <w:r>
              <w:rPr>
                <w:rFonts w:hint="eastAsia" w:ascii="宋体" w:hAnsi="宋体"/>
                <w:sz w:val="28"/>
                <w:szCs w:val="28"/>
                <w:highlight w:val="none"/>
                <w:lang w:val="en-US" w:eastAsia="zh-CN"/>
              </w:rPr>
              <w:t xml:space="preserve">各项技术指标符合NY/T 525-2021《有机肥料》标准</w:t>
            </w:r>
            <w:r>
              <w:rPr>
                <w:rFonts w:hint="eastAsia" w:ascii="宋体" w:hAnsi="宋体"/>
                <w:sz w:val="28"/>
                <w:szCs w:val="28"/>
                <w:highlight w:val="none"/>
                <w:lang w:val="zh-CN"/>
              </w:rPr>
              <w:t xml:space="preserve">）</w:t>
            </w:r>
            <w:r>
              <w:rPr>
                <w:rFonts w:hint="eastAsia" w:ascii="宋体" w:hAnsi="宋体"/>
                <w:b/>
                <w:sz w:val="28"/>
                <w:szCs w:val="28"/>
                <w:highlight w:val="none"/>
                <w:u w:val="single"/>
                <w:lang w:val="en-US" w:eastAsia="zh-CN"/>
              </w:rPr>
              <w:t xml:space="preserve">7680</w:t>
            </w:r>
            <w:r>
              <w:rPr>
                <w:rFonts w:hint="eastAsia" w:ascii="宋体" w:hAnsi="宋体"/>
                <w:sz w:val="28"/>
                <w:szCs w:val="28"/>
                <w:highlight w:val="none"/>
                <w:lang w:val="zh-CN"/>
              </w:rPr>
              <w:t xml:space="preserve">吨（</w:t>
            </w:r>
            <w:r>
              <w:rPr>
                <w:rFonts w:hint="eastAsia" w:ascii="宋体" w:hAnsi="宋体"/>
                <w:sz w:val="28"/>
                <w:szCs w:val="28"/>
                <w:highlight w:val="none"/>
                <w:lang w:val="en-US" w:eastAsia="zh-CN"/>
              </w:rPr>
              <w:t xml:space="preserve">具体数量约为自然资源和规划部门提供的总面积×2吨/亩×32%）</w:t>
            </w:r>
            <w:r>
              <w:rPr>
                <w:rFonts w:hint="eastAsia" w:ascii="宋体" w:hAnsi="宋体"/>
                <w:sz w:val="28"/>
                <w:szCs w:val="28"/>
                <w:highlight w:val="none"/>
                <w:lang w:val="zh-CN"/>
              </w:rPr>
              <w:t xml:space="preserve">。</w:t>
            </w:r>
            <w:r/>
          </w:p>
          <w:p>
            <w:pPr>
              <w:ind w:firstLine="562"/>
              <w:spacing w:line="460" w:lineRule="exact"/>
              <w:rPr>
                <w:rFonts w:ascii="宋体"/>
                <w:color w:val="000000" w:themeColor="text1"/>
                <w:sz w:val="28"/>
                <w:szCs w:val="28"/>
                <w14:textFill>
                  <w14:solidFill>
                    <w14:schemeClr w14:val="tx1"/>
                  </w14:solidFill>
                </w14:textFill>
              </w:rPr>
            </w:pPr>
            <w:r>
              <w:rPr>
                <w:rFonts w:hint="eastAsia" w:asciiTheme="majorEastAsia" w:hAnsiTheme="majorEastAsia" w:eastAsiaTheme="majorEastAsia"/>
                <w:b/>
                <w:bCs/>
                <w:color w:val="000000" w:themeColor="text1"/>
                <w:sz w:val="28"/>
                <w:szCs w:val="28"/>
                <w14:textFill>
                  <w14:solidFill>
                    <w14:schemeClr w14:val="tx1"/>
                  </w14:solidFill>
                </w14:textFill>
              </w:rPr>
              <w:t xml:space="preserve">每位供应商</w:t>
            </w:r>
            <w:r>
              <w:rPr>
                <w:rFonts w:hint="eastAsia" w:ascii="宋体" w:hAnsi="宋体"/>
                <w:b/>
                <w:bCs/>
                <w:color w:val="auto"/>
                <w:sz w:val="28"/>
                <w:szCs w:val="28"/>
                <w:lang w:val="zh-CN"/>
              </w:rPr>
              <w:t xml:space="preserve">须同时</w:t>
            </w:r>
            <w:r>
              <w:rPr>
                <w:rFonts w:hint="eastAsia" w:asciiTheme="majorEastAsia" w:hAnsiTheme="majorEastAsia" w:eastAsiaTheme="majorEastAsia"/>
                <w:b/>
                <w:bCs/>
                <w:color w:val="000000" w:themeColor="text1"/>
                <w:sz w:val="28"/>
                <w:szCs w:val="28"/>
                <w14:textFill>
                  <w14:solidFill>
                    <w14:schemeClr w14:val="tx1"/>
                  </w14:solidFill>
                </w14:textFill>
              </w:rPr>
              <w:t xml:space="preserve">参与上述</w:t>
            </w:r>
            <w:r>
              <w:rPr>
                <w:rFonts w:hint="eastAsia" w:asciiTheme="majorEastAsia" w:hAnsiTheme="majorEastAsia" w:eastAsiaTheme="majorEastAsia"/>
                <w:b/>
                <w:bCs/>
                <w:color w:val="000000" w:themeColor="text1"/>
                <w:sz w:val="28"/>
                <w:szCs w:val="28"/>
                <w:lang w:val="en-US" w:eastAsia="zh-CN"/>
                <w14:textFill>
                  <w14:solidFill>
                    <w14:schemeClr w14:val="tx1"/>
                  </w14:solidFill>
                </w14:textFill>
              </w:rPr>
              <w:t xml:space="preserve">三</w:t>
            </w:r>
            <w:r>
              <w:rPr>
                <w:rFonts w:hint="eastAsia" w:asciiTheme="majorEastAsia" w:hAnsiTheme="majorEastAsia" w:eastAsiaTheme="majorEastAsia"/>
                <w:b/>
                <w:bCs/>
                <w:color w:val="000000" w:themeColor="text1"/>
                <w:sz w:val="28"/>
                <w:szCs w:val="28"/>
                <w14:textFill>
                  <w14:solidFill>
                    <w14:schemeClr w14:val="tx1"/>
                  </w14:solidFill>
                </w14:textFill>
              </w:rPr>
              <w:t xml:space="preserve">个包的投标，但只能中其中一个包。</w:t>
            </w:r>
            <w:r/>
          </w:p>
        </w:tc>
      </w:tr>
      <w:tr>
        <w:trPr>
          <w:jc w:val="center"/>
          <w:trHeight w:val="402"/>
        </w:trPr>
        <w:tc>
          <w:tcPr>
            <w:tcW w:w="1089" w:type="dxa"/>
            <w:vAlign w:val="center"/>
            <w:textDirection w:val="lrTb"/>
            <w:noWrap w:val="false"/>
          </w:tcPr>
          <w:p>
            <w:pPr>
              <w:jc w:val="center"/>
              <w:spacing w:line="36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1.3.2</w:t>
            </w:r>
            <w:r/>
          </w:p>
        </w:tc>
        <w:tc>
          <w:tcPr>
            <w:gridSpan w:val="2"/>
            <w:tcW w:w="2552" w:type="dxa"/>
            <w:vAlign w:val="center"/>
            <w:textDirection w:val="lrTb"/>
            <w:noWrap w:val="false"/>
          </w:tcPr>
          <w:p>
            <w:pPr>
              <w:jc w:val="center"/>
              <w:spacing w:line="360" w:lineRule="exact"/>
              <w:rPr>
                <w:rFonts w:ascii="宋体"/>
                <w:color w:val="auto"/>
                <w:sz w:val="28"/>
                <w:szCs w:val="28"/>
              </w:rPr>
            </w:pPr>
            <w:r>
              <w:rPr>
                <w:rFonts w:hint="eastAsia" w:ascii="宋体" w:hAnsi="宋体"/>
                <w:color w:val="auto"/>
                <w:sz w:val="28"/>
                <w:szCs w:val="28"/>
              </w:rPr>
              <w:t xml:space="preserve">合同履行期限</w:t>
            </w:r>
            <w:r/>
          </w:p>
        </w:tc>
        <w:tc>
          <w:tcPr>
            <w:tcW w:w="5987" w:type="dxa"/>
            <w:vAlign w:val="center"/>
            <w:textDirection w:val="lrTb"/>
            <w:noWrap w:val="false"/>
          </w:tcPr>
          <w:p>
            <w:pPr>
              <w:jc w:val="left"/>
              <w:spacing w:line="360" w:lineRule="exact"/>
              <w:rPr>
                <w:rFonts w:ascii="宋体"/>
                <w:color w:val="auto"/>
                <w:sz w:val="28"/>
                <w:szCs w:val="28"/>
              </w:rPr>
            </w:pPr>
            <w:r>
              <w:rPr>
                <w:rFonts w:hint="eastAsia" w:ascii="宋体" w:hAnsi="宋体"/>
                <w:sz w:val="28"/>
                <w:szCs w:val="28"/>
                <w:highlight w:val="none"/>
              </w:rPr>
              <w:t xml:space="preserve">1</w:t>
            </w:r>
            <w:r>
              <w:rPr>
                <w:rFonts w:hint="eastAsia" w:ascii="宋体" w:hAnsi="宋体"/>
                <w:sz w:val="28"/>
                <w:szCs w:val="28"/>
                <w:highlight w:val="none"/>
                <w:lang w:val="en-US" w:eastAsia="zh-CN"/>
              </w:rPr>
              <w:t xml:space="preserve">2</w:t>
            </w:r>
            <w:r>
              <w:rPr>
                <w:rFonts w:hint="eastAsia" w:ascii="宋体" w:hAnsi="宋体"/>
                <w:sz w:val="28"/>
                <w:szCs w:val="28"/>
                <w:highlight w:val="none"/>
              </w:rPr>
              <w:t xml:space="preserve">0日历天（自签订合同之日起）</w:t>
            </w:r>
            <w:r/>
          </w:p>
        </w:tc>
      </w:tr>
      <w:tr>
        <w:trPr>
          <w:jc w:val="center"/>
          <w:trHeight w:val="778"/>
        </w:trPr>
        <w:tc>
          <w:tcPr>
            <w:tcW w:w="1089" w:type="dxa"/>
            <w:vAlign w:val="center"/>
            <w:textDirection w:val="lrTb"/>
            <w:noWrap w:val="false"/>
          </w:tcPr>
          <w:p>
            <w:pPr>
              <w:jc w:val="center"/>
              <w:spacing w:line="36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1.4.2</w:t>
            </w:r>
            <w:r/>
          </w:p>
        </w:tc>
        <w:tc>
          <w:tcPr>
            <w:gridSpan w:val="2"/>
            <w:tcW w:w="2552" w:type="dxa"/>
            <w:vAlign w:val="center"/>
            <w:textDirection w:val="lrTb"/>
            <w:noWrap w:val="false"/>
          </w:tcPr>
          <w:p>
            <w:pPr>
              <w:jc w:val="center"/>
              <w:spacing w:line="360" w:lineRule="exact"/>
              <w:rPr>
                <w:rFonts w:asci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要求供应商具备的特定条件</w:t>
            </w:r>
            <w:r/>
          </w:p>
        </w:tc>
        <w:tc>
          <w:tcPr>
            <w:tcW w:w="5987" w:type="dxa"/>
            <w:vAlign w:val="center"/>
            <w:textDirection w:val="lrTb"/>
            <w:noWrap w:val="false"/>
          </w:tcPr>
          <w:p>
            <w:pPr>
              <w:jc w:val="left"/>
              <w:spacing w:line="420" w:lineRule="exact"/>
              <w:rPr>
                <w:rFonts w:asci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见招标公告“申请人的资格要求”</w:t>
            </w:r>
            <w:r/>
          </w:p>
        </w:tc>
      </w:tr>
      <w:tr>
        <w:trPr>
          <w:jc w:val="center"/>
          <w:trHeight w:val="503"/>
        </w:trPr>
        <w:tc>
          <w:tcPr>
            <w:tcW w:w="1089" w:type="dxa"/>
            <w:vAlign w:val="center"/>
            <w:textDirection w:val="lrTb"/>
            <w:noWrap w:val="false"/>
          </w:tcPr>
          <w:p>
            <w:pPr>
              <w:jc w:val="center"/>
              <w:spacing w:line="32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w:t>
            </w:r>
            <w:r>
              <w:rPr>
                <w:rFonts w:hint="eastAsia" w:ascii="宋体" w:hAnsi="宋体"/>
                <w:color w:val="000000" w:themeColor="text1"/>
                <w:sz w:val="28"/>
                <w:szCs w:val="28"/>
                <w14:textFill>
                  <w14:solidFill>
                    <w14:schemeClr w14:val="tx1"/>
                  </w14:solidFill>
                </w14:textFill>
              </w:rPr>
              <w:t xml:space="preserve">8</w:t>
            </w:r>
            <w:r>
              <w:rPr>
                <w:rFonts w:ascii="宋体" w:hAnsi="宋体"/>
                <w:color w:val="000000" w:themeColor="text1"/>
                <w:sz w:val="28"/>
                <w:szCs w:val="28"/>
                <w14:textFill>
                  <w14:solidFill>
                    <w14:schemeClr w14:val="tx1"/>
                  </w14:solidFill>
                </w14:textFill>
              </w:rPr>
              <w:t xml:space="preserve">.2</w:t>
            </w:r>
            <w:r/>
          </w:p>
        </w:tc>
        <w:tc>
          <w:tcPr>
            <w:gridSpan w:val="2"/>
            <w:tcW w:w="2552" w:type="dxa"/>
            <w:vAlign w:val="center"/>
            <w:textDirection w:val="lrTb"/>
            <w:noWrap w:val="false"/>
          </w:tcPr>
          <w:p>
            <w:pPr>
              <w:jc w:val="center"/>
              <w:spacing w:line="320" w:lineRule="exact"/>
              <w:rPr>
                <w:rFonts w:ascii="宋体"/>
                <w:color w:val="000000" w:themeColor="text1"/>
                <w:sz w:val="28"/>
                <w:szCs w:val="28"/>
                <w:highlight w:val="yellow"/>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偏离</w:t>
            </w:r>
            <w:r/>
          </w:p>
        </w:tc>
        <w:tc>
          <w:tcPr>
            <w:tcW w:w="5987" w:type="dxa"/>
            <w:vAlign w:val="center"/>
            <w:textDirection w:val="lrTb"/>
            <w:noWrap w:val="false"/>
          </w:tcPr>
          <w:p>
            <w:pPr>
              <w:pStyle w:val="655"/>
              <w:spacing w:line="320" w:lineRule="exact"/>
              <w:rPr>
                <w:rFonts w:ascii="宋体"/>
                <w:color w:val="000000" w:themeColor="text1"/>
                <w:sz w:val="28"/>
                <w:szCs w:val="28"/>
                <w:highlight w:val="yellow"/>
                <w14:textFill>
                  <w14:solidFill>
                    <w14:schemeClr w14:val="tx1"/>
                  </w14:solidFill>
                </w14:textFill>
              </w:rPr>
            </w:pPr>
            <w:r/>
            <w:bookmarkStart w:id="45" w:name="FBfe800446baa24252acf6b14953dc4897"/>
            <w:r/>
            <w:bookmarkEnd w:id="45"/>
            <w:r/>
            <w:bookmarkStart w:id="46" w:name="FEfe800446baa24252acf6b14953dc4897"/>
            <w:r/>
            <w:bookmarkEnd w:id="46"/>
            <w:r>
              <w:rPr>
                <w:rFonts w:hint="eastAsia" w:ascii="宋体"/>
                <w:color w:val="000000" w:themeColor="text1"/>
                <w:sz w:val="28"/>
                <w:szCs w:val="28"/>
                <w14:textFill>
                  <w14:solidFill>
                    <w14:schemeClr w14:val="tx1"/>
                  </w14:solidFill>
                </w14:textFill>
              </w:rPr>
              <w:t xml:space="preserve">第五章采购需求不允许偏离</w:t>
            </w:r>
            <w:r/>
          </w:p>
        </w:tc>
      </w:tr>
      <w:tr>
        <w:trPr>
          <w:jc w:val="center"/>
        </w:trPr>
        <w:tc>
          <w:tcPr>
            <w:tcW w:w="1089" w:type="dxa"/>
            <w:vAlign w:val="center"/>
            <w:textDirection w:val="lrTb"/>
            <w:noWrap w:val="false"/>
          </w:tcPr>
          <w:p>
            <w:pPr>
              <w:jc w:val="center"/>
              <w:spacing w:line="36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2.1</w:t>
            </w:r>
            <w:r/>
          </w:p>
        </w:tc>
        <w:tc>
          <w:tcPr>
            <w:gridSpan w:val="2"/>
            <w:tcW w:w="2552" w:type="dxa"/>
            <w:vAlign w:val="center"/>
            <w:textDirection w:val="lrTb"/>
            <w:noWrap w:val="false"/>
          </w:tcPr>
          <w:p>
            <w:pPr>
              <w:jc w:val="center"/>
              <w:spacing w:line="320" w:lineRule="exact"/>
              <w:rPr>
                <w:rFonts w:asci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构成招标文件的其他材料</w:t>
            </w:r>
            <w:r/>
          </w:p>
        </w:tc>
        <w:tc>
          <w:tcPr>
            <w:tcW w:w="5987" w:type="dxa"/>
            <w:vAlign w:val="center"/>
            <w:textDirection w:val="lrTb"/>
            <w:noWrap w:val="false"/>
          </w:tcPr>
          <w:p>
            <w:pPr>
              <w:jc w:val="left"/>
              <w:spacing w:line="360" w:lineRule="exact"/>
              <w:rPr>
                <w:rFonts w:ascii="宋体"/>
                <w:color w:val="000000" w:themeColor="text1"/>
                <w:sz w:val="28"/>
                <w:szCs w:val="28"/>
                <w:highlight w:val="yellow"/>
                <w14:textFill>
                  <w14:solidFill>
                    <w14:schemeClr w14:val="tx1"/>
                  </w14:solidFill>
                </w14:textFill>
              </w:rPr>
            </w:pPr>
            <w:r/>
            <w:bookmarkStart w:id="47" w:name="EB35ced2e8f8364f63a510bf246ff979f0"/>
            <w:r/>
            <w:bookmarkEnd w:id="47"/>
            <w:r>
              <w:rPr>
                <w:rFonts w:hint="eastAsia" w:ascii="宋体" w:hAnsi="宋体"/>
                <w:color w:val="000000" w:themeColor="text1"/>
                <w:sz w:val="28"/>
                <w:szCs w:val="28"/>
                <w14:textFill>
                  <w14:solidFill>
                    <w14:schemeClr w14:val="tx1"/>
                  </w14:solidFill>
                </w14:textFill>
              </w:rPr>
              <w:t xml:space="preserve">无</w:t>
            </w:r>
            <w:r/>
          </w:p>
        </w:tc>
      </w:tr>
      <w:tr>
        <w:trPr>
          <w:jc w:val="center"/>
          <w:trHeight w:val="810"/>
        </w:trPr>
        <w:tc>
          <w:tcPr>
            <w:tcW w:w="1089" w:type="dxa"/>
            <w:vAlign w:val="center"/>
            <w:textDirection w:val="lrTb"/>
            <w:noWrap w:val="false"/>
          </w:tcPr>
          <w:p>
            <w:pPr>
              <w:jc w:val="center"/>
              <w:spacing w:line="36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2.2</w:t>
            </w:r>
            <w:r/>
          </w:p>
        </w:tc>
        <w:tc>
          <w:tcPr>
            <w:gridSpan w:val="2"/>
            <w:tcW w:w="2552" w:type="dxa"/>
            <w:vAlign w:val="center"/>
            <w:textDirection w:val="lrTb"/>
            <w:noWrap w:val="false"/>
          </w:tcPr>
          <w:p>
            <w:pPr>
              <w:jc w:val="center"/>
              <w:spacing w:line="360" w:lineRule="exact"/>
              <w:rPr>
                <w:rFonts w:asci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供应商要求澄清招标文件的截止时间</w:t>
            </w:r>
            <w:r/>
          </w:p>
        </w:tc>
        <w:tc>
          <w:tcPr>
            <w:tcW w:w="5987" w:type="dxa"/>
            <w:vAlign w:val="center"/>
            <w:textDirection w:val="lrTb"/>
            <w:noWrap w:val="false"/>
          </w:tcPr>
          <w:p>
            <w:pPr>
              <w:spacing w:line="440" w:lineRule="exact"/>
              <w:rPr>
                <w:rFonts w:ascii="宋体"/>
                <w:color w:val="000000" w:themeColor="text1"/>
                <w:sz w:val="28"/>
                <w:szCs w:val="28"/>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202</w:t>
            </w:r>
            <w:r>
              <w:rPr>
                <w:rFonts w:hint="eastAsia" w:ascii="宋体" w:hAnsi="宋体"/>
                <w:color w:val="000000" w:themeColor="text1"/>
                <w:sz w:val="28"/>
                <w:highlight w:val="none"/>
                <w:lang w:val="en-US" w:eastAsia="zh-CN"/>
                <w14:textFill>
                  <w14:solidFill>
                    <w14:schemeClr w14:val="tx1"/>
                  </w14:solidFill>
                </w14:textFill>
              </w:rPr>
              <w:t xml:space="preserve">5</w:t>
            </w:r>
            <w:r>
              <w:rPr>
                <w:rFonts w:hint="eastAsia" w:ascii="宋体" w:hAnsi="宋体"/>
                <w:color w:val="000000" w:themeColor="text1"/>
                <w:sz w:val="28"/>
                <w:highlight w:val="none"/>
                <w14:textFill>
                  <w14:solidFill>
                    <w14:schemeClr w14:val="tx1"/>
                  </w14:solidFill>
                </w14:textFill>
              </w:rPr>
              <w:t xml:space="preserve">年</w:t>
            </w:r>
            <w:r>
              <w:rPr>
                <w:rFonts w:hint="eastAsia" w:ascii="宋体" w:hAnsi="宋体"/>
                <w:color w:val="000000" w:themeColor="text1"/>
                <w:sz w:val="28"/>
                <w:highlight w:val="none"/>
                <w:lang w:val="en-US" w:eastAsia="zh-CN"/>
                <w14:textFill>
                  <w14:solidFill>
                    <w14:schemeClr w14:val="tx1"/>
                  </w14:solidFill>
                </w14:textFill>
              </w:rPr>
              <w:t xml:space="preserve">1</w:t>
            </w:r>
            <w:r>
              <w:rPr>
                <w:rFonts w:hint="eastAsia" w:ascii="宋体" w:hAnsi="宋体"/>
                <w:color w:val="000000" w:themeColor="text1"/>
                <w:sz w:val="28"/>
                <w:highlight w:val="none"/>
                <w14:textFill>
                  <w14:solidFill>
                    <w14:schemeClr w14:val="tx1"/>
                  </w14:solidFill>
                </w14:textFill>
              </w:rPr>
              <w:t xml:space="preserve">月</w:t>
            </w:r>
            <w:r>
              <w:rPr>
                <w:rFonts w:hint="eastAsia" w:ascii="宋体" w:hAnsi="宋体"/>
                <w:color w:val="000000" w:themeColor="text1"/>
                <w:sz w:val="28"/>
                <w:highlight w:val="none"/>
                <w:lang w:val="en-US" w:eastAsia="zh-CN"/>
                <w14:textFill>
                  <w14:solidFill>
                    <w14:schemeClr w14:val="tx1"/>
                  </w14:solidFill>
                </w14:textFill>
              </w:rPr>
              <w:t xml:space="preserve">14</w:t>
            </w:r>
            <w:r>
              <w:rPr>
                <w:rFonts w:hint="eastAsia" w:ascii="宋体" w:hAnsi="宋体"/>
                <w:color w:val="000000" w:themeColor="text1"/>
                <w:sz w:val="28"/>
                <w:highlight w:val="none"/>
                <w14:textFill>
                  <w14:solidFill>
                    <w14:schemeClr w14:val="tx1"/>
                  </w14:solidFill>
                </w14:textFill>
              </w:rPr>
              <w:t xml:space="preserve">日17时30分</w:t>
            </w:r>
            <w:r/>
          </w:p>
        </w:tc>
      </w:tr>
      <w:tr>
        <w:trPr>
          <w:jc w:val="center"/>
          <w:trHeight w:val="416"/>
        </w:trPr>
        <w:tc>
          <w:tcPr>
            <w:tcW w:w="1089" w:type="dxa"/>
            <w:vAlign w:val="center"/>
            <w:textDirection w:val="lrTb"/>
            <w:noWrap w:val="false"/>
          </w:tcPr>
          <w:p>
            <w:pPr>
              <w:jc w:val="center"/>
              <w:spacing w:line="380" w:lineRule="exact"/>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3.1</w:t>
            </w:r>
            <w:r/>
          </w:p>
        </w:tc>
        <w:tc>
          <w:tcPr>
            <w:gridSpan w:val="2"/>
            <w:tcW w:w="2552" w:type="dxa"/>
            <w:vAlign w:val="center"/>
            <w:textDirection w:val="lrTb"/>
            <w:noWrap w:val="false"/>
          </w:tcPr>
          <w:p>
            <w:pPr>
              <w:jc w:val="center"/>
              <w:spacing w:line="38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投标文件的组成</w:t>
            </w:r>
            <w:r/>
          </w:p>
        </w:tc>
        <w:tc>
          <w:tcPr>
            <w:tcW w:w="5987" w:type="dxa"/>
            <w:vAlign w:val="center"/>
            <w:textDirection w:val="lrTb"/>
            <w:noWrap w:val="false"/>
          </w:tcPr>
          <w:p>
            <w:pPr>
              <w:spacing w:line="400" w:lineRule="exact"/>
              <w:rPr>
                <w:rFonts w:ascii="宋体" w:hAnsi="宋体" w:cs="宋体"/>
                <w:color w:val="000000" w:themeColor="text1"/>
                <w:sz w:val="28"/>
                <w14:textFill>
                  <w14:solidFill>
                    <w14:schemeClr w14:val="tx1"/>
                  </w14:solidFill>
                </w14:textFill>
              </w:rPr>
            </w:pPr>
            <w:r>
              <w:rPr>
                <w:rFonts w:hint="eastAsia" w:ascii="宋体" w:hAnsi="宋体" w:cs="宋体"/>
                <w:color w:val="000000" w:themeColor="text1"/>
                <w:sz w:val="28"/>
                <w14:textFill>
                  <w14:solidFill>
                    <w14:schemeClr w14:val="tx1"/>
                  </w14:solidFill>
                </w14:textFill>
              </w:rPr>
              <w:t xml:space="preserve">（1）开标一览表；</w:t>
            </w:r>
            <w:r/>
          </w:p>
          <w:p>
            <w:pPr>
              <w:spacing w:line="400" w:lineRule="exact"/>
              <w:rPr>
                <w:rFonts w:ascii="宋体" w:hAnsi="宋体" w:cs="宋体"/>
                <w:color w:val="000000" w:themeColor="text1"/>
                <w:sz w:val="28"/>
                <w14:textFill>
                  <w14:solidFill>
                    <w14:schemeClr w14:val="tx1"/>
                  </w14:solidFill>
                </w14:textFill>
              </w:rPr>
            </w:pPr>
            <w:r>
              <w:rPr>
                <w:rFonts w:hint="eastAsia" w:ascii="宋体" w:hAnsi="宋体" w:cs="宋体"/>
                <w:color w:val="000000" w:themeColor="text1"/>
                <w:sz w:val="28"/>
                <w14:textFill>
                  <w14:solidFill>
                    <w14:schemeClr w14:val="tx1"/>
                  </w14:solidFill>
                </w14:textFill>
              </w:rPr>
              <w:t xml:space="preserve">（2）投标函；</w:t>
            </w:r>
            <w:r/>
          </w:p>
          <w:p>
            <w:pPr>
              <w:spacing w:line="400" w:lineRule="exact"/>
              <w:rPr>
                <w:rFonts w:ascii="宋体" w:hAnsi="宋体" w:cs="宋体"/>
                <w:color w:val="000000" w:themeColor="text1"/>
                <w:sz w:val="28"/>
                <w14:textFill>
                  <w14:solidFill>
                    <w14:schemeClr w14:val="tx1"/>
                  </w14:solidFill>
                </w14:textFill>
              </w:rPr>
            </w:pPr>
            <w:r>
              <w:rPr>
                <w:rFonts w:hint="eastAsia" w:ascii="宋体" w:hAnsi="宋体" w:cs="宋体"/>
                <w:color w:val="000000" w:themeColor="text1"/>
                <w:sz w:val="28"/>
                <w14:textFill>
                  <w14:solidFill>
                    <w14:schemeClr w14:val="tx1"/>
                  </w14:solidFill>
                </w14:textFill>
              </w:rPr>
              <w:t xml:space="preserve">（3）中小企业声明函；</w:t>
            </w:r>
            <w:r/>
          </w:p>
          <w:p>
            <w:pPr>
              <w:spacing w:line="400" w:lineRule="exact"/>
              <w:rPr>
                <w:rFonts w:ascii="宋体" w:hAnsi="宋体" w:cs="宋体"/>
                <w:color w:val="000000" w:themeColor="text1"/>
                <w:sz w:val="28"/>
                <w14:textFill>
                  <w14:solidFill>
                    <w14:schemeClr w14:val="tx1"/>
                  </w14:solidFill>
                </w14:textFill>
              </w:rPr>
            </w:pPr>
            <w:r>
              <w:rPr>
                <w:rFonts w:hint="eastAsia" w:ascii="宋体" w:hAnsi="宋体" w:cs="宋体"/>
                <w:color w:val="000000" w:themeColor="text1"/>
                <w:sz w:val="28"/>
                <w14:textFill>
                  <w14:solidFill>
                    <w14:schemeClr w14:val="tx1"/>
                  </w14:solidFill>
                </w14:textFill>
              </w:rPr>
              <w:t xml:space="preserve">（4）投标报价明细表及分析说明（若有）；</w:t>
            </w:r>
            <w:r/>
          </w:p>
          <w:p>
            <w:pPr>
              <w:spacing w:line="400" w:lineRule="exact"/>
              <w:rPr>
                <w:rFonts w:ascii="宋体" w:hAnsi="宋体" w:cs="宋体"/>
                <w:color w:val="000000" w:themeColor="text1"/>
                <w:sz w:val="28"/>
                <w14:textFill>
                  <w14:solidFill>
                    <w14:schemeClr w14:val="tx1"/>
                  </w14:solidFill>
                </w14:textFill>
              </w:rPr>
            </w:pPr>
            <w:r>
              <w:rPr>
                <w:rFonts w:hint="eastAsia" w:ascii="宋体" w:hAnsi="宋体" w:cs="宋体"/>
                <w:color w:val="000000" w:themeColor="text1"/>
                <w:sz w:val="28"/>
                <w14:textFill>
                  <w14:solidFill>
                    <w14:schemeClr w14:val="tx1"/>
                  </w14:solidFill>
                </w14:textFill>
              </w:rPr>
              <w:t xml:space="preserve">（5）资格性审查和符合性评审文件；</w:t>
            </w:r>
            <w:r/>
          </w:p>
          <w:p>
            <w:pPr>
              <w:spacing w:line="400" w:lineRule="exact"/>
              <w:rPr>
                <w:rFonts w:ascii="宋体" w:hAnsi="宋体" w:cs="宋体"/>
                <w:color w:val="000000" w:themeColor="text1"/>
                <w:sz w:val="28"/>
                <w14:textFill>
                  <w14:solidFill>
                    <w14:schemeClr w14:val="tx1"/>
                  </w14:solidFill>
                </w14:textFill>
              </w:rPr>
            </w:pPr>
            <w:r>
              <w:rPr>
                <w:rFonts w:hint="eastAsia" w:ascii="宋体" w:hAnsi="宋体" w:cs="宋体"/>
                <w:color w:val="000000" w:themeColor="text1"/>
                <w:sz w:val="28"/>
                <w14:textFill>
                  <w14:solidFill>
                    <w14:schemeClr w14:val="tx1"/>
                  </w14:solidFill>
                </w14:textFill>
              </w:rPr>
              <w:t xml:space="preserve">（6）采购需求响应表；</w:t>
            </w:r>
            <w:r/>
          </w:p>
          <w:p>
            <w:pPr>
              <w:spacing w:line="400" w:lineRule="exact"/>
              <w:rPr>
                <w:rFonts w:ascii="宋体" w:hAnsi="宋体" w:cs="宋体"/>
                <w:color w:val="000000" w:themeColor="text1"/>
                <w:sz w:val="28"/>
                <w14:textFill>
                  <w14:solidFill>
                    <w14:schemeClr w14:val="tx1"/>
                  </w14:solidFill>
                </w14:textFill>
              </w:rPr>
            </w:pPr>
            <w:r>
              <w:rPr>
                <w:rFonts w:hint="eastAsia" w:ascii="宋体" w:hAnsi="宋体" w:cs="宋体"/>
                <w:color w:val="000000" w:themeColor="text1"/>
                <w:sz w:val="28"/>
                <w14:textFill>
                  <w14:solidFill>
                    <w14:schemeClr w14:val="tx1"/>
                  </w14:solidFill>
                </w14:textFill>
              </w:rPr>
              <w:t xml:space="preserve">（7）对照第三章评标办法，认为应列入投标文件的其他材料。</w:t>
            </w:r>
            <w:r/>
          </w:p>
          <w:p>
            <w:pPr>
              <w:pStyle w:val="661"/>
              <w:ind w:left="0"/>
              <w:spacing w:after="0" w:line="400" w:lineRule="exact"/>
            </w:pPr>
            <w:r>
              <w:rPr>
                <w:rFonts w:hint="eastAsia" w:ascii="宋体" w:hAnsi="宋体" w:cs="宋体"/>
                <w:color w:val="000000" w:themeColor="text1"/>
                <w:sz w:val="28"/>
                <w14:textFill>
                  <w14:solidFill>
                    <w14:schemeClr w14:val="tx1"/>
                  </w14:solidFill>
                </w14:textFill>
              </w:rPr>
              <w:t xml:space="preserve">（8）法定代表人身份证明书或法定代表人授权委托书（附身份证复印件）</w:t>
            </w:r>
            <w:r/>
          </w:p>
        </w:tc>
      </w:tr>
      <w:tr>
        <w:trPr>
          <w:jc w:val="center"/>
          <w:trHeight w:val="386"/>
        </w:trPr>
        <w:tc>
          <w:tcPr>
            <w:tcW w:w="1089" w:type="dxa"/>
            <w:vAlign w:val="center"/>
            <w:textDirection w:val="lrTb"/>
            <w:noWrap w:val="false"/>
          </w:tcPr>
          <w:p>
            <w:pPr>
              <w:jc w:val="center"/>
              <w:spacing w:line="38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3.3.1</w:t>
            </w:r>
            <w:r/>
          </w:p>
        </w:tc>
        <w:tc>
          <w:tcPr>
            <w:gridSpan w:val="2"/>
            <w:tcW w:w="2552" w:type="dxa"/>
            <w:vAlign w:val="center"/>
            <w:textDirection w:val="lrTb"/>
            <w:noWrap w:val="false"/>
          </w:tcPr>
          <w:p>
            <w:pPr>
              <w:jc w:val="center"/>
              <w:spacing w:line="380" w:lineRule="exact"/>
              <w:rPr>
                <w:rFonts w:ascii="宋体"/>
                <w:sz w:val="28"/>
                <w:szCs w:val="28"/>
              </w:rPr>
            </w:pPr>
            <w:r>
              <w:rPr>
                <w:rFonts w:hint="eastAsia" w:ascii="宋体" w:hAnsi="宋体" w:cs="宋体"/>
                <w:sz w:val="28"/>
                <w:szCs w:val="28"/>
              </w:rPr>
              <w:t xml:space="preserve">投标有效期</w:t>
            </w:r>
            <w:r/>
          </w:p>
        </w:tc>
        <w:tc>
          <w:tcPr>
            <w:tcW w:w="5987" w:type="dxa"/>
            <w:vAlign w:val="center"/>
            <w:textDirection w:val="lrTb"/>
            <w:noWrap w:val="false"/>
          </w:tcPr>
          <w:p>
            <w:pPr>
              <w:spacing w:line="440" w:lineRule="exact"/>
              <w:rPr>
                <w:rFonts w:ascii="宋体"/>
                <w:sz w:val="28"/>
                <w:szCs w:val="28"/>
              </w:rPr>
            </w:pPr>
            <w:r>
              <w:rPr>
                <w:rFonts w:hint="eastAsia" w:ascii="宋体" w:hAnsi="宋体" w:cs="宋体"/>
                <w:sz w:val="28"/>
              </w:rPr>
              <w:t xml:space="preserve">60天</w:t>
            </w:r>
            <w:r/>
          </w:p>
        </w:tc>
      </w:tr>
      <w:tr>
        <w:trPr>
          <w:jc w:val="center"/>
          <w:trHeight w:val="433"/>
        </w:trPr>
        <w:tc>
          <w:tcPr>
            <w:tcW w:w="1089" w:type="dxa"/>
            <w:vAlign w:val="center"/>
            <w:textDirection w:val="lrTb"/>
            <w:noWrap w:val="false"/>
          </w:tcPr>
          <w:p>
            <w:pPr>
              <w:jc w:val="center"/>
              <w:spacing w:line="38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3.</w:t>
            </w:r>
            <w:r>
              <w:rPr>
                <w:rFonts w:hint="eastAsia" w:ascii="宋体" w:hAnsi="宋体"/>
                <w:color w:val="000000" w:themeColor="text1"/>
                <w:sz w:val="28"/>
                <w:szCs w:val="28"/>
                <w14:textFill>
                  <w14:solidFill>
                    <w14:schemeClr w14:val="tx1"/>
                  </w14:solidFill>
                </w14:textFill>
              </w:rPr>
              <w:t xml:space="preserve">4</w:t>
            </w:r>
            <w:r>
              <w:rPr>
                <w:rFonts w:ascii="宋体" w:hAnsi="宋体"/>
                <w:color w:val="000000" w:themeColor="text1"/>
                <w:sz w:val="28"/>
                <w:szCs w:val="28"/>
                <w14:textFill>
                  <w14:solidFill>
                    <w14:schemeClr w14:val="tx1"/>
                  </w14:solidFill>
                </w14:textFill>
              </w:rPr>
              <w:t xml:space="preserve">.</w:t>
            </w:r>
            <w:r>
              <w:rPr>
                <w:rFonts w:hint="eastAsia" w:ascii="宋体" w:hAnsi="宋体"/>
                <w:color w:val="000000" w:themeColor="text1"/>
                <w:sz w:val="28"/>
                <w:szCs w:val="28"/>
                <w14:textFill>
                  <w14:solidFill>
                    <w14:schemeClr w14:val="tx1"/>
                  </w14:solidFill>
                </w14:textFill>
              </w:rPr>
              <w:t xml:space="preserve">3</w:t>
            </w:r>
            <w:r/>
          </w:p>
        </w:tc>
        <w:tc>
          <w:tcPr>
            <w:gridSpan w:val="2"/>
            <w:tcW w:w="2552" w:type="dxa"/>
            <w:vAlign w:val="center"/>
            <w:textDirection w:val="lrTb"/>
            <w:noWrap w:val="false"/>
          </w:tcPr>
          <w:p>
            <w:pPr>
              <w:jc w:val="center"/>
              <w:spacing w:line="380" w:lineRule="exact"/>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投标文件的份数</w:t>
            </w:r>
            <w:r/>
          </w:p>
        </w:tc>
        <w:tc>
          <w:tcPr>
            <w:tcW w:w="5987" w:type="dxa"/>
            <w:vAlign w:val="center"/>
            <w:textDirection w:val="lrTb"/>
            <w:noWrap w:val="false"/>
          </w:tcPr>
          <w:p>
            <w:pPr>
              <w:spacing w:line="380" w:lineRule="exact"/>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电子投标文件壹份；</w:t>
            </w:r>
            <w:r/>
          </w:p>
        </w:tc>
      </w:tr>
      <w:tr>
        <w:trPr>
          <w:jc w:val="center"/>
          <w:trHeight w:val="416"/>
        </w:trPr>
        <w:tc>
          <w:tcPr>
            <w:tcW w:w="1089" w:type="dxa"/>
            <w:vAlign w:val="center"/>
            <w:textDirection w:val="lrTb"/>
            <w:noWrap w:val="false"/>
          </w:tcPr>
          <w:p>
            <w:pPr>
              <w:jc w:val="center"/>
              <w:spacing w:line="360" w:lineRule="exact"/>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3.4.4</w:t>
            </w:r>
            <w:r/>
          </w:p>
        </w:tc>
        <w:tc>
          <w:tcPr>
            <w:gridSpan w:val="2"/>
            <w:tcW w:w="2552" w:type="dxa"/>
            <w:vAlign w:val="center"/>
            <w:textDirection w:val="lrTb"/>
            <w:noWrap w:val="false"/>
          </w:tcPr>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投标文件的签署</w:t>
            </w:r>
            <w:r/>
          </w:p>
        </w:tc>
        <w:tc>
          <w:tcPr>
            <w:tcW w:w="5987" w:type="dxa"/>
            <w:vAlign w:val="center"/>
            <w:textDirection w:val="lrTb"/>
            <w:noWrap w:val="false"/>
          </w:tcPr>
          <w:p>
            <w:pPr>
              <w:spacing w:line="440" w:lineRule="exact"/>
              <w:rPr>
                <w:rFonts w:ascii="宋体" w:hAnsi="宋体" w:cs="宋体"/>
                <w:color w:val="000000" w:themeColor="text1"/>
                <w:sz w:val="28"/>
                <w14:textFill>
                  <w14:solidFill>
                    <w14:schemeClr w14:val="tx1"/>
                  </w14:solidFill>
                </w14:textFill>
              </w:rPr>
            </w:pPr>
            <w:r>
              <w:rPr>
                <w:rFonts w:hint="eastAsia" w:ascii="宋体" w:hAnsi="宋体" w:cs="宋体"/>
                <w:color w:val="000000" w:themeColor="text1"/>
                <w:sz w:val="28"/>
                <w14:textFill>
                  <w14:solidFill>
                    <w14:schemeClr w14:val="tx1"/>
                  </w14:solidFill>
                </w14:textFill>
              </w:rPr>
              <w:t xml:space="preserve">1.投标函、供应商基本资格条件承诺函中须加盖供应商法人章并经法定代表人签字或签章。</w:t>
            </w:r>
            <w:r/>
          </w:p>
          <w:p>
            <w:pPr>
              <w:spacing w:line="440" w:lineRule="exact"/>
              <w:rPr>
                <w:rFonts w:ascii="宋体" w:hAnsi="宋体" w:cs="宋体"/>
                <w:color w:val="000000" w:themeColor="text1"/>
                <w:sz w:val="28"/>
                <w14:textFill>
                  <w14:solidFill>
                    <w14:schemeClr w14:val="tx1"/>
                  </w14:solidFill>
                </w14:textFill>
              </w:rPr>
            </w:pPr>
            <w:r>
              <w:rPr>
                <w:rFonts w:hint="eastAsia" w:ascii="宋体" w:hAnsi="宋体" w:cs="宋体"/>
                <w:color w:val="000000" w:themeColor="text1"/>
                <w:sz w:val="28"/>
                <w14:textFill>
                  <w14:solidFill>
                    <w14:schemeClr w14:val="tx1"/>
                  </w14:solidFill>
                </w14:textFill>
              </w:rPr>
              <w:t xml:space="preserve">2.投标文件中的任何重要的插字、涂改和增删，修改处须有法定代表人签章或签字。</w:t>
            </w:r>
            <w:r/>
          </w:p>
        </w:tc>
      </w:tr>
      <w:tr>
        <w:trPr>
          <w:jc w:val="center"/>
          <w:trHeight w:val="760"/>
        </w:trPr>
        <w:tc>
          <w:tcPr>
            <w:tcW w:w="1089" w:type="dxa"/>
            <w:vAlign w:val="center"/>
            <w:textDirection w:val="lrTb"/>
            <w:noWrap w:val="false"/>
          </w:tcPr>
          <w:p>
            <w:pPr>
              <w:jc w:val="center"/>
              <w:spacing w:line="36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5.1.1</w:t>
            </w:r>
            <w:r/>
          </w:p>
        </w:tc>
        <w:tc>
          <w:tcPr>
            <w:gridSpan w:val="2"/>
            <w:tcW w:w="2552" w:type="dxa"/>
            <w:vAlign w:val="center"/>
            <w:textDirection w:val="lrTb"/>
            <w:noWrap w:val="false"/>
          </w:tcPr>
          <w:p>
            <w:pPr>
              <w:jc w:val="center"/>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开标时间和地点</w:t>
            </w:r>
            <w:r/>
          </w:p>
        </w:tc>
        <w:tc>
          <w:tcPr>
            <w:tcW w:w="5987" w:type="dxa"/>
            <w:vAlign w:val="center"/>
            <w:textDirection w:val="lrTb"/>
            <w:noWrap w:val="false"/>
          </w:tcPr>
          <w:p>
            <w:pPr>
              <w:jc w:val="left"/>
              <w:spacing w:line="360" w:lineRule="exact"/>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开标时间</w:t>
            </w:r>
            <w:r>
              <w:rPr>
                <w:rFonts w:hint="eastAsia" w:ascii="宋体" w:hAnsi="宋体"/>
                <w:sz w:val="28"/>
                <w:szCs w:val="28"/>
              </w:rPr>
              <w:t xml:space="preserve">：</w:t>
            </w:r>
            <w:bookmarkStart w:id="48" w:name="EB72e20e40757d438698d0d924b6237fcc"/>
            <w:r/>
            <w:bookmarkEnd w:id="48"/>
            <w:r>
              <w:rPr>
                <w:rFonts w:hint="eastAsia" w:ascii="宋体" w:hAnsi="宋体"/>
                <w:sz w:val="28"/>
                <w:szCs w:val="28"/>
              </w:rPr>
              <w:t xml:space="preserve">同投标截止时间</w:t>
            </w:r>
            <w:r/>
          </w:p>
          <w:p>
            <w:pPr>
              <w:jc w:val="left"/>
              <w:spacing w:line="360" w:lineRule="exact"/>
              <w:rPr>
                <w:rFonts w:asci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开标地点：</w:t>
            </w:r>
            <w:r>
              <w:rPr>
                <w:rFonts w:hint="eastAsia" w:asciiTheme="majorEastAsia" w:hAnsiTheme="majorEastAsia" w:eastAsiaTheme="majorEastAsia"/>
                <w:color w:val="000000" w:themeColor="text1"/>
                <w:sz w:val="28"/>
                <w:szCs w:val="28"/>
                <w14:textFill>
                  <w14:solidFill>
                    <w14:schemeClr w14:val="tx1"/>
                  </w14:solidFill>
                </w14:textFill>
              </w:rPr>
              <w:t xml:space="preserve">“苏采云”系统“开标大厅”</w:t>
            </w:r>
            <w:r/>
          </w:p>
        </w:tc>
      </w:tr>
      <w:tr>
        <w:trPr>
          <w:jc w:val="center"/>
          <w:trHeight w:val="1026"/>
        </w:trPr>
        <w:tc>
          <w:tcPr>
            <w:tcW w:w="1089" w:type="dxa"/>
            <w:vAlign w:val="center"/>
            <w:textDirection w:val="lrTb"/>
            <w:noWrap w:val="false"/>
          </w:tcPr>
          <w:p>
            <w:pPr>
              <w:jc w:val="center"/>
              <w:spacing w:line="360" w:lineRule="exact"/>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5.1.2</w:t>
            </w:r>
            <w:r/>
          </w:p>
        </w:tc>
        <w:tc>
          <w:tcPr>
            <w:gridSpan w:val="2"/>
            <w:tcW w:w="2552" w:type="dxa"/>
            <w:vAlign w:val="center"/>
            <w:textDirection w:val="lrTb"/>
            <w:noWrap w:val="false"/>
          </w:tcPr>
          <w:p>
            <w:pPr>
              <w:jc w:val="center"/>
              <w:spacing w:line="46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供应商参与开标要求</w:t>
            </w:r>
            <w:r/>
          </w:p>
        </w:tc>
        <w:tc>
          <w:tcPr>
            <w:tcW w:w="5987" w:type="dxa"/>
            <w:vAlign w:val="center"/>
            <w:textDirection w:val="lrTb"/>
            <w:noWrap w:val="false"/>
          </w:tcPr>
          <w:p>
            <w:pPr>
              <w:jc w:val="left"/>
              <w:spacing w:line="360" w:lineRule="exact"/>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开标活动将在招标公告中规定的时间和地点进行。供应商应当按照</w:t>
            </w:r>
            <w:r>
              <w:rPr>
                <w:rFonts w:hint="eastAsia" w:ascii="宋体" w:hAnsi="宋体"/>
                <w:b/>
                <w:color w:val="000000" w:themeColor="text1"/>
                <w:sz w:val="28"/>
                <w:szCs w:val="28"/>
                <w14:textFill>
                  <w14:solidFill>
                    <w14:schemeClr w14:val="tx1"/>
                  </w14:solidFill>
                </w14:textFill>
              </w:rPr>
              <w:t xml:space="preserve">《江苏省政府采购管理交易系统（苏采云）供应商操作手册》</w:t>
            </w:r>
            <w:r>
              <w:rPr>
                <w:rFonts w:hint="eastAsia" w:ascii="宋体" w:hAnsi="宋体"/>
                <w:color w:val="000000" w:themeColor="text1"/>
                <w:sz w:val="28"/>
                <w:szCs w:val="28"/>
                <w14:textFill>
                  <w14:solidFill>
                    <w14:schemeClr w14:val="tx1"/>
                  </w14:solidFill>
                </w14:textFill>
              </w:rPr>
              <w:t xml:space="preserve">规定，参加开标活动。</w:t>
            </w:r>
            <w:r/>
          </w:p>
        </w:tc>
      </w:tr>
      <w:tr>
        <w:trPr>
          <w:jc w:val="center"/>
          <w:trHeight w:val="425"/>
        </w:trPr>
        <w:tc>
          <w:tcPr>
            <w:tcW w:w="1089" w:type="dxa"/>
            <w:vAlign w:val="center"/>
            <w:textDirection w:val="lrTb"/>
            <w:noWrap w:val="false"/>
          </w:tcPr>
          <w:p>
            <w:pPr>
              <w:jc w:val="center"/>
              <w:spacing w:line="36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6.1.1</w:t>
            </w:r>
            <w:r/>
          </w:p>
        </w:tc>
        <w:tc>
          <w:tcPr>
            <w:gridSpan w:val="2"/>
            <w:tcW w:w="2552" w:type="dxa"/>
            <w:vAlign w:val="center"/>
            <w:textDirection w:val="lrTb"/>
            <w:noWrap w:val="false"/>
          </w:tcPr>
          <w:p>
            <w:pPr>
              <w:jc w:val="center"/>
              <w:spacing w:line="36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评标委员会</w:t>
            </w:r>
            <w:r/>
          </w:p>
        </w:tc>
        <w:tc>
          <w:tcPr>
            <w:tcW w:w="5987" w:type="dxa"/>
            <w:vAlign w:val="center"/>
            <w:textDirection w:val="lrTb"/>
            <w:noWrap w:val="false"/>
          </w:tcPr>
          <w:p>
            <w:pPr>
              <w:jc w:val="left"/>
              <w:spacing w:line="36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评标委员会人数</w:t>
            </w:r>
            <w:r>
              <w:rPr>
                <w:rFonts w:hint="eastAsia" w:ascii="宋体" w:hAnsi="宋体"/>
                <w:color w:val="000000" w:themeColor="text1"/>
                <w:sz w:val="28"/>
                <w:szCs w:val="28"/>
                <w14:textFill>
                  <w14:solidFill>
                    <w14:schemeClr w14:val="tx1"/>
                  </w14:solidFill>
                </w14:textFill>
              </w:rPr>
              <w:t xml:space="preserve">：</w:t>
            </w:r>
            <w:r>
              <w:rPr>
                <w:rFonts w:ascii="宋体" w:hAnsi="宋体"/>
                <w:color w:val="000000" w:themeColor="text1"/>
                <w:sz w:val="28"/>
                <w:szCs w:val="28"/>
                <w:u w:val="single"/>
                <w14:textFill>
                  <w14:solidFill>
                    <w14:schemeClr w14:val="tx1"/>
                  </w14:solidFill>
                </w14:textFill>
              </w:rPr>
              <w:t xml:space="preserve">  5  </w:t>
            </w:r>
            <w:r>
              <w:rPr>
                <w:rFonts w:hint="eastAsia" w:ascii="宋体" w:hAnsi="宋体"/>
                <w:color w:val="000000" w:themeColor="text1"/>
                <w:sz w:val="28"/>
                <w:szCs w:val="28"/>
                <w14:textFill>
                  <w14:solidFill>
                    <w14:schemeClr w14:val="tx1"/>
                  </w14:solidFill>
                </w14:textFill>
              </w:rPr>
              <w:t xml:space="preserve">人。</w:t>
            </w:r>
            <w:r/>
          </w:p>
        </w:tc>
      </w:tr>
      <w:tr>
        <w:trPr>
          <w:jc w:val="center"/>
          <w:trHeight w:val="624"/>
        </w:trPr>
        <w:tc>
          <w:tcPr>
            <w:tcW w:w="1089" w:type="dxa"/>
            <w:vAlign w:val="center"/>
            <w:textDirection w:val="lrTb"/>
            <w:noWrap w:val="false"/>
          </w:tcPr>
          <w:p>
            <w:pPr>
              <w:jc w:val="center"/>
              <w:spacing w:line="36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7.2</w:t>
            </w:r>
            <w:r>
              <w:rPr>
                <w:rFonts w:hint="eastAsia" w:ascii="宋体" w:hAnsi="宋体"/>
                <w:color w:val="000000" w:themeColor="text1"/>
                <w:sz w:val="28"/>
                <w:szCs w:val="28"/>
                <w14:textFill>
                  <w14:solidFill>
                    <w14:schemeClr w14:val="tx1"/>
                  </w14:solidFill>
                </w14:textFill>
              </w:rPr>
              <w:t xml:space="preserve">.1</w:t>
            </w:r>
            <w:r/>
          </w:p>
        </w:tc>
        <w:tc>
          <w:tcPr>
            <w:gridSpan w:val="2"/>
            <w:tcW w:w="2552" w:type="dxa"/>
            <w:vAlign w:val="center"/>
            <w:textDirection w:val="lrTb"/>
            <w:noWrap w:val="false"/>
          </w:tcPr>
          <w:p>
            <w:pPr>
              <w:jc w:val="center"/>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中标公告媒介</w:t>
            </w:r>
            <w:r/>
          </w:p>
        </w:tc>
        <w:tc>
          <w:tcPr>
            <w:tcW w:w="5987" w:type="dxa"/>
            <w:vAlign w:val="center"/>
            <w:textDirection w:val="lrTb"/>
            <w:noWrap w:val="false"/>
          </w:tcPr>
          <w:p>
            <w:pPr>
              <w:jc w:val="left"/>
              <w:spacing w:line="36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江苏政府采购网（</w:t>
            </w:r>
            <w:r>
              <w:rPr>
                <w:rFonts w:ascii="宋体" w:hAnsi="宋体" w:cs="宋体"/>
                <w:color w:val="000000" w:themeColor="text1"/>
                <w:sz w:val="28"/>
                <w:szCs w:val="28"/>
                <w14:textFill>
                  <w14:solidFill>
                    <w14:schemeClr w14:val="tx1"/>
                  </w14:solidFill>
                </w14:textFill>
              </w:rPr>
              <w:t xml:space="preserve">www.ccgp-jiangsu.gov.cn</w:t>
            </w:r>
            <w:r>
              <w:rPr>
                <w:rFonts w:hint="eastAsia" w:ascii="宋体" w:hAnsi="宋体" w:cs="宋体"/>
                <w:color w:val="000000" w:themeColor="text1"/>
                <w:sz w:val="28"/>
                <w:szCs w:val="28"/>
                <w14:textFill>
                  <w14:solidFill>
                    <w14:schemeClr w14:val="tx1"/>
                  </w14:solidFill>
                </w14:textFill>
              </w:rPr>
              <w:t xml:space="preserve">）</w:t>
            </w:r>
            <w:r/>
          </w:p>
        </w:tc>
      </w:tr>
      <w:tr>
        <w:trPr>
          <w:jc w:val="center"/>
          <w:trHeight w:val="427"/>
        </w:trPr>
        <w:tc>
          <w:tcPr>
            <w:tcW w:w="1089" w:type="dxa"/>
            <w:vAlign w:val="center"/>
            <w:textDirection w:val="lrTb"/>
            <w:noWrap w:val="false"/>
          </w:tcPr>
          <w:p>
            <w:pPr>
              <w:jc w:val="center"/>
              <w:spacing w:line="34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8.1.1</w:t>
            </w:r>
            <w:r/>
          </w:p>
        </w:tc>
        <w:tc>
          <w:tcPr>
            <w:gridSpan w:val="2"/>
            <w:tcW w:w="2552" w:type="dxa"/>
            <w:vAlign w:val="center"/>
            <w:textDirection w:val="lrTb"/>
            <w:noWrap w:val="false"/>
          </w:tcPr>
          <w:p>
            <w:pPr>
              <w:jc w:val="center"/>
              <w:spacing w:line="340" w:lineRule="exact"/>
              <w:rPr>
                <w:rFonts w:ascii="宋体" w:hAnsi="宋体"/>
                <w:sz w:val="28"/>
                <w:szCs w:val="28"/>
              </w:rPr>
            </w:pPr>
            <w:r>
              <w:rPr>
                <w:rFonts w:hint="eastAsia" w:ascii="宋体" w:hAnsi="宋体"/>
                <w:sz w:val="28"/>
                <w:szCs w:val="28"/>
              </w:rPr>
              <w:t xml:space="preserve">履约保证金</w:t>
            </w:r>
            <w:r/>
          </w:p>
        </w:tc>
        <w:tc>
          <w:tcPr>
            <w:tcW w:w="5987" w:type="dxa"/>
            <w:vAlign w:val="center"/>
            <w:textDirection w:val="lrTb"/>
            <w:noWrap w:val="false"/>
          </w:tcPr>
          <w:p>
            <w:pPr>
              <w:jc w:val="left"/>
              <w:spacing w:line="400" w:lineRule="exact"/>
              <w:rPr>
                <w:rFonts w:hint="eastAsia" w:ascii="宋体" w:hAnsi="宋体" w:eastAsia="宋体"/>
                <w:sz w:val="28"/>
                <w:szCs w:val="28"/>
                <w:lang w:eastAsia="zh-CN"/>
              </w:rPr>
            </w:pPr>
            <w:r>
              <w:rPr>
                <w:rFonts w:hint="eastAsia" w:ascii="宋体" w:hAnsi="宋体"/>
                <w:color w:val="000000" w:themeColor="text1"/>
                <w:sz w:val="28"/>
                <w:szCs w:val="28"/>
                <w:lang w:val="en-US" w:eastAsia="zh-CN"/>
                <w14:textFill>
                  <w14:solidFill>
                    <w14:schemeClr w14:val="tx1"/>
                  </w14:solidFill>
                </w14:textFill>
              </w:rPr>
              <w:t xml:space="preserve">无</w:t>
            </w:r>
            <w:r/>
          </w:p>
        </w:tc>
      </w:tr>
      <w:tr>
        <w:trPr>
          <w:jc w:val="center"/>
          <w:trHeight w:val="702"/>
        </w:trPr>
        <w:tc>
          <w:tcPr>
            <w:tcW w:w="1089" w:type="dxa"/>
            <w:vAlign w:val="center"/>
            <w:textDirection w:val="lrTb"/>
            <w:noWrap w:val="false"/>
          </w:tcPr>
          <w:p>
            <w:pPr>
              <w:jc w:val="center"/>
              <w:spacing w:line="36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8.2.1</w:t>
            </w:r>
            <w:r/>
          </w:p>
        </w:tc>
        <w:tc>
          <w:tcPr>
            <w:gridSpan w:val="2"/>
            <w:tcW w:w="2552" w:type="dxa"/>
            <w:vAlign w:val="center"/>
            <w:textDirection w:val="lrTb"/>
            <w:noWrap w:val="false"/>
          </w:tcPr>
          <w:p>
            <w:pPr>
              <w:jc w:val="center"/>
              <w:spacing w:line="36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签订合同的</w:t>
            </w:r>
            <w:r/>
          </w:p>
          <w:p>
            <w:pPr>
              <w:jc w:val="center"/>
              <w:spacing w:line="36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时间要求</w:t>
            </w:r>
            <w:r/>
          </w:p>
        </w:tc>
        <w:tc>
          <w:tcPr>
            <w:tcW w:w="5987" w:type="dxa"/>
            <w:vAlign w:val="center"/>
            <w:textDirection w:val="lrTb"/>
            <w:noWrap w:val="false"/>
          </w:tcPr>
          <w:p>
            <w:pPr>
              <w:jc w:val="left"/>
              <w:spacing w:line="360" w:lineRule="exact"/>
              <w:rPr>
                <w:rFonts w:asci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自中标通知书发出之日起</w:t>
            </w:r>
            <w:r>
              <w:rPr>
                <w:rFonts w:ascii="宋体" w:hAnsi="宋体"/>
                <w:color w:val="000000" w:themeColor="text1"/>
                <w:sz w:val="28"/>
                <w:szCs w:val="28"/>
                <w:u w:val="single"/>
                <w14:textFill>
                  <w14:solidFill>
                    <w14:schemeClr w14:val="tx1"/>
                  </w14:solidFill>
                </w14:textFill>
              </w:rPr>
              <w:t xml:space="preserve"> </w:t>
            </w:r>
            <w:r>
              <w:rPr>
                <w:rFonts w:hint="eastAsia" w:ascii="宋体" w:hAnsi="宋体"/>
                <w:color w:val="000000" w:themeColor="text1"/>
                <w:sz w:val="28"/>
                <w:szCs w:val="28"/>
                <w:u w:val="single"/>
                <w14:textFill>
                  <w14:solidFill>
                    <w14:schemeClr w14:val="tx1"/>
                  </w14:solidFill>
                </w14:textFill>
              </w:rPr>
              <w:t xml:space="preserve">30</w:t>
            </w:r>
            <w:r>
              <w:rPr>
                <w:rFonts w:ascii="宋体" w:hAnsi="宋体"/>
                <w:color w:val="000000" w:themeColor="text1"/>
                <w:sz w:val="28"/>
                <w:szCs w:val="28"/>
                <w:u w:val="single"/>
                <w14:textFill>
                  <w14:solidFill>
                    <w14:schemeClr w14:val="tx1"/>
                  </w14:solidFill>
                </w14:textFill>
              </w:rPr>
              <w:t xml:space="preserve"> </w:t>
            </w:r>
            <w:r>
              <w:rPr>
                <w:rFonts w:hint="eastAsia" w:ascii="宋体" w:hAnsi="宋体"/>
                <w:color w:val="000000" w:themeColor="text1"/>
                <w:sz w:val="28"/>
                <w:szCs w:val="28"/>
                <w14:textFill>
                  <w14:solidFill>
                    <w14:schemeClr w14:val="tx1"/>
                  </w14:solidFill>
                </w14:textFill>
              </w:rPr>
              <w:t xml:space="preserve">天内</w:t>
            </w:r>
            <w:r/>
          </w:p>
        </w:tc>
      </w:tr>
      <w:tr>
        <w:trPr>
          <w:jc w:val="center"/>
        </w:trPr>
        <w:tc>
          <w:tcPr>
            <w:tcW w:w="1089" w:type="dxa"/>
            <w:vAlign w:val="center"/>
            <w:textDirection w:val="lrTb"/>
            <w:noWrap w:val="false"/>
          </w:tcPr>
          <w:p>
            <w:pPr>
              <w:jc w:val="center"/>
              <w:spacing w:line="360" w:lineRule="exact"/>
              <w:rPr>
                <w:rFonts w:asci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9</w:t>
            </w:r>
            <w:r/>
          </w:p>
        </w:tc>
        <w:tc>
          <w:tcPr>
            <w:gridSpan w:val="3"/>
            <w:tcW w:w="8539" w:type="dxa"/>
            <w:vAlign w:val="center"/>
            <w:textDirection w:val="lrTb"/>
            <w:noWrap w:val="false"/>
          </w:tcPr>
          <w:p>
            <w:pPr>
              <w:jc w:val="center"/>
              <w:spacing w:line="360" w:lineRule="exact"/>
              <w:rPr>
                <w:rFonts w:asci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需要补充的其他内容</w:t>
            </w:r>
            <w:r/>
          </w:p>
        </w:tc>
      </w:tr>
      <w:tr>
        <w:trPr>
          <w:jc w:val="center"/>
          <w:trHeight w:val="688"/>
        </w:trPr>
        <w:tc>
          <w:tcPr>
            <w:tcW w:w="1089" w:type="dxa"/>
            <w:vAlign w:val="center"/>
            <w:textDirection w:val="lrTb"/>
            <w:noWrap w:val="false"/>
          </w:tcPr>
          <w:p>
            <w:pPr>
              <w:jc w:val="center"/>
              <w:spacing w:line="360" w:lineRule="exact"/>
              <w:rPr>
                <w:rFonts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9</w:t>
            </w:r>
            <w:r>
              <w:rPr>
                <w:rFonts w:ascii="宋体" w:hAnsi="宋体"/>
                <w:b/>
                <w:color w:val="000000" w:themeColor="text1"/>
                <w:sz w:val="28"/>
                <w:szCs w:val="28"/>
                <w14:textFill>
                  <w14:solidFill>
                    <w14:schemeClr w14:val="tx1"/>
                  </w14:solidFill>
                </w14:textFill>
              </w:rPr>
              <w:t xml:space="preserve">.1</w:t>
            </w:r>
            <w:r/>
          </w:p>
        </w:tc>
        <w:tc>
          <w:tcPr>
            <w:tcW w:w="2521" w:type="dxa"/>
            <w:vAlign w:val="center"/>
            <w:textDirection w:val="lrTb"/>
            <w:noWrap w:val="false"/>
          </w:tcPr>
          <w:p>
            <w:pPr>
              <w:jc w:val="center"/>
              <w:spacing w:line="360" w:lineRule="exact"/>
              <w:rPr>
                <w:rFonts w:asci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质疑和投诉</w:t>
            </w:r>
            <w:r/>
          </w:p>
        </w:tc>
        <w:tc>
          <w:tcPr>
            <w:gridSpan w:val="2"/>
            <w:tcW w:w="6018" w:type="dxa"/>
            <w:vAlign w:val="center"/>
            <w:textDirection w:val="lrTb"/>
            <w:noWrap w:val="false"/>
          </w:tcPr>
          <w:p>
            <w:pPr>
              <w:jc w:val="left"/>
              <w:spacing w:line="360" w:lineRule="exact"/>
              <w:rPr>
                <w:rFonts w:asci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按照《政府采购质疑和投诉办法》（财政部第</w:t>
            </w:r>
            <w:r>
              <w:rPr>
                <w:rFonts w:ascii="宋体" w:hAnsi="宋体"/>
                <w:color w:val="000000" w:themeColor="text1"/>
                <w:sz w:val="28"/>
                <w:szCs w:val="28"/>
                <w14:textFill>
                  <w14:solidFill>
                    <w14:schemeClr w14:val="tx1"/>
                  </w14:solidFill>
                </w14:textFill>
              </w:rPr>
              <w:t xml:space="preserve">94</w:t>
            </w:r>
            <w:r>
              <w:rPr>
                <w:rFonts w:hint="eastAsia" w:ascii="宋体" w:hAnsi="宋体"/>
                <w:color w:val="000000" w:themeColor="text1"/>
                <w:sz w:val="28"/>
                <w:szCs w:val="28"/>
                <w14:textFill>
                  <w14:solidFill>
                    <w14:schemeClr w14:val="tx1"/>
                  </w14:solidFill>
                </w14:textFill>
              </w:rPr>
              <w:t xml:space="preserve">号令）处理</w:t>
            </w:r>
            <w:r/>
          </w:p>
        </w:tc>
      </w:tr>
      <w:tr>
        <w:trPr>
          <w:jc w:val="center"/>
          <w:trHeight w:val="472"/>
        </w:trPr>
        <w:tc>
          <w:tcPr>
            <w:tcW w:w="1089" w:type="dxa"/>
            <w:vAlign w:val="center"/>
            <w:textDirection w:val="lrTb"/>
            <w:noWrap w:val="false"/>
          </w:tcPr>
          <w:p>
            <w:pPr>
              <w:jc w:val="center"/>
              <w:spacing w:line="360" w:lineRule="exact"/>
              <w:rPr>
                <w:rFonts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9</w:t>
            </w:r>
            <w:r>
              <w:rPr>
                <w:rFonts w:ascii="宋体" w:hAnsi="宋体"/>
                <w:b/>
                <w:color w:val="000000" w:themeColor="text1"/>
                <w:sz w:val="28"/>
                <w:szCs w:val="28"/>
                <w14:textFill>
                  <w14:solidFill>
                    <w14:schemeClr w14:val="tx1"/>
                  </w14:solidFill>
                </w14:textFill>
              </w:rPr>
              <w:t xml:space="preserve">.2</w:t>
            </w:r>
            <w:r/>
          </w:p>
        </w:tc>
        <w:tc>
          <w:tcPr>
            <w:tcW w:w="2521" w:type="dxa"/>
            <w:vAlign w:val="center"/>
            <w:textDirection w:val="lrTb"/>
            <w:noWrap w:val="false"/>
          </w:tcPr>
          <w:p>
            <w:pPr>
              <w:jc w:val="center"/>
              <w:spacing w:line="360" w:lineRule="exact"/>
              <w:rPr>
                <w:rFonts w:asci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招标文件的解释</w:t>
            </w:r>
            <w:r/>
          </w:p>
        </w:tc>
        <w:tc>
          <w:tcPr>
            <w:gridSpan w:val="2"/>
            <w:tcW w:w="6018" w:type="dxa"/>
            <w:vAlign w:val="center"/>
            <w:textDirection w:val="lrTb"/>
            <w:noWrap w:val="false"/>
          </w:tcPr>
          <w:p>
            <w:pPr>
              <w:spacing w:line="360" w:lineRule="exact"/>
              <w:rPr>
                <w:rFonts w:asci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由招标人负责</w:t>
            </w:r>
            <w:r/>
          </w:p>
        </w:tc>
      </w:tr>
      <w:tr>
        <w:trPr>
          <w:jc w:val="center"/>
          <w:trHeight w:val="699"/>
        </w:trPr>
        <w:tc>
          <w:tcPr>
            <w:tcW w:w="1089" w:type="dxa"/>
            <w:vAlign w:val="center"/>
            <w:textDirection w:val="lrTb"/>
            <w:noWrap w:val="false"/>
          </w:tcPr>
          <w:p>
            <w:pPr>
              <w:jc w:val="center"/>
              <w:spacing w:line="360" w:lineRule="exact"/>
              <w:rPr>
                <w:rFonts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9.3</w:t>
            </w:r>
            <w:r/>
          </w:p>
        </w:tc>
        <w:tc>
          <w:tcPr>
            <w:tcW w:w="2521" w:type="dxa"/>
            <w:vAlign w:val="center"/>
            <w:textDirection w:val="lrTb"/>
            <w:noWrap w:val="false"/>
          </w:tcPr>
          <w:p>
            <w:pPr>
              <w:jc w:val="center"/>
              <w:spacing w:line="360" w:lineRule="exact"/>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落实政府采购政策</w:t>
            </w:r>
            <w:r/>
          </w:p>
        </w:tc>
        <w:tc>
          <w:tcPr>
            <w:gridSpan w:val="2"/>
            <w:tcW w:w="6018" w:type="dxa"/>
            <w:textDirection w:val="lrTb"/>
            <w:noWrap w:val="false"/>
          </w:tcPr>
          <w:p>
            <w:pPr>
              <w:pStyle w:val="681"/>
              <w:spacing w:line="380" w:lineRule="exact"/>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根据《政府采购促进中小企业发展管理办法》（财库【2020】46号）规定，对小型和微型生产企业生产的产品或承接的服务价格给予10%的扣除，扣除后的价格参与评审。供应商应当提供《中小企业声明函》（格式见附件）</w:t>
            </w:r>
            <w:r/>
          </w:p>
        </w:tc>
      </w:tr>
      <w:tr>
        <w:trPr>
          <w:jc w:val="center"/>
          <w:trHeight w:val="416"/>
        </w:trPr>
        <w:tc>
          <w:tcPr>
            <w:tcW w:w="1089" w:type="dxa"/>
            <w:vAlign w:val="center"/>
            <w:textDirection w:val="lrTb"/>
            <w:noWrap w:val="false"/>
          </w:tcPr>
          <w:p>
            <w:pPr>
              <w:jc w:val="center"/>
              <w:spacing w:line="360" w:lineRule="exact"/>
              <w:rPr>
                <w:rFonts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9.4</w:t>
            </w:r>
            <w:r/>
          </w:p>
        </w:tc>
        <w:tc>
          <w:tcPr>
            <w:tcW w:w="2521" w:type="dxa"/>
            <w:vAlign w:val="center"/>
            <w:textDirection w:val="lrTb"/>
            <w:noWrap w:val="false"/>
          </w:tcPr>
          <w:p>
            <w:pPr>
              <w:jc w:val="center"/>
              <w:spacing w:line="360" w:lineRule="exact"/>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投标报价</w:t>
            </w:r>
            <w:r/>
          </w:p>
        </w:tc>
        <w:tc>
          <w:tcPr>
            <w:gridSpan w:val="2"/>
            <w:tcW w:w="6018" w:type="dxa"/>
            <w:vAlign w:val="center"/>
            <w:textDirection w:val="lrTb"/>
            <w:noWrap w:val="false"/>
          </w:tcPr>
          <w:p>
            <w:pPr>
              <w:jc w:val="left"/>
              <w:spacing w:line="360" w:lineRule="exact"/>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1.</w:t>
            </w:r>
            <w:r>
              <w:rPr>
                <w:rFonts w:ascii="宋体" w:hAnsi="宋体"/>
                <w:color w:val="000000" w:themeColor="text1"/>
                <w:sz w:val="28"/>
                <w:szCs w:val="28"/>
                <w14:textFill>
                  <w14:solidFill>
                    <w14:schemeClr w14:val="tx1"/>
                  </w14:solidFill>
                </w14:textFill>
              </w:rPr>
              <w:t xml:space="preserve">供应商应仔细阅读和充分理解招标文件的采购需求和合同主要条款，根据自身实际情况并综合考虑合同履行过程中的各类风险</w:t>
            </w:r>
            <w:r>
              <w:rPr>
                <w:rFonts w:hint="eastAsia" w:ascii="宋体" w:hAnsi="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理性报价。</w:t>
            </w:r>
            <w:r/>
          </w:p>
          <w:p>
            <w:pPr>
              <w:jc w:val="left"/>
              <w:spacing w:line="360" w:lineRule="exact"/>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2.</w:t>
            </w:r>
            <w:r>
              <w:rPr>
                <w:rFonts w:ascii="宋体" w:hAnsi="宋体"/>
                <w:color w:val="000000" w:themeColor="text1"/>
                <w:sz w:val="28"/>
                <w:szCs w:val="28"/>
                <w14:textFill>
                  <w14:solidFill>
                    <w14:schemeClr w14:val="tx1"/>
                  </w14:solidFill>
                </w14:textFill>
              </w:rPr>
              <w:t xml:space="preserve">中标价格即为合同价格</w:t>
            </w:r>
            <w:r>
              <w:rPr>
                <w:rFonts w:hint="eastAsia" w:ascii="宋体" w:hAnsi="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在合同期内不予调增</w:t>
            </w:r>
            <w:r>
              <w:rPr>
                <w:rFonts w:hint="eastAsia" w:ascii="宋体" w:hAnsi="宋体"/>
                <w:color w:val="000000" w:themeColor="text1"/>
                <w:sz w:val="28"/>
                <w:szCs w:val="28"/>
                <w14:textFill>
                  <w14:solidFill>
                    <w14:schemeClr w14:val="tx1"/>
                  </w14:solidFill>
                </w14:textFill>
              </w:rPr>
              <w:t xml:space="preserve">。</w:t>
            </w:r>
            <w:r/>
          </w:p>
          <w:p>
            <w:pPr>
              <w:jc w:val="left"/>
              <w:spacing w:line="360" w:lineRule="exact"/>
              <w:rPr>
                <w:rFonts w:asciiTheme="minorEastAsia" w:hAnsiTheme="minorEastAsia" w:eastAsiaTheme="minorEastAsia"/>
                <w:b/>
                <w:color w:val="000000" w:themeColor="text1"/>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3.异常的低价可能会导致投标无效。</w:t>
            </w:r>
            <w:r/>
          </w:p>
        </w:tc>
      </w:tr>
      <w:tr>
        <w:trPr>
          <w:jc w:val="center"/>
          <w:trHeight w:val="416"/>
        </w:trPr>
        <w:tc>
          <w:tcPr>
            <w:tcW w:w="1089" w:type="dxa"/>
            <w:vAlign w:val="center"/>
            <w:textDirection w:val="lrTb"/>
            <w:noWrap w:val="false"/>
          </w:tcPr>
          <w:p>
            <w:pPr>
              <w:jc w:val="center"/>
              <w:spacing w:line="360" w:lineRule="exact"/>
              <w:rPr>
                <w:rFonts w:ascii="宋体" w:hAnsi="宋体"/>
                <w:b/>
                <w:color w:val="000000" w:themeColor="text1"/>
                <w:sz w:val="28"/>
                <w:szCs w:val="28"/>
                <w14:textFill>
                  <w14:solidFill>
                    <w14:schemeClr w14:val="tx1"/>
                  </w14:solidFill>
                </w14:textFill>
              </w:rPr>
            </w:pPr>
            <w:r/>
            <w:bookmarkStart w:id="49" w:name="_Toc367784995"/>
            <w:r/>
            <w:bookmarkStart w:id="50" w:name="_Toc426469871"/>
            <w:r>
              <w:rPr>
                <w:rFonts w:hint="eastAsia" w:ascii="宋体" w:hAnsi="宋体"/>
                <w:b/>
                <w:color w:val="000000" w:themeColor="text1"/>
                <w:sz w:val="28"/>
                <w:szCs w:val="28"/>
                <w14:textFill>
                  <w14:solidFill>
                    <w14:schemeClr w14:val="tx1"/>
                  </w14:solidFill>
                </w14:textFill>
              </w:rPr>
              <w:t xml:space="preserve">9.5</w:t>
            </w:r>
            <w:r/>
          </w:p>
        </w:tc>
        <w:tc>
          <w:tcPr>
            <w:tcW w:w="2521" w:type="dxa"/>
            <w:vAlign w:val="center"/>
            <w:textDirection w:val="lrTb"/>
            <w:noWrap w:val="false"/>
          </w:tcPr>
          <w:p>
            <w:pPr>
              <w:jc w:val="center"/>
              <w:spacing w:line="360" w:lineRule="exact"/>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其他内容</w:t>
            </w:r>
            <w:r/>
          </w:p>
        </w:tc>
        <w:tc>
          <w:tcPr>
            <w:gridSpan w:val="2"/>
            <w:tcW w:w="6018" w:type="dxa"/>
            <w:vAlign w:val="center"/>
            <w:textDirection w:val="lrTb"/>
            <w:noWrap w:val="false"/>
          </w:tcPr>
          <w:p>
            <w:pPr>
              <w:jc w:val="left"/>
              <w:spacing w:line="36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1、中标企业须承担我市补充耕地培肥任务，由中标企业自行组织人力将中标肥料撒入补充耕地田间（须拍照留存），并由项目区所在村（组）干部监管、验收、签字、盖村委会公章确认后，报所在乡镇（街道）政府统一汇总，由分管负责人签字加盖公章，上报至农业主管部门。</w:t>
            </w:r>
            <w:r/>
          </w:p>
          <w:p>
            <w:pPr>
              <w:jc w:val="left"/>
              <w:spacing w:line="36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lang w:val="en-US" w:eastAsia="zh-CN"/>
                <w14:textFill>
                  <w14:solidFill>
                    <w14:schemeClr w14:val="tx1"/>
                  </w14:solidFill>
                </w14:textFill>
              </w:rPr>
              <w:t xml:space="preserve">2、</w:t>
            </w:r>
            <w:r>
              <w:rPr>
                <w:rFonts w:hint="eastAsia" w:ascii="宋体" w:hAnsi="宋体"/>
                <w:color w:val="000000" w:themeColor="text1"/>
                <w:sz w:val="28"/>
                <w:szCs w:val="28"/>
                <w14:textFill>
                  <w14:solidFill>
                    <w14:schemeClr w14:val="tx1"/>
                  </w14:solidFill>
                </w14:textFill>
              </w:rPr>
              <w:t xml:space="preserve">招标人将聘请第三方对项目实施的过程（含生产、运输、撒施等）进行全程监督</w:t>
            </w:r>
            <w:r/>
          </w:p>
          <w:p>
            <w:pPr>
              <w:jc w:val="left"/>
              <w:spacing w:line="36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lang w:val="en-US" w:eastAsia="zh-CN"/>
                <w14:textFill>
                  <w14:solidFill>
                    <w14:schemeClr w14:val="tx1"/>
                  </w14:solidFill>
                </w14:textFill>
              </w:rPr>
              <w:t xml:space="preserve">3、</w:t>
            </w:r>
            <w:r>
              <w:rPr>
                <w:rFonts w:hint="eastAsia" w:ascii="宋体" w:hAnsi="宋体"/>
                <w:color w:val="000000" w:themeColor="text1"/>
                <w:sz w:val="28"/>
                <w:szCs w:val="28"/>
                <w14:textFill>
                  <w14:solidFill>
                    <w14:schemeClr w14:val="tx1"/>
                  </w14:solidFill>
                </w14:textFill>
              </w:rPr>
              <w:t xml:space="preserve">本项目的招标代理费由中标人支付，投标单位在投标报价时应将该费用综合考虑在投标报价中。招标代理费按照苏招协[2022]002号文件中规定的计取，该费用由中标人在领取中标通知书前支付给招标代理单位。</w:t>
            </w:r>
            <w:r/>
          </w:p>
          <w:p>
            <w:pPr>
              <w:jc w:val="left"/>
              <w:spacing w:line="36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lang w:val="en-US" w:eastAsia="zh-CN"/>
                <w14:textFill>
                  <w14:solidFill>
                    <w14:schemeClr w14:val="tx1"/>
                  </w14:solidFill>
                </w14:textFill>
              </w:rPr>
              <w:t xml:space="preserve">4</w:t>
            </w:r>
            <w:r>
              <w:rPr>
                <w:rFonts w:hint="eastAsia" w:ascii="宋体" w:hAnsi="宋体"/>
                <w:color w:val="000000" w:themeColor="text1"/>
                <w:sz w:val="28"/>
                <w:szCs w:val="28"/>
                <w14:textFill>
                  <w14:solidFill>
                    <w14:schemeClr w14:val="tx1"/>
                  </w14:solidFill>
                </w14:textFill>
              </w:rPr>
              <w:t xml:space="preserve">、供应商须在法定质疑期内一次性提出针对同一采购环节的质疑。质疑和投诉按照《政府采购质疑和投诉办法》（财政部第94号令）处理。</w:t>
            </w:r>
            <w:r/>
          </w:p>
          <w:p>
            <w:pPr>
              <w:jc w:val="left"/>
              <w:spacing w:line="360" w:lineRule="exact"/>
            </w:pPr>
            <w:r>
              <w:rPr>
                <w:rFonts w:hint="eastAsia" w:ascii="宋体" w:hAnsi="宋体"/>
                <w:color w:val="000000" w:themeColor="text1"/>
                <w:sz w:val="28"/>
                <w:szCs w:val="28"/>
                <w:lang w:val="en-US" w:eastAsia="zh-CN"/>
                <w14:textFill>
                  <w14:solidFill>
                    <w14:schemeClr w14:val="tx1"/>
                  </w14:solidFill>
                </w14:textFill>
              </w:rPr>
              <w:t xml:space="preserve">5</w:t>
            </w:r>
            <w:r>
              <w:rPr>
                <w:rFonts w:hint="eastAsia" w:ascii="宋体" w:hAnsi="宋体"/>
                <w:color w:val="000000" w:themeColor="text1"/>
                <w:sz w:val="28"/>
                <w:szCs w:val="28"/>
                <w14:textFill>
                  <w14:solidFill>
                    <w14:schemeClr w14:val="tx1"/>
                  </w14:solidFill>
                </w14:textFill>
              </w:rPr>
              <w:t xml:space="preserve">、本项目标的所属行业：其他未列明行业。</w:t>
            </w:r>
            <w:r/>
          </w:p>
        </w:tc>
      </w:tr>
    </w:tbl>
    <w:p>
      <w:pPr>
        <w:spacing w:line="490" w:lineRule="exact"/>
        <w:rPr>
          <w:rFonts w:ascii="黑体" w:hAnsi="黑体" w:eastAsia="黑体"/>
          <w:color w:val="000000" w:themeColor="text1"/>
          <w:sz w:val="32"/>
          <w:szCs w:val="32"/>
          <w14:textFill>
            <w14:solidFill>
              <w14:schemeClr w14:val="tx1"/>
            </w14:solidFill>
          </w14:textFill>
        </w:rPr>
      </w:pPr>
      <w:r>
        <w:rPr>
          <w:rFonts w:ascii="黑体" w:hAnsi="黑体" w:eastAsia="黑体"/>
          <w:color w:val="000000" w:themeColor="text1"/>
          <w:sz w:val="32"/>
          <w:szCs w:val="32"/>
          <w14:textFill>
            <w14:solidFill>
              <w14:schemeClr w14:val="tx1"/>
            </w14:solidFill>
          </w14:textFill>
        </w:rPr>
        <w:t xml:space="preserve">1.</w:t>
      </w:r>
      <w:r>
        <w:rPr>
          <w:rFonts w:hint="eastAsia" w:ascii="黑体" w:hAnsi="黑体" w:eastAsia="黑体"/>
          <w:color w:val="000000" w:themeColor="text1"/>
          <w:sz w:val="32"/>
          <w:szCs w:val="32"/>
          <w14:textFill>
            <w14:solidFill>
              <w14:schemeClr w14:val="tx1"/>
            </w14:solidFill>
          </w14:textFill>
        </w:rPr>
        <w:t xml:space="preserve">总则</w:t>
      </w:r>
      <w:bookmarkEnd w:id="49"/>
      <w:r/>
      <w:bookmarkEnd w:id="50"/>
      <w:r/>
      <w:r/>
    </w:p>
    <w:p>
      <w:pPr>
        <w:spacing w:line="490" w:lineRule="exact"/>
        <w:rPr>
          <w:rFonts w:ascii="楷体" w:hAnsi="楷体" w:eastAsia="楷体"/>
          <w:b/>
          <w:color w:val="000000" w:themeColor="text1"/>
          <w:sz w:val="28"/>
          <w:szCs w:val="28"/>
          <w14:textFill>
            <w14:solidFill>
              <w14:schemeClr w14:val="tx1"/>
            </w14:solidFill>
          </w14:textFill>
        </w:rPr>
      </w:pPr>
      <w:r/>
      <w:bookmarkStart w:id="51" w:name="_Toc383438593"/>
      <w:r/>
      <w:bookmarkStart w:id="52" w:name="_Toc179632547"/>
      <w:r/>
      <w:bookmarkStart w:id="53" w:name="_Toc246996919"/>
      <w:r/>
      <w:bookmarkStart w:id="54" w:name="_Toc247085690"/>
      <w:r/>
      <w:bookmarkStart w:id="55" w:name="_Toc144974498"/>
      <w:r/>
      <w:bookmarkStart w:id="56" w:name="_Toc426469872"/>
      <w:r/>
      <w:bookmarkStart w:id="57" w:name="_Toc343525506"/>
      <w:r/>
      <w:bookmarkStart w:id="58" w:name="_Toc152045530"/>
      <w:r/>
      <w:bookmarkStart w:id="59" w:name="_Toc152042306"/>
      <w:r/>
      <w:bookmarkStart w:id="60" w:name="_Toc246996176"/>
      <w:r/>
      <w:bookmarkStart w:id="61" w:name="_Toc367784996"/>
      <w:r>
        <w:rPr>
          <w:rFonts w:ascii="楷体" w:hAnsi="楷体" w:eastAsia="楷体"/>
          <w:b/>
          <w:color w:val="000000" w:themeColor="text1"/>
          <w:sz w:val="28"/>
          <w:szCs w:val="28"/>
          <w14:textFill>
            <w14:solidFill>
              <w14:schemeClr w14:val="tx1"/>
            </w14:solidFill>
          </w14:textFill>
        </w:rPr>
        <w:t xml:space="preserve">1.1 </w:t>
      </w:r>
      <w:r>
        <w:rPr>
          <w:rFonts w:hint="eastAsia" w:ascii="楷体" w:hAnsi="楷体" w:eastAsia="楷体" w:cs="宋体"/>
          <w:b/>
          <w:color w:val="000000" w:themeColor="text1"/>
          <w:sz w:val="28"/>
          <w:szCs w:val="28"/>
          <w14:textFill>
            <w14:solidFill>
              <w14:schemeClr w14:val="tx1"/>
            </w14:solidFill>
          </w14:textFill>
        </w:rPr>
        <w:t xml:space="preserve">项目概况</w:t>
      </w:r>
      <w:bookmarkEnd w:id="51"/>
      <w:r/>
      <w:bookmarkEnd w:id="52"/>
      <w:r/>
      <w:bookmarkEnd w:id="53"/>
      <w:r/>
      <w:bookmarkEnd w:id="54"/>
      <w:r/>
      <w:bookmarkEnd w:id="55"/>
      <w:r/>
      <w:bookmarkEnd w:id="56"/>
      <w:r/>
      <w:bookmarkEnd w:id="57"/>
      <w:r/>
      <w:bookmarkEnd w:id="58"/>
      <w:r/>
      <w:bookmarkEnd w:id="59"/>
      <w:r/>
      <w:bookmarkEnd w:id="60"/>
      <w:r/>
      <w:r/>
    </w:p>
    <w:p>
      <w:pPr>
        <w:ind w:firstLine="560"/>
        <w:spacing w:line="490" w:lineRule="exact"/>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1.1.1</w:t>
      </w:r>
      <w:r>
        <w:rPr>
          <w:rFonts w:hint="eastAsia" w:ascii="宋体" w:hAnsi="宋体" w:cs="宋体"/>
          <w:color w:val="000000" w:themeColor="text1"/>
          <w:sz w:val="28"/>
          <w:szCs w:val="28"/>
          <w14:textFill>
            <w14:solidFill>
              <w14:schemeClr w14:val="tx1"/>
            </w14:solidFill>
          </w14:textFill>
        </w:rPr>
        <w:t xml:space="preserve">根据《中华人民共和国政府采购法》、《中华人民共和国政府采购法实施条例》等有关法律、法规和规章的规定，本采购项目已具备采购条件，现对本项目进行公开招标。</w:t>
      </w:r>
      <w:r/>
    </w:p>
    <w:p>
      <w:pPr>
        <w:ind w:firstLine="560"/>
        <w:spacing w:line="490" w:lineRule="exact"/>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1.1.2 </w:t>
      </w:r>
      <w:r>
        <w:rPr>
          <w:rFonts w:hint="eastAsia" w:ascii="宋体" w:hAnsi="宋体" w:cs="宋体"/>
          <w:color w:val="000000" w:themeColor="text1"/>
          <w:sz w:val="28"/>
          <w:szCs w:val="28"/>
          <w14:textFill>
            <w14:solidFill>
              <w14:schemeClr w14:val="tx1"/>
            </w14:solidFill>
          </w14:textFill>
        </w:rPr>
        <w:t xml:space="preserve">招标人：见供应商须知前附表。</w:t>
      </w:r>
      <w:r/>
    </w:p>
    <w:p>
      <w:pPr>
        <w:ind w:firstLine="560"/>
        <w:spacing w:line="490" w:lineRule="exact"/>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1.1.3 </w:t>
      </w:r>
      <w:r>
        <w:rPr>
          <w:rFonts w:hint="eastAsia" w:ascii="宋体" w:hAnsi="宋体" w:cs="宋体"/>
          <w:color w:val="000000" w:themeColor="text1"/>
          <w:sz w:val="28"/>
          <w:szCs w:val="28"/>
          <w14:textFill>
            <w14:solidFill>
              <w14:schemeClr w14:val="tx1"/>
            </w14:solidFill>
          </w14:textFill>
        </w:rPr>
        <w:t xml:space="preserve">采购代理机构：见供应商须知前附表。</w:t>
      </w:r>
      <w:r/>
    </w:p>
    <w:p>
      <w:pPr>
        <w:ind w:firstLine="560"/>
        <w:spacing w:line="490" w:lineRule="exact"/>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1.1.4 </w:t>
      </w:r>
      <w:r>
        <w:rPr>
          <w:rFonts w:hint="eastAsia" w:ascii="宋体" w:hAnsi="宋体" w:cs="宋体"/>
          <w:color w:val="000000" w:themeColor="text1"/>
          <w:sz w:val="28"/>
          <w:szCs w:val="28"/>
          <w14:textFill>
            <w14:solidFill>
              <w14:schemeClr w14:val="tx1"/>
            </w14:solidFill>
          </w14:textFill>
        </w:rPr>
        <w:t xml:space="preserve">项目名称及</w:t>
      </w:r>
      <w:bookmarkStart w:id="298" w:name="_GoBack"/>
      <w:r/>
      <w:bookmarkEnd w:id="298"/>
      <w:r>
        <w:rPr>
          <w:rFonts w:hint="eastAsia" w:ascii="宋体" w:hAnsi="宋体" w:cs="宋体"/>
          <w:color w:val="000000" w:themeColor="text1"/>
          <w:sz w:val="28"/>
          <w:szCs w:val="28"/>
          <w14:textFill>
            <w14:solidFill>
              <w14:schemeClr w14:val="tx1"/>
            </w14:solidFill>
          </w14:textFill>
        </w:rPr>
        <w:t xml:space="preserve">项目编号：见供应商须知前附表。</w:t>
      </w:r>
      <w:r/>
    </w:p>
    <w:p>
      <w:pPr>
        <w:spacing w:line="490" w:lineRule="exact"/>
        <w:rPr>
          <w:rFonts w:ascii="楷体" w:hAnsi="楷体" w:eastAsia="楷体"/>
          <w:b/>
          <w:color w:val="000000" w:themeColor="text1"/>
          <w:sz w:val="28"/>
          <w:szCs w:val="28"/>
          <w14:textFill>
            <w14:solidFill>
              <w14:schemeClr w14:val="tx1"/>
            </w14:solidFill>
          </w14:textFill>
        </w:rPr>
      </w:pPr>
      <w:r/>
      <w:bookmarkStart w:id="62" w:name="_Toc246996177"/>
      <w:r/>
      <w:bookmarkStart w:id="63" w:name="_Toc383438594"/>
      <w:r/>
      <w:bookmarkStart w:id="64" w:name="_Toc179632548"/>
      <w:r/>
      <w:bookmarkStart w:id="65" w:name="_Toc343525507"/>
      <w:r/>
      <w:bookmarkStart w:id="66" w:name="_Toc247085691"/>
      <w:r/>
      <w:bookmarkStart w:id="67" w:name="_Toc144974499"/>
      <w:r/>
      <w:bookmarkStart w:id="68" w:name="_Toc152045531"/>
      <w:r/>
      <w:bookmarkStart w:id="69" w:name="_Toc152042307"/>
      <w:r/>
      <w:bookmarkStart w:id="70" w:name="_Toc426469873"/>
      <w:r/>
      <w:bookmarkStart w:id="71" w:name="_Toc246996920"/>
      <w:r>
        <w:rPr>
          <w:rFonts w:ascii="楷体" w:hAnsi="楷体" w:eastAsia="楷体"/>
          <w:b/>
          <w:color w:val="000000" w:themeColor="text1"/>
          <w:sz w:val="28"/>
          <w:szCs w:val="28"/>
          <w14:textFill>
            <w14:solidFill>
              <w14:schemeClr w14:val="tx1"/>
            </w14:solidFill>
          </w14:textFill>
        </w:rPr>
        <w:t xml:space="preserve">1.2</w:t>
      </w:r>
      <w:bookmarkEnd w:id="62"/>
      <w:r/>
      <w:bookmarkEnd w:id="63"/>
      <w:r/>
      <w:bookmarkEnd w:id="64"/>
      <w:r/>
      <w:bookmarkEnd w:id="65"/>
      <w:r/>
      <w:bookmarkEnd w:id="66"/>
      <w:r/>
      <w:bookmarkEnd w:id="67"/>
      <w:r/>
      <w:bookmarkEnd w:id="68"/>
      <w:r/>
      <w:bookmarkEnd w:id="69"/>
      <w:r/>
      <w:bookmarkEnd w:id="70"/>
      <w:r/>
      <w:bookmarkEnd w:id="71"/>
      <w:r>
        <w:rPr>
          <w:rFonts w:hint="eastAsia" w:ascii="楷体" w:hAnsi="楷体" w:eastAsia="楷体"/>
          <w:b/>
          <w:color w:val="000000" w:themeColor="text1"/>
          <w:sz w:val="28"/>
          <w:szCs w:val="28"/>
          <w14:textFill>
            <w14:solidFill>
              <w14:schemeClr w14:val="tx1"/>
            </w14:solidFill>
          </w14:textFill>
        </w:rPr>
        <w:t xml:space="preserve">付款方式</w:t>
      </w:r>
      <w:r/>
    </w:p>
    <w:p>
      <w:pPr>
        <w:ind w:firstLine="560"/>
        <w:spacing w:line="490" w:lineRule="exact"/>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1.2.</w:t>
      </w:r>
      <w:r>
        <w:rPr>
          <w:rFonts w:hint="eastAsia" w:ascii="宋体" w:hAnsi="宋体"/>
          <w:color w:val="000000" w:themeColor="text1"/>
          <w:sz w:val="28"/>
          <w:szCs w:val="28"/>
          <w14:textFill>
            <w14:solidFill>
              <w14:schemeClr w14:val="tx1"/>
            </w14:solidFill>
          </w14:textFill>
        </w:rPr>
        <w:t xml:space="preserve">1</w:t>
      </w:r>
      <w:r>
        <w:rPr>
          <w:rFonts w:hint="eastAsia" w:ascii="宋体" w:hAnsi="宋体" w:cs="宋体"/>
          <w:color w:val="000000" w:themeColor="text1"/>
          <w:sz w:val="28"/>
          <w:szCs w:val="28"/>
          <w14:textFill>
            <w14:solidFill>
              <w14:schemeClr w14:val="tx1"/>
            </w14:solidFill>
          </w14:textFill>
        </w:rPr>
        <w:t xml:space="preserve">付款方式：见供应商须知前附表。</w:t>
      </w:r>
      <w:r/>
    </w:p>
    <w:p>
      <w:pPr>
        <w:spacing w:line="490" w:lineRule="exact"/>
        <w:rPr>
          <w:rFonts w:ascii="楷体" w:hAnsi="楷体" w:eastAsia="楷体"/>
          <w:b/>
          <w:color w:val="000000" w:themeColor="text1"/>
          <w:sz w:val="28"/>
          <w:szCs w:val="28"/>
          <w14:textFill>
            <w14:solidFill>
              <w14:schemeClr w14:val="tx1"/>
            </w14:solidFill>
          </w14:textFill>
        </w:rPr>
      </w:pPr>
      <w:r/>
      <w:bookmarkStart w:id="72" w:name="_Toc343525508"/>
      <w:r/>
      <w:bookmarkStart w:id="73" w:name="_Toc152045532"/>
      <w:r/>
      <w:bookmarkStart w:id="74" w:name="_Toc144974500"/>
      <w:r/>
      <w:bookmarkStart w:id="75" w:name="_Toc246996178"/>
      <w:r/>
      <w:bookmarkStart w:id="76" w:name="_Toc179632549"/>
      <w:r/>
      <w:bookmarkStart w:id="77" w:name="_Toc247085692"/>
      <w:r/>
      <w:bookmarkStart w:id="78" w:name="_Toc383438595"/>
      <w:r/>
      <w:bookmarkStart w:id="79" w:name="_Toc246996921"/>
      <w:r/>
      <w:bookmarkStart w:id="80" w:name="_Toc152042308"/>
      <w:r/>
      <w:bookmarkStart w:id="81" w:name="_Toc426469874"/>
      <w:r>
        <w:rPr>
          <w:rFonts w:ascii="楷体" w:hAnsi="楷体" w:eastAsia="楷体"/>
          <w:b/>
          <w:color w:val="000000" w:themeColor="text1"/>
          <w:sz w:val="28"/>
          <w:szCs w:val="28"/>
          <w14:textFill>
            <w14:solidFill>
              <w14:schemeClr w14:val="tx1"/>
            </w14:solidFill>
          </w14:textFill>
        </w:rPr>
        <w:t xml:space="preserve">1.3 </w:t>
      </w:r>
      <w:bookmarkEnd w:id="72"/>
      <w:r/>
      <w:bookmarkEnd w:id="73"/>
      <w:r/>
      <w:bookmarkEnd w:id="74"/>
      <w:r/>
      <w:bookmarkEnd w:id="75"/>
      <w:r/>
      <w:bookmarkEnd w:id="76"/>
      <w:r/>
      <w:bookmarkEnd w:id="77"/>
      <w:r/>
      <w:bookmarkEnd w:id="78"/>
      <w:r/>
      <w:bookmarkEnd w:id="79"/>
      <w:r/>
      <w:bookmarkEnd w:id="80"/>
      <w:r>
        <w:rPr>
          <w:rFonts w:hint="eastAsia" w:ascii="楷体" w:hAnsi="楷体" w:eastAsia="楷体"/>
          <w:b/>
          <w:color w:val="000000" w:themeColor="text1"/>
          <w:sz w:val="28"/>
          <w:szCs w:val="28"/>
          <w14:textFill>
            <w14:solidFill>
              <w14:schemeClr w14:val="tx1"/>
            </w14:solidFill>
          </w14:textFill>
        </w:rPr>
        <w:t xml:space="preserve">采购范围</w:t>
      </w:r>
      <w:bookmarkEnd w:id="81"/>
      <w:r>
        <w:rPr>
          <w:rFonts w:hint="eastAsia" w:ascii="楷体" w:hAnsi="楷体" w:eastAsia="楷体"/>
          <w:b/>
          <w:color w:val="000000" w:themeColor="text1"/>
          <w:sz w:val="28"/>
          <w:szCs w:val="28"/>
          <w14:textFill>
            <w14:solidFill>
              <w14:schemeClr w14:val="tx1"/>
            </w14:solidFill>
          </w14:textFill>
        </w:rPr>
        <w:t xml:space="preserve">与合同履行期限</w:t>
      </w:r>
      <w:r/>
    </w:p>
    <w:p>
      <w:pPr>
        <w:ind w:firstLine="560"/>
        <w:spacing w:line="490" w:lineRule="exact"/>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1.3.1 </w:t>
      </w:r>
      <w:r>
        <w:rPr>
          <w:rFonts w:hint="eastAsia" w:ascii="宋体" w:hAnsi="宋体" w:cs="宋体"/>
          <w:color w:val="000000" w:themeColor="text1"/>
          <w:sz w:val="28"/>
          <w:szCs w:val="28"/>
          <w14:textFill>
            <w14:solidFill>
              <w14:schemeClr w14:val="tx1"/>
            </w14:solidFill>
          </w14:textFill>
        </w:rPr>
        <w:t xml:space="preserve">采购范围：见供应商须知前附表。</w:t>
      </w:r>
      <w:r/>
    </w:p>
    <w:p>
      <w:pPr>
        <w:ind w:firstLine="560"/>
        <w:spacing w:line="490" w:lineRule="exact"/>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1.3.2 </w:t>
      </w:r>
      <w:r>
        <w:rPr>
          <w:rFonts w:hint="eastAsia" w:ascii="宋体" w:hAnsi="宋体" w:cs="宋体"/>
          <w:color w:val="000000" w:themeColor="text1"/>
          <w:sz w:val="28"/>
          <w:szCs w:val="28"/>
          <w14:textFill>
            <w14:solidFill>
              <w14:schemeClr w14:val="tx1"/>
            </w14:solidFill>
          </w14:textFill>
        </w:rPr>
        <w:t xml:space="preserve">合同履行期限：见供应商须知前附表。</w:t>
      </w:r>
      <w:r/>
    </w:p>
    <w:p>
      <w:pPr>
        <w:spacing w:line="490" w:lineRule="exact"/>
        <w:rPr>
          <w:rFonts w:ascii="楷体" w:hAnsi="楷体" w:eastAsia="楷体"/>
          <w:b/>
          <w:color w:val="000000" w:themeColor="text1"/>
          <w:sz w:val="28"/>
          <w:szCs w:val="28"/>
          <w14:textFill>
            <w14:solidFill>
              <w14:schemeClr w14:val="tx1"/>
            </w14:solidFill>
          </w14:textFill>
        </w:rPr>
      </w:pPr>
      <w:r/>
      <w:bookmarkStart w:id="82" w:name="_Toc152042310"/>
      <w:r/>
      <w:bookmarkStart w:id="83" w:name="_Toc383438596"/>
      <w:r/>
      <w:bookmarkStart w:id="84" w:name="_Toc246996922"/>
      <w:r/>
      <w:bookmarkStart w:id="85" w:name="_Toc152045534"/>
      <w:r/>
      <w:bookmarkStart w:id="86" w:name="_Toc144974502"/>
      <w:r/>
      <w:bookmarkStart w:id="87" w:name="_Toc179632551"/>
      <w:r/>
      <w:bookmarkStart w:id="88" w:name="_Toc247085693"/>
      <w:r/>
      <w:bookmarkStart w:id="89" w:name="_Toc343525509"/>
      <w:r/>
      <w:bookmarkStart w:id="90" w:name="_Toc426469875"/>
      <w:r/>
      <w:bookmarkStart w:id="91" w:name="_Toc246996179"/>
      <w:r>
        <w:rPr>
          <w:rFonts w:ascii="楷体" w:hAnsi="楷体" w:eastAsia="楷体"/>
          <w:b/>
          <w:color w:val="000000" w:themeColor="text1"/>
          <w:sz w:val="28"/>
          <w:szCs w:val="28"/>
          <w14:textFill>
            <w14:solidFill>
              <w14:schemeClr w14:val="tx1"/>
            </w14:solidFill>
          </w14:textFill>
        </w:rPr>
        <w:t xml:space="preserve">1.4 </w:t>
      </w:r>
      <w:r>
        <w:rPr>
          <w:rFonts w:hint="eastAsia" w:ascii="楷体" w:hAnsi="楷体" w:eastAsia="楷体"/>
          <w:b/>
          <w:color w:val="000000" w:themeColor="text1"/>
          <w:sz w:val="28"/>
          <w:szCs w:val="28"/>
          <w14:textFill>
            <w14:solidFill>
              <w14:schemeClr w14:val="tx1"/>
            </w14:solidFill>
          </w14:textFill>
        </w:rPr>
        <w:t xml:space="preserve">供应商资格要求</w:t>
      </w:r>
      <w:bookmarkEnd w:id="82"/>
      <w:r/>
      <w:bookmarkEnd w:id="83"/>
      <w:r/>
      <w:bookmarkEnd w:id="84"/>
      <w:r/>
      <w:bookmarkEnd w:id="85"/>
      <w:r/>
      <w:bookmarkEnd w:id="86"/>
      <w:r/>
      <w:bookmarkEnd w:id="87"/>
      <w:r/>
      <w:bookmarkEnd w:id="88"/>
      <w:r/>
      <w:bookmarkEnd w:id="89"/>
      <w:r/>
      <w:bookmarkEnd w:id="90"/>
      <w:r/>
      <w:bookmarkEnd w:id="91"/>
      <w:r/>
      <w:r/>
    </w:p>
    <w:p>
      <w:pPr>
        <w:ind w:firstLine="560"/>
        <w:spacing w:line="490" w:lineRule="exact"/>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1.4.1 </w:t>
      </w:r>
      <w:r>
        <w:rPr>
          <w:rFonts w:hint="eastAsia" w:ascii="宋体" w:hAnsi="宋体" w:cs="宋体"/>
          <w:color w:val="000000" w:themeColor="text1"/>
          <w:sz w:val="28"/>
          <w:szCs w:val="28"/>
          <w14:textFill>
            <w14:solidFill>
              <w14:schemeClr w14:val="tx1"/>
            </w14:solidFill>
          </w14:textFill>
        </w:rPr>
        <w:t xml:space="preserve">供应商参加政府采购活动应当具备下列条件：</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1</w:t>
      </w:r>
      <w:r>
        <w:rPr>
          <w:rFonts w:hint="eastAsia" w:ascii="宋体" w:hAnsi="宋体" w:cs="宋体"/>
          <w:color w:val="000000" w:themeColor="text1"/>
          <w:sz w:val="28"/>
          <w:szCs w:val="28"/>
          <w14:textFill>
            <w14:solidFill>
              <w14:schemeClr w14:val="tx1"/>
            </w14:solidFill>
          </w14:textFill>
        </w:rPr>
        <w:t xml:space="preserve">）具有独立承担民事责任的能力；</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2</w:t>
      </w:r>
      <w:r>
        <w:rPr>
          <w:rFonts w:hint="eastAsia" w:ascii="宋体" w:hAnsi="宋体" w:cs="宋体"/>
          <w:color w:val="000000" w:themeColor="text1"/>
          <w:sz w:val="28"/>
          <w:szCs w:val="28"/>
          <w14:textFill>
            <w14:solidFill>
              <w14:schemeClr w14:val="tx1"/>
            </w14:solidFill>
          </w14:textFill>
        </w:rPr>
        <w:t xml:space="preserve">）具有良好的商业信誉和健全的财务会计制度；</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3</w:t>
      </w:r>
      <w:r>
        <w:rPr>
          <w:rFonts w:hint="eastAsia" w:ascii="宋体" w:hAnsi="宋体" w:cs="宋体"/>
          <w:color w:val="000000" w:themeColor="text1"/>
          <w:sz w:val="28"/>
          <w:szCs w:val="28"/>
          <w14:textFill>
            <w14:solidFill>
              <w14:schemeClr w14:val="tx1"/>
            </w14:solidFill>
          </w14:textFill>
        </w:rPr>
        <w:t xml:space="preserve">）具有履行合同所必需的设备和专业技术能力；</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4</w:t>
      </w:r>
      <w:r>
        <w:rPr>
          <w:rFonts w:hint="eastAsia" w:ascii="宋体" w:hAnsi="宋体" w:cs="宋体"/>
          <w:color w:val="000000" w:themeColor="text1"/>
          <w:sz w:val="28"/>
          <w:szCs w:val="28"/>
          <w14:textFill>
            <w14:solidFill>
              <w14:schemeClr w14:val="tx1"/>
            </w14:solidFill>
          </w14:textFill>
        </w:rPr>
        <w:t xml:space="preserve">）有依法缴纳税收和社会保障资金的良好记录；</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5</w:t>
      </w:r>
      <w:r>
        <w:rPr>
          <w:rFonts w:hint="eastAsia" w:ascii="宋体" w:hAnsi="宋体" w:cs="宋体"/>
          <w:color w:val="000000" w:themeColor="text1"/>
          <w:sz w:val="28"/>
          <w:szCs w:val="28"/>
          <w14:textFill>
            <w14:solidFill>
              <w14:schemeClr w14:val="tx1"/>
            </w14:solidFill>
          </w14:textFill>
        </w:rPr>
        <w:t xml:space="preserve">）参加政府采购活动前三年内，在经营活动中没有重大违法记录；</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6</w:t>
      </w:r>
      <w:r>
        <w:rPr>
          <w:rFonts w:hint="eastAsia" w:ascii="宋体" w:hAnsi="宋体" w:cs="宋体"/>
          <w:color w:val="000000" w:themeColor="text1"/>
          <w:sz w:val="28"/>
          <w:szCs w:val="28"/>
          <w14:textFill>
            <w14:solidFill>
              <w14:schemeClr w14:val="tx1"/>
            </w14:solidFill>
          </w14:textFill>
        </w:rPr>
        <w:t xml:space="preserve">）法律、行政法规规定的其他条件。</w:t>
      </w:r>
      <w:r/>
    </w:p>
    <w:p>
      <w:pPr>
        <w:spacing w:line="490" w:lineRule="exact"/>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1.4.2</w:t>
      </w:r>
      <w:r>
        <w:rPr>
          <w:rFonts w:hint="eastAsia" w:ascii="宋体" w:hAnsi="宋体" w:cs="宋体"/>
          <w:color w:val="000000" w:themeColor="text1"/>
          <w:sz w:val="28"/>
          <w:szCs w:val="28"/>
          <w14:textFill>
            <w14:solidFill>
              <w14:schemeClr w14:val="tx1"/>
            </w14:solidFill>
          </w14:textFill>
        </w:rPr>
        <w:t xml:space="preserve">根据采购项目特殊要求，要求供应商具备的特定条件：见供应商须知前附表。</w:t>
      </w:r>
      <w:r/>
    </w:p>
    <w:p>
      <w:pPr>
        <w:spacing w:line="490" w:lineRule="exact"/>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1.4.3</w:t>
      </w:r>
      <w:r>
        <w:rPr>
          <w:rFonts w:hint="eastAsia" w:ascii="宋体" w:hAnsi="宋体" w:cs="宋体"/>
          <w:color w:val="000000" w:themeColor="text1"/>
          <w:sz w:val="28"/>
          <w:szCs w:val="28"/>
          <w14:textFill>
            <w14:solidFill>
              <w14:schemeClr w14:val="tx1"/>
            </w14:solidFill>
          </w14:textFill>
        </w:rPr>
        <w:t xml:space="preserve">供应商不得存在下列情形之一：</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l</w:t>
      </w:r>
      <w:r>
        <w:rPr>
          <w:rFonts w:hint="eastAsia" w:ascii="宋体" w:hAnsi="宋体" w:cs="宋体"/>
          <w:color w:val="000000" w:themeColor="text1"/>
          <w:sz w:val="28"/>
          <w:szCs w:val="28"/>
          <w14:textFill>
            <w14:solidFill>
              <w14:schemeClr w14:val="tx1"/>
            </w14:solidFill>
          </w14:textFill>
        </w:rPr>
        <w:t xml:space="preserve">）与招标人或采购代理机构存在隶属关系或者其他利害关系；</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2</w:t>
      </w:r>
      <w:r>
        <w:rPr>
          <w:rFonts w:hint="eastAsia" w:ascii="宋体" w:hAnsi="宋体" w:cs="宋体"/>
          <w:color w:val="000000" w:themeColor="text1"/>
          <w:sz w:val="28"/>
          <w:szCs w:val="28"/>
          <w14:textFill>
            <w14:solidFill>
              <w14:schemeClr w14:val="tx1"/>
            </w14:solidFill>
          </w14:textFill>
        </w:rPr>
        <w:t xml:space="preserve">）为采购项目提供了整体设计、规范编制或者项目管理、监理、检测等服务；</w:t>
      </w:r>
      <w:r/>
    </w:p>
    <w:p>
      <w:pPr>
        <w:ind w:firstLine="560"/>
        <w:spacing w:line="49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3</w:t>
      </w:r>
      <w:r>
        <w:rPr>
          <w:rFonts w:hint="eastAsia" w:ascii="宋体" w:hAnsi="宋体" w:cs="宋体"/>
          <w:color w:val="000000" w:themeColor="text1"/>
          <w:sz w:val="28"/>
          <w:szCs w:val="28"/>
          <w14:textFill>
            <w14:solidFill>
              <w14:schemeClr w14:val="tx1"/>
            </w14:solidFill>
          </w14:textFill>
        </w:rPr>
        <w:t xml:space="preserve">）单位负责人为同一人或者存在直接控股、管理关系的不同供应商，参加同一合同项下的政府采购活动。</w:t>
      </w:r>
      <w:r/>
    </w:p>
    <w:p>
      <w:pPr>
        <w:ind w:firstLine="560"/>
        <w:spacing w:line="49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（4）以联合体形式参加政府采购活动的，联合体各方再单独参加或者与其他供应商另外组成联合体参加同一合同项下的政府采购活动。</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hint="eastAsia" w:ascii="宋体" w:hAnsi="宋体"/>
          <w:color w:val="000000" w:themeColor="text1"/>
          <w:sz w:val="28"/>
          <w:szCs w:val="28"/>
          <w14:textFill>
            <w14:solidFill>
              <w14:schemeClr w14:val="tx1"/>
            </w14:solidFill>
          </w14:textFill>
        </w:rPr>
        <w:t xml:space="preserve">5</w:t>
      </w:r>
      <w:r>
        <w:rPr>
          <w:rFonts w:hint="eastAsia" w:ascii="宋体" w:hAnsi="宋体" w:cs="宋体"/>
          <w:color w:val="000000" w:themeColor="text1"/>
          <w:sz w:val="28"/>
          <w:szCs w:val="28"/>
          <w14:textFill>
            <w14:solidFill>
              <w14:schemeClr w14:val="tx1"/>
            </w14:solidFill>
          </w14:textFill>
        </w:rPr>
        <w:t xml:space="preserve">）法律、行政法规规定的其他条件。</w:t>
      </w:r>
      <w:r/>
    </w:p>
    <w:p>
      <w:pPr>
        <w:spacing w:line="490" w:lineRule="exact"/>
        <w:rPr>
          <w:rFonts w:ascii="楷体" w:hAnsi="楷体" w:eastAsia="楷体"/>
          <w:b/>
          <w:color w:val="000000" w:themeColor="text1"/>
          <w:sz w:val="28"/>
          <w:szCs w:val="28"/>
          <w14:textFill>
            <w14:solidFill>
              <w14:schemeClr w14:val="tx1"/>
            </w14:solidFill>
          </w14:textFill>
        </w:rPr>
      </w:pPr>
      <w:r/>
      <w:bookmarkStart w:id="92" w:name="_Toc383438597"/>
      <w:r/>
      <w:bookmarkStart w:id="93" w:name="_Toc246996180"/>
      <w:r/>
      <w:bookmarkStart w:id="94" w:name="_Toc247085694"/>
      <w:r/>
      <w:bookmarkStart w:id="95" w:name="_Toc144974503"/>
      <w:r/>
      <w:bookmarkStart w:id="96" w:name="_Toc179632552"/>
      <w:r/>
      <w:bookmarkStart w:id="97" w:name="_Toc152045535"/>
      <w:r/>
      <w:bookmarkStart w:id="98" w:name="_Toc426469876"/>
      <w:r/>
      <w:bookmarkStart w:id="99" w:name="_Toc246996923"/>
      <w:r/>
      <w:bookmarkStart w:id="100" w:name="_Toc152042311"/>
      <w:r/>
      <w:bookmarkStart w:id="101" w:name="_Toc343525510"/>
      <w:r>
        <w:rPr>
          <w:rFonts w:ascii="楷体" w:hAnsi="楷体" w:eastAsia="楷体"/>
          <w:b/>
          <w:color w:val="000000" w:themeColor="text1"/>
          <w:sz w:val="28"/>
          <w:szCs w:val="28"/>
          <w14:textFill>
            <w14:solidFill>
              <w14:schemeClr w14:val="tx1"/>
            </w14:solidFill>
          </w14:textFill>
        </w:rPr>
        <w:t xml:space="preserve">1.5</w:t>
      </w:r>
      <w:r>
        <w:rPr>
          <w:rFonts w:hint="eastAsia" w:ascii="楷体" w:hAnsi="楷体" w:eastAsia="楷体" w:cs="宋体"/>
          <w:b/>
          <w:color w:val="000000" w:themeColor="text1"/>
          <w:sz w:val="28"/>
          <w:szCs w:val="28"/>
          <w14:textFill>
            <w14:solidFill>
              <w14:schemeClr w14:val="tx1"/>
            </w14:solidFill>
          </w14:textFill>
        </w:rPr>
        <w:t xml:space="preserve">费用承担</w:t>
      </w:r>
      <w:bookmarkEnd w:id="92"/>
      <w:r/>
      <w:bookmarkEnd w:id="93"/>
      <w:r/>
      <w:bookmarkEnd w:id="94"/>
      <w:r/>
      <w:bookmarkEnd w:id="95"/>
      <w:r/>
      <w:bookmarkEnd w:id="96"/>
      <w:r/>
      <w:bookmarkEnd w:id="97"/>
      <w:r/>
      <w:bookmarkEnd w:id="98"/>
      <w:r/>
      <w:bookmarkEnd w:id="99"/>
      <w:r/>
      <w:bookmarkEnd w:id="100"/>
      <w:r/>
      <w:bookmarkEnd w:id="101"/>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无论采购结果如何，供应商为准备和参加投标活动发生的费用自理。</w:t>
      </w:r>
      <w:r/>
    </w:p>
    <w:p>
      <w:pPr>
        <w:spacing w:line="490" w:lineRule="exact"/>
        <w:rPr>
          <w:rFonts w:ascii="楷体" w:hAnsi="楷体" w:eastAsia="楷体"/>
          <w:b/>
          <w:color w:val="000000" w:themeColor="text1"/>
          <w:sz w:val="28"/>
          <w:szCs w:val="28"/>
          <w14:textFill>
            <w14:solidFill>
              <w14:schemeClr w14:val="tx1"/>
            </w14:solidFill>
          </w14:textFill>
        </w:rPr>
      </w:pPr>
      <w:r/>
      <w:bookmarkStart w:id="102" w:name="_Toc144974505"/>
      <w:r/>
      <w:bookmarkStart w:id="103" w:name="_Toc246996925"/>
      <w:r/>
      <w:bookmarkStart w:id="104" w:name="_Toc246996182"/>
      <w:r/>
      <w:bookmarkStart w:id="105" w:name="_Toc152042313"/>
      <w:r/>
      <w:bookmarkStart w:id="106" w:name="_Toc247085696"/>
      <w:r/>
      <w:bookmarkStart w:id="107" w:name="_Toc343525512"/>
      <w:r/>
      <w:bookmarkStart w:id="108" w:name="_Toc152045537"/>
      <w:r/>
      <w:bookmarkStart w:id="109" w:name="_Toc426469878"/>
      <w:r/>
      <w:bookmarkStart w:id="110" w:name="_Toc383438599"/>
      <w:r/>
      <w:bookmarkStart w:id="111" w:name="_Toc179632554"/>
      <w:r>
        <w:rPr>
          <w:rFonts w:ascii="楷体" w:hAnsi="楷体" w:eastAsia="楷体"/>
          <w:b/>
          <w:color w:val="000000" w:themeColor="text1"/>
          <w:sz w:val="28"/>
          <w:szCs w:val="28"/>
          <w14:textFill>
            <w14:solidFill>
              <w14:schemeClr w14:val="tx1"/>
            </w14:solidFill>
          </w14:textFill>
        </w:rPr>
        <w:t xml:space="preserve">1.</w:t>
      </w:r>
      <w:r>
        <w:rPr>
          <w:rFonts w:hint="eastAsia" w:ascii="楷体" w:hAnsi="楷体" w:eastAsia="楷体"/>
          <w:b/>
          <w:color w:val="000000" w:themeColor="text1"/>
          <w:sz w:val="28"/>
          <w:szCs w:val="28"/>
          <w14:textFill>
            <w14:solidFill>
              <w14:schemeClr w14:val="tx1"/>
            </w14:solidFill>
          </w14:textFill>
        </w:rPr>
        <w:t xml:space="preserve">6</w:t>
      </w:r>
      <w:r>
        <w:rPr>
          <w:rFonts w:hint="eastAsia" w:ascii="楷体" w:hAnsi="楷体" w:eastAsia="楷体" w:cs="宋体"/>
          <w:b/>
          <w:color w:val="000000" w:themeColor="text1"/>
          <w:sz w:val="28"/>
          <w:szCs w:val="28"/>
          <w14:textFill>
            <w14:solidFill>
              <w14:schemeClr w14:val="tx1"/>
            </w14:solidFill>
          </w14:textFill>
        </w:rPr>
        <w:t xml:space="preserve">语言</w:t>
      </w:r>
      <w:bookmarkEnd w:id="102"/>
      <w:r>
        <w:rPr>
          <w:rFonts w:hint="eastAsia" w:ascii="楷体" w:hAnsi="楷体" w:eastAsia="楷体" w:cs="宋体"/>
          <w:b/>
          <w:color w:val="000000" w:themeColor="text1"/>
          <w:sz w:val="28"/>
          <w:szCs w:val="28"/>
          <w14:textFill>
            <w14:solidFill>
              <w14:schemeClr w14:val="tx1"/>
            </w14:solidFill>
          </w14:textFill>
        </w:rPr>
        <w:t xml:space="preserve">文字</w:t>
      </w:r>
      <w:bookmarkEnd w:id="103"/>
      <w:r/>
      <w:bookmarkEnd w:id="104"/>
      <w:r/>
      <w:bookmarkEnd w:id="105"/>
      <w:r/>
      <w:bookmarkEnd w:id="106"/>
      <w:r/>
      <w:bookmarkEnd w:id="107"/>
      <w:r/>
      <w:bookmarkEnd w:id="108"/>
      <w:r/>
      <w:bookmarkEnd w:id="109"/>
      <w:r/>
      <w:bookmarkEnd w:id="110"/>
      <w:r/>
      <w:bookmarkEnd w:id="111"/>
      <w:r/>
      <w:r/>
    </w:p>
    <w:p>
      <w:pPr>
        <w:ind w:firstLine="560"/>
        <w:spacing w:line="490" w:lineRule="exact"/>
        <w:rPr>
          <w:rFonts w:ascii="宋体"/>
          <w:color w:val="000000" w:themeColor="text1"/>
          <w:sz w:val="28"/>
          <w:szCs w:val="28"/>
          <w14:textFill>
            <w14:solidFill>
              <w14:schemeClr w14:val="tx1"/>
            </w14:solidFill>
          </w14:textFill>
        </w:rPr>
      </w:pPr>
      <w:r/>
      <w:bookmarkStart w:id="112" w:name="_Toc247085697"/>
      <w:r/>
      <w:bookmarkStart w:id="113" w:name="_Toc246996926"/>
      <w:r/>
      <w:bookmarkStart w:id="114" w:name="_Toc179632555"/>
      <w:r/>
      <w:bookmarkStart w:id="115" w:name="_Toc246996183"/>
      <w:r/>
      <w:bookmarkStart w:id="116" w:name="_Toc144974506"/>
      <w:r/>
      <w:bookmarkStart w:id="117" w:name="_Toc152042314"/>
      <w:r/>
      <w:bookmarkStart w:id="118" w:name="_Toc152045538"/>
      <w:r>
        <w:rPr>
          <w:rFonts w:hint="eastAsia" w:ascii="宋体" w:hAnsi="宋体" w:cs="宋体"/>
          <w:color w:val="000000" w:themeColor="text1"/>
          <w:sz w:val="28"/>
          <w:szCs w:val="28"/>
          <w14:textFill>
            <w14:solidFill>
              <w14:schemeClr w14:val="tx1"/>
            </w14:solidFill>
          </w14:textFill>
        </w:rPr>
        <w:t xml:space="preserve">招投标文件使用的语言文字为中文。专用术语使用外文的，应附有中文注释。</w:t>
      </w:r>
      <w:r/>
    </w:p>
    <w:p>
      <w:pPr>
        <w:spacing w:line="490" w:lineRule="exact"/>
        <w:rPr>
          <w:rFonts w:ascii="楷体" w:hAnsi="楷体" w:eastAsia="楷体"/>
          <w:b/>
          <w:color w:val="000000" w:themeColor="text1"/>
          <w:sz w:val="28"/>
          <w:szCs w:val="28"/>
          <w14:textFill>
            <w14:solidFill>
              <w14:schemeClr w14:val="tx1"/>
            </w14:solidFill>
          </w14:textFill>
        </w:rPr>
      </w:pPr>
      <w:r/>
      <w:bookmarkStart w:id="119" w:name="_Toc383438600"/>
      <w:r/>
      <w:bookmarkStart w:id="120" w:name="_Toc343525513"/>
      <w:r/>
      <w:bookmarkStart w:id="121" w:name="_Toc426469879"/>
      <w:r>
        <w:rPr>
          <w:rFonts w:ascii="楷体" w:hAnsi="楷体" w:eastAsia="楷体"/>
          <w:b/>
          <w:color w:val="000000" w:themeColor="text1"/>
          <w:sz w:val="28"/>
          <w:szCs w:val="28"/>
          <w14:textFill>
            <w14:solidFill>
              <w14:schemeClr w14:val="tx1"/>
            </w14:solidFill>
          </w14:textFill>
        </w:rPr>
        <w:t xml:space="preserve">1.</w:t>
      </w:r>
      <w:r>
        <w:rPr>
          <w:rFonts w:hint="eastAsia" w:ascii="楷体" w:hAnsi="楷体" w:eastAsia="楷体"/>
          <w:b/>
          <w:color w:val="000000" w:themeColor="text1"/>
          <w:sz w:val="28"/>
          <w:szCs w:val="28"/>
          <w14:textFill>
            <w14:solidFill>
              <w14:schemeClr w14:val="tx1"/>
            </w14:solidFill>
          </w14:textFill>
        </w:rPr>
        <w:t xml:space="preserve">7</w:t>
      </w:r>
      <w:r>
        <w:rPr>
          <w:rFonts w:ascii="楷体" w:hAnsi="楷体" w:eastAsia="楷体"/>
          <w:b/>
          <w:color w:val="000000" w:themeColor="text1"/>
          <w:sz w:val="28"/>
          <w:szCs w:val="28"/>
          <w14:textFill>
            <w14:solidFill>
              <w14:schemeClr w14:val="tx1"/>
            </w14:solidFill>
          </w14:textFill>
        </w:rPr>
        <w:t xml:space="preserve"> </w:t>
      </w:r>
      <w:r>
        <w:rPr>
          <w:rFonts w:hint="eastAsia" w:ascii="楷体" w:hAnsi="楷体" w:eastAsia="楷体" w:cs="宋体"/>
          <w:b/>
          <w:color w:val="000000" w:themeColor="text1"/>
          <w:sz w:val="28"/>
          <w:szCs w:val="28"/>
          <w14:textFill>
            <w14:solidFill>
              <w14:schemeClr w14:val="tx1"/>
            </w14:solidFill>
          </w14:textFill>
        </w:rPr>
        <w:t xml:space="preserve">计量单位</w:t>
      </w:r>
      <w:bookmarkEnd w:id="112"/>
      <w:r/>
      <w:bookmarkEnd w:id="113"/>
      <w:r/>
      <w:bookmarkEnd w:id="114"/>
      <w:r/>
      <w:bookmarkEnd w:id="115"/>
      <w:r/>
      <w:bookmarkEnd w:id="116"/>
      <w:r/>
      <w:bookmarkEnd w:id="117"/>
      <w:r/>
      <w:bookmarkEnd w:id="118"/>
      <w:r/>
      <w:bookmarkEnd w:id="119"/>
      <w:r/>
      <w:bookmarkEnd w:id="120"/>
      <w:r/>
      <w:bookmarkEnd w:id="121"/>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所有计量均采用中华人民共和国法定计量单位。</w:t>
      </w:r>
      <w:r/>
    </w:p>
    <w:p>
      <w:pPr>
        <w:spacing w:line="490" w:lineRule="exact"/>
        <w:rPr>
          <w:rFonts w:ascii="楷体" w:hAnsi="楷体" w:eastAsia="楷体"/>
          <w:b/>
          <w:color w:val="000000" w:themeColor="text1"/>
          <w:sz w:val="28"/>
          <w:szCs w:val="28"/>
          <w14:textFill>
            <w14:solidFill>
              <w14:schemeClr w14:val="tx1"/>
            </w14:solidFill>
          </w14:textFill>
        </w:rPr>
      </w:pPr>
      <w:r/>
      <w:bookmarkStart w:id="122" w:name="_Toc426469881"/>
      <w:r>
        <w:rPr>
          <w:rFonts w:ascii="楷体" w:hAnsi="楷体" w:eastAsia="楷体"/>
          <w:b/>
          <w:color w:val="000000" w:themeColor="text1"/>
          <w:sz w:val="28"/>
          <w:szCs w:val="28"/>
          <w14:textFill>
            <w14:solidFill>
              <w14:schemeClr w14:val="tx1"/>
            </w14:solidFill>
          </w14:textFill>
        </w:rPr>
        <w:t xml:space="preserve">1.</w:t>
      </w:r>
      <w:r>
        <w:rPr>
          <w:rFonts w:hint="eastAsia" w:ascii="楷体" w:hAnsi="楷体" w:eastAsia="楷体"/>
          <w:b/>
          <w:color w:val="000000" w:themeColor="text1"/>
          <w:sz w:val="28"/>
          <w:szCs w:val="28"/>
          <w14:textFill>
            <w14:solidFill>
              <w14:schemeClr w14:val="tx1"/>
            </w14:solidFill>
          </w14:textFill>
        </w:rPr>
        <w:t xml:space="preserve">8</w:t>
      </w:r>
      <w:r>
        <w:rPr>
          <w:rFonts w:hint="eastAsia" w:ascii="楷体" w:hAnsi="楷体" w:eastAsia="楷体" w:cs="宋体"/>
          <w:b/>
          <w:color w:val="000000" w:themeColor="text1"/>
          <w:sz w:val="28"/>
          <w:szCs w:val="28"/>
          <w14:textFill>
            <w14:solidFill>
              <w14:schemeClr w14:val="tx1"/>
            </w14:solidFill>
          </w14:textFill>
        </w:rPr>
        <w:t xml:space="preserve">偏离</w:t>
      </w:r>
      <w:bookmarkEnd w:id="122"/>
      <w:r/>
      <w:r/>
    </w:p>
    <w:p>
      <w:pPr>
        <w:ind w:firstLine="560"/>
        <w:spacing w:line="490" w:lineRule="exact"/>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w:t>
      </w:r>
      <w:r>
        <w:rPr>
          <w:rFonts w:hint="eastAsia" w:ascii="宋体" w:hAnsi="宋体"/>
          <w:color w:val="000000" w:themeColor="text1"/>
          <w:sz w:val="28"/>
          <w:szCs w:val="28"/>
          <w14:textFill>
            <w14:solidFill>
              <w14:schemeClr w14:val="tx1"/>
            </w14:solidFill>
          </w14:textFill>
        </w:rPr>
        <w:t xml:space="preserve">8</w:t>
      </w:r>
      <w:r>
        <w:rPr>
          <w:rFonts w:ascii="宋体" w:hAnsi="宋体"/>
          <w:color w:val="000000" w:themeColor="text1"/>
          <w:sz w:val="28"/>
          <w:szCs w:val="28"/>
          <w14:textFill>
            <w14:solidFill>
              <w14:schemeClr w14:val="tx1"/>
            </w14:solidFill>
          </w14:textFill>
        </w:rPr>
        <w:t xml:space="preserve">.1</w:t>
      </w:r>
      <w:r>
        <w:rPr>
          <w:rFonts w:hint="eastAsia" w:ascii="宋体" w:hAnsi="宋体" w:cs="宋体"/>
          <w:color w:val="000000" w:themeColor="text1"/>
          <w:sz w:val="28"/>
          <w:szCs w:val="28"/>
          <w14:textFill>
            <w14:solidFill>
              <w14:schemeClr w14:val="tx1"/>
            </w14:solidFill>
          </w14:textFill>
        </w:rPr>
        <w:t xml:space="preserve">偏离是指投标文件中的内容与招标文件中规定的技术参数、标准、服务要求等不一致的情形。优于招标文件规定的技术参数、标准、服务要求的为正偏离，反之为负偏离。</w:t>
      </w:r>
      <w:r/>
    </w:p>
    <w:p>
      <w:pPr>
        <w:ind w:firstLine="560"/>
        <w:spacing w:line="490" w:lineRule="exact"/>
        <w:rPr>
          <w:rFonts w:ascii="宋体" w:hAnsi="宋体" w:cs="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1.</w:t>
      </w:r>
      <w:r>
        <w:rPr>
          <w:rFonts w:hint="eastAsia" w:ascii="宋体" w:hAnsi="宋体"/>
          <w:color w:val="000000" w:themeColor="text1"/>
          <w:sz w:val="28"/>
          <w:szCs w:val="28"/>
          <w14:textFill>
            <w14:solidFill>
              <w14:schemeClr w14:val="tx1"/>
            </w14:solidFill>
          </w14:textFill>
        </w:rPr>
        <w:t xml:space="preserve">8</w:t>
      </w:r>
      <w:r>
        <w:rPr>
          <w:rFonts w:ascii="宋体" w:hAnsi="宋体"/>
          <w:color w:val="000000" w:themeColor="text1"/>
          <w:sz w:val="28"/>
          <w:szCs w:val="28"/>
          <w14:textFill>
            <w14:solidFill>
              <w14:schemeClr w14:val="tx1"/>
            </w14:solidFill>
          </w14:textFill>
        </w:rPr>
        <w:t xml:space="preserve">.2</w:t>
      </w:r>
      <w:r>
        <w:rPr>
          <w:rFonts w:hint="eastAsia" w:ascii="宋体" w:hAnsi="宋体" w:cs="宋体"/>
          <w:color w:val="000000" w:themeColor="text1"/>
          <w:sz w:val="28"/>
          <w:szCs w:val="28"/>
          <w14:textFill>
            <w14:solidFill>
              <w14:schemeClr w14:val="tx1"/>
            </w14:solidFill>
          </w14:textFill>
        </w:rPr>
        <w:t xml:space="preserve">偏离的具体要求见供应商须知前附表。</w:t>
      </w:r>
      <w:r/>
    </w:p>
    <w:p>
      <w:pPr>
        <w:spacing w:line="490" w:lineRule="exact"/>
        <w:rPr>
          <w:rFonts w:ascii="黑体" w:hAnsi="黑体" w:eastAsia="黑体"/>
          <w:color w:val="000000" w:themeColor="text1"/>
          <w:sz w:val="32"/>
          <w:szCs w:val="32"/>
          <w14:textFill>
            <w14:solidFill>
              <w14:schemeClr w14:val="tx1"/>
            </w14:solidFill>
          </w14:textFill>
        </w:rPr>
      </w:pPr>
      <w:r/>
      <w:bookmarkStart w:id="123" w:name="_Toc426469882"/>
      <w:r/>
      <w:bookmarkStart w:id="124" w:name="_Toc343525517"/>
      <w:r/>
      <w:bookmarkStart w:id="125" w:name="_Toc383438604"/>
      <w:r>
        <w:rPr>
          <w:rFonts w:ascii="黑体" w:hAnsi="黑体" w:eastAsia="黑体"/>
          <w:color w:val="000000" w:themeColor="text1"/>
          <w:sz w:val="32"/>
          <w:szCs w:val="32"/>
          <w14:textFill>
            <w14:solidFill>
              <w14:schemeClr w14:val="tx1"/>
            </w14:solidFill>
          </w14:textFill>
        </w:rPr>
        <w:t xml:space="preserve">2. </w:t>
      </w:r>
      <w:r>
        <w:rPr>
          <w:rFonts w:hint="eastAsia" w:ascii="黑体" w:hAnsi="黑体" w:eastAsia="黑体" w:cs="宋体"/>
          <w:color w:val="000000" w:themeColor="text1"/>
          <w:sz w:val="32"/>
          <w:szCs w:val="32"/>
          <w14:textFill>
            <w14:solidFill>
              <w14:schemeClr w14:val="tx1"/>
            </w14:solidFill>
          </w14:textFill>
        </w:rPr>
        <w:t xml:space="preserve">招标文件</w:t>
      </w:r>
      <w:bookmarkEnd w:id="123"/>
      <w:r/>
      <w:bookmarkEnd w:id="124"/>
      <w:r/>
      <w:bookmarkEnd w:id="125"/>
      <w:r/>
      <w:r/>
    </w:p>
    <w:p>
      <w:pPr>
        <w:spacing w:line="490" w:lineRule="exact"/>
        <w:rPr>
          <w:rFonts w:ascii="楷体" w:hAnsi="楷体" w:eastAsia="楷体"/>
          <w:b/>
          <w:color w:val="000000" w:themeColor="text1"/>
          <w:sz w:val="28"/>
          <w:szCs w:val="28"/>
          <w14:textFill>
            <w14:solidFill>
              <w14:schemeClr w14:val="tx1"/>
            </w14:solidFill>
          </w14:textFill>
        </w:rPr>
      </w:pPr>
      <w:r/>
      <w:bookmarkStart w:id="126" w:name="_Toc144974511"/>
      <w:r/>
      <w:bookmarkStart w:id="127" w:name="_Toc246996188"/>
      <w:r/>
      <w:bookmarkStart w:id="128" w:name="_Toc152045543"/>
      <w:r/>
      <w:bookmarkStart w:id="129" w:name="_Toc246996931"/>
      <w:r/>
      <w:bookmarkStart w:id="130" w:name="_Toc426469883"/>
      <w:r/>
      <w:bookmarkStart w:id="131" w:name="_Toc343525518"/>
      <w:r/>
      <w:bookmarkStart w:id="132" w:name="_Toc247085702"/>
      <w:r/>
      <w:bookmarkStart w:id="133" w:name="_Toc152042319"/>
      <w:r/>
      <w:bookmarkStart w:id="134" w:name="_Toc179632561"/>
      <w:r/>
      <w:bookmarkStart w:id="135" w:name="_Toc383438605"/>
      <w:r>
        <w:rPr>
          <w:rFonts w:ascii="楷体" w:hAnsi="楷体" w:eastAsia="楷体"/>
          <w:b/>
          <w:color w:val="000000" w:themeColor="text1"/>
          <w:sz w:val="28"/>
          <w:szCs w:val="28"/>
          <w14:textFill>
            <w14:solidFill>
              <w14:schemeClr w14:val="tx1"/>
            </w14:solidFill>
          </w14:textFill>
        </w:rPr>
        <w:t xml:space="preserve">2.1 </w:t>
      </w:r>
      <w:r>
        <w:rPr>
          <w:rFonts w:hint="eastAsia" w:ascii="楷体" w:hAnsi="楷体" w:eastAsia="楷体" w:cs="宋体"/>
          <w:b/>
          <w:color w:val="000000" w:themeColor="text1"/>
          <w:sz w:val="28"/>
          <w:szCs w:val="28"/>
          <w14:textFill>
            <w14:solidFill>
              <w14:schemeClr w14:val="tx1"/>
            </w14:solidFill>
          </w14:textFill>
        </w:rPr>
        <w:t xml:space="preserve">招标文件的组成</w:t>
      </w:r>
      <w:bookmarkEnd w:id="126"/>
      <w:r/>
      <w:bookmarkEnd w:id="127"/>
      <w:r/>
      <w:bookmarkEnd w:id="128"/>
      <w:r/>
      <w:bookmarkEnd w:id="129"/>
      <w:r/>
      <w:bookmarkEnd w:id="130"/>
      <w:r/>
      <w:bookmarkEnd w:id="131"/>
      <w:r/>
      <w:bookmarkEnd w:id="132"/>
      <w:r/>
      <w:bookmarkEnd w:id="133"/>
      <w:r/>
      <w:bookmarkEnd w:id="134"/>
      <w:r/>
      <w:bookmarkEnd w:id="135"/>
      <w:r/>
      <w:r/>
    </w:p>
    <w:p>
      <w:pPr>
        <w:ind w:firstLine="560"/>
        <w:spacing w:line="490" w:lineRule="exact"/>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2.1.1 </w:t>
      </w:r>
      <w:r>
        <w:rPr>
          <w:rFonts w:hint="eastAsia" w:ascii="宋体" w:hAnsi="宋体" w:cs="宋体"/>
          <w:color w:val="000000" w:themeColor="text1"/>
          <w:sz w:val="28"/>
          <w:szCs w:val="28"/>
          <w14:textFill>
            <w14:solidFill>
              <w14:schemeClr w14:val="tx1"/>
            </w14:solidFill>
          </w14:textFill>
        </w:rPr>
        <w:t xml:space="preserve">本招标文件包括：</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1</w:t>
      </w:r>
      <w:r>
        <w:rPr>
          <w:rFonts w:hint="eastAsia" w:ascii="宋体" w:hAnsi="宋体" w:cs="宋体"/>
          <w:color w:val="000000" w:themeColor="text1"/>
          <w:sz w:val="28"/>
          <w:szCs w:val="28"/>
          <w14:textFill>
            <w14:solidFill>
              <w14:schemeClr w14:val="tx1"/>
            </w14:solidFill>
          </w14:textFill>
        </w:rPr>
        <w:t xml:space="preserve">）招标公告；</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2</w:t>
      </w:r>
      <w:r>
        <w:rPr>
          <w:rFonts w:hint="eastAsia" w:ascii="宋体" w:hAnsi="宋体" w:cs="宋体"/>
          <w:color w:val="000000" w:themeColor="text1"/>
          <w:sz w:val="28"/>
          <w:szCs w:val="28"/>
          <w14:textFill>
            <w14:solidFill>
              <w14:schemeClr w14:val="tx1"/>
            </w14:solidFill>
          </w14:textFill>
        </w:rPr>
        <w:t xml:space="preserve">）供应商须知；</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3</w:t>
      </w:r>
      <w:r>
        <w:rPr>
          <w:rFonts w:hint="eastAsia" w:ascii="宋体" w:hAnsi="宋体" w:cs="宋体"/>
          <w:color w:val="000000" w:themeColor="text1"/>
          <w:sz w:val="28"/>
          <w:szCs w:val="28"/>
          <w14:textFill>
            <w14:solidFill>
              <w14:schemeClr w14:val="tx1"/>
            </w14:solidFill>
          </w14:textFill>
        </w:rPr>
        <w:t xml:space="preserve">）评标办法；</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4</w:t>
      </w:r>
      <w:r>
        <w:rPr>
          <w:rFonts w:hint="eastAsia" w:ascii="宋体" w:hAnsi="宋体" w:cs="宋体"/>
          <w:color w:val="000000" w:themeColor="text1"/>
          <w:sz w:val="28"/>
          <w:szCs w:val="28"/>
          <w14:textFill>
            <w14:solidFill>
              <w14:schemeClr w14:val="tx1"/>
            </w14:solidFill>
          </w14:textFill>
        </w:rPr>
        <w:t xml:space="preserve">）合同条款及格式；</w:t>
      </w:r>
      <w:r/>
    </w:p>
    <w:p>
      <w:pPr>
        <w:ind w:firstLine="560"/>
        <w:spacing w:line="490" w:lineRule="exact"/>
        <w:rPr>
          <w:rFonts w:ascii="宋体" w:hAns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5</w:t>
      </w:r>
      <w:r>
        <w:rPr>
          <w:rFonts w:hint="eastAsia" w:ascii="宋体" w:hAnsi="宋体" w:cs="宋体"/>
          <w:color w:val="000000" w:themeColor="text1"/>
          <w:sz w:val="28"/>
          <w:szCs w:val="28"/>
          <w14:textFill>
            <w14:solidFill>
              <w14:schemeClr w14:val="tx1"/>
            </w14:solidFill>
          </w14:textFill>
        </w:rPr>
        <w:t xml:space="preserve">）</w:t>
      </w:r>
      <w:r>
        <w:rPr>
          <w:rFonts w:hint="eastAsia" w:ascii="宋体" w:hAnsi="宋体"/>
          <w:color w:val="000000" w:themeColor="text1"/>
          <w:sz w:val="28"/>
          <w:szCs w:val="28"/>
          <w14:textFill>
            <w14:solidFill>
              <w14:schemeClr w14:val="tx1"/>
            </w14:solidFill>
          </w14:textFill>
        </w:rPr>
        <w:t xml:space="preserve">采购需求</w:t>
      </w: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 </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6</w:t>
      </w:r>
      <w:r>
        <w:rPr>
          <w:rFonts w:hint="eastAsia" w:ascii="宋体" w:hAnsi="宋体" w:cs="宋体"/>
          <w:color w:val="000000" w:themeColor="text1"/>
          <w:sz w:val="28"/>
          <w:szCs w:val="28"/>
          <w14:textFill>
            <w14:solidFill>
              <w14:schemeClr w14:val="tx1"/>
            </w14:solidFill>
          </w14:textFill>
        </w:rPr>
        <w:t xml:space="preserve">）投标文件的编制要求及参考格式；</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7</w:t>
      </w:r>
      <w:r>
        <w:rPr>
          <w:rFonts w:hint="eastAsia" w:ascii="宋体" w:hAnsi="宋体" w:cs="宋体"/>
          <w:color w:val="000000" w:themeColor="text1"/>
          <w:sz w:val="28"/>
          <w:szCs w:val="28"/>
          <w14:textFill>
            <w14:solidFill>
              <w14:schemeClr w14:val="tx1"/>
            </w14:solidFill>
          </w14:textFill>
        </w:rPr>
        <w:t xml:space="preserve">）供应商须知前附表规定的构成招标文件的其他材料。</w:t>
      </w:r>
      <w:r/>
    </w:p>
    <w:p>
      <w:pPr>
        <w:ind w:firstLine="560"/>
        <w:spacing w:line="490" w:lineRule="exact"/>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2.1.2</w:t>
      </w:r>
      <w:r>
        <w:rPr>
          <w:rFonts w:hint="eastAsia" w:ascii="宋体" w:hAnsi="宋体" w:cs="宋体"/>
          <w:color w:val="000000" w:themeColor="text1"/>
          <w:sz w:val="28"/>
          <w:szCs w:val="28"/>
          <w14:textFill>
            <w14:solidFill>
              <w14:schemeClr w14:val="tx1"/>
            </w14:solidFill>
          </w14:textFill>
        </w:rPr>
        <w:t xml:space="preserve">根据本章第</w:t>
      </w:r>
      <w:r>
        <w:rPr>
          <w:rFonts w:ascii="宋体" w:hAnsi="宋体"/>
          <w:color w:val="000000" w:themeColor="text1"/>
          <w:sz w:val="28"/>
          <w:szCs w:val="28"/>
          <w14:textFill>
            <w14:solidFill>
              <w14:schemeClr w14:val="tx1"/>
            </w14:solidFill>
          </w14:textFill>
        </w:rPr>
        <w:t xml:space="preserve">2.2</w:t>
      </w:r>
      <w:r>
        <w:rPr>
          <w:rFonts w:hint="eastAsia" w:ascii="宋体" w:hAnsi="宋体" w:cs="宋体"/>
          <w:color w:val="000000" w:themeColor="text1"/>
          <w:sz w:val="28"/>
          <w:szCs w:val="28"/>
          <w14:textFill>
            <w14:solidFill>
              <w14:schemeClr w14:val="tx1"/>
            </w14:solidFill>
          </w14:textFill>
        </w:rPr>
        <w:t xml:space="preserve">款和第</w:t>
      </w:r>
      <w:r>
        <w:rPr>
          <w:rFonts w:ascii="宋体" w:hAnsi="宋体"/>
          <w:color w:val="000000" w:themeColor="text1"/>
          <w:sz w:val="28"/>
          <w:szCs w:val="28"/>
          <w14:textFill>
            <w14:solidFill>
              <w14:schemeClr w14:val="tx1"/>
            </w14:solidFill>
          </w14:textFill>
        </w:rPr>
        <w:t xml:space="preserve">2.3</w:t>
      </w:r>
      <w:r>
        <w:rPr>
          <w:rFonts w:hint="eastAsia" w:ascii="宋体" w:hAnsi="宋体" w:cs="宋体"/>
          <w:color w:val="000000" w:themeColor="text1"/>
          <w:sz w:val="28"/>
          <w:szCs w:val="28"/>
          <w14:textFill>
            <w14:solidFill>
              <w14:schemeClr w14:val="tx1"/>
            </w14:solidFill>
          </w14:textFill>
        </w:rPr>
        <w:t xml:space="preserve">款对招标文件所作的澄清、修改，构成招标文件的组成部分</w:t>
      </w:r>
      <w:r>
        <w:rPr>
          <w:rFonts w:hint="eastAsia" w:ascii="宋体" w:hAnsi="宋体"/>
          <w:color w:val="000000" w:themeColor="text1"/>
          <w:sz w:val="28"/>
          <w:szCs w:val="28"/>
          <w14:textFill>
            <w14:solidFill>
              <w14:schemeClr w14:val="tx1"/>
            </w14:solidFill>
          </w14:textFill>
        </w:rPr>
        <w:t xml:space="preserve">。</w:t>
      </w:r>
      <w:r/>
    </w:p>
    <w:p>
      <w:pPr>
        <w:spacing w:line="490" w:lineRule="exact"/>
        <w:rPr>
          <w:rFonts w:ascii="楷体" w:hAnsi="楷体" w:eastAsia="楷体"/>
          <w:b/>
          <w:color w:val="000000" w:themeColor="text1"/>
          <w:sz w:val="28"/>
          <w:szCs w:val="28"/>
          <w14:textFill>
            <w14:solidFill>
              <w14:schemeClr w14:val="tx1"/>
            </w14:solidFill>
          </w14:textFill>
        </w:rPr>
      </w:pPr>
      <w:r/>
      <w:bookmarkStart w:id="136" w:name="_Toc426469884"/>
      <w:r/>
      <w:bookmarkStart w:id="137" w:name="_Toc247085703"/>
      <w:r/>
      <w:bookmarkStart w:id="138" w:name="_Toc179632562"/>
      <w:r/>
      <w:bookmarkStart w:id="139" w:name="_Toc383438606"/>
      <w:r/>
      <w:bookmarkStart w:id="140" w:name="_Toc152045544"/>
      <w:r/>
      <w:bookmarkStart w:id="141" w:name="_Toc343525519"/>
      <w:r/>
      <w:bookmarkStart w:id="142" w:name="_Toc152042320"/>
      <w:r/>
      <w:bookmarkStart w:id="143" w:name="_Toc246996189"/>
      <w:r/>
      <w:bookmarkStart w:id="144" w:name="_Toc144974512"/>
      <w:r/>
      <w:bookmarkStart w:id="145" w:name="_Toc246996932"/>
      <w:r>
        <w:rPr>
          <w:rFonts w:ascii="楷体" w:hAnsi="楷体" w:eastAsia="楷体"/>
          <w:b/>
          <w:color w:val="000000" w:themeColor="text1"/>
          <w:sz w:val="28"/>
          <w:szCs w:val="28"/>
          <w14:textFill>
            <w14:solidFill>
              <w14:schemeClr w14:val="tx1"/>
            </w14:solidFill>
          </w14:textFill>
        </w:rPr>
        <w:t xml:space="preserve">2.2 </w:t>
      </w:r>
      <w:r>
        <w:rPr>
          <w:rFonts w:hint="eastAsia" w:ascii="楷体" w:hAnsi="楷体" w:eastAsia="楷体" w:cs="宋体"/>
          <w:b/>
          <w:color w:val="000000" w:themeColor="text1"/>
          <w:sz w:val="28"/>
          <w:szCs w:val="28"/>
          <w14:textFill>
            <w14:solidFill>
              <w14:schemeClr w14:val="tx1"/>
            </w14:solidFill>
          </w14:textFill>
        </w:rPr>
        <w:t xml:space="preserve">招标文件的澄清</w:t>
      </w:r>
      <w:bookmarkEnd w:id="136"/>
      <w:r/>
      <w:bookmarkEnd w:id="137"/>
      <w:r/>
      <w:bookmarkEnd w:id="138"/>
      <w:r/>
      <w:bookmarkEnd w:id="139"/>
      <w:r/>
      <w:bookmarkEnd w:id="140"/>
      <w:r/>
      <w:bookmarkEnd w:id="141"/>
      <w:r/>
      <w:bookmarkEnd w:id="142"/>
      <w:r/>
      <w:bookmarkEnd w:id="143"/>
      <w:r/>
      <w:bookmarkEnd w:id="144"/>
      <w:r/>
      <w:bookmarkEnd w:id="145"/>
      <w:r>
        <w:rPr>
          <w:rFonts w:ascii="楷体" w:hAnsi="楷体" w:eastAsia="楷体"/>
          <w:b/>
          <w:color w:val="000000" w:themeColor="text1"/>
          <w:sz w:val="28"/>
          <w:szCs w:val="28"/>
          <w14:textFill>
            <w14:solidFill>
              <w14:schemeClr w14:val="tx1"/>
            </w14:solidFill>
          </w14:textFill>
        </w:rPr>
        <w:t xml:space="preserve"> </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供应商应仔细阅读和检查招标文件的全部内容。如发现缺页或附件不全，应及时向招标人或采购代理机构提出，以便补齐。如有疑问，应在供应商须知前附表规定的时间前，要求招标人或采购代理机构对招标文件予以澄清。</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招标文件的澄清将在投标截止时间</w:t>
      </w:r>
      <w:r>
        <w:rPr>
          <w:rFonts w:ascii="宋体" w:hAnsi="宋体"/>
          <w:color w:val="000000" w:themeColor="text1"/>
          <w:sz w:val="28"/>
          <w:szCs w:val="28"/>
          <w14:textFill>
            <w14:solidFill>
              <w14:schemeClr w14:val="tx1"/>
            </w14:solidFill>
          </w14:textFill>
        </w:rPr>
        <w:t xml:space="preserve">15</w:t>
      </w:r>
      <w:r>
        <w:rPr>
          <w:rFonts w:hint="eastAsia" w:ascii="宋体" w:hAnsi="宋体" w:cs="宋体"/>
          <w:color w:val="000000" w:themeColor="text1"/>
          <w:sz w:val="28"/>
          <w:szCs w:val="28"/>
          <w14:textFill>
            <w14:solidFill>
              <w14:schemeClr w14:val="tx1"/>
            </w14:solidFill>
          </w14:textFill>
        </w:rPr>
        <w:t xml:space="preserve">天前在原公告信息发布媒体公开发布</w:t>
      </w:r>
      <w:r>
        <w:rPr>
          <w:rFonts w:ascii="宋体"/>
          <w:color w:val="000000" w:themeColor="text1"/>
          <w:sz w:val="28"/>
          <w:szCs w:val="28"/>
          <w14:textFill>
            <w14:solidFill>
              <w14:schemeClr w14:val="tx1"/>
            </w14:solidFill>
          </w14:textFill>
        </w:rPr>
        <w:t xml:space="preserve">,</w:t>
      </w:r>
      <w:r>
        <w:rPr>
          <w:rFonts w:hint="eastAsia" w:ascii="宋体" w:hAnsi="宋体" w:cs="宋体"/>
          <w:color w:val="000000" w:themeColor="text1"/>
          <w:sz w:val="28"/>
          <w:szCs w:val="28"/>
          <w14:textFill>
            <w14:solidFill>
              <w14:schemeClr w14:val="tx1"/>
            </w14:solidFill>
          </w14:textFill>
        </w:rPr>
        <w:t xml:space="preserve">但不指明问题的来源。如果澄清发布的时间距投标截止时间不足</w:t>
      </w:r>
      <w:r>
        <w:rPr>
          <w:rFonts w:ascii="宋体" w:hAnsi="宋体"/>
          <w:color w:val="000000" w:themeColor="text1"/>
          <w:sz w:val="28"/>
          <w:szCs w:val="28"/>
          <w14:textFill>
            <w14:solidFill>
              <w14:schemeClr w14:val="tx1"/>
            </w14:solidFill>
          </w14:textFill>
        </w:rPr>
        <w:t xml:space="preserve">15</w:t>
      </w:r>
      <w:r>
        <w:rPr>
          <w:rFonts w:hint="eastAsia" w:ascii="宋体" w:hAnsi="宋体" w:cs="宋体"/>
          <w:color w:val="000000" w:themeColor="text1"/>
          <w:sz w:val="28"/>
          <w:szCs w:val="28"/>
          <w14:textFill>
            <w14:solidFill>
              <w14:schemeClr w14:val="tx1"/>
            </w14:solidFill>
          </w14:textFill>
        </w:rPr>
        <w:t xml:space="preserve">天，并且澄清内容影响投标文件编制的，将相应延长投标截止时间。</w:t>
      </w:r>
      <w:r/>
    </w:p>
    <w:p>
      <w:pPr>
        <w:spacing w:line="490" w:lineRule="exact"/>
        <w:rPr>
          <w:rFonts w:ascii="楷体" w:hAnsi="楷体" w:eastAsia="楷体"/>
          <w:b/>
          <w:color w:val="000000" w:themeColor="text1"/>
          <w:sz w:val="28"/>
          <w:szCs w:val="28"/>
          <w14:textFill>
            <w14:solidFill>
              <w14:schemeClr w14:val="tx1"/>
            </w14:solidFill>
          </w14:textFill>
        </w:rPr>
      </w:pPr>
      <w:r/>
      <w:bookmarkStart w:id="146" w:name="_Toc144974513"/>
      <w:r/>
      <w:bookmarkStart w:id="147" w:name="_Toc179632563"/>
      <w:r/>
      <w:bookmarkStart w:id="148" w:name="_Toc152045545"/>
      <w:r/>
      <w:bookmarkStart w:id="149" w:name="_Toc343525520"/>
      <w:r/>
      <w:bookmarkStart w:id="150" w:name="_Toc246996933"/>
      <w:r/>
      <w:bookmarkStart w:id="151" w:name="_Toc383438607"/>
      <w:r/>
      <w:bookmarkStart w:id="152" w:name="_Toc246996190"/>
      <w:r/>
      <w:bookmarkStart w:id="153" w:name="_Toc426469885"/>
      <w:r/>
      <w:bookmarkStart w:id="154" w:name="_Toc247085704"/>
      <w:r/>
      <w:bookmarkStart w:id="155" w:name="_Toc152042321"/>
      <w:r>
        <w:rPr>
          <w:rFonts w:ascii="楷体" w:hAnsi="楷体" w:eastAsia="楷体"/>
          <w:b/>
          <w:color w:val="000000" w:themeColor="text1"/>
          <w:sz w:val="28"/>
          <w:szCs w:val="28"/>
          <w14:textFill>
            <w14:solidFill>
              <w14:schemeClr w14:val="tx1"/>
            </w14:solidFill>
          </w14:textFill>
        </w:rPr>
        <w:t xml:space="preserve">2.3 </w:t>
      </w:r>
      <w:r>
        <w:rPr>
          <w:rFonts w:hint="eastAsia" w:ascii="楷体" w:hAnsi="楷体" w:eastAsia="楷体" w:cs="宋体"/>
          <w:b/>
          <w:color w:val="000000" w:themeColor="text1"/>
          <w:sz w:val="28"/>
          <w:szCs w:val="28"/>
          <w14:textFill>
            <w14:solidFill>
              <w14:schemeClr w14:val="tx1"/>
            </w14:solidFill>
          </w14:textFill>
        </w:rPr>
        <w:t xml:space="preserve">招标文件的修改</w:t>
      </w:r>
      <w:bookmarkEnd w:id="146"/>
      <w:r/>
      <w:bookmarkEnd w:id="147"/>
      <w:r/>
      <w:bookmarkEnd w:id="148"/>
      <w:r/>
      <w:bookmarkEnd w:id="149"/>
      <w:r/>
      <w:bookmarkEnd w:id="150"/>
      <w:r/>
      <w:bookmarkEnd w:id="151"/>
      <w:r/>
      <w:bookmarkEnd w:id="152"/>
      <w:r/>
      <w:bookmarkEnd w:id="153"/>
      <w:r/>
      <w:bookmarkEnd w:id="154"/>
      <w:r/>
      <w:bookmarkEnd w:id="155"/>
      <w:r/>
      <w:r/>
    </w:p>
    <w:p>
      <w:pPr>
        <w:ind w:firstLine="560"/>
        <w:spacing w:line="49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对已发出的招标文件可以进行必要的修改，修改后的内容是招标文件的组成部分，并将在原公告信息发布媒体公开发布。如果修改招标文件的时间距投标截止时间不足</w:t>
      </w:r>
      <w:r>
        <w:rPr>
          <w:rFonts w:ascii="宋体" w:hAnsi="宋体" w:cs="宋体"/>
          <w:color w:val="000000" w:themeColor="text1"/>
          <w:sz w:val="28"/>
          <w:szCs w:val="28"/>
          <w14:textFill>
            <w14:solidFill>
              <w14:schemeClr w14:val="tx1"/>
            </w14:solidFill>
          </w14:textFill>
        </w:rPr>
        <w:t xml:space="preserve">15</w:t>
      </w:r>
      <w:r>
        <w:rPr>
          <w:rFonts w:hint="eastAsia" w:ascii="宋体" w:hAnsi="宋体" w:cs="宋体"/>
          <w:color w:val="000000" w:themeColor="text1"/>
          <w:sz w:val="28"/>
          <w:szCs w:val="28"/>
          <w14:textFill>
            <w14:solidFill>
              <w14:schemeClr w14:val="tx1"/>
            </w14:solidFill>
          </w14:textFill>
        </w:rPr>
        <w:t xml:space="preserve">天，并且修改内容影响投标文件编制的，将相应延长投标截止时间。</w:t>
      </w:r>
      <w:r/>
    </w:p>
    <w:p>
      <w:pPr>
        <w:spacing w:line="490" w:lineRule="exact"/>
        <w:rPr>
          <w:rFonts w:ascii="楷体" w:hAnsi="楷体" w:eastAsia="楷体" w:cs="宋体"/>
          <w:b/>
          <w:color w:val="000000" w:themeColor="text1"/>
          <w:sz w:val="28"/>
          <w:szCs w:val="28"/>
          <w14:textFill>
            <w14:solidFill>
              <w14:schemeClr w14:val="tx1"/>
            </w14:solidFill>
          </w14:textFill>
        </w:rPr>
      </w:pPr>
      <w:r>
        <w:rPr>
          <w:rFonts w:hint="eastAsia" w:ascii="楷体" w:hAnsi="楷体" w:eastAsia="楷体" w:cs="宋体"/>
          <w:b/>
          <w:color w:val="000000" w:themeColor="text1"/>
          <w:sz w:val="28"/>
          <w:szCs w:val="28"/>
          <w14:textFill>
            <w14:solidFill>
              <w14:schemeClr w14:val="tx1"/>
            </w14:solidFill>
          </w14:textFill>
        </w:rPr>
        <w:t xml:space="preserve">2.4招标文件的重新发布</w:t>
      </w:r>
      <w:r/>
    </w:p>
    <w:p>
      <w:pPr>
        <w:ind w:firstLine="560"/>
        <w:spacing w:line="49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招标文件的澄清或修改涉及到申请人的资格条件、评标办法、采购需求等实质性内容时，将重新发布招标公告。</w:t>
      </w:r>
      <w:r/>
    </w:p>
    <w:p>
      <w:pPr>
        <w:spacing w:line="490" w:lineRule="exact"/>
        <w:rPr>
          <w:rFonts w:ascii="黑体" w:hAnsi="黑体" w:eastAsia="黑体"/>
          <w:b/>
          <w:color w:val="000000" w:themeColor="text1"/>
          <w:sz w:val="32"/>
          <w:szCs w:val="32"/>
          <w14:textFill>
            <w14:solidFill>
              <w14:schemeClr w14:val="tx1"/>
            </w14:solidFill>
          </w14:textFill>
        </w:rPr>
      </w:pPr>
      <w:r/>
      <w:bookmarkStart w:id="156" w:name="_Toc144974514"/>
      <w:r/>
      <w:bookmarkStart w:id="157" w:name="_Toc247085705"/>
      <w:r/>
      <w:bookmarkStart w:id="158" w:name="_Toc179632564"/>
      <w:r/>
      <w:bookmarkStart w:id="159" w:name="_Toc246996191"/>
      <w:r/>
      <w:bookmarkStart w:id="160" w:name="_Toc152042322"/>
      <w:r/>
      <w:bookmarkStart w:id="161" w:name="_Toc246996934"/>
      <w:r/>
      <w:bookmarkStart w:id="162" w:name="_Toc383438609"/>
      <w:r/>
      <w:bookmarkStart w:id="163" w:name="_Toc152045546"/>
      <w:r/>
      <w:bookmarkStart w:id="164" w:name="_Toc343525522"/>
      <w:r/>
      <w:bookmarkStart w:id="165" w:name="_Toc426469887"/>
      <w:r>
        <w:rPr>
          <w:rFonts w:ascii="黑体" w:hAnsi="黑体" w:eastAsia="黑体"/>
          <w:b/>
          <w:color w:val="000000" w:themeColor="text1"/>
          <w:sz w:val="32"/>
          <w:szCs w:val="32"/>
          <w14:textFill>
            <w14:solidFill>
              <w14:schemeClr w14:val="tx1"/>
            </w14:solidFill>
          </w14:textFill>
        </w:rPr>
        <w:t xml:space="preserve">3. </w:t>
      </w:r>
      <w:r>
        <w:rPr>
          <w:rFonts w:hint="eastAsia" w:ascii="黑体" w:hAnsi="黑体" w:eastAsia="黑体" w:cs="宋体"/>
          <w:b/>
          <w:color w:val="000000" w:themeColor="text1"/>
          <w:sz w:val="32"/>
          <w:szCs w:val="32"/>
          <w14:textFill>
            <w14:solidFill>
              <w14:schemeClr w14:val="tx1"/>
            </w14:solidFill>
          </w14:textFill>
        </w:rPr>
        <w:t xml:space="preserve">投标</w:t>
      </w:r>
      <w:bookmarkEnd w:id="156"/>
      <w:r/>
      <w:bookmarkEnd w:id="157"/>
      <w:r/>
      <w:bookmarkEnd w:id="158"/>
      <w:r/>
      <w:bookmarkEnd w:id="159"/>
      <w:r/>
      <w:bookmarkEnd w:id="160"/>
      <w:r/>
      <w:bookmarkEnd w:id="161"/>
      <w:r/>
      <w:bookmarkEnd w:id="162"/>
      <w:r/>
      <w:bookmarkEnd w:id="163"/>
      <w:r/>
      <w:bookmarkEnd w:id="164"/>
      <w:r>
        <w:rPr>
          <w:rFonts w:hint="eastAsia" w:ascii="黑体" w:hAnsi="黑体" w:eastAsia="黑体" w:cs="宋体"/>
          <w:b/>
          <w:color w:val="000000" w:themeColor="text1"/>
          <w:sz w:val="32"/>
          <w:szCs w:val="32"/>
          <w14:textFill>
            <w14:solidFill>
              <w14:schemeClr w14:val="tx1"/>
            </w14:solidFill>
          </w14:textFill>
        </w:rPr>
        <w:t xml:space="preserve">文件</w:t>
      </w:r>
      <w:bookmarkEnd w:id="165"/>
      <w:r/>
      <w:r/>
    </w:p>
    <w:p>
      <w:pPr>
        <w:spacing w:line="490" w:lineRule="exact"/>
        <w:rPr>
          <w:rFonts w:ascii="楷体" w:hAnsi="楷体" w:eastAsia="楷体" w:cs="宋体"/>
          <w:b/>
          <w:color w:val="000000" w:themeColor="text1"/>
          <w:sz w:val="28"/>
          <w:szCs w:val="28"/>
          <w14:textFill>
            <w14:solidFill>
              <w14:schemeClr w14:val="tx1"/>
            </w14:solidFill>
          </w14:textFill>
        </w:rPr>
      </w:pPr>
      <w:r/>
      <w:bookmarkStart w:id="166" w:name="_Toc144974515"/>
      <w:r/>
      <w:bookmarkStart w:id="167" w:name="_Toc247085706"/>
      <w:r/>
      <w:bookmarkStart w:id="168" w:name="_Toc343525523"/>
      <w:r/>
      <w:bookmarkStart w:id="169" w:name="_Toc246996935"/>
      <w:r/>
      <w:bookmarkStart w:id="170" w:name="_Toc152045547"/>
      <w:r/>
      <w:bookmarkStart w:id="171" w:name="_Toc383438610"/>
      <w:r/>
      <w:bookmarkStart w:id="172" w:name="_Toc246996192"/>
      <w:r/>
      <w:bookmarkStart w:id="173" w:name="_Toc179632565"/>
      <w:r/>
      <w:bookmarkStart w:id="174" w:name="_Toc152042323"/>
      <w:r/>
      <w:bookmarkStart w:id="175" w:name="_Toc426469888"/>
      <w:r>
        <w:rPr>
          <w:rFonts w:ascii="楷体" w:hAnsi="楷体" w:eastAsia="楷体"/>
          <w:b/>
          <w:color w:val="000000" w:themeColor="text1"/>
          <w:sz w:val="28"/>
          <w:szCs w:val="28"/>
          <w14:textFill>
            <w14:solidFill>
              <w14:schemeClr w14:val="tx1"/>
            </w14:solidFill>
          </w14:textFill>
        </w:rPr>
        <w:t xml:space="preserve">3</w:t>
      </w:r>
      <w:r>
        <w:rPr>
          <w:rFonts w:ascii="楷体" w:hAnsi="楷体" w:eastAsia="楷体" w:cs="宋体"/>
          <w:b/>
          <w:color w:val="000000" w:themeColor="text1"/>
          <w:sz w:val="28"/>
          <w:szCs w:val="28"/>
          <w14:textFill>
            <w14:solidFill>
              <w14:schemeClr w14:val="tx1"/>
            </w14:solidFill>
          </w14:textFill>
        </w:rPr>
        <w:t xml:space="preserve">.1</w:t>
      </w:r>
      <w:bookmarkEnd w:id="166"/>
      <w:r/>
      <w:bookmarkEnd w:id="167"/>
      <w:r/>
      <w:bookmarkEnd w:id="168"/>
      <w:r/>
      <w:bookmarkEnd w:id="169"/>
      <w:r/>
      <w:bookmarkEnd w:id="170"/>
      <w:r/>
      <w:bookmarkEnd w:id="171"/>
      <w:r/>
      <w:bookmarkEnd w:id="172"/>
      <w:r/>
      <w:bookmarkEnd w:id="173"/>
      <w:r/>
      <w:bookmarkEnd w:id="174"/>
      <w:r>
        <w:rPr>
          <w:rFonts w:hint="eastAsia" w:ascii="楷体" w:hAnsi="楷体" w:eastAsia="楷体" w:cs="宋体"/>
          <w:b/>
          <w:color w:val="000000" w:themeColor="text1"/>
          <w:sz w:val="28"/>
          <w:szCs w:val="28"/>
          <w14:textFill>
            <w14:solidFill>
              <w14:schemeClr w14:val="tx1"/>
            </w14:solidFill>
          </w14:textFill>
        </w:rPr>
        <w:t xml:space="preserve">投标文件的组成</w:t>
      </w:r>
      <w:bookmarkEnd w:id="175"/>
      <w:r/>
      <w:r/>
    </w:p>
    <w:p>
      <w:pPr>
        <w:ind w:firstLine="560"/>
        <w:spacing w:line="49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投标文件的组成：见供应商须知前附表。</w:t>
      </w:r>
      <w:r/>
    </w:p>
    <w:p>
      <w:pPr>
        <w:spacing w:line="490" w:lineRule="exact"/>
        <w:rPr>
          <w:rFonts w:ascii="楷体" w:hAnsi="楷体" w:eastAsia="楷体" w:cs="宋体"/>
          <w:b/>
          <w:color w:val="000000" w:themeColor="text1"/>
          <w:sz w:val="28"/>
          <w:szCs w:val="28"/>
          <w14:textFill>
            <w14:solidFill>
              <w14:schemeClr w14:val="tx1"/>
            </w14:solidFill>
          </w14:textFill>
        </w:rPr>
      </w:pPr>
      <w:r/>
      <w:bookmarkStart w:id="176" w:name="_Toc367785004"/>
      <w:r/>
      <w:bookmarkStart w:id="177" w:name="_Toc426469889"/>
      <w:r>
        <w:rPr>
          <w:rFonts w:ascii="楷体" w:hAnsi="楷体" w:eastAsia="楷体" w:cs="宋体"/>
          <w:b/>
          <w:color w:val="000000" w:themeColor="text1"/>
          <w:sz w:val="28"/>
          <w:szCs w:val="28"/>
          <w14:textFill>
            <w14:solidFill>
              <w14:schemeClr w14:val="tx1"/>
            </w14:solidFill>
          </w14:textFill>
        </w:rPr>
        <w:t xml:space="preserve">3.2</w:t>
      </w:r>
      <w:bookmarkEnd w:id="176"/>
      <w:r>
        <w:rPr>
          <w:rFonts w:hint="eastAsia" w:ascii="楷体" w:hAnsi="楷体" w:eastAsia="楷体" w:cs="宋体"/>
          <w:b/>
          <w:color w:val="000000" w:themeColor="text1"/>
          <w:sz w:val="28"/>
          <w:szCs w:val="28"/>
          <w14:textFill>
            <w14:solidFill>
              <w14:schemeClr w14:val="tx1"/>
            </w14:solidFill>
          </w14:textFill>
        </w:rPr>
        <w:t xml:space="preserve">投标报价</w:t>
      </w:r>
      <w:bookmarkEnd w:id="177"/>
      <w:r/>
      <w:r/>
    </w:p>
    <w:p>
      <w:pPr>
        <w:ind w:firstLine="560"/>
        <w:spacing w:line="490" w:lineRule="exact"/>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t xml:space="preserve">3.2.1</w:t>
      </w:r>
      <w:r>
        <w:rPr>
          <w:rFonts w:hint="eastAsia" w:ascii="宋体" w:hAnsi="宋体" w:cs="宋体"/>
          <w:color w:val="000000" w:themeColor="text1"/>
          <w:sz w:val="28"/>
          <w:szCs w:val="28"/>
          <w14:textFill>
            <w14:solidFill>
              <w14:schemeClr w14:val="tx1"/>
            </w14:solidFill>
          </w14:textFill>
        </w:rPr>
        <w:t xml:space="preserve">供应商应按招标文件规定的供货及服务要求、责任范围和合同条件，以人民币进行报价。</w:t>
      </w:r>
      <w:r/>
    </w:p>
    <w:p>
      <w:pPr>
        <w:ind w:firstLine="560"/>
        <w:spacing w:line="49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3.2.2供应商在投标文件中只能有一个投标报价，且</w:t>
      </w:r>
      <w:r>
        <w:rPr>
          <w:rFonts w:hint="eastAsia" w:ascii="宋体" w:hAnsi="宋体" w:cs="宋体"/>
          <w:color w:val="000000" w:themeColor="text1"/>
          <w:sz w:val="28"/>
          <w:szCs w:val="28"/>
          <w14:textFill>
            <w14:solidFill>
              <w14:schemeClr w14:val="tx1"/>
            </w14:solidFill>
          </w14:textFill>
        </w:rPr>
        <w:t xml:space="preserve">不得超过招标公告中载明的最高限价。任何包含价格调整要求和条件的投标报价均将视为无效报价。</w:t>
      </w:r>
      <w:r/>
    </w:p>
    <w:p>
      <w:pPr>
        <w:spacing w:line="490" w:lineRule="exact"/>
        <w:rPr>
          <w:rFonts w:ascii="楷体" w:hAnsi="楷体" w:eastAsia="楷体"/>
          <w:b/>
          <w:color w:val="000000" w:themeColor="text1"/>
          <w:sz w:val="28"/>
          <w:szCs w:val="28"/>
          <w14:textFill>
            <w14:solidFill>
              <w14:schemeClr w14:val="tx1"/>
            </w14:solidFill>
          </w14:textFill>
        </w:rPr>
      </w:pPr>
      <w:r/>
      <w:bookmarkStart w:id="178" w:name="_Toc383438612"/>
      <w:r/>
      <w:bookmarkStart w:id="179" w:name="_Toc343525525"/>
      <w:r/>
      <w:bookmarkStart w:id="180" w:name="_Toc179632567"/>
      <w:r/>
      <w:bookmarkStart w:id="181" w:name="_Toc152045549"/>
      <w:r/>
      <w:bookmarkStart w:id="182" w:name="_Toc426469890"/>
      <w:r/>
      <w:bookmarkStart w:id="183" w:name="_Toc152042325"/>
      <w:r/>
      <w:bookmarkStart w:id="184" w:name="_Toc144974517"/>
      <w:r/>
      <w:bookmarkStart w:id="185" w:name="_Toc246996937"/>
      <w:r/>
      <w:bookmarkStart w:id="186" w:name="_Toc246996194"/>
      <w:r/>
      <w:bookmarkStart w:id="187" w:name="_Toc247085708"/>
      <w:r>
        <w:rPr>
          <w:rFonts w:ascii="楷体" w:hAnsi="楷体" w:eastAsia="楷体"/>
          <w:b/>
          <w:color w:val="000000" w:themeColor="text1"/>
          <w:sz w:val="28"/>
          <w:szCs w:val="28"/>
          <w14:textFill>
            <w14:solidFill>
              <w14:schemeClr w14:val="tx1"/>
            </w14:solidFill>
          </w14:textFill>
        </w:rPr>
        <w:t xml:space="preserve">3.3</w:t>
      </w:r>
      <w:r>
        <w:rPr>
          <w:rFonts w:hint="eastAsia" w:ascii="楷体" w:hAnsi="楷体" w:eastAsia="楷体" w:cs="宋体"/>
          <w:b/>
          <w:color w:val="000000" w:themeColor="text1"/>
          <w:sz w:val="28"/>
          <w:szCs w:val="28"/>
          <w14:textFill>
            <w14:solidFill>
              <w14:schemeClr w14:val="tx1"/>
            </w14:solidFill>
          </w14:textFill>
        </w:rPr>
        <w:t xml:space="preserve">投标有效期</w:t>
      </w:r>
      <w:bookmarkEnd w:id="178"/>
      <w:r/>
      <w:bookmarkEnd w:id="179"/>
      <w:r/>
      <w:bookmarkEnd w:id="180"/>
      <w:r/>
      <w:bookmarkEnd w:id="181"/>
      <w:r/>
      <w:bookmarkEnd w:id="182"/>
      <w:r/>
      <w:bookmarkEnd w:id="183"/>
      <w:r/>
      <w:bookmarkEnd w:id="184"/>
      <w:r/>
      <w:bookmarkEnd w:id="185"/>
      <w:r/>
      <w:bookmarkEnd w:id="186"/>
      <w:r/>
      <w:bookmarkEnd w:id="187"/>
      <w:r/>
      <w:r/>
    </w:p>
    <w:p>
      <w:pPr>
        <w:ind w:firstLine="560"/>
        <w:spacing w:line="490" w:lineRule="exact"/>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3.3.1在</w:t>
      </w:r>
      <w:r>
        <w:rPr>
          <w:rFonts w:hint="eastAsia" w:ascii="宋体" w:hAnsi="宋体" w:cs="宋体"/>
          <w:color w:val="000000" w:themeColor="text1"/>
          <w:sz w:val="28"/>
          <w:szCs w:val="28"/>
          <w14:textFill>
            <w14:solidFill>
              <w14:schemeClr w14:val="tx1"/>
            </w14:solidFill>
          </w14:textFill>
        </w:rPr>
        <w:t xml:space="preserve">供应商须知前附表规定的投标有效期内，供应商不得要求撤销或修改其投标文件。</w:t>
      </w:r>
      <w:r/>
    </w:p>
    <w:p>
      <w:pPr>
        <w:ind w:firstLine="560"/>
        <w:spacing w:line="490" w:lineRule="exact"/>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3.3.2</w:t>
      </w:r>
      <w:r>
        <w:rPr>
          <w:rFonts w:hint="eastAsia" w:ascii="宋体" w:hAnsi="宋体" w:cs="宋体"/>
          <w:color w:val="000000" w:themeColor="text1"/>
          <w:sz w:val="28"/>
          <w:szCs w:val="28"/>
          <w14:textFill>
            <w14:solidFill>
              <w14:schemeClr w14:val="tx1"/>
            </w14:solidFill>
          </w14:textFill>
        </w:rPr>
        <w:t xml:space="preserve">出现特殊情况需要延长投标有效期的，招标人将以书面形式通知供应商。供应商拒绝延长投标有效期的，其投标失效。</w:t>
      </w:r>
      <w:r/>
    </w:p>
    <w:p>
      <w:pPr>
        <w:spacing w:line="490" w:lineRule="exact"/>
        <w:rPr>
          <w:rFonts w:ascii="楷体" w:hAnsi="楷体" w:eastAsia="楷体"/>
          <w:b/>
          <w:color w:val="000000" w:themeColor="text1"/>
          <w:sz w:val="28"/>
          <w:szCs w:val="28"/>
          <w14:textFill>
            <w14:solidFill>
              <w14:schemeClr w14:val="tx1"/>
            </w14:solidFill>
          </w14:textFill>
        </w:rPr>
      </w:pPr>
      <w:r/>
      <w:bookmarkStart w:id="188" w:name="_Toc426469892"/>
      <w:r>
        <w:rPr>
          <w:rFonts w:ascii="楷体" w:hAnsi="楷体" w:eastAsia="楷体"/>
          <w:b/>
          <w:color w:val="000000" w:themeColor="text1"/>
          <w:sz w:val="28"/>
          <w:szCs w:val="28"/>
          <w14:textFill>
            <w14:solidFill>
              <w14:schemeClr w14:val="tx1"/>
            </w14:solidFill>
          </w14:textFill>
        </w:rPr>
        <w:t xml:space="preserve">3.4</w:t>
      </w:r>
      <w:r>
        <w:rPr>
          <w:rFonts w:hint="eastAsia" w:ascii="楷体" w:hAnsi="楷体" w:eastAsia="楷体" w:cs="宋体"/>
          <w:b/>
          <w:color w:val="000000" w:themeColor="text1"/>
          <w:sz w:val="28"/>
          <w:szCs w:val="28"/>
          <w14:textFill>
            <w14:solidFill>
              <w14:schemeClr w14:val="tx1"/>
            </w14:solidFill>
          </w14:textFill>
        </w:rPr>
        <w:t xml:space="preserve">投标文件的编制</w:t>
      </w:r>
      <w:bookmarkEnd w:id="188"/>
      <w:r/>
      <w:r/>
    </w:p>
    <w:p>
      <w:pPr>
        <w:ind w:firstLine="560"/>
        <w:spacing w:line="490" w:lineRule="exact"/>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3.4.1</w:t>
      </w:r>
      <w:r>
        <w:rPr>
          <w:rFonts w:hint="eastAsia" w:ascii="宋体" w:hAnsi="宋体" w:cs="宋体"/>
          <w:color w:val="000000" w:themeColor="text1"/>
          <w:sz w:val="28"/>
          <w:szCs w:val="28"/>
          <w14:textFill>
            <w14:solidFill>
              <w14:schemeClr w14:val="tx1"/>
            </w14:solidFill>
          </w14:textFill>
        </w:rPr>
        <w:t xml:space="preserve">供应商可以按照第六章</w:t>
      </w:r>
      <w:r>
        <w:rPr>
          <w:rFonts w:hint="eastAsia" w:ascii="宋体" w:hAnsi="宋体"/>
          <w:color w:val="000000" w:themeColor="text1"/>
          <w:sz w:val="28"/>
          <w:szCs w:val="28"/>
          <w14:textFill>
            <w14:solidFill>
              <w14:schemeClr w14:val="tx1"/>
            </w14:solidFill>
          </w14:textFill>
        </w:rPr>
        <w:t xml:space="preserve">“</w:t>
      </w:r>
      <w:r>
        <w:rPr>
          <w:rFonts w:hint="eastAsia" w:ascii="宋体" w:hAnsi="宋体" w:cs="宋体"/>
          <w:color w:val="000000" w:themeColor="text1"/>
          <w:sz w:val="28"/>
          <w:szCs w:val="28"/>
          <w14:textFill>
            <w14:solidFill>
              <w14:schemeClr w14:val="tx1"/>
            </w14:solidFill>
          </w14:textFill>
        </w:rPr>
        <w:t xml:space="preserve">投标文件的编制要求及参考格式</w:t>
      </w:r>
      <w:r>
        <w:rPr>
          <w:rFonts w:hint="eastAsia" w:ascii="宋体" w:hAnsi="宋体"/>
          <w:color w:val="000000" w:themeColor="text1"/>
          <w:sz w:val="28"/>
          <w:szCs w:val="28"/>
          <w14:textFill>
            <w14:solidFill>
              <w14:schemeClr w14:val="tx1"/>
            </w14:solidFill>
          </w14:textFill>
        </w:rPr>
        <w:t xml:space="preserve">”</w:t>
      </w:r>
      <w:r>
        <w:rPr>
          <w:rFonts w:hint="eastAsia" w:ascii="宋体" w:hAnsi="宋体" w:cs="宋体"/>
          <w:color w:val="000000" w:themeColor="text1"/>
          <w:sz w:val="28"/>
          <w:szCs w:val="28"/>
          <w14:textFill>
            <w14:solidFill>
              <w14:schemeClr w14:val="tx1"/>
            </w14:solidFill>
          </w14:textFill>
        </w:rPr>
        <w:t xml:space="preserve">要求编制投标文件。需另行增加的相关内容和材料应编入投标文件相应章节，作为投标文件的组成部分。</w:t>
      </w:r>
      <w:r/>
    </w:p>
    <w:p>
      <w:pPr>
        <w:ind w:firstLine="560"/>
        <w:spacing w:line="49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3.4.2供应商应对招标文件中的资格要求、</w:t>
      </w:r>
      <w:r>
        <w:rPr>
          <w:rFonts w:hint="eastAsia" w:ascii="宋体" w:hAnsi="宋体" w:cs="宋体"/>
          <w:color w:val="000000" w:themeColor="text1"/>
          <w:sz w:val="28"/>
          <w:szCs w:val="28"/>
          <w14:textFill>
            <w14:solidFill>
              <w14:schemeClr w14:val="tx1"/>
            </w14:solidFill>
          </w14:textFill>
        </w:rPr>
        <w:t xml:space="preserve">合同履行期限、投标有效期、技术、服务标准和要求等实质性内容作出响应，并根据评审因素提供相应的证明材料。</w:t>
      </w:r>
      <w:r/>
    </w:p>
    <w:p>
      <w:pPr>
        <w:ind w:firstLine="560"/>
        <w:spacing w:line="490" w:lineRule="exact"/>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3.4.3 投标文件的数量：见供应商须知前附表</w:t>
      </w:r>
      <w:r/>
    </w:p>
    <w:p>
      <w:pPr>
        <w:ind w:firstLine="560"/>
        <w:spacing w:line="490" w:lineRule="exact"/>
        <w:rPr>
          <w:rFonts w:ascii="宋体" w:hAnsi="宋体"/>
          <w:color w:val="000000" w:themeColor="text1"/>
          <w:sz w:val="28"/>
          <w:szCs w:val="28"/>
          <w14:textFill>
            <w14:solidFill>
              <w14:schemeClr w14:val="tx1"/>
            </w14:solidFill>
          </w14:textFill>
        </w:rPr>
      </w:pPr>
      <w:r/>
      <w:bookmarkStart w:id="189" w:name="_Toc367785016"/>
      <w:r/>
      <w:bookmarkStart w:id="190" w:name="_Toc426469894"/>
      <w:r>
        <w:rPr>
          <w:rFonts w:hint="eastAsia" w:ascii="宋体" w:hAnsi="宋体"/>
          <w:color w:val="000000" w:themeColor="text1"/>
          <w:sz w:val="28"/>
          <w:szCs w:val="28"/>
          <w14:textFill>
            <w14:solidFill>
              <w14:schemeClr w14:val="tx1"/>
            </w14:solidFill>
          </w14:textFill>
        </w:rPr>
        <w:t xml:space="preserve">3.4.4投标文件的签署：见供应商须知前附表</w:t>
      </w:r>
      <w:bookmarkEnd w:id="61"/>
      <w:bookmarkEnd w:id="189"/>
      <w:bookmarkEnd w:id="190"/>
      <w:r/>
    </w:p>
    <w:p>
      <w:pPr>
        <w:spacing w:line="490" w:lineRule="exact"/>
        <w:rPr>
          <w:rFonts w:ascii="黑体" w:hAnsi="黑体" w:eastAsia="黑体"/>
          <w:color w:val="000000" w:themeColor="text1"/>
          <w:sz w:val="32"/>
          <w:szCs w:val="32"/>
          <w14:textFill>
            <w14:solidFill>
              <w14:schemeClr w14:val="tx1"/>
            </w14:solidFill>
          </w14:textFill>
        </w:rPr>
      </w:pPr>
      <w:r/>
      <w:bookmarkStart w:id="191" w:name="_Toc383587457"/>
      <w:r/>
      <w:bookmarkStart w:id="192" w:name="_Toc383625994"/>
      <w:r/>
      <w:bookmarkStart w:id="193" w:name="_Toc383698648"/>
      <w:r/>
      <w:bookmarkStart w:id="194" w:name="_Toc383438646"/>
      <w:r/>
      <w:bookmarkStart w:id="195" w:name="_Toc179632605"/>
      <w:r/>
      <w:bookmarkStart w:id="196" w:name="_Toc152045587"/>
      <w:r/>
      <w:bookmarkStart w:id="197" w:name="_Toc247085745"/>
      <w:r/>
      <w:bookmarkStart w:id="198" w:name="_Toc383623673"/>
      <w:r/>
      <w:bookmarkStart w:id="199" w:name="_Toc390098841"/>
      <w:r/>
      <w:bookmarkStart w:id="200" w:name="_Toc144974554"/>
      <w:r/>
      <w:bookmarkStart w:id="201" w:name="_Toc390246906"/>
      <w:r/>
      <w:bookmarkStart w:id="202" w:name="_Toc343525562"/>
      <w:r/>
      <w:bookmarkStart w:id="203" w:name="_Toc152042364"/>
      <w:r/>
      <w:bookmarkStart w:id="204" w:name="_Toc390099019"/>
      <w:r/>
      <w:bookmarkStart w:id="205" w:name="_Toc383623945"/>
      <w:r/>
      <w:bookmarkStart w:id="206" w:name="_Toc383679747"/>
      <w:r/>
      <w:bookmarkStart w:id="207" w:name="_Toc246996230"/>
      <w:r/>
      <w:bookmarkStart w:id="208" w:name="_Toc246996973"/>
      <w:r>
        <w:rPr>
          <w:rFonts w:ascii="黑体" w:hAnsi="黑体" w:eastAsia="黑体"/>
          <w:color w:val="000000" w:themeColor="text1"/>
          <w:sz w:val="32"/>
          <w:szCs w:val="32"/>
          <w14:textFill>
            <w14:solidFill>
              <w14:schemeClr w14:val="tx1"/>
            </w14:solidFill>
          </w14:textFill>
        </w:rPr>
        <w:t xml:space="preserve">4.</w:t>
      </w:r>
      <w:r>
        <w:rPr>
          <w:rFonts w:hint="eastAsia" w:ascii="黑体" w:hAnsi="黑体" w:eastAsia="黑体" w:cs="宋体"/>
          <w:color w:val="000000" w:themeColor="text1"/>
          <w:sz w:val="32"/>
          <w:szCs w:val="32"/>
          <w14:textFill>
            <w14:solidFill>
              <w14:schemeClr w14:val="tx1"/>
            </w14:solidFill>
          </w14:textFill>
        </w:rPr>
        <w:t xml:space="preserve">投标</w:t>
      </w:r>
      <w:r/>
    </w:p>
    <w:p>
      <w:pPr>
        <w:spacing w:line="490" w:lineRule="exact"/>
        <w:rPr>
          <w:rFonts w:ascii="楷体" w:hAnsi="楷体" w:eastAsia="楷体" w:cs="宋体"/>
          <w:b/>
          <w:bCs/>
          <w:color w:val="000000" w:themeColor="text1"/>
          <w:sz w:val="28"/>
          <w:szCs w:val="28"/>
          <w14:textFill>
            <w14:solidFill>
              <w14:schemeClr w14:val="tx1"/>
            </w14:solidFill>
          </w14:textFill>
        </w:rPr>
      </w:pPr>
      <w:r>
        <w:rPr>
          <w:rFonts w:ascii="楷体" w:hAnsi="楷体" w:eastAsia="楷体"/>
          <w:b/>
          <w:color w:val="000000" w:themeColor="text1"/>
          <w:sz w:val="28"/>
          <w:szCs w:val="28"/>
          <w14:textFill>
            <w14:solidFill>
              <w14:schemeClr w14:val="tx1"/>
            </w14:solidFill>
          </w14:textFill>
        </w:rPr>
        <w:t xml:space="preserve">4.1</w:t>
      </w:r>
      <w:r>
        <w:rPr>
          <w:rFonts w:hint="eastAsia" w:ascii="楷体" w:hAnsi="楷体" w:eastAsia="楷体" w:cs="宋体"/>
          <w:b/>
          <w:bCs/>
          <w:color w:val="000000" w:themeColor="text1"/>
          <w:sz w:val="28"/>
          <w:szCs w:val="28"/>
          <w14:textFill>
            <w14:solidFill>
              <w14:schemeClr w14:val="tx1"/>
            </w14:solidFill>
          </w14:textFill>
        </w:rPr>
        <w:t xml:space="preserve">投标文件的上传</w:t>
      </w:r>
      <w:r/>
    </w:p>
    <w:p>
      <w:pPr>
        <w:ind w:firstLine="560"/>
        <w:spacing w:line="49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供应商应充分考虑</w:t>
      </w:r>
      <w:r>
        <w:rPr>
          <w:rFonts w:ascii="宋体" w:hAnsi="宋体" w:cs="宋体"/>
          <w:color w:val="000000" w:themeColor="text1"/>
          <w:sz w:val="28"/>
          <w:szCs w:val="28"/>
          <w14:textFill>
            <w14:solidFill>
              <w14:schemeClr w14:val="tx1"/>
            </w14:solidFill>
          </w14:textFill>
        </w:rPr>
        <w:t xml:space="preserve">网络及系统平台可能存在的非正常情况等</w:t>
      </w:r>
      <w:r>
        <w:rPr>
          <w:rFonts w:hint="eastAsia" w:ascii="宋体" w:hAnsi="宋体" w:cs="宋体"/>
          <w:color w:val="000000" w:themeColor="text1"/>
          <w:sz w:val="28"/>
          <w:szCs w:val="28"/>
          <w14:textFill>
            <w14:solidFill>
              <w14:schemeClr w14:val="tx1"/>
            </w14:solidFill>
          </w14:textFill>
        </w:rPr>
        <w:t xml:space="preserve">各种风险因素，在招标文件规定的投标截止时间前，通过江苏省政府采购管理交易系统（苏采云），完成投标文件的上传。在招标文件规定的投标截止时间后，江苏省政府采购管理交易系统（苏采云）将不再接受投标文件的上传。</w:t>
      </w:r>
      <w:r/>
    </w:p>
    <w:p>
      <w:pPr>
        <w:spacing w:line="490" w:lineRule="exact"/>
        <w:rPr>
          <w:rFonts w:ascii="楷体" w:hAnsi="楷体" w:eastAsia="楷体" w:cs="宋体"/>
          <w:b/>
          <w:color w:val="000000" w:themeColor="text1"/>
          <w:sz w:val="28"/>
          <w:szCs w:val="28"/>
          <w14:textFill>
            <w14:solidFill>
              <w14:schemeClr w14:val="tx1"/>
            </w14:solidFill>
          </w14:textFill>
        </w:rPr>
      </w:pPr>
      <w:r>
        <w:rPr>
          <w:rFonts w:ascii="楷体" w:hAnsi="楷体" w:eastAsia="楷体" w:cs="宋体"/>
          <w:b/>
          <w:color w:val="000000" w:themeColor="text1"/>
          <w:sz w:val="28"/>
          <w:szCs w:val="28"/>
          <w14:textFill>
            <w14:solidFill>
              <w14:schemeClr w14:val="tx1"/>
            </w14:solidFill>
          </w14:textFill>
        </w:rPr>
        <w:t xml:space="preserve">4.2</w:t>
      </w:r>
      <w:r>
        <w:rPr>
          <w:rFonts w:hint="eastAsia" w:ascii="楷体" w:hAnsi="楷体" w:eastAsia="楷体" w:cs="宋体"/>
          <w:b/>
          <w:color w:val="000000" w:themeColor="text1"/>
          <w:sz w:val="28"/>
          <w:szCs w:val="28"/>
          <w14:textFill>
            <w14:solidFill>
              <w14:schemeClr w14:val="tx1"/>
            </w14:solidFill>
          </w14:textFill>
        </w:rPr>
        <w:t xml:space="preserve">投标文件的修改与撤回</w:t>
      </w:r>
      <w:r/>
    </w:p>
    <w:p>
      <w:pPr>
        <w:ind w:firstLine="560"/>
        <w:spacing w:line="490" w:lineRule="exact"/>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t xml:space="preserve">4.2.1</w:t>
      </w:r>
      <w:r>
        <w:rPr>
          <w:rFonts w:hint="eastAsia" w:ascii="宋体" w:hAnsi="宋体" w:cs="宋体"/>
          <w:color w:val="000000" w:themeColor="text1"/>
          <w:sz w:val="28"/>
          <w:szCs w:val="28"/>
          <w14:textFill>
            <w14:solidFill>
              <w14:schemeClr w14:val="tx1"/>
            </w14:solidFill>
          </w14:textFill>
        </w:rPr>
        <w:t xml:space="preserve">在投标截止时间前，供应商可以修改或撤回已递交的投标文件。具体操作方法见《江苏省政府采购管理交易系统（苏采云）供应商操作手册》。</w:t>
      </w:r>
      <w:r/>
    </w:p>
    <w:p>
      <w:pPr>
        <w:ind w:firstLine="560"/>
        <w:spacing w:line="490" w:lineRule="exact"/>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t xml:space="preserve">4.2.2</w:t>
      </w:r>
      <w:r>
        <w:rPr>
          <w:rFonts w:hint="eastAsia" w:ascii="宋体" w:hAnsi="宋体" w:cs="宋体"/>
          <w:color w:val="000000" w:themeColor="text1"/>
          <w:sz w:val="28"/>
          <w:szCs w:val="28"/>
          <w14:textFill>
            <w14:solidFill>
              <w14:schemeClr w14:val="tx1"/>
            </w14:solidFill>
          </w14:textFill>
        </w:rPr>
        <w:t xml:space="preserve">修改的投标文件应按照本招标文件规定进行编制和重新上传。</w:t>
      </w:r>
      <w:r/>
    </w:p>
    <w:p>
      <w:pPr>
        <w:spacing w:line="490" w:lineRule="exact"/>
        <w:rPr>
          <w:rFonts w:ascii="楷体" w:hAnsi="楷体" w:eastAsia="楷体" w:cs="宋体"/>
          <w:b/>
          <w:color w:val="000000" w:themeColor="text1"/>
          <w:sz w:val="28"/>
          <w:szCs w:val="28"/>
          <w14:textFill>
            <w14:solidFill>
              <w14:schemeClr w14:val="tx1"/>
            </w14:solidFill>
          </w14:textFill>
        </w:rPr>
      </w:pPr>
      <w:r>
        <w:rPr>
          <w:rFonts w:hint="eastAsia" w:ascii="楷体" w:hAnsi="楷体" w:eastAsia="楷体" w:cs="宋体"/>
          <w:b/>
          <w:color w:val="000000" w:themeColor="text1"/>
          <w:sz w:val="28"/>
          <w:szCs w:val="28"/>
          <w14:textFill>
            <w14:solidFill>
              <w14:schemeClr w14:val="tx1"/>
            </w14:solidFill>
          </w14:textFill>
        </w:rPr>
        <w:t xml:space="preserve">4.3投标文件的确认</w:t>
      </w:r>
      <w:r/>
    </w:p>
    <w:p>
      <w:pPr>
        <w:ind w:firstLine="560"/>
        <w:spacing w:line="49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供应商可以通过江苏省政府采购管理交易系统（苏采云）多次上传投标文件，以招标文件规定的投标截止时间前，江苏省政府采购管理交易系统（苏采云）接受到的最后一份投标文件为准。</w:t>
      </w:r>
      <w:r/>
    </w:p>
    <w:p>
      <w:pPr>
        <w:spacing w:line="490" w:lineRule="exact"/>
        <w:rPr>
          <w:rFonts w:ascii="黑体" w:hAnsi="黑体" w:eastAsia="黑体"/>
          <w:color w:val="000000" w:themeColor="text1"/>
          <w:sz w:val="32"/>
          <w:szCs w:val="32"/>
          <w14:textFill>
            <w14:solidFill>
              <w14:schemeClr w14:val="tx1"/>
            </w14:solidFill>
          </w14:textFill>
        </w:rPr>
      </w:pPr>
      <w:r>
        <w:rPr>
          <w:rFonts w:ascii="黑体" w:hAnsi="黑体" w:eastAsia="黑体"/>
          <w:color w:val="000000" w:themeColor="text1"/>
          <w:sz w:val="32"/>
          <w:szCs w:val="32"/>
          <w14:textFill>
            <w14:solidFill>
              <w14:schemeClr w14:val="tx1"/>
            </w14:solidFill>
          </w14:textFill>
        </w:rPr>
        <w:t xml:space="preserve">5. </w:t>
      </w:r>
      <w:r>
        <w:rPr>
          <w:rFonts w:hint="eastAsia" w:ascii="黑体" w:hAnsi="黑体" w:eastAsia="黑体"/>
          <w:color w:val="000000" w:themeColor="text1"/>
          <w:sz w:val="32"/>
          <w:szCs w:val="32"/>
          <w14:textFill>
            <w14:solidFill>
              <w14:schemeClr w14:val="tx1"/>
            </w14:solidFill>
          </w14:textFill>
        </w:rPr>
        <w:t xml:space="preserve">开标</w:t>
      </w:r>
      <w:r/>
    </w:p>
    <w:p>
      <w:pPr>
        <w:spacing w:line="490" w:lineRule="exact"/>
        <w:rPr>
          <w:rFonts w:ascii="楷体" w:hAnsi="楷体" w:eastAsia="楷体"/>
          <w:b/>
          <w:color w:val="000000" w:themeColor="text1"/>
          <w:sz w:val="28"/>
          <w:szCs w:val="28"/>
          <w14:textFill>
            <w14:solidFill>
              <w14:schemeClr w14:val="tx1"/>
            </w14:solidFill>
          </w14:textFill>
        </w:rPr>
      </w:pPr>
      <w:r>
        <w:rPr>
          <w:rFonts w:ascii="楷体" w:hAnsi="楷体" w:eastAsia="楷体"/>
          <w:b/>
          <w:color w:val="000000" w:themeColor="text1"/>
          <w:sz w:val="28"/>
          <w:szCs w:val="28"/>
          <w14:textFill>
            <w14:solidFill>
              <w14:schemeClr w14:val="tx1"/>
            </w14:solidFill>
          </w14:textFill>
        </w:rPr>
        <w:t xml:space="preserve">5.1 </w:t>
      </w:r>
      <w:r>
        <w:rPr>
          <w:rFonts w:hint="eastAsia" w:ascii="楷体" w:hAnsi="楷体" w:eastAsia="楷体" w:cs="宋体"/>
          <w:b/>
          <w:color w:val="000000" w:themeColor="text1"/>
          <w:sz w:val="28"/>
          <w:szCs w:val="28"/>
          <w14:textFill>
            <w14:solidFill>
              <w14:schemeClr w14:val="tx1"/>
            </w14:solidFill>
          </w14:textFill>
        </w:rPr>
        <w:t xml:space="preserve">开标时间和地点</w:t>
      </w:r>
      <w:r/>
    </w:p>
    <w:p>
      <w:pPr>
        <w:ind w:firstLine="560"/>
        <w:spacing w:line="490" w:lineRule="exact"/>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5.1.1</w:t>
      </w:r>
      <w:r>
        <w:rPr>
          <w:rFonts w:hint="eastAsia" w:ascii="宋体" w:hAnsi="宋体" w:cs="宋体"/>
          <w:color w:val="000000" w:themeColor="text1"/>
          <w:sz w:val="28"/>
          <w:szCs w:val="28"/>
          <w14:textFill>
            <w14:solidFill>
              <w14:schemeClr w14:val="tx1"/>
            </w14:solidFill>
          </w14:textFill>
        </w:rPr>
        <w:t xml:space="preserve">开标时间和地点：见供应商须知前附表。</w:t>
      </w:r>
      <w:r/>
    </w:p>
    <w:p>
      <w:pPr>
        <w:ind w:firstLine="560"/>
        <w:spacing w:line="490" w:lineRule="exact"/>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t xml:space="preserve">5.1.2</w:t>
      </w:r>
      <w:r>
        <w:rPr>
          <w:rFonts w:hint="eastAsia" w:ascii="宋体" w:hAnsi="宋体" w:cs="宋体"/>
          <w:color w:val="000000" w:themeColor="text1"/>
          <w:sz w:val="28"/>
          <w:szCs w:val="28"/>
          <w14:textFill>
            <w14:solidFill>
              <w14:schemeClr w14:val="tx1"/>
            </w14:solidFill>
          </w14:textFill>
        </w:rPr>
        <w:t xml:space="preserve">开标活动在江苏政府采购“苏采云”系统“开标大厅”内公开进行，供应商应当按照《江苏省政府采购管理交易系统（苏采云）供应商操作手册》规定，参加开标活动。</w:t>
      </w:r>
      <w:r/>
    </w:p>
    <w:p>
      <w:pPr>
        <w:spacing w:line="490" w:lineRule="exact"/>
        <w:rPr>
          <w:rFonts w:ascii="楷体" w:hAnsi="楷体" w:eastAsia="楷体"/>
          <w:b/>
          <w:color w:val="000000" w:themeColor="text1"/>
          <w:sz w:val="28"/>
          <w:szCs w:val="28"/>
          <w14:textFill>
            <w14:solidFill>
              <w14:schemeClr w14:val="tx1"/>
            </w14:solidFill>
          </w14:textFill>
        </w:rPr>
      </w:pPr>
      <w:r>
        <w:rPr>
          <w:rFonts w:ascii="楷体" w:hAnsi="楷体" w:eastAsia="楷体"/>
          <w:b/>
          <w:color w:val="000000" w:themeColor="text1"/>
          <w:sz w:val="28"/>
          <w:szCs w:val="28"/>
          <w14:textFill>
            <w14:solidFill>
              <w14:schemeClr w14:val="tx1"/>
            </w14:solidFill>
          </w14:textFill>
        </w:rPr>
        <w:t xml:space="preserve">5.2 不见面</w:t>
      </w:r>
      <w:r>
        <w:rPr>
          <w:rFonts w:hint="eastAsia" w:ascii="楷体" w:hAnsi="楷体" w:eastAsia="楷体" w:cs="宋体"/>
          <w:b/>
          <w:color w:val="000000" w:themeColor="text1"/>
          <w:sz w:val="28"/>
          <w:szCs w:val="28"/>
          <w14:textFill>
            <w14:solidFill>
              <w14:schemeClr w14:val="tx1"/>
            </w14:solidFill>
          </w14:textFill>
        </w:rPr>
        <w:t xml:space="preserve">开标程序</w:t>
      </w:r>
      <w:r/>
    </w:p>
    <w:p>
      <w:pPr>
        <w:ind w:firstLine="560"/>
        <w:spacing w:line="490" w:lineRule="exact"/>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（1）系统登录。供应商应在投标截止时间前登录开标大厅。</w:t>
      </w:r>
      <w:r/>
    </w:p>
    <w:p>
      <w:pPr>
        <w:ind w:firstLine="560"/>
        <w:spacing w:line="490" w:lineRule="exact"/>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（2）供应商解密投标文件。按照系统内提示，在规定的时间内完成投标文件的解密。</w:t>
      </w:r>
      <w:r/>
    </w:p>
    <w:p>
      <w:pPr>
        <w:ind w:firstLine="560"/>
        <w:spacing w:line="490" w:lineRule="exact"/>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（3）唱标。</w:t>
      </w:r>
      <w:r/>
    </w:p>
    <w:p>
      <w:pPr>
        <w:ind w:firstLine="560"/>
        <w:spacing w:line="490" w:lineRule="exact"/>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（4）开标记录确认。</w:t>
      </w:r>
      <w:r/>
    </w:p>
    <w:p>
      <w:pPr>
        <w:ind w:firstLine="560"/>
        <w:spacing w:line="490" w:lineRule="exact"/>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（5）开标结束。</w:t>
      </w:r>
      <w:r/>
    </w:p>
    <w:p>
      <w:pPr>
        <w:spacing w:line="490" w:lineRule="exact"/>
        <w:rPr>
          <w:rFonts w:ascii="楷体" w:hAnsi="楷体" w:eastAsia="楷体"/>
          <w:b/>
          <w:color w:val="000000" w:themeColor="text1"/>
          <w:sz w:val="28"/>
          <w:szCs w:val="28"/>
          <w14:textFill>
            <w14:solidFill>
              <w14:schemeClr w14:val="tx1"/>
            </w14:solidFill>
          </w14:textFill>
        </w:rPr>
      </w:pPr>
      <w:r>
        <w:rPr>
          <w:rFonts w:hint="eastAsia" w:ascii="楷体" w:hAnsi="楷体" w:eastAsia="楷体"/>
          <w:b/>
          <w:color w:val="000000" w:themeColor="text1"/>
          <w:sz w:val="28"/>
          <w:szCs w:val="28"/>
          <w14:textFill>
            <w14:solidFill>
              <w14:schemeClr w14:val="tx1"/>
            </w14:solidFill>
          </w14:textFill>
        </w:rPr>
        <w:t xml:space="preserve">5.3特殊情况的处置</w:t>
      </w:r>
      <w:r/>
    </w:p>
    <w:p>
      <w:pPr>
        <w:ind w:firstLine="560"/>
        <w:spacing w:line="490" w:lineRule="exact"/>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5.3.1在投标截止时间后，开标系统出现下列情况之一时，项目未开标的，暂停开标活动；正在开标的，立即暂停开标，待系统恢复正常后再组织开标。</w:t>
      </w:r>
      <w:r/>
    </w:p>
    <w:p>
      <w:pPr>
        <w:ind w:firstLine="560"/>
        <w:spacing w:line="490" w:lineRule="exact"/>
        <w:rPr>
          <w:rFonts w:cs="宋体" w:asciiTheme="minorEastAsia" w:hAnsiTheme="minorEastAsia" w:eastAsiaTheme="minorEastAsia"/>
          <w:color w:val="000000" w:themeColor="text1"/>
          <w:sz w:val="28"/>
          <w:szCs w:val="28"/>
          <w14:textFill>
            <w14:solidFill>
              <w14:schemeClr w14:val="tx1"/>
            </w14:solidFill>
          </w14:textFill>
        </w:rPr>
      </w:pPr>
      <w:r>
        <w:rPr>
          <w:rFonts w:cs="宋体" w:asciiTheme="minorEastAsia" w:hAnsiTheme="minorEastAsia" w:eastAsiaTheme="minorEastAsia"/>
          <w:color w:val="000000" w:themeColor="text1"/>
          <w:sz w:val="28"/>
          <w:szCs w:val="28"/>
          <w14:textFill>
            <w14:solidFill>
              <w14:schemeClr w14:val="tx1"/>
            </w14:solidFill>
          </w14:textFill>
        </w:rPr>
        <w:t xml:space="preserve">（1）系统服务器发生故障，无法访问或无法使用系统； </w:t>
      </w:r>
      <w:r/>
    </w:p>
    <w:p>
      <w:pPr>
        <w:ind w:firstLine="560"/>
        <w:spacing w:line="490" w:lineRule="exact"/>
        <w:rPr>
          <w:rFonts w:cs="宋体" w:asciiTheme="minorEastAsia" w:hAnsiTheme="minorEastAsia" w:eastAsiaTheme="minorEastAsia"/>
          <w:color w:val="000000" w:themeColor="text1"/>
          <w:sz w:val="28"/>
          <w:szCs w:val="28"/>
          <w14:textFill>
            <w14:solidFill>
              <w14:schemeClr w14:val="tx1"/>
            </w14:solidFill>
          </w14:textFill>
        </w:rPr>
      </w:pPr>
      <w:r>
        <w:rPr>
          <w:rFonts w:cs="宋体" w:asciiTheme="minorEastAsia" w:hAnsiTheme="minorEastAsia" w:eastAsiaTheme="minorEastAsia"/>
          <w:color w:val="000000" w:themeColor="text1"/>
          <w:sz w:val="28"/>
          <w:szCs w:val="28"/>
          <w14:textFill>
            <w14:solidFill>
              <w14:schemeClr w14:val="tx1"/>
            </w14:solidFill>
          </w14:textFill>
        </w:rPr>
        <w:t xml:space="preserve">（2）系统的软件或数据库出现错误，不能进行正常操作； </w:t>
      </w:r>
      <w:r/>
    </w:p>
    <w:p>
      <w:pPr>
        <w:ind w:firstLine="560"/>
        <w:spacing w:line="490" w:lineRule="exact"/>
        <w:rPr>
          <w:rFonts w:cs="宋体" w:asciiTheme="minorEastAsia" w:hAnsiTheme="minorEastAsia" w:eastAsiaTheme="minorEastAsia"/>
          <w:color w:val="000000" w:themeColor="text1"/>
          <w:sz w:val="28"/>
          <w:szCs w:val="28"/>
          <w14:textFill>
            <w14:solidFill>
              <w14:schemeClr w14:val="tx1"/>
            </w14:solidFill>
          </w14:textFill>
        </w:rPr>
      </w:pPr>
      <w:r>
        <w:rPr>
          <w:rFonts w:cs="宋体" w:asciiTheme="minorEastAsia" w:hAnsiTheme="minorEastAsia" w:eastAsiaTheme="minorEastAsia"/>
          <w:color w:val="000000" w:themeColor="text1"/>
          <w:sz w:val="28"/>
          <w:szCs w:val="28"/>
          <w14:textFill>
            <w14:solidFill>
              <w14:schemeClr w14:val="tx1"/>
            </w14:solidFill>
          </w14:textFill>
        </w:rPr>
        <w:t xml:space="preserve">（3）系统发现有安全漏洞，有潜在的泄密危险； </w:t>
      </w:r>
      <w:r/>
    </w:p>
    <w:p>
      <w:pPr>
        <w:ind w:firstLine="560"/>
        <w:spacing w:line="490" w:lineRule="exact"/>
        <w:rPr>
          <w:rFonts w:cs="宋体" w:asciiTheme="minorEastAsia" w:hAnsiTheme="minorEastAsia" w:eastAsiaTheme="minorEastAsia"/>
          <w:color w:val="000000" w:themeColor="text1"/>
          <w:sz w:val="28"/>
          <w:szCs w:val="28"/>
          <w14:textFill>
            <w14:solidFill>
              <w14:schemeClr w14:val="tx1"/>
            </w14:solidFill>
          </w14:textFill>
        </w:rPr>
      </w:pPr>
      <w:r>
        <w:rPr>
          <w:rFonts w:cs="宋体" w:asciiTheme="minorEastAsia" w:hAnsiTheme="minorEastAsia" w:eastAsiaTheme="minorEastAsia"/>
          <w:color w:val="000000" w:themeColor="text1"/>
          <w:sz w:val="28"/>
          <w:szCs w:val="28"/>
          <w14:textFill>
            <w14:solidFill>
              <w14:schemeClr w14:val="tx1"/>
            </w14:solidFill>
          </w14:textFill>
        </w:rPr>
        <w:t xml:space="preserve">（4）其他无法保证招投标过程公平和信息安全的情形。</w:t>
      </w:r>
      <w:r/>
    </w:p>
    <w:p>
      <w:pPr>
        <w:ind w:firstLine="560"/>
        <w:spacing w:line="490" w:lineRule="exact"/>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5.3.2因供应商自身原因造成投标文件无法解密的，视为撤销投标文件。</w:t>
      </w:r>
      <w:r/>
    </w:p>
    <w:p>
      <w:pPr>
        <w:ind w:firstLine="560"/>
        <w:spacing w:line="490" w:lineRule="exact"/>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5.3.3供应商对开标过程和开标记录有疑义的，可向招标人或者采购代理机构提出。</w:t>
      </w:r>
      <w:r/>
    </w:p>
    <w:p>
      <w:pPr>
        <w:ind w:firstLine="560"/>
        <w:spacing w:line="490" w:lineRule="exact"/>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5.3.4供应商未在开标系统中确认开标结果的，视同认可开标结果。</w:t>
      </w:r>
      <w:r/>
    </w:p>
    <w:p>
      <w:pPr>
        <w:spacing w:line="490" w:lineRule="exact"/>
        <w:rPr>
          <w:rFonts w:ascii="黑体" w:hAnsi="黑体" w:eastAsia="黑体"/>
          <w:color w:val="000000" w:themeColor="text1"/>
          <w:sz w:val="32"/>
          <w:szCs w:val="32"/>
          <w14:textFill>
            <w14:solidFill>
              <w14:schemeClr w14:val="tx1"/>
            </w14:solidFill>
          </w14:textFill>
        </w:rPr>
      </w:pPr>
      <w:r>
        <w:rPr>
          <w:rFonts w:ascii="黑体" w:hAnsi="黑体" w:eastAsia="黑体"/>
          <w:color w:val="000000" w:themeColor="text1"/>
          <w:sz w:val="32"/>
          <w:szCs w:val="32"/>
          <w14:textFill>
            <w14:solidFill>
              <w14:schemeClr w14:val="tx1"/>
            </w14:solidFill>
          </w14:textFill>
        </w:rPr>
        <w:t xml:space="preserve">6. </w:t>
      </w:r>
      <w:r>
        <w:rPr>
          <w:rFonts w:hint="eastAsia" w:ascii="黑体" w:hAnsi="黑体" w:eastAsia="黑体"/>
          <w:color w:val="000000" w:themeColor="text1"/>
          <w:sz w:val="32"/>
          <w:szCs w:val="32"/>
          <w14:textFill>
            <w14:solidFill>
              <w14:schemeClr w14:val="tx1"/>
            </w14:solidFill>
          </w14:textFill>
        </w:rPr>
        <w:t xml:space="preserve">评标</w:t>
      </w:r>
      <w:r/>
    </w:p>
    <w:p>
      <w:pPr>
        <w:spacing w:line="490" w:lineRule="exact"/>
        <w:rPr>
          <w:rFonts w:ascii="楷体" w:hAnsi="楷体" w:eastAsia="楷体"/>
          <w:b/>
          <w:color w:val="000000" w:themeColor="text1"/>
          <w:sz w:val="28"/>
          <w:szCs w:val="28"/>
          <w14:textFill>
            <w14:solidFill>
              <w14:schemeClr w14:val="tx1"/>
            </w14:solidFill>
          </w14:textFill>
        </w:rPr>
      </w:pPr>
      <w:r>
        <w:rPr>
          <w:rFonts w:ascii="楷体" w:hAnsi="楷体" w:eastAsia="楷体"/>
          <w:b/>
          <w:color w:val="000000" w:themeColor="text1"/>
          <w:sz w:val="28"/>
          <w:szCs w:val="28"/>
          <w14:textFill>
            <w14:solidFill>
              <w14:schemeClr w14:val="tx1"/>
            </w14:solidFill>
          </w14:textFill>
        </w:rPr>
        <w:t xml:space="preserve">6.1 </w:t>
      </w:r>
      <w:r>
        <w:rPr>
          <w:rFonts w:hint="eastAsia" w:ascii="楷体" w:hAnsi="楷体" w:eastAsia="楷体" w:cs="宋体"/>
          <w:b/>
          <w:color w:val="000000" w:themeColor="text1"/>
          <w:sz w:val="28"/>
          <w:szCs w:val="28"/>
          <w14:textFill>
            <w14:solidFill>
              <w14:schemeClr w14:val="tx1"/>
            </w14:solidFill>
          </w14:textFill>
        </w:rPr>
        <w:t xml:space="preserve">评标委员会</w:t>
      </w:r>
      <w:r/>
    </w:p>
    <w:p>
      <w:pPr>
        <w:ind w:firstLine="560"/>
        <w:spacing w:line="490" w:lineRule="exact"/>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6.1.1</w:t>
      </w:r>
      <w:r>
        <w:rPr>
          <w:rFonts w:hint="eastAsia" w:ascii="宋体" w:hAnsi="宋体" w:cs="宋体"/>
          <w:color w:val="000000" w:themeColor="text1"/>
          <w:sz w:val="28"/>
          <w:szCs w:val="28"/>
          <w14:textFill>
            <w14:solidFill>
              <w14:schemeClr w14:val="tx1"/>
            </w14:solidFill>
          </w14:textFill>
        </w:rPr>
        <w:t xml:space="preserve">评标由招标人依法组建的评标委员会负责。评标委员会由招标人代表，以及有关技术、经济等方面的专家组成。具体人数见供应商须知前附表。</w:t>
      </w:r>
      <w:r/>
    </w:p>
    <w:p>
      <w:pPr>
        <w:ind w:firstLine="560"/>
        <w:spacing w:line="490" w:lineRule="exact"/>
        <w:rPr>
          <w:rFonts w:asci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6.1.2</w:t>
      </w:r>
      <w:r>
        <w:rPr>
          <w:rFonts w:hint="eastAsia" w:ascii="宋体" w:hAnsi="宋体" w:cs="宋体"/>
          <w:color w:val="000000" w:themeColor="text1"/>
          <w:sz w:val="28"/>
          <w:szCs w:val="28"/>
          <w14:textFill>
            <w14:solidFill>
              <w14:schemeClr w14:val="tx1"/>
            </w14:solidFill>
          </w14:textFill>
        </w:rPr>
        <w:t xml:space="preserve">评标委员会成员有下列情形之一的，应当回避：</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1</w:t>
      </w:r>
      <w:r>
        <w:rPr>
          <w:rFonts w:hint="eastAsia" w:ascii="宋体" w:hAnsi="宋体" w:cs="宋体"/>
          <w:color w:val="000000" w:themeColor="text1"/>
          <w:sz w:val="28"/>
          <w:szCs w:val="28"/>
          <w14:textFill>
            <w14:solidFill>
              <w14:schemeClr w14:val="tx1"/>
            </w14:solidFill>
          </w14:textFill>
        </w:rPr>
        <w:t xml:space="preserve">）</w:t>
      </w:r>
      <w:r>
        <w:rPr>
          <w:rFonts w:ascii="宋体" w:hAnsi="宋体" w:cs="宋体"/>
          <w:color w:val="000000" w:themeColor="text1"/>
          <w:sz w:val="28"/>
          <w:szCs w:val="28"/>
          <w14:textFill>
            <w14:solidFill>
              <w14:schemeClr w14:val="tx1"/>
            </w14:solidFill>
          </w14:textFill>
        </w:rPr>
        <w:t xml:space="preserve">参加采购活动前三年内,与供应商存在劳动关系,或者担任过供应商的董事、监事,或者是供应商的控股股东或实际控制人</w:t>
      </w:r>
      <w:r>
        <w:rPr>
          <w:rFonts w:hint="eastAsia" w:ascii="宋体" w:hAnsi="宋体" w:cs="宋体"/>
          <w:color w:val="000000" w:themeColor="text1"/>
          <w:sz w:val="28"/>
          <w:szCs w:val="28"/>
          <w14:textFill>
            <w14:solidFill>
              <w14:schemeClr w14:val="tx1"/>
            </w14:solidFill>
          </w14:textFill>
        </w:rPr>
        <w:t xml:space="preserve">；</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2</w:t>
      </w:r>
      <w:r>
        <w:rPr>
          <w:rFonts w:hint="eastAsia" w:ascii="宋体" w:hAnsi="宋体" w:cs="宋体"/>
          <w:color w:val="000000" w:themeColor="text1"/>
          <w:sz w:val="28"/>
          <w:szCs w:val="28"/>
          <w14:textFill>
            <w14:solidFill>
              <w14:schemeClr w14:val="tx1"/>
            </w14:solidFill>
          </w14:textFill>
        </w:rPr>
        <w:t xml:space="preserve">）</w:t>
      </w:r>
      <w:r>
        <w:rPr>
          <w:rFonts w:ascii="宋体" w:hAnsi="宋体" w:cs="宋体"/>
          <w:color w:val="000000" w:themeColor="text1"/>
          <w:sz w:val="28"/>
          <w:szCs w:val="28"/>
          <w14:textFill>
            <w14:solidFill>
              <w14:schemeClr w14:val="tx1"/>
            </w14:solidFill>
          </w14:textFill>
        </w:rPr>
        <w:t xml:space="preserve">与供应商的法定代表人或者负责人有夫妻、直系血亲、三代以内旁系血亲或者近姻亲关系</w:t>
      </w:r>
      <w:r>
        <w:rPr>
          <w:rFonts w:hint="eastAsia" w:ascii="宋体" w:hAnsi="宋体" w:cs="宋体"/>
          <w:color w:val="000000" w:themeColor="text1"/>
          <w:sz w:val="28"/>
          <w:szCs w:val="28"/>
          <w14:textFill>
            <w14:solidFill>
              <w14:schemeClr w14:val="tx1"/>
            </w14:solidFill>
          </w14:textFill>
        </w:rPr>
        <w:t xml:space="preserve">；</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3</w:t>
      </w:r>
      <w:r>
        <w:rPr>
          <w:rFonts w:hint="eastAsia" w:ascii="宋体" w:hAnsi="宋体" w:cs="宋体"/>
          <w:color w:val="000000" w:themeColor="text1"/>
          <w:sz w:val="28"/>
          <w:szCs w:val="28"/>
          <w14:textFill>
            <w14:solidFill>
              <w14:schemeClr w14:val="tx1"/>
            </w14:solidFill>
          </w14:textFill>
        </w:rPr>
        <w:t xml:space="preserve">）</w:t>
      </w:r>
      <w:r>
        <w:rPr>
          <w:rFonts w:ascii="宋体" w:hAnsi="宋体" w:cs="宋体"/>
          <w:color w:val="000000" w:themeColor="text1"/>
          <w:sz w:val="28"/>
          <w:szCs w:val="28"/>
          <w14:textFill>
            <w14:solidFill>
              <w14:schemeClr w14:val="tx1"/>
            </w14:solidFill>
          </w14:textFill>
        </w:rPr>
        <w:t xml:space="preserve">与供应商有其他可能影响政府采购活动公平、公正进行的关系</w:t>
      </w:r>
      <w:r>
        <w:rPr>
          <w:rFonts w:hint="eastAsia" w:ascii="宋体" w:hAnsi="宋体" w:cs="宋体"/>
          <w:color w:val="000000" w:themeColor="text1"/>
          <w:sz w:val="28"/>
          <w:szCs w:val="28"/>
          <w14:textFill>
            <w14:solidFill>
              <w14:schemeClr w14:val="tx1"/>
            </w14:solidFill>
          </w14:textFill>
        </w:rPr>
        <w:t xml:space="preserve">；</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4</w:t>
      </w:r>
      <w:r>
        <w:rPr>
          <w:rFonts w:hint="eastAsia" w:ascii="宋体" w:hAnsi="宋体" w:cs="宋体"/>
          <w:color w:val="000000" w:themeColor="text1"/>
          <w:sz w:val="28"/>
          <w:szCs w:val="28"/>
          <w14:textFill>
            <w14:solidFill>
              <w14:schemeClr w14:val="tx1"/>
            </w14:solidFill>
          </w14:textFill>
        </w:rPr>
        <w:t xml:space="preserve">）法律、行政法规规定的其他条件。</w:t>
      </w:r>
      <w:r/>
    </w:p>
    <w:p>
      <w:pPr>
        <w:spacing w:line="490" w:lineRule="exact"/>
        <w:rPr>
          <w:rFonts w:ascii="楷体" w:hAnsi="楷体" w:eastAsia="楷体"/>
          <w:b/>
          <w:color w:val="000000" w:themeColor="text1"/>
          <w:sz w:val="28"/>
          <w:szCs w:val="28"/>
          <w14:textFill>
            <w14:solidFill>
              <w14:schemeClr w14:val="tx1"/>
            </w14:solidFill>
          </w14:textFill>
        </w:rPr>
      </w:pPr>
      <w:r>
        <w:rPr>
          <w:rFonts w:ascii="楷体" w:hAnsi="楷体" w:eastAsia="楷体"/>
          <w:b/>
          <w:color w:val="000000" w:themeColor="text1"/>
          <w:sz w:val="28"/>
          <w:szCs w:val="28"/>
          <w14:textFill>
            <w14:solidFill>
              <w14:schemeClr w14:val="tx1"/>
            </w14:solidFill>
          </w14:textFill>
        </w:rPr>
        <w:t xml:space="preserve">6.2 </w:t>
      </w:r>
      <w:r>
        <w:rPr>
          <w:rFonts w:hint="eastAsia" w:ascii="楷体" w:hAnsi="楷体" w:eastAsia="楷体" w:cs="宋体"/>
          <w:b/>
          <w:color w:val="000000" w:themeColor="text1"/>
          <w:sz w:val="28"/>
          <w:szCs w:val="28"/>
          <w14:textFill>
            <w14:solidFill>
              <w14:schemeClr w14:val="tx1"/>
            </w14:solidFill>
          </w14:textFill>
        </w:rPr>
        <w:t xml:space="preserve">评标</w:t>
      </w:r>
      <w:r/>
    </w:p>
    <w:p>
      <w:pPr>
        <w:ind w:firstLine="560"/>
        <w:spacing w:line="49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14:textFill>
            <w14:solidFill>
              <w14:schemeClr w14:val="tx1"/>
            </w14:solidFill>
          </w14:textFill>
        </w:rPr>
        <w:t xml:space="preserve">评标活动遵循公正、客观、审慎的原则。</w:t>
      </w:r>
      <w:r>
        <w:rPr>
          <w:rFonts w:hint="eastAsia" w:ascii="宋体" w:hAnsi="宋体" w:cs="宋体"/>
          <w:color w:val="000000" w:themeColor="text1"/>
          <w:sz w:val="28"/>
          <w:szCs w:val="28"/>
          <w14:textFill>
            <w14:solidFill>
              <w14:schemeClr w14:val="tx1"/>
            </w14:solidFill>
          </w14:textFill>
        </w:rPr>
        <w:t xml:space="preserve">评标委员会严格按照第三章</w:t>
      </w:r>
      <w:r>
        <w:rPr>
          <w:rFonts w:hint="eastAsia" w:ascii="宋体" w:hAnsi="宋体"/>
          <w:color w:val="000000" w:themeColor="text1"/>
          <w:sz w:val="28"/>
          <w:szCs w:val="28"/>
          <w14:textFill>
            <w14:solidFill>
              <w14:schemeClr w14:val="tx1"/>
            </w14:solidFill>
          </w14:textFill>
        </w:rPr>
        <w:t xml:space="preserve">“</w:t>
      </w:r>
      <w:r>
        <w:rPr>
          <w:rFonts w:hint="eastAsia" w:ascii="宋体" w:hAnsi="宋体" w:cs="宋体"/>
          <w:color w:val="000000" w:themeColor="text1"/>
          <w:sz w:val="28"/>
          <w:szCs w:val="28"/>
          <w14:textFill>
            <w14:solidFill>
              <w14:schemeClr w14:val="tx1"/>
            </w14:solidFill>
          </w14:textFill>
        </w:rPr>
        <w:t xml:space="preserve">评标办法</w:t>
      </w:r>
      <w:r>
        <w:rPr>
          <w:rFonts w:hint="eastAsia" w:ascii="宋体" w:hAnsi="宋体"/>
          <w:color w:val="000000" w:themeColor="text1"/>
          <w:sz w:val="28"/>
          <w:szCs w:val="28"/>
          <w14:textFill>
            <w14:solidFill>
              <w14:schemeClr w14:val="tx1"/>
            </w14:solidFill>
          </w14:textFill>
        </w:rPr>
        <w:t xml:space="preserve">”</w:t>
      </w:r>
      <w:r>
        <w:rPr>
          <w:rFonts w:hint="eastAsia" w:ascii="宋体" w:hAnsi="宋体" w:cs="宋体"/>
          <w:color w:val="000000" w:themeColor="text1"/>
          <w:sz w:val="28"/>
          <w:szCs w:val="28"/>
          <w14:textFill>
            <w14:solidFill>
              <w14:schemeClr w14:val="tx1"/>
            </w14:solidFill>
          </w14:textFill>
        </w:rPr>
        <w:t xml:space="preserve">规定的评标方法、评标程序和评标标准进行独立评审。第三章</w:t>
      </w:r>
      <w:r>
        <w:rPr>
          <w:rFonts w:hint="eastAsia" w:ascii="宋体" w:hAnsi="宋体"/>
          <w:color w:val="000000" w:themeColor="text1"/>
          <w:sz w:val="28"/>
          <w:szCs w:val="28"/>
          <w14:textFill>
            <w14:solidFill>
              <w14:schemeClr w14:val="tx1"/>
            </w14:solidFill>
          </w14:textFill>
        </w:rPr>
        <w:t xml:space="preserve">“</w:t>
      </w:r>
      <w:r>
        <w:rPr>
          <w:rFonts w:hint="eastAsia" w:ascii="宋体" w:hAnsi="宋体" w:cs="宋体"/>
          <w:color w:val="000000" w:themeColor="text1"/>
          <w:sz w:val="28"/>
          <w:szCs w:val="28"/>
          <w14:textFill>
            <w14:solidFill>
              <w14:schemeClr w14:val="tx1"/>
            </w14:solidFill>
          </w14:textFill>
        </w:rPr>
        <w:t xml:space="preserve">评标办法</w:t>
      </w:r>
      <w:r>
        <w:rPr>
          <w:rFonts w:hint="eastAsia" w:ascii="宋体" w:hAnsi="宋体"/>
          <w:color w:val="000000" w:themeColor="text1"/>
          <w:sz w:val="28"/>
          <w:szCs w:val="28"/>
          <w14:textFill>
            <w14:solidFill>
              <w14:schemeClr w14:val="tx1"/>
            </w14:solidFill>
          </w14:textFill>
        </w:rPr>
        <w:t xml:space="preserve">”</w:t>
      </w:r>
      <w:r>
        <w:rPr>
          <w:rFonts w:hint="eastAsia" w:ascii="宋体" w:hAnsi="宋体" w:cs="宋体"/>
          <w:color w:val="000000" w:themeColor="text1"/>
          <w:sz w:val="28"/>
          <w:szCs w:val="28"/>
          <w14:textFill>
            <w14:solidFill>
              <w14:schemeClr w14:val="tx1"/>
            </w14:solidFill>
          </w14:textFill>
        </w:rPr>
        <w:t xml:space="preserve">没有规定的评标标准，不得作为评标依据。</w:t>
      </w:r>
      <w:r/>
    </w:p>
    <w:p>
      <w:pPr>
        <w:spacing w:line="490" w:lineRule="exact"/>
        <w:rPr>
          <w:rFonts w:ascii="黑体" w:hAnsi="黑体" w:eastAsia="黑体"/>
          <w:color w:val="000000" w:themeColor="text1"/>
          <w:sz w:val="32"/>
          <w:szCs w:val="32"/>
          <w14:textFill>
            <w14:solidFill>
              <w14:schemeClr w14:val="tx1"/>
            </w14:solidFill>
          </w14:textFill>
        </w:rPr>
      </w:pPr>
      <w:r>
        <w:rPr>
          <w:rFonts w:ascii="黑体" w:hAnsi="黑体" w:eastAsia="黑体"/>
          <w:color w:val="000000" w:themeColor="text1"/>
          <w:sz w:val="32"/>
          <w:szCs w:val="32"/>
          <w14:textFill>
            <w14:solidFill>
              <w14:schemeClr w14:val="tx1"/>
            </w14:solidFill>
          </w14:textFill>
        </w:rPr>
        <w:t xml:space="preserve">7.</w:t>
      </w:r>
      <w:r>
        <w:rPr>
          <w:rFonts w:hint="eastAsia" w:ascii="黑体" w:hAnsi="黑体" w:eastAsia="黑体" w:cs="宋体"/>
          <w:color w:val="000000" w:themeColor="text1"/>
          <w:sz w:val="32"/>
          <w:szCs w:val="32"/>
          <w14:textFill>
            <w14:solidFill>
              <w14:schemeClr w14:val="tx1"/>
            </w14:solidFill>
          </w14:textFill>
        </w:rPr>
        <w:t xml:space="preserve">中标</w:t>
      </w:r>
      <w:r/>
    </w:p>
    <w:p>
      <w:pPr>
        <w:spacing w:line="490" w:lineRule="exact"/>
        <w:rPr>
          <w:rFonts w:ascii="楷体" w:hAnsi="楷体" w:eastAsia="楷体"/>
          <w:b/>
          <w:color w:val="000000" w:themeColor="text1"/>
          <w:sz w:val="28"/>
          <w:szCs w:val="28"/>
          <w14:textFill>
            <w14:solidFill>
              <w14:schemeClr w14:val="tx1"/>
            </w14:solidFill>
          </w14:textFill>
        </w:rPr>
      </w:pPr>
      <w:r>
        <w:rPr>
          <w:rFonts w:ascii="楷体" w:hAnsi="楷体" w:eastAsia="楷体"/>
          <w:b/>
          <w:color w:val="000000" w:themeColor="text1"/>
          <w:sz w:val="28"/>
          <w:szCs w:val="28"/>
          <w14:textFill>
            <w14:solidFill>
              <w14:schemeClr w14:val="tx1"/>
            </w14:solidFill>
          </w14:textFill>
        </w:rPr>
        <w:t xml:space="preserve">7.1</w:t>
      </w:r>
      <w:r>
        <w:rPr>
          <w:rFonts w:hint="eastAsia" w:ascii="楷体" w:hAnsi="楷体" w:eastAsia="楷体"/>
          <w:b/>
          <w:color w:val="000000" w:themeColor="text1"/>
          <w:sz w:val="28"/>
          <w:szCs w:val="28"/>
          <w14:textFill>
            <w14:solidFill>
              <w14:schemeClr w14:val="tx1"/>
            </w14:solidFill>
          </w14:textFill>
        </w:rPr>
        <w:t xml:space="preserve">确定中标人</w:t>
      </w:r>
      <w:r/>
    </w:p>
    <w:p>
      <w:pPr>
        <w:ind w:firstLine="560"/>
        <w:spacing w:line="49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7.1.1自收到评标报告之日起５个工作日内，在评标报告确定的中标候选人名单中按顺序确定中标人。</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7.1.2排名第一的中标候选人出现下列情形之一的，除合格供应商的数量不符合法定的要求外，招标人将按照评标委员会提出的中标候选人名单排序依次确定其他中标候选人为中标人。</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1</w:t>
      </w:r>
      <w:r>
        <w:rPr>
          <w:rFonts w:hint="eastAsia" w:ascii="宋体" w:hAnsi="宋体" w:cs="宋体"/>
          <w:color w:val="000000" w:themeColor="text1"/>
          <w:sz w:val="28"/>
          <w:szCs w:val="28"/>
          <w14:textFill>
            <w14:solidFill>
              <w14:schemeClr w14:val="tx1"/>
            </w14:solidFill>
          </w14:textFill>
        </w:rPr>
        <w:t xml:space="preserve">）因不可抗力或者自身原因不能履行合同的；</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2</w:t>
      </w:r>
      <w:r>
        <w:rPr>
          <w:rFonts w:hint="eastAsia" w:ascii="宋体" w:hAnsi="宋体" w:cs="宋体"/>
          <w:color w:val="000000" w:themeColor="text1"/>
          <w:sz w:val="28"/>
          <w:szCs w:val="28"/>
          <w14:textFill>
            <w14:solidFill>
              <w14:schemeClr w14:val="tx1"/>
            </w14:solidFill>
          </w14:textFill>
        </w:rPr>
        <w:t xml:space="preserve">）经过财政部门处理投诉举报、监督检查，认定中标无效的；</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3</w:t>
      </w:r>
      <w:r>
        <w:rPr>
          <w:rFonts w:hint="eastAsia" w:ascii="宋体" w:hAnsi="宋体" w:cs="宋体"/>
          <w:color w:val="000000" w:themeColor="text1"/>
          <w:sz w:val="28"/>
          <w:szCs w:val="28"/>
          <w14:textFill>
            <w14:solidFill>
              <w14:schemeClr w14:val="tx1"/>
            </w14:solidFill>
          </w14:textFill>
        </w:rPr>
        <w:t xml:space="preserve">）拒绝与招标人签订合同的。</w:t>
      </w:r>
      <w:r/>
    </w:p>
    <w:p>
      <w:pPr>
        <w:spacing w:line="490" w:lineRule="exact"/>
        <w:rPr>
          <w:rFonts w:ascii="楷体" w:hAnsi="楷体" w:eastAsia="楷体"/>
          <w:b/>
          <w:color w:val="000000" w:themeColor="text1"/>
          <w:sz w:val="28"/>
          <w:szCs w:val="28"/>
          <w14:textFill>
            <w14:solidFill>
              <w14:schemeClr w14:val="tx1"/>
            </w14:solidFill>
          </w14:textFill>
        </w:rPr>
      </w:pPr>
      <w:r>
        <w:rPr>
          <w:rFonts w:ascii="楷体" w:hAnsi="楷体" w:eastAsia="楷体"/>
          <w:b/>
          <w:color w:val="000000" w:themeColor="text1"/>
          <w:sz w:val="28"/>
          <w:szCs w:val="28"/>
          <w14:textFill>
            <w14:solidFill>
              <w14:schemeClr w14:val="tx1"/>
            </w14:solidFill>
          </w14:textFill>
        </w:rPr>
        <w:t xml:space="preserve">7.2</w:t>
      </w:r>
      <w:r>
        <w:rPr>
          <w:rFonts w:hint="eastAsia" w:ascii="楷体" w:hAnsi="楷体" w:eastAsia="楷体"/>
          <w:b/>
          <w:color w:val="000000" w:themeColor="text1"/>
          <w:sz w:val="28"/>
          <w:szCs w:val="28"/>
          <w14:textFill>
            <w14:solidFill>
              <w14:schemeClr w14:val="tx1"/>
            </w14:solidFill>
          </w14:textFill>
        </w:rPr>
        <w:t xml:space="preserve">中标公告及中标通知书</w:t>
      </w:r>
      <w:r/>
    </w:p>
    <w:p>
      <w:pPr>
        <w:ind w:firstLine="560"/>
        <w:spacing w:line="49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7.2.1自中标人确定之日起2个工作日内，在供应商须知前附表规定的媒介上公告中标结果，公告期限为1个工作日。</w:t>
      </w:r>
      <w:r/>
    </w:p>
    <w:p>
      <w:pPr>
        <w:ind w:firstLine="560"/>
        <w:spacing w:line="490" w:lineRule="exact"/>
        <w:rPr>
          <w:rFonts w:ascii="宋体" w:hAns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7.2.2在公告中标结果的同时，向中标人发出中标通知书。中标通知书对招标人和中标人具有同等法律效力。</w:t>
      </w:r>
      <w:r>
        <w:rPr>
          <w:rFonts w:ascii="宋体" w:hAnsi="宋体"/>
          <w:color w:val="000000" w:themeColor="text1"/>
          <w:sz w:val="28"/>
          <w:szCs w:val="28"/>
          <w14:textFill>
            <w14:solidFill>
              <w14:schemeClr w14:val="tx1"/>
            </w14:solidFill>
          </w14:textFill>
        </w:rPr>
        <w:t xml:space="preserve">  </w:t>
      </w:r>
      <w:r/>
    </w:p>
    <w:p>
      <w:pPr>
        <w:spacing w:line="490" w:lineRule="exact"/>
        <w:rPr>
          <w:rFonts w:ascii="黑体" w:hAnsi="黑体" w:eastAsia="黑体"/>
          <w:color w:val="000000" w:themeColor="text1"/>
          <w:sz w:val="32"/>
          <w:szCs w:val="32"/>
          <w14:textFill>
            <w14:solidFill>
              <w14:schemeClr w14:val="tx1"/>
            </w14:solidFill>
          </w14:textFill>
        </w:rPr>
      </w:pPr>
      <w:r>
        <w:rPr>
          <w:rFonts w:ascii="黑体" w:hAnsi="黑体" w:eastAsia="黑体"/>
          <w:color w:val="000000" w:themeColor="text1"/>
          <w:sz w:val="32"/>
          <w:szCs w:val="32"/>
          <w14:textFill>
            <w14:solidFill>
              <w14:schemeClr w14:val="tx1"/>
            </w14:solidFill>
          </w14:textFill>
        </w:rPr>
        <w:t xml:space="preserve">8.</w:t>
      </w:r>
      <w:r>
        <w:rPr>
          <w:rFonts w:hint="eastAsia" w:ascii="黑体" w:hAnsi="黑体" w:eastAsia="黑体" w:cs="宋体"/>
          <w:color w:val="000000" w:themeColor="text1"/>
          <w:sz w:val="32"/>
          <w:szCs w:val="32"/>
          <w14:textFill>
            <w14:solidFill>
              <w14:schemeClr w14:val="tx1"/>
            </w14:solidFill>
          </w14:textFill>
        </w:rPr>
        <w:t xml:space="preserve">合同</w:t>
      </w:r>
      <w:r/>
    </w:p>
    <w:p>
      <w:pPr>
        <w:spacing w:line="490" w:lineRule="exact"/>
        <w:rPr>
          <w:rFonts w:ascii="楷体" w:hAnsi="楷体" w:eastAsia="楷体" w:cs="宋体"/>
          <w:b/>
          <w:color w:val="000000" w:themeColor="text1"/>
          <w:sz w:val="28"/>
          <w:szCs w:val="28"/>
          <w14:textFill>
            <w14:solidFill>
              <w14:schemeClr w14:val="tx1"/>
            </w14:solidFill>
          </w14:textFill>
        </w:rPr>
      </w:pPr>
      <w:r>
        <w:rPr>
          <w:rFonts w:ascii="楷体" w:hAnsi="楷体" w:eastAsia="楷体"/>
          <w:b/>
          <w:color w:val="000000" w:themeColor="text1"/>
          <w:sz w:val="28"/>
          <w:szCs w:val="28"/>
          <w14:textFill>
            <w14:solidFill>
              <w14:schemeClr w14:val="tx1"/>
            </w14:solidFill>
          </w14:textFill>
        </w:rPr>
        <w:t xml:space="preserve">8.1 </w:t>
      </w:r>
      <w:r>
        <w:rPr>
          <w:rFonts w:hint="eastAsia" w:ascii="楷体" w:hAnsi="楷体" w:eastAsia="楷体" w:cs="宋体"/>
          <w:b/>
          <w:color w:val="000000" w:themeColor="text1"/>
          <w:sz w:val="28"/>
          <w:szCs w:val="28"/>
          <w14:textFill>
            <w14:solidFill>
              <w14:schemeClr w14:val="tx1"/>
            </w14:solidFill>
          </w14:textFill>
        </w:rPr>
        <w:t xml:space="preserve">履约保证金</w:t>
      </w:r>
      <w:r/>
    </w:p>
    <w:p>
      <w:pPr>
        <w:ind w:firstLine="560"/>
        <w:spacing w:line="490" w:lineRule="exact"/>
        <w:rPr>
          <w:rFonts w:hint="eastAsia" w:ascii="宋体" w:hAnsi="宋体" w:cs="宋体"/>
          <w:color w:val="000000" w:themeColor="text1"/>
          <w:sz w:val="28"/>
          <w:szCs w:val="28"/>
          <w:lang w:val="en-US" w:eastAsia="zh-CN"/>
          <w14:textFill>
            <w14:solidFill>
              <w14:schemeClr w14:val="tx1"/>
            </w14:solidFill>
          </w14:textFill>
        </w:rPr>
      </w:pPr>
      <w:r>
        <w:rPr>
          <w:rFonts w:hint="eastAsia" w:ascii="宋体" w:hAnsi="宋体" w:cs="宋体"/>
          <w:color w:val="000000" w:themeColor="text1"/>
          <w:sz w:val="28"/>
          <w:szCs w:val="28"/>
          <w:lang w:val="en-US" w:eastAsia="zh-CN"/>
          <w14:textFill>
            <w14:solidFill>
              <w14:schemeClr w14:val="tx1"/>
            </w14:solidFill>
          </w14:textFill>
        </w:rPr>
        <w:t xml:space="preserve">无</w:t>
      </w:r>
      <w:r/>
    </w:p>
    <w:p>
      <w:pPr>
        <w:spacing w:line="490" w:lineRule="exact"/>
        <w:rPr>
          <w:rFonts w:ascii="楷体" w:hAnsi="楷体" w:eastAsia="楷体"/>
          <w:b/>
          <w:color w:val="000000" w:themeColor="text1"/>
          <w:sz w:val="28"/>
          <w:szCs w:val="28"/>
          <w14:textFill>
            <w14:solidFill>
              <w14:schemeClr w14:val="tx1"/>
            </w14:solidFill>
          </w14:textFill>
        </w:rPr>
      </w:pPr>
      <w:r>
        <w:rPr>
          <w:rFonts w:ascii="楷体" w:hAnsi="楷体" w:eastAsia="楷体"/>
          <w:b/>
          <w:color w:val="000000" w:themeColor="text1"/>
          <w:sz w:val="28"/>
          <w:szCs w:val="28"/>
          <w14:textFill>
            <w14:solidFill>
              <w14:schemeClr w14:val="tx1"/>
            </w14:solidFill>
          </w14:textFill>
        </w:rPr>
        <w:t xml:space="preserve">8.2</w:t>
      </w:r>
      <w:r>
        <w:rPr>
          <w:rFonts w:hint="eastAsia" w:ascii="楷体" w:hAnsi="楷体" w:eastAsia="楷体" w:cs="宋体"/>
          <w:b/>
          <w:color w:val="000000" w:themeColor="text1"/>
          <w:sz w:val="28"/>
          <w:szCs w:val="28"/>
          <w14:textFill>
            <w14:solidFill>
              <w14:schemeClr w14:val="tx1"/>
            </w14:solidFill>
          </w14:textFill>
        </w:rPr>
        <w:t xml:space="preserve">签订合同</w:t>
      </w:r>
      <w:r/>
    </w:p>
    <w:p>
      <w:pPr>
        <w:ind w:firstLine="560"/>
        <w:spacing w:line="490" w:lineRule="exact"/>
        <w:rPr>
          <w:rFonts w:asci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招标人和中标人在供应商须知前附表规定的时间内，根据招标文件和中标人的投标文件订立书面合同。中标人无正当理由拒签合同的，招标人取消其中标资格；给招标人造成损失的，中标人还应当对予以赔偿。</w:t>
      </w:r>
      <w:r/>
    </w:p>
    <w:p>
      <w:pPr>
        <w:spacing w:line="490" w:lineRule="exact"/>
        <w:rPr>
          <w:rFonts w:ascii="黑体" w:hAnsi="黑体" w:eastAsia="黑体" w:cs="宋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 xml:space="preserve">9</w:t>
      </w:r>
      <w:r>
        <w:rPr>
          <w:rFonts w:ascii="黑体" w:hAnsi="黑体" w:eastAsia="黑体"/>
          <w:color w:val="000000" w:themeColor="text1"/>
          <w:sz w:val="32"/>
          <w:szCs w:val="32"/>
          <w14:textFill>
            <w14:solidFill>
              <w14:schemeClr w14:val="tx1"/>
            </w14:solidFill>
          </w14:textFill>
        </w:rPr>
        <w:t xml:space="preserve">. </w:t>
      </w:r>
      <w:r>
        <w:rPr>
          <w:rFonts w:hint="eastAsia" w:ascii="黑体" w:hAnsi="黑体" w:eastAsia="黑体" w:cs="宋体"/>
          <w:color w:val="000000" w:themeColor="text1"/>
          <w:sz w:val="32"/>
          <w:szCs w:val="32"/>
          <w14:textFill>
            <w14:solidFill>
              <w14:schemeClr w14:val="tx1"/>
            </w14:solidFill>
          </w14:textFill>
        </w:rPr>
        <w:t xml:space="preserve">需要补充的其他内容</w:t>
      </w:r>
      <w:r/>
    </w:p>
    <w:p>
      <w:pPr>
        <w:ind w:firstLine="560"/>
        <w:spacing w:line="490" w:lineRule="exact"/>
      </w:pPr>
      <w:r>
        <w:rPr>
          <w:rFonts w:hint="eastAsia" w:ascii="宋体" w:hAnsi="宋体" w:cs="宋体"/>
          <w:color w:val="000000" w:themeColor="text1"/>
          <w:sz w:val="28"/>
          <w14:textFill>
            <w14:solidFill>
              <w14:schemeClr w14:val="tx1"/>
            </w14:solidFill>
          </w14:textFill>
        </w:rPr>
        <w:t xml:space="preserve">需要补充的其他内容：见供应商须知前附表。</w:t>
      </w:r>
      <w:bookmarkEnd w:id="36"/>
      <w:r/>
      <w:bookmarkEnd w:id="37"/>
      <w:r/>
      <w:bookmarkEnd w:id="38"/>
      <w:r/>
      <w:bookmarkEnd w:id="39"/>
      <w:r/>
      <w:bookmarkEnd w:id="40"/>
      <w:r/>
      <w:bookmarkEnd w:id="41"/>
      <w:r/>
      <w:bookmarkEnd w:id="42"/>
      <w:r/>
      <w:bookmarkEnd w:id="43"/>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Start w:id="209" w:name="_Hlt26671372"/>
      <w:r/>
      <w:bookmarkEnd w:id="209"/>
      <w:r/>
      <w:bookmarkStart w:id="210" w:name="_Hlt26955056"/>
      <w:r/>
      <w:bookmarkEnd w:id="210"/>
      <w:r/>
      <w:bookmarkStart w:id="211" w:name="_Hlt26955064"/>
      <w:r/>
      <w:bookmarkEnd w:id="211"/>
      <w:r/>
      <w:bookmarkStart w:id="212" w:name="_Hlt26580838"/>
      <w:r/>
      <w:bookmarkEnd w:id="212"/>
      <w:r/>
      <w:bookmarkStart w:id="213" w:name="_Hlt26782999"/>
      <w:r/>
      <w:bookmarkEnd w:id="213"/>
      <w:r/>
      <w:bookmarkStart w:id="214" w:name="_Hlt26671343"/>
      <w:r/>
      <w:bookmarkEnd w:id="214"/>
      <w:r/>
      <w:bookmarkStart w:id="215" w:name="_Hlt26609391"/>
      <w:r/>
      <w:bookmarkEnd w:id="215"/>
      <w:r/>
      <w:bookmarkStart w:id="216" w:name="_Hlt24879081"/>
      <w:r/>
      <w:bookmarkEnd w:id="216"/>
      <w:r/>
      <w:r/>
    </w:p>
    <w:p>
      <w:pPr>
        <w:jc w:val="left"/>
        <w:widowControl/>
      </w:pPr>
      <w:r>
        <w:br w:type="page" w:clear="all"/>
      </w:r>
      <w:r/>
    </w:p>
    <w:p>
      <w:pPr>
        <w:pStyle w:val="680"/>
        <w:ind w:left="-2" w:firstLine="643"/>
        <w:jc w:val="center"/>
        <w:spacing w:line="360" w:lineRule="exact"/>
        <w:rPr>
          <w:rFonts w:ascii="黑体" w:hAnsi="黑体" w:eastAsia="黑体"/>
          <w:b/>
          <w:sz w:val="32"/>
          <w:szCs w:val="32"/>
        </w:rPr>
        <w:outlineLvl w:val="0"/>
      </w:pPr>
      <w:r>
        <w:rPr>
          <w:rFonts w:hint="eastAsia" w:ascii="黑体" w:hAnsi="黑体" w:eastAsia="黑体"/>
          <w:b/>
          <w:sz w:val="32"/>
          <w:szCs w:val="32"/>
        </w:rPr>
        <w:t xml:space="preserve">第三章</w:t>
      </w:r>
      <w:r>
        <w:rPr>
          <w:rFonts w:ascii="黑体" w:hAnsi="黑体" w:eastAsia="黑体"/>
          <w:b/>
          <w:sz w:val="32"/>
          <w:szCs w:val="32"/>
        </w:rPr>
        <w:t xml:space="preserve"> 资格审查及</w:t>
      </w:r>
      <w:r>
        <w:rPr>
          <w:rFonts w:hint="eastAsia" w:ascii="黑体" w:hAnsi="黑体" w:eastAsia="黑体"/>
          <w:b/>
          <w:sz w:val="32"/>
          <w:szCs w:val="32"/>
        </w:rPr>
        <w:t xml:space="preserve">评标办法</w:t>
      </w:r>
      <w:r/>
    </w:p>
    <w:p>
      <w:pPr>
        <w:rPr>
          <w:sz w:val="28"/>
          <w:szCs w:val="28"/>
        </w:rPr>
      </w:pPr>
      <w:r/>
      <w:bookmarkStart w:id="217" w:name="_Toc426469921"/>
      <w:r/>
      <w:bookmarkStart w:id="218" w:name="_Toc343525564"/>
      <w:r/>
      <w:bookmarkStart w:id="219" w:name="_Toc144974556"/>
      <w:r/>
      <w:bookmarkStart w:id="220" w:name="_Toc152042366"/>
      <w:r/>
      <w:bookmarkStart w:id="221" w:name="_Toc246996232"/>
      <w:r/>
      <w:bookmarkStart w:id="222" w:name="_Toc179632607"/>
      <w:r/>
      <w:bookmarkStart w:id="223" w:name="_Toc246996975"/>
      <w:r/>
      <w:bookmarkStart w:id="224" w:name="_Toc247085747"/>
      <w:r/>
      <w:bookmarkStart w:id="225" w:name="_Toc152045589"/>
      <w:r>
        <w:rPr>
          <w:rFonts w:hint="eastAsia"/>
          <w:sz w:val="28"/>
          <w:szCs w:val="28"/>
        </w:rPr>
        <w:t xml:space="preserve">资格审查和评标办法前附表</w:t>
      </w:r>
      <w:r/>
    </w:p>
    <w:tbl>
      <w:tblPr>
        <w:tblStyle w:val="653"/>
        <w:tblW w:w="9238"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546"/>
        <w:gridCol w:w="529"/>
        <w:gridCol w:w="2632"/>
        <w:gridCol w:w="5531"/>
      </w:tblGrid>
      <w:tr>
        <w:trPr>
          <w:jc w:val="center"/>
          <w:trHeight w:val="484"/>
        </w:trPr>
        <w:tc>
          <w:tcPr>
            <w:gridSpan w:val="2"/>
            <w:tcBorders>
              <w:top w:val="single" w:color="auto" w:sz="6" w:space="0"/>
              <w:left w:val="single" w:color="auto" w:sz="6" w:space="0"/>
              <w:bottom w:val="single" w:color="auto" w:sz="6" w:space="0"/>
              <w:right w:val="single" w:color="auto" w:sz="6" w:space="0"/>
            </w:tcBorders>
            <w:tcW w:w="1075" w:type="dxa"/>
            <w:vAlign w:val="center"/>
            <w:textDirection w:val="lrTb"/>
            <w:noWrap w:val="false"/>
          </w:tcPr>
          <w:p>
            <w:pPr>
              <w:jc w:val="center"/>
              <w:spacing w:line="400" w:lineRule="exact"/>
              <w:rPr>
                <w:rFonts w:asciiTheme="minorEastAsia" w:hAnsiTheme="minorEastAsia" w:eastAsiaTheme="minorEastAsia"/>
              </w:rPr>
            </w:pPr>
            <w:r>
              <w:rPr>
                <w:rFonts w:hint="eastAsia" w:asciiTheme="minorEastAsia" w:hAnsiTheme="minorEastAsia" w:eastAsiaTheme="minorEastAsia"/>
              </w:rPr>
              <w:t xml:space="preserve">条款号</w:t>
            </w:r>
            <w:r/>
          </w:p>
        </w:tc>
        <w:tc>
          <w:tcPr>
            <w:tcBorders>
              <w:top w:val="single" w:color="auto" w:sz="6" w:space="0"/>
              <w:left w:val="single" w:color="auto" w:sz="6" w:space="0"/>
              <w:bottom w:val="single" w:color="auto" w:sz="6" w:space="0"/>
              <w:right w:val="single" w:color="auto" w:sz="6" w:space="0"/>
            </w:tcBorders>
            <w:tcW w:w="2632" w:type="dxa"/>
            <w:vAlign w:val="center"/>
            <w:textDirection w:val="lrTb"/>
            <w:noWrap w:val="false"/>
          </w:tcPr>
          <w:p>
            <w:pPr>
              <w:jc w:val="center"/>
              <w:spacing w:line="400" w:lineRule="exact"/>
              <w:rPr>
                <w:rFonts w:asciiTheme="minorEastAsia" w:hAnsiTheme="minorEastAsia" w:eastAsiaTheme="minorEastAsia"/>
              </w:rPr>
            </w:pPr>
            <w:r>
              <w:rPr>
                <w:rFonts w:hint="eastAsia" w:asciiTheme="minorEastAsia" w:hAnsiTheme="minorEastAsia" w:eastAsiaTheme="minorEastAsia"/>
              </w:rPr>
              <w:t xml:space="preserve">评审因素</w:t>
            </w:r>
            <w:r/>
          </w:p>
        </w:tc>
        <w:tc>
          <w:tcPr>
            <w:tcBorders>
              <w:top w:val="single" w:color="auto" w:sz="6" w:space="0"/>
              <w:left w:val="single" w:color="auto" w:sz="6" w:space="0"/>
              <w:bottom w:val="single" w:color="auto" w:sz="6" w:space="0"/>
              <w:right w:val="single" w:color="auto" w:sz="6" w:space="0"/>
            </w:tcBorders>
            <w:tcW w:w="5531" w:type="dxa"/>
            <w:vAlign w:val="center"/>
            <w:textDirection w:val="lrTb"/>
            <w:noWrap w:val="false"/>
          </w:tcPr>
          <w:p>
            <w:pPr>
              <w:jc w:val="center"/>
              <w:spacing w:line="400" w:lineRule="exact"/>
              <w:rPr>
                <w:rFonts w:asciiTheme="minorEastAsia" w:hAnsiTheme="minorEastAsia" w:eastAsiaTheme="minorEastAsia"/>
              </w:rPr>
            </w:pPr>
            <w:r>
              <w:rPr>
                <w:rFonts w:hint="eastAsia" w:asciiTheme="minorEastAsia" w:hAnsiTheme="minorEastAsia" w:eastAsiaTheme="minorEastAsia"/>
              </w:rPr>
              <w:t xml:space="preserve">评审标准</w:t>
            </w:r>
            <w:r/>
          </w:p>
        </w:tc>
      </w:tr>
      <w:tr>
        <w:trPr>
          <w:jc w:val="center"/>
          <w:trHeight w:val="630"/>
        </w:trPr>
        <w:tc>
          <w:tcPr>
            <w:tcBorders>
              <w:top w:val="single" w:color="auto" w:sz="6" w:space="0"/>
              <w:left w:val="single" w:color="auto" w:sz="6" w:space="0"/>
              <w:right w:val="single" w:color="auto" w:sz="6" w:space="0"/>
            </w:tcBorders>
            <w:tcW w:w="546" w:type="dxa"/>
            <w:vAlign w:val="center"/>
            <w:vMerge w:val="restart"/>
            <w:textDirection w:val="lrTb"/>
            <w:noWrap w:val="false"/>
          </w:tcPr>
          <w:p>
            <w:pPr>
              <w:jc w:val="center"/>
              <w:spacing w:line="360" w:lineRule="exact"/>
              <w:rPr>
                <w:rFonts w:eastAsiaTheme="minorEastAsia"/>
                <w:spacing w:val="-40"/>
              </w:rPr>
            </w:pPr>
            <w:r>
              <w:rPr>
                <w:rFonts w:asciiTheme="minorEastAsia" w:hAnsiTheme="minorEastAsia" w:eastAsiaTheme="minorEastAsia"/>
                <w:spacing w:val="-14"/>
              </w:rPr>
              <w:t xml:space="preserve">1.2</w:t>
            </w:r>
            <w:r/>
          </w:p>
        </w:tc>
        <w:tc>
          <w:tcPr>
            <w:tcBorders>
              <w:top w:val="single" w:color="auto" w:sz="6" w:space="0"/>
              <w:left w:val="single" w:color="auto" w:sz="6" w:space="0"/>
              <w:right w:val="single" w:color="auto" w:sz="6" w:space="0"/>
            </w:tcBorders>
            <w:tcW w:w="529" w:type="dxa"/>
            <w:vAlign w:val="center"/>
            <w:vMerge w:val="restart"/>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资格审查</w:t>
            </w:r>
            <w:r/>
          </w:p>
        </w:tc>
        <w:tc>
          <w:tcPr>
            <w:tcBorders>
              <w:top w:val="single" w:color="auto" w:sz="6" w:space="0"/>
              <w:left w:val="single" w:color="auto" w:sz="6" w:space="0"/>
              <w:bottom w:val="single" w:color="auto" w:sz="6" w:space="0"/>
              <w:right w:val="single" w:color="auto" w:sz="6" w:space="0"/>
            </w:tcBorders>
            <w:tcW w:w="2632" w:type="dxa"/>
            <w:vAlign w:val="center"/>
            <w:textDirection w:val="lrTb"/>
            <w:noWrap w:val="false"/>
          </w:tcPr>
          <w:p>
            <w:pPr>
              <w:jc w:val="left"/>
              <w:spacing w:line="320" w:lineRule="exact"/>
              <w:rPr>
                <w:rFonts w:asciiTheme="minorEastAsia" w:hAnsiTheme="minorEastAsia" w:eastAsiaTheme="minorEastAsia"/>
              </w:rPr>
            </w:pPr>
            <w:r>
              <w:rPr>
                <w:rFonts w:hint="eastAsia" w:asciiTheme="minorEastAsia" w:hAnsiTheme="minorEastAsia" w:eastAsiaTheme="minorEastAsia"/>
              </w:rPr>
              <w:t xml:space="preserve">基本资格条件的承诺</w:t>
            </w:r>
            <w:r/>
          </w:p>
        </w:tc>
        <w:tc>
          <w:tcPr>
            <w:tcBorders>
              <w:top w:val="single" w:color="auto" w:sz="6" w:space="0"/>
              <w:left w:val="single" w:color="auto" w:sz="6" w:space="0"/>
              <w:bottom w:val="single" w:color="auto" w:sz="6" w:space="0"/>
              <w:right w:val="single" w:color="auto" w:sz="6" w:space="0"/>
            </w:tcBorders>
            <w:tcW w:w="5531" w:type="dxa"/>
            <w:vAlign w:val="center"/>
            <w:textDirection w:val="lrTb"/>
            <w:noWrap w:val="false"/>
          </w:tcPr>
          <w:p>
            <w:pPr>
              <w:jc w:val="left"/>
              <w:spacing w:line="320" w:lineRule="exact"/>
              <w:rPr>
                <w:rFonts w:hint="eastAsia" w:asciiTheme="minorEastAsia" w:hAnsiTheme="minorEastAsia" w:eastAsiaTheme="minorEastAsia"/>
              </w:rPr>
            </w:pPr>
            <w:r>
              <w:rPr>
                <w:rFonts w:hint="eastAsia" w:asciiTheme="minorEastAsia" w:hAnsiTheme="minorEastAsia" w:eastAsiaTheme="minorEastAsia"/>
              </w:rPr>
              <w:t xml:space="preserve">根据供应商提供的承诺函，内容完整且具有法人及法定代表人的印章。（内容及格式参照第六章）</w:t>
            </w:r>
            <w:r/>
          </w:p>
        </w:tc>
      </w:tr>
      <w:tr>
        <w:trPr>
          <w:jc w:val="center"/>
          <w:trHeight w:val="587"/>
        </w:trPr>
        <w:tc>
          <w:tcPr>
            <w:tcBorders>
              <w:left w:val="single" w:color="auto" w:sz="6" w:space="0"/>
              <w:right w:val="single" w:color="auto" w:sz="6" w:space="0"/>
            </w:tcBorders>
            <w:tcW w:w="546" w:type="dxa"/>
            <w:vAlign w:val="center"/>
            <w:vMerge w:val="continue"/>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tcBorders>
              <w:left w:val="single" w:color="auto" w:sz="6" w:space="0"/>
              <w:right w:val="single" w:color="auto" w:sz="6" w:space="0"/>
            </w:tcBorders>
            <w:tcW w:w="529" w:type="dxa"/>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2632" w:type="dxa"/>
            <w:vAlign w:val="center"/>
            <w:textDirection w:val="lrTb"/>
            <w:noWrap w:val="false"/>
          </w:tcPr>
          <w:p>
            <w:pPr>
              <w:jc w:val="left"/>
              <w:spacing w:line="320" w:lineRule="exact"/>
              <w:rPr>
                <w:rFonts w:asciiTheme="minorEastAsia" w:hAnsiTheme="minorEastAsia" w:eastAsiaTheme="minorEastAsia"/>
              </w:rPr>
            </w:pPr>
            <w:r>
              <w:rPr>
                <w:rFonts w:hint="eastAsia" w:asciiTheme="minorEastAsia" w:hAnsiTheme="minorEastAsia" w:eastAsiaTheme="minorEastAsia"/>
              </w:rPr>
              <w:t xml:space="preserve">招标人根据本项目特点，要求投标人具备的条件</w:t>
            </w:r>
            <w:r/>
          </w:p>
        </w:tc>
        <w:tc>
          <w:tcPr>
            <w:tcBorders>
              <w:top w:val="single" w:color="auto" w:sz="6" w:space="0"/>
              <w:left w:val="single" w:color="auto" w:sz="6" w:space="0"/>
              <w:bottom w:val="single" w:color="auto" w:sz="6" w:space="0"/>
              <w:right w:val="single" w:color="auto" w:sz="6" w:space="0"/>
            </w:tcBorders>
            <w:tcW w:w="5531" w:type="dxa"/>
            <w:vAlign w:val="center"/>
            <w:textDirection w:val="lrTb"/>
            <w:noWrap w:val="false"/>
          </w:tcPr>
          <w:p>
            <w:pPr>
              <w:jc w:val="left"/>
              <w:spacing w:line="320" w:lineRule="exact"/>
              <w:rPr>
                <w:rFonts w:hint="eastAsia" w:asciiTheme="minorEastAsia" w:hAnsiTheme="minorEastAsia" w:eastAsiaTheme="minorEastAsia"/>
                <w:lang w:eastAsia="zh-CN"/>
              </w:rPr>
            </w:pPr>
            <w:r>
              <w:rPr>
                <w:rFonts w:hint="eastAsia" w:asciiTheme="minorEastAsia" w:hAnsiTheme="minorEastAsia" w:eastAsiaTheme="minorEastAsia"/>
                <w:lang w:val="en-US" w:eastAsia="zh-CN"/>
              </w:rPr>
              <w:t xml:space="preserve">无。</w:t>
            </w:r>
            <w:r/>
          </w:p>
        </w:tc>
      </w:tr>
      <w:tr>
        <w:trPr>
          <w:jc w:val="center"/>
          <w:trHeight w:val="308"/>
        </w:trPr>
        <w:tc>
          <w:tcPr>
            <w:gridSpan w:val="4"/>
            <w:tcBorders>
              <w:top w:val="single" w:color="auto" w:sz="6" w:space="0"/>
              <w:left w:val="single" w:color="auto" w:sz="6" w:space="0"/>
              <w:bottom w:val="single" w:color="auto" w:sz="6" w:space="0"/>
              <w:right w:val="single" w:color="auto" w:sz="6" w:space="0"/>
            </w:tcBorders>
            <w:tcW w:w="9238" w:type="dxa"/>
            <w:vAlign w:val="center"/>
            <w:textDirection w:val="lrTb"/>
            <w:noWrap w:val="false"/>
          </w:tcPr>
          <w:p>
            <w:pPr>
              <w:jc w:val="center"/>
              <w:spacing w:line="460" w:lineRule="exact"/>
              <w:rPr>
                <w:rFonts w:asciiTheme="minorEastAsia" w:hAnsiTheme="minorEastAsia" w:eastAsiaTheme="minorEastAsia"/>
                <w:b/>
                <w:spacing w:val="-14"/>
              </w:rPr>
            </w:pPr>
            <w:r>
              <w:rPr>
                <w:rFonts w:hint="eastAsia" w:asciiTheme="minorEastAsia" w:hAnsiTheme="minorEastAsia" w:eastAsiaTheme="minorEastAsia"/>
                <w:b/>
                <w:spacing w:val="-14"/>
              </w:rPr>
              <w:t xml:space="preserve">1.2项评审内容由采购人负责，投标文件不符合1.2项评审标准的，作无效标处理。</w:t>
            </w:r>
            <w:r/>
          </w:p>
        </w:tc>
      </w:tr>
      <w:tr>
        <w:trPr>
          <w:jc w:val="center"/>
          <w:trHeight w:val="460"/>
        </w:trPr>
        <w:tc>
          <w:tcPr>
            <w:tcBorders>
              <w:top w:val="single" w:color="auto" w:sz="6" w:space="0"/>
              <w:left w:val="single" w:color="auto" w:sz="6" w:space="0"/>
              <w:bottom w:val="single" w:color="auto" w:sz="6" w:space="0"/>
              <w:right w:val="single" w:color="auto" w:sz="6" w:space="0"/>
            </w:tcBorders>
            <w:tcW w:w="546" w:type="dxa"/>
            <w:vAlign w:val="center"/>
            <w:vMerge w:val="restart"/>
            <w:textDirection w:val="lrTb"/>
            <w:noWrap w:val="false"/>
          </w:tcPr>
          <w:p>
            <w:pPr>
              <w:jc w:val="center"/>
              <w:spacing w:line="360" w:lineRule="exact"/>
              <w:rPr>
                <w:rFonts w:asciiTheme="minorEastAsia" w:hAnsiTheme="minorEastAsia" w:eastAsiaTheme="minorEastAsia"/>
              </w:rPr>
            </w:pPr>
            <w:r>
              <w:rPr>
                <w:rFonts w:hint="eastAsia" w:asciiTheme="minorEastAsia" w:hAnsiTheme="minorEastAsia" w:eastAsiaTheme="minorEastAsia"/>
                <w:spacing w:val="-14"/>
              </w:rPr>
              <w:t xml:space="preserve">2.2.2</w:t>
            </w:r>
            <w:r/>
          </w:p>
        </w:tc>
        <w:tc>
          <w:tcPr>
            <w:tcBorders>
              <w:top w:val="single" w:color="auto" w:sz="6" w:space="0"/>
              <w:left w:val="single" w:color="auto" w:sz="6" w:space="0"/>
              <w:bottom w:val="single" w:color="auto" w:sz="6" w:space="0"/>
              <w:right w:val="single" w:color="auto" w:sz="6" w:space="0"/>
            </w:tcBorders>
            <w:tcW w:w="529" w:type="dxa"/>
            <w:vAlign w:val="center"/>
            <w:vMerge w:val="restart"/>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符</w:t>
            </w:r>
            <w:r/>
          </w:p>
          <w:p>
            <w:pPr>
              <w:jc w:val="center"/>
              <w:rPr>
                <w:rFonts w:asciiTheme="minorEastAsia" w:hAnsiTheme="minorEastAsia" w:eastAsiaTheme="minorEastAsia"/>
              </w:rPr>
            </w:pPr>
            <w:r>
              <w:rPr>
                <w:rFonts w:hint="eastAsia" w:asciiTheme="minorEastAsia" w:hAnsiTheme="minorEastAsia" w:eastAsiaTheme="minorEastAsia"/>
              </w:rPr>
              <w:t xml:space="preserve">合</w:t>
            </w:r>
            <w:r/>
          </w:p>
          <w:p>
            <w:pPr>
              <w:jc w:val="center"/>
              <w:rPr>
                <w:rFonts w:asciiTheme="minorEastAsia" w:hAnsiTheme="minorEastAsia" w:eastAsiaTheme="minorEastAsia"/>
              </w:rPr>
            </w:pPr>
            <w:r>
              <w:rPr>
                <w:rFonts w:hint="eastAsia" w:asciiTheme="minorEastAsia" w:hAnsiTheme="minorEastAsia" w:eastAsiaTheme="minorEastAsia"/>
              </w:rPr>
              <w:t xml:space="preserve">性</w:t>
            </w:r>
            <w:r/>
          </w:p>
          <w:p>
            <w:pPr>
              <w:jc w:val="center"/>
              <w:rPr>
                <w:rFonts w:asciiTheme="minorEastAsia" w:hAnsiTheme="minorEastAsia" w:eastAsiaTheme="minorEastAsia"/>
              </w:rPr>
            </w:pPr>
            <w:r>
              <w:rPr>
                <w:rFonts w:hint="eastAsia" w:asciiTheme="minorEastAsia" w:hAnsiTheme="minorEastAsia" w:eastAsiaTheme="minorEastAsia"/>
              </w:rPr>
              <w:t xml:space="preserve">评</w:t>
            </w:r>
            <w:r/>
          </w:p>
          <w:p>
            <w:pPr>
              <w:jc w:val="center"/>
              <w:rPr>
                <w:rFonts w:asciiTheme="minorEastAsia" w:hAnsiTheme="minorEastAsia" w:eastAsiaTheme="minorEastAsia"/>
              </w:rPr>
            </w:pPr>
            <w:r>
              <w:rPr>
                <w:rFonts w:hint="eastAsia" w:asciiTheme="minorEastAsia" w:hAnsiTheme="minorEastAsia" w:eastAsiaTheme="minorEastAsia"/>
              </w:rPr>
              <w:t xml:space="preserve">审</w:t>
            </w:r>
            <w:r/>
          </w:p>
        </w:tc>
        <w:tc>
          <w:tcPr>
            <w:tcBorders>
              <w:top w:val="single" w:color="auto" w:sz="6" w:space="0"/>
              <w:left w:val="single" w:color="auto" w:sz="6" w:space="0"/>
              <w:bottom w:val="single" w:color="auto" w:sz="6" w:space="0"/>
              <w:right w:val="single" w:color="auto" w:sz="6" w:space="0"/>
            </w:tcBorders>
            <w:tcW w:w="2632" w:type="dxa"/>
            <w:vAlign w:val="center"/>
            <w:textDirection w:val="lrTb"/>
            <w:noWrap w:val="false"/>
          </w:tcPr>
          <w:p>
            <w:pPr>
              <w:jc w:val="left"/>
              <w:spacing w:line="380" w:lineRule="exact"/>
              <w:rPr>
                <w:rFonts w:asciiTheme="minorEastAsia" w:hAnsiTheme="minorEastAsia" w:eastAsiaTheme="minorEastAsia"/>
              </w:rPr>
            </w:pPr>
            <w:r>
              <w:rPr>
                <w:rFonts w:hint="eastAsia" w:asciiTheme="minorEastAsia" w:hAnsiTheme="minorEastAsia" w:eastAsiaTheme="minorEastAsia"/>
              </w:rPr>
              <w:t xml:space="preserve">投标文件的签署</w:t>
            </w:r>
            <w:r/>
          </w:p>
        </w:tc>
        <w:tc>
          <w:tcPr>
            <w:tcBorders>
              <w:top w:val="single" w:color="auto" w:sz="6" w:space="0"/>
              <w:left w:val="single" w:color="auto" w:sz="6" w:space="0"/>
              <w:bottom w:val="single" w:color="auto" w:sz="6" w:space="0"/>
              <w:right w:val="single" w:color="auto" w:sz="6" w:space="0"/>
            </w:tcBorders>
            <w:tcW w:w="5531" w:type="dxa"/>
            <w:vAlign w:val="center"/>
            <w:textDirection w:val="lrTb"/>
            <w:noWrap w:val="false"/>
          </w:tcPr>
          <w:p>
            <w:pPr>
              <w:jc w:val="left"/>
              <w:spacing w:line="380" w:lineRule="exact"/>
              <w:rPr>
                <w:rFonts w:asciiTheme="minorEastAsia" w:hAnsiTheme="minorEastAsia" w:eastAsiaTheme="minorEastAsia"/>
              </w:rPr>
            </w:pPr>
            <w:r>
              <w:rPr>
                <w:rFonts w:hint="eastAsia" w:asciiTheme="minorEastAsia" w:hAnsiTheme="minorEastAsia" w:eastAsiaTheme="minorEastAsia"/>
              </w:rPr>
              <w:t xml:space="preserve">符合第二章第3.4.4项规定</w:t>
            </w:r>
            <w:r/>
          </w:p>
        </w:tc>
      </w:tr>
      <w:tr>
        <w:trPr>
          <w:jc w:val="center"/>
          <w:trHeight w:val="460"/>
        </w:trPr>
        <w:tc>
          <w:tcPr>
            <w:tcBorders>
              <w:top w:val="single" w:color="auto" w:sz="6" w:space="0"/>
              <w:left w:val="single" w:color="auto" w:sz="6" w:space="0"/>
              <w:bottom w:val="single" w:color="auto" w:sz="6" w:space="0"/>
              <w:right w:val="single" w:color="auto" w:sz="6" w:space="0"/>
            </w:tcBorders>
            <w:tcW w:w="546" w:type="dxa"/>
            <w:vAlign w:val="center"/>
            <w:vMerge w:val="continue"/>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529" w:type="dxa"/>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2632" w:type="dxa"/>
            <w:vAlign w:val="center"/>
            <w:textDirection w:val="lrTb"/>
            <w:noWrap w:val="false"/>
          </w:tcPr>
          <w:p>
            <w:pPr>
              <w:jc w:val="left"/>
              <w:spacing w:line="380" w:lineRule="exact"/>
              <w:rPr>
                <w:rFonts w:asciiTheme="minorEastAsia" w:hAnsiTheme="minorEastAsia" w:eastAsiaTheme="minorEastAsia"/>
              </w:rPr>
            </w:pPr>
            <w:r>
              <w:rPr>
                <w:rFonts w:hint="eastAsia" w:asciiTheme="minorEastAsia" w:hAnsiTheme="minorEastAsia" w:eastAsiaTheme="minorEastAsia"/>
              </w:rPr>
              <w:t xml:space="preserve">报价</w:t>
            </w:r>
            <w:r/>
          </w:p>
        </w:tc>
        <w:tc>
          <w:tcPr>
            <w:tcBorders>
              <w:top w:val="single" w:color="auto" w:sz="6" w:space="0"/>
              <w:left w:val="single" w:color="auto" w:sz="6" w:space="0"/>
              <w:bottom w:val="single" w:color="auto" w:sz="6" w:space="0"/>
              <w:right w:val="single" w:color="auto" w:sz="6" w:space="0"/>
            </w:tcBorders>
            <w:tcW w:w="5531" w:type="dxa"/>
            <w:vAlign w:val="center"/>
            <w:textDirection w:val="lrTb"/>
            <w:noWrap w:val="false"/>
          </w:tcPr>
          <w:p>
            <w:pPr>
              <w:jc w:val="left"/>
              <w:spacing w:line="320" w:lineRule="exact"/>
              <w:rPr>
                <w:rFonts w:asciiTheme="minorEastAsia" w:hAnsiTheme="minorEastAsia" w:eastAsiaTheme="minorEastAsia"/>
              </w:rPr>
            </w:pPr>
            <w:r>
              <w:rPr>
                <w:rFonts w:hint="eastAsia" w:asciiTheme="minorEastAsia" w:hAnsiTheme="minorEastAsia" w:eastAsiaTheme="minorEastAsia"/>
              </w:rPr>
              <w:t xml:space="preserve">有且只有一个有效报价；未超过采购预算或最高限价</w:t>
            </w:r>
            <w:r/>
          </w:p>
        </w:tc>
      </w:tr>
      <w:tr>
        <w:trPr>
          <w:jc w:val="center"/>
          <w:trHeight w:val="460"/>
        </w:trPr>
        <w:tc>
          <w:tcPr>
            <w:tcBorders>
              <w:top w:val="single" w:color="auto" w:sz="6" w:space="0"/>
              <w:left w:val="single" w:color="auto" w:sz="6" w:space="0"/>
              <w:bottom w:val="single" w:color="auto" w:sz="6" w:space="0"/>
              <w:right w:val="single" w:color="auto" w:sz="6" w:space="0"/>
            </w:tcBorders>
            <w:tcW w:w="546" w:type="dxa"/>
            <w:vAlign w:val="center"/>
            <w:vMerge w:val="continue"/>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529" w:type="dxa"/>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2632" w:type="dxa"/>
            <w:vAlign w:val="center"/>
            <w:textDirection w:val="lrTb"/>
            <w:noWrap w:val="false"/>
          </w:tcPr>
          <w:p>
            <w:pPr>
              <w:jc w:val="left"/>
              <w:spacing w:line="380" w:lineRule="exact"/>
              <w:rPr>
                <w:rFonts w:asciiTheme="minorEastAsia" w:hAnsiTheme="minorEastAsia" w:eastAsiaTheme="minorEastAsia"/>
              </w:rPr>
            </w:pPr>
            <w:r>
              <w:rPr>
                <w:rFonts w:hint="eastAsia" w:asciiTheme="minorEastAsia" w:hAnsiTheme="minorEastAsia" w:eastAsiaTheme="minorEastAsia"/>
              </w:rPr>
              <w:t xml:space="preserve">合同履行期限（合同工期）</w:t>
            </w:r>
            <w:r/>
          </w:p>
        </w:tc>
        <w:tc>
          <w:tcPr>
            <w:tcBorders>
              <w:top w:val="single" w:color="auto" w:sz="6" w:space="0"/>
              <w:left w:val="single" w:color="auto" w:sz="6" w:space="0"/>
              <w:bottom w:val="single" w:color="auto" w:sz="6" w:space="0"/>
              <w:right w:val="single" w:color="auto" w:sz="6" w:space="0"/>
            </w:tcBorders>
            <w:tcW w:w="5531" w:type="dxa"/>
            <w:vAlign w:val="center"/>
            <w:textDirection w:val="lrTb"/>
            <w:noWrap w:val="false"/>
          </w:tcPr>
          <w:p>
            <w:pPr>
              <w:jc w:val="left"/>
              <w:spacing w:line="380" w:lineRule="exact"/>
              <w:rPr>
                <w:rFonts w:asciiTheme="minorEastAsia" w:hAnsiTheme="minorEastAsia" w:eastAsiaTheme="minorEastAsia"/>
              </w:rPr>
            </w:pPr>
            <w:r>
              <w:rPr>
                <w:rFonts w:hint="eastAsia" w:asciiTheme="minorEastAsia" w:hAnsiTheme="minorEastAsia" w:eastAsiaTheme="minorEastAsia"/>
              </w:rPr>
              <w:t xml:space="preserve">符合第二章第</w:t>
            </w:r>
            <w:r>
              <w:rPr>
                <w:rFonts w:asciiTheme="minorEastAsia" w:hAnsiTheme="minorEastAsia" w:eastAsiaTheme="minorEastAsia"/>
              </w:rPr>
              <w:t xml:space="preserve">1.3.2</w:t>
            </w:r>
            <w:r>
              <w:rPr>
                <w:rFonts w:hint="eastAsia" w:asciiTheme="minorEastAsia" w:hAnsiTheme="minorEastAsia" w:eastAsiaTheme="minorEastAsia"/>
              </w:rPr>
              <w:t xml:space="preserve">项规定</w:t>
            </w:r>
            <w:r/>
          </w:p>
        </w:tc>
      </w:tr>
      <w:tr>
        <w:trPr>
          <w:jc w:val="center"/>
          <w:trHeight w:val="410"/>
        </w:trPr>
        <w:tc>
          <w:tcPr>
            <w:tcBorders>
              <w:top w:val="single" w:color="auto" w:sz="6" w:space="0"/>
              <w:left w:val="single" w:color="auto" w:sz="6" w:space="0"/>
              <w:bottom w:val="single" w:color="auto" w:sz="6" w:space="0"/>
              <w:right w:val="single" w:color="auto" w:sz="6" w:space="0"/>
            </w:tcBorders>
            <w:tcW w:w="546" w:type="dxa"/>
            <w:vAlign w:val="center"/>
            <w:vMerge w:val="continue"/>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529" w:type="dxa"/>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2632" w:type="dxa"/>
            <w:vAlign w:val="center"/>
            <w:textDirection w:val="lrTb"/>
            <w:noWrap w:val="false"/>
          </w:tcPr>
          <w:p>
            <w:pPr>
              <w:jc w:val="left"/>
              <w:spacing w:line="380" w:lineRule="exact"/>
              <w:rPr>
                <w:rFonts w:asciiTheme="minorEastAsia" w:hAnsiTheme="minorEastAsia" w:eastAsiaTheme="minorEastAsia"/>
              </w:rPr>
            </w:pPr>
            <w:r>
              <w:rPr>
                <w:rFonts w:hint="eastAsia" w:asciiTheme="minorEastAsia" w:hAnsiTheme="minorEastAsia" w:eastAsiaTheme="minorEastAsia"/>
              </w:rPr>
              <w:t xml:space="preserve">投标有效期</w:t>
            </w:r>
            <w:r/>
          </w:p>
        </w:tc>
        <w:tc>
          <w:tcPr>
            <w:tcBorders>
              <w:top w:val="single" w:color="auto" w:sz="6" w:space="0"/>
              <w:left w:val="single" w:color="auto" w:sz="6" w:space="0"/>
              <w:bottom w:val="single" w:color="auto" w:sz="6" w:space="0"/>
              <w:right w:val="single" w:color="auto" w:sz="6" w:space="0"/>
            </w:tcBorders>
            <w:tcW w:w="5531" w:type="dxa"/>
            <w:vAlign w:val="center"/>
            <w:textDirection w:val="lrTb"/>
            <w:noWrap w:val="false"/>
          </w:tcPr>
          <w:p>
            <w:pPr>
              <w:jc w:val="left"/>
              <w:spacing w:line="380" w:lineRule="exact"/>
              <w:rPr>
                <w:rFonts w:asciiTheme="minorEastAsia" w:hAnsiTheme="minorEastAsia" w:eastAsiaTheme="minorEastAsia"/>
              </w:rPr>
            </w:pPr>
            <w:r>
              <w:rPr>
                <w:rFonts w:hint="eastAsia" w:asciiTheme="minorEastAsia" w:hAnsiTheme="minorEastAsia" w:eastAsiaTheme="minorEastAsia"/>
              </w:rPr>
              <w:t xml:space="preserve">符合第二章第</w:t>
            </w:r>
            <w:r>
              <w:rPr>
                <w:rFonts w:asciiTheme="minorEastAsia" w:hAnsiTheme="minorEastAsia" w:eastAsiaTheme="minorEastAsia"/>
              </w:rPr>
              <w:t xml:space="preserve">3.3.1</w:t>
            </w:r>
            <w:r>
              <w:rPr>
                <w:rFonts w:hint="eastAsia" w:asciiTheme="minorEastAsia" w:hAnsiTheme="minorEastAsia" w:eastAsiaTheme="minorEastAsia"/>
              </w:rPr>
              <w:t xml:space="preserve">项规定</w:t>
            </w:r>
            <w:r/>
          </w:p>
        </w:tc>
      </w:tr>
      <w:tr>
        <w:trPr>
          <w:jc w:val="center"/>
          <w:trHeight w:val="346"/>
        </w:trPr>
        <w:tc>
          <w:tcPr>
            <w:tcBorders>
              <w:top w:val="single" w:color="auto" w:sz="6" w:space="0"/>
              <w:left w:val="single" w:color="auto" w:sz="6" w:space="0"/>
              <w:bottom w:val="single" w:color="auto" w:sz="6" w:space="0"/>
              <w:right w:val="single" w:color="auto" w:sz="6" w:space="0"/>
            </w:tcBorders>
            <w:tcW w:w="546" w:type="dxa"/>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529" w:type="dxa"/>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2632" w:type="dxa"/>
            <w:vAlign w:val="center"/>
            <w:textDirection w:val="lrTb"/>
            <w:noWrap w:val="false"/>
          </w:tcPr>
          <w:p>
            <w:pPr>
              <w:jc w:val="left"/>
              <w:spacing w:line="380" w:lineRule="exact"/>
              <w:rPr>
                <w:rFonts w:asciiTheme="minorEastAsia" w:hAnsiTheme="minorEastAsia" w:eastAsiaTheme="minorEastAsia"/>
              </w:rPr>
            </w:pPr>
            <w:r>
              <w:rPr>
                <w:rFonts w:hint="eastAsia" w:asciiTheme="minorEastAsia" w:hAnsiTheme="minorEastAsia" w:eastAsiaTheme="minorEastAsia"/>
              </w:rPr>
              <w:t xml:space="preserve">偏离</w:t>
            </w:r>
            <w:r/>
          </w:p>
        </w:tc>
        <w:tc>
          <w:tcPr>
            <w:tcBorders>
              <w:top w:val="single" w:color="auto" w:sz="6" w:space="0"/>
              <w:left w:val="single" w:color="auto" w:sz="6" w:space="0"/>
              <w:bottom w:val="single" w:color="auto" w:sz="6" w:space="0"/>
              <w:right w:val="single" w:color="auto" w:sz="6" w:space="0"/>
            </w:tcBorders>
            <w:tcW w:w="5531" w:type="dxa"/>
            <w:vAlign w:val="center"/>
            <w:textDirection w:val="lrTb"/>
            <w:noWrap w:val="false"/>
          </w:tcPr>
          <w:p>
            <w:pPr>
              <w:jc w:val="left"/>
              <w:spacing w:line="380" w:lineRule="exact"/>
              <w:rPr>
                <w:rFonts w:asciiTheme="minorEastAsia" w:hAnsiTheme="minorEastAsia" w:eastAsiaTheme="minorEastAsia"/>
              </w:rPr>
            </w:pPr>
            <w:r>
              <w:rPr>
                <w:rFonts w:hint="eastAsia" w:asciiTheme="minorEastAsia" w:hAnsiTheme="minorEastAsia" w:eastAsiaTheme="minorEastAsia"/>
              </w:rPr>
              <w:t xml:space="preserve">符合第二章“投标人须知”第</w:t>
            </w:r>
            <w:r>
              <w:rPr>
                <w:rFonts w:asciiTheme="minorEastAsia" w:hAnsiTheme="minorEastAsia" w:eastAsiaTheme="minorEastAsia"/>
              </w:rPr>
              <w:t xml:space="preserve">1.</w:t>
            </w:r>
            <w:r>
              <w:rPr>
                <w:rFonts w:hint="eastAsia" w:asciiTheme="minorEastAsia" w:hAnsiTheme="minorEastAsia" w:eastAsiaTheme="minorEastAsia"/>
              </w:rPr>
              <w:t xml:space="preserve">8项规定</w:t>
            </w:r>
            <w:r/>
          </w:p>
        </w:tc>
      </w:tr>
      <w:tr>
        <w:trPr>
          <w:jc w:val="center"/>
          <w:trHeight w:val="378"/>
        </w:trPr>
        <w:tc>
          <w:tcPr>
            <w:gridSpan w:val="4"/>
            <w:tcBorders>
              <w:top w:val="single" w:color="auto" w:sz="6" w:space="0"/>
              <w:left w:val="single" w:color="auto" w:sz="6" w:space="0"/>
              <w:bottom w:val="single" w:color="auto" w:sz="4" w:space="0"/>
              <w:right w:val="single" w:color="auto" w:sz="6" w:space="0"/>
            </w:tcBorders>
            <w:tcW w:w="9238" w:type="dxa"/>
            <w:vAlign w:val="center"/>
            <w:textDirection w:val="lrTb"/>
            <w:noWrap w:val="false"/>
          </w:tcPr>
          <w:p>
            <w:pPr>
              <w:jc w:val="center"/>
              <w:spacing w:line="460" w:lineRule="exact"/>
              <w:rPr>
                <w:rFonts w:asciiTheme="minorEastAsia" w:hAnsiTheme="minorEastAsia" w:eastAsiaTheme="minorEastAsia"/>
                <w:spacing w:val="-18"/>
              </w:rPr>
            </w:pPr>
            <w:r>
              <w:rPr>
                <w:rFonts w:hint="eastAsia" w:asciiTheme="minorEastAsia" w:hAnsiTheme="minorEastAsia" w:eastAsiaTheme="minorEastAsia"/>
                <w:b/>
                <w:spacing w:val="-14"/>
              </w:rPr>
              <w:t xml:space="preserve">2.2.2项评审内容由评标委员会负责，投标文件不符合2.2.2项评审标准的，作无效标处理。</w:t>
            </w:r>
            <w:r/>
          </w:p>
        </w:tc>
      </w:tr>
      <w:tr>
        <w:trPr>
          <w:jc w:val="center"/>
          <w:trHeight w:val="276"/>
        </w:trPr>
        <w:tc>
          <w:tcPr>
            <w:gridSpan w:val="4"/>
            <w:tcBorders>
              <w:top w:val="single" w:color="auto" w:sz="4" w:space="0"/>
              <w:left w:val="single" w:color="auto" w:sz="4" w:space="0"/>
              <w:bottom w:val="single" w:color="auto" w:sz="4" w:space="0"/>
              <w:right w:val="single" w:color="auto" w:sz="4" w:space="0"/>
            </w:tcBorders>
            <w:tcW w:w="9238" w:type="dxa"/>
            <w:vAlign w:val="center"/>
            <w:textDirection w:val="lrTb"/>
            <w:noWrap w:val="false"/>
          </w:tcPr>
          <w:p>
            <w:pPr>
              <w:jc w:val="center"/>
              <w:spacing w:line="320" w:lineRule="exact"/>
              <w:rPr>
                <w:rFonts w:ascii="宋体"/>
                <w:b/>
              </w:rPr>
            </w:pPr>
            <w:r>
              <w:rPr>
                <w:rFonts w:hint="eastAsia" w:ascii="宋体"/>
                <w:b/>
              </w:rPr>
              <w:t xml:space="preserve">2.3详细评审</w:t>
            </w:r>
            <w:r/>
          </w:p>
        </w:tc>
      </w:tr>
    </w:tbl>
    <w:tbl>
      <w:tblPr>
        <w:tblStyle w:val="671"/>
        <w:tblW w:w="9238" w:type="dxa"/>
        <w:tblInd w:w="-18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2"/>
        <w:gridCol w:w="1021"/>
        <w:gridCol w:w="7365"/>
      </w:tblGrid>
      <w:tr>
        <w:trPr/>
        <w:tc>
          <w:tcPr>
            <w:gridSpan w:val="3"/>
            <w:tcW w:w="9238" w:type="dxa"/>
            <w:vAlign w:val="center"/>
            <w:textDirection w:val="lrTb"/>
            <w:noWrap w:val="false"/>
          </w:tcPr>
          <w:p>
            <w:pPr>
              <w:jc w:val="center"/>
              <w:rPr>
                <w:rFonts w:hint="eastAsia" w:ascii="宋体" w:hAnsi="宋体" w:eastAsia="宋体" w:cs="宋体"/>
                <w:b w:val="0"/>
                <w:bCs w:val="0"/>
                <w:i w:val="0"/>
                <w:iCs w:val="0"/>
                <w:color w:val="auto"/>
                <w:sz w:val="21"/>
                <w:szCs w:val="21"/>
                <w:vertAlign w:val="baseline"/>
                <w:lang w:val="en-US" w:eastAsia="zh-CN"/>
              </w:rPr>
            </w:pPr>
            <w:r>
              <w:rPr>
                <w:rFonts w:hint="eastAsia" w:ascii="宋体" w:hAnsi="宋体" w:eastAsia="宋体" w:cs="宋体"/>
                <w:b w:val="0"/>
                <w:bCs w:val="0"/>
                <w:i w:val="0"/>
                <w:iCs w:val="0"/>
                <w:color w:val="auto"/>
                <w:sz w:val="21"/>
                <w:szCs w:val="21"/>
                <w:vertAlign w:val="baseline"/>
                <w:lang w:val="en-US" w:eastAsia="zh-CN"/>
              </w:rPr>
              <w:t xml:space="preserve">综合评分法</w:t>
            </w:r>
            <w:r/>
          </w:p>
        </w:tc>
      </w:tr>
      <w:tr>
        <w:trPr/>
        <w:tc>
          <w:tcPr>
            <w:gridSpan w:val="2"/>
            <w:tcW w:w="1873" w:type="dxa"/>
            <w:vAlign w:val="center"/>
            <w:textDirection w:val="lrTb"/>
            <w:noWrap w:val="false"/>
          </w:tcPr>
          <w:p>
            <w:pPr>
              <w:jc w:val="center"/>
              <w:rPr>
                <w:rFonts w:hint="eastAsia" w:ascii="宋体" w:hAnsi="宋体" w:eastAsia="宋体" w:cs="宋体"/>
                <w:b w:val="0"/>
                <w:bCs w:val="0"/>
                <w:i w:val="0"/>
                <w:iCs w:val="0"/>
                <w:color w:val="auto"/>
                <w:sz w:val="21"/>
                <w:szCs w:val="21"/>
                <w:vertAlign w:val="baseline"/>
                <w:lang w:val="en-US" w:eastAsia="zh-CN"/>
              </w:rPr>
            </w:pPr>
            <w:r>
              <w:rPr>
                <w:rFonts w:hint="eastAsia" w:ascii="宋体" w:hAnsi="宋体" w:eastAsia="宋体" w:cs="宋体"/>
                <w:b w:val="0"/>
                <w:bCs w:val="0"/>
                <w:i w:val="0"/>
                <w:iCs w:val="0"/>
                <w:color w:val="auto"/>
                <w:sz w:val="21"/>
                <w:szCs w:val="21"/>
                <w:vertAlign w:val="baseline"/>
                <w:lang w:val="en-US" w:eastAsia="zh-CN"/>
              </w:rPr>
              <w:t xml:space="preserve">评分因素</w:t>
            </w:r>
            <w:r/>
          </w:p>
        </w:tc>
        <w:tc>
          <w:tcPr>
            <w:tcW w:w="7365" w:type="dxa"/>
            <w:vAlign w:val="center"/>
            <w:textDirection w:val="lrTb"/>
            <w:noWrap w:val="false"/>
          </w:tcPr>
          <w:p>
            <w:pPr>
              <w:jc w:val="center"/>
              <w:rPr>
                <w:rFonts w:hint="eastAsia" w:ascii="宋体" w:hAnsi="宋体" w:eastAsia="宋体" w:cs="宋体"/>
                <w:b w:val="0"/>
                <w:bCs w:val="0"/>
                <w:i w:val="0"/>
                <w:iCs w:val="0"/>
                <w:color w:val="auto"/>
                <w:sz w:val="21"/>
                <w:szCs w:val="21"/>
                <w:vertAlign w:val="baseline"/>
              </w:rPr>
            </w:pPr>
            <w:r>
              <w:rPr>
                <w:rFonts w:hint="eastAsia" w:ascii="宋体" w:hAnsi="宋体" w:eastAsia="宋体" w:cs="宋体"/>
                <w:b w:val="0"/>
                <w:bCs w:val="0"/>
                <w:i w:val="0"/>
                <w:iCs w:val="0"/>
                <w:color w:val="auto"/>
                <w:sz w:val="21"/>
                <w:szCs w:val="21"/>
                <w:vertAlign w:val="baseline"/>
                <w:lang w:val="en-US" w:eastAsia="zh-CN"/>
              </w:rPr>
              <w:t xml:space="preserve">评审标准</w:t>
            </w:r>
            <w:r/>
          </w:p>
        </w:tc>
      </w:tr>
      <w:tr>
        <w:trPr/>
        <w:tc>
          <w:tcPr>
            <w:gridSpan w:val="2"/>
            <w:tcW w:w="187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价格部分</w:t>
            </w:r>
            <w:r/>
          </w:p>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w:t>
            </w:r>
            <w:r>
              <w:rPr>
                <w:rFonts w:hint="eastAsia" w:ascii="宋体" w:hAnsi="宋体" w:cs="宋体"/>
                <w:b w:val="0"/>
                <w:bCs w:val="0"/>
                <w:i w:val="0"/>
                <w:iCs w:val="0"/>
                <w:color w:val="auto"/>
                <w:sz w:val="21"/>
                <w:szCs w:val="21"/>
                <w:u w:val="none"/>
                <w:lang w:val="en-US" w:eastAsia="zh-CN" w:bidi="ar"/>
              </w:rPr>
              <w:t xml:space="preserve">1</w:t>
            </w:r>
            <w:r>
              <w:rPr>
                <w:rFonts w:hint="eastAsia" w:ascii="宋体" w:hAnsi="宋体" w:eastAsia="宋体" w:cs="宋体"/>
                <w:b w:val="0"/>
                <w:bCs w:val="0"/>
                <w:i w:val="0"/>
                <w:iCs w:val="0"/>
                <w:color w:val="auto"/>
                <w:sz w:val="21"/>
                <w:szCs w:val="21"/>
                <w:u w:val="none"/>
                <w:lang w:val="en-US" w:eastAsia="zh-CN" w:bidi="ar"/>
              </w:rPr>
              <w:t xml:space="preserve">0分）</w:t>
            </w:r>
            <w:r/>
          </w:p>
          <w:p>
            <w:pPr>
              <w:jc w:val="center"/>
              <w:rPr>
                <w:rFonts w:hint="eastAsia" w:ascii="宋体" w:hAnsi="宋体" w:eastAsia="宋体" w:cs="宋体"/>
                <w:b w:val="0"/>
                <w:bCs w:val="0"/>
                <w:i w:val="0"/>
                <w:iCs w:val="0"/>
                <w:color w:val="auto"/>
                <w:sz w:val="21"/>
                <w:szCs w:val="21"/>
                <w:u w:val="none"/>
                <w:vertAlign w:val="baseline"/>
              </w:rPr>
            </w:pPr>
            <w:r>
              <w:rPr>
                <w:rFonts w:hint="eastAsia" w:ascii="宋体" w:hAnsi="宋体" w:eastAsia="宋体" w:cs="宋体"/>
                <w:b w:val="0"/>
                <w:bCs w:val="0"/>
                <w:i w:val="0"/>
                <w:iCs w:val="0"/>
                <w:color w:val="auto"/>
                <w:sz w:val="21"/>
                <w:szCs w:val="21"/>
                <w:u w:val="none"/>
                <w:vertAlign w:val="baseline"/>
              </w:rPr>
            </w:r>
            <w:r/>
          </w:p>
        </w:tc>
        <w:tc>
          <w:tcPr>
            <w:tcW w:w="7365" w:type="dxa"/>
            <w:vAlign w:val="center"/>
            <w:textDirection w:val="lrTb"/>
            <w:noWrap w:val="false"/>
          </w:tcPr>
          <w:p>
            <w:pPr>
              <w:pStyle w:val="696"/>
              <w:ind w:left="2" w:right="-2"/>
              <w:jc w:val="left"/>
              <w:spacing w:line="264" w:lineRule="auto"/>
              <w:rPr>
                <w:rFonts w:hint="eastAsia" w:ascii="宋体" w:hAnsi="宋体" w:cs="宋体"/>
                <w:color w:val="auto"/>
                <w:szCs w:val="21"/>
                <w:lang w:val="en-US" w:eastAsia="zh-CN"/>
              </w:rPr>
            </w:pPr>
            <w:r>
              <w:rPr>
                <w:rFonts w:hint="eastAsia" w:ascii="宋体" w:hAnsi="宋体" w:cs="宋体"/>
                <w:color w:val="auto"/>
                <w:szCs w:val="21"/>
                <w:lang w:val="en-US" w:eastAsia="zh-CN"/>
              </w:rPr>
              <w:t xml:space="preserve">价格分统一采用低价优先法计算，即满足招标文件要求且投标价格最低的投标报价为评标基准价，其价格分为满分，其他招标人的价格分统一按照下列公式计算：</w:t>
            </w:r>
            <w:r/>
          </w:p>
          <w:p>
            <w:pPr>
              <w:pStyle w:val="696"/>
              <w:ind w:left="2" w:right="-2"/>
              <w:jc w:val="left"/>
              <w:spacing w:line="264" w:lineRule="auto"/>
              <w:rPr>
                <w:rFonts w:hint="eastAsia" w:ascii="宋体" w:hAnsi="宋体" w:cs="宋体"/>
                <w:color w:val="auto"/>
                <w:szCs w:val="21"/>
                <w:lang w:val="en-US" w:eastAsia="zh-CN"/>
              </w:rPr>
            </w:pPr>
            <w:r>
              <w:rPr>
                <w:rFonts w:hint="eastAsia" w:ascii="宋体" w:hAnsi="宋体" w:cs="宋体"/>
                <w:color w:val="auto"/>
                <w:szCs w:val="21"/>
                <w:lang w:val="en-US" w:eastAsia="zh-CN"/>
              </w:rPr>
              <w:t xml:space="preserve">投标报价得分＝（评标基准价/投标报价）×10分。</w:t>
            </w:r>
            <w:r/>
          </w:p>
          <w:p>
            <w:pPr>
              <w:pStyle w:val="696"/>
              <w:ind w:left="2" w:right="-2"/>
              <w:jc w:val="left"/>
              <w:spacing w:line="264" w:lineRule="auto"/>
              <w:rPr>
                <w:rFonts w:hint="eastAsia" w:ascii="宋体" w:hAnsi="宋体" w:cs="宋体"/>
                <w:color w:val="auto"/>
                <w:szCs w:val="21"/>
                <w:lang w:val="en-US" w:eastAsia="zh-CN"/>
              </w:rPr>
            </w:pPr>
            <w:r>
              <w:rPr>
                <w:rFonts w:hint="eastAsia" w:ascii="宋体" w:hAnsi="宋体" w:cs="宋体"/>
                <w:color w:val="auto"/>
                <w:szCs w:val="21"/>
                <w:lang w:val="en-US" w:eastAsia="zh-CN"/>
              </w:rPr>
              <w:t xml:space="preserve">注：依据苏财购[2022]45文规定，对小型和微型企业产品价格给予10%的扣除，用扣除后的价格参与评审。投标单位若为小微企业，须在编制投标文件时，须填写《中小企业声明函》，投标单位对《中小企业声明函》内容真实性负责。如未按要求填写和提供有效证明或相关内容表述不清的，不得享受价格扣除。</w:t>
            </w:r>
            <w:r/>
          </w:p>
          <w:p>
            <w:pPr>
              <w:pStyle w:val="696"/>
              <w:ind w:left="2" w:right="-2"/>
              <w:jc w:val="left"/>
              <w:spacing w:line="264" w:lineRule="auto"/>
              <w:rPr>
                <w:rFonts w:hint="eastAsia" w:ascii="宋体" w:hAnsi="宋体" w:eastAsia="宋体" w:cs="宋体"/>
                <w:b w:val="0"/>
                <w:bCs w:val="0"/>
                <w:i w:val="0"/>
                <w:iCs w:val="0"/>
                <w:color w:val="auto"/>
                <w:sz w:val="21"/>
                <w:szCs w:val="21"/>
                <w:u w:val="none"/>
                <w:vertAlign w:val="baseline"/>
                <w:lang w:val="en-US" w:eastAsia="zh-CN"/>
              </w:rPr>
            </w:pPr>
            <w:r>
              <w:rPr>
                <w:rFonts w:hint="eastAsia" w:ascii="宋体" w:hAnsi="宋体" w:cs="宋体"/>
                <w:color w:val="ff0000"/>
                <w:szCs w:val="21"/>
                <w:lang w:val="en-US" w:eastAsia="zh-CN"/>
              </w:rPr>
              <w:t xml:space="preserve">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磋商小组有权将其作为无效标处理。</w:t>
            </w:r>
            <w:r/>
          </w:p>
        </w:tc>
      </w:tr>
      <w:tr>
        <w:trPr/>
        <w:tc>
          <w:tcPr>
            <w:tcW w:w="852" w:type="dxa"/>
            <w:vAlign w:val="center"/>
            <w:vMerge w:val="restart"/>
            <w:textDirection w:val="lrTb"/>
            <w:noWrap w:val="false"/>
          </w:tcPr>
          <w:p>
            <w:pPr>
              <w:jc w:val="center"/>
              <w:keepLines w:val="0"/>
              <w:keepNext w:val="0"/>
              <w:widowControl/>
              <w:rPr>
                <w:rFonts w:hint="default"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商务、信誉及其他</w:t>
            </w:r>
            <w:r/>
          </w:p>
          <w:p>
            <w:pPr>
              <w:jc w:val="center"/>
              <w:keepLines w:val="0"/>
              <w:keepNext w:val="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w:t>
            </w:r>
            <w:r>
              <w:rPr>
                <w:rFonts w:hint="eastAsia" w:ascii="宋体" w:hAnsi="宋体" w:cs="宋体"/>
                <w:b w:val="0"/>
                <w:bCs w:val="0"/>
                <w:i w:val="0"/>
                <w:iCs w:val="0"/>
                <w:color w:val="auto"/>
                <w:sz w:val="21"/>
                <w:szCs w:val="21"/>
                <w:u w:val="none"/>
                <w:lang w:val="en-US" w:eastAsia="zh-CN" w:bidi="ar"/>
              </w:rPr>
              <w:t xml:space="preserve">4</w:t>
            </w:r>
            <w:r>
              <w:rPr>
                <w:rFonts w:hint="eastAsia" w:ascii="宋体" w:hAnsi="宋体" w:eastAsia="宋体" w:cs="宋体"/>
                <w:b w:val="0"/>
                <w:bCs w:val="0"/>
                <w:i w:val="0"/>
                <w:iCs w:val="0"/>
                <w:color w:val="auto"/>
                <w:sz w:val="21"/>
                <w:szCs w:val="21"/>
                <w:u w:val="none"/>
                <w:lang w:val="en-US" w:eastAsia="zh-CN" w:bidi="ar"/>
              </w:rPr>
              <w:t xml:space="preserve">0分）</w:t>
            </w:r>
            <w:r/>
          </w:p>
          <w:p>
            <w:pPr>
              <w:jc w:val="center"/>
              <w:rPr>
                <w:rFonts w:hint="eastAsia" w:ascii="宋体" w:hAnsi="宋体" w:eastAsia="宋体" w:cs="宋体"/>
                <w:b w:val="0"/>
                <w:bCs w:val="0"/>
                <w:i w:val="0"/>
                <w:iCs w:val="0"/>
                <w:color w:val="auto"/>
                <w:sz w:val="21"/>
                <w:szCs w:val="21"/>
                <w:u w:val="none"/>
                <w:vertAlign w:val="baseline"/>
              </w:rPr>
            </w:pPr>
            <w:r>
              <w:rPr>
                <w:rFonts w:hint="eastAsia" w:ascii="宋体" w:hAnsi="宋体" w:eastAsia="宋体" w:cs="宋体"/>
                <w:b w:val="0"/>
                <w:bCs w:val="0"/>
                <w:i w:val="0"/>
                <w:iCs w:val="0"/>
                <w:color w:val="auto"/>
                <w:sz w:val="21"/>
                <w:szCs w:val="21"/>
                <w:u w:val="none"/>
                <w:vertAlign w:val="baseline"/>
              </w:rPr>
            </w:r>
            <w:r/>
          </w:p>
        </w:tc>
        <w:tc>
          <w:tcPr>
            <w:tcW w:w="1021"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投标人实力及信誉</w:t>
            </w:r>
            <w:r/>
          </w:p>
          <w:p>
            <w:pPr>
              <w:jc w:val="center"/>
              <w:keepLines w:val="0"/>
              <w:keepNext w:val="0"/>
              <w:widowControl/>
              <w:rPr>
                <w:rFonts w:hint="eastAsia" w:ascii="宋体" w:hAnsi="宋体" w:eastAsia="宋体" w:cs="宋体"/>
                <w:b w:val="0"/>
                <w:bCs w:val="0"/>
                <w:i w:val="0"/>
                <w:iCs w:val="0"/>
                <w:color w:val="auto"/>
                <w:sz w:val="21"/>
                <w:szCs w:val="21"/>
                <w:u w:val="none"/>
                <w:vertAlign w:val="baseline"/>
              </w:rPr>
              <w:suppressLineNumbers w:val="0"/>
            </w:pPr>
            <w:r>
              <w:rPr>
                <w:rFonts w:hint="eastAsia" w:ascii="宋体" w:hAnsi="宋体" w:eastAsia="宋体" w:cs="宋体"/>
                <w:b w:val="0"/>
                <w:bCs w:val="0"/>
                <w:i w:val="0"/>
                <w:iCs w:val="0"/>
                <w:color w:val="auto"/>
                <w:sz w:val="21"/>
                <w:szCs w:val="21"/>
                <w:u w:val="none"/>
                <w:lang w:val="en-US" w:eastAsia="zh-CN" w:bidi="ar"/>
              </w:rPr>
              <w:t xml:space="preserve">（</w:t>
            </w:r>
            <w:r>
              <w:rPr>
                <w:rFonts w:hint="eastAsia" w:ascii="宋体" w:hAnsi="宋体" w:cs="宋体"/>
                <w:b w:val="0"/>
                <w:bCs w:val="0"/>
                <w:i w:val="0"/>
                <w:iCs w:val="0"/>
                <w:color w:val="auto"/>
                <w:sz w:val="21"/>
                <w:szCs w:val="21"/>
                <w:u w:val="none"/>
                <w:lang w:val="en-US" w:eastAsia="zh-CN" w:bidi="ar"/>
              </w:rPr>
              <w:t xml:space="preserve">12</w:t>
            </w:r>
            <w:r>
              <w:rPr>
                <w:rFonts w:hint="eastAsia" w:ascii="宋体" w:hAnsi="宋体" w:eastAsia="宋体" w:cs="宋体"/>
                <w:b w:val="0"/>
                <w:bCs w:val="0"/>
                <w:i w:val="0"/>
                <w:iCs w:val="0"/>
                <w:color w:val="auto"/>
                <w:sz w:val="21"/>
                <w:szCs w:val="21"/>
                <w:u w:val="none"/>
                <w:lang w:val="en-US" w:eastAsia="zh-CN" w:bidi="ar"/>
              </w:rPr>
              <w:t xml:space="preserve">分）</w:t>
            </w:r>
            <w:r/>
          </w:p>
        </w:tc>
        <w:tc>
          <w:tcPr>
            <w:tcW w:w="7365" w:type="dxa"/>
            <w:vAlign w:val="center"/>
            <w:textDirection w:val="lrTb"/>
            <w:noWrap w:val="false"/>
          </w:tcPr>
          <w:p>
            <w:pPr>
              <w:pStyle w:val="696"/>
              <w:ind w:left="2" w:right="-2"/>
              <w:jc w:val="left"/>
              <w:spacing w:line="264" w:lineRule="auto"/>
              <w:rPr>
                <w:rFonts w:hint="eastAsia" w:ascii="宋体" w:hAnsi="宋体" w:cs="宋体"/>
                <w:color w:val="auto"/>
                <w:szCs w:val="21"/>
                <w:highlight w:val="none"/>
                <w:lang w:val="en-US" w:eastAsia="zh-CN"/>
              </w:rPr>
            </w:pPr>
            <w:r>
              <w:rPr>
                <w:rFonts w:hint="eastAsia" w:ascii="宋体" w:hAnsi="宋体" w:cs="宋体"/>
                <w:color w:val="auto"/>
                <w:szCs w:val="21"/>
                <w:lang w:val="zh-CN" w:eastAsia="zh-CN"/>
              </w:rPr>
              <w:t xml:space="preserve">投标人具有</w:t>
            </w:r>
            <w:r>
              <w:rPr>
                <w:rFonts w:hint="eastAsia" w:ascii="宋体" w:hAnsi="宋体" w:cs="宋体"/>
                <w:color w:val="auto"/>
                <w:szCs w:val="21"/>
                <w:lang w:val="en-US" w:eastAsia="zh-CN"/>
              </w:rPr>
              <w:t xml:space="preserve">有效的</w:t>
            </w:r>
            <w:r>
              <w:rPr>
                <w:rFonts w:hint="eastAsia" w:ascii="宋体" w:hAnsi="宋体" w:cs="宋体"/>
                <w:color w:val="auto"/>
                <w:szCs w:val="21"/>
                <w:lang w:val="zh-CN" w:eastAsia="zh-CN"/>
              </w:rPr>
              <w:t xml:space="preserve">IS09001质量管理体系认证</w:t>
            </w:r>
            <w:r>
              <w:rPr>
                <w:rFonts w:hint="eastAsia" w:ascii="宋体" w:hAnsi="宋体" w:cs="宋体"/>
                <w:color w:val="auto"/>
                <w:szCs w:val="21"/>
                <w:lang w:val="en-US" w:eastAsia="zh-CN"/>
              </w:rPr>
              <w:t xml:space="preserve">、</w:t>
            </w:r>
            <w:r>
              <w:rPr>
                <w:rFonts w:hint="eastAsia" w:ascii="宋体" w:hAnsi="宋体" w:cs="宋体"/>
                <w:color w:val="auto"/>
                <w:szCs w:val="21"/>
                <w:lang w:val="zh-CN" w:eastAsia="zh-CN"/>
              </w:rPr>
              <w:t xml:space="preserve">ISO14001环境管理体系认证、ISO45001职业健康安全管理体系认证的，</w:t>
            </w:r>
            <w:r>
              <w:rPr>
                <w:rFonts w:hint="eastAsia" w:ascii="宋体" w:hAnsi="宋体" w:cs="宋体"/>
                <w:color w:val="auto"/>
                <w:szCs w:val="21"/>
                <w:highlight w:val="none"/>
                <w:lang w:val="zh-CN" w:eastAsia="zh-CN"/>
              </w:rPr>
              <w:t xml:space="preserve">有一项得</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val="zh-CN" w:eastAsia="zh-CN"/>
              </w:rPr>
              <w:t xml:space="preserve">分，最高得</w:t>
            </w:r>
            <w:r>
              <w:rPr>
                <w:rFonts w:hint="eastAsia" w:ascii="宋体" w:hAnsi="宋体" w:cs="宋体"/>
                <w:color w:val="auto"/>
                <w:szCs w:val="21"/>
                <w:highlight w:val="none"/>
                <w:lang w:val="en-US" w:eastAsia="zh-CN"/>
              </w:rPr>
              <w:t xml:space="preserve">12</w:t>
            </w:r>
            <w:r>
              <w:rPr>
                <w:rFonts w:hint="eastAsia" w:ascii="宋体" w:hAnsi="宋体" w:cs="宋体"/>
                <w:color w:val="auto"/>
                <w:szCs w:val="21"/>
                <w:highlight w:val="none"/>
                <w:lang w:val="zh-CN" w:eastAsia="zh-CN"/>
              </w:rPr>
              <w:t xml:space="preserve">分。</w:t>
            </w:r>
            <w:r/>
          </w:p>
          <w:p>
            <w:pPr>
              <w:pStyle w:val="696"/>
              <w:ind w:left="2" w:right="-2"/>
              <w:jc w:val="left"/>
              <w:spacing w:line="264" w:lineRule="auto"/>
              <w:rPr>
                <w:rFonts w:hint="eastAsia" w:ascii="宋体" w:hAnsi="宋体" w:cs="宋体"/>
                <w:color w:val="auto"/>
                <w:szCs w:val="21"/>
                <w:lang w:val="zh-CN" w:eastAsia="zh-CN"/>
              </w:rPr>
            </w:pPr>
            <w:r>
              <w:rPr>
                <w:rFonts w:hint="eastAsia" w:ascii="宋体" w:hAnsi="宋体" w:cs="宋体"/>
                <w:color w:val="auto"/>
                <w:szCs w:val="21"/>
                <w:lang w:val="en-US" w:eastAsia="zh-CN"/>
              </w:rPr>
              <w:t xml:space="preserve">（须提供有效证书原件的扫描件加盖公章，否则不得分） </w:t>
            </w:r>
            <w:r/>
          </w:p>
        </w:tc>
      </w:tr>
      <w:tr>
        <w:trPr>
          <w:trHeight w:val="1226"/>
        </w:trPr>
        <w:tc>
          <w:tcPr>
            <w:tcW w:w="852"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u w:val="none"/>
                <w:vertAlign w:val="baseline"/>
              </w:rPr>
            </w:pPr>
            <w:r>
              <w:rPr>
                <w:rFonts w:hint="eastAsia" w:ascii="宋体" w:hAnsi="宋体" w:eastAsia="宋体" w:cs="宋体"/>
                <w:b w:val="0"/>
                <w:bCs w:val="0"/>
                <w:i w:val="0"/>
                <w:iCs w:val="0"/>
                <w:color w:val="auto"/>
                <w:sz w:val="21"/>
                <w:szCs w:val="21"/>
                <w:u w:val="none"/>
                <w:vertAlign w:val="baseline"/>
              </w:rPr>
            </w:r>
            <w:r/>
          </w:p>
        </w:tc>
        <w:tc>
          <w:tcPr>
            <w:tcW w:w="1021"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业绩</w:t>
            </w:r>
            <w:r/>
          </w:p>
          <w:p>
            <w:pPr>
              <w:jc w:val="center"/>
              <w:keepLines w:val="0"/>
              <w:keepNext w:val="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w:t>
            </w:r>
            <w:r>
              <w:rPr>
                <w:rFonts w:hint="eastAsia" w:ascii="宋体" w:hAnsi="宋体" w:cs="宋体"/>
                <w:b w:val="0"/>
                <w:bCs w:val="0"/>
                <w:i w:val="0"/>
                <w:iCs w:val="0"/>
                <w:color w:val="auto"/>
                <w:sz w:val="21"/>
                <w:szCs w:val="21"/>
                <w:u w:val="none"/>
                <w:lang w:val="en-US" w:eastAsia="zh-CN" w:bidi="ar"/>
              </w:rPr>
              <w:t xml:space="preserve">5</w:t>
            </w:r>
            <w:r>
              <w:rPr>
                <w:rFonts w:hint="eastAsia" w:ascii="宋体" w:hAnsi="宋体" w:eastAsia="宋体" w:cs="宋体"/>
                <w:b w:val="0"/>
                <w:bCs w:val="0"/>
                <w:i w:val="0"/>
                <w:iCs w:val="0"/>
                <w:color w:val="auto"/>
                <w:sz w:val="21"/>
                <w:szCs w:val="21"/>
                <w:u w:val="none"/>
                <w:lang w:val="en-US" w:eastAsia="zh-CN" w:bidi="ar"/>
              </w:rPr>
              <w:t xml:space="preserve">分）</w:t>
            </w:r>
            <w:r/>
          </w:p>
        </w:tc>
        <w:tc>
          <w:tcPr>
            <w:tcW w:w="7365" w:type="dxa"/>
            <w:vAlign w:val="center"/>
            <w:textDirection w:val="lrTb"/>
            <w:noWrap w:val="false"/>
          </w:tcPr>
          <w:p>
            <w:pPr>
              <w:pStyle w:val="696"/>
              <w:ind w:left="2" w:right="-2"/>
              <w:jc w:val="left"/>
              <w:spacing w:line="264"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投标人自2021年1月1日以来，承担过补充耕地培肥项目业绩的，得5分，无不得分。</w:t>
            </w:r>
            <w:r/>
          </w:p>
          <w:p>
            <w:pPr>
              <w:pStyle w:val="696"/>
              <w:ind w:left="2" w:right="-2"/>
              <w:jc w:val="left"/>
              <w:spacing w:line="264" w:lineRule="auto"/>
              <w:rPr>
                <w:rFonts w:hint="eastAsia" w:ascii="宋体" w:hAnsi="宋体" w:cs="宋体"/>
                <w:color w:val="auto"/>
                <w:szCs w:val="21"/>
                <w:lang w:val="en-US" w:eastAsia="zh-CN"/>
              </w:rPr>
            </w:pPr>
            <w:r>
              <w:rPr>
                <w:rFonts w:hint="eastAsia" w:ascii="宋体" w:hAnsi="宋体" w:cs="宋体"/>
                <w:color w:val="auto"/>
                <w:szCs w:val="21"/>
                <w:lang w:val="en-US" w:eastAsia="zh-CN"/>
              </w:rPr>
              <w:t xml:space="preserve">（须提供合同等证明材料的扫描件加盖公章，时间以合同签订时间为准）</w:t>
            </w:r>
            <w:r/>
          </w:p>
        </w:tc>
      </w:tr>
      <w:tr>
        <w:trPr/>
        <w:tc>
          <w:tcPr>
            <w:tcW w:w="852"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u w:val="none"/>
                <w:vertAlign w:val="baseline"/>
              </w:rPr>
            </w:pPr>
            <w:r>
              <w:rPr>
                <w:rFonts w:hint="eastAsia" w:ascii="宋体" w:hAnsi="宋体" w:eastAsia="宋体" w:cs="宋体"/>
                <w:b w:val="0"/>
                <w:bCs w:val="0"/>
                <w:i w:val="0"/>
                <w:iCs w:val="0"/>
                <w:color w:val="auto"/>
                <w:sz w:val="21"/>
                <w:szCs w:val="21"/>
                <w:u w:val="none"/>
                <w:vertAlign w:val="baseline"/>
              </w:rPr>
            </w:r>
            <w:r/>
          </w:p>
        </w:tc>
        <w:tc>
          <w:tcPr>
            <w:shd w:val="clear" w:color="auto" w:fill="auto"/>
            <w:tcW w:w="1021"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cs="宋体"/>
                <w:color w:val="auto"/>
                <w:sz w:val="24"/>
                <w:szCs w:val="21"/>
                <w:lang w:val="en-US" w:eastAsia="zh-CN" w:bidi="ar-SA"/>
              </w:rPr>
              <w:t xml:space="preserve">货物质量、技术参数等（23分）</w:t>
            </w:r>
            <w:r/>
          </w:p>
        </w:tc>
        <w:tc>
          <w:tcPr>
            <w:shd w:val="clear" w:color="auto" w:fill="auto"/>
            <w:tcW w:w="7365" w:type="dxa"/>
            <w:vAlign w:val="center"/>
            <w:textDirection w:val="lrTb"/>
            <w:noWrap w:val="false"/>
          </w:tcPr>
          <w:p>
            <w:pPr>
              <w:pStyle w:val="696"/>
              <w:ind w:left="2" w:right="-2"/>
              <w:jc w:val="left"/>
              <w:spacing w:line="264" w:lineRule="auto"/>
              <w:rPr>
                <w:rFonts w:hint="eastAsia" w:ascii="宋体" w:hAnsi="宋体" w:cs="宋体"/>
                <w:color w:val="auto"/>
                <w:szCs w:val="21"/>
                <w:lang w:val="en-US" w:eastAsia="zh-CN"/>
              </w:rPr>
            </w:pPr>
            <w:r>
              <w:rPr>
                <w:rFonts w:hint="eastAsia" w:ascii="宋体" w:hAnsi="宋体" w:cs="宋体"/>
                <w:color w:val="auto"/>
                <w:szCs w:val="21"/>
                <w:lang w:val="en-US" w:eastAsia="zh-CN"/>
              </w:rPr>
              <w:t xml:space="preserve">1、技术参数（10分）。</w:t>
            </w:r>
            <w:r/>
          </w:p>
          <w:p>
            <w:pPr>
              <w:pStyle w:val="696"/>
              <w:ind w:left="2" w:right="-2"/>
              <w:jc w:val="left"/>
              <w:spacing w:line="264" w:lineRule="auto"/>
              <w:rPr>
                <w:rFonts w:hint="eastAsia" w:ascii="宋体" w:hAnsi="宋体" w:cs="宋体"/>
                <w:color w:val="auto"/>
                <w:szCs w:val="21"/>
                <w:lang w:val="en-US" w:eastAsia="zh-CN"/>
              </w:rPr>
            </w:pPr>
            <w:r>
              <w:rPr>
                <w:rFonts w:hint="eastAsia" w:ascii="宋体" w:hAnsi="宋体" w:cs="宋体"/>
                <w:color w:val="auto"/>
                <w:szCs w:val="21"/>
                <w:lang w:val="en-US" w:eastAsia="zh-CN"/>
              </w:rPr>
              <w:t xml:space="preserve">必须提供2023年1月1日以后有资质的第三方检测部门出具的产品全量检测报告，列表说明本企业所供应产品的技术参数响应及偏离表。要求对招标文件相关产品技术参数有实质性响应，产品质量必须符合NY 525-2021《有机肥料》（organic fertilizer）要求，且投标产品的各项技术指标与登记的产品相同。完全符合、没有负偏离的得10分，否则不得分。没有检测报告或检测结果不合格的不得分。</w:t>
            </w:r>
            <w:r/>
          </w:p>
          <w:p>
            <w:pPr>
              <w:pStyle w:val="696"/>
              <w:ind w:left="2" w:right="-2"/>
              <w:jc w:val="left"/>
              <w:spacing w:line="264" w:lineRule="auto"/>
              <w:rPr>
                <w:rFonts w:hint="eastAsia" w:ascii="宋体" w:hAnsi="宋体" w:cs="宋体"/>
                <w:color w:val="auto"/>
                <w:szCs w:val="21"/>
                <w:lang w:val="en-US" w:eastAsia="zh-CN"/>
              </w:rPr>
            </w:pPr>
            <w:r>
              <w:rPr>
                <w:rFonts w:hint="eastAsia" w:ascii="宋体" w:hAnsi="宋体" w:cs="宋体"/>
                <w:color w:val="auto"/>
                <w:szCs w:val="21"/>
                <w:lang w:val="en-US" w:eastAsia="zh-CN"/>
              </w:rPr>
              <w:t xml:space="preserve">（须提供有效证书原件的扫描件并加盖公章，否则不得分）</w:t>
            </w:r>
            <w:r/>
          </w:p>
          <w:p>
            <w:pPr>
              <w:pStyle w:val="696"/>
              <w:ind w:left="2" w:right="-2"/>
              <w:jc w:val="left"/>
              <w:spacing w:line="264" w:lineRule="auto"/>
              <w:rPr>
                <w:rFonts w:hint="eastAsia" w:ascii="宋体" w:hAnsi="宋体" w:cs="宋体"/>
                <w:color w:val="auto"/>
                <w:szCs w:val="21"/>
                <w:lang w:val="en-US" w:eastAsia="zh-CN"/>
              </w:rPr>
            </w:pPr>
            <w:r>
              <w:rPr>
                <w:rFonts w:hint="eastAsia" w:ascii="宋体" w:hAnsi="宋体" w:cs="宋体"/>
                <w:color w:val="auto"/>
                <w:szCs w:val="21"/>
                <w:lang w:val="en-US" w:eastAsia="zh-CN"/>
              </w:rPr>
              <w:t xml:space="preserve">2、产品原、辅料组成（7分）。</w:t>
            </w:r>
            <w:r/>
          </w:p>
          <w:p>
            <w:pPr>
              <w:pStyle w:val="696"/>
              <w:ind w:left="2" w:right="-2"/>
              <w:jc w:val="left"/>
              <w:spacing w:line="264" w:lineRule="auto"/>
              <w:rPr>
                <w:rFonts w:hint="eastAsia" w:ascii="宋体" w:hAnsi="宋体" w:cs="宋体"/>
                <w:color w:val="auto"/>
                <w:szCs w:val="21"/>
                <w:lang w:val="en-US" w:eastAsia="zh-CN"/>
              </w:rPr>
            </w:pPr>
            <w:r>
              <w:rPr>
                <w:rFonts w:hint="eastAsia" w:ascii="宋体" w:hAnsi="宋体" w:cs="宋体"/>
                <w:color w:val="auto"/>
                <w:szCs w:val="21"/>
                <w:lang w:val="en-US" w:eastAsia="zh-CN"/>
              </w:rPr>
              <w:t xml:space="preserve">应详细阐明所投产品原、辅料的名称、组成、来源，并出具有效期内优质原材料购入凭证或采购合同或供货协议。有机质原料来源于畜禽粪便、中药渣、食用菌渣、植物秸秆等动植物残体，配料组成合理且原、辅料购入凭证齐全的得7分；其它情况不得分。</w:t>
            </w:r>
            <w:r/>
          </w:p>
          <w:p>
            <w:pPr>
              <w:pStyle w:val="696"/>
              <w:ind w:left="2" w:right="-2"/>
              <w:jc w:val="left"/>
              <w:spacing w:line="264" w:lineRule="auto"/>
              <w:rPr>
                <w:rFonts w:hint="eastAsia" w:ascii="宋体" w:hAnsi="宋体" w:cs="宋体"/>
                <w:color w:val="auto"/>
                <w:szCs w:val="21"/>
                <w:lang w:val="en-US" w:eastAsia="zh-CN"/>
              </w:rPr>
            </w:pPr>
            <w:r>
              <w:rPr>
                <w:rFonts w:hint="eastAsia" w:ascii="宋体" w:hAnsi="宋体" w:cs="宋体"/>
                <w:color w:val="auto"/>
                <w:szCs w:val="21"/>
                <w:lang w:val="en-US" w:eastAsia="zh-CN"/>
              </w:rPr>
              <w:t xml:space="preserve">（应提供2022年以来原、辅料购入凭证或供货协议扫描件并加盖公章，否则不得分。）</w:t>
            </w:r>
            <w:r/>
          </w:p>
          <w:p>
            <w:pPr>
              <w:pStyle w:val="696"/>
              <w:ind w:left="2" w:right="-2"/>
              <w:jc w:val="left"/>
              <w:spacing w:line="264" w:lineRule="auto"/>
              <w:rPr>
                <w:rFonts w:hint="eastAsia" w:ascii="宋体" w:hAnsi="宋体" w:cs="宋体"/>
                <w:color w:val="auto"/>
                <w:szCs w:val="21"/>
                <w:lang w:val="en-US" w:eastAsia="zh-CN"/>
              </w:rPr>
            </w:pPr>
            <w:r>
              <w:rPr>
                <w:rFonts w:hint="eastAsia" w:ascii="宋体" w:hAnsi="宋体" w:cs="宋体"/>
                <w:color w:val="auto"/>
                <w:szCs w:val="21"/>
                <w:lang w:val="en-US" w:eastAsia="zh-CN"/>
              </w:rPr>
              <w:t xml:space="preserve">3、包装标识、产品使用说明书（6分）。</w:t>
            </w:r>
            <w:r/>
          </w:p>
          <w:p>
            <w:pPr>
              <w:pStyle w:val="696"/>
              <w:ind w:left="2" w:right="-2"/>
              <w:jc w:val="left"/>
              <w:spacing w:line="264" w:lineRule="auto"/>
              <w:rPr>
                <w:rFonts w:hint="eastAsia" w:ascii="宋体" w:hAnsi="宋体" w:cs="宋体"/>
                <w:color w:val="auto"/>
                <w:szCs w:val="21"/>
                <w:lang w:val="en-US" w:eastAsia="zh-CN"/>
              </w:rPr>
            </w:pPr>
            <w:r>
              <w:rPr>
                <w:rFonts w:hint="eastAsia" w:ascii="宋体" w:hAnsi="宋体" w:cs="宋体"/>
                <w:color w:val="auto"/>
                <w:szCs w:val="21"/>
                <w:lang w:val="en-US" w:eastAsia="zh-CN"/>
              </w:rPr>
              <w:t xml:space="preserve">a、提供产品包装袋（包装袋图片扫描件）。产品包装袋标有产品信息、规格、生产日期、产地、保质期、联系电话，有一项得0.5分，本项最多得3分；不提供不得分。 </w:t>
            </w:r>
            <w:r/>
          </w:p>
          <w:p>
            <w:pPr>
              <w:pStyle w:val="696"/>
              <w:ind w:left="2" w:right="-2"/>
              <w:jc w:val="left"/>
              <w:spacing w:line="264" w:lineRule="auto"/>
              <w:rPr>
                <w:rFonts w:hint="eastAsia" w:ascii="宋体" w:hAnsi="宋体" w:cs="宋体"/>
                <w:color w:val="auto"/>
                <w:szCs w:val="21"/>
                <w:lang w:val="en-US" w:eastAsia="zh-CN"/>
              </w:rPr>
            </w:pPr>
            <w:r>
              <w:rPr>
                <w:rFonts w:hint="eastAsia" w:ascii="宋体" w:hAnsi="宋体" w:cs="宋体"/>
                <w:color w:val="auto"/>
                <w:szCs w:val="21"/>
                <w:lang w:val="en-US" w:eastAsia="zh-CN"/>
              </w:rPr>
              <w:t xml:space="preserve">（应提供包装袋图片扫描件并加盖公章，否则不得分。）</w:t>
            </w:r>
            <w:r/>
          </w:p>
          <w:p>
            <w:pPr>
              <w:pStyle w:val="696"/>
              <w:ind w:left="2" w:right="-2"/>
              <w:jc w:val="left"/>
              <w:spacing w:line="264" w:lineRule="auto"/>
              <w:rPr>
                <w:rFonts w:hint="eastAsia" w:ascii="宋体" w:hAnsi="宋体" w:cs="宋体"/>
                <w:color w:val="auto"/>
                <w:szCs w:val="21"/>
                <w:lang w:val="en-US" w:eastAsia="zh-CN"/>
              </w:rPr>
            </w:pPr>
            <w:r>
              <w:rPr>
                <w:rFonts w:hint="eastAsia" w:ascii="宋体" w:hAnsi="宋体" w:cs="宋体"/>
                <w:color w:val="auto"/>
                <w:szCs w:val="21"/>
                <w:lang w:val="en-US" w:eastAsia="zh-CN"/>
              </w:rPr>
              <w:t xml:space="preserve">b、提供产品使用说明书（产品使用说明书扫描件）。产品使用说明书有亩用量、用法、使用条件，有一项得1分，本项最多得3分；不提供不得分。</w:t>
            </w:r>
            <w:r/>
          </w:p>
          <w:p>
            <w:pPr>
              <w:pStyle w:val="696"/>
              <w:ind w:left="2" w:right="-2"/>
              <w:jc w:val="left"/>
              <w:spacing w:line="264" w:lineRule="auto"/>
              <w:rPr>
                <w:rFonts w:hint="eastAsia" w:ascii="宋体" w:hAnsi="宋体" w:cs="宋体"/>
                <w:color w:val="auto"/>
                <w:szCs w:val="21"/>
                <w:lang w:val="en-US" w:eastAsia="zh-CN"/>
              </w:rPr>
            </w:pPr>
            <w:r>
              <w:rPr>
                <w:rFonts w:hint="eastAsia" w:ascii="宋体" w:hAnsi="宋体" w:cs="宋体"/>
                <w:color w:val="auto"/>
                <w:szCs w:val="21"/>
                <w:lang w:val="en-US" w:eastAsia="zh-CN"/>
              </w:rPr>
              <w:t xml:space="preserve">（应提供产品使用说明书扫描件并加盖公章，否则不得分。）</w:t>
            </w:r>
            <w:r/>
          </w:p>
        </w:tc>
      </w:tr>
      <w:tr>
        <w:trPr>
          <w:trHeight w:val="1922"/>
        </w:trPr>
        <w:tc>
          <w:tcPr>
            <w:tcW w:w="852"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auto"/>
                <w:sz w:val="21"/>
                <w:szCs w:val="21"/>
                <w:u w:val="none"/>
                <w:lang w:val="en-US"/>
              </w:rPr>
              <w:suppressLineNumbers w:val="0"/>
            </w:pPr>
            <w:r>
              <w:rPr>
                <w:rFonts w:hint="eastAsia" w:ascii="宋体" w:hAnsi="宋体" w:eastAsia="宋体" w:cs="宋体"/>
                <w:b w:val="0"/>
                <w:bCs w:val="0"/>
                <w:i w:val="0"/>
                <w:iCs w:val="0"/>
                <w:color w:val="auto"/>
                <w:sz w:val="21"/>
                <w:szCs w:val="21"/>
                <w:u w:val="none"/>
                <w:lang w:val="en-US" w:eastAsia="zh-CN" w:bidi="ar"/>
              </w:rPr>
              <w:t xml:space="preserve">技术部分(</w:t>
            </w:r>
            <w:r>
              <w:rPr>
                <w:rFonts w:hint="eastAsia" w:ascii="宋体" w:hAnsi="宋体" w:cs="宋体"/>
                <w:b w:val="0"/>
                <w:bCs w:val="0"/>
                <w:i w:val="0"/>
                <w:iCs w:val="0"/>
                <w:color w:val="auto"/>
                <w:sz w:val="21"/>
                <w:szCs w:val="21"/>
                <w:u w:val="none"/>
                <w:lang w:val="en-US" w:eastAsia="zh-CN" w:bidi="ar"/>
              </w:rPr>
              <w:t xml:space="preserve">50</w:t>
            </w:r>
            <w:r>
              <w:rPr>
                <w:rFonts w:hint="eastAsia" w:ascii="宋体" w:hAnsi="宋体" w:eastAsia="宋体" w:cs="宋体"/>
                <w:b w:val="0"/>
                <w:bCs w:val="0"/>
                <w:i w:val="0"/>
                <w:iCs w:val="0"/>
                <w:color w:val="auto"/>
                <w:sz w:val="21"/>
                <w:szCs w:val="21"/>
                <w:u w:val="none"/>
                <w:lang w:val="en-US" w:eastAsia="zh-CN" w:bidi="ar"/>
              </w:rPr>
              <w:t xml:space="preserve">分)</w:t>
            </w:r>
            <w:r/>
          </w:p>
          <w:p>
            <w:pPr>
              <w:jc w:val="center"/>
              <w:rPr>
                <w:rFonts w:hint="eastAsia" w:ascii="宋体" w:hAnsi="宋体" w:eastAsia="宋体" w:cs="宋体"/>
                <w:b w:val="0"/>
                <w:bCs w:val="0"/>
                <w:i w:val="0"/>
                <w:iCs w:val="0"/>
                <w:color w:val="auto"/>
                <w:sz w:val="21"/>
                <w:szCs w:val="21"/>
                <w:u w:val="none"/>
                <w:vertAlign w:val="baseline"/>
              </w:rPr>
            </w:pPr>
            <w:r>
              <w:rPr>
                <w:rFonts w:hint="eastAsia" w:ascii="宋体" w:hAnsi="宋体" w:eastAsia="宋体" w:cs="宋体"/>
                <w:b w:val="0"/>
                <w:bCs w:val="0"/>
                <w:i w:val="0"/>
                <w:iCs w:val="0"/>
                <w:color w:val="auto"/>
                <w:sz w:val="21"/>
                <w:szCs w:val="21"/>
                <w:u w:val="none"/>
                <w:vertAlign w:val="baseline"/>
              </w:rPr>
            </w:r>
            <w:r/>
          </w:p>
          <w:p>
            <w:pPr>
              <w:jc w:val="center"/>
              <w:rPr>
                <w:rFonts w:hint="eastAsia" w:ascii="宋体" w:hAnsi="宋体" w:eastAsia="宋体" w:cs="宋体"/>
                <w:b w:val="0"/>
                <w:bCs w:val="0"/>
                <w:i w:val="0"/>
                <w:iCs w:val="0"/>
                <w:color w:val="auto"/>
                <w:sz w:val="21"/>
                <w:szCs w:val="21"/>
                <w:u w:val="none"/>
                <w:vertAlign w:val="baseline"/>
              </w:rPr>
            </w:pPr>
            <w:r>
              <w:rPr>
                <w:rFonts w:hint="eastAsia" w:ascii="宋体" w:hAnsi="宋体" w:eastAsia="宋体" w:cs="宋体"/>
                <w:b w:val="0"/>
                <w:bCs w:val="0"/>
                <w:i w:val="0"/>
                <w:iCs w:val="0"/>
                <w:color w:val="auto"/>
                <w:sz w:val="21"/>
                <w:szCs w:val="21"/>
                <w:u w:val="none"/>
                <w:vertAlign w:val="baseline"/>
              </w:rPr>
            </w:r>
            <w:r/>
          </w:p>
          <w:p>
            <w:pPr>
              <w:jc w:val="center"/>
              <w:rPr>
                <w:rFonts w:hint="eastAsia" w:ascii="宋体" w:hAnsi="宋体" w:eastAsia="宋体" w:cs="宋体"/>
                <w:b w:val="0"/>
                <w:bCs w:val="0"/>
                <w:i w:val="0"/>
                <w:iCs w:val="0"/>
                <w:color w:val="auto"/>
                <w:sz w:val="21"/>
                <w:szCs w:val="21"/>
                <w:u w:val="none"/>
                <w:vertAlign w:val="baseline"/>
              </w:rPr>
            </w:pPr>
            <w:r>
              <w:rPr>
                <w:rFonts w:hint="eastAsia" w:ascii="宋体" w:hAnsi="宋体" w:eastAsia="宋体" w:cs="宋体"/>
                <w:b w:val="0"/>
                <w:bCs w:val="0"/>
                <w:i w:val="0"/>
                <w:iCs w:val="0"/>
                <w:color w:val="auto"/>
                <w:sz w:val="21"/>
                <w:szCs w:val="21"/>
                <w:u w:val="none"/>
                <w:vertAlign w:val="baseline"/>
              </w:rPr>
            </w:r>
            <w:r/>
          </w:p>
        </w:tc>
        <w:tc>
          <w:tcPr>
            <w:tcW w:w="1021" w:type="dxa"/>
            <w:vAlign w:val="center"/>
            <w:textDirection w:val="lrTb"/>
            <w:noWrap w:val="false"/>
          </w:tcPr>
          <w:p>
            <w:pPr>
              <w:pStyle w:val="696"/>
              <w:ind w:left="2" w:right="-2"/>
              <w:jc w:val="center"/>
              <w:spacing w:line="264" w:lineRule="auto"/>
              <w:rPr>
                <w:rFonts w:hint="eastAsia" w:ascii="宋体" w:hAnsi="宋体" w:eastAsia="宋体" w:cs="宋体"/>
                <w:b w:val="0"/>
                <w:bCs w:val="0"/>
                <w:i w:val="0"/>
                <w:iCs w:val="0"/>
                <w:color w:val="auto"/>
                <w:sz w:val="21"/>
                <w:szCs w:val="21"/>
                <w:u w:val="none"/>
                <w:vertAlign w:val="baseline"/>
                <w:lang w:val="en-US"/>
              </w:rPr>
            </w:pPr>
            <w:r>
              <w:rPr>
                <w:rFonts w:hint="eastAsia" w:ascii="宋体" w:hAnsi="宋体" w:cs="宋体"/>
                <w:color w:val="auto"/>
                <w:szCs w:val="21"/>
                <w:lang w:val="en-US" w:eastAsia="zh-CN"/>
              </w:rPr>
              <w:t xml:space="preserve">产品生产能力与质量控制关键技术（10分）</w:t>
            </w:r>
            <w:r/>
          </w:p>
        </w:tc>
        <w:tc>
          <w:tcPr>
            <w:tcW w:w="7365" w:type="dxa"/>
            <w:vAlign w:val="center"/>
            <w:textDirection w:val="lrTb"/>
            <w:noWrap w:val="false"/>
          </w:tcPr>
          <w:p>
            <w:pPr>
              <w:pStyle w:val="696"/>
              <w:ind w:left="2" w:right="-2"/>
              <w:jc w:val="left"/>
              <w:spacing w:line="264" w:lineRule="auto"/>
              <w:rPr>
                <w:rFonts w:hint="eastAsia" w:ascii="宋体" w:hAnsi="宋体" w:cs="宋体"/>
                <w:color w:val="auto"/>
                <w:szCs w:val="21"/>
                <w:lang w:val="en-US" w:eastAsia="zh-CN"/>
              </w:rPr>
            </w:pPr>
            <w:r>
              <w:rPr>
                <w:rFonts w:hint="eastAsia" w:ascii="宋体" w:hAnsi="宋体" w:cs="宋体"/>
                <w:color w:val="auto"/>
                <w:szCs w:val="21"/>
                <w:lang w:val="en-US" w:eastAsia="zh-CN"/>
              </w:rPr>
              <w:t xml:space="preserve">详细阐述投标产品生产采用的生产设备、生产工艺、生产能力方案等，并提供本企业关键设备清单及实景照片；阐述关键质量控制技术和措施，以及产品储存、运输、保管、销售和使用等技术要领。根据生产设备是否齐全，与生产能力匹配程度、工艺是否先进、合理、关键质量控制措施优劣等情况评分。</w:t>
            </w:r>
            <w:r/>
          </w:p>
          <w:p>
            <w:pPr>
              <w:pStyle w:val="696"/>
              <w:ind w:left="2" w:right="-2"/>
              <w:jc w:val="left"/>
              <w:spacing w:line="264" w:lineRule="auto"/>
              <w:rPr>
                <w:rFonts w:hint="eastAsia" w:ascii="宋体" w:hAnsi="宋体" w:cs="宋体"/>
                <w:color w:val="auto"/>
                <w:szCs w:val="21"/>
                <w:lang w:val="en-US" w:eastAsia="zh-CN"/>
              </w:rPr>
            </w:pPr>
            <w:r>
              <w:rPr>
                <w:rFonts w:hint="eastAsia" w:ascii="宋体" w:hAnsi="宋体" w:cs="宋体"/>
                <w:color w:val="auto"/>
                <w:szCs w:val="21"/>
                <w:lang w:val="en-US" w:eastAsia="zh-CN"/>
              </w:rPr>
              <w:t xml:space="preserve">质控方案规范合理、措施完全符合规范要求的得10分；</w:t>
            </w:r>
            <w:r/>
          </w:p>
          <w:p>
            <w:pPr>
              <w:pStyle w:val="696"/>
              <w:ind w:left="2" w:right="-2"/>
              <w:jc w:val="left"/>
              <w:spacing w:line="264" w:lineRule="auto"/>
              <w:rPr>
                <w:rFonts w:hint="eastAsia" w:ascii="宋体" w:hAnsi="宋体" w:cs="宋体"/>
                <w:color w:val="auto"/>
                <w:szCs w:val="21"/>
                <w:lang w:val="en-US" w:eastAsia="zh-CN"/>
              </w:rPr>
            </w:pPr>
            <w:r>
              <w:rPr>
                <w:rFonts w:hint="eastAsia" w:ascii="宋体" w:hAnsi="宋体" w:cs="宋体"/>
                <w:color w:val="auto"/>
                <w:szCs w:val="21"/>
                <w:lang w:val="en-US" w:eastAsia="zh-CN"/>
              </w:rPr>
              <w:t xml:space="preserve">质控方案规范、措施得当的得6分；</w:t>
            </w:r>
            <w:r/>
          </w:p>
          <w:p>
            <w:pPr>
              <w:pStyle w:val="696"/>
              <w:ind w:left="2" w:right="-2"/>
              <w:jc w:val="left"/>
              <w:spacing w:line="264" w:lineRule="auto"/>
              <w:rPr>
                <w:rFonts w:hint="eastAsia" w:ascii="宋体" w:hAnsi="宋体" w:cs="宋体"/>
                <w:color w:val="auto"/>
                <w:szCs w:val="21"/>
                <w:lang w:val="en-US" w:eastAsia="zh-CN"/>
              </w:rPr>
            </w:pPr>
            <w:r>
              <w:rPr>
                <w:rFonts w:hint="eastAsia" w:ascii="宋体" w:hAnsi="宋体" w:cs="宋体"/>
                <w:color w:val="auto"/>
                <w:szCs w:val="21"/>
                <w:lang w:val="en-US" w:eastAsia="zh-CN"/>
              </w:rPr>
              <w:t xml:space="preserve">质控方案较规范、措施要求不高的得3分；</w:t>
            </w:r>
            <w:r/>
          </w:p>
          <w:p>
            <w:pPr>
              <w:pStyle w:val="696"/>
              <w:ind w:left="2" w:right="-2"/>
              <w:jc w:val="left"/>
              <w:spacing w:line="264" w:lineRule="auto"/>
              <w:rPr>
                <w:rFonts w:hint="eastAsia" w:ascii="宋体" w:hAnsi="宋体" w:eastAsia="宋体" w:cs="宋体"/>
                <w:b w:val="0"/>
                <w:bCs w:val="0"/>
                <w:i w:val="0"/>
                <w:iCs w:val="0"/>
                <w:color w:val="auto"/>
                <w:sz w:val="21"/>
                <w:szCs w:val="21"/>
                <w:u w:val="none"/>
                <w:lang w:val="en-US" w:eastAsia="zh-CN" w:bidi="ar"/>
              </w:rPr>
            </w:pPr>
            <w:r>
              <w:rPr>
                <w:rFonts w:hint="eastAsia" w:ascii="宋体" w:hAnsi="宋体" w:cs="宋体"/>
                <w:color w:val="auto"/>
                <w:szCs w:val="21"/>
                <w:lang w:val="en-US" w:eastAsia="zh-CN"/>
              </w:rPr>
              <w:t xml:space="preserve">未提供不得分。</w:t>
            </w:r>
            <w:r/>
          </w:p>
        </w:tc>
      </w:tr>
      <w:tr>
        <w:trPr>
          <w:trHeight w:val="2272"/>
        </w:trPr>
        <w:tc>
          <w:tcPr>
            <w:tcW w:w="852"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u w:val="none"/>
                <w:vertAlign w:val="baseline"/>
              </w:rPr>
            </w:pPr>
            <w:r>
              <w:rPr>
                <w:rFonts w:hint="eastAsia" w:ascii="宋体" w:hAnsi="宋体" w:eastAsia="宋体" w:cs="宋体"/>
                <w:b w:val="0"/>
                <w:bCs w:val="0"/>
                <w:i w:val="0"/>
                <w:iCs w:val="0"/>
                <w:color w:val="auto"/>
                <w:sz w:val="21"/>
                <w:szCs w:val="21"/>
                <w:u w:val="none"/>
                <w:vertAlign w:val="baseline"/>
              </w:rPr>
            </w:r>
            <w:r/>
          </w:p>
        </w:tc>
        <w:tc>
          <w:tcPr>
            <w:shd w:val="clear" w:color="auto" w:fill="auto"/>
            <w:tcW w:w="1021" w:type="dxa"/>
            <w:vAlign w:val="center"/>
            <w:textDirection w:val="lrTb"/>
            <w:noWrap w:val="false"/>
          </w:tcPr>
          <w:p>
            <w:pPr>
              <w:pStyle w:val="696"/>
              <w:ind w:left="2" w:right="-2"/>
              <w:jc w:val="center"/>
              <w:spacing w:line="264" w:lineRule="auto"/>
              <w:rPr>
                <w:rFonts w:hint="eastAsia" w:ascii="宋体" w:hAnsi="宋体" w:eastAsia="宋体" w:cs="宋体"/>
                <w:b w:val="0"/>
                <w:bCs w:val="0"/>
                <w:i w:val="0"/>
                <w:iCs w:val="0"/>
                <w:color w:val="auto"/>
                <w:sz w:val="21"/>
                <w:szCs w:val="21"/>
                <w:u w:val="none"/>
                <w:lang w:val="en-US" w:eastAsia="zh-CN" w:bidi="ar"/>
              </w:rPr>
            </w:pPr>
            <w:r>
              <w:rPr>
                <w:rFonts w:hint="eastAsia" w:ascii="宋体" w:hAnsi="宋体" w:cs="宋体"/>
                <w:color w:val="auto"/>
                <w:szCs w:val="21"/>
                <w:lang w:val="en-US" w:eastAsia="zh-CN"/>
              </w:rPr>
              <w:t xml:space="preserve">实施方案（10分）</w:t>
            </w:r>
            <w:r/>
          </w:p>
        </w:tc>
        <w:tc>
          <w:tcPr>
            <w:shd w:val="clear" w:color="auto" w:fill="auto"/>
            <w:tcW w:w="7365" w:type="dxa"/>
            <w:vAlign w:val="center"/>
            <w:textDirection w:val="lrTb"/>
            <w:noWrap w:val="false"/>
          </w:tcPr>
          <w:p>
            <w:pPr>
              <w:pStyle w:val="696"/>
              <w:ind w:left="2" w:right="-2"/>
              <w:jc w:val="left"/>
              <w:spacing w:line="264" w:lineRule="auto"/>
              <w:rPr>
                <w:rFonts w:hint="eastAsia" w:ascii="宋体" w:hAnsi="宋体" w:cs="宋体"/>
                <w:color w:val="auto"/>
                <w:szCs w:val="21"/>
                <w:lang w:val="en-US" w:eastAsia="zh-CN"/>
              </w:rPr>
            </w:pPr>
            <w:r>
              <w:rPr>
                <w:rFonts w:hint="eastAsia" w:ascii="宋体" w:hAnsi="宋体" w:cs="宋体"/>
                <w:color w:val="auto"/>
                <w:szCs w:val="21"/>
                <w:lang w:val="en-US" w:eastAsia="zh-CN"/>
              </w:rPr>
              <w:t xml:space="preserve">对供应商根据采购需求、结合当地的实际情况，从项目组织管理、供货方案、项目进度安排、质量保证措施、应急措施等方面编制项目实施的具体方案进行评价。</w:t>
            </w:r>
            <w:r/>
          </w:p>
          <w:p>
            <w:pPr>
              <w:pStyle w:val="696"/>
              <w:ind w:left="2" w:right="-2"/>
              <w:jc w:val="left"/>
              <w:spacing w:line="264" w:lineRule="auto"/>
              <w:rPr>
                <w:rFonts w:hint="eastAsia" w:ascii="宋体" w:hAnsi="宋体" w:cs="宋体"/>
                <w:color w:val="auto"/>
                <w:szCs w:val="21"/>
                <w:lang w:val="en-US" w:eastAsia="zh-CN"/>
              </w:rPr>
            </w:pPr>
            <w:r>
              <w:rPr>
                <w:rFonts w:hint="eastAsia" w:ascii="宋体" w:hAnsi="宋体" w:cs="宋体"/>
                <w:color w:val="auto"/>
                <w:szCs w:val="21"/>
                <w:lang w:val="en-US" w:eastAsia="zh-CN"/>
              </w:rPr>
              <w:t xml:space="preserve">方案详细完整，科学合理，针对性、可行性强的得10分；</w:t>
            </w:r>
            <w:r/>
          </w:p>
          <w:p>
            <w:pPr>
              <w:pStyle w:val="696"/>
              <w:ind w:left="2" w:right="-2"/>
              <w:jc w:val="left"/>
              <w:spacing w:line="264" w:lineRule="auto"/>
              <w:rPr>
                <w:rFonts w:hint="eastAsia" w:ascii="宋体" w:hAnsi="宋体" w:cs="宋体"/>
                <w:color w:val="auto"/>
                <w:szCs w:val="21"/>
                <w:lang w:val="en-US" w:eastAsia="zh-CN"/>
              </w:rPr>
            </w:pPr>
            <w:r>
              <w:rPr>
                <w:rFonts w:hint="eastAsia" w:ascii="宋体" w:hAnsi="宋体" w:cs="宋体"/>
                <w:color w:val="auto"/>
                <w:szCs w:val="21"/>
                <w:lang w:val="en-US" w:eastAsia="zh-CN"/>
              </w:rPr>
              <w:t xml:space="preserve">方案较完整，基本合理，可行性较强的得6分；</w:t>
            </w:r>
            <w:r/>
          </w:p>
          <w:p>
            <w:pPr>
              <w:pStyle w:val="696"/>
              <w:ind w:left="2" w:right="-2"/>
              <w:jc w:val="left"/>
              <w:spacing w:line="264" w:lineRule="auto"/>
              <w:rPr>
                <w:rFonts w:hint="eastAsia" w:ascii="宋体" w:hAnsi="宋体" w:cs="宋体"/>
                <w:color w:val="auto"/>
                <w:szCs w:val="21"/>
                <w:lang w:val="en-US" w:eastAsia="zh-CN"/>
              </w:rPr>
            </w:pPr>
            <w:r>
              <w:rPr>
                <w:rFonts w:hint="eastAsia" w:ascii="宋体" w:hAnsi="宋体" w:cs="宋体"/>
                <w:color w:val="auto"/>
                <w:szCs w:val="21"/>
                <w:lang w:val="en-US" w:eastAsia="zh-CN"/>
              </w:rPr>
              <w:t xml:space="preserve">方案内容有缺陷，可行性不高的得3分；</w:t>
            </w:r>
            <w:r/>
          </w:p>
          <w:p>
            <w:pPr>
              <w:pStyle w:val="696"/>
              <w:ind w:left="2" w:right="-2"/>
              <w:jc w:val="left"/>
              <w:spacing w:line="264" w:lineRule="auto"/>
              <w:rPr>
                <w:rFonts w:hint="eastAsia" w:ascii="宋体" w:hAnsi="宋体" w:eastAsia="宋体" w:cs="宋体"/>
                <w:b w:val="0"/>
                <w:bCs w:val="0"/>
                <w:i w:val="0"/>
                <w:iCs w:val="0"/>
                <w:color w:val="auto"/>
                <w:sz w:val="21"/>
                <w:szCs w:val="21"/>
                <w:u w:val="none"/>
                <w:lang w:val="en-US" w:eastAsia="zh-CN" w:bidi="ar"/>
              </w:rPr>
            </w:pPr>
            <w:r>
              <w:rPr>
                <w:rFonts w:hint="eastAsia" w:ascii="宋体" w:hAnsi="宋体" w:cs="宋体"/>
                <w:color w:val="auto"/>
                <w:szCs w:val="21"/>
                <w:lang w:val="en-US" w:eastAsia="zh-CN"/>
              </w:rPr>
              <w:t xml:space="preserve">未提供不得分。</w:t>
            </w:r>
            <w:r/>
          </w:p>
        </w:tc>
      </w:tr>
      <w:tr>
        <w:trPr/>
        <w:tc>
          <w:tcPr>
            <w:tcW w:w="852"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u w:val="none"/>
                <w:vertAlign w:val="baseline"/>
              </w:rPr>
            </w:pPr>
            <w:r>
              <w:rPr>
                <w:rFonts w:hint="eastAsia" w:ascii="宋体" w:hAnsi="宋体" w:eastAsia="宋体" w:cs="宋体"/>
                <w:b w:val="0"/>
                <w:bCs w:val="0"/>
                <w:i w:val="0"/>
                <w:iCs w:val="0"/>
                <w:color w:val="auto"/>
                <w:sz w:val="21"/>
                <w:szCs w:val="21"/>
                <w:u w:val="none"/>
                <w:vertAlign w:val="baseline"/>
              </w:rPr>
            </w:r>
            <w:r/>
          </w:p>
        </w:tc>
        <w:tc>
          <w:tcPr>
            <w:tcW w:w="1021" w:type="dxa"/>
            <w:vAlign w:val="center"/>
            <w:textDirection w:val="lrTb"/>
            <w:noWrap w:val="false"/>
          </w:tcPr>
          <w:p>
            <w:pPr>
              <w:pStyle w:val="696"/>
              <w:ind w:left="2" w:right="-2"/>
              <w:jc w:val="center"/>
              <w:spacing w:line="264" w:lineRule="auto"/>
              <w:rPr>
                <w:rFonts w:hint="eastAsia" w:ascii="宋体" w:hAnsi="宋体" w:cs="宋体"/>
                <w:color w:val="auto"/>
                <w:szCs w:val="21"/>
                <w:lang w:val="en-US" w:eastAsia="zh-CN"/>
              </w:rPr>
            </w:pPr>
            <w:r>
              <w:rPr>
                <w:rFonts w:hint="eastAsia" w:ascii="宋体" w:hAnsi="宋体" w:cs="宋体"/>
                <w:color w:val="auto"/>
                <w:szCs w:val="21"/>
                <w:lang w:val="en-US" w:eastAsia="zh-CN"/>
              </w:rPr>
              <w:t xml:space="preserve">质量控制(10分)</w:t>
            </w:r>
            <w:r/>
          </w:p>
          <w:p>
            <w:pPr>
              <w:pStyle w:val="696"/>
              <w:ind w:left="2" w:right="-2"/>
              <w:jc w:val="center"/>
              <w:spacing w:line="264" w:lineRule="auto"/>
              <w:rPr>
                <w:rFonts w:hint="eastAsia" w:ascii="宋体" w:hAnsi="宋体" w:cs="宋体"/>
                <w:color w:val="auto"/>
                <w:szCs w:val="21"/>
                <w:lang w:val="en-US" w:eastAsia="zh-CN"/>
              </w:rPr>
            </w:pPr>
            <w:r>
              <w:rPr>
                <w:rFonts w:hint="eastAsia" w:ascii="宋体" w:hAnsi="宋体" w:cs="宋体"/>
                <w:color w:val="auto"/>
                <w:szCs w:val="21"/>
                <w:lang w:val="en-US" w:eastAsia="zh-CN"/>
              </w:rPr>
            </w:r>
            <w:r/>
          </w:p>
          <w:p>
            <w:pPr>
              <w:pStyle w:val="696"/>
              <w:ind w:left="2" w:right="-2"/>
              <w:jc w:val="center"/>
              <w:spacing w:line="264" w:lineRule="auto"/>
              <w:rPr>
                <w:rFonts w:hint="eastAsia" w:ascii="宋体" w:hAnsi="宋体" w:cs="宋体"/>
                <w:color w:val="auto"/>
                <w:szCs w:val="21"/>
                <w:lang w:val="en-US" w:eastAsia="zh-CN"/>
              </w:rPr>
            </w:pPr>
            <w:r>
              <w:rPr>
                <w:rFonts w:hint="eastAsia" w:ascii="宋体" w:hAnsi="宋体" w:cs="宋体"/>
                <w:color w:val="auto"/>
                <w:szCs w:val="21"/>
                <w:lang w:val="en-US" w:eastAsia="zh-CN"/>
              </w:rPr>
            </w:r>
            <w:r/>
          </w:p>
        </w:tc>
        <w:tc>
          <w:tcPr>
            <w:tcW w:w="7365" w:type="dxa"/>
            <w:vAlign w:val="center"/>
            <w:textDirection w:val="lrTb"/>
            <w:noWrap w:val="false"/>
          </w:tcPr>
          <w:p>
            <w:pPr>
              <w:pStyle w:val="696"/>
              <w:ind w:left="2" w:right="-2"/>
              <w:jc w:val="left"/>
              <w:spacing w:line="264" w:lineRule="auto"/>
              <w:rPr>
                <w:rFonts w:hint="eastAsia" w:ascii="宋体" w:hAnsi="宋体" w:cs="宋体"/>
                <w:color w:val="auto"/>
                <w:szCs w:val="21"/>
                <w:lang w:val="en-US" w:eastAsia="zh-CN"/>
              </w:rPr>
            </w:pPr>
            <w:r>
              <w:rPr>
                <w:rFonts w:hint="eastAsia" w:ascii="宋体" w:hAnsi="宋体" w:cs="宋体"/>
                <w:color w:val="auto"/>
                <w:szCs w:val="21"/>
                <w:lang w:val="en-US" w:eastAsia="zh-CN"/>
              </w:rPr>
              <w:t xml:space="preserve">对投标供应商提供的服务质量保证措施能否符合项目实际情况进行评分： </w:t>
            </w:r>
            <w:r/>
          </w:p>
          <w:p>
            <w:pPr>
              <w:pStyle w:val="696"/>
              <w:ind w:left="2" w:right="-2"/>
              <w:jc w:val="left"/>
              <w:spacing w:line="264" w:lineRule="auto"/>
              <w:rPr>
                <w:rFonts w:hint="eastAsia" w:ascii="宋体" w:hAnsi="宋体" w:cs="宋体"/>
                <w:color w:val="auto"/>
                <w:szCs w:val="21"/>
                <w:lang w:val="en-US" w:eastAsia="zh-CN"/>
              </w:rPr>
            </w:pPr>
            <w:r>
              <w:rPr>
                <w:rFonts w:hint="eastAsia" w:ascii="宋体" w:hAnsi="宋体" w:cs="宋体"/>
                <w:color w:val="auto"/>
                <w:szCs w:val="21"/>
                <w:lang w:val="en-US" w:eastAsia="zh-CN"/>
              </w:rPr>
              <w:t xml:space="preserve">质量保证措施完整、合理、有针对性的，能满足本项目任务的要求的得10分； </w:t>
            </w:r>
            <w:r/>
          </w:p>
          <w:p>
            <w:pPr>
              <w:pStyle w:val="696"/>
              <w:ind w:left="2" w:right="-2"/>
              <w:jc w:val="left"/>
              <w:spacing w:line="264" w:lineRule="auto"/>
              <w:rPr>
                <w:rFonts w:hint="eastAsia" w:ascii="宋体" w:hAnsi="宋体" w:cs="宋体"/>
                <w:color w:val="auto"/>
                <w:szCs w:val="21"/>
                <w:lang w:val="en-US" w:eastAsia="zh-CN"/>
              </w:rPr>
            </w:pPr>
            <w:r>
              <w:rPr>
                <w:rFonts w:hint="eastAsia" w:ascii="宋体" w:hAnsi="宋体" w:cs="宋体"/>
                <w:color w:val="auto"/>
                <w:szCs w:val="21"/>
                <w:lang w:val="en-US" w:eastAsia="zh-CN"/>
              </w:rPr>
              <w:t xml:space="preserve">质量保证措施较为完整、合理、针对性较强的，能基本满足本项目任务的要求的得6分； </w:t>
            </w:r>
            <w:r/>
          </w:p>
          <w:p>
            <w:pPr>
              <w:pStyle w:val="696"/>
              <w:ind w:left="2" w:right="-2"/>
              <w:jc w:val="left"/>
              <w:spacing w:line="264" w:lineRule="auto"/>
              <w:rPr>
                <w:rFonts w:hint="eastAsia" w:ascii="宋体" w:hAnsi="宋体" w:cs="宋体"/>
                <w:color w:val="auto"/>
                <w:szCs w:val="21"/>
                <w:lang w:val="en-US" w:eastAsia="zh-CN"/>
              </w:rPr>
            </w:pPr>
            <w:r>
              <w:rPr>
                <w:rFonts w:hint="eastAsia" w:ascii="宋体" w:hAnsi="宋体" w:cs="宋体"/>
                <w:color w:val="auto"/>
                <w:szCs w:val="21"/>
                <w:lang w:val="en-US" w:eastAsia="zh-CN"/>
              </w:rPr>
              <w:t xml:space="preserve">质量保证措施一般、没有针对性，不能满足本项目任务要求的得3分； </w:t>
            </w:r>
            <w:r/>
          </w:p>
          <w:p>
            <w:pPr>
              <w:pStyle w:val="696"/>
              <w:ind w:left="2" w:right="-2"/>
              <w:jc w:val="left"/>
              <w:spacing w:line="264" w:lineRule="auto"/>
              <w:rPr>
                <w:rFonts w:hint="eastAsia" w:ascii="宋体" w:hAnsi="宋体" w:cs="宋体"/>
                <w:color w:val="auto"/>
                <w:szCs w:val="21"/>
                <w:lang w:val="en-US" w:eastAsia="zh-CN"/>
              </w:rPr>
            </w:pPr>
            <w:r>
              <w:rPr>
                <w:rFonts w:hint="eastAsia" w:ascii="宋体" w:hAnsi="宋体" w:cs="宋体"/>
                <w:color w:val="auto"/>
                <w:szCs w:val="21"/>
                <w:lang w:val="en-US" w:eastAsia="zh-CN"/>
              </w:rPr>
              <w:t xml:space="preserve">未提供不得分。</w:t>
            </w:r>
            <w:r/>
          </w:p>
        </w:tc>
      </w:tr>
      <w:tr>
        <w:trPr/>
        <w:tc>
          <w:tcPr>
            <w:tcW w:w="852"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u w:val="none"/>
                <w:vertAlign w:val="baseline"/>
              </w:rPr>
            </w:pPr>
            <w:r>
              <w:rPr>
                <w:rFonts w:hint="eastAsia" w:ascii="宋体" w:hAnsi="宋体" w:eastAsia="宋体" w:cs="宋体"/>
                <w:b w:val="0"/>
                <w:bCs w:val="0"/>
                <w:i w:val="0"/>
                <w:iCs w:val="0"/>
                <w:color w:val="auto"/>
                <w:sz w:val="21"/>
                <w:szCs w:val="21"/>
                <w:u w:val="none"/>
                <w:vertAlign w:val="baseline"/>
              </w:rPr>
            </w:r>
            <w:r/>
          </w:p>
        </w:tc>
        <w:tc>
          <w:tcPr>
            <w:shd w:val="clear" w:color="auto" w:fill="auto"/>
            <w:tcW w:w="1021" w:type="dxa"/>
            <w:vAlign w:val="center"/>
            <w:textDirection w:val="lrTb"/>
            <w:noWrap w:val="false"/>
          </w:tcPr>
          <w:p>
            <w:pPr>
              <w:pStyle w:val="696"/>
              <w:ind w:left="2" w:right="-2"/>
              <w:jc w:val="center"/>
              <w:spacing w:line="264" w:lineRule="auto"/>
              <w:rPr>
                <w:rFonts w:hint="eastAsia" w:ascii="宋体" w:hAnsi="宋体" w:cs="宋体"/>
                <w:color w:val="auto"/>
                <w:szCs w:val="21"/>
                <w:lang w:val="en-US" w:eastAsia="zh-CN"/>
              </w:rPr>
            </w:pPr>
            <w:r>
              <w:rPr>
                <w:rFonts w:hint="eastAsia" w:ascii="宋体" w:hAnsi="宋体" w:cs="宋体"/>
                <w:color w:val="auto"/>
                <w:szCs w:val="21"/>
                <w:lang w:val="en-US" w:eastAsia="zh-CN"/>
              </w:rPr>
              <w:t xml:space="preserve">进度安排（10分）</w:t>
            </w:r>
            <w:r/>
          </w:p>
        </w:tc>
        <w:tc>
          <w:tcPr>
            <w:shd w:val="clear" w:color="auto" w:fill="auto"/>
            <w:tcW w:w="7365" w:type="dxa"/>
            <w:vAlign w:val="center"/>
            <w:textDirection w:val="lrTb"/>
            <w:noWrap w:val="false"/>
          </w:tcPr>
          <w:p>
            <w:pPr>
              <w:pStyle w:val="696"/>
              <w:ind w:left="2" w:right="-2"/>
              <w:jc w:val="left"/>
              <w:spacing w:line="264" w:lineRule="auto"/>
              <w:rPr>
                <w:rFonts w:hint="eastAsia" w:ascii="宋体" w:hAnsi="宋体" w:cs="宋体"/>
                <w:color w:val="auto"/>
                <w:szCs w:val="21"/>
                <w:lang w:val="en-US" w:eastAsia="zh-CN"/>
              </w:rPr>
            </w:pPr>
            <w:r>
              <w:rPr>
                <w:rFonts w:hint="eastAsia" w:ascii="宋体" w:hAnsi="宋体" w:cs="宋体"/>
                <w:color w:val="auto"/>
                <w:szCs w:val="21"/>
                <w:lang w:val="en-US" w:eastAsia="zh-CN"/>
              </w:rPr>
              <w:t xml:space="preserve">对投标供应商针对本项目服务节点计划安排的衔接情况合理性进行评分： </w:t>
            </w:r>
            <w:r/>
          </w:p>
          <w:p>
            <w:pPr>
              <w:pStyle w:val="696"/>
              <w:ind w:left="2" w:right="-2"/>
              <w:jc w:val="left"/>
              <w:spacing w:line="264" w:lineRule="auto"/>
              <w:rPr>
                <w:rFonts w:hint="eastAsia" w:ascii="宋体" w:hAnsi="宋体" w:cs="宋体"/>
                <w:color w:val="auto"/>
                <w:szCs w:val="21"/>
                <w:lang w:val="en-US" w:eastAsia="zh-CN"/>
              </w:rPr>
            </w:pPr>
            <w:r>
              <w:rPr>
                <w:rFonts w:hint="eastAsia" w:ascii="宋体" w:hAnsi="宋体" w:cs="宋体"/>
                <w:color w:val="auto"/>
                <w:szCs w:val="21"/>
                <w:lang w:val="en-US" w:eastAsia="zh-CN"/>
              </w:rPr>
              <w:t xml:space="preserve">针对本项目服务节点计划安排全面的，衔接完整、工序合理的得10分； </w:t>
            </w:r>
            <w:r/>
          </w:p>
          <w:p>
            <w:pPr>
              <w:pStyle w:val="696"/>
              <w:ind w:left="2" w:right="-2"/>
              <w:jc w:val="left"/>
              <w:spacing w:line="264" w:lineRule="auto"/>
              <w:rPr>
                <w:rFonts w:hint="eastAsia" w:ascii="宋体" w:hAnsi="宋体" w:cs="宋体"/>
                <w:color w:val="auto"/>
                <w:szCs w:val="21"/>
                <w:lang w:val="en-US" w:eastAsia="zh-CN"/>
              </w:rPr>
            </w:pPr>
            <w:r>
              <w:rPr>
                <w:rFonts w:hint="eastAsia" w:ascii="宋体" w:hAnsi="宋体" w:cs="宋体"/>
                <w:color w:val="auto"/>
                <w:szCs w:val="21"/>
                <w:lang w:val="en-US" w:eastAsia="zh-CN"/>
              </w:rPr>
              <w:t xml:space="preserve">针对本项目服务节点计划安排较为全面的，衔接较为完整、工序较为合理的得6分； </w:t>
            </w:r>
            <w:r/>
          </w:p>
          <w:p>
            <w:pPr>
              <w:pStyle w:val="696"/>
              <w:ind w:left="2" w:right="-2"/>
              <w:jc w:val="left"/>
              <w:spacing w:line="264" w:lineRule="auto"/>
              <w:rPr>
                <w:rFonts w:hint="eastAsia" w:ascii="宋体" w:hAnsi="宋体" w:cs="宋体"/>
                <w:color w:val="auto"/>
                <w:szCs w:val="21"/>
                <w:lang w:val="en-US" w:eastAsia="zh-CN"/>
              </w:rPr>
            </w:pPr>
            <w:r>
              <w:rPr>
                <w:rFonts w:hint="eastAsia" w:ascii="宋体" w:hAnsi="宋体" w:cs="宋体"/>
                <w:color w:val="auto"/>
                <w:szCs w:val="21"/>
                <w:lang w:val="en-US" w:eastAsia="zh-CN"/>
              </w:rPr>
              <w:t xml:space="preserve">针对本项目服务节点计划安排以及工序安排胡编乱造的得3分； </w:t>
            </w:r>
            <w:r/>
          </w:p>
          <w:p>
            <w:pPr>
              <w:pStyle w:val="696"/>
              <w:ind w:left="2" w:right="-2"/>
              <w:jc w:val="left"/>
              <w:spacing w:line="264" w:lineRule="auto"/>
              <w:rPr>
                <w:rFonts w:hint="eastAsia" w:ascii="宋体" w:hAnsi="宋体" w:cs="宋体"/>
                <w:color w:val="auto"/>
                <w:szCs w:val="21"/>
                <w:lang w:val="en-US" w:eastAsia="zh-CN"/>
              </w:rPr>
            </w:pPr>
            <w:r>
              <w:rPr>
                <w:rFonts w:hint="eastAsia" w:ascii="宋体" w:hAnsi="宋体" w:cs="宋体"/>
                <w:color w:val="auto"/>
                <w:szCs w:val="21"/>
                <w:lang w:val="en-US" w:eastAsia="zh-CN"/>
              </w:rPr>
              <w:t xml:space="preserve">未提供不得分。</w:t>
            </w:r>
            <w:r/>
          </w:p>
        </w:tc>
      </w:tr>
      <w:tr>
        <w:trPr/>
        <w:tc>
          <w:tcPr>
            <w:tcW w:w="852"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u w:val="none"/>
                <w:vertAlign w:val="baseline"/>
              </w:rPr>
            </w:pPr>
            <w:r>
              <w:rPr>
                <w:rFonts w:hint="eastAsia" w:ascii="宋体" w:hAnsi="宋体" w:eastAsia="宋体" w:cs="宋体"/>
                <w:b w:val="0"/>
                <w:bCs w:val="0"/>
                <w:i w:val="0"/>
                <w:iCs w:val="0"/>
                <w:color w:val="auto"/>
                <w:sz w:val="21"/>
                <w:szCs w:val="21"/>
                <w:u w:val="none"/>
                <w:vertAlign w:val="baseline"/>
              </w:rPr>
            </w:r>
            <w:r/>
          </w:p>
        </w:tc>
        <w:tc>
          <w:tcPr>
            <w:tcW w:w="1021" w:type="dxa"/>
            <w:vAlign w:val="center"/>
            <w:textDirection w:val="lrTb"/>
            <w:noWrap w:val="false"/>
          </w:tcPr>
          <w:p>
            <w:pPr>
              <w:pStyle w:val="696"/>
              <w:ind w:left="2" w:right="-2"/>
              <w:jc w:val="center"/>
              <w:spacing w:line="264" w:lineRule="auto"/>
              <w:rPr>
                <w:rFonts w:hint="eastAsia" w:ascii="宋体" w:hAnsi="宋体" w:cs="宋体"/>
                <w:color w:val="auto"/>
                <w:szCs w:val="21"/>
                <w:lang w:val="en-US" w:eastAsia="zh-CN"/>
              </w:rPr>
            </w:pPr>
            <w:r>
              <w:rPr>
                <w:rFonts w:hint="eastAsia" w:ascii="宋体" w:hAnsi="宋体" w:cs="宋体"/>
                <w:color w:val="auto"/>
                <w:szCs w:val="21"/>
                <w:lang w:val="en-US" w:eastAsia="zh-CN"/>
              </w:rPr>
              <w:t xml:space="preserve">售后服务（10分）</w:t>
            </w:r>
            <w:r/>
          </w:p>
        </w:tc>
        <w:tc>
          <w:tcPr>
            <w:tcW w:w="7365" w:type="dxa"/>
            <w:vAlign w:val="top"/>
            <w:textDirection w:val="lrTb"/>
            <w:noWrap w:val="false"/>
          </w:tcPr>
          <w:p>
            <w:pPr>
              <w:pStyle w:val="696"/>
              <w:ind w:left="2" w:right="-2"/>
              <w:jc w:val="left"/>
              <w:spacing w:line="264" w:lineRule="auto"/>
              <w:rPr>
                <w:rFonts w:hint="eastAsia" w:ascii="宋体" w:hAnsi="宋体" w:cs="宋体"/>
                <w:color w:val="auto"/>
                <w:szCs w:val="21"/>
                <w:lang w:val="zh-CN" w:eastAsia="zh-CN"/>
              </w:rPr>
            </w:pPr>
            <w:r>
              <w:rPr>
                <w:rFonts w:hint="eastAsia" w:ascii="宋体" w:hAnsi="宋体" w:cs="宋体"/>
                <w:color w:val="auto"/>
                <w:szCs w:val="21"/>
                <w:lang w:val="zh-CN" w:eastAsia="zh-CN"/>
              </w:rPr>
              <w:t xml:space="preserve">投标人根据项目特点提供售后服务方案，包括但不限于售后响应时间、售后服务人员配置、保证措施等方面；</w:t>
            </w:r>
            <w:r/>
          </w:p>
          <w:p>
            <w:pPr>
              <w:pStyle w:val="696"/>
              <w:ind w:left="2" w:right="-2"/>
              <w:jc w:val="left"/>
              <w:spacing w:line="264" w:lineRule="auto"/>
              <w:rPr>
                <w:rFonts w:hint="eastAsia" w:ascii="宋体" w:hAnsi="宋体" w:cs="宋体"/>
                <w:color w:val="auto"/>
                <w:szCs w:val="21"/>
                <w:lang w:val="zh-CN" w:eastAsia="zh-CN"/>
              </w:rPr>
            </w:pPr>
            <w:r>
              <w:rPr>
                <w:rFonts w:hint="eastAsia" w:ascii="宋体" w:hAnsi="宋体" w:cs="宋体"/>
                <w:color w:val="auto"/>
                <w:szCs w:val="21"/>
                <w:lang w:val="zh-CN" w:eastAsia="zh-CN"/>
              </w:rPr>
              <w:t xml:space="preserve">人员配置科学合理、保证措施切实可靠、可操作性强的得10分；</w:t>
            </w:r>
            <w:r/>
          </w:p>
          <w:p>
            <w:pPr>
              <w:pStyle w:val="696"/>
              <w:ind w:left="2" w:right="-2"/>
              <w:jc w:val="left"/>
              <w:spacing w:line="264" w:lineRule="auto"/>
              <w:rPr>
                <w:rFonts w:hint="eastAsia" w:ascii="宋体" w:hAnsi="宋体" w:cs="宋体"/>
                <w:color w:val="auto"/>
                <w:szCs w:val="21"/>
                <w:lang w:val="zh-CN" w:eastAsia="zh-CN"/>
              </w:rPr>
            </w:pPr>
            <w:r>
              <w:rPr>
                <w:rFonts w:hint="eastAsia" w:ascii="宋体" w:hAnsi="宋体" w:cs="宋体"/>
                <w:color w:val="auto"/>
                <w:szCs w:val="21"/>
                <w:lang w:val="zh-CN" w:eastAsia="zh-CN"/>
              </w:rPr>
              <w:t xml:space="preserve">人员配置</w:t>
            </w:r>
            <w:r>
              <w:rPr>
                <w:rFonts w:hint="eastAsia" w:ascii="宋体" w:hAnsi="宋体" w:cs="宋体"/>
                <w:color w:val="auto"/>
                <w:szCs w:val="21"/>
                <w:lang w:val="en-US" w:eastAsia="zh-CN"/>
              </w:rPr>
              <w:t xml:space="preserve">全面</w:t>
            </w:r>
            <w:r>
              <w:rPr>
                <w:rFonts w:hint="eastAsia" w:ascii="宋体" w:hAnsi="宋体" w:cs="宋体"/>
                <w:color w:val="auto"/>
                <w:szCs w:val="21"/>
                <w:lang w:val="zh-CN" w:eastAsia="zh-CN"/>
              </w:rPr>
              <w:t xml:space="preserve">、保证措施</w:t>
            </w:r>
            <w:r>
              <w:rPr>
                <w:rFonts w:hint="eastAsia" w:ascii="宋体" w:hAnsi="宋体" w:cs="宋体"/>
                <w:color w:val="auto"/>
                <w:szCs w:val="21"/>
                <w:lang w:val="en-US" w:eastAsia="zh-CN"/>
              </w:rPr>
              <w:t xml:space="preserve">内容完整</w:t>
            </w:r>
            <w:r>
              <w:rPr>
                <w:rFonts w:hint="eastAsia" w:ascii="宋体" w:hAnsi="宋体" w:cs="宋体"/>
                <w:color w:val="auto"/>
                <w:szCs w:val="21"/>
                <w:lang w:val="zh-CN" w:eastAsia="zh-CN"/>
              </w:rPr>
              <w:t xml:space="preserve">、可操作的得6分，</w:t>
            </w:r>
            <w:r/>
          </w:p>
          <w:p>
            <w:pPr>
              <w:pStyle w:val="696"/>
              <w:ind w:left="2" w:right="-2"/>
              <w:jc w:val="left"/>
              <w:spacing w:line="264" w:lineRule="auto"/>
              <w:rPr>
                <w:rFonts w:hint="eastAsia" w:ascii="宋体" w:hAnsi="宋体" w:cs="宋体"/>
                <w:color w:val="auto"/>
                <w:szCs w:val="21"/>
                <w:lang w:val="zh-CN" w:eastAsia="zh-CN"/>
              </w:rPr>
            </w:pPr>
            <w:r>
              <w:rPr>
                <w:rFonts w:hint="eastAsia" w:ascii="宋体" w:hAnsi="宋体" w:cs="宋体"/>
                <w:color w:val="auto"/>
                <w:szCs w:val="21"/>
                <w:lang w:val="en-US" w:eastAsia="zh-CN"/>
              </w:rPr>
              <w:t xml:space="preserve">有</w:t>
            </w:r>
            <w:r>
              <w:rPr>
                <w:rFonts w:hint="eastAsia" w:ascii="宋体" w:hAnsi="宋体" w:cs="宋体"/>
                <w:color w:val="auto"/>
                <w:szCs w:val="21"/>
                <w:lang w:val="zh-CN" w:eastAsia="zh-CN"/>
              </w:rPr>
              <w:t xml:space="preserve">人员配置、</w:t>
            </w:r>
            <w:r>
              <w:rPr>
                <w:rFonts w:hint="eastAsia" w:ascii="宋体" w:hAnsi="宋体" w:cs="宋体"/>
                <w:color w:val="auto"/>
                <w:szCs w:val="21"/>
                <w:lang w:val="en-US" w:eastAsia="zh-CN"/>
              </w:rPr>
              <w:t xml:space="preserve">保证措施</w:t>
            </w:r>
            <w:r>
              <w:rPr>
                <w:rFonts w:hint="eastAsia" w:ascii="宋体" w:hAnsi="宋体" w:cs="宋体"/>
                <w:color w:val="auto"/>
                <w:szCs w:val="21"/>
                <w:lang w:val="zh-CN" w:eastAsia="zh-CN"/>
              </w:rPr>
              <w:t xml:space="preserve">方案缺失、操作</w:t>
            </w:r>
            <w:r>
              <w:rPr>
                <w:rFonts w:hint="eastAsia" w:ascii="宋体" w:hAnsi="宋体" w:cs="宋体"/>
                <w:color w:val="auto"/>
                <w:szCs w:val="21"/>
                <w:lang w:val="en-US" w:eastAsia="zh-CN"/>
              </w:rPr>
              <w:t xml:space="preserve">难度高</w:t>
            </w:r>
            <w:r>
              <w:rPr>
                <w:rFonts w:hint="eastAsia" w:ascii="宋体" w:hAnsi="宋体" w:cs="宋体"/>
                <w:color w:val="auto"/>
                <w:szCs w:val="21"/>
                <w:lang w:val="zh-CN" w:eastAsia="zh-CN"/>
              </w:rPr>
              <w:t xml:space="preserve">的得3分；</w:t>
            </w:r>
            <w:r/>
          </w:p>
          <w:p>
            <w:pPr>
              <w:pStyle w:val="696"/>
              <w:ind w:left="2" w:right="-2"/>
              <w:jc w:val="left"/>
              <w:spacing w:line="264" w:lineRule="auto"/>
              <w:rPr>
                <w:rFonts w:hint="eastAsia" w:ascii="宋体" w:hAnsi="宋体" w:eastAsia="宋体" w:cs="宋体"/>
                <w:b w:val="0"/>
                <w:bCs w:val="0"/>
                <w:i w:val="0"/>
                <w:iCs w:val="0"/>
                <w:color w:val="auto"/>
                <w:sz w:val="21"/>
                <w:szCs w:val="21"/>
                <w:u w:val="none"/>
                <w:lang w:val="en-US" w:eastAsia="zh-CN" w:bidi="ar"/>
              </w:rPr>
            </w:pPr>
            <w:r>
              <w:rPr>
                <w:rFonts w:hint="eastAsia" w:ascii="宋体" w:hAnsi="宋体" w:cs="宋体"/>
                <w:color w:val="auto"/>
                <w:szCs w:val="21"/>
                <w:lang w:val="en-US" w:eastAsia="zh-CN"/>
              </w:rPr>
              <w:t xml:space="preserve">未提供不得分</w:t>
            </w:r>
            <w:r>
              <w:rPr>
                <w:rFonts w:hint="eastAsia" w:ascii="宋体" w:hAnsi="宋体" w:cs="宋体"/>
                <w:color w:val="auto"/>
                <w:szCs w:val="21"/>
                <w:lang w:val="zh-CN" w:eastAsia="zh-CN"/>
              </w:rPr>
              <w:t xml:space="preserve">。</w:t>
            </w:r>
            <w:r/>
          </w:p>
        </w:tc>
      </w:tr>
    </w:tbl>
    <w:p>
      <w:r/>
      <w:r/>
    </w:p>
    <w:p>
      <w:r/>
      <w:r/>
    </w:p>
    <w:p>
      <w:pPr>
        <w:jc w:val="left"/>
        <w:spacing w:line="500" w:lineRule="exact"/>
        <w:rPr>
          <w:rFonts w:ascii="黑体" w:hAnsi="黑体" w:eastAsia="黑体"/>
          <w:sz w:val="32"/>
          <w:szCs w:val="32"/>
        </w:rPr>
      </w:pPr>
      <w:r>
        <w:rPr>
          <w:rFonts w:hint="eastAsia" w:ascii="黑体" w:hAnsi="黑体" w:eastAsia="黑体"/>
          <w:sz w:val="32"/>
          <w:szCs w:val="32"/>
        </w:rPr>
        <w:t xml:space="preserve">1.资格审查</w:t>
      </w:r>
      <w:r/>
    </w:p>
    <w:p>
      <w:pPr>
        <w:pStyle w:val="656"/>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1.1项目开标结束后，招标人对投标人的资格进行审查。</w:t>
      </w:r>
      <w:r/>
    </w:p>
    <w:p>
      <w:pPr>
        <w:pStyle w:val="656"/>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1.2资格审查的内容和标准：见资格审查和评标办法前附表。</w:t>
      </w:r>
      <w:r/>
    </w:p>
    <w:p>
      <w:pPr>
        <w:jc w:val="left"/>
        <w:spacing w:line="500" w:lineRule="exact"/>
        <w:rPr>
          <w:rFonts w:ascii="黑体" w:hAnsi="黑体" w:eastAsia="黑体"/>
          <w:sz w:val="32"/>
          <w:szCs w:val="32"/>
        </w:rPr>
      </w:pPr>
      <w:r>
        <w:rPr>
          <w:rFonts w:hint="eastAsia" w:ascii="黑体" w:hAnsi="黑体" w:eastAsia="黑体"/>
          <w:sz w:val="32"/>
          <w:szCs w:val="32"/>
        </w:rPr>
        <w:t xml:space="preserve">2</w:t>
      </w:r>
      <w:r>
        <w:rPr>
          <w:rFonts w:ascii="黑体" w:hAnsi="黑体" w:eastAsia="黑体"/>
          <w:sz w:val="32"/>
          <w:szCs w:val="32"/>
        </w:rPr>
        <w:t xml:space="preserve">.</w:t>
      </w:r>
      <w:r>
        <w:rPr>
          <w:rFonts w:hint="eastAsia" w:ascii="黑体" w:hAnsi="黑体" w:eastAsia="黑体"/>
          <w:sz w:val="32"/>
          <w:szCs w:val="32"/>
        </w:rPr>
        <w:t xml:space="preserve">评标</w:t>
      </w:r>
      <w:bookmarkEnd w:id="217"/>
      <w:r/>
    </w:p>
    <w:p>
      <w:pPr>
        <w:spacing w:line="500" w:lineRule="exact"/>
        <w:rPr>
          <w:rFonts w:ascii="楷体" w:hAnsi="楷体" w:eastAsia="楷体"/>
          <w:b/>
          <w:sz w:val="28"/>
          <w:szCs w:val="28"/>
        </w:rPr>
      </w:pPr>
      <w:r>
        <w:rPr>
          <w:rFonts w:hint="eastAsia" w:ascii="楷体" w:hAnsi="楷体" w:eastAsia="楷体"/>
          <w:b/>
          <w:sz w:val="28"/>
          <w:szCs w:val="28"/>
        </w:rPr>
        <w:t xml:space="preserve">2.1评标方法</w:t>
      </w:r>
      <w:r/>
    </w:p>
    <w:p>
      <w:pPr>
        <w:ind w:firstLine="560"/>
        <w:spacing w:line="500" w:lineRule="exact"/>
        <w:rPr>
          <w:sz w:val="28"/>
          <w:szCs w:val="28"/>
        </w:rPr>
      </w:pPr>
      <w:r>
        <w:rPr>
          <w:rFonts w:hint="eastAsia"/>
          <w:sz w:val="28"/>
          <w:szCs w:val="28"/>
        </w:rPr>
        <w:t xml:space="preserve">评标采用综合评分法，评标委员会对满足招标文件实质要求的投标文件，按照本章规定的程序和方法进行评审，并按总得分由高到低顺序推荐中标候选人。</w:t>
      </w:r>
      <w:r/>
    </w:p>
    <w:p>
      <w:pPr>
        <w:spacing w:line="500" w:lineRule="exact"/>
        <w:rPr>
          <w:rFonts w:ascii="楷体" w:hAnsi="楷体" w:eastAsia="楷体"/>
          <w:b/>
          <w:sz w:val="28"/>
          <w:szCs w:val="28"/>
        </w:rPr>
      </w:pPr>
      <w:r>
        <w:rPr>
          <w:rFonts w:hint="eastAsia" w:ascii="楷体" w:hAnsi="楷体" w:eastAsia="楷体"/>
          <w:b/>
          <w:sz w:val="28"/>
          <w:szCs w:val="28"/>
        </w:rPr>
        <w:t xml:space="preserve">2.2初步评审</w:t>
      </w:r>
      <w:r/>
    </w:p>
    <w:p>
      <w:pPr>
        <w:ind w:firstLine="560"/>
        <w:spacing w:line="500" w:lineRule="exact"/>
        <w:rPr>
          <w:rFonts w:ascii="宋体" w:hAnsi="宋体"/>
          <w:sz w:val="28"/>
          <w:szCs w:val="28"/>
        </w:rPr>
      </w:pPr>
      <w:r>
        <w:rPr>
          <w:rFonts w:hint="eastAsia" w:ascii="宋体" w:hAnsi="宋体"/>
          <w:sz w:val="28"/>
          <w:szCs w:val="28"/>
        </w:rPr>
        <w:t xml:space="preserve">2.2.1评标委员会对通过资格审查的投标人进行初步评审。</w:t>
      </w:r>
      <w:r/>
    </w:p>
    <w:p>
      <w:pPr>
        <w:pStyle w:val="656"/>
        <w:ind w:firstLine="560"/>
        <w:spacing w:line="500" w:lineRule="exact"/>
        <w:rPr>
          <w:rFonts w:ascii="宋体" w:hAnsi="宋体"/>
          <w:sz w:val="28"/>
          <w:szCs w:val="28"/>
        </w:rPr>
      </w:pPr>
      <w:r>
        <w:rPr>
          <w:rFonts w:hint="eastAsia" w:asciiTheme="minorEastAsia" w:hAnsiTheme="minorEastAsia" w:eastAsiaTheme="minorEastAsia"/>
          <w:sz w:val="28"/>
          <w:szCs w:val="28"/>
        </w:rPr>
        <w:t xml:space="preserve">2.2.2初步评审的内容为投标文件的符合性评审。</w:t>
      </w:r>
      <w:r>
        <w:rPr>
          <w:rFonts w:hint="eastAsia" w:ascii="宋体" w:hAnsi="宋体"/>
          <w:sz w:val="28"/>
          <w:szCs w:val="28"/>
        </w:rPr>
        <w:t xml:space="preserve">符合性评审的内容及标准：见</w:t>
      </w:r>
      <w:r>
        <w:rPr>
          <w:rFonts w:hint="eastAsia" w:asciiTheme="minorEastAsia" w:hAnsiTheme="minorEastAsia" w:eastAsiaTheme="minorEastAsia"/>
          <w:sz w:val="28"/>
          <w:szCs w:val="28"/>
        </w:rPr>
        <w:t xml:space="preserve">资格审查和评标办法</w:t>
      </w:r>
      <w:r>
        <w:rPr>
          <w:rFonts w:hint="eastAsia" w:ascii="宋体" w:hAnsi="宋体"/>
          <w:sz w:val="28"/>
          <w:szCs w:val="28"/>
        </w:rPr>
        <w:t xml:space="preserve">前附表。</w:t>
      </w:r>
      <w:r/>
    </w:p>
    <w:p>
      <w:pPr>
        <w:pStyle w:val="656"/>
        <w:spacing w:line="500" w:lineRule="exact"/>
        <w:rPr>
          <w:rFonts w:ascii="楷体" w:hAnsi="楷体" w:eastAsia="楷体"/>
          <w:b/>
          <w:sz w:val="28"/>
          <w:szCs w:val="28"/>
        </w:rPr>
      </w:pPr>
      <w:r>
        <w:rPr>
          <w:rFonts w:hint="eastAsia" w:ascii="楷体" w:hAnsi="楷体" w:eastAsia="楷体"/>
          <w:b/>
          <w:sz w:val="28"/>
          <w:szCs w:val="28"/>
        </w:rPr>
        <w:t xml:space="preserve">2.3详细评审</w:t>
      </w:r>
      <w:r/>
    </w:p>
    <w:p>
      <w:pPr>
        <w:pStyle w:val="656"/>
        <w:ind w:firstLine="560"/>
        <w:spacing w:line="500" w:lineRule="exact"/>
        <w:rPr>
          <w:rFonts w:ascii="宋体" w:hAnsi="宋体"/>
          <w:sz w:val="28"/>
          <w:szCs w:val="28"/>
        </w:rPr>
      </w:pPr>
      <w:r>
        <w:rPr>
          <w:rFonts w:hint="eastAsia" w:ascii="宋体" w:hAnsi="宋体"/>
          <w:sz w:val="28"/>
          <w:szCs w:val="28"/>
        </w:rPr>
        <w:t xml:space="preserve">2.3.1评标委员会对通过初步评审的投标人进行详细评审。</w:t>
      </w:r>
      <w:r/>
    </w:p>
    <w:p>
      <w:pPr>
        <w:pStyle w:val="656"/>
        <w:ind w:firstLine="560"/>
        <w:spacing w:line="500" w:lineRule="exact"/>
        <w:rPr>
          <w:rFonts w:ascii="宋体" w:hAnsi="宋体"/>
          <w:sz w:val="28"/>
          <w:szCs w:val="28"/>
        </w:rPr>
      </w:pPr>
      <w:r>
        <w:rPr>
          <w:rFonts w:hint="eastAsia" w:ascii="宋体" w:hAnsi="宋体"/>
          <w:sz w:val="28"/>
          <w:szCs w:val="28"/>
        </w:rPr>
        <w:t xml:space="preserve">2.3.2详细评审的内容及标准：见</w:t>
      </w:r>
      <w:r>
        <w:rPr>
          <w:rFonts w:hint="eastAsia" w:asciiTheme="minorEastAsia" w:hAnsiTheme="minorEastAsia" w:eastAsiaTheme="minorEastAsia"/>
          <w:sz w:val="28"/>
          <w:szCs w:val="28"/>
        </w:rPr>
        <w:t xml:space="preserve">资格审查和评标办法</w:t>
      </w:r>
      <w:r>
        <w:rPr>
          <w:rFonts w:hint="eastAsia" w:ascii="宋体" w:hAnsi="宋体"/>
          <w:sz w:val="28"/>
          <w:szCs w:val="28"/>
        </w:rPr>
        <w:t xml:space="preserve">前附表。</w:t>
      </w:r>
      <w:r/>
    </w:p>
    <w:p>
      <w:pPr>
        <w:pStyle w:val="656"/>
        <w:ind w:firstLine="560"/>
        <w:spacing w:line="500" w:lineRule="exact"/>
        <w:rPr>
          <w:rFonts w:ascii="宋体" w:hAnsi="宋体"/>
          <w:sz w:val="28"/>
          <w:szCs w:val="28"/>
        </w:rPr>
      </w:pPr>
      <w:r>
        <w:rPr>
          <w:rFonts w:hint="eastAsia" w:ascii="宋体" w:hAnsi="宋体"/>
          <w:sz w:val="28"/>
          <w:szCs w:val="28"/>
        </w:rPr>
        <w:t xml:space="preserve">2.3.3因落实政府采购政策进行价格调整的，以调整后的价格计算评标基准价和投标报价。</w:t>
      </w:r>
      <w:r/>
    </w:p>
    <w:p>
      <w:pPr>
        <w:spacing w:line="500" w:lineRule="exact"/>
        <w:rPr>
          <w:rFonts w:ascii="楷体" w:hAnsi="楷体" w:eastAsia="楷体"/>
          <w:b/>
          <w:sz w:val="28"/>
          <w:szCs w:val="28"/>
        </w:rPr>
      </w:pPr>
      <w:r/>
      <w:bookmarkStart w:id="226" w:name="_Toc426469924"/>
      <w:r>
        <w:rPr>
          <w:rFonts w:hint="eastAsia" w:ascii="楷体" w:hAnsi="楷体" w:eastAsia="楷体"/>
          <w:b/>
          <w:sz w:val="28"/>
          <w:szCs w:val="28"/>
        </w:rPr>
        <w:t xml:space="preserve">2.4</w:t>
      </w:r>
      <w:r>
        <w:rPr>
          <w:rFonts w:hint="eastAsia" w:ascii="楷体" w:hAnsi="楷体" w:eastAsia="楷体" w:cs="宋体"/>
          <w:b/>
          <w:sz w:val="28"/>
          <w:szCs w:val="28"/>
        </w:rPr>
        <w:t xml:space="preserve">评标报告</w:t>
      </w:r>
      <w:r/>
    </w:p>
    <w:p>
      <w:pPr>
        <w:ind w:firstLine="560"/>
        <w:spacing w:line="50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4</w:t>
      </w:r>
      <w:r>
        <w:rPr>
          <w:rFonts w:ascii="宋体" w:hAnsi="宋体"/>
          <w:sz w:val="28"/>
          <w:szCs w:val="28"/>
        </w:rPr>
        <w:t xml:space="preserve">.1详细评审结束后，</w:t>
      </w:r>
      <w:r>
        <w:rPr>
          <w:rFonts w:hint="eastAsia" w:ascii="宋体" w:hAnsi="宋体"/>
          <w:sz w:val="28"/>
          <w:szCs w:val="28"/>
        </w:rPr>
        <w:t xml:space="preserve">评标委员会负责编写评标报告。</w:t>
      </w:r>
      <w:r/>
    </w:p>
    <w:p>
      <w:pPr>
        <w:pStyle w:val="656"/>
        <w:ind w:firstLine="560"/>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2.4.2采购代理机构自评审结束之日起2个工作日内将评标报告送交招标人。</w:t>
      </w:r>
      <w:r/>
    </w:p>
    <w:p>
      <w:pPr>
        <w:spacing w:line="500" w:lineRule="exact"/>
        <w:rPr>
          <w:rFonts w:ascii="楷体" w:hAnsi="楷体" w:eastAsia="楷体"/>
          <w:b/>
          <w:sz w:val="28"/>
          <w:szCs w:val="28"/>
        </w:rPr>
      </w:pPr>
      <w:r>
        <w:rPr>
          <w:rFonts w:hint="eastAsia" w:ascii="楷体" w:hAnsi="楷体" w:eastAsia="楷体"/>
          <w:b/>
          <w:sz w:val="28"/>
          <w:szCs w:val="28"/>
        </w:rPr>
        <w:t xml:space="preserve">2.5</w:t>
      </w:r>
      <w:r>
        <w:rPr>
          <w:rFonts w:hint="eastAsia" w:ascii="楷体" w:hAnsi="楷体" w:eastAsia="楷体" w:cs="宋体"/>
          <w:b/>
          <w:sz w:val="28"/>
          <w:szCs w:val="28"/>
        </w:rPr>
        <w:t xml:space="preserve">澄清、说明或补正</w:t>
      </w:r>
      <w:r/>
    </w:p>
    <w:p>
      <w:pPr>
        <w:ind w:firstLine="560"/>
        <w:spacing w:line="50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5</w:t>
      </w:r>
      <w:r>
        <w:rPr>
          <w:rFonts w:ascii="宋体" w:hAnsi="宋体"/>
          <w:sz w:val="28"/>
          <w:szCs w:val="28"/>
        </w:rPr>
        <w:t xml:space="preserve">.1</w:t>
      </w:r>
      <w:r>
        <w:rPr>
          <w:rFonts w:hint="eastAsia" w:ascii="宋体" w:hAnsi="宋体"/>
          <w:sz w:val="28"/>
          <w:szCs w:val="28"/>
        </w:rPr>
        <w:t xml:space="preserve">评标委员会在评审过程中，可以要求投标人对投标文件中含义不明确、同类问题表述不一致或者有明显文字和计算错误的内容等作出必要的澄清、说明或者更正。</w:t>
      </w:r>
      <w:r/>
    </w:p>
    <w:p>
      <w:pPr>
        <w:ind w:firstLine="560"/>
        <w:spacing w:line="50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5</w:t>
      </w:r>
      <w:r>
        <w:rPr>
          <w:rFonts w:ascii="宋体" w:hAnsi="宋体"/>
          <w:sz w:val="28"/>
          <w:szCs w:val="28"/>
        </w:rPr>
        <w:t xml:space="preserve">.2</w:t>
      </w:r>
      <w:r>
        <w:rPr>
          <w:rFonts w:hint="eastAsia" w:ascii="宋体" w:hAnsi="宋体"/>
          <w:sz w:val="28"/>
          <w:szCs w:val="28"/>
        </w:rPr>
        <w:t xml:space="preserve">评标委员会要求投标人澄清、说明或者更正投标文件应当以书面形式作出。</w:t>
      </w:r>
      <w:r/>
    </w:p>
    <w:p>
      <w:pPr>
        <w:ind w:firstLine="560"/>
        <w:spacing w:line="500" w:lineRule="exact"/>
        <w:rPr>
          <w:rFonts w:ascii="宋体"/>
          <w:sz w:val="28"/>
          <w:szCs w:val="28"/>
        </w:rPr>
      </w:pPr>
      <w:r>
        <w:rPr>
          <w:rFonts w:hint="eastAsia" w:ascii="宋体" w:hAnsi="宋体"/>
          <w:sz w:val="28"/>
          <w:szCs w:val="28"/>
        </w:rPr>
        <w:t xml:space="preserve">2.5.3投标人的澄清、说明或者更正应当由法定代表人或其授权代表签字或者加盖公章。由授权代表签字的，应当附法定代表人授权书。投标人的书面澄清材料作为投标文件的补充。</w:t>
      </w:r>
      <w:r/>
    </w:p>
    <w:p>
      <w:pPr>
        <w:ind w:firstLine="560"/>
        <w:spacing w:line="500" w:lineRule="exact"/>
        <w:rPr>
          <w:rFonts w:ascii="宋体" w:hAnsi="宋体"/>
          <w:sz w:val="28"/>
          <w:szCs w:val="28"/>
        </w:rPr>
      </w:pPr>
      <w:r>
        <w:rPr>
          <w:rFonts w:hint="eastAsia" w:ascii="宋体" w:hAnsi="宋体"/>
          <w:sz w:val="28"/>
          <w:szCs w:val="28"/>
        </w:rPr>
        <w:t xml:space="preserve">2.5.4投标人的澄清、说明或者更正不得超出投标文件的范围或者改变投标文件的实质性内容。</w:t>
      </w:r>
      <w:r/>
    </w:p>
    <w:p>
      <w:pPr>
        <w:ind w:firstLine="560"/>
        <w:spacing w:line="500" w:lineRule="exact"/>
        <w:rPr>
          <w:rFonts w:ascii="宋体"/>
          <w:sz w:val="28"/>
          <w:szCs w:val="28"/>
        </w:rPr>
      </w:pPr>
      <w:r>
        <w:rPr>
          <w:rFonts w:ascii="宋体" w:hAnsi="宋体"/>
          <w:sz w:val="28"/>
          <w:szCs w:val="28"/>
        </w:rPr>
        <w:t xml:space="preserve">2.</w:t>
      </w:r>
      <w:r>
        <w:rPr>
          <w:rFonts w:hint="eastAsia" w:ascii="宋体" w:hAnsi="宋体"/>
          <w:sz w:val="28"/>
          <w:szCs w:val="28"/>
        </w:rPr>
        <w:t xml:space="preserve">5</w:t>
      </w:r>
      <w:r>
        <w:rPr>
          <w:rFonts w:ascii="宋体" w:hAnsi="宋体"/>
          <w:sz w:val="28"/>
          <w:szCs w:val="28"/>
        </w:rPr>
        <w:t xml:space="preserve">.</w:t>
      </w:r>
      <w:r>
        <w:rPr>
          <w:rFonts w:hint="eastAsia" w:ascii="宋体" w:hAnsi="宋体"/>
          <w:sz w:val="28"/>
          <w:szCs w:val="28"/>
        </w:rPr>
        <w:t xml:space="preserve">5评标委员会不得接受投标人主动提出的澄清、说明或补正。</w:t>
      </w:r>
      <w:r/>
    </w:p>
    <w:p>
      <w:pPr>
        <w:spacing w:line="500" w:lineRule="exact"/>
        <w:rPr>
          <w:rFonts w:ascii="黑体" w:hAnsi="黑体" w:eastAsia="黑体"/>
          <w:b/>
          <w:sz w:val="28"/>
          <w:szCs w:val="28"/>
        </w:rPr>
      </w:pPr>
      <w:r>
        <w:rPr>
          <w:rFonts w:hint="eastAsia" w:ascii="黑体" w:hAnsi="黑体" w:eastAsia="黑体"/>
          <w:b/>
          <w:sz w:val="28"/>
          <w:szCs w:val="28"/>
        </w:rPr>
        <w:t xml:space="preserve">3.评标过程中特殊情况的处理规定</w:t>
      </w:r>
      <w:r/>
    </w:p>
    <w:p>
      <w:pPr>
        <w:pStyle w:val="656"/>
        <w:spacing w:line="500" w:lineRule="exact"/>
        <w:rPr>
          <w:rFonts w:ascii="楷体" w:hAnsi="楷体" w:eastAsia="楷体"/>
          <w:b/>
          <w:sz w:val="28"/>
          <w:szCs w:val="28"/>
        </w:rPr>
      </w:pPr>
      <w:r>
        <w:rPr>
          <w:rFonts w:hint="eastAsia" w:ascii="楷体" w:hAnsi="楷体" w:eastAsia="楷体"/>
          <w:b/>
          <w:sz w:val="28"/>
          <w:szCs w:val="28"/>
        </w:rPr>
        <w:t xml:space="preserve">3.1投标报价的修正</w:t>
      </w:r>
      <w:r/>
    </w:p>
    <w:p>
      <w:pPr>
        <w:pStyle w:val="656"/>
        <w:ind w:firstLine="560"/>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投标文件报价出现前后不一致的，按照下列规定修正： </w:t>
      </w:r>
      <w:r/>
    </w:p>
    <w:p>
      <w:pPr>
        <w:pStyle w:val="656"/>
        <w:ind w:firstLine="280"/>
        <w:spacing w:line="44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（1）投标文件中开标一览表内容与投标文件中相应内容不一致的，以开标一览表为准； </w:t>
      </w:r>
      <w:r/>
    </w:p>
    <w:p>
      <w:pPr>
        <w:pStyle w:val="656"/>
        <w:ind w:firstLine="280"/>
        <w:spacing w:line="44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（2）大写金额和小写金额不一致的，以大写金额为准； </w:t>
      </w:r>
      <w:r/>
    </w:p>
    <w:p>
      <w:pPr>
        <w:pStyle w:val="656"/>
        <w:ind w:firstLine="280"/>
        <w:spacing w:line="44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（3）单价金额小数点或者百分比有明显错位的，以开标一览表的总价为准，并修改单价； </w:t>
      </w:r>
      <w:r/>
    </w:p>
    <w:p>
      <w:pPr>
        <w:pStyle w:val="656"/>
        <w:ind w:firstLine="280"/>
        <w:spacing w:line="44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（4）总价金额与按单价汇总金额不一致的，以单价金额计算结果为准。 </w:t>
      </w:r>
      <w:r/>
    </w:p>
    <w:p>
      <w:pPr>
        <w:pStyle w:val="656"/>
        <w:ind w:firstLine="560"/>
        <w:spacing w:line="44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同时出现两种以上不一致的，按照前款规定的顺序修正。修正后的报价按照本章第2.5条的规定经投标人确认后产生约束力，投标人不确认的，其投标无效。</w:t>
      </w:r>
      <w:r/>
    </w:p>
    <w:p>
      <w:pPr>
        <w:pStyle w:val="656"/>
        <w:spacing w:line="500" w:lineRule="exact"/>
        <w:rPr>
          <w:rFonts w:ascii="楷体" w:hAnsi="楷体" w:eastAsia="楷体"/>
          <w:b/>
          <w:sz w:val="28"/>
          <w:szCs w:val="28"/>
        </w:rPr>
      </w:pPr>
      <w:r>
        <w:rPr>
          <w:rFonts w:hint="eastAsia" w:ascii="楷体" w:hAnsi="楷体" w:eastAsia="楷体"/>
          <w:b/>
          <w:sz w:val="28"/>
          <w:szCs w:val="28"/>
        </w:rPr>
        <w:t xml:space="preserve">3.2评标委员会成员的更换</w:t>
      </w:r>
      <w:r/>
    </w:p>
    <w:p>
      <w:pPr>
        <w:pStyle w:val="656"/>
        <w:ind w:firstLine="560"/>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3.2.1评标过程中，因评标委员会成员缺席、回避或者健康等特殊原因导致评标委员会组成不符合规定的，招标人将依法补足后继续评标。被更换的评标委员会成员所作出的评标意见无效。 </w:t>
      </w:r>
      <w:r/>
    </w:p>
    <w:p>
      <w:pPr>
        <w:pStyle w:val="656"/>
        <w:ind w:firstLine="560"/>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3.2.2无法及时补足评标委员会成员的，招标人将停止评标活动，封存所有投标文件和开标、评标资料，依法重新组建评标委员会进行评标。原评标委员会所作出的评标意见无效。</w:t>
      </w:r>
      <w:r/>
    </w:p>
    <w:p>
      <w:pPr>
        <w:pStyle w:val="656"/>
        <w:spacing w:line="500" w:lineRule="exact"/>
        <w:rPr>
          <w:rFonts w:ascii="楷体" w:hAnsi="楷体" w:eastAsia="楷体"/>
          <w:b/>
          <w:sz w:val="28"/>
          <w:szCs w:val="28"/>
        </w:rPr>
      </w:pPr>
      <w:r>
        <w:rPr>
          <w:rFonts w:hint="eastAsia" w:ascii="楷体" w:hAnsi="楷体" w:eastAsia="楷体"/>
          <w:b/>
          <w:sz w:val="28"/>
          <w:szCs w:val="28"/>
        </w:rPr>
        <w:t xml:space="preserve">3.3异常低价的处理</w:t>
      </w:r>
      <w:r/>
    </w:p>
    <w:p>
      <w:pPr>
        <w:pStyle w:val="656"/>
        <w:ind w:firstLine="560"/>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pStyle w:val="656"/>
        <w:spacing w:line="500" w:lineRule="exact"/>
        <w:rPr>
          <w:rFonts w:ascii="楷体" w:hAnsi="楷体" w:eastAsia="楷体" w:cs="宋体"/>
          <w:b/>
          <w:sz w:val="28"/>
          <w:szCs w:val="28"/>
        </w:rPr>
      </w:pPr>
      <w:r>
        <w:rPr>
          <w:rFonts w:hint="eastAsia" w:ascii="楷体" w:hAnsi="楷体" w:eastAsia="楷体"/>
          <w:b/>
          <w:sz w:val="28"/>
          <w:szCs w:val="28"/>
        </w:rPr>
        <w:t xml:space="preserve">3.4</w:t>
      </w:r>
      <w:r>
        <w:rPr>
          <w:rFonts w:hint="eastAsia" w:ascii="楷体" w:hAnsi="楷体" w:eastAsia="楷体" w:cs="宋体"/>
          <w:b/>
          <w:sz w:val="28"/>
          <w:szCs w:val="28"/>
        </w:rPr>
        <w:t xml:space="preserve">争议解决</w:t>
      </w:r>
      <w:r/>
    </w:p>
    <w:p>
      <w:pPr>
        <w:pStyle w:val="656"/>
        <w:ind w:firstLine="560"/>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评标委员会成员对需要共同认定的事项存在争议的，按照少数服从多数的原则作出结论。持不同意见的评标委员会成员须在评标报告上签署不同意见及理由。</w:t>
      </w:r>
      <w:r/>
    </w:p>
    <w:p>
      <w:pPr>
        <w:spacing w:line="500" w:lineRule="exact"/>
        <w:rPr>
          <w:rFonts w:ascii="楷体" w:hAnsi="楷体" w:eastAsia="楷体"/>
          <w:b/>
          <w:sz w:val="28"/>
          <w:szCs w:val="28"/>
        </w:rPr>
      </w:pPr>
      <w:r>
        <w:rPr>
          <w:rFonts w:hint="eastAsia" w:ascii="楷体" w:hAnsi="楷体" w:eastAsia="楷体"/>
          <w:b/>
          <w:sz w:val="28"/>
          <w:szCs w:val="28"/>
        </w:rPr>
        <w:t xml:space="preserve">3.5评标终止</w:t>
      </w:r>
      <w:r/>
    </w:p>
    <w:p>
      <w:pPr>
        <w:pStyle w:val="656"/>
        <w:ind w:firstLine="560"/>
        <w:spacing w:line="500" w:lineRule="exact"/>
        <w:rPr>
          <w:sz w:val="28"/>
          <w:szCs w:val="28"/>
        </w:rPr>
      </w:pPr>
      <w:r>
        <w:rPr>
          <w:rFonts w:hint="eastAsia"/>
          <w:sz w:val="28"/>
          <w:szCs w:val="28"/>
        </w:rPr>
        <w:t xml:space="preserve">评标委员会发现招标文件存在歧义、重大缺陷导致评标工作无法进行，或者招标文件内容违反国家有关强制性规定的，应当停止评标工作，与招标人或者采购代理机构沟通并作书面记录。招标人确认后，终止评标活动。</w:t>
      </w:r>
      <w:r/>
    </w:p>
    <w:p>
      <w:pPr>
        <w:spacing w:line="500" w:lineRule="exact"/>
        <w:rPr>
          <w:rFonts w:ascii="楷体" w:hAnsi="楷体" w:eastAsia="楷体"/>
          <w:b/>
          <w:sz w:val="28"/>
          <w:szCs w:val="28"/>
        </w:rPr>
      </w:pPr>
      <w:r>
        <w:rPr>
          <w:rFonts w:hint="eastAsia" w:ascii="楷体" w:hAnsi="楷体" w:eastAsia="楷体"/>
          <w:b/>
          <w:sz w:val="28"/>
          <w:szCs w:val="28"/>
        </w:rPr>
        <w:t xml:space="preserve">3.6修改评标结果</w:t>
      </w:r>
      <w:r/>
    </w:p>
    <w:p>
      <w:pPr>
        <w:ind w:firstLine="560"/>
        <w:spacing w:line="500" w:lineRule="exact"/>
        <w:rPr>
          <w:rFonts w:ascii="宋体"/>
          <w:sz w:val="28"/>
          <w:szCs w:val="28"/>
        </w:rPr>
      </w:pPr>
      <w:r>
        <w:rPr>
          <w:rFonts w:hint="eastAsia" w:ascii="宋体" w:hAnsi="宋体"/>
          <w:sz w:val="28"/>
          <w:szCs w:val="28"/>
        </w:rPr>
        <w:t xml:space="preserve">评审组长负责汇总和核对各</w:t>
      </w:r>
      <w:r>
        <w:rPr>
          <w:rFonts w:hint="eastAsia" w:asciiTheme="minorEastAsia" w:hAnsiTheme="minorEastAsia" w:eastAsiaTheme="minorEastAsia"/>
          <w:sz w:val="28"/>
          <w:szCs w:val="28"/>
        </w:rPr>
        <w:t xml:space="preserve">评标委员会成员</w:t>
      </w:r>
      <w:r>
        <w:rPr>
          <w:rFonts w:hint="eastAsia" w:ascii="宋体" w:hAnsi="宋体"/>
          <w:sz w:val="28"/>
          <w:szCs w:val="28"/>
        </w:rPr>
        <w:t xml:space="preserve">的评审结果。在评标报告签署前，出现下列情形之一的，可以要求其当场修改评审结果：</w:t>
      </w:r>
      <w:r/>
    </w:p>
    <w:p>
      <w:pPr>
        <w:ind w:firstLine="560"/>
        <w:spacing w:line="500" w:lineRule="exact"/>
        <w:rPr>
          <w:rFonts w:ascii="宋体"/>
          <w:sz w:val="28"/>
          <w:szCs w:val="28"/>
        </w:rPr>
      </w:pPr>
      <w:r>
        <w:rPr>
          <w:rFonts w:hint="eastAsia" w:ascii="宋体" w:hAnsi="宋体"/>
          <w:sz w:val="28"/>
          <w:szCs w:val="28"/>
        </w:rPr>
        <w:t xml:space="preserve">（</w:t>
      </w:r>
      <w:r>
        <w:rPr>
          <w:rFonts w:ascii="宋体" w:hAnsi="宋体"/>
          <w:sz w:val="28"/>
          <w:szCs w:val="28"/>
        </w:rPr>
        <w:t xml:space="preserve">1</w:t>
      </w:r>
      <w:r>
        <w:rPr>
          <w:rFonts w:hint="eastAsia" w:ascii="宋体" w:hAnsi="宋体"/>
          <w:sz w:val="28"/>
          <w:szCs w:val="28"/>
        </w:rPr>
        <w:t xml:space="preserve">）分值汇总计算错误；</w:t>
      </w:r>
      <w:r/>
    </w:p>
    <w:p>
      <w:pPr>
        <w:ind w:firstLine="560"/>
        <w:spacing w:line="500" w:lineRule="exact"/>
        <w:rPr>
          <w:rFonts w:ascii="宋体"/>
          <w:sz w:val="28"/>
          <w:szCs w:val="28"/>
        </w:rPr>
      </w:pPr>
      <w:r>
        <w:rPr>
          <w:rFonts w:hint="eastAsia" w:ascii="宋体" w:hAnsi="宋体"/>
          <w:sz w:val="28"/>
          <w:szCs w:val="28"/>
        </w:rPr>
        <w:t xml:space="preserve">（</w:t>
      </w:r>
      <w:r>
        <w:rPr>
          <w:rFonts w:ascii="宋体" w:hAnsi="宋体"/>
          <w:sz w:val="28"/>
          <w:szCs w:val="28"/>
        </w:rPr>
        <w:t xml:space="preserve">2</w:t>
      </w:r>
      <w:r>
        <w:rPr>
          <w:rFonts w:hint="eastAsia" w:ascii="宋体" w:hAnsi="宋体"/>
          <w:sz w:val="28"/>
          <w:szCs w:val="28"/>
        </w:rPr>
        <w:t xml:space="preserve">）分项评分超出评分标准范围；</w:t>
      </w:r>
      <w:r/>
    </w:p>
    <w:p>
      <w:pPr>
        <w:ind w:firstLine="560"/>
        <w:spacing w:line="500" w:lineRule="exact"/>
        <w:rPr>
          <w:rFonts w:ascii="宋体"/>
          <w:sz w:val="28"/>
          <w:szCs w:val="28"/>
        </w:rPr>
      </w:pPr>
      <w:r>
        <w:rPr>
          <w:rFonts w:hint="eastAsia" w:ascii="宋体" w:hAnsi="宋体"/>
          <w:sz w:val="28"/>
          <w:szCs w:val="28"/>
        </w:rPr>
        <w:t xml:space="preserve">（</w:t>
      </w:r>
      <w:r>
        <w:rPr>
          <w:rFonts w:ascii="宋体" w:hAnsi="宋体"/>
          <w:sz w:val="28"/>
          <w:szCs w:val="28"/>
        </w:rPr>
        <w:t xml:space="preserve">3</w:t>
      </w:r>
      <w:r>
        <w:rPr>
          <w:rFonts w:hint="eastAsia" w:ascii="宋体" w:hAnsi="宋体"/>
          <w:sz w:val="28"/>
          <w:szCs w:val="28"/>
        </w:rPr>
        <w:t xml:space="preserve">）评标委员会成员对客观评审因素评分不一致；</w:t>
      </w:r>
      <w:r/>
    </w:p>
    <w:p>
      <w:pPr>
        <w:pStyle w:val="656"/>
        <w:ind w:firstLine="560"/>
        <w:spacing w:line="500" w:lineRule="exact"/>
      </w:pPr>
      <w:r>
        <w:rPr>
          <w:rFonts w:hint="eastAsia" w:ascii="宋体" w:hAnsi="宋体"/>
          <w:sz w:val="28"/>
          <w:szCs w:val="28"/>
        </w:rPr>
        <w:t xml:space="preserve">（</w:t>
      </w:r>
      <w:r>
        <w:rPr>
          <w:rFonts w:ascii="宋体" w:hAnsi="宋体"/>
          <w:sz w:val="28"/>
          <w:szCs w:val="28"/>
        </w:rPr>
        <w:t xml:space="preserve">4</w:t>
      </w:r>
      <w:r>
        <w:rPr>
          <w:rFonts w:hint="eastAsia" w:ascii="宋体" w:hAnsi="宋体"/>
          <w:sz w:val="28"/>
          <w:szCs w:val="28"/>
        </w:rPr>
        <w:t xml:space="preserve">）经评标委员会认定评分畸高或畸低。</w:t>
      </w:r>
      <w:r/>
    </w:p>
    <w:p>
      <w:pPr>
        <w:pStyle w:val="656"/>
        <w:spacing w:line="500" w:lineRule="exact"/>
        <w:rPr>
          <w:rFonts w:ascii="楷体" w:hAnsi="楷体" w:eastAsia="楷体"/>
          <w:b/>
          <w:sz w:val="28"/>
          <w:szCs w:val="28"/>
        </w:rPr>
      </w:pPr>
      <w:r>
        <w:rPr>
          <w:rFonts w:hint="eastAsia" w:ascii="楷体" w:hAnsi="楷体" w:eastAsia="楷体"/>
          <w:b/>
          <w:sz w:val="28"/>
          <w:szCs w:val="28"/>
        </w:rPr>
        <w:t xml:space="preserve">3.7 投标人总分相同</w:t>
      </w:r>
      <w:r/>
    </w:p>
    <w:p>
      <w:pPr>
        <w:ind w:firstLine="560"/>
        <w:spacing w:line="500" w:lineRule="exact"/>
        <w:rPr>
          <w:rFonts w:ascii="宋体"/>
          <w:sz w:val="28"/>
          <w:szCs w:val="28"/>
        </w:rPr>
      </w:pPr>
      <w:r>
        <w:rPr>
          <w:rFonts w:hint="eastAsia" w:ascii="宋体" w:hAnsi="宋体"/>
          <w:sz w:val="28"/>
          <w:szCs w:val="28"/>
        </w:rPr>
        <w:t xml:space="preserve">投标人总分相同时，投标报价低的排名优先；如投标报价也相同，由招标人抽签确定排序。</w:t>
      </w:r>
      <w:r/>
    </w:p>
    <w:p>
      <w:pPr>
        <w:pStyle w:val="656"/>
        <w:spacing w:line="500" w:lineRule="exact"/>
        <w:rPr>
          <w:rFonts w:ascii="楷体" w:hAnsi="楷体" w:eastAsia="楷体"/>
          <w:b/>
          <w:sz w:val="28"/>
          <w:szCs w:val="28"/>
        </w:rPr>
      </w:pPr>
      <w:r>
        <w:rPr>
          <w:rFonts w:hint="eastAsia" w:ascii="楷体" w:hAnsi="楷体" w:eastAsia="楷体"/>
          <w:b/>
          <w:sz w:val="28"/>
          <w:szCs w:val="28"/>
        </w:rPr>
        <w:t xml:space="preserve">3.8评标报告签署</w:t>
      </w:r>
      <w:r/>
    </w:p>
    <w:p>
      <w:pPr>
        <w:ind w:firstLine="560"/>
        <w:spacing w:line="500" w:lineRule="exact"/>
        <w:rPr>
          <w:rFonts w:ascii="宋体" w:hAnsi="宋体"/>
          <w:sz w:val="28"/>
          <w:szCs w:val="28"/>
        </w:rPr>
      </w:pPr>
      <w:r>
        <w:rPr>
          <w:rFonts w:hint="eastAsia" w:ascii="宋体" w:hAnsi="宋体"/>
          <w:sz w:val="28"/>
          <w:szCs w:val="28"/>
        </w:rPr>
        <w:t xml:space="preserve">评标报告应当由评标委员会全体人员签字认可。评标委员会成员对评标报告有异议的，应当在报告上签署不同意见并说明理由，由评标委员会书面记录相关情况。评标委员会成员拒绝在报告上签字又不书面说明其不同意见和理由的，视为同意评标报告。</w:t>
      </w:r>
      <w:r/>
    </w:p>
    <w:p>
      <w:pPr>
        <w:pStyle w:val="656"/>
        <w:spacing w:line="500" w:lineRule="exact"/>
        <w:rPr>
          <w:rFonts w:ascii="黑体" w:hAnsi="黑体" w:eastAsia="黑体"/>
          <w:b/>
          <w:sz w:val="28"/>
          <w:szCs w:val="28"/>
        </w:rPr>
      </w:pPr>
      <w:r>
        <w:rPr>
          <w:rFonts w:hint="eastAsia" w:ascii="黑体" w:hAnsi="黑体" w:eastAsia="黑体"/>
          <w:b/>
          <w:sz w:val="28"/>
          <w:szCs w:val="28"/>
        </w:rPr>
        <w:t xml:space="preserve">4.判定无效投标的规定</w:t>
      </w:r>
      <w:r/>
    </w:p>
    <w:p>
      <w:pPr>
        <w:pStyle w:val="656"/>
        <w:spacing w:line="500" w:lineRule="exact"/>
        <w:rPr>
          <w:rFonts w:ascii="楷体" w:hAnsi="楷体" w:eastAsia="楷体"/>
          <w:b/>
          <w:sz w:val="28"/>
          <w:szCs w:val="28"/>
        </w:rPr>
      </w:pPr>
      <w:r>
        <w:rPr>
          <w:rFonts w:hint="eastAsia" w:ascii="楷体" w:hAnsi="楷体" w:eastAsia="楷体"/>
          <w:b/>
          <w:sz w:val="28"/>
          <w:szCs w:val="28"/>
        </w:rPr>
        <w:t xml:space="preserve">4.1开标过程中，有下列情形之一的，作无效投标处理。</w:t>
      </w:r>
      <w:r/>
    </w:p>
    <w:p>
      <w:pPr>
        <w:pStyle w:val="656"/>
        <w:ind w:firstLine="560"/>
        <w:spacing w:after="0"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（1）投标文件无法解密；</w:t>
      </w:r>
      <w:r/>
    </w:p>
    <w:p>
      <w:pPr>
        <w:pStyle w:val="656"/>
        <w:ind w:firstLine="560"/>
        <w:spacing w:after="0"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（2）投标文件未在规定的时间内解密成功。</w:t>
      </w:r>
      <w:r/>
    </w:p>
    <w:p>
      <w:pPr>
        <w:pStyle w:val="656"/>
        <w:spacing w:after="0" w:line="500" w:lineRule="exact"/>
        <w:rPr>
          <w:rFonts w:ascii="楷体" w:hAnsi="楷体" w:eastAsia="楷体"/>
          <w:b/>
          <w:spacing w:val="-14"/>
          <w:sz w:val="28"/>
          <w:szCs w:val="28"/>
        </w:rPr>
      </w:pPr>
      <w:r>
        <w:rPr>
          <w:rFonts w:hint="eastAsia" w:ascii="楷体" w:hAnsi="楷体" w:eastAsia="楷体"/>
          <w:b/>
          <w:sz w:val="28"/>
          <w:szCs w:val="28"/>
        </w:rPr>
        <w:t xml:space="preserve">4.2资格审查过程中，</w:t>
      </w:r>
      <w:r>
        <w:rPr>
          <w:rFonts w:hint="eastAsia" w:ascii="楷体" w:hAnsi="楷体" w:eastAsia="楷体"/>
          <w:b/>
          <w:spacing w:val="-14"/>
          <w:sz w:val="28"/>
          <w:szCs w:val="28"/>
        </w:rPr>
        <w:t xml:space="preserve">投标文件出现不符合1.2项评审标准之一的，作无效标处理。</w:t>
      </w:r>
      <w:r/>
    </w:p>
    <w:p>
      <w:pPr>
        <w:pStyle w:val="656"/>
        <w:spacing w:after="0" w:line="500" w:lineRule="exact"/>
        <w:rPr>
          <w:rFonts w:ascii="楷体" w:hAnsi="楷体" w:eastAsia="楷体"/>
          <w:b/>
          <w:spacing w:val="-14"/>
          <w:sz w:val="28"/>
          <w:szCs w:val="28"/>
        </w:rPr>
      </w:pPr>
      <w:r>
        <w:rPr>
          <w:rFonts w:hint="eastAsia" w:ascii="楷体" w:hAnsi="楷体" w:eastAsia="楷体"/>
          <w:b/>
          <w:spacing w:val="-14"/>
          <w:sz w:val="28"/>
          <w:szCs w:val="28"/>
        </w:rPr>
        <w:t xml:space="preserve">4.3</w:t>
      </w:r>
      <w:r>
        <w:rPr>
          <w:rFonts w:hint="eastAsia" w:ascii="楷体" w:hAnsi="楷体" w:eastAsia="楷体"/>
          <w:b/>
          <w:sz w:val="28"/>
          <w:szCs w:val="28"/>
        </w:rPr>
        <w:t xml:space="preserve">评标过程中，有下列情形之一的，作无效投标处理。</w:t>
      </w:r>
      <w:r/>
    </w:p>
    <w:p>
      <w:pPr>
        <w:pStyle w:val="656"/>
        <w:ind w:firstLine="560"/>
        <w:spacing w:after="0"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（1）符合性评审时，投标文件出现不符合</w:t>
      </w:r>
      <w:r>
        <w:rPr>
          <w:rFonts w:asciiTheme="minorEastAsia" w:hAnsiTheme="minorEastAsia" w:eastAsiaTheme="minorEastAsia"/>
          <w:sz w:val="28"/>
          <w:szCs w:val="28"/>
        </w:rPr>
        <w:t xml:space="preserve">2.</w:t>
      </w:r>
      <w:r>
        <w:rPr>
          <w:rFonts w:hint="eastAsia" w:asciiTheme="minorEastAsia" w:hAnsiTheme="minorEastAsia" w:eastAsiaTheme="minorEastAsia"/>
          <w:sz w:val="28"/>
          <w:szCs w:val="28"/>
        </w:rPr>
        <w:t xml:space="preserve">2.2项评审标准之一的；</w:t>
      </w:r>
      <w:r/>
    </w:p>
    <w:p>
      <w:pPr>
        <w:pStyle w:val="656"/>
        <w:ind w:firstLine="560"/>
        <w:spacing w:after="0"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（2）投标人不确认评标委员会提出的投标报价修正意见的；</w:t>
      </w:r>
      <w:r/>
    </w:p>
    <w:p>
      <w:pPr>
        <w:pStyle w:val="656"/>
        <w:ind w:firstLine="560"/>
        <w:spacing w:after="0"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（3）未按照评标委员会要求提供书面说明及相关证明材料证明其报价合理性的；</w:t>
      </w:r>
      <w:r/>
    </w:p>
    <w:p>
      <w:pPr>
        <w:pStyle w:val="656"/>
        <w:ind w:firstLine="560"/>
        <w:spacing w:after="0"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（4）投标文件含有采购人不能接受的附加条件的。</w:t>
      </w:r>
      <w:r/>
    </w:p>
    <w:p>
      <w:pPr>
        <w:pStyle w:val="656"/>
        <w:spacing w:after="0" w:line="500" w:lineRule="exact"/>
        <w:rPr>
          <w:rFonts w:ascii="楷体" w:hAnsi="楷体" w:eastAsia="楷体"/>
          <w:b/>
          <w:sz w:val="28"/>
          <w:szCs w:val="28"/>
        </w:rPr>
      </w:pPr>
      <w:r>
        <w:rPr>
          <w:rFonts w:hint="eastAsia" w:ascii="楷体" w:hAnsi="楷体" w:eastAsia="楷体"/>
          <w:b/>
          <w:sz w:val="28"/>
          <w:szCs w:val="28"/>
        </w:rPr>
        <w:t xml:space="preserve">4.4法律、法规规定的其他投标无效情形。</w:t>
      </w:r>
      <w:bookmarkEnd w:id="218"/>
      <w:r/>
      <w:bookmarkEnd w:id="219"/>
      <w:r/>
      <w:bookmarkEnd w:id="220"/>
      <w:r/>
      <w:bookmarkEnd w:id="221"/>
      <w:r/>
      <w:bookmarkEnd w:id="222"/>
      <w:r/>
      <w:bookmarkEnd w:id="223"/>
      <w:r/>
      <w:bookmarkEnd w:id="224"/>
      <w:r/>
      <w:bookmarkEnd w:id="225"/>
      <w:r/>
      <w:bookmarkEnd w:id="226"/>
      <w:r/>
      <w:r/>
    </w:p>
    <w:p>
      <w:pPr>
        <w:pStyle w:val="656"/>
      </w:pPr>
      <w:r/>
      <w:r/>
    </w:p>
    <w:p>
      <w:pPr>
        <w:pStyle w:val="656"/>
      </w:pPr>
      <w:r/>
      <w:r/>
    </w:p>
    <w:p>
      <w:pPr>
        <w:jc w:val="left"/>
        <w:widowControl/>
        <w:rPr>
          <w:rFonts w:ascii="黑体" w:hAnsi="宋体" w:eastAsia="黑体"/>
          <w:b/>
          <w:sz w:val="32"/>
          <w:szCs w:val="20"/>
        </w:rPr>
      </w:pPr>
      <w:r/>
      <w:bookmarkStart w:id="227" w:name="_Toc383698715"/>
      <w:r/>
      <w:bookmarkStart w:id="228" w:name="_Toc390246973"/>
      <w:r/>
      <w:bookmarkStart w:id="229" w:name="_Toc390099086"/>
      <w:r/>
      <w:bookmarkStart w:id="230" w:name="_Toc383626062"/>
      <w:r/>
      <w:bookmarkStart w:id="231" w:name="_Toc383624013"/>
      <w:r/>
      <w:bookmarkStart w:id="232" w:name="_Toc383679815"/>
      <w:r/>
      <w:bookmarkStart w:id="233" w:name="_Toc425871381"/>
      <w:r/>
      <w:bookmarkStart w:id="234" w:name="_Toc390098908"/>
      <w:r/>
      <w:bookmarkStart w:id="235" w:name="_Toc383623741"/>
      <w:r>
        <w:rPr>
          <w:rFonts w:ascii="黑体" w:hAnsi="宋体" w:eastAsia="黑体"/>
          <w:b/>
        </w:rPr>
        <w:br w:type="page" w:clear="all"/>
      </w:r>
      <w:r/>
    </w:p>
    <w:p>
      <w:pPr>
        <w:pStyle w:val="666"/>
        <w:ind w:left="0" w:firstLine="0"/>
        <w:jc w:val="center"/>
        <w:spacing w:line="500" w:lineRule="exact"/>
        <w:rPr>
          <w:rFonts w:ascii="宋体" w:hAnsi="宋体" w:eastAsia="宋体"/>
          <w:b/>
          <w:bCs/>
          <w:color w:val="000000"/>
          <w:szCs w:val="28"/>
        </w:rPr>
        <w:outlineLvl w:val="0"/>
      </w:pPr>
      <w:r>
        <w:rPr>
          <w:rFonts w:hint="eastAsia" w:ascii="黑体" w:hAnsi="宋体" w:eastAsia="黑体"/>
          <w:b/>
          <w:color w:val="auto"/>
        </w:rPr>
        <w:t xml:space="preserve">第四章</w:t>
      </w:r>
      <w:r>
        <w:rPr>
          <w:rFonts w:ascii="黑体" w:hAnsi="宋体" w:eastAsia="黑体"/>
          <w:b/>
          <w:color w:val="auto"/>
        </w:rPr>
        <w:t xml:space="preserve"> </w:t>
      </w:r>
      <w:r>
        <w:rPr>
          <w:rFonts w:hint="eastAsia" w:ascii="黑体" w:hAnsi="宋体" w:eastAsia="黑体"/>
          <w:b/>
          <w:color w:val="auto"/>
        </w:rPr>
        <w:t xml:space="preserve">合同条款</w:t>
      </w:r>
      <w:bookmarkStart w:id="236" w:name="_Toc382813933"/>
      <w:r/>
      <w:bookmarkStart w:id="237" w:name="_Toc390099065"/>
      <w:r/>
      <w:bookmarkStart w:id="238" w:name="_Toc120614222"/>
      <w:r/>
      <w:bookmarkStart w:id="239" w:name="_Toc282446296"/>
      <w:r/>
      <w:bookmarkStart w:id="240" w:name="_Toc16938559"/>
      <w:r/>
      <w:bookmarkStart w:id="241" w:name="_Toc383623720"/>
      <w:r/>
      <w:bookmarkStart w:id="242" w:name="_Toc383679794"/>
      <w:r/>
      <w:bookmarkStart w:id="243" w:name="_Toc390246952"/>
      <w:r/>
      <w:bookmarkStart w:id="244" w:name="_Toc382812484"/>
      <w:r/>
      <w:bookmarkStart w:id="245" w:name="_Toc390098887"/>
      <w:r/>
      <w:bookmarkStart w:id="246" w:name="_Toc382812295"/>
      <w:r/>
      <w:bookmarkStart w:id="247" w:name="_Toc382814014"/>
      <w:r/>
      <w:bookmarkStart w:id="248" w:name="_Toc383587505"/>
      <w:r/>
      <w:bookmarkStart w:id="249" w:name="_Toc382811586"/>
      <w:r/>
      <w:bookmarkStart w:id="250" w:name="_Toc513029243"/>
      <w:r/>
      <w:bookmarkStart w:id="251" w:name="_Toc425871366"/>
      <w:r/>
      <w:bookmarkStart w:id="252" w:name="_Toc383698694"/>
      <w:r/>
      <w:bookmarkStart w:id="253" w:name="_Toc20823315"/>
      <w:r/>
      <w:bookmarkStart w:id="254" w:name="_Toc383623992"/>
      <w:r/>
      <w:bookmarkStart w:id="255" w:name="_Toc288030332"/>
      <w:r/>
      <w:bookmarkStart w:id="256" w:name="_Toc382811181"/>
      <w:r/>
      <w:bookmarkStart w:id="257" w:name="_Toc383626041"/>
      <w:r>
        <w:rPr>
          <w:rFonts w:hint="eastAsia" w:ascii="黑体" w:hAnsi="宋体" w:eastAsia="黑体"/>
          <w:b/>
          <w:color w:val="auto"/>
        </w:rPr>
        <w:t xml:space="preserve">（仅供参考）</w:t>
      </w:r>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r/>
    </w:p>
    <w:p>
      <w:pPr>
        <w:ind w:left="240"/>
        <w:spacing w:before="143" w:line="360" w:lineRule="auto"/>
        <w:rPr>
          <w:rFonts w:hint="eastAsia" w:ascii="宋体" w:hAnsi="宋体" w:cs="宋体"/>
          <w:color w:val="000000"/>
          <w:szCs w:val="21"/>
        </w:rPr>
      </w:pPr>
      <w:r>
        <w:rPr>
          <w:rFonts w:hint="eastAsia" w:ascii="宋体" w:hAnsi="宋体" w:cs="宋体"/>
          <w:color w:val="000000"/>
          <w:spacing w:val="1"/>
          <w:szCs w:val="21"/>
        </w:rPr>
        <w:t xml:space="preserve">一、通用合同条款部分</w:t>
      </w:r>
      <w:r/>
    </w:p>
    <w:p>
      <w:pPr>
        <w:ind w:left="240"/>
        <w:spacing w:before="170" w:line="360" w:lineRule="auto"/>
        <w:rPr>
          <w:rFonts w:hint="eastAsia" w:ascii="宋体" w:hAnsi="宋体" w:cs="宋体"/>
          <w:color w:val="000000"/>
          <w:szCs w:val="21"/>
        </w:rPr>
      </w:pPr>
      <w:r>
        <w:rPr>
          <w:rFonts w:hint="eastAsia" w:ascii="宋体" w:hAnsi="宋体" w:cs="宋体"/>
          <w:color w:val="000000"/>
          <w:spacing w:val="2"/>
          <w:szCs w:val="21"/>
        </w:rPr>
        <w:t xml:space="preserve">1</w:t>
      </w:r>
      <w:r>
        <w:rPr>
          <w:rFonts w:hint="eastAsia" w:ascii="宋体" w:hAnsi="宋体" w:cs="宋体"/>
          <w:color w:val="000000"/>
          <w:szCs w:val="21"/>
        </w:rPr>
        <w:t xml:space="preserve">、定义</w:t>
      </w:r>
      <w:r/>
    </w:p>
    <w:p>
      <w:pPr>
        <w:ind w:left="240"/>
        <w:spacing w:before="168" w:line="360" w:lineRule="auto"/>
        <w:rPr>
          <w:rFonts w:hint="eastAsia" w:ascii="宋体" w:hAnsi="宋体" w:cs="宋体"/>
          <w:color w:val="000000"/>
          <w:szCs w:val="21"/>
        </w:rPr>
      </w:pPr>
      <w:r>
        <w:rPr>
          <w:rFonts w:hint="eastAsia" w:ascii="宋体" w:hAnsi="宋体" w:cs="宋体"/>
          <w:color w:val="000000"/>
          <w:szCs w:val="21"/>
        </w:rPr>
        <w:t xml:space="preserve">本合同中的下列术语应解释为：</w:t>
      </w:r>
      <w:r/>
    </w:p>
    <w:p>
      <w:pPr>
        <w:ind w:left="240"/>
        <w:spacing w:before="170" w:line="360" w:lineRule="auto"/>
        <w:rPr>
          <w:rFonts w:hint="eastAsia" w:ascii="宋体" w:hAnsi="宋体" w:cs="宋体"/>
          <w:color w:val="000000"/>
          <w:szCs w:val="21"/>
        </w:rPr>
      </w:pPr>
      <w:r>
        <w:rPr>
          <w:rFonts w:hint="eastAsia" w:ascii="宋体" w:hAnsi="宋体" w:cs="宋体"/>
          <w:color w:val="000000"/>
          <w:spacing w:val="1"/>
          <w:szCs w:val="21"/>
        </w:rPr>
        <w:t xml:space="preserve">（</w:t>
      </w:r>
      <w:r>
        <w:rPr>
          <w:rFonts w:hint="eastAsia" w:ascii="宋体" w:hAnsi="宋体" w:cs="宋体"/>
          <w:color w:val="000000"/>
          <w:spacing w:val="2"/>
          <w:szCs w:val="21"/>
        </w:rPr>
        <w:t xml:space="preserve">1</w:t>
      </w:r>
      <w:r>
        <w:rPr>
          <w:rFonts w:hint="eastAsia" w:ascii="宋体" w:hAnsi="宋体" w:cs="宋体"/>
          <w:color w:val="000000"/>
          <w:spacing w:val="-1"/>
          <w:szCs w:val="21"/>
        </w:rPr>
        <w:t xml:space="preserve">）“合同”系指买方、见证方与卖方签署的、合同格式中载明的</w:t>
      </w:r>
      <w:r>
        <w:rPr>
          <w:rFonts w:hint="eastAsia" w:ascii="宋体" w:hAnsi="宋体" w:cs="宋体"/>
          <w:color w:val="000000"/>
          <w:szCs w:val="21"/>
        </w:rPr>
        <w:t xml:space="preserve">买方与卖方所达成的协议，包括所有的附件、附录和构成合同的所有文</w:t>
      </w:r>
      <w:r>
        <w:rPr>
          <w:rFonts w:hint="eastAsia" w:ascii="宋体" w:hAnsi="宋体" w:cs="宋体"/>
          <w:color w:val="000000"/>
          <w:spacing w:val="1"/>
          <w:szCs w:val="21"/>
        </w:rPr>
        <w:t xml:space="preserve">件。</w:t>
      </w:r>
      <w:r/>
    </w:p>
    <w:p>
      <w:pPr>
        <w:ind w:left="240"/>
        <w:spacing w:before="170" w:line="360" w:lineRule="auto"/>
        <w:rPr>
          <w:rFonts w:hint="eastAsia" w:ascii="宋体" w:hAnsi="宋体" w:cs="宋体"/>
          <w:color w:val="000000"/>
          <w:szCs w:val="21"/>
        </w:rPr>
      </w:pPr>
      <w:r>
        <w:rPr>
          <w:rFonts w:hint="eastAsia" w:ascii="宋体" w:hAnsi="宋体" w:cs="宋体"/>
          <w:color w:val="000000"/>
          <w:spacing w:val="1"/>
          <w:szCs w:val="21"/>
        </w:rPr>
        <w:t xml:space="preserve">（</w:t>
      </w:r>
      <w:r>
        <w:rPr>
          <w:rFonts w:hint="eastAsia" w:ascii="宋体" w:hAnsi="宋体" w:cs="宋体"/>
          <w:color w:val="000000"/>
          <w:spacing w:val="-1"/>
          <w:szCs w:val="21"/>
        </w:rPr>
        <w:t xml:space="preserve">2）“合同价”系指根据合同规定，卖方在正确地完全履行合同义</w:t>
      </w:r>
      <w:r>
        <w:rPr>
          <w:rFonts w:hint="eastAsia" w:ascii="宋体" w:hAnsi="宋体" w:cs="宋体"/>
          <w:color w:val="000000"/>
          <w:szCs w:val="21"/>
        </w:rPr>
        <w:t xml:space="preserve">务后买方应支付给卖方的价格。</w:t>
      </w:r>
      <w:r/>
    </w:p>
    <w:p>
      <w:pPr>
        <w:ind w:left="240"/>
        <w:spacing w:before="168" w:line="360" w:lineRule="auto"/>
        <w:rPr>
          <w:rFonts w:hint="eastAsia" w:ascii="宋体" w:hAnsi="宋体" w:cs="宋体"/>
          <w:color w:val="000000"/>
          <w:szCs w:val="21"/>
        </w:rPr>
      </w:pPr>
      <w:r>
        <w:rPr>
          <w:rFonts w:hint="eastAsia" w:ascii="宋体" w:hAnsi="宋体" w:cs="宋体"/>
          <w:color w:val="000000"/>
          <w:spacing w:val="1"/>
          <w:szCs w:val="21"/>
        </w:rPr>
        <w:t xml:space="preserve">（</w:t>
      </w:r>
      <w:r>
        <w:rPr>
          <w:rFonts w:hint="eastAsia" w:ascii="宋体" w:hAnsi="宋体" w:cs="宋体"/>
          <w:color w:val="000000"/>
          <w:spacing w:val="2"/>
          <w:szCs w:val="21"/>
        </w:rPr>
        <w:t xml:space="preserve">3</w:t>
      </w:r>
      <w:r>
        <w:rPr>
          <w:rFonts w:hint="eastAsia" w:ascii="宋体" w:hAnsi="宋体" w:cs="宋体"/>
          <w:color w:val="000000"/>
          <w:spacing w:val="-1"/>
          <w:szCs w:val="21"/>
        </w:rPr>
        <w:t xml:space="preserve">）“服务”系指根据合同规定卖方承担与供货有关所有的辅助服</w:t>
      </w:r>
      <w:r>
        <w:rPr>
          <w:rFonts w:hint="eastAsia" w:ascii="宋体" w:hAnsi="宋体" w:cs="宋体"/>
          <w:color w:val="000000"/>
          <w:szCs w:val="21"/>
        </w:rPr>
        <w:t xml:space="preserve">务，如运输、保险以及其它的伴随服务，比如安装、调试、测试、提供技术服务、培训和其他所有的卖方应承担的义务。</w:t>
      </w:r>
      <w:r/>
    </w:p>
    <w:p>
      <w:pPr>
        <w:ind w:left="240"/>
        <w:spacing w:before="168" w:line="360" w:lineRule="auto"/>
        <w:rPr>
          <w:rFonts w:hint="eastAsia" w:ascii="宋体" w:hAnsi="宋体" w:cs="宋体"/>
          <w:color w:val="000000"/>
          <w:szCs w:val="21"/>
        </w:rPr>
      </w:pPr>
      <w:r>
        <w:rPr>
          <w:rFonts w:hint="eastAsia" w:ascii="宋体" w:hAnsi="宋体" w:cs="宋体"/>
          <w:color w:val="000000"/>
          <w:spacing w:val="1"/>
          <w:szCs w:val="21"/>
        </w:rPr>
        <w:t xml:space="preserve">（</w:t>
      </w:r>
      <w:r>
        <w:rPr>
          <w:rFonts w:hint="eastAsia" w:ascii="宋体" w:hAnsi="宋体" w:cs="宋体"/>
          <w:color w:val="000000"/>
          <w:spacing w:val="2"/>
          <w:szCs w:val="21"/>
        </w:rPr>
        <w:t xml:space="preserve">4</w:t>
      </w:r>
      <w:r>
        <w:rPr>
          <w:rFonts w:hint="eastAsia" w:ascii="宋体" w:hAnsi="宋体" w:cs="宋体"/>
          <w:color w:val="000000"/>
          <w:szCs w:val="21"/>
        </w:rPr>
        <w:t xml:space="preserve">）“买方”系指购买服务的</w:t>
      </w:r>
      <w:r>
        <w:rPr>
          <w:rFonts w:hint="eastAsia" w:ascii="宋体" w:hAnsi="宋体" w:cs="宋体"/>
          <w:color w:val="000000"/>
          <w:szCs w:val="21"/>
          <w:lang w:eastAsia="zh-CN"/>
        </w:rPr>
        <w:t xml:space="preserve">泰兴市农业技术推广中心</w:t>
      </w:r>
      <w:r>
        <w:rPr>
          <w:rFonts w:hint="eastAsia" w:ascii="宋体" w:hAnsi="宋体" w:cs="宋体"/>
          <w:color w:val="000000"/>
          <w:szCs w:val="21"/>
        </w:rPr>
        <w:t xml:space="preserve">。</w:t>
      </w:r>
      <w:r/>
    </w:p>
    <w:p>
      <w:pPr>
        <w:ind w:left="240"/>
        <w:spacing w:before="170" w:line="360" w:lineRule="auto"/>
        <w:rPr>
          <w:rFonts w:hint="eastAsia" w:ascii="宋体" w:hAnsi="宋体" w:cs="宋体"/>
          <w:color w:val="000000"/>
          <w:szCs w:val="21"/>
        </w:rPr>
      </w:pPr>
      <w:r>
        <w:rPr>
          <w:rFonts w:hint="eastAsia" w:ascii="宋体" w:hAnsi="宋体" w:cs="宋体"/>
          <w:color w:val="000000"/>
          <w:spacing w:val="1"/>
          <w:szCs w:val="21"/>
        </w:rPr>
        <w:t xml:space="preserve">（</w:t>
      </w:r>
      <w:r>
        <w:rPr>
          <w:rFonts w:hint="eastAsia" w:ascii="宋体" w:hAnsi="宋体" w:cs="宋体"/>
          <w:color w:val="000000"/>
          <w:spacing w:val="2"/>
          <w:szCs w:val="21"/>
        </w:rPr>
        <w:t xml:space="preserve">5</w:t>
      </w:r>
      <w:r>
        <w:rPr>
          <w:rFonts w:hint="eastAsia" w:ascii="宋体" w:hAnsi="宋体" w:cs="宋体"/>
          <w:color w:val="000000"/>
          <w:szCs w:val="21"/>
        </w:rPr>
        <w:t xml:space="preserve">）“卖方”系指提供服务的中标供应商。</w:t>
      </w:r>
      <w:r/>
    </w:p>
    <w:p>
      <w:pPr>
        <w:ind w:left="240"/>
        <w:spacing w:before="170" w:line="360" w:lineRule="auto"/>
        <w:rPr>
          <w:rFonts w:hint="eastAsia" w:ascii="宋体" w:hAnsi="宋体" w:cs="宋体"/>
          <w:color w:val="000000"/>
          <w:szCs w:val="21"/>
        </w:rPr>
      </w:pPr>
      <w:r>
        <w:rPr>
          <w:rFonts w:hint="eastAsia" w:ascii="宋体" w:hAnsi="宋体" w:cs="宋体"/>
          <w:color w:val="000000"/>
          <w:spacing w:val="1"/>
          <w:szCs w:val="21"/>
        </w:rPr>
        <w:t xml:space="preserve">（</w:t>
      </w:r>
      <w:r>
        <w:rPr>
          <w:rFonts w:hint="eastAsia" w:ascii="宋体" w:hAnsi="宋体" w:cs="宋体"/>
          <w:color w:val="000000"/>
          <w:spacing w:val="2"/>
          <w:szCs w:val="21"/>
        </w:rPr>
        <w:t xml:space="preserve">6</w:t>
      </w:r>
      <w:r>
        <w:rPr>
          <w:rFonts w:hint="eastAsia" w:ascii="宋体" w:hAnsi="宋体" w:cs="宋体"/>
          <w:color w:val="000000"/>
          <w:szCs w:val="21"/>
        </w:rPr>
        <w:t xml:space="preserve">）“见证方”系指招标人。</w:t>
      </w:r>
      <w:r/>
    </w:p>
    <w:p>
      <w:pPr>
        <w:ind w:left="240"/>
        <w:spacing w:before="168" w:line="360" w:lineRule="auto"/>
        <w:rPr>
          <w:rFonts w:hint="eastAsia" w:ascii="宋体" w:hAnsi="宋体" w:cs="宋体"/>
          <w:color w:val="000000"/>
          <w:szCs w:val="21"/>
        </w:rPr>
      </w:pPr>
      <w:r>
        <w:rPr>
          <w:rFonts w:hint="eastAsia" w:ascii="宋体" w:hAnsi="宋体" w:cs="宋体"/>
          <w:color w:val="000000"/>
          <w:spacing w:val="1"/>
          <w:szCs w:val="21"/>
        </w:rPr>
        <w:t xml:space="preserve">（</w:t>
      </w:r>
      <w:r>
        <w:rPr>
          <w:rFonts w:hint="eastAsia" w:ascii="宋体" w:hAnsi="宋体" w:cs="宋体"/>
          <w:color w:val="000000"/>
          <w:spacing w:val="2"/>
          <w:szCs w:val="21"/>
        </w:rPr>
        <w:t xml:space="preserve">7</w:t>
      </w:r>
      <w:r>
        <w:rPr>
          <w:rFonts w:hint="eastAsia" w:ascii="宋体" w:hAnsi="宋体" w:cs="宋体"/>
          <w:color w:val="000000"/>
          <w:szCs w:val="21"/>
        </w:rPr>
        <w:t xml:space="preserve">）“采购人”系指购买服务的</w:t>
      </w:r>
      <w:r>
        <w:rPr>
          <w:rFonts w:hint="eastAsia" w:ascii="宋体" w:hAnsi="宋体" w:cs="宋体"/>
          <w:color w:val="000000"/>
          <w:szCs w:val="21"/>
          <w:lang w:eastAsia="zh-CN"/>
        </w:rPr>
        <w:t xml:space="preserve">泰兴市农业技术推广中心</w:t>
      </w:r>
      <w:r>
        <w:rPr>
          <w:rFonts w:hint="eastAsia" w:ascii="宋体" w:hAnsi="宋体" w:cs="宋体"/>
          <w:color w:val="000000"/>
          <w:szCs w:val="21"/>
        </w:rPr>
        <w:t xml:space="preserve">。</w:t>
      </w:r>
      <w:r/>
    </w:p>
    <w:p>
      <w:pPr>
        <w:ind w:left="240"/>
        <w:spacing w:before="170" w:line="360" w:lineRule="auto"/>
        <w:rPr>
          <w:rFonts w:hint="eastAsia" w:ascii="宋体" w:hAnsi="宋体" w:cs="宋体"/>
          <w:color w:val="000000"/>
          <w:szCs w:val="21"/>
        </w:rPr>
      </w:pPr>
      <w:r>
        <w:rPr>
          <w:rFonts w:hint="eastAsia" w:ascii="宋体" w:hAnsi="宋体" w:cs="宋体"/>
          <w:color w:val="000000"/>
          <w:spacing w:val="2"/>
          <w:szCs w:val="21"/>
        </w:rPr>
        <w:t xml:space="preserve">2</w:t>
      </w:r>
      <w:r>
        <w:rPr>
          <w:rFonts w:hint="eastAsia" w:ascii="宋体" w:hAnsi="宋体" w:cs="宋体"/>
          <w:color w:val="000000"/>
          <w:szCs w:val="21"/>
        </w:rPr>
        <w:t xml:space="preserve">、技术规范</w:t>
      </w:r>
      <w:r/>
    </w:p>
    <w:p>
      <w:pPr>
        <w:ind w:left="240"/>
        <w:spacing w:before="170" w:line="360" w:lineRule="auto"/>
        <w:rPr>
          <w:rFonts w:hint="eastAsia" w:ascii="宋体" w:hAnsi="宋体" w:cs="宋体"/>
          <w:color w:val="000000"/>
          <w:szCs w:val="21"/>
        </w:rPr>
      </w:pPr>
      <w:r>
        <w:rPr>
          <w:rFonts w:hint="eastAsia" w:ascii="宋体" w:hAnsi="宋体" w:cs="宋体"/>
          <w:color w:val="000000"/>
          <w:szCs w:val="21"/>
        </w:rPr>
        <w:t xml:space="preserve">卖方所提供服务的技术规格、内容应与招标文件规定的业务要求相一致；若技术性能无相应说明，则按国家有关部门最新颁布的标准及规</w:t>
      </w:r>
      <w:r>
        <w:rPr>
          <w:rFonts w:hint="eastAsia" w:ascii="宋体" w:hAnsi="宋体" w:cs="宋体"/>
          <w:color w:val="000000"/>
          <w:spacing w:val="1"/>
          <w:szCs w:val="21"/>
        </w:rPr>
        <w:t xml:space="preserve">范为准。</w:t>
      </w:r>
      <w:r/>
    </w:p>
    <w:p>
      <w:pPr>
        <w:ind w:left="240"/>
        <w:spacing w:before="170" w:line="360" w:lineRule="auto"/>
        <w:rPr>
          <w:rFonts w:hint="eastAsia" w:ascii="宋体" w:hAnsi="宋体" w:cs="宋体"/>
          <w:color w:val="000000"/>
          <w:szCs w:val="21"/>
        </w:rPr>
      </w:pPr>
      <w:r>
        <w:rPr>
          <w:rFonts w:hint="eastAsia" w:ascii="宋体" w:hAnsi="宋体" w:cs="宋体"/>
          <w:color w:val="000000"/>
          <w:spacing w:val="2"/>
          <w:szCs w:val="21"/>
        </w:rPr>
        <w:t xml:space="preserve">3</w:t>
      </w:r>
      <w:r>
        <w:rPr>
          <w:rFonts w:hint="eastAsia" w:ascii="宋体" w:hAnsi="宋体" w:cs="宋体"/>
          <w:color w:val="000000"/>
          <w:szCs w:val="21"/>
        </w:rPr>
        <w:t xml:space="preserve">、专利权及版权</w:t>
      </w:r>
      <w:r/>
    </w:p>
    <w:p>
      <w:pPr>
        <w:ind w:left="240"/>
        <w:spacing w:before="168" w:line="360" w:lineRule="auto"/>
        <w:rPr>
          <w:rFonts w:hint="eastAsia" w:ascii="宋体" w:hAnsi="宋体" w:cs="宋体"/>
          <w:color w:val="000000"/>
          <w:szCs w:val="21"/>
        </w:rPr>
      </w:pPr>
      <w:r>
        <w:rPr>
          <w:rFonts w:hint="eastAsia" w:ascii="宋体" w:hAnsi="宋体" w:cs="宋体"/>
          <w:color w:val="000000"/>
          <w:spacing w:val="-6"/>
          <w:szCs w:val="21"/>
        </w:rPr>
        <w:t xml:space="preserve">中标单位对买方提供的业务资料、技术资料应严格保密，不得扩散。</w:t>
      </w:r>
      <w:r>
        <w:rPr>
          <w:rFonts w:hint="eastAsia" w:ascii="宋体" w:hAnsi="宋体" w:cs="宋体"/>
          <w:color w:val="000000"/>
          <w:szCs w:val="21"/>
        </w:rPr>
        <w:t xml:space="preserve">卖方应保证买方在使用、接受本合同货物和服务或其任何一部分时不受卖方及第三方提出侵犯其专利权、版权、商标权和工业设计权等知识产权的起诉。一旦出现侵权，由卖方负全部责任。</w:t>
      </w:r>
      <w:r/>
    </w:p>
    <w:p>
      <w:pPr>
        <w:ind w:left="240"/>
        <w:spacing w:before="170" w:line="360" w:lineRule="auto"/>
        <w:rPr>
          <w:rFonts w:hint="eastAsia" w:ascii="宋体" w:hAnsi="宋体" w:cs="宋体"/>
          <w:color w:val="000000"/>
          <w:szCs w:val="21"/>
        </w:rPr>
      </w:pPr>
      <w:r>
        <w:rPr>
          <w:rFonts w:hint="eastAsia" w:ascii="宋体" w:hAnsi="宋体" w:cs="宋体"/>
          <w:color w:val="000000"/>
          <w:spacing w:val="2"/>
          <w:szCs w:val="21"/>
        </w:rPr>
        <w:t xml:space="preserve">4</w:t>
      </w:r>
      <w:r>
        <w:rPr>
          <w:rFonts w:hint="eastAsia" w:ascii="宋体" w:hAnsi="宋体" w:cs="宋体"/>
          <w:color w:val="000000"/>
          <w:szCs w:val="21"/>
        </w:rPr>
        <w:t xml:space="preserve">、付款方式</w:t>
      </w:r>
      <w:r/>
    </w:p>
    <w:p>
      <w:pPr>
        <w:ind w:left="240"/>
        <w:spacing w:before="170" w:line="360" w:lineRule="auto"/>
        <w:rPr>
          <w:rFonts w:hint="eastAsia" w:ascii="宋体" w:hAnsi="宋体" w:cs="宋体"/>
          <w:color w:val="000000"/>
          <w:szCs w:val="21"/>
        </w:rPr>
      </w:pPr>
      <w:r>
        <w:rPr>
          <w:rFonts w:hint="eastAsia" w:ascii="宋体" w:hAnsi="宋体" w:cs="宋体"/>
          <w:color w:val="000000"/>
          <w:szCs w:val="21"/>
        </w:rPr>
        <w:t xml:space="preserve">4.1本合同以人民币付款。</w:t>
      </w:r>
      <w:r/>
    </w:p>
    <w:p>
      <w:pPr>
        <w:ind w:left="240"/>
        <w:spacing w:before="168" w:line="360" w:lineRule="auto"/>
        <w:rPr>
          <w:rFonts w:hint="eastAsia" w:ascii="宋体" w:hAnsi="宋体" w:cs="宋体"/>
          <w:color w:val="000000"/>
          <w:szCs w:val="21"/>
        </w:rPr>
      </w:pPr>
      <w:r>
        <w:rPr>
          <w:rFonts w:hint="eastAsia" w:ascii="宋体" w:hAnsi="宋体" w:cs="宋体"/>
          <w:color w:val="000000"/>
          <w:szCs w:val="21"/>
        </w:rPr>
        <w:t xml:space="preserve">4.2付款方式见合同专用条款。</w:t>
      </w:r>
      <w:r/>
    </w:p>
    <w:p>
      <w:pPr>
        <w:ind w:left="240"/>
        <w:spacing w:before="170" w:line="360" w:lineRule="auto"/>
        <w:rPr>
          <w:rFonts w:hint="eastAsia" w:ascii="宋体" w:hAnsi="宋体" w:cs="宋体"/>
          <w:color w:val="000000"/>
          <w:szCs w:val="21"/>
        </w:rPr>
      </w:pPr>
      <w:r>
        <w:rPr>
          <w:rFonts w:hint="eastAsia" w:ascii="宋体" w:hAnsi="宋体" w:cs="宋体"/>
          <w:color w:val="000000"/>
          <w:spacing w:val="2"/>
          <w:szCs w:val="21"/>
        </w:rPr>
        <w:t xml:space="preserve">5</w:t>
      </w:r>
      <w:r>
        <w:rPr>
          <w:rFonts w:hint="eastAsia" w:ascii="宋体" w:hAnsi="宋体" w:cs="宋体"/>
          <w:color w:val="000000"/>
          <w:szCs w:val="21"/>
        </w:rPr>
        <w:t xml:space="preserve">、伴随服务</w:t>
      </w:r>
      <w:r/>
    </w:p>
    <w:p>
      <w:pPr>
        <w:ind w:firstLine="720"/>
        <w:jc w:val="left"/>
        <w:spacing w:line="360" w:lineRule="auto"/>
        <w:rPr>
          <w:rFonts w:hint="eastAsia" w:ascii="宋体" w:hAnsi="宋体" w:cs="宋体"/>
          <w:color w:val="000000"/>
          <w:szCs w:val="21"/>
        </w:rPr>
      </w:pPr>
      <w:r/>
      <w:bookmarkStart w:id="258" w:name="br1_33"/>
      <w:r/>
      <w:bookmarkEnd w:id="258"/>
      <w:r>
        <w:rPr>
          <w:rFonts w:hint="eastAsia" w:ascii="宋体" w:hAnsi="宋体" w:cs="宋体"/>
          <w:color w:val="000000"/>
          <w:szCs w:val="21"/>
        </w:rPr>
        <w:t xml:space="preserve">5.1</w:t>
      </w:r>
      <w:r>
        <w:rPr>
          <w:rFonts w:hint="eastAsia" w:ascii="宋体" w:hAnsi="宋体" w:cs="宋体"/>
          <w:color w:val="000000"/>
          <w:spacing w:val="1"/>
          <w:szCs w:val="21"/>
        </w:rPr>
        <w:t xml:space="preserve">卖方应按照投标文件的承诺和合同中所附的服务承诺提供服务。</w:t>
      </w:r>
      <w:r/>
    </w:p>
    <w:p>
      <w:pPr>
        <w:ind w:left="559"/>
        <w:jc w:val="left"/>
        <w:spacing w:before="170" w:line="360" w:lineRule="auto"/>
        <w:rPr>
          <w:rFonts w:hint="eastAsia" w:ascii="宋体" w:hAnsi="宋体" w:cs="宋体"/>
          <w:color w:val="000000"/>
          <w:szCs w:val="21"/>
        </w:rPr>
      </w:pPr>
      <w:r>
        <w:rPr>
          <w:rFonts w:hint="eastAsia" w:ascii="宋体" w:hAnsi="宋体" w:cs="宋体"/>
          <w:color w:val="000000"/>
          <w:szCs w:val="21"/>
        </w:rPr>
        <w:t xml:space="preserve">5.2</w:t>
      </w:r>
      <w:r>
        <w:rPr>
          <w:rFonts w:hint="eastAsia" w:ascii="宋体" w:hAnsi="宋体" w:cs="宋体"/>
          <w:color w:val="000000"/>
          <w:spacing w:val="1"/>
          <w:szCs w:val="21"/>
        </w:rPr>
        <w:t xml:space="preserve"> </w:t>
      </w:r>
      <w:r>
        <w:rPr>
          <w:rFonts w:hint="eastAsia" w:ascii="宋体" w:hAnsi="宋体" w:cs="宋体"/>
          <w:color w:val="000000"/>
          <w:szCs w:val="21"/>
        </w:rPr>
        <w:t xml:space="preserve">除本章第</w:t>
      </w:r>
      <w:r>
        <w:rPr>
          <w:rFonts w:hint="eastAsia" w:ascii="宋体" w:hAnsi="宋体" w:cs="宋体"/>
          <w:color w:val="000000"/>
          <w:spacing w:val="1"/>
          <w:szCs w:val="21"/>
        </w:rPr>
        <w:t xml:space="preserve"> </w:t>
      </w:r>
      <w:r>
        <w:rPr>
          <w:rFonts w:hint="eastAsia" w:ascii="宋体" w:hAnsi="宋体" w:cs="宋体"/>
          <w:color w:val="000000"/>
          <w:spacing w:val="-1"/>
          <w:szCs w:val="21"/>
        </w:rPr>
        <w:t xml:space="preserve">5.1</w:t>
      </w:r>
      <w:r>
        <w:rPr>
          <w:rFonts w:hint="eastAsia" w:ascii="宋体" w:hAnsi="宋体" w:cs="宋体"/>
          <w:color w:val="000000"/>
          <w:szCs w:val="21"/>
        </w:rPr>
        <w:t xml:space="preserve">条规定外，卖方还应提供下列服务：</w:t>
      </w:r>
      <w:r/>
    </w:p>
    <w:p>
      <w:pPr>
        <w:ind w:left="559"/>
        <w:jc w:val="left"/>
        <w:spacing w:before="168" w:line="360" w:lineRule="auto"/>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pacing w:val="1"/>
          <w:szCs w:val="21"/>
        </w:rPr>
        <w:t xml:space="preserve"> </w:t>
      </w:r>
      <w:r>
        <w:rPr>
          <w:rFonts w:hint="eastAsia" w:ascii="宋体" w:hAnsi="宋体" w:cs="宋体"/>
          <w:color w:val="000000"/>
          <w:szCs w:val="21"/>
        </w:rPr>
        <w:t xml:space="preserve">服务的现场质量管理与监督；</w:t>
      </w:r>
      <w:r/>
    </w:p>
    <w:p>
      <w:pPr>
        <w:ind w:left="559"/>
        <w:jc w:val="left"/>
        <w:spacing w:before="170" w:line="360" w:lineRule="auto"/>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pacing w:val="1"/>
          <w:szCs w:val="21"/>
        </w:rPr>
        <w:t xml:space="preserve"> </w:t>
      </w:r>
      <w:r>
        <w:rPr>
          <w:rFonts w:hint="eastAsia" w:ascii="宋体" w:hAnsi="宋体" w:cs="宋体"/>
          <w:color w:val="000000"/>
          <w:szCs w:val="21"/>
        </w:rPr>
        <w:t xml:space="preserve">提供服务和维护所需的工具；</w:t>
      </w:r>
      <w:r/>
    </w:p>
    <w:p>
      <w:pPr>
        <w:ind w:left="559"/>
        <w:jc w:val="left"/>
        <w:spacing w:before="170" w:line="360" w:lineRule="auto"/>
        <w:rPr>
          <w:rFonts w:hint="eastAsia" w:ascii="宋体" w:hAnsi="宋体" w:cs="宋体"/>
          <w:color w:val="000000"/>
          <w:szCs w:val="21"/>
        </w:rPr>
      </w:pPr>
      <w:r>
        <w:rPr>
          <w:rFonts w:hint="eastAsia" w:ascii="宋体" w:hAnsi="宋体" w:cs="宋体"/>
          <w:color w:val="000000"/>
          <w:spacing w:val="3"/>
          <w:szCs w:val="21"/>
        </w:rPr>
        <w:t xml:space="preserve">(3)在合同中卖方承诺的期限内对所提供服务实施运行监督、维护，</w:t>
      </w:r>
      <w:r/>
    </w:p>
    <w:p>
      <w:pPr>
        <w:jc w:val="left"/>
        <w:spacing w:before="168" w:line="360" w:lineRule="auto"/>
        <w:rPr>
          <w:rFonts w:hint="eastAsia" w:ascii="宋体" w:hAnsi="宋体" w:cs="宋体"/>
          <w:color w:val="000000"/>
          <w:szCs w:val="21"/>
        </w:rPr>
      </w:pPr>
      <w:r>
        <w:rPr>
          <w:rFonts w:hint="eastAsia" w:ascii="宋体" w:hAnsi="宋体" w:cs="宋体"/>
          <w:color w:val="000000"/>
          <w:szCs w:val="21"/>
        </w:rPr>
        <w:t xml:space="preserve">但前提条件是该服务并不能免除卖方在质量保证期内应承担的义务；</w:t>
      </w:r>
      <w:r/>
    </w:p>
    <w:p>
      <w:pPr>
        <w:ind w:left="559"/>
        <w:jc w:val="left"/>
        <w:spacing w:before="170" w:line="360" w:lineRule="auto"/>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pacing w:val="1"/>
          <w:szCs w:val="21"/>
        </w:rPr>
        <w:t xml:space="preserve"> </w:t>
      </w:r>
      <w:r>
        <w:rPr>
          <w:rFonts w:hint="eastAsia" w:ascii="宋体" w:hAnsi="宋体" w:cs="宋体"/>
          <w:color w:val="000000"/>
          <w:szCs w:val="21"/>
        </w:rPr>
        <w:t xml:space="preserve">对服务人员进行培训。</w:t>
      </w:r>
      <w:r/>
    </w:p>
    <w:p>
      <w:pPr>
        <w:ind w:left="559"/>
        <w:jc w:val="left"/>
        <w:spacing w:before="170" w:line="360" w:lineRule="auto"/>
        <w:rPr>
          <w:rFonts w:hint="eastAsia" w:ascii="宋体" w:hAnsi="宋体" w:cs="宋体"/>
          <w:color w:val="000000"/>
          <w:szCs w:val="21"/>
        </w:rPr>
      </w:pPr>
      <w:r>
        <w:rPr>
          <w:rFonts w:hint="eastAsia" w:ascii="宋体" w:hAnsi="宋体" w:cs="宋体"/>
          <w:color w:val="000000"/>
          <w:szCs w:val="21"/>
        </w:rPr>
        <w:t xml:space="preserve">5.3</w:t>
      </w:r>
      <w:r>
        <w:rPr>
          <w:rFonts w:hint="eastAsia" w:ascii="宋体" w:hAnsi="宋体" w:cs="宋体"/>
          <w:color w:val="000000"/>
          <w:spacing w:val="1"/>
          <w:szCs w:val="21"/>
        </w:rPr>
        <w:t xml:space="preserve"> </w:t>
      </w:r>
      <w:r>
        <w:rPr>
          <w:rFonts w:hint="eastAsia" w:ascii="宋体" w:hAnsi="宋体" w:cs="宋体"/>
          <w:color w:val="000000"/>
          <w:szCs w:val="21"/>
        </w:rPr>
        <w:t xml:space="preserve">伴随服务的费用应含在合同价中，不单独进行支付。</w:t>
      </w:r>
      <w:r/>
    </w:p>
    <w:p>
      <w:pPr>
        <w:ind w:left="559"/>
        <w:jc w:val="left"/>
        <w:spacing w:before="168" w:line="360" w:lineRule="auto"/>
        <w:rPr>
          <w:rFonts w:hint="eastAsia" w:ascii="宋体" w:hAnsi="宋体" w:cs="宋体"/>
          <w:color w:val="000000"/>
          <w:szCs w:val="21"/>
        </w:rPr>
      </w:pPr>
      <w:r>
        <w:rPr>
          <w:rFonts w:hint="eastAsia" w:ascii="宋体" w:hAnsi="宋体" w:cs="宋体"/>
          <w:color w:val="000000"/>
          <w:spacing w:val="2"/>
          <w:szCs w:val="21"/>
        </w:rPr>
        <w:t xml:space="preserve">6</w:t>
      </w:r>
      <w:r>
        <w:rPr>
          <w:rFonts w:hint="eastAsia" w:ascii="宋体" w:hAnsi="宋体" w:cs="宋体"/>
          <w:color w:val="000000"/>
          <w:szCs w:val="21"/>
        </w:rPr>
        <w:t xml:space="preserve">、质量保证</w:t>
      </w:r>
      <w:r/>
    </w:p>
    <w:p>
      <w:pPr>
        <w:ind w:left="559"/>
        <w:jc w:val="left"/>
        <w:spacing w:before="170" w:line="360" w:lineRule="auto"/>
        <w:rPr>
          <w:rFonts w:hint="eastAsia" w:ascii="宋体" w:hAnsi="宋体" w:cs="宋体"/>
          <w:color w:val="000000"/>
          <w:szCs w:val="21"/>
        </w:rPr>
      </w:pPr>
      <w:r>
        <w:rPr>
          <w:rFonts w:hint="eastAsia" w:ascii="宋体" w:hAnsi="宋体" w:cs="宋体"/>
          <w:color w:val="000000"/>
          <w:szCs w:val="21"/>
        </w:rPr>
        <w:t xml:space="preserve">6.1投标人所提供服务必须遵守各种国家和部颁标准及有关规定。</w:t>
      </w:r>
      <w:r/>
    </w:p>
    <w:p>
      <w:pPr>
        <w:ind w:left="559"/>
        <w:jc w:val="left"/>
        <w:spacing w:before="170" w:line="360" w:lineRule="auto"/>
        <w:rPr>
          <w:rFonts w:hint="eastAsia" w:ascii="宋体" w:hAnsi="宋体" w:cs="宋体"/>
          <w:color w:val="000000"/>
          <w:szCs w:val="21"/>
        </w:rPr>
      </w:pPr>
      <w:r>
        <w:rPr>
          <w:rFonts w:hint="eastAsia" w:ascii="宋体" w:hAnsi="宋体" w:cs="宋体"/>
          <w:color w:val="000000"/>
          <w:szCs w:val="21"/>
        </w:rPr>
        <w:t xml:space="preserve">6.2投标人所提供服务必须达到本招标文件中规定的要求。</w:t>
      </w:r>
      <w:r/>
    </w:p>
    <w:p>
      <w:pPr>
        <w:ind w:left="559"/>
        <w:jc w:val="left"/>
        <w:spacing w:before="168" w:line="360" w:lineRule="auto"/>
        <w:rPr>
          <w:rFonts w:hint="eastAsia" w:ascii="宋体" w:hAnsi="宋体" w:cs="宋体"/>
          <w:color w:val="000000"/>
          <w:szCs w:val="21"/>
        </w:rPr>
      </w:pPr>
      <w:r>
        <w:rPr>
          <w:rFonts w:hint="eastAsia" w:ascii="宋体" w:hAnsi="宋体" w:cs="宋体"/>
          <w:color w:val="000000"/>
          <w:szCs w:val="21"/>
        </w:rPr>
        <w:t xml:space="preserve">6.3</w:t>
      </w:r>
      <w:r>
        <w:rPr>
          <w:rFonts w:hint="eastAsia" w:ascii="宋体" w:hAnsi="宋体" w:cs="宋体"/>
          <w:color w:val="000000"/>
          <w:spacing w:val="-4"/>
          <w:szCs w:val="21"/>
        </w:rPr>
        <w:t xml:space="preserve">履行本合同的过程中，确因在现有水平和条件下难以克服的技术</w:t>
      </w:r>
      <w:r>
        <w:rPr>
          <w:rFonts w:hint="eastAsia" w:ascii="宋体" w:hAnsi="宋体" w:cs="宋体"/>
          <w:color w:val="000000"/>
          <w:szCs w:val="21"/>
        </w:rPr>
        <w:t xml:space="preserve">困难，导致部分或全部达不到招标规定的服务标准，乙方应当承担违约</w:t>
      </w:r>
      <w:r>
        <w:rPr>
          <w:rFonts w:hint="eastAsia" w:ascii="宋体" w:hAnsi="宋体" w:cs="宋体"/>
          <w:color w:val="000000"/>
          <w:spacing w:val="1"/>
          <w:szCs w:val="21"/>
        </w:rPr>
        <w:t xml:space="preserve">责任。</w:t>
      </w:r>
      <w:r/>
    </w:p>
    <w:p>
      <w:pPr>
        <w:ind w:left="559"/>
        <w:jc w:val="left"/>
        <w:spacing w:before="168" w:line="360" w:lineRule="auto"/>
        <w:rPr>
          <w:rFonts w:hint="eastAsia" w:ascii="宋体" w:hAnsi="宋体" w:cs="宋体"/>
          <w:color w:val="000000"/>
          <w:szCs w:val="21"/>
        </w:rPr>
      </w:pPr>
      <w:r>
        <w:rPr>
          <w:rFonts w:hint="eastAsia" w:ascii="宋体" w:hAnsi="宋体" w:cs="宋体"/>
          <w:color w:val="000000"/>
          <w:spacing w:val="2"/>
          <w:szCs w:val="21"/>
        </w:rPr>
        <w:t xml:space="preserve">7</w:t>
      </w:r>
      <w:r>
        <w:rPr>
          <w:rFonts w:hint="eastAsia" w:ascii="宋体" w:hAnsi="宋体" w:cs="宋体"/>
          <w:color w:val="000000"/>
          <w:szCs w:val="21"/>
        </w:rPr>
        <w:t xml:space="preserve">、不可抗力</w:t>
      </w:r>
      <w:r/>
    </w:p>
    <w:p>
      <w:pPr>
        <w:ind w:firstLine="720"/>
        <w:jc w:val="left"/>
        <w:spacing w:before="1" w:line="360" w:lineRule="auto"/>
        <w:rPr>
          <w:rFonts w:hint="eastAsia" w:ascii="宋体" w:hAnsi="宋体" w:cs="宋体"/>
          <w:color w:val="000000"/>
          <w:szCs w:val="21"/>
        </w:rPr>
      </w:pPr>
      <w:r>
        <w:rPr>
          <w:rFonts w:hint="eastAsia" w:ascii="宋体" w:hAnsi="宋体" w:cs="宋体"/>
          <w:color w:val="000000"/>
          <w:szCs w:val="21"/>
        </w:rPr>
        <w:t xml:space="preserve">7.1尽管有合同条款第</w:t>
      </w:r>
      <w:r>
        <w:rPr>
          <w:rFonts w:hint="eastAsia" w:ascii="宋体" w:hAnsi="宋体" w:cs="宋体"/>
          <w:color w:val="000000"/>
          <w:spacing w:val="2"/>
          <w:szCs w:val="21"/>
        </w:rPr>
        <w:t xml:space="preserve"> </w:t>
      </w:r>
      <w:r>
        <w:rPr>
          <w:rFonts w:hint="eastAsia" w:ascii="宋体" w:hAnsi="宋体" w:cs="宋体"/>
          <w:color w:val="000000"/>
          <w:spacing w:val="1"/>
          <w:szCs w:val="21"/>
        </w:rPr>
        <w:t xml:space="preserve">11</w:t>
      </w:r>
      <w:r>
        <w:rPr>
          <w:rFonts w:hint="eastAsia" w:ascii="宋体" w:hAnsi="宋体" w:cs="宋体"/>
          <w:color w:val="000000"/>
          <w:spacing w:val="-7"/>
          <w:szCs w:val="21"/>
        </w:rPr>
        <w:t xml:space="preserve">条、</w:t>
      </w:r>
      <w:r>
        <w:rPr>
          <w:rFonts w:hint="eastAsia" w:ascii="宋体" w:hAnsi="宋体" w:cs="宋体"/>
          <w:color w:val="000000"/>
          <w:szCs w:val="21"/>
        </w:rPr>
        <w:t xml:space="preserve">12</w:t>
      </w:r>
      <w:r>
        <w:rPr>
          <w:rFonts w:hint="eastAsia" w:ascii="宋体" w:hAnsi="宋体" w:cs="宋体"/>
          <w:color w:val="000000"/>
          <w:spacing w:val="-1"/>
          <w:szCs w:val="21"/>
        </w:rPr>
        <w:t xml:space="preserve">条的规定，如果卖方因不可抗力而导致合同实施延误或不能履行合同义务的话，</w:t>
      </w:r>
      <w:r>
        <w:rPr>
          <w:rFonts w:hint="eastAsia" w:ascii="宋体" w:hAnsi="宋体" w:cs="宋体"/>
          <w:color w:val="000000"/>
          <w:szCs w:val="21"/>
        </w:rPr>
        <w:t xml:space="preserve">也不应该承担误期赔偿的责任。</w:t>
      </w:r>
      <w:r/>
    </w:p>
    <w:p>
      <w:pPr>
        <w:ind w:firstLine="720"/>
        <w:jc w:val="left"/>
        <w:spacing w:before="1" w:line="360" w:lineRule="auto"/>
        <w:rPr>
          <w:rFonts w:hint="eastAsia" w:ascii="宋体" w:hAnsi="宋体" w:cs="宋体"/>
          <w:color w:val="000000"/>
          <w:szCs w:val="21"/>
        </w:rPr>
      </w:pPr>
      <w:r>
        <w:rPr>
          <w:rFonts w:hint="eastAsia" w:ascii="宋体" w:hAnsi="宋体" w:cs="宋体"/>
          <w:color w:val="000000"/>
          <w:szCs w:val="21"/>
        </w:rPr>
        <w:t xml:space="preserve">7.2</w:t>
      </w:r>
      <w:r>
        <w:rPr>
          <w:rFonts w:hint="eastAsia" w:ascii="宋体" w:hAnsi="宋体" w:cs="宋体"/>
          <w:color w:val="000000"/>
          <w:spacing w:val="-4"/>
          <w:szCs w:val="21"/>
        </w:rPr>
        <w:t xml:space="preserve">本条所述的“不可抗力”系指那些卖方无法控制、不可预见的事</w:t>
      </w:r>
      <w:r>
        <w:rPr>
          <w:rFonts w:hint="eastAsia" w:ascii="宋体" w:hAnsi="宋体" w:cs="宋体"/>
          <w:color w:val="000000"/>
          <w:szCs w:val="21"/>
        </w:rPr>
        <w:t xml:space="preserve">件，但不包括卖方的违约或疏忽。这些事件包括：战争、严重火灾、洪水、台风、地震以及其它买方和卖方商定的事件。</w:t>
      </w:r>
      <w:r/>
    </w:p>
    <w:p>
      <w:pPr>
        <w:ind w:firstLine="720"/>
        <w:jc w:val="left"/>
        <w:spacing w:before="1" w:line="360" w:lineRule="auto"/>
        <w:rPr>
          <w:rFonts w:hint="eastAsia" w:ascii="宋体" w:hAnsi="宋体" w:cs="宋体"/>
          <w:color w:val="000000"/>
          <w:szCs w:val="21"/>
        </w:rPr>
      </w:pPr>
      <w:r>
        <w:rPr>
          <w:rFonts w:hint="eastAsia" w:ascii="宋体" w:hAnsi="宋体" w:cs="宋体"/>
          <w:color w:val="000000"/>
          <w:szCs w:val="21"/>
        </w:rPr>
        <w:t xml:space="preserve">7.3</w:t>
      </w:r>
      <w:r>
        <w:rPr>
          <w:rFonts w:hint="eastAsia" w:ascii="宋体" w:hAnsi="宋体" w:cs="宋体"/>
          <w:color w:val="000000"/>
          <w:spacing w:val="-4"/>
          <w:szCs w:val="21"/>
        </w:rPr>
        <w:t xml:space="preserve">在不可抗力事件发生后，卖方应尽快以书面形式将不可抗力的情</w:t>
      </w:r>
      <w:r>
        <w:rPr>
          <w:rFonts w:hint="eastAsia" w:ascii="宋体" w:hAnsi="宋体" w:cs="宋体"/>
          <w:color w:val="000000"/>
          <w:szCs w:val="21"/>
        </w:rPr>
        <w:t xml:space="preserve">况和原因通知买方。除买方书面另行要求外，卖方应尽实际可能继续履行合同义务，以及寻求采取合理的方案履行不受不可抗力影响的其他事项。如果不可抗力事件影响时间持续</w:t>
      </w:r>
      <w:r>
        <w:rPr>
          <w:rFonts w:hint="eastAsia" w:ascii="宋体" w:hAnsi="宋体" w:cs="宋体"/>
          <w:color w:val="000000"/>
          <w:szCs w:val="21"/>
          <w:u w:val="single"/>
        </w:rPr>
        <w:t xml:space="preserve">      </w:t>
      </w:r>
      <w:r>
        <w:rPr>
          <w:rFonts w:hint="eastAsia" w:ascii="宋体" w:hAnsi="宋体" w:cs="宋体"/>
          <w:color w:val="000000"/>
          <w:szCs w:val="21"/>
        </w:rPr>
        <w:t xml:space="preserve">天以上时，买方有权终</w:t>
      </w:r>
      <w:r>
        <w:rPr>
          <w:rFonts w:hint="eastAsia" w:ascii="宋体" w:hAnsi="宋体" w:cs="宋体"/>
          <w:color w:val="000000"/>
          <w:szCs w:val="21"/>
        </w:rPr>
        <w:br/>
      </w:r>
      <w:r>
        <w:rPr>
          <w:rFonts w:hint="eastAsia" w:ascii="宋体" w:hAnsi="宋体" w:cs="宋体"/>
          <w:color w:val="000000"/>
          <w:szCs w:val="21"/>
        </w:rPr>
        <w:t xml:space="preserve">止与卖方的合同，买方也可以和卖方通过友好协商在合理的时间内达成进一步履行合同的协议。</w:t>
      </w:r>
      <w:r/>
    </w:p>
    <w:p>
      <w:pPr>
        <w:ind w:left="559"/>
        <w:jc w:val="left"/>
        <w:spacing w:before="170" w:line="360" w:lineRule="auto"/>
        <w:rPr>
          <w:rFonts w:hint="eastAsia" w:ascii="宋体" w:hAnsi="宋体" w:cs="宋体"/>
          <w:color w:val="000000"/>
          <w:szCs w:val="21"/>
        </w:rPr>
      </w:pPr>
      <w:r>
        <w:rPr>
          <w:rFonts w:hint="eastAsia" w:ascii="宋体" w:hAnsi="宋体" w:cs="宋体"/>
          <w:color w:val="000000"/>
          <w:spacing w:val="2"/>
          <w:szCs w:val="21"/>
        </w:rPr>
        <w:t xml:space="preserve">8</w:t>
      </w:r>
      <w:r>
        <w:rPr>
          <w:rFonts w:hint="eastAsia" w:ascii="宋体" w:hAnsi="宋体" w:cs="宋体"/>
          <w:color w:val="000000"/>
          <w:szCs w:val="21"/>
        </w:rPr>
        <w:t xml:space="preserve">、税费</w:t>
      </w:r>
      <w:r/>
    </w:p>
    <w:p>
      <w:pPr>
        <w:ind w:left="559"/>
        <w:jc w:val="left"/>
        <w:spacing w:line="360" w:lineRule="auto"/>
        <w:rPr>
          <w:rFonts w:hint="eastAsia" w:ascii="宋体" w:hAnsi="宋体" w:cs="宋体"/>
          <w:color w:val="000000"/>
          <w:szCs w:val="21"/>
        </w:rPr>
      </w:pPr>
      <w:r/>
      <w:bookmarkStart w:id="259" w:name="br1_35"/>
      <w:r/>
      <w:bookmarkEnd w:id="259"/>
      <w:r>
        <w:rPr>
          <w:rFonts w:hint="eastAsia" w:ascii="宋体" w:hAnsi="宋体" w:cs="宋体"/>
          <w:color w:val="000000"/>
          <w:szCs w:val="21"/>
        </w:rPr>
        <w:t xml:space="preserve">8.1本项目实施过程中发生的一切税费均由卖方负担。</w:t>
      </w:r>
      <w:r/>
    </w:p>
    <w:p>
      <w:pPr>
        <w:ind w:left="559"/>
        <w:jc w:val="left"/>
        <w:spacing w:before="170" w:line="360" w:lineRule="auto"/>
        <w:rPr>
          <w:rFonts w:hint="default" w:ascii="宋体" w:hAnsi="宋体" w:eastAsia="宋体" w:cs="宋体"/>
          <w:color w:val="000000"/>
          <w:szCs w:val="21"/>
          <w:lang w:val="en-US" w:eastAsia="zh-CN"/>
        </w:rPr>
      </w:pPr>
      <w:r>
        <w:rPr>
          <w:rFonts w:hint="eastAsia" w:ascii="宋体" w:hAnsi="宋体" w:cs="宋体"/>
          <w:color w:val="000000"/>
          <w:spacing w:val="2"/>
          <w:szCs w:val="21"/>
        </w:rPr>
        <w:t xml:space="preserve">9</w:t>
      </w:r>
      <w:r>
        <w:rPr>
          <w:rFonts w:hint="eastAsia" w:ascii="宋体" w:hAnsi="宋体" w:cs="宋体"/>
          <w:color w:val="000000"/>
          <w:szCs w:val="21"/>
        </w:rPr>
        <w:t xml:space="preserve">、履约保证金</w:t>
      </w: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无</w:t>
      </w:r>
      <w:r/>
    </w:p>
    <w:p>
      <w:pPr>
        <w:ind w:left="559"/>
        <w:jc w:val="left"/>
        <w:spacing w:before="170" w:line="360" w:lineRule="auto"/>
        <w:rPr>
          <w:rFonts w:hint="eastAsia" w:ascii="宋体" w:hAnsi="宋体" w:cs="宋体"/>
          <w:color w:val="000000"/>
          <w:szCs w:val="21"/>
        </w:rPr>
      </w:pPr>
      <w:r>
        <w:rPr>
          <w:rFonts w:hint="eastAsia" w:ascii="宋体" w:hAnsi="宋体" w:cs="宋体"/>
          <w:color w:val="000000"/>
          <w:szCs w:val="21"/>
        </w:rPr>
        <w:t xml:space="preserve">10</w:t>
      </w:r>
      <w:r>
        <w:rPr>
          <w:rFonts w:hint="eastAsia" w:ascii="宋体" w:hAnsi="宋体" w:cs="宋体"/>
          <w:color w:val="000000"/>
          <w:spacing w:val="1"/>
          <w:szCs w:val="21"/>
        </w:rPr>
        <w:t xml:space="preserve">、仲裁</w:t>
      </w:r>
      <w:r/>
    </w:p>
    <w:p>
      <w:pPr>
        <w:ind w:left="559"/>
        <w:jc w:val="left"/>
        <w:spacing w:before="170" w:line="360" w:lineRule="auto"/>
        <w:rPr>
          <w:rFonts w:hint="eastAsia" w:ascii="宋体" w:hAnsi="宋体" w:cs="宋体"/>
          <w:color w:val="000000"/>
          <w:szCs w:val="21"/>
        </w:rPr>
      </w:pPr>
      <w:r>
        <w:rPr>
          <w:rFonts w:hint="eastAsia" w:ascii="宋体" w:hAnsi="宋体" w:cs="宋体"/>
          <w:color w:val="000000"/>
          <w:szCs w:val="21"/>
        </w:rPr>
        <w:t xml:space="preserve">10.1在执行本合同中所发生的或与本合同有关的一切争端，买方和</w:t>
      </w:r>
      <w:r>
        <w:rPr>
          <w:rFonts w:hint="eastAsia" w:ascii="宋体" w:hAnsi="宋体" w:cs="宋体"/>
          <w:color w:val="000000"/>
          <w:spacing w:val="-2"/>
          <w:szCs w:val="21"/>
        </w:rPr>
        <w:t xml:space="preserve">卖方应通过友好协商的办法进行解决。如从协商开始</w:t>
      </w:r>
      <w:r>
        <w:rPr>
          <w:rFonts w:hint="eastAsia" w:ascii="宋体" w:hAnsi="宋体" w:cs="宋体"/>
          <w:color w:val="000000"/>
          <w:spacing w:val="-2"/>
          <w:szCs w:val="21"/>
          <w:u w:val="single"/>
        </w:rPr>
        <w:t xml:space="preserve">      </w:t>
      </w:r>
      <w:r>
        <w:rPr>
          <w:rFonts w:hint="eastAsia" w:ascii="宋体" w:hAnsi="宋体" w:cs="宋体"/>
          <w:color w:val="000000"/>
          <w:szCs w:val="21"/>
        </w:rPr>
        <w:t xml:space="preserve">天内仍不能解决，应将争端提交有关省、市政府或行业主管部门寻求可能解决的</w:t>
      </w:r>
      <w:r>
        <w:rPr>
          <w:rFonts w:hint="eastAsia" w:ascii="宋体" w:hAnsi="宋体" w:cs="宋体"/>
          <w:color w:val="000000"/>
          <w:spacing w:val="-1"/>
          <w:szCs w:val="21"/>
        </w:rPr>
        <w:t xml:space="preserve">办法。如果提交有关省、市政府或行业主管部门后</w:t>
      </w:r>
      <w:r>
        <w:rPr>
          <w:rFonts w:hint="eastAsia" w:ascii="宋体" w:hAnsi="宋体" w:cs="宋体"/>
          <w:color w:val="000000"/>
          <w:spacing w:val="-1"/>
          <w:szCs w:val="21"/>
          <w:u w:val="single"/>
        </w:rPr>
        <w:t xml:space="preserve">    </w:t>
      </w:r>
      <w:r>
        <w:rPr>
          <w:rFonts w:hint="eastAsia" w:ascii="宋体" w:hAnsi="宋体" w:cs="宋体"/>
          <w:color w:val="000000"/>
          <w:szCs w:val="21"/>
        </w:rPr>
        <w:t xml:space="preserve">天内仍得不到解决，则应申请仲裁。</w:t>
      </w:r>
      <w:r/>
    </w:p>
    <w:p>
      <w:pPr>
        <w:ind w:left="559"/>
        <w:jc w:val="left"/>
        <w:spacing w:before="170" w:line="360" w:lineRule="auto"/>
        <w:rPr>
          <w:rFonts w:hint="eastAsia" w:ascii="宋体" w:hAnsi="宋体" w:cs="宋体"/>
          <w:color w:val="000000"/>
          <w:szCs w:val="21"/>
        </w:rPr>
      </w:pPr>
      <w:r>
        <w:rPr>
          <w:rFonts w:hint="eastAsia" w:ascii="宋体" w:hAnsi="宋体" w:cs="宋体"/>
          <w:color w:val="000000"/>
          <w:szCs w:val="21"/>
        </w:rPr>
        <w:t xml:space="preserve">10.2仲裁应根据《中华人民共和国仲裁法》的规定向泰州仲裁委员会申请仲裁。</w:t>
      </w:r>
      <w:r/>
    </w:p>
    <w:p>
      <w:pPr>
        <w:ind w:left="559"/>
        <w:jc w:val="left"/>
        <w:spacing w:line="360" w:lineRule="auto"/>
        <w:rPr>
          <w:rFonts w:hint="eastAsia" w:ascii="宋体" w:hAnsi="宋体" w:cs="宋体"/>
          <w:color w:val="000000"/>
          <w:szCs w:val="21"/>
        </w:rPr>
      </w:pPr>
      <w:r>
        <w:rPr>
          <w:rFonts w:hint="eastAsia" w:ascii="宋体" w:hAnsi="宋体" w:cs="宋体"/>
          <w:color w:val="000000"/>
          <w:szCs w:val="21"/>
        </w:rPr>
        <w:t xml:space="preserve">10.3仲裁裁决为最终裁决，对买方和卖方均有约束力。</w:t>
      </w:r>
      <w:r/>
    </w:p>
    <w:p>
      <w:pPr>
        <w:ind w:left="559"/>
        <w:jc w:val="left"/>
        <w:spacing w:line="360" w:lineRule="auto"/>
        <w:rPr>
          <w:rFonts w:hint="eastAsia" w:ascii="宋体" w:hAnsi="宋体" w:cs="宋体"/>
          <w:color w:val="000000"/>
          <w:szCs w:val="21"/>
        </w:rPr>
      </w:pPr>
      <w:r>
        <w:rPr>
          <w:rFonts w:hint="eastAsia" w:ascii="宋体" w:hAnsi="宋体" w:cs="宋体"/>
          <w:color w:val="000000"/>
          <w:szCs w:val="21"/>
        </w:rPr>
        <w:t xml:space="preserve">10.4在仲裁期间，本合同应继续执行。</w:t>
      </w:r>
      <w:r/>
    </w:p>
    <w:p>
      <w:pPr>
        <w:ind w:left="559"/>
        <w:jc w:val="left"/>
        <w:spacing w:line="360" w:lineRule="auto"/>
        <w:rPr>
          <w:rFonts w:hint="eastAsia" w:ascii="宋体" w:hAnsi="宋体" w:cs="宋体"/>
          <w:color w:val="000000"/>
          <w:szCs w:val="21"/>
        </w:rPr>
      </w:pPr>
      <w:r>
        <w:rPr>
          <w:rFonts w:hint="eastAsia" w:ascii="宋体" w:hAnsi="宋体" w:cs="宋体"/>
          <w:color w:val="000000"/>
          <w:szCs w:val="21"/>
        </w:rPr>
        <w:t xml:space="preserve">11、违约终止合同</w:t>
      </w:r>
      <w:r/>
    </w:p>
    <w:p>
      <w:pPr>
        <w:jc w:val="left"/>
        <w:spacing w:line="360" w:lineRule="auto"/>
        <w:rPr>
          <w:rFonts w:hint="eastAsia" w:ascii="宋体" w:hAnsi="宋体" w:cs="宋体"/>
          <w:color w:val="000000"/>
          <w:szCs w:val="21"/>
        </w:rPr>
      </w:pPr>
      <w:r>
        <w:rPr>
          <w:rFonts w:hint="eastAsia" w:ascii="宋体" w:hAnsi="宋体" w:cs="宋体"/>
          <w:color w:val="000000"/>
          <w:spacing w:val="419"/>
          <w:szCs w:val="21"/>
        </w:rPr>
        <w:t xml:space="preserve"> </w:t>
      </w:r>
      <w:r>
        <w:rPr>
          <w:rFonts w:hint="eastAsia" w:ascii="宋体" w:hAnsi="宋体" w:cs="宋体"/>
          <w:color w:val="000000"/>
          <w:szCs w:val="21"/>
        </w:rPr>
        <w:t xml:space="preserve">11.1在买方对卖方违约而采取的任何补救措施不受影响的情况下，买方可向卖方发出终止部分或全部合同的书面通知书。</w:t>
      </w:r>
      <w:r>
        <w:rPr>
          <w:rFonts w:hint="eastAsia" w:ascii="宋体" w:hAnsi="宋体" w:cs="宋体"/>
          <w:color w:val="000000"/>
          <w:szCs w:val="21"/>
        </w:rPr>
        <w:br/>
      </w:r>
      <w:r>
        <w:rPr>
          <w:rFonts w:hint="eastAsia" w:ascii="宋体" w:hAnsi="宋体" w:cs="宋体"/>
          <w:color w:val="000000"/>
          <w:spacing w:val="419"/>
          <w:szCs w:val="21"/>
        </w:rPr>
        <w:t xml:space="preserve"> </w:t>
      </w:r>
      <w:r>
        <w:rPr>
          <w:rFonts w:hint="eastAsia" w:ascii="宋体" w:hAnsi="宋体" w:cs="宋体"/>
          <w:color w:val="000000"/>
          <w:spacing w:val="1"/>
          <w:szCs w:val="21"/>
        </w:rPr>
        <w:t xml:space="preserve">(1)</w:t>
      </w:r>
      <w:r>
        <w:rPr>
          <w:rFonts w:hint="eastAsia" w:ascii="宋体" w:hAnsi="宋体" w:cs="宋体"/>
          <w:color w:val="000000"/>
          <w:szCs w:val="21"/>
        </w:rPr>
        <w:t xml:space="preserve">如果卖方未能按合同规定的期限或买方同意延长的限期内提供部分或全部服务；</w:t>
      </w:r>
      <w:r/>
    </w:p>
    <w:p>
      <w:pPr>
        <w:ind w:left="559" w:firstLine="484"/>
        <w:jc w:val="left"/>
        <w:spacing w:before="170" w:line="360" w:lineRule="auto"/>
        <w:rPr>
          <w:rFonts w:hint="eastAsia" w:ascii="宋体" w:hAnsi="宋体" w:cs="宋体"/>
          <w:color w:val="000000"/>
          <w:szCs w:val="21"/>
        </w:rPr>
      </w:pPr>
      <w:r>
        <w:rPr>
          <w:rFonts w:hint="eastAsia" w:ascii="宋体" w:hAnsi="宋体" w:cs="宋体"/>
          <w:color w:val="000000"/>
          <w:spacing w:val="1"/>
          <w:szCs w:val="21"/>
        </w:rPr>
        <w:t xml:space="preserve">(2)</w:t>
      </w:r>
      <w:r>
        <w:rPr>
          <w:rFonts w:hint="eastAsia" w:ascii="宋体" w:hAnsi="宋体" w:cs="宋体"/>
          <w:color w:val="000000"/>
          <w:szCs w:val="21"/>
        </w:rPr>
        <w:t xml:space="preserve">卖方在收到买方发出的违约通知后</w:t>
      </w:r>
      <w:r>
        <w:rPr>
          <w:rFonts w:hint="eastAsia" w:ascii="宋体" w:hAnsi="宋体" w:cs="宋体"/>
          <w:color w:val="000000"/>
          <w:szCs w:val="21"/>
          <w:u w:val="single"/>
        </w:rPr>
        <w:t xml:space="preserve">     </w:t>
      </w:r>
      <w:r>
        <w:rPr>
          <w:rFonts w:hint="eastAsia" w:ascii="宋体" w:hAnsi="宋体" w:cs="宋体"/>
          <w:color w:val="000000"/>
          <w:szCs w:val="21"/>
        </w:rPr>
        <w:t xml:space="preserve">天内，或经买方书面认可延长的时间内未能纠正其过失；</w:t>
      </w:r>
      <w:r/>
    </w:p>
    <w:p>
      <w:pPr>
        <w:ind w:left="701" w:firstLine="240"/>
        <w:jc w:val="left"/>
        <w:spacing w:before="168" w:line="360" w:lineRule="auto"/>
        <w:rPr>
          <w:rFonts w:hint="eastAsia" w:ascii="宋体" w:hAnsi="宋体" w:cs="宋体"/>
          <w:color w:val="000000"/>
          <w:szCs w:val="21"/>
        </w:rPr>
      </w:pPr>
      <w:r>
        <w:rPr>
          <w:rFonts w:hint="eastAsia" w:ascii="宋体" w:hAnsi="宋体" w:cs="宋体"/>
          <w:color w:val="000000"/>
          <w:szCs w:val="21"/>
        </w:rPr>
        <w:t xml:space="preserve">(3)如果卖方未能履行合同规定的其他义务。</w:t>
      </w:r>
      <w:r/>
    </w:p>
    <w:p>
      <w:pPr>
        <w:pStyle w:val="675"/>
        <w:ind w:firstLine="630"/>
        <w:spacing w:line="360" w:lineRule="auto"/>
        <w:rPr>
          <w:rFonts w:hint="eastAsia" w:ascii="宋体" w:hAnsi="宋体" w:eastAsia="宋体" w:cs="宋体"/>
          <w:color w:val="000000"/>
          <w:sz w:val="21"/>
          <w:szCs w:val="21"/>
          <w:lang w:eastAsia="en-US"/>
        </w:rPr>
      </w:pPr>
      <w:r>
        <w:rPr>
          <w:rFonts w:hint="eastAsia" w:ascii="宋体" w:hAnsi="宋体" w:eastAsia="宋体" w:cs="宋体"/>
          <w:color w:val="000000"/>
          <w:sz w:val="21"/>
          <w:szCs w:val="21"/>
        </w:rPr>
        <w:t xml:space="preserve">11.2在买方根据上述规定，终止了全部或部分合同后，买方可以依</w:t>
      </w:r>
      <w:bookmarkStart w:id="260" w:name="br1_37"/>
      <w:r/>
      <w:bookmarkEnd w:id="260"/>
      <w:r>
        <w:rPr>
          <w:rFonts w:hint="eastAsia" w:ascii="宋体" w:hAnsi="宋体" w:eastAsia="宋体" w:cs="宋体"/>
          <w:color w:val="000000"/>
          <w:sz w:val="21"/>
          <w:szCs w:val="21"/>
        </w:rPr>
        <w:t xml:space="preserve">其认为适当的条件和方法购买与未提供服务类似的服务，卖方应对买方购买类似服务所超出的那部分费用负责。</w:t>
      </w:r>
      <w:r>
        <w:rPr>
          <w:rFonts w:hint="eastAsia" w:ascii="宋体" w:hAnsi="宋体" w:eastAsia="宋体" w:cs="宋体"/>
          <w:color w:val="000000"/>
          <w:sz w:val="21"/>
          <w:szCs w:val="21"/>
          <w:lang w:eastAsia="en-US"/>
        </w:rPr>
        <w:t xml:space="preserve">但是，卖方应继续执行合同中未终止的部分。</w:t>
      </w:r>
      <w:r/>
    </w:p>
    <w:p>
      <w:pPr>
        <w:pStyle w:val="675"/>
        <w:numPr>
          <w:ilvl w:val="0"/>
          <w:numId w:val="1"/>
        </w:numPr>
        <w:ind w:firstLine="630"/>
        <w:spacing w:line="360" w:lineRule="auto"/>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破产中止合同</w:t>
      </w:r>
      <w:r/>
    </w:p>
    <w:p>
      <w:pPr>
        <w:pStyle w:val="675"/>
        <w:ind w:firstLine="63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12.1如果卖方破产或无清偿能力时，买方在任何时候书面通知卖方中止合同而不给卖方补偿。该中止合同将不损害或影响买方已经或将要采取的补救措施的权利。</w:t>
      </w:r>
      <w:r/>
    </w:p>
    <w:p>
      <w:pPr>
        <w:numPr>
          <w:ilvl w:val="0"/>
          <w:numId w:val="1"/>
        </w:numPr>
        <w:ind w:firstLine="726"/>
        <w:jc w:val="left"/>
        <w:spacing w:before="170" w:line="360" w:lineRule="auto"/>
        <w:rPr>
          <w:rFonts w:hint="eastAsia" w:ascii="宋体" w:hAnsi="宋体" w:cs="宋体"/>
          <w:color w:val="000000"/>
          <w:spacing w:val="1"/>
          <w:szCs w:val="21"/>
          <w:lang w:eastAsia="en-US"/>
        </w:rPr>
      </w:pPr>
      <w:r>
        <w:rPr>
          <w:rFonts w:hint="eastAsia" w:ascii="宋体" w:hAnsi="宋体" w:cs="宋体"/>
          <w:color w:val="000000"/>
          <w:spacing w:val="1"/>
          <w:szCs w:val="21"/>
          <w:lang w:eastAsia="en-US"/>
        </w:rPr>
        <w:t xml:space="preserve">转让</w:t>
      </w:r>
      <w:r/>
    </w:p>
    <w:p>
      <w:pPr>
        <w:ind w:left="720"/>
        <w:jc w:val="left"/>
        <w:spacing w:before="170" w:line="360" w:lineRule="auto"/>
        <w:rPr>
          <w:rFonts w:hint="eastAsia" w:ascii="宋体" w:hAnsi="宋体" w:cs="宋体"/>
          <w:color w:val="000000"/>
          <w:szCs w:val="21"/>
        </w:rPr>
      </w:pPr>
      <w:r>
        <w:rPr>
          <w:rFonts w:hint="eastAsia" w:ascii="宋体" w:hAnsi="宋体" w:cs="宋体"/>
          <w:color w:val="000000"/>
          <w:szCs w:val="21"/>
        </w:rPr>
        <w:t xml:space="preserve">13.1除买方事先书面同意外，卖方不得部分转让或全部转让其应履行的合同义务。</w:t>
      </w:r>
      <w:r/>
    </w:p>
    <w:p>
      <w:pPr>
        <w:ind w:left="720"/>
        <w:jc w:val="left"/>
        <w:spacing w:before="170" w:line="360" w:lineRule="auto"/>
        <w:rPr>
          <w:rFonts w:hint="eastAsia" w:ascii="宋体" w:hAnsi="宋体" w:cs="宋体"/>
          <w:color w:val="000000"/>
          <w:szCs w:val="21"/>
        </w:rPr>
      </w:pPr>
      <w:r>
        <w:rPr>
          <w:rFonts w:hint="eastAsia" w:ascii="宋体" w:hAnsi="宋体" w:cs="宋体"/>
          <w:color w:val="000000"/>
          <w:szCs w:val="21"/>
        </w:rPr>
        <w:t xml:space="preserve">14、合同生效及其它</w:t>
      </w:r>
      <w:r/>
    </w:p>
    <w:p>
      <w:pPr>
        <w:ind w:left="559"/>
        <w:jc w:val="left"/>
        <w:spacing w:before="168" w:line="360" w:lineRule="auto"/>
        <w:rPr>
          <w:rFonts w:hint="eastAsia" w:ascii="宋体" w:hAnsi="宋体" w:cs="宋体"/>
          <w:color w:val="000000"/>
          <w:szCs w:val="21"/>
        </w:rPr>
      </w:pPr>
      <w:r>
        <w:rPr>
          <w:rFonts w:hint="eastAsia" w:ascii="宋体" w:hAnsi="宋体" w:cs="宋体"/>
          <w:color w:val="000000"/>
          <w:szCs w:val="21"/>
        </w:rPr>
        <w:t xml:space="preserve">14.1合同应在买方、卖方、见证方签字后生效。</w:t>
      </w:r>
      <w:r/>
    </w:p>
    <w:p>
      <w:pPr>
        <w:ind w:left="559"/>
        <w:jc w:val="left"/>
        <w:spacing w:before="170" w:line="360" w:lineRule="auto"/>
        <w:rPr>
          <w:rFonts w:hint="eastAsia" w:ascii="宋体" w:hAnsi="宋体" w:cs="宋体"/>
          <w:color w:val="000000"/>
          <w:szCs w:val="21"/>
        </w:rPr>
      </w:pPr>
      <w:r>
        <w:rPr>
          <w:rFonts w:hint="eastAsia" w:ascii="宋体" w:hAnsi="宋体" w:cs="宋体"/>
          <w:color w:val="000000"/>
          <w:szCs w:val="21"/>
        </w:rPr>
        <w:t xml:space="preserve">14.2本合同一式</w:t>
      </w:r>
      <w:r>
        <w:rPr>
          <w:rFonts w:hint="eastAsia" w:ascii="宋体" w:hAnsi="宋体" w:cs="宋体"/>
          <w:color w:val="000000"/>
          <w:szCs w:val="21"/>
          <w:u w:val="single"/>
        </w:rPr>
        <w:t xml:space="preserve">    </w:t>
      </w:r>
      <w:r>
        <w:rPr>
          <w:rFonts w:hint="eastAsia" w:ascii="宋体" w:hAnsi="宋体" w:cs="宋体"/>
          <w:color w:val="000000"/>
          <w:spacing w:val="-5"/>
          <w:szCs w:val="21"/>
        </w:rPr>
        <w:t xml:space="preserve">份，以中文书写，买方</w:t>
      </w:r>
      <w:r>
        <w:rPr>
          <w:rFonts w:hint="eastAsia" w:ascii="宋体" w:hAnsi="宋体" w:cs="宋体"/>
          <w:color w:val="000000"/>
          <w:spacing w:val="76"/>
          <w:szCs w:val="21"/>
          <w:u w:val="single"/>
        </w:rPr>
        <w:t xml:space="preserve">  </w:t>
      </w:r>
      <w:r>
        <w:rPr>
          <w:rFonts w:hint="eastAsia" w:ascii="宋体" w:hAnsi="宋体" w:cs="宋体"/>
          <w:color w:val="000000"/>
          <w:spacing w:val="-6"/>
          <w:szCs w:val="21"/>
        </w:rPr>
        <w:t xml:space="preserve">份，卖方、见证方、各</w:t>
      </w:r>
      <w:r>
        <w:rPr>
          <w:rFonts w:hint="eastAsia" w:ascii="宋体" w:hAnsi="宋体" w:cs="宋体"/>
          <w:color w:val="000000"/>
          <w:szCs w:val="21"/>
        </w:rPr>
        <w:t xml:space="preserve">执</w:t>
      </w:r>
      <w:r>
        <w:rPr>
          <w:rFonts w:hint="eastAsia" w:ascii="宋体" w:hAnsi="宋体" w:cs="宋体"/>
          <w:color w:val="000000"/>
          <w:szCs w:val="21"/>
          <w:u w:val="single"/>
        </w:rPr>
        <w:t xml:space="preserve">    </w:t>
      </w:r>
      <w:r>
        <w:rPr>
          <w:rFonts w:hint="eastAsia" w:ascii="宋体" w:hAnsi="宋体" w:cs="宋体"/>
          <w:color w:val="000000"/>
          <w:spacing w:val="-2"/>
          <w:szCs w:val="21"/>
        </w:rPr>
        <w:t xml:space="preserve">份。</w:t>
      </w:r>
      <w:r/>
    </w:p>
    <w:p>
      <w:pPr>
        <w:ind w:left="559"/>
        <w:jc w:val="left"/>
        <w:spacing w:before="170" w:line="360" w:lineRule="auto"/>
        <w:rPr>
          <w:rFonts w:hint="eastAsia" w:ascii="宋体" w:hAnsi="宋体" w:cs="宋体"/>
          <w:color w:val="000000"/>
          <w:szCs w:val="21"/>
        </w:rPr>
      </w:pPr>
      <w:r>
        <w:rPr>
          <w:rFonts w:hint="eastAsia" w:ascii="宋体" w:hAnsi="宋体" w:cs="宋体"/>
          <w:color w:val="000000"/>
          <w:szCs w:val="21"/>
        </w:rPr>
        <w:t xml:space="preserve">14.3</w:t>
      </w:r>
      <w:r>
        <w:rPr>
          <w:rFonts w:hint="eastAsia" w:ascii="宋体" w:hAnsi="宋体" w:cs="宋体"/>
          <w:color w:val="000000"/>
          <w:spacing w:val="-9"/>
          <w:szCs w:val="21"/>
        </w:rPr>
        <w:t xml:space="preserve">如需修改或补充合同内容，应经买方、卖方、见证方协商一致，</w:t>
      </w:r>
      <w:r>
        <w:rPr>
          <w:rFonts w:hint="eastAsia" w:ascii="宋体" w:hAnsi="宋体" w:cs="宋体"/>
          <w:color w:val="000000"/>
          <w:szCs w:val="21"/>
        </w:rPr>
        <w:t xml:space="preserve">签署书面修改或补充协议。该协议将作为本合同不可分割的一部分。</w:t>
      </w:r>
      <w:r/>
    </w:p>
    <w:p>
      <w:pPr>
        <w:ind w:left="559"/>
        <w:jc w:val="left"/>
        <w:spacing w:before="168" w:line="360" w:lineRule="auto"/>
        <w:rPr>
          <w:rFonts w:hint="eastAsia" w:ascii="宋体" w:hAnsi="宋体" w:cs="宋体"/>
          <w:color w:val="000000"/>
          <w:szCs w:val="21"/>
        </w:rPr>
      </w:pPr>
      <w:r>
        <w:rPr>
          <w:rFonts w:hint="eastAsia" w:ascii="宋体" w:hAnsi="宋体" w:cs="宋体"/>
          <w:color w:val="000000"/>
          <w:szCs w:val="21"/>
        </w:rPr>
        <w:t xml:space="preserve">14.4本合同应按照中华人民共和国的现行法律进行解释。</w:t>
      </w:r>
      <w:r/>
    </w:p>
    <w:p>
      <w:pPr>
        <w:ind w:left="562"/>
        <w:jc w:val="left"/>
        <w:spacing w:before="170" w:line="360" w:lineRule="auto"/>
        <w:rPr>
          <w:rFonts w:hint="eastAsia" w:ascii="宋体" w:hAnsi="宋体" w:cs="宋体"/>
          <w:color w:val="000000"/>
          <w:szCs w:val="21"/>
        </w:rPr>
      </w:pPr>
      <w:r>
        <w:rPr>
          <w:rFonts w:hint="eastAsia" w:ascii="宋体" w:hAnsi="宋体" w:cs="宋体"/>
          <w:color w:val="000000"/>
          <w:spacing w:val="1"/>
          <w:szCs w:val="21"/>
        </w:rPr>
        <w:t xml:space="preserve">二、专用合同条款部分</w:t>
      </w:r>
      <w:r/>
    </w:p>
    <w:p>
      <w:pPr>
        <w:ind w:left="559"/>
        <w:jc w:val="left"/>
        <w:spacing w:before="171" w:line="360" w:lineRule="auto"/>
        <w:rPr>
          <w:rFonts w:hint="eastAsia" w:ascii="宋体" w:hAnsi="宋体" w:cs="宋体"/>
          <w:color w:val="000000"/>
          <w:szCs w:val="21"/>
        </w:rPr>
      </w:pPr>
      <w:r>
        <w:rPr>
          <w:rFonts w:hint="eastAsia" w:ascii="宋体" w:hAnsi="宋体" w:cs="宋体"/>
          <w:color w:val="000000"/>
          <w:spacing w:val="1"/>
          <w:szCs w:val="21"/>
        </w:rPr>
        <w:t xml:space="preserve">甲方</w:t>
      </w:r>
      <w:r>
        <w:rPr>
          <w:rFonts w:hint="eastAsia" w:ascii="宋体" w:hAnsi="宋体" w:cs="宋体"/>
          <w:color w:val="000000"/>
          <w:szCs w:val="21"/>
        </w:rPr>
        <w:t xml:space="preserve">:</w:t>
      </w:r>
      <w:r/>
    </w:p>
    <w:p>
      <w:pPr>
        <w:ind w:left="559"/>
        <w:jc w:val="left"/>
        <w:spacing w:before="168" w:line="360" w:lineRule="auto"/>
        <w:rPr>
          <w:rFonts w:hint="eastAsia" w:ascii="宋体" w:hAnsi="宋体" w:cs="宋体"/>
          <w:color w:val="000000"/>
          <w:szCs w:val="21"/>
        </w:rPr>
      </w:pPr>
      <w:r>
        <w:rPr>
          <w:rFonts w:hint="eastAsia" w:ascii="宋体" w:hAnsi="宋体" w:cs="宋体"/>
          <w:color w:val="000000"/>
          <w:spacing w:val="1"/>
          <w:szCs w:val="21"/>
        </w:rPr>
        <w:t xml:space="preserve">乙方</w:t>
      </w:r>
      <w:r>
        <w:rPr>
          <w:rFonts w:hint="eastAsia" w:ascii="宋体" w:hAnsi="宋体" w:cs="宋体"/>
          <w:color w:val="000000"/>
          <w:szCs w:val="21"/>
        </w:rPr>
        <w:t xml:space="preserve">:</w:t>
      </w:r>
      <w:r/>
    </w:p>
    <w:p>
      <w:pPr>
        <w:jc w:val="left"/>
        <w:spacing w:before="1" w:line="360" w:lineRule="auto"/>
        <w:rPr>
          <w:rFonts w:hint="eastAsia" w:ascii="宋体" w:hAnsi="宋体" w:cs="宋体"/>
          <w:color w:val="000000"/>
          <w:szCs w:val="21"/>
        </w:rPr>
      </w:pPr>
      <w:r>
        <w:rPr>
          <w:rFonts w:hint="eastAsia" w:ascii="宋体" w:hAnsi="宋体" w:cs="宋体"/>
          <w:color w:val="000000"/>
          <w:spacing w:val="489"/>
          <w:szCs w:val="21"/>
        </w:rPr>
        <w:t xml:space="preserve"> </w:t>
      </w:r>
      <w:r>
        <w:rPr>
          <w:rFonts w:hint="eastAsia" w:ascii="宋体" w:hAnsi="宋体" w:cs="宋体"/>
          <w:color w:val="000000"/>
          <w:szCs w:val="21"/>
        </w:rPr>
        <w:t xml:space="preserve">甲乙双方根据政府采购编号</w:t>
      </w:r>
      <w:r>
        <w:rPr>
          <w:rFonts w:hint="eastAsia" w:ascii="宋体" w:hAnsi="宋体" w:cs="宋体"/>
          <w:color w:val="000000"/>
          <w:spacing w:val="1"/>
          <w:szCs w:val="21"/>
        </w:rPr>
        <w:t xml:space="preserve">的</w:t>
      </w:r>
      <w:r>
        <w:rPr>
          <w:rFonts w:hint="eastAsia" w:ascii="宋体" w:hAnsi="宋体" w:cs="宋体"/>
          <w:color w:val="000000"/>
          <w:szCs w:val="21"/>
        </w:rPr>
        <w:t xml:space="preserve">****</w:t>
      </w:r>
      <w:r>
        <w:rPr>
          <w:rFonts w:hint="eastAsia" w:ascii="宋体" w:hAnsi="宋体" w:cs="宋体"/>
          <w:color w:val="000000"/>
          <w:spacing w:val="1"/>
          <w:szCs w:val="21"/>
        </w:rPr>
        <w:t xml:space="preserve">项目采购</w:t>
      </w:r>
      <w:r>
        <w:rPr>
          <w:rFonts w:hint="eastAsia" w:ascii="宋体" w:hAnsi="宋体" w:cs="宋体"/>
          <w:color w:val="000000"/>
          <w:szCs w:val="21"/>
        </w:rPr>
        <w:t xml:space="preserve">结果及招标文件的要求</w:t>
      </w:r>
      <w:r>
        <w:rPr>
          <w:rFonts w:hint="eastAsia" w:ascii="宋体" w:hAnsi="宋体" w:cs="宋体"/>
          <w:color w:val="000000"/>
          <w:spacing w:val="-1"/>
          <w:szCs w:val="21"/>
        </w:rPr>
        <w:t xml:space="preserve">,</w:t>
      </w:r>
      <w:r>
        <w:rPr>
          <w:rFonts w:hint="eastAsia" w:ascii="宋体" w:hAnsi="宋体" w:cs="宋体"/>
          <w:color w:val="000000"/>
          <w:szCs w:val="21"/>
        </w:rPr>
        <w:t xml:space="preserve">经协商一致</w:t>
      </w:r>
      <w:r>
        <w:rPr>
          <w:rFonts w:hint="eastAsia" w:ascii="宋体" w:hAnsi="宋体" w:cs="宋体"/>
          <w:color w:val="000000"/>
          <w:spacing w:val="-1"/>
          <w:szCs w:val="21"/>
        </w:rPr>
        <w:t xml:space="preserve">,</w:t>
      </w:r>
      <w:r>
        <w:rPr>
          <w:rFonts w:hint="eastAsia" w:ascii="宋体" w:hAnsi="宋体" w:cs="宋体"/>
          <w:color w:val="000000"/>
          <w:szCs w:val="21"/>
        </w:rPr>
        <w:t xml:space="preserve">达成如下采购服务合同:</w:t>
      </w:r>
      <w:r>
        <w:rPr>
          <w:rFonts w:hint="eastAsia" w:ascii="宋体" w:hAnsi="宋体" w:cs="宋体"/>
          <w:color w:val="000000"/>
          <w:szCs w:val="21"/>
        </w:rPr>
        <w:br/>
      </w:r>
      <w:r>
        <w:rPr>
          <w:rFonts w:hint="eastAsia" w:ascii="宋体" w:hAnsi="宋体" w:cs="宋体"/>
          <w:color w:val="000000"/>
          <w:spacing w:val="489"/>
          <w:szCs w:val="21"/>
        </w:rPr>
        <w:t xml:space="preserve"> </w:t>
      </w:r>
      <w:r>
        <w:rPr>
          <w:rFonts w:hint="eastAsia" w:ascii="宋体" w:hAnsi="宋体" w:cs="宋体"/>
          <w:color w:val="000000"/>
          <w:spacing w:val="-6"/>
          <w:szCs w:val="21"/>
        </w:rPr>
        <w:t xml:space="preserve">根据《中华人民共和国政府采购法》、《中华人民共和国合同法》和</w:t>
      </w:r>
      <w:r>
        <w:rPr>
          <w:rFonts w:hint="eastAsia" w:ascii="宋体" w:hAnsi="宋体" w:cs="宋体"/>
          <w:color w:val="000000"/>
          <w:szCs w:val="21"/>
        </w:rPr>
        <w:t xml:space="preserve">相关行业法律法规等法律法规的规定，甲乙双方按照**的招标结果签订本合同。</w:t>
      </w:r>
      <w:r/>
    </w:p>
    <w:p>
      <w:pPr>
        <w:ind w:left="562"/>
        <w:jc w:val="left"/>
        <w:spacing w:before="168" w:line="360" w:lineRule="auto"/>
        <w:rPr>
          <w:rFonts w:hint="eastAsia" w:ascii="宋体" w:hAnsi="宋体" w:cs="宋体"/>
          <w:color w:val="000000"/>
          <w:szCs w:val="21"/>
        </w:rPr>
      </w:pPr>
      <w:r>
        <w:rPr>
          <w:rFonts w:hint="eastAsia" w:ascii="宋体" w:hAnsi="宋体" w:cs="宋体"/>
          <w:color w:val="000000"/>
          <w:spacing w:val="1"/>
          <w:szCs w:val="21"/>
        </w:rPr>
        <w:t xml:space="preserve">一、项目概况</w:t>
      </w:r>
      <w:r/>
    </w:p>
    <w:p>
      <w:pPr>
        <w:ind w:firstLine="720"/>
        <w:spacing w:line="360" w:lineRule="auto"/>
      </w:pPr>
      <w:r>
        <w:rPr>
          <w:rFonts w:hint="eastAsia" w:ascii="宋体" w:hAnsi="宋体" w:cs="宋体"/>
          <w:color w:val="000000"/>
          <w:szCs w:val="21"/>
        </w:rPr>
        <w:t xml:space="preserve">1.1</w:t>
      </w:r>
      <w:r>
        <w:rPr>
          <w:rFonts w:hint="eastAsia" w:ascii="宋体" w:hAnsi="宋体" w:cs="宋体"/>
          <w:color w:val="000000"/>
          <w:spacing w:val="1"/>
          <w:szCs w:val="21"/>
        </w:rPr>
        <w:t xml:space="preserve"> </w:t>
      </w:r>
      <w:r>
        <w:rPr>
          <w:rFonts w:hint="eastAsia" w:ascii="宋体" w:hAnsi="宋体" w:cs="宋体"/>
          <w:color w:val="000000"/>
          <w:szCs w:val="21"/>
        </w:rPr>
        <w:t xml:space="preserve">项目名称：</w:t>
      </w:r>
      <w:r>
        <w:t xml:space="preserve">                                    </w:t>
      </w:r>
      <w:r>
        <w:rPr>
          <w:sz w:val="24"/>
        </w:rPr>
        <w:t xml:space="preserve">  </w:t>
      </w:r>
      <w:r/>
    </w:p>
    <w:p>
      <w:pPr>
        <w:ind w:left="559"/>
        <w:jc w:val="left"/>
        <w:spacing w:line="360" w:lineRule="auto"/>
        <w:rPr>
          <w:rFonts w:hint="eastAsia" w:ascii="宋体" w:hAnsi="宋体" w:cs="宋体"/>
          <w:color w:val="000000"/>
          <w:szCs w:val="21"/>
        </w:rPr>
      </w:pPr>
      <w:r>
        <w:rPr>
          <w:rFonts w:hint="eastAsia" w:ascii="宋体" w:hAnsi="宋体" w:cs="宋体"/>
          <w:color w:val="000000"/>
          <w:szCs w:val="21"/>
        </w:rPr>
        <w:t xml:space="preserve">1.2</w:t>
      </w:r>
      <w:r>
        <w:rPr>
          <w:rFonts w:hint="eastAsia" w:ascii="宋体" w:hAnsi="宋体" w:cs="宋体"/>
          <w:color w:val="000000"/>
          <w:spacing w:val="1"/>
          <w:szCs w:val="21"/>
        </w:rPr>
        <w:t xml:space="preserve"> </w:t>
      </w:r>
      <w:r>
        <w:rPr>
          <w:rFonts w:hint="eastAsia" w:ascii="宋体" w:hAnsi="宋体" w:cs="宋体"/>
          <w:color w:val="000000"/>
          <w:szCs w:val="21"/>
        </w:rPr>
        <w:t xml:space="preserve">项目地点：</w:t>
      </w:r>
      <w:r/>
    </w:p>
    <w:p>
      <w:pPr>
        <w:ind w:left="559"/>
        <w:jc w:val="left"/>
        <w:spacing w:before="170" w:line="360" w:lineRule="auto"/>
        <w:rPr>
          <w:rFonts w:hint="eastAsia" w:ascii="宋体" w:hAnsi="宋体" w:cs="宋体"/>
          <w:color w:val="000000"/>
          <w:szCs w:val="21"/>
        </w:rPr>
      </w:pPr>
      <w:r>
        <w:rPr>
          <w:rFonts w:hint="eastAsia" w:ascii="宋体" w:hAnsi="宋体" w:cs="宋体"/>
          <w:color w:val="000000"/>
          <w:szCs w:val="21"/>
        </w:rPr>
        <w:t xml:space="preserve">1.3</w:t>
      </w:r>
      <w:r>
        <w:rPr>
          <w:rFonts w:hint="eastAsia" w:ascii="宋体" w:hAnsi="宋体" w:cs="宋体"/>
          <w:color w:val="000000"/>
          <w:spacing w:val="1"/>
          <w:szCs w:val="21"/>
        </w:rPr>
        <w:t xml:space="preserve"> </w:t>
      </w:r>
      <w:r>
        <w:rPr>
          <w:rFonts w:hint="eastAsia" w:ascii="宋体" w:hAnsi="宋体" w:cs="宋体"/>
          <w:color w:val="000000"/>
          <w:szCs w:val="21"/>
        </w:rPr>
        <w:t xml:space="preserve">项目内容：</w:t>
      </w:r>
      <w:r/>
    </w:p>
    <w:p>
      <w:pPr>
        <w:ind w:left="559"/>
        <w:jc w:val="left"/>
        <w:spacing w:before="168" w:line="360" w:lineRule="auto"/>
        <w:rPr>
          <w:rFonts w:hint="eastAsia" w:ascii="宋体" w:hAnsi="宋体" w:cs="宋体"/>
          <w:color w:val="000000"/>
          <w:szCs w:val="21"/>
        </w:rPr>
      </w:pPr>
      <w:r>
        <w:rPr>
          <w:rFonts w:hint="eastAsia" w:ascii="宋体" w:hAnsi="宋体" w:cs="宋体"/>
          <w:color w:val="000000"/>
          <w:szCs w:val="21"/>
        </w:rPr>
        <w:t xml:space="preserve">1.4</w:t>
      </w:r>
      <w:r>
        <w:rPr>
          <w:rFonts w:hint="eastAsia" w:ascii="宋体" w:hAnsi="宋体" w:cs="宋体"/>
          <w:color w:val="000000"/>
          <w:spacing w:val="1"/>
          <w:szCs w:val="21"/>
        </w:rPr>
        <w:t xml:space="preserve"> </w:t>
      </w:r>
      <w:r>
        <w:rPr>
          <w:rFonts w:hint="eastAsia" w:ascii="宋体" w:hAnsi="宋体" w:cs="宋体"/>
          <w:color w:val="000000"/>
          <w:szCs w:val="21"/>
        </w:rPr>
        <w:t xml:space="preserve">合同价款：</w:t>
      </w:r>
      <w:r/>
    </w:p>
    <w:p>
      <w:pPr>
        <w:ind w:left="562"/>
        <w:jc w:val="left"/>
        <w:spacing w:before="170" w:line="360" w:lineRule="auto"/>
        <w:rPr>
          <w:rFonts w:hint="eastAsia" w:ascii="宋体" w:hAnsi="宋体" w:cs="宋体"/>
          <w:color w:val="000000"/>
          <w:szCs w:val="21"/>
        </w:rPr>
      </w:pPr>
      <w:r>
        <w:rPr>
          <w:rFonts w:hint="eastAsia" w:ascii="宋体" w:hAnsi="宋体" w:cs="宋体"/>
          <w:color w:val="000000"/>
          <w:spacing w:val="2"/>
          <w:szCs w:val="21"/>
        </w:rPr>
        <w:t xml:space="preserve">二．定义</w:t>
      </w:r>
      <w:r/>
    </w:p>
    <w:p>
      <w:pPr>
        <w:ind w:left="559"/>
        <w:jc w:val="left"/>
        <w:spacing w:before="170" w:line="360" w:lineRule="auto"/>
        <w:rPr>
          <w:rFonts w:hint="eastAsia" w:ascii="宋体" w:hAnsi="宋体" w:cs="宋体"/>
          <w:color w:val="000000"/>
          <w:szCs w:val="21"/>
        </w:rPr>
      </w:pPr>
      <w:r>
        <w:rPr>
          <w:rFonts w:hint="eastAsia" w:ascii="宋体" w:hAnsi="宋体" w:cs="宋体"/>
          <w:color w:val="000000"/>
          <w:spacing w:val="-2"/>
          <w:szCs w:val="21"/>
        </w:rPr>
        <w:t xml:space="preserve">2.l</w:t>
      </w:r>
      <w:r>
        <w:rPr>
          <w:rFonts w:hint="eastAsia" w:ascii="宋体" w:hAnsi="宋体" w:cs="宋体"/>
          <w:color w:val="000000"/>
          <w:spacing w:val="-1"/>
          <w:szCs w:val="21"/>
        </w:rPr>
        <w:t xml:space="preserve">“合同”系指甲方和乙方（以下简称合同双方）签署的、合同格</w:t>
      </w:r>
      <w:r>
        <w:rPr>
          <w:rFonts w:hint="eastAsia" w:ascii="宋体" w:hAnsi="宋体" w:cs="宋体"/>
          <w:color w:val="000000"/>
          <w:szCs w:val="21"/>
        </w:rPr>
        <w:t xml:space="preserve">式中列明的合同双方所达成的协议，包括所有的附件、附录、招标、投标文件全部内容及对招、投标文件书面修正、澄清的内容等以及构成合同的所有文件。</w:t>
      </w:r>
      <w:r/>
    </w:p>
    <w:p>
      <w:pPr>
        <w:ind w:left="559"/>
        <w:jc w:val="left"/>
        <w:spacing w:before="170" w:line="360" w:lineRule="auto"/>
        <w:rPr>
          <w:rFonts w:hint="eastAsia" w:ascii="宋体" w:hAnsi="宋体" w:cs="宋体"/>
          <w:color w:val="000000"/>
          <w:szCs w:val="21"/>
        </w:rPr>
      </w:pPr>
      <w:r>
        <w:rPr>
          <w:rFonts w:hint="eastAsia" w:ascii="宋体" w:hAnsi="宋体" w:cs="宋体"/>
          <w:color w:val="000000"/>
          <w:spacing w:val="-3"/>
          <w:szCs w:val="21"/>
        </w:rPr>
        <w:t xml:space="preserve">2.2</w:t>
      </w:r>
      <w:r>
        <w:rPr>
          <w:rFonts w:hint="eastAsia" w:ascii="宋体" w:hAnsi="宋体" w:cs="宋体"/>
          <w:color w:val="000000"/>
          <w:spacing w:val="-1"/>
          <w:szCs w:val="21"/>
        </w:rPr>
        <w:t xml:space="preserve">“合同价格”系指根据合同规定，在乙方全面正确地履行合同义</w:t>
      </w:r>
      <w:r>
        <w:rPr>
          <w:rFonts w:hint="eastAsia" w:ascii="宋体" w:hAnsi="宋体" w:cs="宋体"/>
          <w:color w:val="000000"/>
          <w:szCs w:val="21"/>
        </w:rPr>
        <w:t xml:space="preserve">务后甲方应支付给乙方的价格。</w:t>
      </w:r>
      <w:r/>
    </w:p>
    <w:p>
      <w:pPr>
        <w:ind w:left="559"/>
        <w:jc w:val="left"/>
        <w:spacing w:before="170" w:line="360" w:lineRule="auto"/>
        <w:rPr>
          <w:rFonts w:hint="eastAsia" w:ascii="宋体" w:hAnsi="宋体" w:cs="宋体"/>
          <w:color w:val="000000"/>
          <w:szCs w:val="21"/>
        </w:rPr>
      </w:pPr>
      <w:r>
        <w:rPr>
          <w:rFonts w:hint="eastAsia" w:ascii="宋体" w:hAnsi="宋体" w:cs="宋体"/>
          <w:color w:val="000000"/>
          <w:spacing w:val="1"/>
          <w:szCs w:val="21"/>
        </w:rPr>
        <w:t xml:space="preserve">2.3</w:t>
      </w:r>
      <w:r>
        <w:rPr>
          <w:rFonts w:hint="eastAsia" w:ascii="宋体" w:hAnsi="宋体" w:cs="宋体"/>
          <w:color w:val="000000"/>
          <w:szCs w:val="21"/>
        </w:rPr>
        <w:t xml:space="preserve">“甲方”系指采购人。</w:t>
      </w:r>
      <w:r/>
    </w:p>
    <w:p>
      <w:pPr>
        <w:ind w:left="559"/>
        <w:jc w:val="left"/>
        <w:spacing w:before="168" w:line="360" w:lineRule="auto"/>
        <w:rPr>
          <w:rFonts w:hint="eastAsia" w:ascii="宋体" w:hAnsi="宋体" w:cs="宋体"/>
          <w:color w:val="000000"/>
          <w:szCs w:val="21"/>
        </w:rPr>
      </w:pPr>
      <w:r>
        <w:rPr>
          <w:rFonts w:hint="eastAsia" w:ascii="宋体" w:hAnsi="宋体" w:cs="宋体"/>
          <w:color w:val="000000"/>
          <w:spacing w:val="1"/>
          <w:szCs w:val="21"/>
        </w:rPr>
        <w:t xml:space="preserve">2.4</w:t>
      </w:r>
      <w:r>
        <w:rPr>
          <w:rFonts w:hint="eastAsia" w:ascii="宋体" w:hAnsi="宋体" w:cs="宋体"/>
          <w:color w:val="000000"/>
          <w:szCs w:val="21"/>
        </w:rPr>
        <w:t xml:space="preserve">“乙方”系指中标人。</w:t>
      </w:r>
      <w:r/>
    </w:p>
    <w:p>
      <w:pPr>
        <w:ind w:left="559"/>
        <w:jc w:val="left"/>
        <w:spacing w:before="170" w:line="360" w:lineRule="auto"/>
        <w:rPr>
          <w:rFonts w:hint="eastAsia" w:ascii="宋体" w:hAnsi="宋体" w:cs="宋体"/>
          <w:color w:val="000000"/>
          <w:szCs w:val="21"/>
        </w:rPr>
      </w:pPr>
      <w:r>
        <w:rPr>
          <w:rFonts w:hint="eastAsia" w:ascii="宋体" w:hAnsi="宋体" w:cs="宋体"/>
          <w:color w:val="000000"/>
          <w:spacing w:val="1"/>
          <w:szCs w:val="21"/>
        </w:rPr>
        <w:t xml:space="preserve">三．适用范围</w:t>
      </w:r>
      <w:r/>
    </w:p>
    <w:p>
      <w:pPr>
        <w:ind w:left="559"/>
        <w:jc w:val="left"/>
        <w:spacing w:before="170" w:line="360" w:lineRule="auto"/>
        <w:rPr>
          <w:rFonts w:hint="eastAsia" w:ascii="宋体" w:hAnsi="宋体" w:cs="宋体"/>
          <w:color w:val="000000"/>
          <w:szCs w:val="21"/>
        </w:rPr>
      </w:pPr>
      <w:r>
        <w:rPr>
          <w:rFonts w:hint="eastAsia" w:ascii="宋体" w:hAnsi="宋体" w:cs="宋体"/>
          <w:color w:val="000000"/>
          <w:szCs w:val="21"/>
        </w:rPr>
        <w:t xml:space="preserve">3.l本合同条款适用于本次招标项目。</w:t>
      </w:r>
      <w:r/>
    </w:p>
    <w:p>
      <w:pPr>
        <w:ind w:left="562"/>
        <w:jc w:val="left"/>
        <w:spacing w:before="168" w:line="360" w:lineRule="auto"/>
        <w:rPr>
          <w:rFonts w:hint="eastAsia" w:ascii="宋体" w:hAnsi="宋体" w:cs="宋体"/>
          <w:color w:val="000000"/>
          <w:szCs w:val="21"/>
        </w:rPr>
      </w:pPr>
      <w:r>
        <w:rPr>
          <w:rFonts w:hint="eastAsia" w:ascii="宋体" w:hAnsi="宋体" w:cs="宋体"/>
          <w:color w:val="000000"/>
          <w:spacing w:val="1"/>
          <w:szCs w:val="21"/>
        </w:rPr>
        <w:t xml:space="preserve">四.</w:t>
      </w:r>
      <w:r>
        <w:rPr>
          <w:rFonts w:hint="eastAsia" w:ascii="宋体" w:hAnsi="宋体" w:cs="宋体"/>
          <w:color w:val="000000"/>
          <w:spacing w:val="2"/>
          <w:szCs w:val="21"/>
        </w:rPr>
        <w:t xml:space="preserve"> </w:t>
      </w:r>
      <w:r>
        <w:rPr>
          <w:rFonts w:hint="eastAsia" w:ascii="宋体" w:hAnsi="宋体" w:cs="宋体"/>
          <w:color w:val="000000"/>
          <w:szCs w:val="21"/>
        </w:rPr>
        <w:t xml:space="preserve">服务工作执行技术标准及工期：</w:t>
      </w:r>
      <w:r/>
    </w:p>
    <w:p>
      <w:pPr>
        <w:ind w:left="559"/>
        <w:jc w:val="left"/>
        <w:spacing w:before="170" w:line="360" w:lineRule="auto"/>
        <w:rPr>
          <w:rFonts w:hint="eastAsia" w:ascii="宋体" w:hAnsi="宋体" w:cs="宋体"/>
          <w:color w:val="000000"/>
          <w:szCs w:val="21"/>
        </w:rPr>
      </w:pPr>
      <w:r>
        <w:rPr>
          <w:rFonts w:hint="eastAsia" w:ascii="宋体" w:hAnsi="宋体" w:cs="宋体"/>
          <w:color w:val="000000"/>
          <w:spacing w:val="2"/>
          <w:szCs w:val="21"/>
        </w:rPr>
        <w:t xml:space="preserve">1</w:t>
      </w:r>
      <w:r>
        <w:rPr>
          <w:rFonts w:hint="eastAsia" w:ascii="宋体" w:hAnsi="宋体" w:cs="宋体"/>
          <w:color w:val="000000"/>
          <w:szCs w:val="21"/>
        </w:rPr>
        <w:t xml:space="preserve">、技术标准与招标文件一致。</w:t>
      </w:r>
      <w:r/>
    </w:p>
    <w:p>
      <w:pPr>
        <w:ind w:left="559"/>
        <w:jc w:val="left"/>
        <w:spacing w:before="170" w:line="360" w:lineRule="auto"/>
        <w:rPr>
          <w:rFonts w:hint="eastAsia" w:ascii="宋体" w:hAnsi="宋体" w:cs="宋体"/>
          <w:color w:val="000000"/>
          <w:szCs w:val="21"/>
        </w:rPr>
      </w:pPr>
      <w:r>
        <w:rPr>
          <w:rFonts w:hint="eastAsia" w:ascii="宋体" w:hAnsi="宋体" w:cs="宋体"/>
          <w:color w:val="000000"/>
          <w:spacing w:val="2"/>
          <w:szCs w:val="21"/>
        </w:rPr>
        <w:t xml:space="preserve">2</w:t>
      </w:r>
      <w:r>
        <w:rPr>
          <w:rFonts w:hint="eastAsia" w:ascii="宋体" w:hAnsi="宋体" w:cs="宋体"/>
          <w:color w:val="000000"/>
          <w:szCs w:val="21"/>
        </w:rPr>
        <w:t xml:space="preserve">、项目总工期：</w:t>
      </w:r>
      <w:r/>
    </w:p>
    <w:p>
      <w:pPr>
        <w:ind w:left="562"/>
        <w:jc w:val="left"/>
        <w:spacing w:before="168" w:line="360" w:lineRule="auto"/>
        <w:rPr>
          <w:rFonts w:hint="eastAsia" w:ascii="宋体" w:hAnsi="宋体" w:cs="宋体"/>
          <w:color w:val="000000"/>
          <w:szCs w:val="21"/>
        </w:rPr>
      </w:pPr>
      <w:r>
        <w:rPr>
          <w:rFonts w:hint="eastAsia" w:ascii="宋体" w:hAnsi="宋体" w:cs="宋体"/>
          <w:color w:val="000000"/>
          <w:szCs w:val="21"/>
        </w:rPr>
        <w:t xml:space="preserve">五.项目经费来源、价款以及支付方式</w:t>
      </w:r>
      <w:r/>
    </w:p>
    <w:p>
      <w:pPr>
        <w:ind w:left="559"/>
        <w:jc w:val="left"/>
        <w:spacing w:before="170" w:line="360" w:lineRule="auto"/>
        <w:rPr>
          <w:rFonts w:hint="eastAsia" w:ascii="宋体" w:hAnsi="宋体" w:cs="宋体"/>
          <w:color w:val="000000"/>
          <w:szCs w:val="21"/>
        </w:rPr>
      </w:pPr>
      <w:r>
        <w:rPr>
          <w:rFonts w:hint="eastAsia" w:ascii="宋体" w:hAnsi="宋体" w:cs="宋体"/>
          <w:color w:val="000000"/>
          <w:spacing w:val="2"/>
          <w:szCs w:val="21"/>
        </w:rPr>
        <w:t xml:space="preserve">1</w:t>
      </w:r>
      <w:r>
        <w:rPr>
          <w:rFonts w:hint="eastAsia" w:ascii="宋体" w:hAnsi="宋体" w:cs="宋体"/>
          <w:color w:val="000000"/>
          <w:szCs w:val="21"/>
        </w:rPr>
        <w:t xml:space="preserve">、经费来源：</w:t>
      </w:r>
      <w:r/>
    </w:p>
    <w:p>
      <w:pPr>
        <w:ind w:left="559"/>
        <w:jc w:val="left"/>
        <w:spacing w:before="171" w:line="360" w:lineRule="auto"/>
        <w:rPr>
          <w:rFonts w:hint="eastAsia" w:ascii="宋体" w:hAnsi="宋体" w:cs="宋体"/>
          <w:color w:val="000000"/>
          <w:szCs w:val="21"/>
        </w:rPr>
      </w:pPr>
      <w:r>
        <w:rPr>
          <w:rFonts w:hint="eastAsia" w:ascii="宋体" w:hAnsi="宋体" w:cs="宋体"/>
          <w:color w:val="000000"/>
          <w:spacing w:val="2"/>
          <w:szCs w:val="21"/>
        </w:rPr>
        <w:t xml:space="preserve">2</w:t>
      </w:r>
      <w:r>
        <w:rPr>
          <w:rFonts w:hint="eastAsia" w:ascii="宋体" w:hAnsi="宋体" w:cs="宋体"/>
          <w:color w:val="000000"/>
          <w:szCs w:val="21"/>
        </w:rPr>
        <w:t xml:space="preserve">、项目价款：</w:t>
      </w:r>
      <w:r/>
    </w:p>
    <w:p>
      <w:pPr>
        <w:ind w:left="559"/>
        <w:jc w:val="left"/>
        <w:spacing w:before="168" w:line="360" w:lineRule="auto"/>
        <w:rPr>
          <w:rFonts w:hint="eastAsia" w:ascii="宋体" w:hAnsi="宋体" w:cs="宋体"/>
          <w:color w:val="000000"/>
          <w:szCs w:val="21"/>
        </w:rPr>
      </w:pPr>
      <w:r>
        <w:rPr>
          <w:rFonts w:hint="eastAsia" w:ascii="宋体" w:hAnsi="宋体" w:cs="宋体"/>
          <w:color w:val="000000"/>
          <w:szCs w:val="21"/>
        </w:rPr>
        <w:t xml:space="preserve">⑴ ***</w:t>
      </w:r>
      <w:r/>
    </w:p>
    <w:p>
      <w:pPr>
        <w:ind w:left="559"/>
        <w:jc w:val="left"/>
        <w:spacing w:before="170" w:line="360" w:lineRule="auto"/>
        <w:rPr>
          <w:rFonts w:hint="eastAsia" w:ascii="宋体" w:hAnsi="宋体" w:cs="宋体"/>
          <w:color w:val="000000"/>
          <w:szCs w:val="21"/>
        </w:rPr>
      </w:pPr>
      <w:r>
        <w:rPr>
          <w:rFonts w:hint="eastAsia" w:ascii="宋体" w:hAnsi="宋体" w:cs="宋体"/>
          <w:color w:val="000000"/>
          <w:szCs w:val="21"/>
        </w:rPr>
        <w:t xml:space="preserve">⑵ ***</w:t>
      </w:r>
      <w:r/>
    </w:p>
    <w:p>
      <w:pPr>
        <w:ind w:left="559"/>
        <w:jc w:val="left"/>
        <w:spacing w:before="170" w:line="360" w:lineRule="auto"/>
        <w:rPr>
          <w:rFonts w:hint="eastAsia" w:ascii="宋体" w:hAnsi="宋体" w:cs="宋体"/>
          <w:color w:val="000000"/>
          <w:szCs w:val="21"/>
        </w:rPr>
      </w:pPr>
      <w:r>
        <w:rPr>
          <w:rFonts w:hint="eastAsia" w:ascii="宋体" w:hAnsi="宋体" w:cs="宋体"/>
          <w:color w:val="000000"/>
          <w:spacing w:val="2"/>
          <w:szCs w:val="21"/>
        </w:rPr>
        <w:t xml:space="preserve">3</w:t>
      </w:r>
      <w:r>
        <w:rPr>
          <w:rFonts w:hint="eastAsia" w:ascii="宋体" w:hAnsi="宋体" w:cs="宋体"/>
          <w:color w:val="000000"/>
          <w:szCs w:val="21"/>
        </w:rPr>
        <w:t xml:space="preserve">、支付方式：</w:t>
      </w:r>
      <w:r/>
    </w:p>
    <w:p>
      <w:pPr>
        <w:ind w:left="559"/>
        <w:jc w:val="left"/>
        <w:spacing w:before="168" w:line="360" w:lineRule="auto"/>
        <w:rPr>
          <w:rFonts w:hint="eastAsia" w:ascii="宋体" w:hAnsi="宋体" w:cs="宋体"/>
          <w:color w:val="000000"/>
          <w:szCs w:val="21"/>
        </w:rPr>
      </w:pPr>
      <w:r>
        <w:rPr>
          <w:rFonts w:hint="eastAsia" w:ascii="宋体" w:hAnsi="宋体" w:cs="宋体"/>
          <w:color w:val="000000"/>
          <w:spacing w:val="2"/>
          <w:szCs w:val="21"/>
        </w:rPr>
        <w:t xml:space="preserve">4</w:t>
      </w:r>
      <w:r>
        <w:rPr>
          <w:rFonts w:hint="eastAsia" w:ascii="宋体" w:hAnsi="宋体" w:cs="宋体"/>
          <w:color w:val="000000"/>
          <w:szCs w:val="21"/>
        </w:rPr>
        <w:t xml:space="preserve">、方案编制以及审批过程中产生的所有费用均由编制单位承担。</w:t>
      </w:r>
      <w:r/>
    </w:p>
    <w:p>
      <w:pPr>
        <w:ind w:left="562"/>
        <w:jc w:val="left"/>
        <w:spacing w:before="170" w:line="360" w:lineRule="auto"/>
        <w:rPr>
          <w:rFonts w:hint="eastAsia" w:ascii="宋体" w:hAnsi="宋体" w:cs="宋体"/>
          <w:color w:val="000000"/>
          <w:szCs w:val="21"/>
        </w:rPr>
      </w:pPr>
      <w:r>
        <w:rPr>
          <w:rFonts w:hint="eastAsia" w:ascii="宋体" w:hAnsi="宋体" w:cs="宋体"/>
          <w:color w:val="000000"/>
          <w:szCs w:val="21"/>
        </w:rPr>
        <w:t xml:space="preserve">六、甲方的义务</w:t>
      </w:r>
      <w:r/>
    </w:p>
    <w:p>
      <w:pPr>
        <w:pStyle w:val="669"/>
        <w:ind w:left="480" w:firstLine="0"/>
        <w:rPr>
          <w:rFonts w:hint="eastAsia" w:ascii="宋体" w:hAnsi="宋体" w:eastAsia="宋体" w:cs="宋体"/>
          <w:color w:val="000000"/>
          <w:sz w:val="21"/>
          <w:szCs w:val="21"/>
        </w:rPr>
      </w:pPr>
      <w:r>
        <w:rPr>
          <w:rFonts w:hint="eastAsia" w:ascii="宋体" w:hAnsi="宋体" w:eastAsia="宋体" w:cs="宋体"/>
          <w:color w:val="000000"/>
          <w:spacing w:val="2"/>
          <w:sz w:val="21"/>
          <w:szCs w:val="21"/>
        </w:rPr>
        <w:t xml:space="preserve">1</w:t>
      </w:r>
      <w:r>
        <w:rPr>
          <w:rFonts w:hint="eastAsia" w:ascii="宋体" w:hAnsi="宋体" w:eastAsia="宋体" w:cs="宋体"/>
          <w:color w:val="000000"/>
          <w:spacing w:val="-6"/>
          <w:sz w:val="21"/>
          <w:szCs w:val="21"/>
        </w:rPr>
        <w:t xml:space="preserve">、负责本项目的组织协商，配合乙方做好相关资料收集和准备工作。</w:t>
      </w:r>
      <w:r>
        <w:rPr>
          <w:rFonts w:hint="eastAsia" w:ascii="宋体" w:hAnsi="宋体" w:eastAsia="宋体" w:cs="宋体"/>
          <w:color w:val="000000"/>
          <w:spacing w:val="-6"/>
          <w:sz w:val="21"/>
          <w:szCs w:val="21"/>
        </w:rPr>
        <w:br/>
      </w:r>
      <w:r>
        <w:rPr>
          <w:rFonts w:hint="eastAsia" w:ascii="宋体" w:hAnsi="宋体" w:eastAsia="宋体" w:cs="宋体"/>
          <w:color w:val="000000"/>
          <w:spacing w:val="2"/>
          <w:sz w:val="21"/>
          <w:szCs w:val="21"/>
        </w:rPr>
        <w:t xml:space="preserve">2</w:t>
      </w:r>
      <w:r>
        <w:rPr>
          <w:rFonts w:hint="eastAsia" w:ascii="宋体" w:hAnsi="宋体" w:eastAsia="宋体" w:cs="宋体"/>
          <w:color w:val="000000"/>
          <w:sz w:val="21"/>
          <w:szCs w:val="21"/>
        </w:rPr>
        <w:t xml:space="preserve">、足额向乙方支付经费。 </w:t>
      </w:r>
      <w:r/>
    </w:p>
    <w:p>
      <w:pPr>
        <w:pStyle w:val="669"/>
        <w:ind w:firstLine="424"/>
        <w:rPr>
          <w:rFonts w:hint="eastAsia" w:ascii="宋体" w:hAnsi="宋体" w:eastAsia="宋体" w:cs="宋体"/>
          <w:sz w:val="21"/>
          <w:szCs w:val="21"/>
        </w:rPr>
      </w:pPr>
      <w:r>
        <w:rPr>
          <w:rFonts w:hint="eastAsia" w:ascii="宋体" w:hAnsi="宋体" w:eastAsia="宋体" w:cs="宋体"/>
          <w:color w:val="000000"/>
          <w:spacing w:val="1"/>
          <w:sz w:val="21"/>
          <w:szCs w:val="21"/>
        </w:rPr>
        <w:t xml:space="preserve">七、乙方义务</w:t>
      </w:r>
      <w:r/>
    </w:p>
    <w:p>
      <w:pPr>
        <w:ind w:left="559"/>
        <w:jc w:val="left"/>
        <w:spacing w:line="360" w:lineRule="auto"/>
        <w:rPr>
          <w:rFonts w:hint="eastAsia" w:ascii="宋体" w:hAnsi="宋体" w:cs="宋体"/>
          <w:color w:val="000000"/>
          <w:szCs w:val="21"/>
        </w:rPr>
      </w:pPr>
      <w:r/>
      <w:bookmarkStart w:id="261" w:name="br1_40"/>
      <w:r/>
      <w:bookmarkEnd w:id="261"/>
      <w:r>
        <w:rPr>
          <w:rFonts w:hint="eastAsia" w:ascii="宋体" w:hAnsi="宋体" w:cs="宋体"/>
          <w:color w:val="000000"/>
          <w:szCs w:val="21"/>
        </w:rPr>
        <w:t xml:space="preserve">严格按照甲方的委托要求独立开展工作，并保证及时高质量完成甲</w:t>
      </w:r>
      <w:r/>
    </w:p>
    <w:p>
      <w:pPr>
        <w:jc w:val="left"/>
        <w:spacing w:before="170" w:line="360" w:lineRule="auto"/>
        <w:rPr>
          <w:rFonts w:hint="eastAsia" w:ascii="宋体" w:hAnsi="宋体" w:cs="宋体"/>
          <w:color w:val="000000"/>
          <w:szCs w:val="21"/>
        </w:rPr>
      </w:pPr>
      <w:r>
        <w:rPr>
          <w:rFonts w:hint="eastAsia" w:ascii="宋体" w:hAnsi="宋体" w:cs="宋体"/>
          <w:color w:val="000000"/>
          <w:szCs w:val="21"/>
        </w:rPr>
        <w:t xml:space="preserve">方委托任务，具体事项有：</w:t>
      </w:r>
      <w:r/>
    </w:p>
    <w:p>
      <w:pPr>
        <w:ind w:left="559"/>
        <w:jc w:val="left"/>
        <w:spacing w:before="168" w:line="360" w:lineRule="auto"/>
        <w:rPr>
          <w:rFonts w:hint="eastAsia" w:ascii="宋体" w:hAnsi="宋体" w:cs="宋体"/>
          <w:color w:val="000000"/>
          <w:szCs w:val="21"/>
        </w:rPr>
      </w:pPr>
      <w:r>
        <w:rPr>
          <w:rFonts w:hint="eastAsia" w:ascii="宋体" w:hAnsi="宋体" w:cs="宋体"/>
          <w:color w:val="000000"/>
          <w:spacing w:val="2"/>
          <w:szCs w:val="21"/>
        </w:rPr>
        <w:t xml:space="preserve">1</w:t>
      </w:r>
      <w:r>
        <w:rPr>
          <w:rFonts w:hint="eastAsia" w:ascii="宋体" w:hAnsi="宋体" w:cs="宋体"/>
          <w:color w:val="000000"/>
          <w:szCs w:val="21"/>
        </w:rPr>
        <w:t xml:space="preserve">、</w:t>
      </w:r>
      <w:r/>
    </w:p>
    <w:p>
      <w:pPr>
        <w:ind w:left="559"/>
        <w:jc w:val="left"/>
        <w:spacing w:before="169" w:line="360" w:lineRule="auto"/>
        <w:rPr>
          <w:rFonts w:hint="eastAsia" w:ascii="宋体" w:hAnsi="宋体" w:cs="宋体"/>
          <w:color w:val="000000"/>
          <w:szCs w:val="21"/>
        </w:rPr>
      </w:pPr>
      <w:r>
        <w:rPr>
          <w:rFonts w:hint="eastAsia" w:ascii="宋体" w:hAnsi="宋体" w:cs="宋体"/>
          <w:color w:val="000000"/>
          <w:spacing w:val="2"/>
          <w:szCs w:val="21"/>
        </w:rPr>
        <w:t xml:space="preserve">2</w:t>
      </w:r>
      <w:r>
        <w:rPr>
          <w:rFonts w:hint="eastAsia" w:ascii="宋体" w:hAnsi="宋体" w:cs="宋体"/>
          <w:color w:val="000000"/>
          <w:szCs w:val="21"/>
        </w:rPr>
        <w:t xml:space="preserve">、</w:t>
      </w:r>
      <w:r>
        <w:rPr>
          <w:rFonts w:hint="eastAsia" w:ascii="宋体" w:hAnsi="宋体" w:cs="宋体"/>
          <w:color w:val="000000"/>
          <w:spacing w:val="202"/>
          <w:szCs w:val="21"/>
        </w:rPr>
        <w:t xml:space="preserve"> </w:t>
      </w:r>
      <w:r>
        <w:rPr>
          <w:rFonts w:hint="eastAsia" w:ascii="宋体" w:hAnsi="宋体" w:cs="宋体"/>
          <w:color w:val="000000"/>
          <w:spacing w:val="-78"/>
          <w:szCs w:val="21"/>
        </w:rPr>
        <w:t xml:space="preserve"> </w:t>
      </w:r>
      <w:r>
        <w:rPr>
          <w:rFonts w:hint="eastAsia" w:ascii="宋体" w:hAnsi="宋体" w:cs="宋体"/>
          <w:color w:val="000000"/>
          <w:spacing w:val="-9"/>
          <w:szCs w:val="21"/>
          <w:u w:val="single"/>
        </w:rPr>
        <w:t xml:space="preserve">（如有，另行协商）</w:t>
      </w:r>
      <w:r>
        <w:rPr>
          <w:rFonts w:hint="eastAsia" w:ascii="宋体" w:hAnsi="宋体" w:cs="宋体"/>
          <w:color w:val="000000"/>
          <w:spacing w:val="-74"/>
          <w:szCs w:val="21"/>
          <w:u w:val="single"/>
        </w:rPr>
        <w:t xml:space="preserve"> </w:t>
      </w:r>
      <w:r>
        <w:rPr>
          <w:rFonts w:hint="eastAsia" w:ascii="宋体" w:hAnsi="宋体" w:cs="宋体"/>
          <w:color w:val="000000"/>
          <w:szCs w:val="21"/>
        </w:rPr>
        <w:t xml:space="preserve">。</w:t>
      </w:r>
      <w:r/>
    </w:p>
    <w:p>
      <w:pPr>
        <w:ind w:left="562"/>
        <w:jc w:val="left"/>
        <w:spacing w:before="169" w:line="360" w:lineRule="auto"/>
        <w:rPr>
          <w:rFonts w:hint="eastAsia" w:ascii="宋体" w:hAnsi="宋体" w:cs="宋体"/>
          <w:color w:val="000000"/>
          <w:szCs w:val="21"/>
        </w:rPr>
      </w:pPr>
      <w:r>
        <w:rPr>
          <w:rFonts w:hint="eastAsia" w:ascii="宋体" w:hAnsi="宋体" w:cs="宋体"/>
          <w:color w:val="000000"/>
          <w:spacing w:val="1"/>
          <w:szCs w:val="21"/>
        </w:rPr>
        <w:t xml:space="preserve">八.</w:t>
      </w:r>
      <w:r>
        <w:rPr>
          <w:rFonts w:hint="eastAsia" w:ascii="宋体" w:hAnsi="宋体" w:cs="宋体"/>
          <w:color w:val="000000"/>
          <w:spacing w:val="5"/>
          <w:szCs w:val="21"/>
        </w:rPr>
        <w:t xml:space="preserve"> </w:t>
      </w:r>
      <w:r>
        <w:rPr>
          <w:rFonts w:hint="eastAsia" w:ascii="宋体" w:hAnsi="宋体" w:cs="宋体"/>
          <w:color w:val="000000"/>
          <w:spacing w:val="4"/>
          <w:szCs w:val="21"/>
        </w:rPr>
        <w:t xml:space="preserve">本合同涉及的本项目成果的所有权、使用权和著作权归甲方所</w:t>
      </w:r>
      <w:r>
        <w:rPr>
          <w:rFonts w:hint="eastAsia" w:ascii="宋体" w:hAnsi="宋体" w:cs="宋体"/>
          <w:color w:val="000000"/>
          <w:spacing w:val="1"/>
          <w:szCs w:val="21"/>
        </w:rPr>
        <w:t xml:space="preserve">有。</w:t>
      </w:r>
      <w:r/>
    </w:p>
    <w:p>
      <w:pPr>
        <w:ind w:left="562"/>
        <w:jc w:val="left"/>
        <w:spacing w:before="170" w:line="360" w:lineRule="auto"/>
        <w:rPr>
          <w:rFonts w:hint="default" w:ascii="宋体" w:hAnsi="宋体" w:eastAsia="宋体" w:cs="宋体"/>
          <w:color w:val="000000"/>
          <w:spacing w:val="1"/>
          <w:szCs w:val="21"/>
          <w:lang w:val="en-US" w:eastAsia="zh-CN"/>
        </w:rPr>
      </w:pPr>
      <w:r>
        <w:rPr>
          <w:rFonts w:hint="eastAsia" w:ascii="宋体" w:hAnsi="宋体" w:cs="宋体"/>
          <w:color w:val="000000"/>
          <w:spacing w:val="1"/>
          <w:szCs w:val="21"/>
        </w:rPr>
        <w:t xml:space="preserve">九．履约保证金</w:t>
      </w:r>
      <w:r>
        <w:rPr>
          <w:rFonts w:hint="eastAsia" w:ascii="宋体" w:hAnsi="宋体" w:cs="宋体"/>
          <w:color w:val="000000"/>
          <w:spacing w:val="1"/>
          <w:szCs w:val="21"/>
          <w:lang w:eastAsia="zh-CN"/>
        </w:rPr>
        <w:t xml:space="preserve">：</w:t>
      </w:r>
      <w:r>
        <w:rPr>
          <w:rFonts w:hint="eastAsia" w:ascii="宋体" w:hAnsi="宋体" w:cs="宋体"/>
          <w:color w:val="000000"/>
          <w:spacing w:val="1"/>
          <w:szCs w:val="21"/>
          <w:lang w:val="en-US" w:eastAsia="zh-CN"/>
        </w:rPr>
        <w:t xml:space="preserve">无</w:t>
      </w:r>
      <w:r/>
    </w:p>
    <w:p>
      <w:pPr>
        <w:ind w:left="562"/>
        <w:jc w:val="left"/>
        <w:spacing w:before="170" w:line="360" w:lineRule="auto"/>
        <w:rPr>
          <w:rFonts w:hint="eastAsia" w:ascii="宋体" w:hAnsi="宋体" w:cs="宋体"/>
          <w:color w:val="000000"/>
          <w:szCs w:val="21"/>
        </w:rPr>
      </w:pPr>
      <w:r>
        <w:rPr>
          <w:rFonts w:hint="eastAsia" w:ascii="宋体" w:hAnsi="宋体" w:cs="宋体"/>
          <w:color w:val="000000"/>
          <w:spacing w:val="1"/>
          <w:szCs w:val="21"/>
        </w:rPr>
        <w:t xml:space="preserve">十．不可抗力</w:t>
      </w:r>
      <w:r/>
    </w:p>
    <w:p>
      <w:pPr>
        <w:ind w:left="559"/>
        <w:jc w:val="left"/>
        <w:spacing w:before="170" w:line="360" w:lineRule="auto"/>
        <w:rPr>
          <w:rFonts w:hint="eastAsia" w:ascii="宋体" w:hAnsi="宋体" w:cs="宋体"/>
          <w:color w:val="000000"/>
          <w:szCs w:val="21"/>
        </w:rPr>
      </w:pPr>
      <w:r>
        <w:rPr>
          <w:rFonts w:hint="eastAsia" w:ascii="宋体" w:hAnsi="宋体" w:cs="宋体"/>
          <w:color w:val="000000"/>
          <w:spacing w:val="3"/>
          <w:szCs w:val="21"/>
        </w:rPr>
        <w:t xml:space="preserve">1.</w:t>
      </w:r>
      <w:r>
        <w:rPr>
          <w:rFonts w:hint="eastAsia" w:ascii="宋体" w:hAnsi="宋体" w:cs="宋体"/>
          <w:color w:val="000000"/>
          <w:spacing w:val="4"/>
          <w:szCs w:val="21"/>
        </w:rPr>
        <w:t xml:space="preserve">签约双方任一方由于受诸如战争、严重火灾、洪水、台风、地震</w:t>
      </w:r>
      <w:r>
        <w:rPr>
          <w:rFonts w:hint="eastAsia" w:ascii="宋体" w:hAnsi="宋体" w:cs="宋体"/>
          <w:color w:val="000000"/>
          <w:spacing w:val="-1"/>
          <w:szCs w:val="21"/>
        </w:rPr>
        <w:t xml:space="preserve">等不可抗力事故的影响而不能执行合同时，履行合同的期限应予以延长，</w:t>
      </w:r>
      <w:r>
        <w:rPr>
          <w:rFonts w:hint="eastAsia" w:ascii="宋体" w:hAnsi="宋体" w:cs="宋体"/>
          <w:color w:val="000000"/>
          <w:szCs w:val="21"/>
        </w:rPr>
        <w:t xml:space="preserve">延长的期限应相当于事故所影响的时间。</w:t>
      </w:r>
      <w:r/>
    </w:p>
    <w:p>
      <w:pPr>
        <w:ind w:left="559"/>
        <w:jc w:val="left"/>
        <w:spacing w:before="170" w:line="360" w:lineRule="auto"/>
        <w:rPr>
          <w:rFonts w:hint="eastAsia" w:ascii="宋体" w:hAnsi="宋体" w:cs="宋体"/>
          <w:color w:val="000000"/>
          <w:szCs w:val="21"/>
        </w:rPr>
      </w:pPr>
      <w:r>
        <w:rPr>
          <w:rFonts w:hint="eastAsia" w:ascii="宋体" w:hAnsi="宋体" w:cs="宋体"/>
          <w:color w:val="000000"/>
          <w:spacing w:val="3"/>
          <w:szCs w:val="21"/>
        </w:rPr>
        <w:t xml:space="preserve">2.</w:t>
      </w:r>
      <w:r>
        <w:rPr>
          <w:rFonts w:hint="eastAsia" w:ascii="宋体" w:hAnsi="宋体" w:cs="宋体"/>
          <w:color w:val="000000"/>
          <w:spacing w:val="4"/>
          <w:szCs w:val="21"/>
        </w:rPr>
        <w:t xml:space="preserve">受阻一方应在不可抗力事故发生后尽快用电报、传真或电传通知</w:t>
      </w:r>
      <w:r>
        <w:rPr>
          <w:rFonts w:hint="eastAsia" w:ascii="宋体" w:hAnsi="宋体" w:cs="宋体"/>
          <w:color w:val="000000"/>
          <w:spacing w:val="-3"/>
          <w:szCs w:val="21"/>
        </w:rPr>
        <w:t xml:space="preserve">对方，并于事故发生后</w:t>
      </w:r>
      <w:r>
        <w:rPr>
          <w:rFonts w:hint="eastAsia" w:ascii="宋体" w:hAnsi="宋体" w:cs="宋体"/>
          <w:color w:val="000000"/>
          <w:spacing w:val="4"/>
          <w:szCs w:val="21"/>
        </w:rPr>
        <w:t xml:space="preserve"> </w:t>
      </w:r>
      <w:r>
        <w:rPr>
          <w:rFonts w:hint="eastAsia" w:ascii="宋体" w:hAnsi="宋体" w:cs="宋体"/>
          <w:color w:val="000000"/>
          <w:szCs w:val="21"/>
        </w:rPr>
        <w:t xml:space="preserve">天内将有关当局出具的证明文件用特快专递寄给</w:t>
      </w:r>
      <w:r>
        <w:rPr>
          <w:rFonts w:hint="eastAsia" w:ascii="宋体" w:hAnsi="宋体" w:cs="宋体"/>
          <w:color w:val="000000"/>
          <w:spacing w:val="-3"/>
          <w:szCs w:val="21"/>
        </w:rPr>
        <w:t xml:space="preserve">对方审阅确认。一旦不可抗力事故的影响持续</w:t>
      </w:r>
      <w:r>
        <w:rPr>
          <w:rFonts w:hint="eastAsia" w:ascii="宋体" w:hAnsi="宋体" w:cs="宋体"/>
          <w:color w:val="000000"/>
          <w:spacing w:val="144"/>
          <w:szCs w:val="21"/>
          <w:u w:val="single"/>
        </w:rPr>
        <w:t xml:space="preserve"> </w:t>
      </w:r>
      <w:r>
        <w:rPr>
          <w:rFonts w:hint="eastAsia" w:ascii="宋体" w:hAnsi="宋体" w:cs="宋体"/>
          <w:color w:val="000000"/>
          <w:spacing w:val="-11"/>
          <w:szCs w:val="21"/>
        </w:rPr>
        <w:t xml:space="preserve">天以上，双方（或三方）</w:t>
      </w:r>
      <w:r>
        <w:rPr>
          <w:rFonts w:hint="eastAsia" w:ascii="宋体" w:hAnsi="宋体" w:cs="宋体"/>
          <w:color w:val="000000"/>
          <w:szCs w:val="21"/>
        </w:rPr>
        <w:t xml:space="preserve">应通过友好协商在合理的时间内达成是否继续履行合同的协议。</w:t>
      </w:r>
      <w:r/>
    </w:p>
    <w:p>
      <w:pPr>
        <w:ind w:left="562"/>
        <w:jc w:val="left"/>
        <w:spacing w:before="168" w:line="360" w:lineRule="auto"/>
        <w:rPr>
          <w:rFonts w:hint="eastAsia" w:ascii="宋体" w:hAnsi="宋体" w:cs="宋体"/>
          <w:color w:val="000000"/>
          <w:szCs w:val="21"/>
        </w:rPr>
      </w:pPr>
      <w:r>
        <w:rPr>
          <w:rFonts w:hint="eastAsia" w:ascii="宋体" w:hAnsi="宋体" w:cs="宋体"/>
          <w:color w:val="000000"/>
          <w:spacing w:val="1"/>
          <w:szCs w:val="21"/>
        </w:rPr>
        <w:t xml:space="preserve">十一．税费</w:t>
      </w:r>
      <w:r/>
    </w:p>
    <w:p>
      <w:pPr>
        <w:ind w:left="559"/>
        <w:jc w:val="left"/>
        <w:spacing w:before="170" w:line="360" w:lineRule="auto"/>
        <w:rPr>
          <w:rFonts w:hint="eastAsia" w:ascii="宋体" w:hAnsi="宋体" w:cs="宋体"/>
          <w:color w:val="000000"/>
          <w:szCs w:val="21"/>
        </w:rPr>
      </w:pPr>
      <w:r>
        <w:rPr>
          <w:rFonts w:hint="eastAsia" w:ascii="宋体" w:hAnsi="宋体" w:cs="宋体"/>
          <w:color w:val="000000"/>
          <w:szCs w:val="21"/>
        </w:rPr>
        <w:t xml:space="preserve">1.与履行本合同有关的一切税费，由乙方承担。</w:t>
      </w:r>
      <w:r/>
    </w:p>
    <w:p>
      <w:pPr>
        <w:ind w:left="562"/>
        <w:jc w:val="left"/>
        <w:spacing w:before="170" w:line="360" w:lineRule="auto"/>
        <w:rPr>
          <w:rFonts w:hint="eastAsia" w:ascii="宋体" w:hAnsi="宋体" w:cs="宋体"/>
          <w:color w:val="000000"/>
          <w:szCs w:val="21"/>
        </w:rPr>
      </w:pPr>
      <w:r>
        <w:rPr>
          <w:rFonts w:hint="eastAsia" w:ascii="宋体" w:hAnsi="宋体" w:cs="宋体"/>
          <w:color w:val="000000"/>
          <w:spacing w:val="1"/>
          <w:szCs w:val="21"/>
        </w:rPr>
        <w:t xml:space="preserve">十二．争议</w:t>
      </w:r>
      <w:r/>
    </w:p>
    <w:p>
      <w:pPr>
        <w:ind w:firstLine="492"/>
        <w:spacing w:line="360" w:lineRule="auto"/>
        <w:rPr>
          <w:rFonts w:hint="eastAsia" w:ascii="宋体" w:hAnsi="宋体" w:cs="宋体"/>
          <w:b/>
          <w:szCs w:val="21"/>
        </w:rPr>
        <w:outlineLvl w:val="0"/>
      </w:pPr>
      <w:r>
        <w:rPr>
          <w:rFonts w:hint="eastAsia" w:ascii="宋体" w:hAnsi="宋体" w:cs="宋体"/>
          <w:color w:val="000000"/>
          <w:spacing w:val="3"/>
          <w:szCs w:val="21"/>
        </w:rPr>
        <w:t xml:space="preserve">1.</w:t>
      </w:r>
      <w:r>
        <w:rPr>
          <w:rFonts w:hint="eastAsia" w:ascii="宋体" w:hAnsi="宋体" w:cs="宋体"/>
          <w:color w:val="000000"/>
          <w:spacing w:val="4"/>
          <w:szCs w:val="21"/>
        </w:rPr>
        <w:t xml:space="preserve">在执行本合同中发生的或与本合同有关的争端，双方应通过友好</w:t>
      </w:r>
      <w:r>
        <w:rPr>
          <w:rFonts w:hint="eastAsia" w:ascii="宋体" w:hAnsi="宋体" w:cs="宋体"/>
          <w:color w:val="000000"/>
          <w:spacing w:val="3"/>
          <w:szCs w:val="21"/>
        </w:rPr>
        <w:t xml:space="preserve">协商解决。经协商不能达成协议时，可向泰兴市仲裁委员会按其仲裁规</w:t>
      </w:r>
      <w:r>
        <w:rPr>
          <w:rFonts w:hint="eastAsia" w:ascii="宋体" w:hAnsi="宋体" w:cs="宋体"/>
          <w:color w:val="000000"/>
          <w:szCs w:val="21"/>
        </w:rPr>
        <w:t xml:space="preserve">则申请仲裁。仲裁不成功，向合同签约地的人民法院提请诉讼。</w:t>
      </w:r>
      <w:r>
        <w:rPr>
          <w:rFonts w:hint="eastAsia" w:ascii="宋体" w:hAnsi="宋体" w:cs="宋体"/>
          <w:color w:val="000000"/>
          <w:szCs w:val="21"/>
        </w:rPr>
        <w:br/>
      </w:r>
      <w:r>
        <w:rPr>
          <w:rFonts w:hint="eastAsia" w:ascii="宋体" w:hAnsi="宋体" w:cs="宋体"/>
          <w:color w:val="000000"/>
          <w:szCs w:val="21"/>
          <w:lang w:val="en-US" w:eastAsia="zh-CN"/>
        </w:rPr>
        <w:t xml:space="preserve">  </w:t>
      </w:r>
      <w:r>
        <w:rPr>
          <w:rFonts w:hint="eastAsia" w:ascii="宋体" w:hAnsi="宋体" w:cs="宋体"/>
          <w:color w:val="000000"/>
          <w:szCs w:val="21"/>
        </w:rPr>
        <w:t xml:space="preserve">2.在仲裁和诉讼期间，双方应继续履行争议部分以外的合同内容。</w:t>
      </w:r>
      <w:r>
        <w:rPr>
          <w:rFonts w:hint="eastAsia" w:ascii="宋体" w:hAnsi="宋体" w:cs="宋体"/>
          <w:color w:val="000000"/>
          <w:szCs w:val="21"/>
        </w:rPr>
        <w:br/>
      </w:r>
      <w:r>
        <w:rPr>
          <w:rFonts w:hint="eastAsia" w:ascii="宋体" w:hAnsi="宋体" w:cs="宋体"/>
          <w:color w:val="000000"/>
          <w:szCs w:val="21"/>
          <w:lang w:val="en-US" w:eastAsia="zh-CN"/>
        </w:rPr>
        <w:t xml:space="preserve">     </w:t>
      </w:r>
      <w:r>
        <w:rPr>
          <w:rFonts w:hint="eastAsia" w:ascii="宋体" w:hAnsi="宋体" w:cs="宋体"/>
          <w:color w:val="000000"/>
          <w:spacing w:val="1"/>
          <w:szCs w:val="21"/>
        </w:rPr>
        <w:t xml:space="preserve">十三．违约终止合同</w:t>
      </w:r>
      <w:r/>
    </w:p>
    <w:p>
      <w:pPr>
        <w:ind w:left="559"/>
        <w:jc w:val="left"/>
        <w:spacing w:line="360" w:lineRule="auto"/>
        <w:rPr>
          <w:rFonts w:hint="eastAsia" w:ascii="宋体" w:hAnsi="宋体" w:cs="宋体"/>
          <w:color w:val="000000"/>
          <w:szCs w:val="21"/>
        </w:rPr>
      </w:pPr>
      <w:r>
        <w:rPr>
          <w:rFonts w:hint="eastAsia" w:ascii="宋体" w:hAnsi="宋体" w:cs="宋体"/>
          <w:color w:val="000000"/>
          <w:szCs w:val="21"/>
        </w:rPr>
        <w:t xml:space="preserve">1</w:t>
      </w:r>
      <w:bookmarkStart w:id="262" w:name="br1_42"/>
      <w:r/>
      <w:bookmarkEnd w:id="262"/>
      <w:r>
        <w:rPr>
          <w:rFonts w:hint="eastAsia" w:ascii="宋体" w:hAnsi="宋体" w:cs="宋体"/>
          <w:color w:val="000000"/>
          <w:spacing w:val="1"/>
          <w:szCs w:val="21"/>
        </w:rPr>
        <w:t xml:space="preserve"> </w:t>
      </w:r>
      <w:r>
        <w:rPr>
          <w:rFonts w:hint="eastAsia" w:ascii="宋体" w:hAnsi="宋体" w:cs="宋体"/>
          <w:color w:val="000000"/>
          <w:szCs w:val="21"/>
        </w:rPr>
        <w:t xml:space="preserve">.违约责任</w:t>
      </w:r>
      <w:r/>
    </w:p>
    <w:p>
      <w:pPr>
        <w:ind w:left="559"/>
        <w:jc w:val="left"/>
        <w:spacing w:before="170" w:line="360" w:lineRule="auto"/>
        <w:rPr>
          <w:rFonts w:hint="eastAsia" w:ascii="宋体" w:hAnsi="宋体" w:cs="宋体"/>
          <w:color w:val="000000"/>
          <w:szCs w:val="21"/>
        </w:rPr>
      </w:pPr>
      <w:r>
        <w:rPr>
          <w:rFonts w:hint="eastAsia" w:ascii="宋体" w:hAnsi="宋体" w:cs="宋体"/>
          <w:color w:val="000000"/>
          <w:szCs w:val="21"/>
        </w:rPr>
        <w:t xml:space="preserve">有下列情况之一的，甲方有权终止协议：</w:t>
      </w:r>
      <w:r/>
    </w:p>
    <w:p>
      <w:pPr>
        <w:ind w:left="559"/>
        <w:jc w:val="left"/>
        <w:spacing w:before="168" w:line="360" w:lineRule="auto"/>
        <w:rPr>
          <w:rFonts w:hint="eastAsia" w:ascii="宋体" w:hAnsi="宋体" w:cs="宋体"/>
          <w:color w:val="000000"/>
          <w:szCs w:val="21"/>
        </w:rPr>
      </w:pPr>
      <w:r>
        <w:rPr>
          <w:rFonts w:hint="eastAsia" w:ascii="宋体" w:hAnsi="宋体" w:cs="宋体"/>
          <w:color w:val="000000"/>
          <w:szCs w:val="21"/>
        </w:rPr>
        <w:t xml:space="preserve">1.1</w:t>
      </w:r>
      <w:r>
        <w:rPr>
          <w:rFonts w:hint="eastAsia" w:ascii="宋体" w:hAnsi="宋体" w:cs="宋体"/>
          <w:color w:val="000000"/>
          <w:spacing w:val="3"/>
          <w:szCs w:val="21"/>
        </w:rPr>
        <w:t xml:space="preserve"> </w:t>
      </w:r>
      <w:r>
        <w:rPr>
          <w:rFonts w:hint="eastAsia" w:ascii="宋体" w:hAnsi="宋体" w:cs="宋体"/>
          <w:color w:val="000000"/>
          <w:spacing w:val="4"/>
          <w:szCs w:val="21"/>
        </w:rPr>
        <w:t xml:space="preserve">乙方未能按上级要求造成结果失真或未能按进保质完成甲方委</w:t>
      </w:r>
      <w:r>
        <w:rPr>
          <w:rFonts w:hint="eastAsia" w:ascii="宋体" w:hAnsi="宋体" w:cs="宋体"/>
          <w:color w:val="000000"/>
          <w:szCs w:val="21"/>
        </w:rPr>
        <w:t xml:space="preserve">托任务的。</w:t>
      </w:r>
      <w:r/>
    </w:p>
    <w:p>
      <w:pPr>
        <w:ind w:left="559"/>
        <w:jc w:val="left"/>
        <w:spacing w:before="170" w:line="360" w:lineRule="auto"/>
        <w:rPr>
          <w:rFonts w:hint="eastAsia" w:ascii="宋体" w:hAnsi="宋体" w:cs="宋体"/>
          <w:color w:val="000000"/>
          <w:szCs w:val="21"/>
        </w:rPr>
      </w:pPr>
      <w:r>
        <w:rPr>
          <w:rFonts w:hint="eastAsia" w:ascii="宋体" w:hAnsi="宋体" w:cs="宋体"/>
          <w:color w:val="000000"/>
          <w:spacing w:val="1"/>
          <w:szCs w:val="21"/>
        </w:rPr>
        <w:t xml:space="preserve">1.2</w:t>
      </w:r>
      <w:r>
        <w:rPr>
          <w:rFonts w:hint="eastAsia" w:ascii="宋体" w:hAnsi="宋体" w:cs="宋体"/>
          <w:color w:val="000000"/>
          <w:szCs w:val="21"/>
        </w:rPr>
        <w:t xml:space="preserve">乙方违反从业道德，影响甲方声誉或投诉查实的。</w:t>
      </w:r>
      <w:r/>
    </w:p>
    <w:p>
      <w:pPr>
        <w:ind w:left="559"/>
        <w:jc w:val="left"/>
        <w:spacing w:before="168" w:line="360" w:lineRule="auto"/>
        <w:rPr>
          <w:rFonts w:hint="eastAsia" w:ascii="宋体" w:hAnsi="宋体" w:cs="宋体"/>
          <w:color w:val="000000"/>
          <w:szCs w:val="21"/>
        </w:rPr>
      </w:pPr>
      <w:r>
        <w:rPr>
          <w:rFonts w:hint="eastAsia" w:ascii="宋体" w:hAnsi="宋体" w:cs="宋体"/>
          <w:color w:val="000000"/>
          <w:szCs w:val="21"/>
        </w:rPr>
        <w:t xml:space="preserve">2.因解除而终止</w:t>
      </w:r>
      <w:r/>
    </w:p>
    <w:p>
      <w:pPr>
        <w:ind w:left="559"/>
        <w:jc w:val="left"/>
        <w:spacing w:before="170" w:line="360" w:lineRule="auto"/>
        <w:rPr>
          <w:rFonts w:hint="eastAsia" w:ascii="宋体" w:hAnsi="宋体" w:cs="宋体"/>
          <w:color w:val="000000"/>
          <w:szCs w:val="21"/>
        </w:rPr>
      </w:pPr>
      <w:r>
        <w:rPr>
          <w:rFonts w:hint="eastAsia" w:ascii="宋体" w:hAnsi="宋体" w:cs="宋体"/>
          <w:color w:val="000000"/>
          <w:szCs w:val="21"/>
        </w:rPr>
        <w:t xml:space="preserve">2.1由于乙方违约造成本合同不能履行或不能完全履行，如果乙方在收到甲方要求其纠正违约的通知后仍不纠正其违约行为，则甲方有权向乙方发出解除本合同的书面通知，该通知自送达乙方时生效，乙方应按本合同的约定承担违约责任。给甲方造成损失的，乙方应承担赔偿责</w:t>
      </w:r>
      <w:r>
        <w:rPr>
          <w:rFonts w:hint="eastAsia" w:ascii="宋体" w:hAnsi="宋体" w:cs="宋体"/>
          <w:color w:val="000000"/>
          <w:spacing w:val="1"/>
          <w:szCs w:val="21"/>
        </w:rPr>
        <w:t xml:space="preserve">任。</w:t>
      </w:r>
      <w:r/>
    </w:p>
    <w:p>
      <w:pPr>
        <w:ind w:left="559"/>
        <w:jc w:val="left"/>
        <w:spacing w:before="168" w:line="360" w:lineRule="auto"/>
        <w:rPr>
          <w:rFonts w:hint="eastAsia" w:ascii="宋体" w:hAnsi="宋体" w:cs="宋体"/>
          <w:color w:val="000000"/>
          <w:szCs w:val="21"/>
        </w:rPr>
      </w:pPr>
      <w:r>
        <w:rPr>
          <w:rFonts w:hint="eastAsia" w:ascii="宋体" w:hAnsi="宋体" w:cs="宋体"/>
          <w:color w:val="000000"/>
          <w:szCs w:val="21"/>
        </w:rPr>
        <w:t xml:space="preserve">2.2由于甲方违约造成本合同不能履行或不能完全履行，如果甲方在收到乙方要求其纠正违约的通知后仍不纠正其违约行为，则乙方有权向甲方发出解除本合同的书面通知，该通知自送达甲方时生效，甲方应向乙方支付双方确认已完成工作量的款项，并按本合同约定承担违约责</w:t>
      </w:r>
      <w:r>
        <w:rPr>
          <w:rFonts w:hint="eastAsia" w:ascii="宋体" w:hAnsi="宋体" w:cs="宋体"/>
          <w:color w:val="000000"/>
          <w:spacing w:val="1"/>
          <w:szCs w:val="21"/>
        </w:rPr>
        <w:t xml:space="preserve">任。</w:t>
      </w:r>
      <w:r/>
    </w:p>
    <w:p>
      <w:pPr>
        <w:ind w:left="559"/>
        <w:jc w:val="left"/>
        <w:spacing w:before="170" w:line="360" w:lineRule="auto"/>
        <w:rPr>
          <w:rFonts w:hint="eastAsia" w:ascii="宋体" w:hAnsi="宋体" w:cs="宋体"/>
          <w:color w:val="000000"/>
          <w:szCs w:val="21"/>
        </w:rPr>
      </w:pPr>
      <w:r>
        <w:rPr>
          <w:rFonts w:hint="eastAsia" w:ascii="宋体" w:hAnsi="宋体" w:cs="宋体"/>
          <w:color w:val="000000"/>
          <w:szCs w:val="21"/>
        </w:rPr>
        <w:t xml:space="preserve">2.3合同一方依本合同约定行使解除权的，合同自解除通知送达另一方之日起终止。违约方应当按本合同约定支付违约金或赔偿损失。</w:t>
      </w:r>
      <w:r/>
    </w:p>
    <w:p>
      <w:pPr>
        <w:ind w:left="559"/>
        <w:jc w:val="left"/>
        <w:spacing w:before="170" w:line="360" w:lineRule="auto"/>
        <w:rPr>
          <w:rFonts w:hint="eastAsia" w:ascii="宋体" w:hAnsi="宋体" w:cs="宋体"/>
          <w:color w:val="000000"/>
          <w:szCs w:val="21"/>
        </w:rPr>
      </w:pPr>
      <w:r>
        <w:rPr>
          <w:rFonts w:hint="eastAsia" w:ascii="宋体" w:hAnsi="宋体" w:cs="宋体"/>
          <w:color w:val="000000"/>
          <w:szCs w:val="21"/>
        </w:rPr>
        <w:t xml:space="preserve">2.4合同终止后，不妨碍守约方向违约方追究违约责任。</w:t>
      </w:r>
      <w:r/>
    </w:p>
    <w:p>
      <w:pPr>
        <w:ind w:left="559"/>
        <w:jc w:val="left"/>
        <w:spacing w:before="171" w:line="360" w:lineRule="auto"/>
        <w:rPr>
          <w:rFonts w:hint="eastAsia" w:ascii="宋体" w:hAnsi="宋体" w:cs="宋体"/>
          <w:color w:val="000000"/>
          <w:szCs w:val="21"/>
        </w:rPr>
      </w:pPr>
      <w:r>
        <w:rPr>
          <w:rFonts w:hint="eastAsia" w:ascii="宋体" w:hAnsi="宋体" w:cs="宋体"/>
          <w:color w:val="000000"/>
          <w:szCs w:val="21"/>
        </w:rPr>
        <w:t xml:space="preserve">3.甲方未能按规定时限支付评估经费的，每延迟一天，按应付金额的0.1%对乙方进行违约赔偿。</w:t>
      </w:r>
      <w:r/>
    </w:p>
    <w:p>
      <w:pPr>
        <w:ind w:left="562"/>
        <w:jc w:val="left"/>
        <w:spacing w:before="170" w:line="360" w:lineRule="auto"/>
        <w:rPr>
          <w:rFonts w:hint="eastAsia" w:ascii="宋体" w:hAnsi="宋体" w:cs="宋体"/>
          <w:color w:val="000000"/>
          <w:szCs w:val="21"/>
        </w:rPr>
      </w:pPr>
      <w:r>
        <w:rPr>
          <w:rFonts w:hint="eastAsia" w:ascii="宋体" w:hAnsi="宋体" w:cs="宋体"/>
          <w:color w:val="000000"/>
          <w:spacing w:val="1"/>
          <w:szCs w:val="21"/>
        </w:rPr>
        <w:t xml:space="preserve">十四．变更指示</w:t>
      </w:r>
      <w:r/>
    </w:p>
    <w:p>
      <w:pPr>
        <w:ind w:firstLine="480"/>
        <w:jc w:val="left"/>
        <w:spacing w:before="2" w:line="360" w:lineRule="auto"/>
        <w:rPr>
          <w:rFonts w:hint="eastAsia" w:ascii="宋体" w:hAnsi="宋体" w:cs="宋体"/>
          <w:color w:val="000000"/>
          <w:szCs w:val="21"/>
        </w:rPr>
      </w:pPr>
      <w:r>
        <w:rPr>
          <w:rFonts w:hint="eastAsia" w:ascii="宋体" w:hAnsi="宋体" w:cs="宋体"/>
          <w:color w:val="000000"/>
          <w:szCs w:val="21"/>
        </w:rPr>
        <w:t xml:space="preserve">1.甲方有权根据实际需要，在《政府采购法》允许的范围内提出变</w:t>
      </w:r>
      <w:r>
        <w:rPr>
          <w:rFonts w:hint="eastAsia" w:ascii="宋体" w:hAnsi="宋体" w:cs="宋体"/>
          <w:color w:val="000000"/>
          <w:spacing w:val="1"/>
          <w:szCs w:val="21"/>
        </w:rPr>
        <w:t xml:space="preserve">更要求。</w:t>
      </w:r>
      <w:r/>
    </w:p>
    <w:p>
      <w:pPr>
        <w:ind w:firstLine="480"/>
        <w:jc w:val="left"/>
        <w:spacing w:line="360" w:lineRule="auto"/>
        <w:rPr>
          <w:rFonts w:hint="eastAsia" w:ascii="宋体" w:hAnsi="宋体" w:cs="宋体"/>
          <w:color w:val="000000"/>
          <w:szCs w:val="21"/>
        </w:rPr>
      </w:pPr>
      <w:r>
        <w:rPr>
          <w:rFonts w:hint="eastAsia" w:ascii="宋体" w:hAnsi="宋体" w:cs="宋体"/>
          <w:color w:val="000000"/>
          <w:szCs w:val="21"/>
        </w:rPr>
        <w:t xml:space="preserve">2.若上述变更导致了乙方履行合同的费用或履约时间的变化，依据变更通知书对合同造价或项目进度进行合理的调整，工作量变更后的造价在投标报价内的按投标报价执行，不在投标报价内的经甲方审计后确认。乙方必须在接到甲方的变更通知书后一周内根据本款提出调整的实</w:t>
      </w:r>
      <w:r>
        <w:rPr>
          <w:rFonts w:hint="eastAsia" w:ascii="宋体" w:hAnsi="宋体" w:cs="宋体"/>
          <w:color w:val="000000"/>
          <w:spacing w:val="1"/>
          <w:szCs w:val="21"/>
        </w:rPr>
        <w:t xml:space="preserve">施意见。</w:t>
      </w:r>
      <w:r/>
    </w:p>
    <w:p>
      <w:pPr>
        <w:ind w:left="562"/>
        <w:jc w:val="left"/>
        <w:spacing w:before="170" w:line="360" w:lineRule="auto"/>
        <w:rPr>
          <w:rFonts w:hint="eastAsia" w:ascii="宋体" w:hAnsi="宋体" w:cs="宋体"/>
          <w:color w:val="000000"/>
          <w:szCs w:val="21"/>
        </w:rPr>
      </w:pPr>
      <w:r>
        <w:rPr>
          <w:rFonts w:hint="eastAsia" w:ascii="宋体" w:hAnsi="宋体" w:cs="宋体"/>
          <w:color w:val="000000"/>
          <w:spacing w:val="1"/>
          <w:szCs w:val="21"/>
        </w:rPr>
        <w:t xml:space="preserve">十五．合同修改</w:t>
      </w:r>
      <w:r/>
    </w:p>
    <w:p>
      <w:pPr>
        <w:ind w:left="559"/>
        <w:jc w:val="left"/>
        <w:spacing w:before="168" w:line="360" w:lineRule="auto"/>
        <w:rPr>
          <w:rFonts w:hint="eastAsia" w:ascii="宋体" w:hAnsi="宋体" w:cs="宋体"/>
          <w:color w:val="000000"/>
          <w:szCs w:val="21"/>
        </w:rPr>
      </w:pPr>
      <w:r>
        <w:rPr>
          <w:rFonts w:hint="eastAsia" w:ascii="宋体" w:hAnsi="宋体" w:cs="宋体"/>
          <w:color w:val="000000"/>
          <w:szCs w:val="21"/>
        </w:rPr>
        <w:t xml:space="preserve">1.对合同条款作出任何改动或偏离，均须甲乙双方签署书面的合同</w:t>
      </w:r>
      <w:r>
        <w:rPr>
          <w:rFonts w:hint="eastAsia" w:ascii="宋体" w:hAnsi="宋体" w:cs="宋体"/>
          <w:color w:val="000000"/>
          <w:spacing w:val="1"/>
          <w:szCs w:val="21"/>
        </w:rPr>
        <w:t xml:space="preserve">修改书。</w:t>
      </w:r>
      <w:r/>
    </w:p>
    <w:p>
      <w:pPr>
        <w:ind w:left="562"/>
        <w:jc w:val="left"/>
        <w:spacing w:before="170" w:line="360" w:lineRule="auto"/>
        <w:rPr>
          <w:rFonts w:hint="eastAsia" w:ascii="宋体" w:hAnsi="宋体" w:cs="宋体"/>
          <w:color w:val="000000"/>
          <w:szCs w:val="21"/>
        </w:rPr>
      </w:pPr>
      <w:r>
        <w:rPr>
          <w:rFonts w:hint="eastAsia" w:ascii="宋体" w:hAnsi="宋体" w:cs="宋体"/>
          <w:color w:val="000000"/>
          <w:spacing w:val="1"/>
          <w:szCs w:val="21"/>
        </w:rPr>
        <w:t xml:space="preserve">十六．适用法律</w:t>
      </w:r>
      <w:r/>
    </w:p>
    <w:p>
      <w:pPr>
        <w:ind w:left="559"/>
        <w:jc w:val="left"/>
        <w:spacing w:before="168" w:line="360" w:lineRule="auto"/>
        <w:rPr>
          <w:rFonts w:hint="eastAsia" w:ascii="宋体" w:hAnsi="宋体" w:cs="宋体"/>
          <w:color w:val="000000"/>
          <w:szCs w:val="21"/>
        </w:rPr>
      </w:pPr>
      <w:r>
        <w:rPr>
          <w:rFonts w:hint="eastAsia" w:ascii="宋体" w:hAnsi="宋体" w:cs="宋体"/>
          <w:color w:val="000000"/>
          <w:szCs w:val="21"/>
        </w:rPr>
        <w:t xml:space="preserve">l.本合同应按中华人民共和国的法律解释。</w:t>
      </w:r>
      <w:r/>
    </w:p>
    <w:p>
      <w:pPr>
        <w:ind w:left="562"/>
        <w:jc w:val="left"/>
        <w:spacing w:before="170" w:line="360" w:lineRule="auto"/>
        <w:rPr>
          <w:rFonts w:hint="eastAsia" w:ascii="宋体" w:hAnsi="宋体" w:cs="宋体"/>
          <w:color w:val="000000"/>
          <w:szCs w:val="21"/>
        </w:rPr>
      </w:pPr>
      <w:r>
        <w:rPr>
          <w:rFonts w:hint="eastAsia" w:ascii="宋体" w:hAnsi="宋体" w:cs="宋体"/>
          <w:color w:val="000000"/>
          <w:spacing w:val="1"/>
          <w:szCs w:val="21"/>
        </w:rPr>
        <w:t xml:space="preserve">十七．语言与计量单位</w:t>
      </w:r>
      <w:r/>
    </w:p>
    <w:p>
      <w:pPr>
        <w:ind w:left="559"/>
        <w:jc w:val="left"/>
        <w:spacing w:before="170" w:line="360" w:lineRule="auto"/>
        <w:rPr>
          <w:rFonts w:hint="eastAsia" w:ascii="宋体" w:hAnsi="宋体" w:cs="宋体"/>
          <w:color w:val="000000"/>
          <w:szCs w:val="21"/>
        </w:rPr>
      </w:pPr>
      <w:r>
        <w:rPr>
          <w:rFonts w:hint="eastAsia" w:ascii="宋体" w:hAnsi="宋体" w:cs="宋体"/>
          <w:color w:val="000000"/>
          <w:szCs w:val="21"/>
        </w:rPr>
        <w:t xml:space="preserve">1.合同书写应用中文。甲乙双方所有的来往函电以及与合同有关的文件均应以中文书写。</w:t>
      </w:r>
      <w:r/>
    </w:p>
    <w:p>
      <w:pPr>
        <w:ind w:left="559"/>
        <w:jc w:val="left"/>
        <w:spacing w:before="170" w:line="360" w:lineRule="auto"/>
        <w:rPr>
          <w:rFonts w:hint="eastAsia" w:ascii="宋体" w:hAnsi="宋体" w:cs="宋体"/>
          <w:color w:val="000000"/>
          <w:szCs w:val="21"/>
        </w:rPr>
      </w:pPr>
      <w:r>
        <w:rPr>
          <w:rFonts w:hint="eastAsia" w:ascii="宋体" w:hAnsi="宋体" w:cs="宋体"/>
          <w:color w:val="000000"/>
          <w:szCs w:val="21"/>
        </w:rPr>
        <w:t xml:space="preserve">2.除技术规格中另有规定外，计量单位均使用国际单位制。</w:t>
      </w:r>
      <w:r/>
    </w:p>
    <w:p>
      <w:pPr>
        <w:ind w:left="562"/>
        <w:jc w:val="left"/>
        <w:spacing w:before="170" w:line="360" w:lineRule="auto"/>
        <w:rPr>
          <w:rFonts w:hint="eastAsia" w:ascii="宋体" w:hAnsi="宋体" w:cs="宋体"/>
          <w:color w:val="000000"/>
          <w:szCs w:val="21"/>
        </w:rPr>
      </w:pPr>
      <w:r>
        <w:rPr>
          <w:rFonts w:hint="eastAsia" w:ascii="宋体" w:hAnsi="宋体" w:cs="宋体"/>
          <w:color w:val="000000"/>
          <w:spacing w:val="1"/>
          <w:szCs w:val="21"/>
        </w:rPr>
        <w:t xml:space="preserve">十八．通知</w:t>
      </w:r>
      <w:r/>
    </w:p>
    <w:p>
      <w:pPr>
        <w:ind w:left="559"/>
        <w:jc w:val="left"/>
        <w:spacing w:before="168" w:line="360" w:lineRule="auto"/>
        <w:rPr>
          <w:rFonts w:hint="eastAsia" w:ascii="宋体" w:hAnsi="宋体" w:cs="宋体"/>
          <w:color w:val="000000"/>
          <w:szCs w:val="21"/>
        </w:rPr>
      </w:pPr>
      <w:r>
        <w:rPr>
          <w:rFonts w:hint="eastAsia" w:ascii="宋体" w:hAnsi="宋体" w:cs="宋体"/>
          <w:color w:val="000000"/>
          <w:szCs w:val="21"/>
        </w:rPr>
        <w:t xml:space="preserve">1.本合同任何一方给另一方的通知都应以书面形式发送，而另一方应以书面形式确认并发送到对方明确的地址。</w:t>
      </w:r>
      <w:r/>
    </w:p>
    <w:p>
      <w:pPr>
        <w:ind w:left="562"/>
        <w:jc w:val="left"/>
        <w:spacing w:before="170" w:line="360" w:lineRule="auto"/>
        <w:rPr>
          <w:rFonts w:hint="eastAsia" w:ascii="宋体" w:hAnsi="宋体" w:cs="宋体"/>
          <w:color w:val="000000"/>
          <w:szCs w:val="21"/>
        </w:rPr>
      </w:pPr>
      <w:r>
        <w:rPr>
          <w:rFonts w:hint="eastAsia" w:ascii="宋体" w:hAnsi="宋体" w:cs="宋体"/>
          <w:color w:val="000000"/>
          <w:spacing w:val="1"/>
          <w:szCs w:val="21"/>
        </w:rPr>
        <w:t xml:space="preserve">十九．合同文件及资料的保密</w:t>
      </w:r>
      <w:r/>
    </w:p>
    <w:p>
      <w:pPr>
        <w:ind w:left="542"/>
        <w:jc w:val="left"/>
        <w:spacing w:before="172" w:line="360" w:lineRule="auto"/>
        <w:rPr>
          <w:rFonts w:hint="eastAsia" w:ascii="宋体" w:hAnsi="宋体" w:cs="宋体"/>
          <w:color w:val="000000"/>
          <w:szCs w:val="21"/>
        </w:rPr>
      </w:pPr>
      <w:r>
        <w:rPr>
          <w:rFonts w:hint="eastAsia" w:ascii="宋体" w:hAnsi="宋体" w:cs="宋体"/>
          <w:color w:val="000000"/>
          <w:spacing w:val="-9"/>
          <w:szCs w:val="21"/>
        </w:rPr>
        <w:t xml:space="preserve">1.在未经甲方同意的情况下，乙方不得将合同、合同中的规定、有关研究、设计图纸、式样、样本或甲方为乙方提供的资料透露给任何人。</w:t>
      </w:r>
      <w:r/>
    </w:p>
    <w:p>
      <w:pPr>
        <w:ind w:left="559"/>
        <w:jc w:val="left"/>
        <w:spacing w:before="171" w:line="360" w:lineRule="auto"/>
        <w:rPr>
          <w:rFonts w:hint="eastAsia" w:ascii="宋体" w:hAnsi="宋体" w:cs="宋体"/>
          <w:color w:val="000000"/>
          <w:szCs w:val="21"/>
        </w:rPr>
      </w:pPr>
      <w:r>
        <w:rPr>
          <w:rFonts w:hint="eastAsia" w:ascii="宋体" w:hAnsi="宋体" w:cs="宋体"/>
          <w:color w:val="000000"/>
          <w:szCs w:val="21"/>
        </w:rPr>
        <w:t xml:space="preserve">2.除合同本身以外，乙方从甲方处获得的所有资料其知识产权归甲方所有，乙方应于其合同义务履行完毕以后将这些资料（包括所有副本）退还甲方。</w:t>
      </w:r>
      <w:r/>
    </w:p>
    <w:p>
      <w:pPr>
        <w:ind w:left="562"/>
        <w:jc w:val="left"/>
        <w:spacing w:before="171" w:line="360" w:lineRule="auto"/>
        <w:rPr>
          <w:rFonts w:hint="eastAsia" w:ascii="宋体" w:hAnsi="宋体" w:cs="宋体"/>
          <w:color w:val="000000"/>
          <w:szCs w:val="21"/>
        </w:rPr>
      </w:pPr>
      <w:r>
        <w:rPr>
          <w:rFonts w:hint="eastAsia" w:ascii="宋体" w:hAnsi="宋体" w:cs="宋体"/>
          <w:color w:val="000000"/>
          <w:spacing w:val="1"/>
          <w:szCs w:val="21"/>
        </w:rPr>
        <w:t xml:space="preserve">二十．合同生效及其他</w:t>
      </w:r>
      <w:r/>
    </w:p>
    <w:p>
      <w:pPr>
        <w:ind w:left="559"/>
        <w:jc w:val="left"/>
        <w:spacing w:before="168" w:line="360" w:lineRule="auto"/>
        <w:rPr>
          <w:rFonts w:hint="eastAsia" w:ascii="宋体" w:hAnsi="宋体" w:cs="宋体"/>
          <w:color w:val="000000"/>
          <w:szCs w:val="21"/>
        </w:rPr>
      </w:pPr>
      <w:r>
        <w:rPr>
          <w:rFonts w:hint="eastAsia" w:ascii="宋体" w:hAnsi="宋体" w:cs="宋体"/>
          <w:color w:val="000000"/>
          <w:szCs w:val="21"/>
        </w:rPr>
        <w:t xml:space="preserve">1.除合同中另有说明，本合同经双方法定代表人或其委托代理人签字并加盖公章或合同专用章后，即开始生效。</w:t>
      </w:r>
      <w:r/>
    </w:p>
    <w:p>
      <w:pPr>
        <w:ind w:left="559" w:right="168"/>
        <w:jc w:val="left"/>
        <w:spacing w:before="2" w:line="360" w:lineRule="auto"/>
        <w:rPr>
          <w:rFonts w:hint="eastAsia" w:ascii="宋体" w:hAnsi="宋体" w:cs="宋体"/>
          <w:color w:val="000000"/>
          <w:szCs w:val="21"/>
        </w:rPr>
      </w:pPr>
      <w:r>
        <w:rPr>
          <w:rFonts w:hint="eastAsia" w:ascii="宋体" w:hAnsi="宋体" w:cs="宋体"/>
          <w:color w:val="000000"/>
          <w:szCs w:val="21"/>
          <w:lang w:eastAsia="en-US"/>
        </w:rPr>
        <w:t xml:space="preserve">2.合同一式肆份，具有同等法律效力。</w:t>
      </w:r>
      <w:r>
        <w:rPr>
          <w:rFonts w:hint="eastAsia" w:ascii="宋体" w:hAnsi="宋体" w:cs="宋体"/>
          <w:color w:val="000000"/>
          <w:szCs w:val="21"/>
          <w:lang w:eastAsia="en-US"/>
        </w:rPr>
        <w:br/>
      </w:r>
      <w:r>
        <w:rPr>
          <w:rFonts w:hint="eastAsia" w:ascii="宋体" w:hAnsi="宋体" w:cs="宋体"/>
          <w:color w:val="000000"/>
          <w:spacing w:val="-68"/>
          <w:szCs w:val="21"/>
          <w:lang w:eastAsia="en-US"/>
        </w:rPr>
        <w:t xml:space="preserve"> </w:t>
      </w:r>
      <w:r>
        <w:rPr>
          <w:rFonts w:hint="eastAsia" w:ascii="宋体" w:hAnsi="宋体" w:cs="宋体"/>
          <w:color w:val="000000"/>
          <w:spacing w:val="1"/>
          <w:szCs w:val="21"/>
        </w:rPr>
        <w:t xml:space="preserve">二十一．合同文件及解释顺序 </w:t>
      </w:r>
      <w:r>
        <w:rPr>
          <w:rFonts w:hint="eastAsia" w:ascii="宋体" w:hAnsi="宋体" w:cs="宋体"/>
          <w:color w:val="000000"/>
          <w:szCs w:val="21"/>
        </w:rPr>
        <w:t xml:space="preserve">下列文件均为合同组成文件</w:t>
      </w:r>
      <w:r/>
    </w:p>
    <w:p>
      <w:pPr>
        <w:ind w:left="559"/>
        <w:jc w:val="left"/>
        <w:spacing w:before="3" w:line="360" w:lineRule="auto"/>
        <w:rPr>
          <w:rFonts w:hint="eastAsia" w:ascii="宋体" w:hAnsi="宋体" w:cs="宋体"/>
          <w:color w:val="000000"/>
          <w:szCs w:val="21"/>
        </w:rPr>
      </w:pPr>
      <w:r>
        <w:rPr>
          <w:rFonts w:hint="eastAsia" w:ascii="宋体" w:hAnsi="宋体" w:cs="宋体"/>
          <w:color w:val="000000"/>
          <w:szCs w:val="21"/>
        </w:rPr>
        <w:t xml:space="preserve">1.招标文件（包括澄清、答疑、修改和补充通知）</w:t>
      </w:r>
      <w:r/>
    </w:p>
    <w:p>
      <w:pPr>
        <w:ind w:left="559"/>
        <w:jc w:val="left"/>
        <w:spacing w:line="360" w:lineRule="auto"/>
        <w:rPr>
          <w:rFonts w:hint="eastAsia" w:ascii="宋体" w:hAnsi="宋体" w:cs="宋体"/>
          <w:color w:val="000000"/>
          <w:szCs w:val="21"/>
        </w:rPr>
      </w:pPr>
      <w:r>
        <w:rPr>
          <w:rFonts w:hint="eastAsia" w:ascii="宋体" w:hAnsi="宋体" w:cs="宋体"/>
          <w:color w:val="000000"/>
          <w:szCs w:val="21"/>
        </w:rPr>
        <w:t xml:space="preserve">2.投标文件（包括修改、澄清）</w:t>
      </w:r>
      <w:r/>
    </w:p>
    <w:p>
      <w:pPr>
        <w:ind w:firstLine="720"/>
        <w:jc w:val="left"/>
        <w:spacing w:before="1" w:line="360" w:lineRule="auto"/>
        <w:rPr>
          <w:rFonts w:hint="eastAsia" w:ascii="宋体" w:hAnsi="宋体" w:cs="宋体"/>
          <w:color w:val="000000"/>
          <w:szCs w:val="21"/>
        </w:rPr>
      </w:pPr>
      <w:r>
        <w:rPr>
          <w:rFonts w:hint="eastAsia" w:ascii="宋体" w:hAnsi="宋体" w:cs="宋体"/>
          <w:color w:val="000000"/>
          <w:szCs w:val="21"/>
        </w:rPr>
        <w:t xml:space="preserve">3.中标通知书（包括投标人“回执”）</w:t>
      </w:r>
      <w:r/>
    </w:p>
    <w:p>
      <w:pPr>
        <w:ind w:left="559"/>
        <w:jc w:val="left"/>
        <w:spacing w:line="360" w:lineRule="auto"/>
        <w:rPr>
          <w:rFonts w:hint="eastAsia" w:ascii="宋体" w:hAnsi="宋体" w:cs="宋体"/>
          <w:color w:val="000000"/>
          <w:szCs w:val="21"/>
        </w:rPr>
      </w:pPr>
      <w:r>
        <w:rPr>
          <w:rFonts w:hint="eastAsia" w:ascii="宋体" w:hAnsi="宋体" w:cs="宋体"/>
          <w:color w:val="000000"/>
          <w:szCs w:val="21"/>
        </w:rPr>
        <w:t xml:space="preserve">4.双方商定的补充协议或合同期内双方签署的备忘录</w:t>
      </w:r>
      <w:r/>
    </w:p>
    <w:p>
      <w:pPr>
        <w:ind w:left="559"/>
        <w:jc w:val="left"/>
        <w:spacing w:before="170" w:line="360" w:lineRule="auto"/>
        <w:rPr>
          <w:rFonts w:hint="eastAsia" w:ascii="宋体" w:hAnsi="宋体" w:cs="宋体"/>
          <w:color w:val="000000"/>
          <w:szCs w:val="21"/>
        </w:rPr>
      </w:pPr>
      <w:r>
        <w:rPr>
          <w:rFonts w:hint="eastAsia" w:ascii="宋体" w:hAnsi="宋体" w:cs="宋体"/>
          <w:color w:val="000000"/>
          <w:szCs w:val="21"/>
        </w:rPr>
        <w:t xml:space="preserve">5.双方签署的合同谈判备忘录</w:t>
      </w:r>
      <w:r/>
    </w:p>
    <w:p>
      <w:pPr>
        <w:ind w:left="559"/>
        <w:jc w:val="left"/>
        <w:spacing w:before="168" w:line="360" w:lineRule="auto"/>
        <w:rPr>
          <w:rFonts w:hint="eastAsia" w:ascii="宋体" w:hAnsi="宋体" w:cs="宋体"/>
          <w:color w:val="000000"/>
          <w:szCs w:val="21"/>
        </w:rPr>
      </w:pPr>
      <w:r>
        <w:rPr>
          <w:rFonts w:hint="eastAsia" w:ascii="宋体" w:hAnsi="宋体" w:cs="宋体"/>
          <w:color w:val="000000"/>
          <w:szCs w:val="21"/>
        </w:rPr>
        <w:t xml:space="preserve">6.与本合同有关的其他文件</w:t>
      </w:r>
      <w:r/>
    </w:p>
    <w:p>
      <w:pPr>
        <w:ind w:left="420"/>
        <w:jc w:val="left"/>
        <w:spacing w:before="170" w:line="360" w:lineRule="auto"/>
        <w:rPr>
          <w:rFonts w:hint="eastAsia" w:ascii="宋体" w:hAnsi="宋体" w:cs="宋体"/>
          <w:color w:val="000000"/>
          <w:szCs w:val="21"/>
        </w:rPr>
      </w:pPr>
      <w:r>
        <w:rPr>
          <w:rFonts w:hint="eastAsia" w:ascii="宋体" w:hAnsi="宋体" w:cs="宋体"/>
          <w:color w:val="000000"/>
          <w:spacing w:val="1"/>
          <w:szCs w:val="21"/>
        </w:rPr>
        <w:t xml:space="preserve">二十二．合同的变更和终止</w:t>
      </w:r>
      <w:r/>
    </w:p>
    <w:p>
      <w:pPr>
        <w:ind w:left="559"/>
        <w:jc w:val="left"/>
        <w:spacing w:before="170" w:line="360" w:lineRule="auto"/>
        <w:rPr>
          <w:rFonts w:hint="eastAsia" w:ascii="宋体" w:hAnsi="宋体" w:cs="宋体"/>
          <w:color w:val="000000"/>
          <w:szCs w:val="21"/>
        </w:rPr>
      </w:pPr>
      <w:r>
        <w:rPr>
          <w:rFonts w:hint="eastAsia" w:ascii="宋体" w:hAnsi="宋体" w:cs="宋体"/>
          <w:color w:val="000000"/>
          <w:szCs w:val="21"/>
        </w:rPr>
        <w:t xml:space="preserve">1.除《政府采购法》第50条第二款规定的情形外，本合同一经签订，甲乙双方不得擅自变更、中止或终止合同。</w:t>
      </w:r>
      <w:r/>
    </w:p>
    <w:p>
      <w:pPr>
        <w:ind w:left="559"/>
        <w:jc w:val="left"/>
        <w:spacing w:before="170" w:line="360" w:lineRule="auto"/>
        <w:rPr>
          <w:rFonts w:hint="eastAsia" w:ascii="宋体" w:hAnsi="宋体" w:cs="宋体"/>
          <w:color w:val="000000"/>
          <w:szCs w:val="21"/>
        </w:rPr>
      </w:pPr>
      <w:r>
        <w:rPr>
          <w:rFonts w:hint="eastAsia" w:ascii="宋体" w:hAnsi="宋体" w:cs="宋体"/>
          <w:color w:val="000000"/>
          <w:szCs w:val="21"/>
        </w:rPr>
        <w:t xml:space="preserve">2.除发生法律规定的不能预见、不能避免并不能克服的客观情况外，甲乙双方不得放弃或拒绝履行合同。乙方放弃或拒绝履行合同，在三年内不得参加政府采购活动。</w:t>
      </w:r>
      <w:r/>
    </w:p>
    <w:p>
      <w:pPr>
        <w:jc w:val="left"/>
        <w:spacing w:before="170" w:line="360" w:lineRule="auto"/>
        <w:rPr>
          <w:rFonts w:hint="eastAsia" w:ascii="宋体" w:hAnsi="宋体" w:cs="宋体"/>
          <w:color w:val="000000"/>
          <w:szCs w:val="21"/>
        </w:rPr>
      </w:pPr>
      <w:r>
        <w:rPr>
          <w:rFonts w:hint="eastAsia" w:ascii="宋体" w:hAnsi="宋体" w:cs="宋体"/>
          <w:color w:val="000000"/>
          <w:szCs w:val="21"/>
        </w:rPr>
        <w:t xml:space="preserve">甲方：（盖章）                                  乙方：（盖章）</w:t>
      </w:r>
      <w:r/>
    </w:p>
    <w:p>
      <w:pPr>
        <w:jc w:val="left"/>
        <w:spacing w:before="189" w:line="360" w:lineRule="auto"/>
        <w:rPr>
          <w:rFonts w:hint="eastAsia" w:ascii="宋体" w:hAnsi="宋体" w:cs="宋体"/>
          <w:color w:val="000000"/>
          <w:szCs w:val="21"/>
        </w:rPr>
      </w:pPr>
      <w:r>
        <w:rPr>
          <w:rFonts w:hint="eastAsia" w:ascii="宋体" w:hAnsi="宋体" w:cs="宋体"/>
          <w:color w:val="000000"/>
          <w:szCs w:val="21"/>
        </w:rPr>
        <w:t xml:space="preserve">法定代表人                                      法定代表人</w:t>
      </w:r>
      <w:r/>
    </w:p>
    <w:p>
      <w:pPr>
        <w:jc w:val="left"/>
        <w:spacing w:before="190" w:line="360" w:lineRule="auto"/>
        <w:rPr>
          <w:rFonts w:hint="eastAsia" w:ascii="宋体" w:hAnsi="宋体" w:cs="宋体"/>
          <w:color w:val="000000"/>
          <w:szCs w:val="21"/>
        </w:rPr>
      </w:pPr>
      <w:r>
        <w:rPr>
          <w:rFonts w:hint="eastAsia" w:ascii="宋体" w:hAnsi="宋体" w:cs="宋体"/>
          <w:color w:val="000000"/>
          <w:szCs w:val="21"/>
        </w:rPr>
        <w:t xml:space="preserve">（或授权代理人）：                              （或授权代理人）：</w:t>
      </w:r>
      <w:r/>
    </w:p>
    <w:p>
      <w:pPr>
        <w:jc w:val="left"/>
        <w:spacing w:before="189" w:line="360" w:lineRule="auto"/>
        <w:rPr>
          <w:rFonts w:hint="eastAsia" w:ascii="宋体" w:hAnsi="宋体" w:cs="宋体"/>
          <w:color w:val="000000"/>
          <w:szCs w:val="21"/>
        </w:rPr>
      </w:pPr>
      <w:r>
        <w:rPr>
          <w:rFonts w:hint="eastAsia" w:ascii="宋体" w:hAnsi="宋体" w:cs="宋体"/>
          <w:color w:val="000000"/>
          <w:szCs w:val="21"/>
        </w:rPr>
        <w:t xml:space="preserve">单位地址：                                      单位地址：</w:t>
      </w:r>
      <w:r/>
    </w:p>
    <w:p>
      <w:pPr>
        <w:jc w:val="left"/>
        <w:spacing w:before="189" w:line="360" w:lineRule="auto"/>
        <w:rPr>
          <w:rFonts w:hint="eastAsia" w:ascii="宋体" w:hAnsi="宋体" w:cs="宋体"/>
          <w:color w:val="000000"/>
          <w:szCs w:val="21"/>
        </w:rPr>
      </w:pPr>
      <w:r>
        <w:rPr>
          <w:rFonts w:hint="eastAsia" w:ascii="宋体" w:hAnsi="宋体" w:cs="宋体"/>
          <w:color w:val="000000"/>
          <w:szCs w:val="21"/>
        </w:rPr>
        <w:t xml:space="preserve">邮</w:t>
      </w:r>
      <w:r>
        <w:rPr>
          <w:rFonts w:hint="eastAsia" w:ascii="宋体" w:hAnsi="宋体" w:cs="宋体"/>
          <w:color w:val="000000"/>
          <w:spacing w:val="422"/>
          <w:szCs w:val="21"/>
        </w:rPr>
        <w:t xml:space="preserve"> </w:t>
      </w:r>
      <w:r>
        <w:rPr>
          <w:rFonts w:hint="eastAsia" w:ascii="宋体" w:hAnsi="宋体" w:cs="宋体"/>
          <w:color w:val="000000"/>
          <w:spacing w:val="-2"/>
          <w:szCs w:val="21"/>
        </w:rPr>
        <w:t xml:space="preserve">编：                                   </w:t>
      </w:r>
      <w:r>
        <w:rPr>
          <w:rFonts w:hint="eastAsia" w:ascii="宋体" w:hAnsi="宋体" w:cs="宋体"/>
          <w:color w:val="000000"/>
          <w:szCs w:val="21"/>
        </w:rPr>
        <w:t xml:space="preserve">邮</w:t>
      </w:r>
      <w:r>
        <w:rPr>
          <w:rFonts w:hint="eastAsia" w:ascii="宋体" w:hAnsi="宋体" w:cs="宋体"/>
          <w:color w:val="000000"/>
          <w:spacing w:val="422"/>
          <w:szCs w:val="21"/>
        </w:rPr>
        <w:t xml:space="preserve"> </w:t>
      </w:r>
      <w:r>
        <w:rPr>
          <w:rFonts w:hint="eastAsia" w:ascii="宋体" w:hAnsi="宋体" w:cs="宋体"/>
          <w:color w:val="000000"/>
          <w:spacing w:val="-2"/>
          <w:szCs w:val="21"/>
        </w:rPr>
        <w:t xml:space="preserve">编：</w:t>
      </w:r>
      <w:r/>
    </w:p>
    <w:p>
      <w:pPr>
        <w:jc w:val="left"/>
        <w:spacing w:before="189" w:line="360" w:lineRule="auto"/>
        <w:rPr>
          <w:rFonts w:hint="eastAsia" w:ascii="宋体" w:hAnsi="宋体"/>
          <w:b/>
          <w:sz w:val="32"/>
          <w:szCs w:val="32"/>
        </w:rPr>
      </w:pPr>
      <w:r>
        <w:rPr>
          <w:rFonts w:hint="eastAsia" w:ascii="宋体" w:hAnsi="宋体" w:cs="宋体"/>
          <w:color w:val="000000"/>
          <w:szCs w:val="21"/>
        </w:rPr>
        <w:t xml:space="preserve">电</w:t>
      </w:r>
      <w:r>
        <w:rPr>
          <w:rFonts w:hint="eastAsia" w:ascii="宋体" w:hAnsi="宋体" w:cs="宋体"/>
          <w:color w:val="000000"/>
          <w:spacing w:val="422"/>
          <w:szCs w:val="21"/>
        </w:rPr>
        <w:t xml:space="preserve"> </w:t>
      </w:r>
      <w:r>
        <w:rPr>
          <w:rFonts w:hint="eastAsia" w:ascii="宋体" w:hAnsi="宋体" w:cs="宋体"/>
          <w:color w:val="000000"/>
          <w:spacing w:val="-2"/>
          <w:szCs w:val="21"/>
        </w:rPr>
        <w:t xml:space="preserve">话：                                   </w:t>
      </w:r>
      <w:r>
        <w:rPr>
          <w:rFonts w:hint="eastAsia" w:ascii="宋体" w:hAnsi="宋体" w:cs="宋体"/>
          <w:color w:val="000000"/>
          <w:szCs w:val="21"/>
        </w:rPr>
        <w:t xml:space="preserve">电</w:t>
      </w:r>
      <w:r>
        <w:rPr>
          <w:rFonts w:hint="eastAsia" w:ascii="宋体" w:hAnsi="宋体" w:cs="宋体"/>
          <w:color w:val="000000"/>
          <w:spacing w:val="422"/>
          <w:szCs w:val="21"/>
        </w:rPr>
        <w:t xml:space="preserve"> </w:t>
      </w:r>
      <w:r>
        <w:rPr>
          <w:rFonts w:hint="eastAsia" w:ascii="宋体" w:hAnsi="宋体" w:cs="宋体"/>
          <w:color w:val="000000"/>
          <w:spacing w:val="-2"/>
          <w:szCs w:val="21"/>
        </w:rPr>
        <w:t xml:space="preserve">话：</w:t>
      </w:r>
      <w:r/>
    </w:p>
    <w:p>
      <w:pPr>
        <w:pStyle w:val="656"/>
      </w:pPr>
      <w:r/>
      <w:r/>
    </w:p>
    <w:p>
      <w:pPr>
        <w:jc w:val="left"/>
        <w:widowControl/>
        <w:rPr>
          <w:rFonts w:ascii="黑体" w:hAnsi="黑体" w:eastAsia="黑体"/>
          <w:sz w:val="44"/>
          <w:szCs w:val="44"/>
        </w:rPr>
      </w:pPr>
      <w:r>
        <w:rPr>
          <w:rFonts w:ascii="黑体" w:hAnsi="黑体" w:eastAsia="黑体"/>
          <w:sz w:val="44"/>
          <w:szCs w:val="44"/>
        </w:rPr>
        <w:br w:type="page" w:clear="all"/>
      </w:r>
      <w:r/>
    </w:p>
    <w:p>
      <w:pPr>
        <w:jc w:val="center"/>
        <w:rPr>
          <w:rFonts w:hint="eastAsia" w:ascii="黑体" w:hAnsi="黑体" w:eastAsia="黑体"/>
          <w:color w:val="auto"/>
          <w:sz w:val="44"/>
          <w:szCs w:val="44"/>
          <w:lang w:eastAsia="zh-CN"/>
        </w:rPr>
      </w:pPr>
      <w:r>
        <w:rPr>
          <w:rFonts w:ascii="黑体" w:hAnsi="黑体" w:eastAsia="黑体"/>
          <w:color w:val="auto"/>
          <w:sz w:val="44"/>
          <w:szCs w:val="44"/>
        </w:rPr>
        <w:t xml:space="preserve">第五章</w:t>
      </w:r>
      <w:r>
        <w:rPr>
          <w:rFonts w:hint="eastAsia" w:ascii="黑体" w:hAnsi="黑体" w:eastAsia="黑体"/>
          <w:color w:val="auto"/>
          <w:sz w:val="44"/>
          <w:szCs w:val="44"/>
        </w:rPr>
        <w:t xml:space="preserve"> 采购需求</w:t>
      </w:r>
      <w:r/>
    </w:p>
    <w:p>
      <w:pPr>
        <w:ind w:firstLine="562"/>
        <w:spacing w:line="490" w:lineRule="exact"/>
        <w:rPr>
          <w:rFonts w:hint="eastAsia" w:ascii="宋体" w:hAnsi="宋体" w:eastAsia="宋体" w:cs="宋体"/>
          <w:color w:val="000000" w:themeColor="text1"/>
          <w:sz w:val="28"/>
          <w:szCs w:val="28"/>
          <w:lang w:val="zh-CN"/>
          <w14:textFill>
            <w14:solidFill>
              <w14:schemeClr w14:val="tx1"/>
            </w14:solidFill>
          </w14:textFill>
        </w:rPr>
      </w:pPr>
      <w:r>
        <w:rPr>
          <w:rFonts w:hint="eastAsia" w:ascii="宋体" w:hAnsi="宋体" w:eastAsia="宋体" w:cs="宋体"/>
          <w:b/>
          <w:bCs/>
          <w:color w:val="000000" w:themeColor="text1"/>
          <w:sz w:val="28"/>
          <w:szCs w:val="28"/>
          <w:lang w:val="zh-CN"/>
          <w14:textFill>
            <w14:solidFill>
              <w14:schemeClr w14:val="tx1"/>
            </w14:solidFill>
          </w14:textFill>
        </w:rPr>
        <w:t xml:space="preserve">一、项目背景</w:t>
      </w:r>
      <w:r/>
    </w:p>
    <w:p>
      <w:pPr>
        <w:ind w:firstLine="560"/>
        <w:spacing w:line="490" w:lineRule="exact"/>
        <w:rPr>
          <w:rFonts w:hint="eastAsia" w:ascii="宋体" w:hAnsi="宋体" w:eastAsia="宋体" w:cs="宋体"/>
          <w:color w:val="000000" w:themeColor="text1"/>
          <w:sz w:val="28"/>
          <w:szCs w:val="28"/>
          <w:lang w:val="zh-CN"/>
          <w14:textFill>
            <w14:solidFill>
              <w14:schemeClr w14:val="tx1"/>
            </w14:solidFill>
          </w14:textFill>
        </w:rPr>
      </w:pPr>
      <w:r>
        <w:rPr>
          <w:rFonts w:hint="eastAsia" w:ascii="宋体" w:hAnsi="宋体" w:eastAsia="宋体" w:cs="宋体"/>
          <w:color w:val="000000" w:themeColor="text1"/>
          <w:sz w:val="28"/>
          <w:szCs w:val="28"/>
          <w:lang w:val="zh-CN"/>
          <w14:textFill>
            <w14:solidFill>
              <w14:schemeClr w14:val="tx1"/>
            </w14:solidFill>
          </w14:textFill>
        </w:rPr>
        <w:t xml:space="preserve">为切实做好补充耕地培肥工作，加强工业、农业有机废弃物的利用，规范补充耕地质量建设行为，提高耕地质量，市农</w:t>
      </w:r>
      <w:r>
        <w:rPr>
          <w:rFonts w:hint="eastAsia" w:ascii="宋体" w:hAnsi="宋体" w:eastAsia="宋体" w:cs="宋体"/>
          <w:color w:val="000000" w:themeColor="text1"/>
          <w:sz w:val="28"/>
          <w:szCs w:val="28"/>
          <w:lang w:val="en-US" w:eastAsia="zh-CN"/>
          <w14:textFill>
            <w14:solidFill>
              <w14:schemeClr w14:val="tx1"/>
            </w14:solidFill>
          </w14:textFill>
        </w:rPr>
        <w:t xml:space="preserve">业农村</w:t>
      </w:r>
      <w:r>
        <w:rPr>
          <w:rFonts w:hint="eastAsia" w:ascii="宋体" w:hAnsi="宋体" w:eastAsia="宋体" w:cs="宋体"/>
          <w:color w:val="000000" w:themeColor="text1"/>
          <w:sz w:val="28"/>
          <w:szCs w:val="28"/>
          <w:lang w:val="zh-CN"/>
          <w14:textFill>
            <w14:solidFill>
              <w14:schemeClr w14:val="tx1"/>
            </w14:solidFill>
          </w14:textFill>
        </w:rPr>
        <w:t xml:space="preserve">、</w:t>
      </w:r>
      <w:r>
        <w:rPr>
          <w:rFonts w:hint="eastAsia" w:ascii="宋体" w:hAnsi="宋体" w:eastAsia="宋体" w:cs="宋体"/>
          <w:color w:val="000000" w:themeColor="text1"/>
          <w:sz w:val="28"/>
          <w:szCs w:val="28"/>
          <w:lang w:val="en-US" w:eastAsia="zh-CN"/>
          <w14:textFill>
            <w14:solidFill>
              <w14:schemeClr w14:val="tx1"/>
            </w14:solidFill>
          </w14:textFill>
        </w:rPr>
        <w:t xml:space="preserve">自然资源和规划</w:t>
      </w:r>
      <w:r>
        <w:rPr>
          <w:rFonts w:hint="eastAsia" w:ascii="宋体" w:hAnsi="宋体" w:eastAsia="宋体" w:cs="宋体"/>
          <w:color w:val="000000" w:themeColor="text1"/>
          <w:sz w:val="28"/>
          <w:szCs w:val="28"/>
          <w:lang w:val="zh-CN"/>
          <w14:textFill>
            <w14:solidFill>
              <w14:schemeClr w14:val="tx1"/>
            </w14:solidFill>
          </w14:textFill>
        </w:rPr>
        <w:t xml:space="preserve">、财政三部门根据《市政府办公室关于补充耕地指标实行有偿使用的通知》的文件精神，联合制订了《耕地</w:t>
      </w:r>
      <w:r>
        <w:rPr>
          <w:rFonts w:hint="eastAsia" w:ascii="宋体" w:hAnsi="宋体" w:cs="宋体"/>
          <w:color w:val="000000" w:themeColor="text1"/>
          <w:sz w:val="28"/>
          <w:szCs w:val="28"/>
          <w:lang w:val="zh-CN"/>
          <w14:textFill>
            <w14:solidFill>
              <w14:schemeClr w14:val="tx1"/>
            </w14:solidFill>
          </w14:textFill>
        </w:rPr>
        <w:t xml:space="preserve">补充耕地实施工作</w:t>
      </w:r>
      <w:r>
        <w:rPr>
          <w:rFonts w:hint="eastAsia" w:ascii="宋体" w:hAnsi="宋体" w:eastAsia="宋体" w:cs="宋体"/>
          <w:color w:val="000000" w:themeColor="text1"/>
          <w:sz w:val="28"/>
          <w:szCs w:val="28"/>
          <w:lang w:val="zh-CN"/>
          <w14:textFill>
            <w14:solidFill>
              <w14:schemeClr w14:val="tx1"/>
            </w14:solidFill>
          </w14:textFill>
        </w:rPr>
        <w:t xml:space="preserve">补充耕地培肥工作方案》。《方案》中对我市每年的</w:t>
      </w:r>
      <w:r>
        <w:rPr>
          <w:rFonts w:hint="eastAsia" w:ascii="宋体" w:hAnsi="宋体" w:eastAsia="宋体" w:cs="宋体"/>
          <w:color w:val="000000" w:themeColor="text1"/>
          <w:sz w:val="28"/>
          <w:szCs w:val="28"/>
          <w:lang w:val="en-US" w:eastAsia="zh-CN"/>
          <w14:textFill>
            <w14:solidFill>
              <w14:schemeClr w14:val="tx1"/>
            </w14:solidFill>
          </w14:textFill>
        </w:rPr>
        <w:t xml:space="preserve">新增</w:t>
      </w:r>
      <w:r>
        <w:rPr>
          <w:rFonts w:hint="eastAsia" w:ascii="宋体" w:hAnsi="宋体" w:eastAsia="宋体" w:cs="宋体"/>
          <w:color w:val="000000" w:themeColor="text1"/>
          <w:sz w:val="28"/>
          <w:szCs w:val="28"/>
          <w:lang w:val="zh-CN"/>
          <w14:textFill>
            <w14:solidFill>
              <w14:schemeClr w14:val="tx1"/>
            </w14:solidFill>
          </w14:textFill>
        </w:rPr>
        <w:t xml:space="preserve">耕地</w:t>
      </w:r>
      <w:r>
        <w:rPr>
          <w:rFonts w:hint="eastAsia" w:ascii="宋体" w:hAnsi="宋体" w:eastAsia="宋体" w:cs="宋体"/>
          <w:color w:val="000000" w:themeColor="text1"/>
          <w:sz w:val="28"/>
          <w:szCs w:val="28"/>
          <w:lang w:val="en-US" w:eastAsia="zh-CN"/>
          <w14:textFill>
            <w14:solidFill>
              <w14:schemeClr w14:val="tx1"/>
            </w14:solidFill>
          </w14:textFill>
        </w:rPr>
        <w:t xml:space="preserve">撒</w:t>
      </w:r>
      <w:r>
        <w:rPr>
          <w:rFonts w:hint="eastAsia" w:ascii="宋体" w:hAnsi="宋体" w:eastAsia="宋体" w:cs="宋体"/>
          <w:color w:val="000000" w:themeColor="text1"/>
          <w:sz w:val="28"/>
          <w:szCs w:val="28"/>
          <w:lang w:val="zh-CN"/>
          <w14:textFill>
            <w14:solidFill>
              <w14:schemeClr w14:val="tx1"/>
            </w14:solidFill>
          </w14:textFill>
        </w:rPr>
        <w:t xml:space="preserve">施2吨有机肥</w:t>
      </w:r>
      <w:r>
        <w:rPr>
          <w:rFonts w:hint="eastAsia" w:ascii="宋体" w:hAnsi="宋体" w:eastAsia="宋体" w:cs="宋体"/>
          <w:color w:val="000000" w:themeColor="text1"/>
          <w:sz w:val="28"/>
          <w:szCs w:val="28"/>
          <w:lang w:val="en-US" w:eastAsia="zh-CN"/>
          <w14:textFill>
            <w14:solidFill>
              <w14:schemeClr w14:val="tx1"/>
            </w14:solidFill>
          </w14:textFill>
        </w:rPr>
        <w:t xml:space="preserve">料</w:t>
      </w:r>
      <w:r>
        <w:rPr>
          <w:rFonts w:hint="eastAsia" w:ascii="宋体" w:hAnsi="宋体" w:eastAsia="宋体" w:cs="宋体"/>
          <w:color w:val="000000" w:themeColor="text1"/>
          <w:sz w:val="28"/>
          <w:szCs w:val="28"/>
          <w:lang w:val="zh-CN"/>
          <w14:textFill>
            <w14:solidFill>
              <w14:schemeClr w14:val="tx1"/>
            </w14:solidFill>
          </w14:textFill>
        </w:rPr>
        <w:t xml:space="preserve">进行培肥，中标企业必须将所购有机肥</w:t>
      </w:r>
      <w:r>
        <w:rPr>
          <w:rFonts w:hint="eastAsia" w:ascii="宋体" w:hAnsi="宋体" w:eastAsia="宋体" w:cs="宋体"/>
          <w:color w:val="000000" w:themeColor="text1"/>
          <w:sz w:val="28"/>
          <w:szCs w:val="28"/>
          <w:lang w:val="en-US" w:eastAsia="zh-CN"/>
          <w14:textFill>
            <w14:solidFill>
              <w14:schemeClr w14:val="tx1"/>
            </w14:solidFill>
          </w14:textFill>
        </w:rPr>
        <w:t xml:space="preserve">料</w:t>
      </w:r>
      <w:r>
        <w:rPr>
          <w:rFonts w:hint="eastAsia" w:ascii="宋体" w:hAnsi="宋体" w:eastAsia="宋体" w:cs="宋体"/>
          <w:color w:val="000000" w:themeColor="text1"/>
          <w:sz w:val="28"/>
          <w:szCs w:val="28"/>
          <w:lang w:val="zh-CN"/>
          <w14:textFill>
            <w14:solidFill>
              <w14:schemeClr w14:val="tx1"/>
            </w14:solidFill>
          </w14:textFill>
        </w:rPr>
        <w:t xml:space="preserve">撒施到</w:t>
      </w:r>
      <w:r>
        <w:rPr>
          <w:rFonts w:hint="eastAsia" w:ascii="宋体" w:hAnsi="宋体" w:eastAsia="宋体" w:cs="宋体"/>
          <w:color w:val="000000" w:themeColor="text1"/>
          <w:sz w:val="28"/>
          <w:szCs w:val="28"/>
          <w:lang w:val="en-US" w:eastAsia="zh-CN"/>
          <w14:textFill>
            <w14:solidFill>
              <w14:schemeClr w14:val="tx1"/>
            </w14:solidFill>
          </w14:textFill>
        </w:rPr>
        <w:t xml:space="preserve">新增</w:t>
      </w:r>
      <w:r>
        <w:rPr>
          <w:rFonts w:hint="eastAsia" w:ascii="宋体" w:hAnsi="宋体" w:eastAsia="宋体" w:cs="宋体"/>
          <w:color w:val="000000" w:themeColor="text1"/>
          <w:sz w:val="28"/>
          <w:szCs w:val="28"/>
          <w:lang w:val="zh-CN"/>
          <w14:textFill>
            <w14:solidFill>
              <w14:schemeClr w14:val="tx1"/>
            </w14:solidFill>
          </w14:textFill>
        </w:rPr>
        <w:t xml:space="preserve">耕地上，采购的有机肥必须</w:t>
      </w:r>
      <w:r>
        <w:rPr>
          <w:rFonts w:hint="eastAsia" w:ascii="宋体" w:hAnsi="宋体" w:eastAsia="宋体" w:cs="宋体"/>
          <w:color w:val="000000" w:themeColor="text1"/>
          <w:sz w:val="28"/>
          <w:szCs w:val="28"/>
          <w:lang w:val="en-US" w:eastAsia="zh-CN"/>
          <w14:textFill>
            <w14:solidFill>
              <w14:schemeClr w14:val="tx1"/>
            </w14:solidFill>
          </w14:textFill>
        </w:rPr>
        <w:t xml:space="preserve">通过政府采购方式</w:t>
      </w:r>
      <w:r>
        <w:rPr>
          <w:rFonts w:hint="eastAsia" w:ascii="宋体" w:hAnsi="宋体" w:eastAsia="宋体" w:cs="宋体"/>
          <w:color w:val="000000" w:themeColor="text1"/>
          <w:sz w:val="28"/>
          <w:szCs w:val="28"/>
          <w:lang w:val="zh-CN"/>
          <w14:textFill>
            <w14:solidFill>
              <w14:schemeClr w14:val="tx1"/>
            </w14:solidFill>
          </w14:textFill>
        </w:rPr>
        <w:t xml:space="preserve">进行招标。</w:t>
      </w:r>
      <w:r/>
    </w:p>
    <w:p>
      <w:pPr>
        <w:ind w:firstLine="560"/>
        <w:spacing w:line="490" w:lineRule="exact"/>
        <w:rPr>
          <w:rFonts w:hint="eastAsia" w:ascii="宋体" w:hAnsi="宋体" w:eastAsia="宋体" w:cs="宋体"/>
          <w:color w:val="000000" w:themeColor="text1"/>
          <w:sz w:val="28"/>
          <w:szCs w:val="28"/>
          <w:lang w:val="zh-CN"/>
          <w14:textFill>
            <w14:solidFill>
              <w14:schemeClr w14:val="tx1"/>
            </w14:solidFill>
          </w14:textFill>
        </w:rPr>
      </w:pPr>
      <w:r>
        <w:rPr>
          <w:rFonts w:hint="eastAsia" w:ascii="宋体" w:hAnsi="宋体" w:eastAsia="宋体" w:cs="宋体"/>
          <w:color w:val="000000" w:themeColor="text1"/>
          <w:sz w:val="28"/>
          <w:szCs w:val="28"/>
          <w:lang w:val="zh-CN"/>
          <w14:textFill>
            <w14:solidFill>
              <w14:schemeClr w14:val="tx1"/>
            </w14:solidFill>
          </w14:textFill>
        </w:rPr>
        <w:t xml:space="preserve">本次采购商品有机肥</w:t>
      </w:r>
      <w:r>
        <w:rPr>
          <w:rFonts w:hint="eastAsia" w:ascii="宋体" w:hAnsi="宋体" w:cs="宋体"/>
          <w:color w:val="000000" w:themeColor="text1"/>
          <w:sz w:val="28"/>
          <w:szCs w:val="28"/>
          <w:lang w:val="en-US" w:eastAsia="zh-CN"/>
          <w14:textFill>
            <w14:solidFill>
              <w14:schemeClr w14:val="tx1"/>
            </w14:solidFill>
          </w14:textFill>
        </w:rPr>
        <w:t xml:space="preserve">24000</w:t>
      </w:r>
      <w:r>
        <w:rPr>
          <w:rFonts w:hint="eastAsia" w:ascii="宋体" w:hAnsi="宋体" w:eastAsia="宋体" w:cs="宋体"/>
          <w:color w:val="000000" w:themeColor="text1"/>
          <w:sz w:val="28"/>
          <w:szCs w:val="28"/>
          <w:lang w:val="zh-CN"/>
          <w14:textFill>
            <w14:solidFill>
              <w14:schemeClr w14:val="tx1"/>
            </w14:solidFill>
          </w14:textFill>
        </w:rPr>
        <w:t xml:space="preserve">吨，最后确定</w:t>
      </w:r>
      <w:r>
        <w:rPr>
          <w:rFonts w:hint="eastAsia" w:ascii="宋体" w:hAnsi="宋体" w:cs="宋体"/>
          <w:color w:val="000000" w:themeColor="text1"/>
          <w:sz w:val="28"/>
          <w:szCs w:val="28"/>
          <w:lang w:val="en-US" w:eastAsia="zh-CN"/>
          <w14:textFill>
            <w14:solidFill>
              <w14:schemeClr w14:val="tx1"/>
            </w14:solidFill>
          </w14:textFill>
        </w:rPr>
        <w:t xml:space="preserve">3</w:t>
      </w:r>
      <w:r>
        <w:rPr>
          <w:rFonts w:hint="eastAsia" w:ascii="宋体" w:hAnsi="宋体" w:eastAsia="宋体" w:cs="宋体"/>
          <w:color w:val="000000" w:themeColor="text1"/>
          <w:sz w:val="28"/>
          <w:szCs w:val="28"/>
          <w:lang w:val="zh-CN"/>
          <w14:textFill>
            <w14:solidFill>
              <w14:schemeClr w14:val="tx1"/>
            </w14:solidFill>
          </w14:textFill>
        </w:rPr>
        <w:t xml:space="preserve">个中标企业，依据排名顺序，每标段的中标候选人分别供应总量的</w:t>
      </w:r>
      <w:r>
        <w:rPr>
          <w:rFonts w:hint="eastAsia" w:ascii="宋体" w:hAnsi="宋体" w:cs="宋体"/>
          <w:color w:val="000000" w:themeColor="text1"/>
          <w:sz w:val="28"/>
          <w:szCs w:val="28"/>
          <w:lang w:val="en-US" w:eastAsia="zh-CN"/>
          <w14:textFill>
            <w14:solidFill>
              <w14:schemeClr w14:val="tx1"/>
            </w14:solidFill>
          </w14:textFill>
        </w:rPr>
        <w:t xml:space="preserve">35</w:t>
      </w:r>
      <w:r>
        <w:rPr>
          <w:rFonts w:hint="eastAsia" w:ascii="宋体" w:hAnsi="宋体" w:eastAsia="宋体" w:cs="宋体"/>
          <w:color w:val="000000" w:themeColor="text1"/>
          <w:sz w:val="28"/>
          <w:szCs w:val="28"/>
          <w14:textFill>
            <w14:solidFill>
              <w14:schemeClr w14:val="tx1"/>
            </w14:solidFill>
          </w14:textFill>
        </w:rPr>
        <w:t xml:space="preserve">%</w:t>
      </w:r>
      <w:r>
        <w:rPr>
          <w:rFonts w:hint="eastAsia" w:ascii="宋体" w:hAnsi="宋体" w:eastAsia="宋体" w:cs="宋体"/>
          <w:color w:val="000000" w:themeColor="text1"/>
          <w:sz w:val="28"/>
          <w:szCs w:val="28"/>
          <w:lang w:val="zh-CN"/>
          <w14:textFill>
            <w14:solidFill>
              <w14:schemeClr w14:val="tx1"/>
            </w14:solidFill>
          </w14:textFill>
        </w:rPr>
        <w:t xml:space="preserve">、</w:t>
      </w:r>
      <w:r>
        <w:rPr>
          <w:rFonts w:hint="eastAsia" w:ascii="宋体" w:hAnsi="宋体" w:cs="宋体"/>
          <w:color w:val="000000" w:themeColor="text1"/>
          <w:sz w:val="28"/>
          <w:szCs w:val="28"/>
          <w:lang w:val="en-US" w:eastAsia="zh-CN"/>
          <w14:textFill>
            <w14:solidFill>
              <w14:schemeClr w14:val="tx1"/>
            </w14:solidFill>
          </w14:textFill>
        </w:rPr>
        <w:t xml:space="preserve">33</w:t>
      </w:r>
      <w:r>
        <w:rPr>
          <w:rFonts w:hint="eastAsia" w:ascii="宋体" w:hAnsi="宋体" w:eastAsia="宋体" w:cs="宋体"/>
          <w:color w:val="000000" w:themeColor="text1"/>
          <w:sz w:val="28"/>
          <w:szCs w:val="28"/>
          <w:lang w:val="zh-CN"/>
          <w14:textFill>
            <w14:solidFill>
              <w14:schemeClr w14:val="tx1"/>
            </w14:solidFill>
          </w14:textFill>
        </w:rPr>
        <w:t xml:space="preserve">%、</w:t>
      </w:r>
      <w:r>
        <w:rPr>
          <w:rFonts w:hint="eastAsia" w:ascii="宋体" w:hAnsi="宋体" w:cs="宋体"/>
          <w:color w:val="000000" w:themeColor="text1"/>
          <w:sz w:val="28"/>
          <w:szCs w:val="28"/>
          <w:lang w:val="en-US" w:eastAsia="zh-CN"/>
          <w14:textFill>
            <w14:solidFill>
              <w14:schemeClr w14:val="tx1"/>
            </w14:solidFill>
          </w14:textFill>
        </w:rPr>
        <w:t xml:space="preserve">32</w:t>
      </w:r>
      <w:r>
        <w:rPr>
          <w:rFonts w:hint="eastAsia" w:ascii="宋体" w:hAnsi="宋体" w:eastAsia="宋体" w:cs="宋体"/>
          <w:color w:val="000000" w:themeColor="text1"/>
          <w:sz w:val="28"/>
          <w:szCs w:val="28"/>
          <w:lang w:val="zh-CN"/>
          <w14:textFill>
            <w14:solidFill>
              <w14:schemeClr w14:val="tx1"/>
            </w14:solidFill>
          </w14:textFill>
        </w:rPr>
        <w:t xml:space="preserve">%（具体详见招标公告）。</w:t>
      </w:r>
      <w:r/>
    </w:p>
    <w:p>
      <w:pPr>
        <w:ind w:firstLine="562"/>
        <w:spacing w:line="490" w:lineRule="exact"/>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二、项目总体要求</w:t>
      </w:r>
      <w:r/>
    </w:p>
    <w:p>
      <w:pPr>
        <w:ind w:firstLine="560"/>
        <w:spacing w:line="49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2.1本次招标的有机肥</w:t>
      </w:r>
      <w:r>
        <w:rPr>
          <w:rFonts w:hint="eastAsia" w:ascii="宋体" w:hAnsi="宋体" w:eastAsia="宋体" w:cs="宋体"/>
          <w:color w:val="000000" w:themeColor="text1"/>
          <w:sz w:val="28"/>
          <w:szCs w:val="28"/>
          <w:lang w:val="en-US" w:eastAsia="zh-CN"/>
          <w14:textFill>
            <w14:solidFill>
              <w14:schemeClr w14:val="tx1"/>
            </w14:solidFill>
          </w14:textFill>
        </w:rPr>
        <w:t xml:space="preserve">料</w:t>
      </w:r>
      <w:r>
        <w:rPr>
          <w:rFonts w:hint="eastAsia" w:ascii="宋体" w:hAnsi="宋体" w:eastAsia="宋体" w:cs="宋体"/>
          <w:color w:val="000000" w:themeColor="text1"/>
          <w:sz w:val="28"/>
          <w:szCs w:val="28"/>
          <w14:textFill>
            <w14:solidFill>
              <w14:schemeClr w14:val="tx1"/>
            </w14:solidFill>
          </w14:textFill>
        </w:rPr>
        <w:t xml:space="preserve">产品，拟投标单位所投产品必须具有省级肥料登记证,且所投有机肥产品的各项技术指标与登记的产品相同，市场准入手续齐全，且在有效期内。</w:t>
      </w:r>
      <w:r/>
    </w:p>
    <w:p>
      <w:pPr>
        <w:ind w:firstLine="560"/>
        <w:spacing w:line="49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2.2投标供应商及其投标产品无不良生产、销售、施用记录。</w:t>
      </w:r>
      <w:r/>
    </w:p>
    <w:p>
      <w:pPr>
        <w:ind w:firstLine="560"/>
        <w:spacing w:line="49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2.3参加投标的供应商必须承诺参加本次投标所提供的各项文件及材料的真实有效性。</w:t>
      </w:r>
      <w:r/>
    </w:p>
    <w:p>
      <w:pPr>
        <w:ind w:firstLine="560"/>
        <w:spacing w:line="49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2.4投标供应商供应的肥料使用效果好、成本低、操作简便。</w:t>
      </w:r>
      <w:r/>
    </w:p>
    <w:p>
      <w:pPr>
        <w:ind w:firstLine="560"/>
        <w:spacing w:line="49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2.5投标企业应承诺根据项目要求承诺及时供货到指定地点，做好销售台帐记录，提供技术和销售服务。</w:t>
      </w:r>
      <w:r/>
    </w:p>
    <w:p>
      <w:pPr>
        <w:ind w:firstLine="560"/>
        <w:spacing w:line="49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2.6招标报价采用总承包方式，因此投标人的报价应包括所投产品生产费用、包装、运输、招标代理费、评标费、上下力支、仓储、撒施、质量检验、培训费、保险、税费、短途驳运、跟踪服务及其他有关的为完成本项目发生的所有费用，招标文件中另有规定的除外。投标人不得恶意报价，如有明显低于生产与运输成本等恶意报价行为的，评标委员会将取消该供应商的投标资格。</w:t>
      </w:r>
      <w:r/>
    </w:p>
    <w:p>
      <w:pPr>
        <w:ind w:firstLine="562"/>
        <w:spacing w:line="490" w:lineRule="exact"/>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三、项目技术需求</w:t>
      </w:r>
      <w:r/>
    </w:p>
    <w:p>
      <w:pPr>
        <w:ind w:firstLine="560"/>
        <w:spacing w:line="490" w:lineRule="exact"/>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3.1参加投标的供应商所投有机肥</w:t>
      </w:r>
      <w:r>
        <w:rPr>
          <w:rFonts w:hint="eastAsia" w:ascii="宋体" w:hAnsi="宋体" w:eastAsia="宋体" w:cs="宋体"/>
          <w:color w:val="000000" w:themeColor="text1"/>
          <w:sz w:val="28"/>
          <w:szCs w:val="28"/>
          <w:lang w:val="en-US" w:eastAsia="zh-CN"/>
          <w14:textFill>
            <w14:solidFill>
              <w14:schemeClr w14:val="tx1"/>
            </w14:solidFill>
          </w14:textFill>
        </w:rPr>
        <w:t xml:space="preserve">料</w:t>
      </w:r>
      <w:r>
        <w:rPr>
          <w:rFonts w:hint="eastAsia" w:ascii="宋体" w:hAnsi="宋体" w:eastAsia="宋体" w:cs="宋体"/>
          <w:color w:val="000000" w:themeColor="text1"/>
          <w:sz w:val="28"/>
          <w:szCs w:val="28"/>
          <w14:textFill>
            <w14:solidFill>
              <w14:schemeClr w14:val="tx1"/>
            </w14:solidFill>
          </w14:textFill>
        </w:rPr>
        <w:t xml:space="preserve">产品质量符合农业行业标准：NY</w:t>
      </w:r>
      <w:r>
        <w:rPr>
          <w:rFonts w:hint="eastAsia" w:ascii="宋体" w:hAnsi="宋体" w:eastAsia="宋体" w:cs="宋体"/>
          <w:color w:val="000000" w:themeColor="text1"/>
          <w:sz w:val="28"/>
          <w:szCs w:val="28"/>
          <w:lang w:val="en-US" w:eastAsia="zh-CN"/>
          <w14:textFill>
            <w14:solidFill>
              <w14:schemeClr w14:val="tx1"/>
            </w14:solidFill>
          </w14:textFill>
        </w:rPr>
        <w:t xml:space="preserve">/T</w:t>
      </w:r>
      <w:r>
        <w:rPr>
          <w:rFonts w:hint="eastAsia" w:ascii="宋体" w:hAnsi="宋体" w:eastAsia="宋体" w:cs="宋体"/>
          <w:color w:val="000000" w:themeColor="text1"/>
          <w:sz w:val="28"/>
          <w:szCs w:val="28"/>
          <w14:textFill>
            <w14:solidFill>
              <w14:schemeClr w14:val="tx1"/>
            </w14:solidFill>
          </w14:textFill>
        </w:rPr>
        <w:t xml:space="preserve"> 525-20</w:t>
      </w:r>
      <w:r>
        <w:rPr>
          <w:rFonts w:hint="eastAsia" w:ascii="宋体" w:hAnsi="宋体" w:eastAsia="宋体" w:cs="宋体"/>
          <w:color w:val="000000" w:themeColor="text1"/>
          <w:sz w:val="28"/>
          <w:szCs w:val="28"/>
          <w:lang w:val="en-US" w:eastAsia="zh-CN"/>
          <w14:textFill>
            <w14:solidFill>
              <w14:schemeClr w14:val="tx1"/>
            </w14:solidFill>
          </w14:textFill>
        </w:rPr>
        <w:t xml:space="preserve">21</w:t>
      </w:r>
      <w:r>
        <w:rPr>
          <w:rFonts w:hint="eastAsia" w:ascii="宋体" w:hAnsi="宋体" w:eastAsia="宋体" w:cs="宋体"/>
          <w:color w:val="000000" w:themeColor="text1"/>
          <w:sz w:val="28"/>
          <w:szCs w:val="28"/>
          <w14:textFill>
            <w14:solidFill>
              <w14:schemeClr w14:val="tx1"/>
            </w14:solidFill>
          </w14:textFill>
        </w:rPr>
        <w:t xml:space="preserve">《有机肥料》（organic fertilizer）要求 </w:t>
      </w:r>
      <w:r>
        <w:rPr>
          <w:rFonts w:hint="eastAsia" w:ascii="宋体" w:hAnsi="宋体" w:eastAsia="宋体" w:cs="宋体"/>
          <w:color w:val="000000" w:themeColor="text1"/>
          <w:sz w:val="28"/>
          <w:szCs w:val="28"/>
          <w:lang w:eastAsia="zh-CN"/>
          <w14:textFill>
            <w14:solidFill>
              <w14:schemeClr w14:val="tx1"/>
            </w14:solidFill>
          </w14:textFill>
        </w:rPr>
        <w:t xml:space="preserve">。</w:t>
      </w:r>
      <w:r/>
    </w:p>
    <w:p>
      <w:pPr>
        <w:ind w:firstLine="560"/>
        <w:spacing w:line="49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3.2参加投标的供应商应如实</w:t>
      </w:r>
      <w:r>
        <w:rPr>
          <w:rFonts w:hint="eastAsia" w:ascii="宋体" w:hAnsi="宋体" w:eastAsia="宋体" w:cs="宋体"/>
          <w:color w:val="000000" w:themeColor="text1"/>
          <w:sz w:val="28"/>
          <w:szCs w:val="28"/>
          <w:lang w:val="en-US" w:eastAsia="zh-CN"/>
          <w14:textFill>
            <w14:solidFill>
              <w14:schemeClr w14:val="tx1"/>
            </w14:solidFill>
          </w14:textFill>
        </w:rPr>
        <w:t xml:space="preserve">编制投标文件</w:t>
      </w:r>
      <w:r>
        <w:rPr>
          <w:rFonts w:hint="eastAsia" w:ascii="宋体" w:hAnsi="宋体" w:eastAsia="宋体" w:cs="宋体"/>
          <w:color w:val="000000" w:themeColor="text1"/>
          <w:sz w:val="28"/>
          <w:szCs w:val="28"/>
          <w14:textFill>
            <w14:solidFill>
              <w14:schemeClr w14:val="tx1"/>
            </w14:solidFill>
          </w14:textFill>
        </w:rPr>
        <w:t xml:space="preserve">，如与省农</w:t>
      </w:r>
      <w:r>
        <w:rPr>
          <w:rFonts w:hint="eastAsia" w:ascii="宋体" w:hAnsi="宋体" w:eastAsia="宋体" w:cs="宋体"/>
          <w:color w:val="000000" w:themeColor="text1"/>
          <w:sz w:val="28"/>
          <w:szCs w:val="28"/>
          <w:lang w:val="en-US" w:eastAsia="zh-CN"/>
          <w14:textFill>
            <w14:solidFill>
              <w14:schemeClr w14:val="tx1"/>
            </w14:solidFill>
          </w14:textFill>
        </w:rPr>
        <w:t xml:space="preserve">业农村厅</w:t>
      </w:r>
      <w:r>
        <w:rPr>
          <w:rFonts w:hint="eastAsia" w:ascii="宋体" w:hAnsi="宋体" w:eastAsia="宋体" w:cs="宋体"/>
          <w:color w:val="000000" w:themeColor="text1"/>
          <w:sz w:val="28"/>
          <w:szCs w:val="28"/>
          <w14:textFill>
            <w14:solidFill>
              <w14:schemeClr w14:val="tx1"/>
            </w14:solidFill>
          </w14:textFill>
        </w:rPr>
        <w:t xml:space="preserve">耕</w:t>
      </w:r>
      <w:r>
        <w:rPr>
          <w:rFonts w:hint="eastAsia" w:ascii="宋体" w:hAnsi="宋体" w:eastAsia="宋体" w:cs="宋体"/>
          <w:color w:val="000000" w:themeColor="text1"/>
          <w:sz w:val="28"/>
          <w:szCs w:val="28"/>
          <w:lang w:val="en-US" w:eastAsia="zh-CN"/>
          <w14:textFill>
            <w14:solidFill>
              <w14:schemeClr w14:val="tx1"/>
            </w14:solidFill>
          </w14:textFill>
        </w:rPr>
        <w:t xml:space="preserve">环</w:t>
      </w:r>
      <w:r>
        <w:rPr>
          <w:rFonts w:hint="eastAsia" w:ascii="宋体" w:hAnsi="宋体" w:eastAsia="宋体" w:cs="宋体"/>
          <w:color w:val="000000" w:themeColor="text1"/>
          <w:sz w:val="28"/>
          <w:szCs w:val="28"/>
          <w14:textFill>
            <w14:solidFill>
              <w14:schemeClr w14:val="tx1"/>
            </w14:solidFill>
          </w14:textFill>
        </w:rPr>
        <w:t xml:space="preserve">站组织考核的结果明显不符，且没有说明原因的，视为弄虚作假，取消资格。</w:t>
      </w:r>
      <w:r/>
    </w:p>
    <w:p>
      <w:pPr>
        <w:ind w:firstLine="562"/>
        <w:spacing w:line="490" w:lineRule="exact"/>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四、工作程序</w:t>
      </w:r>
      <w:r/>
    </w:p>
    <w:p>
      <w:pPr>
        <w:ind w:firstLine="560"/>
        <w:spacing w:line="49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补充耕地培肥项目工作程序如下：</w:t>
      </w:r>
      <w:r/>
    </w:p>
    <w:p>
      <w:pPr>
        <w:ind w:firstLine="560"/>
        <w:spacing w:line="49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中标企业根据</w:t>
      </w:r>
      <w:r>
        <w:rPr>
          <w:rFonts w:hint="eastAsia" w:ascii="宋体" w:hAnsi="宋体" w:eastAsia="宋体" w:cs="宋体"/>
          <w:color w:val="000000" w:themeColor="text1"/>
          <w:sz w:val="28"/>
          <w:szCs w:val="28"/>
          <w:lang w:val="en-US" w:eastAsia="zh-CN"/>
          <w14:textFill>
            <w14:solidFill>
              <w14:schemeClr w14:val="tx1"/>
            </w14:solidFill>
          </w14:textFill>
        </w:rPr>
        <w:t xml:space="preserve">招标人</w:t>
      </w:r>
      <w:r>
        <w:rPr>
          <w:rFonts w:hint="eastAsia" w:ascii="宋体" w:hAnsi="宋体" w:eastAsia="宋体" w:cs="宋体"/>
          <w:color w:val="000000" w:themeColor="text1"/>
          <w:sz w:val="28"/>
          <w:szCs w:val="28"/>
          <w14:textFill>
            <w14:solidFill>
              <w14:schemeClr w14:val="tx1"/>
            </w14:solidFill>
          </w14:textFill>
        </w:rPr>
        <w:t xml:space="preserve">提供的</w:t>
      </w:r>
      <w:r>
        <w:rPr>
          <w:rFonts w:hint="eastAsia" w:ascii="宋体" w:hAnsi="宋体" w:eastAsia="宋体" w:cs="宋体"/>
          <w:color w:val="000000" w:themeColor="text1"/>
          <w:sz w:val="28"/>
          <w:szCs w:val="28"/>
          <w:lang w:val="en-US" w:eastAsia="zh-CN"/>
          <w14:textFill>
            <w14:solidFill>
              <w14:schemeClr w14:val="tx1"/>
            </w14:solidFill>
          </w14:textFill>
        </w:rPr>
        <w:t xml:space="preserve">联系方法与</w:t>
      </w:r>
      <w:r>
        <w:rPr>
          <w:rFonts w:hint="eastAsia" w:ascii="宋体" w:hAnsi="宋体" w:eastAsia="宋体" w:cs="宋体"/>
          <w:color w:val="000000" w:themeColor="text1"/>
          <w:sz w:val="28"/>
          <w:szCs w:val="28"/>
          <w14:textFill>
            <w14:solidFill>
              <w14:schemeClr w14:val="tx1"/>
            </w14:solidFill>
          </w14:textFill>
        </w:rPr>
        <w:t xml:space="preserve">项目区所在</w:t>
      </w:r>
      <w:r>
        <w:rPr>
          <w:rFonts w:hint="eastAsia" w:ascii="宋体" w:hAnsi="宋体" w:eastAsia="宋体" w:cs="宋体"/>
          <w:color w:val="000000" w:themeColor="text1"/>
          <w:sz w:val="28"/>
          <w:szCs w:val="28"/>
          <w:lang w:val="en-US" w:eastAsia="zh-CN"/>
          <w14:textFill>
            <w14:solidFill>
              <w14:schemeClr w14:val="tx1"/>
            </w14:solidFill>
          </w14:textFill>
        </w:rPr>
        <w:t xml:space="preserve">镇农业农村局</w:t>
      </w:r>
      <w:r>
        <w:rPr>
          <w:rFonts w:hint="eastAsia" w:ascii="宋体" w:hAnsi="宋体" w:eastAsia="宋体" w:cs="宋体"/>
          <w:color w:val="000000" w:themeColor="text1"/>
          <w:sz w:val="28"/>
          <w:szCs w:val="28"/>
          <w14:textFill>
            <w14:solidFill>
              <w14:schemeClr w14:val="tx1"/>
            </w14:solidFill>
          </w14:textFill>
        </w:rPr>
        <w:t xml:space="preserve">负责人</w:t>
      </w:r>
      <w:r>
        <w:rPr>
          <w:rFonts w:hint="eastAsia" w:ascii="宋体" w:hAnsi="宋体" w:eastAsia="宋体" w:cs="宋体"/>
          <w:color w:val="000000" w:themeColor="text1"/>
          <w:sz w:val="28"/>
          <w:szCs w:val="28"/>
          <w:lang w:val="en-US" w:eastAsia="zh-CN"/>
          <w14:textFill>
            <w14:solidFill>
              <w14:schemeClr w14:val="tx1"/>
            </w14:solidFill>
          </w14:textFill>
        </w:rPr>
        <w:t xml:space="preserve">对接</w:t>
      </w:r>
      <w:r>
        <w:rPr>
          <w:rFonts w:hint="eastAsia" w:ascii="宋体" w:hAnsi="宋体" w:eastAsia="宋体" w:cs="宋体"/>
          <w:color w:val="000000" w:themeColor="text1"/>
          <w:sz w:val="28"/>
          <w:szCs w:val="28"/>
          <w14:textFill>
            <w14:solidFill>
              <w14:schemeClr w14:val="tx1"/>
            </w14:solidFill>
          </w14:textFill>
        </w:rPr>
        <w:t xml:space="preserve">，</w:t>
      </w:r>
      <w:r>
        <w:rPr>
          <w:rFonts w:hint="eastAsia" w:ascii="宋体" w:hAnsi="宋体" w:eastAsia="宋体" w:cs="宋体"/>
          <w:color w:val="000000" w:themeColor="text1"/>
          <w:sz w:val="28"/>
          <w:szCs w:val="28"/>
          <w:lang w:val="en-US" w:eastAsia="zh-CN"/>
          <w14:textFill>
            <w14:solidFill>
              <w14:schemeClr w14:val="tx1"/>
            </w14:solidFill>
          </w14:textFill>
        </w:rPr>
        <w:t xml:space="preserve">获取项目所在村负责人号码，</w:t>
      </w:r>
      <w:r>
        <w:rPr>
          <w:rFonts w:hint="eastAsia" w:ascii="宋体" w:hAnsi="宋体" w:eastAsia="宋体" w:cs="宋体"/>
          <w:color w:val="000000" w:themeColor="text1"/>
          <w:sz w:val="28"/>
          <w:szCs w:val="28"/>
          <w14:textFill>
            <w14:solidFill>
              <w14:schemeClr w14:val="tx1"/>
            </w14:solidFill>
          </w14:textFill>
        </w:rPr>
        <w:t xml:space="preserve">与村负责人当面对接，约定好送肥时间；</w:t>
      </w:r>
      <w:r/>
    </w:p>
    <w:p>
      <w:pPr>
        <w:ind w:firstLine="560"/>
        <w:spacing w:line="49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 xml:space="preserve">中标企业须提前做好送肥计划，并于送肥前一天在招标人建立的微信群内公示送肥乡镇、村信息，同时电话通知监理机构于送肥当天到达撒施现场监督实施，如撒施现场未经监理监督，将视为未实施，须邀请监理人员抵达现场，重新撒施；</w:t>
      </w:r>
      <w:r/>
    </w:p>
    <w:p>
      <w:pPr>
        <w:ind w:firstLine="560"/>
        <w:spacing w:line="49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2、中标企业将肥料送至</w:t>
      </w:r>
      <w:r>
        <w:rPr>
          <w:rFonts w:hint="eastAsia" w:ascii="宋体" w:hAnsi="宋体" w:eastAsia="宋体" w:cs="宋体"/>
          <w:color w:val="000000" w:themeColor="text1"/>
          <w:sz w:val="28"/>
          <w:szCs w:val="28"/>
          <w:lang w:val="en-US" w:eastAsia="zh-CN"/>
          <w14:textFill>
            <w14:solidFill>
              <w14:schemeClr w14:val="tx1"/>
            </w14:solidFill>
          </w14:textFill>
        </w:rPr>
        <w:t xml:space="preserve">新增</w:t>
      </w:r>
      <w:r>
        <w:rPr>
          <w:rFonts w:hint="eastAsia" w:ascii="宋体" w:hAnsi="宋体" w:eastAsia="宋体" w:cs="宋体"/>
          <w:color w:val="000000" w:themeColor="text1"/>
          <w:sz w:val="28"/>
          <w:szCs w:val="28"/>
          <w14:textFill>
            <w14:solidFill>
              <w14:schemeClr w14:val="tx1"/>
            </w14:solidFill>
          </w14:textFill>
        </w:rPr>
        <w:t xml:space="preserve">耕地田间，</w:t>
      </w:r>
      <w:r>
        <w:rPr>
          <w:rFonts w:hint="eastAsia" w:ascii="宋体" w:hAnsi="宋体" w:eastAsia="宋体" w:cs="宋体"/>
          <w:color w:val="000000" w:themeColor="text1"/>
          <w:sz w:val="28"/>
          <w:szCs w:val="28"/>
          <w:lang w:val="en-US" w:eastAsia="zh-CN"/>
          <w14:textFill>
            <w14:solidFill>
              <w14:schemeClr w14:val="tx1"/>
            </w14:solidFill>
          </w14:textFill>
        </w:rPr>
        <w:t xml:space="preserve">并将肥料按</w:t>
      </w:r>
      <w:r>
        <w:rPr>
          <w:rFonts w:hint="eastAsia" w:ascii="宋体" w:hAnsi="宋体" w:eastAsia="宋体" w:cs="宋体"/>
          <w:color w:val="000000" w:themeColor="text1"/>
          <w:sz w:val="28"/>
          <w:szCs w:val="28"/>
          <w14:textFill>
            <w14:solidFill>
              <w14:schemeClr w14:val="tx1"/>
            </w14:solidFill>
          </w14:textFill>
        </w:rPr>
        <w:t xml:space="preserve">撒施</w:t>
      </w:r>
      <w:r>
        <w:rPr>
          <w:rFonts w:hint="eastAsia" w:ascii="宋体" w:hAnsi="宋体" w:eastAsia="宋体" w:cs="宋体"/>
          <w:color w:val="000000" w:themeColor="text1"/>
          <w:sz w:val="28"/>
          <w:szCs w:val="28"/>
          <w:lang w:val="en-US" w:eastAsia="zh-CN"/>
          <w14:textFill>
            <w14:solidFill>
              <w14:schemeClr w14:val="tx1"/>
            </w14:solidFill>
          </w14:textFill>
        </w:rPr>
        <w:t xml:space="preserve">标准平铺至田间后，</w:t>
      </w:r>
      <w:r>
        <w:rPr>
          <w:rFonts w:hint="eastAsia" w:ascii="宋体" w:hAnsi="宋体" w:eastAsia="宋体" w:cs="宋体"/>
          <w:color w:val="000000" w:themeColor="text1"/>
          <w:sz w:val="28"/>
          <w:szCs w:val="28"/>
          <w14:textFill>
            <w14:solidFill>
              <w14:schemeClr w14:val="tx1"/>
            </w14:solidFill>
          </w14:textFill>
        </w:rPr>
        <w:t xml:space="preserve">需拍</w:t>
      </w:r>
      <w:r>
        <w:rPr>
          <w:rFonts w:hint="eastAsia" w:ascii="宋体" w:hAnsi="宋体" w:eastAsia="宋体" w:cs="宋体"/>
          <w:color w:val="000000" w:themeColor="text1"/>
          <w:sz w:val="28"/>
          <w:szCs w:val="28"/>
          <w:lang w:val="en-US" w:eastAsia="zh-CN"/>
          <w14:textFill>
            <w14:solidFill>
              <w14:schemeClr w14:val="tx1"/>
            </w14:solidFill>
          </w14:textFill>
        </w:rPr>
        <w:t xml:space="preserve">摄</w:t>
      </w:r>
      <w:r>
        <w:rPr>
          <w:rFonts w:hint="eastAsia" w:ascii="宋体" w:hAnsi="宋体" w:eastAsia="宋体" w:cs="宋体"/>
          <w:color w:val="000000" w:themeColor="text1"/>
          <w:sz w:val="28"/>
          <w:szCs w:val="28"/>
          <w14:textFill>
            <w14:solidFill>
              <w14:schemeClr w14:val="tx1"/>
            </w14:solidFill>
          </w14:textFill>
        </w:rPr>
        <w:t xml:space="preserve">照</w:t>
      </w:r>
      <w:r>
        <w:rPr>
          <w:rFonts w:hint="eastAsia" w:ascii="宋体" w:hAnsi="宋体" w:eastAsia="宋体" w:cs="宋体"/>
          <w:color w:val="000000" w:themeColor="text1"/>
          <w:sz w:val="28"/>
          <w:szCs w:val="28"/>
          <w:lang w:val="en-US" w:eastAsia="zh-CN"/>
          <w14:textFill>
            <w14:solidFill>
              <w14:schemeClr w14:val="tx1"/>
            </w14:solidFill>
          </w14:textFill>
        </w:rPr>
        <w:t xml:space="preserve">片</w:t>
      </w:r>
      <w:r>
        <w:rPr>
          <w:rFonts w:hint="eastAsia" w:ascii="宋体" w:hAnsi="宋体" w:eastAsia="宋体" w:cs="宋体"/>
          <w:color w:val="000000" w:themeColor="text1"/>
          <w:sz w:val="28"/>
          <w:szCs w:val="28"/>
          <w14:textFill>
            <w14:solidFill>
              <w14:schemeClr w14:val="tx1"/>
            </w14:solidFill>
          </w14:textFill>
        </w:rPr>
        <w:t xml:space="preserve">，照片上需</w:t>
      </w:r>
      <w:r>
        <w:rPr>
          <w:rFonts w:hint="eastAsia" w:ascii="宋体" w:hAnsi="宋体" w:eastAsia="宋体" w:cs="宋体"/>
          <w:color w:val="000000" w:themeColor="text1"/>
          <w:sz w:val="28"/>
          <w:szCs w:val="28"/>
          <w:lang w:val="en-US" w:eastAsia="zh-CN"/>
          <w14:textFill>
            <w14:solidFill>
              <w14:schemeClr w14:val="tx1"/>
            </w14:solidFill>
          </w14:textFill>
        </w:rPr>
        <w:t xml:space="preserve">明显</w:t>
      </w:r>
      <w:r>
        <w:rPr>
          <w:rFonts w:hint="eastAsia" w:ascii="宋体" w:hAnsi="宋体" w:eastAsia="宋体" w:cs="宋体"/>
          <w:color w:val="000000" w:themeColor="text1"/>
          <w:sz w:val="28"/>
          <w:szCs w:val="28"/>
          <w14:textFill>
            <w14:solidFill>
              <w14:schemeClr w14:val="tx1"/>
            </w14:solidFill>
          </w14:textFill>
        </w:rPr>
        <w:t xml:space="preserve">显示项目编号牌（企业</w:t>
      </w:r>
      <w:r>
        <w:rPr>
          <w:rFonts w:hint="eastAsia" w:ascii="宋体" w:hAnsi="宋体" w:eastAsia="宋体" w:cs="宋体"/>
          <w:color w:val="000000" w:themeColor="text1"/>
          <w:sz w:val="28"/>
          <w:szCs w:val="28"/>
          <w:lang w:val="en-US" w:eastAsia="zh-CN"/>
          <w14:textFill>
            <w14:solidFill>
              <w14:schemeClr w14:val="tx1"/>
            </w14:solidFill>
          </w14:textFill>
        </w:rPr>
        <w:t xml:space="preserve">根据招标方要求</w:t>
      </w:r>
      <w:r>
        <w:rPr>
          <w:rFonts w:hint="eastAsia" w:ascii="宋体" w:hAnsi="宋体" w:eastAsia="宋体" w:cs="宋体"/>
          <w:color w:val="000000" w:themeColor="text1"/>
          <w:sz w:val="28"/>
          <w:szCs w:val="28"/>
          <w14:textFill>
            <w14:solidFill>
              <w14:schemeClr w14:val="tx1"/>
            </w14:solidFill>
          </w14:textFill>
        </w:rPr>
        <w:t xml:space="preserve">自制</w:t>
      </w:r>
      <w:r>
        <w:rPr>
          <w:rFonts w:hint="eastAsia" w:ascii="宋体" w:hAnsi="宋体" w:eastAsia="宋体" w:cs="宋体"/>
          <w:color w:val="000000" w:themeColor="text1"/>
          <w:sz w:val="28"/>
          <w:szCs w:val="28"/>
          <w:lang w:eastAsia="zh-CN"/>
          <w14:textFill>
            <w14:solidFill>
              <w14:schemeClr w14:val="tx1"/>
            </w14:solidFill>
          </w14:textFill>
        </w:rPr>
        <w:t xml:space="preserve">，</w:t>
      </w:r>
      <w:r>
        <w:rPr>
          <w:rFonts w:hint="eastAsia" w:ascii="宋体" w:hAnsi="宋体" w:eastAsia="宋体" w:cs="宋体"/>
          <w:color w:val="000000" w:themeColor="text1"/>
          <w:sz w:val="28"/>
          <w:szCs w:val="28"/>
          <w:lang w:val="en-US" w:eastAsia="zh-CN"/>
          <w14:textFill>
            <w14:solidFill>
              <w14:schemeClr w14:val="tx1"/>
            </w14:solidFill>
          </w14:textFill>
        </w:rPr>
        <w:t xml:space="preserve">号牌上需标明乡镇、村、地块编号、面积、撒施数量等信息</w:t>
      </w:r>
      <w:r>
        <w:rPr>
          <w:rFonts w:hint="eastAsia" w:ascii="宋体" w:hAnsi="宋体" w:eastAsia="宋体" w:cs="宋体"/>
          <w:color w:val="000000" w:themeColor="text1"/>
          <w:sz w:val="28"/>
          <w:szCs w:val="28"/>
          <w14:textFill>
            <w14:solidFill>
              <w14:schemeClr w14:val="tx1"/>
            </w14:solidFill>
          </w14:textFill>
        </w:rPr>
        <w:t xml:space="preserve">）、田间经纬度（企业自购显示经纬度的GPS仪）</w:t>
      </w:r>
      <w:r>
        <w:rPr>
          <w:rFonts w:hint="eastAsia" w:ascii="宋体" w:hAnsi="宋体" w:eastAsia="宋体" w:cs="宋体"/>
          <w:color w:val="000000" w:themeColor="text1"/>
          <w:sz w:val="28"/>
          <w:szCs w:val="28"/>
          <w:lang w:eastAsia="zh-CN"/>
          <w14:textFill>
            <w14:solidFill>
              <w14:schemeClr w14:val="tx1"/>
            </w14:solidFill>
          </w14:textFill>
        </w:rPr>
        <w:t xml:space="preserve">、</w:t>
      </w:r>
      <w:r>
        <w:rPr>
          <w:rFonts w:hint="eastAsia" w:ascii="宋体" w:hAnsi="宋体" w:eastAsia="宋体" w:cs="宋体"/>
          <w:color w:val="000000" w:themeColor="text1"/>
          <w:sz w:val="28"/>
          <w:szCs w:val="28"/>
          <w:lang w:val="en-US" w:eastAsia="zh-CN"/>
          <w14:textFill>
            <w14:solidFill>
              <w14:schemeClr w14:val="tx1"/>
            </w14:solidFill>
          </w14:textFill>
        </w:rPr>
        <w:t xml:space="preserve">撒施时间、撒施人员及监理人员</w:t>
      </w:r>
      <w:r>
        <w:rPr>
          <w:rFonts w:hint="eastAsia" w:ascii="宋体" w:hAnsi="宋体" w:eastAsia="宋体" w:cs="宋体"/>
          <w:color w:val="000000" w:themeColor="text1"/>
          <w:sz w:val="28"/>
          <w:szCs w:val="28"/>
          <w14:textFill>
            <w14:solidFill>
              <w14:schemeClr w14:val="tx1"/>
            </w14:solidFill>
          </w14:textFill>
        </w:rPr>
        <w:t xml:space="preserve">，并在</w:t>
      </w:r>
      <w:r>
        <w:rPr>
          <w:rFonts w:hint="eastAsia" w:ascii="宋体" w:hAnsi="宋体" w:eastAsia="宋体" w:cs="宋体"/>
          <w:color w:val="000000" w:themeColor="text1"/>
          <w:sz w:val="28"/>
          <w:szCs w:val="28"/>
          <w:lang w:val="en-US" w:eastAsia="zh-CN"/>
          <w14:textFill>
            <w14:solidFill>
              <w14:schemeClr w14:val="tx1"/>
            </w14:solidFill>
          </w14:textFill>
        </w:rPr>
        <w:t xml:space="preserve">第三方监理和</w:t>
      </w:r>
      <w:r>
        <w:rPr>
          <w:rFonts w:hint="eastAsia" w:ascii="宋体" w:hAnsi="宋体" w:eastAsia="宋体" w:cs="宋体"/>
          <w:color w:val="000000" w:themeColor="text1"/>
          <w:sz w:val="28"/>
          <w:szCs w:val="28"/>
          <w14:textFill>
            <w14:solidFill>
              <w14:schemeClr w14:val="tx1"/>
            </w14:solidFill>
          </w14:textFill>
        </w:rPr>
        <w:t xml:space="preserve">所在村负责人的监督下撒施</w:t>
      </w:r>
      <w:r>
        <w:rPr>
          <w:rFonts w:hint="eastAsia" w:ascii="宋体" w:hAnsi="宋体" w:eastAsia="宋体" w:cs="宋体"/>
          <w:color w:val="000000" w:themeColor="text1"/>
          <w:sz w:val="28"/>
          <w:szCs w:val="28"/>
          <w:lang w:val="en-US" w:eastAsia="zh-CN"/>
          <w14:textFill>
            <w14:solidFill>
              <w14:schemeClr w14:val="tx1"/>
            </w14:solidFill>
          </w14:textFill>
        </w:rPr>
        <w:t xml:space="preserve">完全</w:t>
      </w:r>
      <w:r>
        <w:rPr>
          <w:rFonts w:hint="eastAsia" w:ascii="宋体" w:hAnsi="宋体" w:eastAsia="宋体" w:cs="宋体"/>
          <w:color w:val="000000" w:themeColor="text1"/>
          <w:sz w:val="28"/>
          <w:szCs w:val="28"/>
          <w14:textFill>
            <w14:solidFill>
              <w14:schemeClr w14:val="tx1"/>
            </w14:solidFill>
          </w14:textFill>
        </w:rPr>
        <w:t xml:space="preserve">；</w:t>
      </w:r>
      <w:r>
        <w:rPr>
          <w:rFonts w:hint="eastAsia" w:ascii="宋体" w:hAnsi="宋体" w:eastAsia="宋体" w:cs="宋体"/>
          <w:color w:val="000000" w:themeColor="text1"/>
          <w:sz w:val="28"/>
          <w:szCs w:val="28"/>
          <w:lang w:val="en-US" w:eastAsia="zh-CN"/>
          <w14:textFill>
            <w14:solidFill>
              <w14:schemeClr w14:val="tx1"/>
            </w14:solidFill>
          </w14:textFill>
        </w:rPr>
        <w:t xml:space="preserve">撒施肥料当时必须立即将所拍摄照片上传至微信工作群交由招标人审核，如不符合招标人标准要求，必须重新拍摄，否则将视为未实施且由监理人员通知立即停止继续撒施，直至整改完成</w:t>
      </w:r>
      <w:r>
        <w:rPr>
          <w:rFonts w:hint="eastAsia" w:ascii="宋体" w:hAnsi="宋体" w:eastAsia="宋体" w:cs="宋体"/>
          <w:color w:val="000000" w:themeColor="text1"/>
          <w:sz w:val="28"/>
          <w:szCs w:val="28"/>
          <w14:textFill>
            <w14:solidFill>
              <w14:schemeClr w14:val="tx1"/>
            </w14:solidFill>
          </w14:textFill>
        </w:rPr>
        <w:t xml:space="preserve">。</w:t>
      </w:r>
      <w:r/>
    </w:p>
    <w:p>
      <w:pPr>
        <w:ind w:firstLine="560"/>
        <w:spacing w:line="49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3、中标企业须提供项目区所在村提供的收货单和撒施完成情况证明（须有经办人手机号码、签字、加盖村委会公章）和监理单位经办人签字、加盖监理单位公章的证明；</w:t>
      </w:r>
      <w:r/>
    </w:p>
    <w:p>
      <w:pPr>
        <w:ind w:firstLine="560"/>
        <w:spacing w:line="490" w:lineRule="exact"/>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4、每个乡（镇）、街道</w:t>
      </w:r>
      <w:r>
        <w:rPr>
          <w:rFonts w:hint="eastAsia" w:ascii="宋体" w:hAnsi="宋体" w:eastAsia="宋体" w:cs="宋体"/>
          <w:color w:val="000000" w:themeColor="text1"/>
          <w:sz w:val="28"/>
          <w:szCs w:val="28"/>
          <w:lang w:val="en-US" w:eastAsia="zh-CN"/>
          <w14:textFill>
            <w14:solidFill>
              <w14:schemeClr w14:val="tx1"/>
            </w14:solidFill>
          </w14:textFill>
        </w:rPr>
        <w:t xml:space="preserve">新增</w:t>
      </w:r>
      <w:r>
        <w:rPr>
          <w:rFonts w:hint="eastAsia" w:ascii="宋体" w:hAnsi="宋体" w:eastAsia="宋体" w:cs="宋体"/>
          <w:color w:val="000000" w:themeColor="text1"/>
          <w:sz w:val="28"/>
          <w:szCs w:val="28"/>
          <w14:textFill>
            <w14:solidFill>
              <w14:schemeClr w14:val="tx1"/>
            </w14:solidFill>
          </w14:textFill>
        </w:rPr>
        <w:t xml:space="preserve">耕地培肥项目实施完成后，中标企业需提供该乡（镇）送肥及撒施情况汇总表，并由各乡（镇）人民政府分管负责人签字（加盖乡（镇）、街道人民政府公章）</w:t>
      </w:r>
      <w:r>
        <w:rPr>
          <w:rFonts w:hint="eastAsia" w:ascii="宋体" w:hAnsi="宋体" w:eastAsia="宋体" w:cs="宋体"/>
          <w:color w:val="000000" w:themeColor="text1"/>
          <w:sz w:val="28"/>
          <w:szCs w:val="28"/>
          <w:lang w:eastAsia="zh-CN"/>
          <w14:textFill>
            <w14:solidFill>
              <w14:schemeClr w14:val="tx1"/>
            </w14:solidFill>
          </w14:textFill>
        </w:rPr>
        <w:t xml:space="preserve">。</w:t>
      </w:r>
      <w:r/>
    </w:p>
    <w:p>
      <w:pPr>
        <w:ind w:firstLine="562"/>
        <w:spacing w:line="490" w:lineRule="exact"/>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五、交货要求</w:t>
      </w:r>
      <w:r/>
    </w:p>
    <w:p>
      <w:pPr>
        <w:ind w:firstLine="560"/>
        <w:spacing w:line="49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投标供应商应承诺确保根据项目要求及时供应撒施到指定地点。</w:t>
      </w:r>
      <w:r/>
    </w:p>
    <w:p>
      <w:pPr>
        <w:ind w:firstLine="562"/>
        <w:spacing w:line="490" w:lineRule="exact"/>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六、培训及服务</w:t>
      </w:r>
      <w:r/>
    </w:p>
    <w:p>
      <w:pPr>
        <w:ind w:firstLine="560"/>
        <w:spacing w:line="49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各投标供应商应承诺如中标后应成立项目专项领导小组和工作小组并附组成人员名单，做好销售台帐记录，提供技术和销售服务。并对上述要求做出详细工作方案。</w:t>
      </w:r>
      <w:r/>
    </w:p>
    <w:p>
      <w:pPr>
        <w:ind w:firstLine="562"/>
        <w:spacing w:line="490" w:lineRule="exact"/>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七、项目完成时间</w:t>
      </w:r>
      <w:r/>
    </w:p>
    <w:p>
      <w:pPr>
        <w:ind w:firstLine="560"/>
        <w:spacing w:line="49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项目完成时间：1</w:t>
      </w:r>
      <w:r>
        <w:rPr>
          <w:rFonts w:hint="eastAsia" w:ascii="宋体" w:hAnsi="宋体" w:eastAsia="宋体" w:cs="宋体"/>
          <w:color w:val="000000" w:themeColor="text1"/>
          <w:sz w:val="28"/>
          <w:szCs w:val="28"/>
          <w:lang w:val="en-US" w:eastAsia="zh-CN"/>
          <w14:textFill>
            <w14:solidFill>
              <w14:schemeClr w14:val="tx1"/>
            </w14:solidFill>
          </w14:textFill>
        </w:rPr>
        <w:t xml:space="preserve">2</w:t>
      </w:r>
      <w:r>
        <w:rPr>
          <w:rFonts w:hint="eastAsia" w:ascii="宋体" w:hAnsi="宋体" w:eastAsia="宋体" w:cs="宋体"/>
          <w:color w:val="000000" w:themeColor="text1"/>
          <w:sz w:val="28"/>
          <w:szCs w:val="28"/>
          <w14:textFill>
            <w14:solidFill>
              <w14:schemeClr w14:val="tx1"/>
            </w14:solidFill>
          </w14:textFill>
        </w:rPr>
        <w:t xml:space="preserve">0日历天（自合同签订之日起）</w:t>
      </w:r>
      <w:r/>
    </w:p>
    <w:p>
      <w:pPr>
        <w:ind w:firstLine="562"/>
        <w:spacing w:line="490" w:lineRule="exact"/>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八、付款要求</w:t>
      </w:r>
      <w:r/>
    </w:p>
    <w:p>
      <w:pPr>
        <w:ind w:firstLine="560"/>
        <w:spacing w:line="49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付款应按下列条件进行：合同签定后，中标供应商按照合同规定将供应产品送至指定地点，并经抽检合格。供货数量达合同供货计划，并按</w:t>
      </w:r>
      <w:r>
        <w:rPr>
          <w:rFonts w:hint="eastAsia" w:ascii="宋体" w:hAnsi="宋体" w:eastAsia="宋体" w:cs="宋体"/>
          <w:color w:val="000000" w:themeColor="text1"/>
          <w:sz w:val="28"/>
          <w:szCs w:val="28"/>
          <w:lang w:val="en-US" w:eastAsia="zh-CN"/>
          <w14:textFill>
            <w14:solidFill>
              <w14:schemeClr w14:val="tx1"/>
            </w14:solidFill>
          </w14:textFill>
        </w:rPr>
        <w:t xml:space="preserve">招标方</w:t>
      </w:r>
      <w:r>
        <w:rPr>
          <w:rFonts w:hint="eastAsia" w:ascii="宋体" w:hAnsi="宋体" w:eastAsia="宋体" w:cs="宋体"/>
          <w:color w:val="000000" w:themeColor="text1"/>
          <w:sz w:val="28"/>
          <w:szCs w:val="28"/>
          <w14:textFill>
            <w14:solidFill>
              <w14:schemeClr w14:val="tx1"/>
            </w14:solidFill>
          </w14:textFill>
        </w:rPr>
        <w:t xml:space="preserve">要求完善好相关资料，经审核无误后，与农技推广中心进行结算。</w:t>
      </w:r>
      <w:r/>
    </w:p>
    <w:p>
      <w:pPr>
        <w:rPr>
          <w:rFonts w:hint="eastAsia" w:asciiTheme="majorEastAsia" w:hAnsiTheme="majorEastAsia" w:eastAsiaTheme="majorEastAsia"/>
          <w:b/>
          <w:bCs/>
          <w:color w:val="000000" w:themeColor="text1"/>
          <w:sz w:val="28"/>
          <w:szCs w:val="28"/>
          <w14:textFill>
            <w14:solidFill>
              <w14:schemeClr w14:val="tx1"/>
            </w14:solidFill>
          </w14:textFill>
        </w:rPr>
      </w:pPr>
      <w:r>
        <w:rPr>
          <w:rFonts w:hint="eastAsia" w:asciiTheme="majorEastAsia" w:hAnsiTheme="majorEastAsia" w:eastAsiaTheme="majorEastAsia"/>
          <w:b/>
          <w:bCs/>
          <w:color w:val="000000" w:themeColor="text1"/>
          <w:sz w:val="28"/>
          <w:szCs w:val="28"/>
          <w14:textFill>
            <w14:solidFill>
              <w14:schemeClr w14:val="tx1"/>
            </w14:solidFill>
          </w14:textFill>
        </w:rPr>
      </w:r>
      <w:r/>
    </w:p>
    <w:p>
      <w:pPr>
        <w:pStyle w:val="674"/>
        <w:ind w:firstLine="480"/>
        <w:rPr>
          <w:rFonts w:hint="eastAsia" w:eastAsiaTheme="minorEastAsia"/>
        </w:rPr>
        <w:sectPr>
          <w:footerReference w:type="default" r:id="rId9"/>
          <w:footnotePr/>
          <w:endnotePr/>
          <w:type w:val="nextPage"/>
          <w:pgSz w:w="11906" w:h="16838" w:orient="portrait"/>
          <w:pgMar w:top="1440" w:right="1558" w:bottom="1440" w:left="1800" w:header="851" w:footer="992" w:gutter="0"/>
          <w:cols w:num="1" w:sep="0" w:space="425" w:equalWidth="1"/>
          <w:docGrid w:linePitch="360"/>
        </w:sectPr>
      </w:pPr>
      <w:r>
        <w:rPr>
          <w:rFonts w:hint="eastAsia" w:eastAsiaTheme="minorEastAsia"/>
        </w:rPr>
      </w:r>
      <w:r/>
    </w:p>
    <w:p>
      <w:pPr>
        <w:jc w:val="center"/>
        <w:rPr>
          <w:rFonts w:ascii="黑体" w:hAnsi="黑体" w:eastAsia="黑体"/>
          <w:b/>
        </w:rPr>
      </w:pPr>
      <w:r>
        <w:rPr>
          <w:rFonts w:ascii="黑体" w:hAnsi="黑体" w:eastAsia="黑体"/>
          <w:sz w:val="44"/>
          <w:szCs w:val="44"/>
        </w:rPr>
        <w:t xml:space="preserve">第六章</w:t>
      </w:r>
      <w:r>
        <w:rPr>
          <w:rFonts w:hint="eastAsia" w:ascii="黑体" w:hAnsi="黑体" w:eastAsia="黑体"/>
          <w:sz w:val="44"/>
          <w:szCs w:val="44"/>
        </w:rPr>
        <w:t xml:space="preserve"> </w:t>
      </w:r>
      <w:r>
        <w:rPr>
          <w:rFonts w:hint="eastAsia" w:ascii="黑体" w:hAnsi="黑体" w:eastAsia="黑体"/>
          <w:b/>
          <w:sz w:val="44"/>
          <w:szCs w:val="44"/>
        </w:rPr>
        <w:t xml:space="preserve">投标文件的编制要求及参考格式</w:t>
      </w:r>
      <w:r>
        <w:rPr>
          <w:rFonts w:ascii="黑体" w:hAnsi="黑体" w:eastAsia="黑体"/>
          <w:b/>
        </w:rPr>
        <w:t xml:space="preserve"> </w:t>
      </w:r>
      <w:bookmarkStart w:id="263" w:name="_Hlt26955039"/>
      <w:r/>
      <w:bookmarkEnd w:id="263"/>
      <w:r/>
      <w:bookmarkStart w:id="264" w:name="_Hlt26671244"/>
      <w:r/>
      <w:bookmarkEnd w:id="264"/>
      <w:r/>
      <w:bookmarkStart w:id="265" w:name="_Toc282446331"/>
      <w:r/>
      <w:bookmarkStart w:id="266" w:name="_Toc49090576"/>
      <w:r/>
      <w:bookmarkStart w:id="267" w:name="_Toc120614282"/>
      <w:r/>
      <w:bookmarkStart w:id="268" w:name="_Toc26554094"/>
      <w:r/>
      <w:bookmarkStart w:id="269" w:name="_Toc288030359"/>
      <w:r/>
      <w:r/>
    </w:p>
    <w:p>
      <w:pPr>
        <w:pStyle w:val="666"/>
        <w:ind w:left="646" w:firstLine="0"/>
        <w:jc w:val="center"/>
        <w:spacing w:line="360" w:lineRule="exact"/>
        <w:rPr>
          <w:rFonts w:ascii="黑体" w:hAnsi="黑体" w:eastAsia="黑体"/>
          <w:b/>
          <w:color w:val="auto"/>
          <w:sz w:val="44"/>
          <w:szCs w:val="44"/>
        </w:rPr>
        <w:outlineLvl w:val="0"/>
      </w:pPr>
      <w:r>
        <w:rPr>
          <w:rFonts w:ascii="黑体" w:hAnsi="黑体" w:eastAsia="黑体"/>
          <w:b/>
          <w:color w:val="auto"/>
          <w:sz w:val="44"/>
          <w:szCs w:val="44"/>
        </w:rPr>
      </w:r>
      <w:r/>
    </w:p>
    <w:p>
      <w:pPr>
        <w:spacing w:line="500" w:lineRule="exact"/>
        <w:rPr>
          <w:rFonts w:ascii="黑体" w:hAnsi="黑体" w:eastAsia="黑体"/>
          <w:sz w:val="32"/>
          <w:szCs w:val="32"/>
        </w:rPr>
      </w:pPr>
      <w:r/>
      <w:bookmarkStart w:id="270" w:name="_Toc426469932"/>
      <w:r>
        <w:rPr>
          <w:rFonts w:ascii="黑体" w:hAnsi="黑体" w:eastAsia="黑体"/>
          <w:sz w:val="32"/>
          <w:szCs w:val="32"/>
        </w:rPr>
        <w:t xml:space="preserve">1.</w:t>
      </w:r>
      <w:r>
        <w:rPr>
          <w:rFonts w:hint="eastAsia" w:ascii="黑体" w:hAnsi="黑体" w:eastAsia="黑体" w:cs="宋体"/>
          <w:sz w:val="32"/>
          <w:szCs w:val="32"/>
        </w:rPr>
        <w:t xml:space="preserve">投标文件的组成</w:t>
      </w:r>
      <w:bookmarkEnd w:id="270"/>
      <w:r/>
      <w:r/>
    </w:p>
    <w:p>
      <w:pPr>
        <w:ind w:firstLine="560"/>
        <w:spacing w:line="500" w:lineRule="exact"/>
        <w:rPr>
          <w:rFonts w:ascii="宋体"/>
          <w:sz w:val="28"/>
          <w:szCs w:val="28"/>
        </w:rPr>
      </w:pPr>
      <w:r/>
      <w:bookmarkStart w:id="271" w:name="_Toc426469933"/>
      <w:r>
        <w:rPr>
          <w:rFonts w:ascii="宋体"/>
          <w:sz w:val="28"/>
          <w:szCs w:val="28"/>
        </w:rPr>
        <w:t xml:space="preserve">见本招标文件第二章</w:t>
      </w:r>
      <w:r>
        <w:rPr>
          <w:rFonts w:hint="eastAsia" w:ascii="宋体"/>
          <w:sz w:val="28"/>
          <w:szCs w:val="28"/>
        </w:rPr>
        <w:t xml:space="preserve">3.1条。</w:t>
      </w:r>
      <w:r/>
    </w:p>
    <w:p>
      <w:pPr>
        <w:spacing w:line="500" w:lineRule="exact"/>
        <w:rPr>
          <w:rFonts w:ascii="黑体" w:hAnsi="黑体" w:eastAsia="黑体"/>
          <w:sz w:val="32"/>
          <w:szCs w:val="32"/>
        </w:rPr>
      </w:pPr>
      <w:r>
        <w:rPr>
          <w:rFonts w:ascii="黑体" w:hAnsi="黑体" w:eastAsia="黑体"/>
          <w:sz w:val="32"/>
          <w:szCs w:val="32"/>
        </w:rPr>
        <w:t xml:space="preserve">2.</w:t>
      </w:r>
      <w:r>
        <w:rPr>
          <w:rFonts w:hint="eastAsia" w:ascii="黑体" w:hAnsi="黑体" w:eastAsia="黑体" w:cs="宋体"/>
          <w:sz w:val="32"/>
          <w:szCs w:val="32"/>
        </w:rPr>
        <w:t xml:space="preserve">投标文件的编制内容及编制要求</w:t>
      </w:r>
      <w:bookmarkEnd w:id="271"/>
      <w:r/>
      <w:r/>
    </w:p>
    <w:p>
      <w:pPr>
        <w:spacing w:line="500" w:lineRule="exact"/>
        <w:rPr>
          <w:rFonts w:ascii="楷体" w:hAnsi="楷体" w:eastAsia="楷体"/>
          <w:b/>
          <w:sz w:val="28"/>
          <w:szCs w:val="28"/>
        </w:rPr>
      </w:pPr>
      <w:r>
        <w:rPr>
          <w:rFonts w:ascii="楷体" w:hAnsi="楷体" w:eastAsia="楷体"/>
          <w:b/>
          <w:sz w:val="28"/>
          <w:szCs w:val="28"/>
        </w:rPr>
        <w:t xml:space="preserve">2.1</w:t>
      </w:r>
      <w:r>
        <w:rPr>
          <w:rFonts w:hint="eastAsia" w:ascii="楷体" w:hAnsi="楷体" w:eastAsia="楷体" w:cs="宋体"/>
          <w:b/>
          <w:sz w:val="28"/>
          <w:szCs w:val="28"/>
        </w:rPr>
        <w:t xml:space="preserve">开标一览表</w:t>
      </w:r>
      <w:r/>
    </w:p>
    <w:p>
      <w:pPr>
        <w:ind w:firstLine="560"/>
        <w:spacing w:line="500" w:lineRule="exact"/>
        <w:rPr>
          <w:rFonts w:ascii="宋体"/>
          <w:sz w:val="28"/>
          <w:szCs w:val="28"/>
        </w:rPr>
      </w:pPr>
      <w:r>
        <w:rPr>
          <w:rFonts w:ascii="宋体" w:hAnsi="宋体"/>
          <w:sz w:val="28"/>
          <w:szCs w:val="28"/>
        </w:rPr>
        <w:t xml:space="preserve">2.1.1 </w:t>
      </w:r>
      <w:r>
        <w:rPr>
          <w:rFonts w:hint="eastAsia" w:ascii="宋体" w:hAnsi="宋体" w:cs="宋体"/>
          <w:sz w:val="28"/>
          <w:szCs w:val="28"/>
        </w:rPr>
        <w:t xml:space="preserve">投标人应按表中格式完整、清晰、正确填写；</w:t>
      </w:r>
      <w:r/>
    </w:p>
    <w:p>
      <w:pPr>
        <w:ind w:firstLine="560"/>
        <w:spacing w:line="500" w:lineRule="exact"/>
        <w:rPr>
          <w:rFonts w:ascii="宋体"/>
          <w:sz w:val="28"/>
          <w:szCs w:val="28"/>
        </w:rPr>
      </w:pPr>
      <w:r>
        <w:rPr>
          <w:rFonts w:ascii="宋体" w:hAnsi="宋体"/>
          <w:sz w:val="28"/>
          <w:szCs w:val="28"/>
        </w:rPr>
        <w:t xml:space="preserve">2.1.2</w:t>
      </w:r>
      <w:r>
        <w:rPr>
          <w:rFonts w:hint="eastAsia" w:ascii="宋体" w:hAnsi="宋体" w:cs="宋体"/>
          <w:sz w:val="28"/>
          <w:szCs w:val="28"/>
        </w:rPr>
        <w:t xml:space="preserve">开标一览表中的价格应与投标文件中</w:t>
      </w:r>
      <w:bookmarkStart w:id="272" w:name="OLE_LINK8"/>
      <w:r>
        <w:rPr>
          <w:rFonts w:hint="eastAsia" w:ascii="宋体" w:hAnsi="宋体" w:cs="宋体"/>
          <w:sz w:val="28"/>
          <w:szCs w:val="28"/>
        </w:rPr>
        <w:t xml:space="preserve">投标报价明细表</w:t>
      </w:r>
      <w:bookmarkEnd w:id="272"/>
      <w:r>
        <w:rPr>
          <w:rFonts w:hint="eastAsia" w:ascii="宋体" w:hAnsi="宋体" w:cs="宋体"/>
          <w:sz w:val="28"/>
          <w:szCs w:val="28"/>
        </w:rPr>
        <w:t xml:space="preserve">中的价格一致。</w:t>
      </w:r>
      <w:r/>
    </w:p>
    <w:p>
      <w:pPr>
        <w:ind w:firstLine="560"/>
        <w:spacing w:line="500" w:lineRule="exact"/>
        <w:rPr>
          <w:rFonts w:ascii="宋体"/>
          <w:sz w:val="28"/>
          <w:szCs w:val="28"/>
        </w:rPr>
      </w:pPr>
      <w:r>
        <w:rPr>
          <w:rFonts w:ascii="宋体" w:hAnsi="宋体"/>
          <w:sz w:val="28"/>
          <w:szCs w:val="28"/>
        </w:rPr>
        <w:t xml:space="preserve">2.1.</w:t>
      </w:r>
      <w:r>
        <w:rPr>
          <w:rFonts w:hint="eastAsia" w:ascii="宋体" w:hAnsi="宋体"/>
          <w:sz w:val="28"/>
          <w:szCs w:val="28"/>
        </w:rPr>
        <w:t xml:space="preserve">3</w:t>
      </w:r>
      <w:r>
        <w:rPr>
          <w:rFonts w:hint="eastAsia" w:ascii="宋体" w:hAnsi="宋体" w:cs="宋体"/>
          <w:sz w:val="28"/>
          <w:szCs w:val="28"/>
        </w:rPr>
        <w:t xml:space="preserve">开标一览表格式见附件。</w:t>
      </w:r>
      <w:r/>
    </w:p>
    <w:p>
      <w:pPr>
        <w:spacing w:line="500" w:lineRule="exact"/>
        <w:rPr>
          <w:rFonts w:ascii="楷体" w:hAnsi="楷体" w:eastAsia="楷体"/>
          <w:b/>
          <w:sz w:val="28"/>
          <w:szCs w:val="28"/>
        </w:rPr>
      </w:pPr>
      <w:r>
        <w:rPr>
          <w:rFonts w:ascii="楷体" w:hAnsi="楷体" w:eastAsia="楷体"/>
          <w:b/>
          <w:sz w:val="28"/>
          <w:szCs w:val="28"/>
        </w:rPr>
        <w:t xml:space="preserve">2.2 </w:t>
      </w:r>
      <w:r>
        <w:rPr>
          <w:rFonts w:hint="eastAsia" w:ascii="楷体" w:hAnsi="楷体" w:eastAsia="楷体" w:cs="宋体"/>
          <w:b/>
          <w:sz w:val="28"/>
          <w:szCs w:val="28"/>
        </w:rPr>
        <w:t xml:space="preserve">投标函</w:t>
      </w:r>
      <w:r/>
    </w:p>
    <w:p>
      <w:pPr>
        <w:ind w:firstLine="560"/>
        <w:spacing w:line="500" w:lineRule="exact"/>
        <w:rPr>
          <w:rFonts w:ascii="宋体"/>
          <w:sz w:val="28"/>
          <w:szCs w:val="28"/>
        </w:rPr>
      </w:pPr>
      <w:r>
        <w:rPr>
          <w:rFonts w:ascii="宋体" w:hAnsi="宋体"/>
          <w:sz w:val="28"/>
          <w:szCs w:val="28"/>
        </w:rPr>
        <w:t xml:space="preserve">2.2.1</w:t>
      </w:r>
      <w:r>
        <w:rPr>
          <w:rFonts w:hint="eastAsia" w:ascii="宋体" w:hAnsi="宋体" w:cs="宋体"/>
          <w:sz w:val="28"/>
          <w:szCs w:val="28"/>
        </w:rPr>
        <w:t xml:space="preserve">投标人应按表中规定格式完整、清晰、正确填写；</w:t>
      </w:r>
      <w:r/>
    </w:p>
    <w:p>
      <w:pPr>
        <w:ind w:firstLine="560"/>
        <w:spacing w:line="500" w:lineRule="exact"/>
        <w:rPr>
          <w:rFonts w:ascii="宋体"/>
          <w:sz w:val="28"/>
          <w:szCs w:val="28"/>
        </w:rPr>
      </w:pPr>
      <w:r>
        <w:rPr>
          <w:rFonts w:ascii="宋体" w:hAnsi="宋体"/>
          <w:sz w:val="28"/>
          <w:szCs w:val="28"/>
        </w:rPr>
        <w:t xml:space="preserve">2.2.2</w:t>
      </w:r>
      <w:r>
        <w:rPr>
          <w:rFonts w:hint="eastAsia" w:ascii="宋体" w:hAnsi="宋体" w:cs="宋体"/>
          <w:sz w:val="28"/>
          <w:szCs w:val="28"/>
        </w:rPr>
        <w:t xml:space="preserve">投标函必须加盖投标人法人公章并经法定代表人签字或签章。</w:t>
      </w:r>
      <w:r/>
    </w:p>
    <w:p>
      <w:pPr>
        <w:spacing w:line="500" w:lineRule="exact"/>
        <w:rPr>
          <w:rFonts w:ascii="楷体" w:hAnsi="楷体" w:eastAsia="楷体"/>
          <w:b/>
          <w:sz w:val="28"/>
          <w:szCs w:val="28"/>
        </w:rPr>
      </w:pPr>
      <w:r>
        <w:rPr>
          <w:rFonts w:hint="eastAsia" w:ascii="楷体" w:hAnsi="楷体" w:eastAsia="楷体"/>
          <w:b/>
          <w:sz w:val="28"/>
          <w:szCs w:val="28"/>
        </w:rPr>
        <w:t xml:space="preserve">2.3资格条件证明文件</w:t>
      </w:r>
      <w:r/>
    </w:p>
    <w:p>
      <w:pPr>
        <w:ind w:firstLine="560"/>
        <w:spacing w:line="50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1</w:t>
      </w:r>
      <w:r>
        <w:rPr>
          <w:rFonts w:hint="eastAsia" w:ascii="宋体" w:hAnsi="宋体" w:cs="宋体"/>
          <w:sz w:val="28"/>
          <w:szCs w:val="28"/>
        </w:rPr>
        <w:t xml:space="preserve">）供应商基本资格条件承诺函；</w:t>
      </w:r>
      <w:r/>
    </w:p>
    <w:p>
      <w:pPr>
        <w:ind w:firstLine="560"/>
        <w:spacing w:line="50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2</w:t>
      </w:r>
      <w:r>
        <w:rPr>
          <w:rFonts w:hint="eastAsia" w:ascii="宋体" w:hAnsi="宋体" w:cs="宋体"/>
          <w:sz w:val="28"/>
          <w:szCs w:val="28"/>
        </w:rPr>
        <w:t xml:space="preserve">）招标文件要求的其他资格条件证明材料。</w:t>
      </w:r>
      <w:r/>
    </w:p>
    <w:p>
      <w:pPr>
        <w:spacing w:line="500" w:lineRule="exact"/>
        <w:rPr>
          <w:rFonts w:ascii="楷体" w:hAnsi="楷体" w:eastAsia="楷体"/>
          <w:b/>
          <w:sz w:val="28"/>
          <w:szCs w:val="28"/>
        </w:rPr>
      </w:pPr>
      <w:r>
        <w:rPr>
          <w:rFonts w:ascii="楷体" w:hAnsi="楷体" w:eastAsia="楷体"/>
          <w:b/>
          <w:sz w:val="28"/>
          <w:szCs w:val="28"/>
        </w:rPr>
        <w:t xml:space="preserve">2.</w:t>
      </w:r>
      <w:r>
        <w:rPr>
          <w:rFonts w:hint="eastAsia" w:ascii="楷体" w:hAnsi="楷体" w:eastAsia="楷体"/>
          <w:b/>
          <w:sz w:val="28"/>
          <w:szCs w:val="28"/>
        </w:rPr>
        <w:t xml:space="preserve">4采购需求</w:t>
      </w:r>
      <w:r>
        <w:rPr>
          <w:rFonts w:hint="eastAsia" w:ascii="楷体" w:hAnsi="楷体" w:eastAsia="楷体" w:cs="宋体"/>
          <w:b/>
          <w:sz w:val="28"/>
          <w:szCs w:val="28"/>
        </w:rPr>
        <w:t xml:space="preserve">响应表</w:t>
      </w:r>
      <w:r/>
    </w:p>
    <w:p>
      <w:pPr>
        <w:ind w:firstLine="560"/>
        <w:spacing w:line="500" w:lineRule="exact"/>
        <w:rPr>
          <w:rFonts w:ascii="宋体" w:hAnsi="宋体"/>
          <w:b/>
          <w:sz w:val="28"/>
          <w:szCs w:val="28"/>
        </w:rPr>
      </w:pPr>
      <w:r>
        <w:rPr>
          <w:rFonts w:hint="eastAsia" w:ascii="宋体" w:hAnsi="宋体"/>
          <w:sz w:val="28"/>
          <w:szCs w:val="28"/>
        </w:rPr>
        <w:t xml:space="preserve">投标人应仔细阅读招标文件第五章采购需求，结合自身的实际情况，如实编制，格式自拟。</w:t>
      </w:r>
      <w:r>
        <w:rPr>
          <w:rFonts w:hint="eastAsia" w:ascii="宋体" w:hAnsi="宋体"/>
          <w:b/>
          <w:sz w:val="28"/>
          <w:szCs w:val="28"/>
        </w:rPr>
        <w:t xml:space="preserve">采购需求响应表须详细说明实际提供的服务及其他采购需求中相关要求的响应情况。</w:t>
      </w:r>
      <w:r/>
    </w:p>
    <w:p>
      <w:pPr>
        <w:spacing w:line="500" w:lineRule="exact"/>
        <w:rPr>
          <w:rFonts w:ascii="楷体" w:hAnsi="楷体" w:eastAsia="楷体" w:cs="宋体"/>
          <w:b/>
          <w:sz w:val="28"/>
          <w:szCs w:val="28"/>
        </w:rPr>
      </w:pPr>
      <w:r>
        <w:rPr>
          <w:rFonts w:ascii="楷体" w:hAnsi="楷体" w:eastAsia="楷体"/>
          <w:b/>
          <w:sz w:val="28"/>
          <w:szCs w:val="28"/>
        </w:rPr>
        <w:t xml:space="preserve">2.</w:t>
      </w:r>
      <w:r>
        <w:rPr>
          <w:rFonts w:hint="eastAsia" w:ascii="楷体" w:hAnsi="楷体" w:eastAsia="楷体"/>
          <w:b/>
          <w:sz w:val="28"/>
          <w:szCs w:val="28"/>
        </w:rPr>
        <w:t xml:space="preserve">5</w:t>
      </w:r>
      <w:r>
        <w:rPr>
          <w:rFonts w:hint="eastAsia" w:ascii="楷体" w:hAnsi="楷体" w:eastAsia="楷体" w:cs="宋体"/>
          <w:b/>
          <w:sz w:val="28"/>
          <w:szCs w:val="28"/>
        </w:rPr>
        <w:t xml:space="preserve">投标人认为应列入投标文件的其他材料</w:t>
      </w:r>
      <w:r/>
    </w:p>
    <w:p>
      <w:pPr>
        <w:ind w:firstLine="560"/>
        <w:spacing w:line="500" w:lineRule="exact"/>
        <w:rPr>
          <w:rFonts w:hint="eastAsia" w:ascii="宋体" w:hAnsi="宋体"/>
          <w:sz w:val="28"/>
          <w:szCs w:val="28"/>
        </w:rPr>
      </w:pPr>
      <w:r>
        <w:rPr>
          <w:rFonts w:hint="eastAsia" w:ascii="宋体" w:hAnsi="宋体"/>
          <w:sz w:val="28"/>
          <w:szCs w:val="28"/>
        </w:rPr>
        <w:t xml:space="preserve">投标人应对照第三章评标办法中的评审因素，结合自身的实际情况，如实编制，格式自拟。</w:t>
      </w:r>
      <w:r/>
    </w:p>
    <w:p>
      <w:pPr>
        <w:pStyle w:val="656"/>
        <w:rPr>
          <w:rFonts w:hint="default" w:ascii="楷体" w:hAnsi="楷体" w:eastAsia="楷体" w:cs="宋体"/>
          <w:b/>
          <w:sz w:val="28"/>
          <w:szCs w:val="28"/>
          <w:lang w:val="en-US" w:eastAsia="zh-CN" w:bidi="ar-SA"/>
        </w:rPr>
      </w:pPr>
      <w:r>
        <w:rPr>
          <w:rFonts w:hint="eastAsia" w:ascii="楷体" w:hAnsi="楷体" w:eastAsia="楷体" w:cs="宋体"/>
          <w:b/>
          <w:sz w:val="28"/>
          <w:szCs w:val="28"/>
          <w:lang w:val="en-US" w:eastAsia="zh-CN" w:bidi="ar-SA"/>
        </w:rPr>
        <w:t xml:space="preserve">2.6 诚信承诺（格式自拟）</w:t>
      </w:r>
      <w:r/>
    </w:p>
    <w:p>
      <w:pPr>
        <w:spacing w:line="500" w:lineRule="exact"/>
        <w:rPr>
          <w:rFonts w:ascii="黑体" w:hAnsi="黑体" w:eastAsia="黑体"/>
          <w:sz w:val="32"/>
          <w:szCs w:val="32"/>
        </w:rPr>
      </w:pPr>
      <w:r/>
      <w:bookmarkStart w:id="273" w:name="_Toc426469934"/>
      <w:r>
        <w:rPr>
          <w:rFonts w:ascii="黑体" w:hAnsi="黑体" w:eastAsia="黑体"/>
          <w:sz w:val="32"/>
          <w:szCs w:val="32"/>
        </w:rPr>
        <w:br w:type="page" w:clear="all"/>
      </w:r>
      <w:r>
        <w:rPr>
          <w:rFonts w:ascii="黑体" w:hAnsi="黑体" w:eastAsia="黑体"/>
          <w:sz w:val="32"/>
          <w:szCs w:val="32"/>
        </w:rPr>
        <w:t xml:space="preserve">3. </w:t>
      </w:r>
      <w:r>
        <w:rPr>
          <w:rFonts w:hint="eastAsia" w:ascii="黑体" w:hAnsi="黑体" w:eastAsia="黑体" w:cs="宋体"/>
          <w:sz w:val="32"/>
          <w:szCs w:val="32"/>
        </w:rPr>
        <w:t xml:space="preserve">投标文件参考格式</w:t>
      </w:r>
      <w:bookmarkEnd w:id="265"/>
      <w:r/>
      <w:bookmarkEnd w:id="266"/>
      <w:r/>
      <w:bookmarkEnd w:id="267"/>
      <w:r/>
      <w:bookmarkEnd w:id="268"/>
      <w:r/>
      <w:bookmarkEnd w:id="269"/>
      <w:r/>
      <w:bookmarkEnd w:id="273"/>
      <w:r/>
      <w:bookmarkStart w:id="274" w:name="_Toc426469936"/>
      <w:r/>
      <w:bookmarkStart w:id="275" w:name="_Toc426469937"/>
      <w:r/>
      <w:bookmarkStart w:id="276" w:name="_Toc382814038"/>
      <w:r/>
      <w:bookmarkStart w:id="277" w:name="_Toc382812316"/>
      <w:r/>
      <w:bookmarkStart w:id="278" w:name="_Toc382811202"/>
      <w:r/>
      <w:bookmarkStart w:id="279" w:name="_Toc383698722"/>
      <w:r/>
      <w:bookmarkStart w:id="280" w:name="_Toc382813957"/>
      <w:r/>
      <w:bookmarkStart w:id="281" w:name="_Toc383587529"/>
      <w:r/>
      <w:bookmarkStart w:id="282" w:name="_Toc390246998"/>
      <w:r/>
      <w:bookmarkStart w:id="283" w:name="_Toc382811607"/>
      <w:r/>
      <w:bookmarkStart w:id="284" w:name="_Toc383626069"/>
      <w:r/>
      <w:bookmarkStart w:id="285" w:name="_Toc382812507"/>
      <w:r/>
      <w:bookmarkStart w:id="286" w:name="_Toc390099111"/>
      <w:r/>
      <w:bookmarkStart w:id="287" w:name="_Toc383624021"/>
      <w:r/>
      <w:bookmarkStart w:id="288" w:name="_Toc383623749"/>
      <w:r/>
      <w:bookmarkStart w:id="289" w:name="_Toc390098915"/>
      <w:r/>
      <w:bookmarkStart w:id="290" w:name="_Toc383679822"/>
      <w:r/>
      <w:r/>
    </w:p>
    <w:p>
      <w:pPr>
        <w:rPr>
          <w:rFonts w:ascii="楷体" w:hAnsi="楷体" w:eastAsia="楷体"/>
          <w:b/>
          <w:sz w:val="28"/>
          <w:szCs w:val="28"/>
        </w:rPr>
      </w:pPr>
      <w:r>
        <w:rPr>
          <w:rFonts w:ascii="楷体" w:hAnsi="楷体" w:eastAsia="楷体"/>
          <w:b/>
          <w:sz w:val="28"/>
          <w:szCs w:val="28"/>
        </w:rPr>
        <w:t xml:space="preserve">3.</w:t>
      </w:r>
      <w:r>
        <w:rPr>
          <w:rFonts w:hint="eastAsia" w:ascii="楷体" w:hAnsi="楷体" w:eastAsia="楷体"/>
          <w:b/>
          <w:sz w:val="28"/>
          <w:szCs w:val="28"/>
        </w:rPr>
        <w:t xml:space="preserve">1</w:t>
      </w:r>
      <w:r>
        <w:rPr>
          <w:rFonts w:hint="eastAsia" w:ascii="楷体" w:hAnsi="楷体" w:eastAsia="楷体" w:cs="宋体"/>
          <w:b/>
          <w:sz w:val="28"/>
          <w:szCs w:val="28"/>
        </w:rPr>
        <w:t xml:space="preserve">投标文件封面格式</w:t>
      </w:r>
      <w:bookmarkEnd w:id="274"/>
      <w:r/>
      <w:r/>
    </w:p>
    <w:p>
      <w:pPr>
        <w:ind w:firstLine="480"/>
        <w:jc w:val="center"/>
        <w:spacing w:line="360" w:lineRule="exact"/>
        <w:rPr>
          <w:rFonts w:ascii="宋体"/>
        </w:rPr>
      </w:pPr>
      <w:r>
        <w:rPr>
          <w:rFonts w:ascii="宋体"/>
        </w:rPr>
      </w:r>
      <w:r/>
    </w:p>
    <w:p>
      <w:pPr>
        <w:ind w:firstLine="480"/>
        <w:jc w:val="center"/>
        <w:spacing w:line="360" w:lineRule="exact"/>
        <w:rPr>
          <w:rFonts w:ascii="宋体"/>
        </w:rPr>
      </w:pPr>
      <w:r>
        <w:rPr>
          <w:rFonts w:ascii="宋体"/>
        </w:rPr>
      </w:r>
      <w:r/>
    </w:p>
    <w:p>
      <w:pPr>
        <w:jc w:val="center"/>
        <w:rPr>
          <w:rFonts w:ascii="宋体"/>
          <w:b/>
          <w:sz w:val="48"/>
          <w:szCs w:val="48"/>
        </w:rPr>
      </w:pPr>
      <w:r>
        <w:rPr>
          <w:rFonts w:hint="eastAsia" w:ascii="宋体"/>
          <w:b/>
          <w:sz w:val="48"/>
          <w:szCs w:val="48"/>
        </w:rPr>
        <w:t xml:space="preserve">投标文件</w:t>
      </w:r>
      <w:r/>
    </w:p>
    <w:p>
      <w:pPr>
        <w:pStyle w:val="656"/>
      </w:pPr>
      <w:r/>
      <w:r/>
    </w:p>
    <w:p>
      <w:pPr>
        <w:ind w:firstLine="2520"/>
        <w:spacing w:line="440" w:lineRule="exact"/>
        <w:rPr>
          <w:rFonts w:ascii="宋体"/>
          <w:sz w:val="28"/>
          <w:szCs w:val="28"/>
        </w:rPr>
      </w:pPr>
      <w:r>
        <w:rPr>
          <w:rFonts w:hint="eastAsia" w:ascii="宋体"/>
          <w:sz w:val="28"/>
          <w:szCs w:val="28"/>
        </w:rPr>
        <w:t xml:space="preserve">采购项目名称：</w:t>
      </w:r>
      <w:r/>
    </w:p>
    <w:p>
      <w:pPr>
        <w:ind w:firstLine="2520"/>
        <w:spacing w:line="440" w:lineRule="exact"/>
        <w:rPr>
          <w:rFonts w:ascii="宋体" w:cs="宋体"/>
          <w:sz w:val="28"/>
          <w:szCs w:val="28"/>
          <w:u w:val="single"/>
        </w:rPr>
      </w:pPr>
      <w:r>
        <w:rPr>
          <w:rFonts w:hint="eastAsia" w:ascii="宋体"/>
          <w:sz w:val="28"/>
          <w:szCs w:val="28"/>
        </w:rPr>
        <w:t xml:space="preserve">采购项目编号：</w:t>
      </w:r>
      <w:r/>
    </w:p>
    <w:p>
      <w:pPr>
        <w:ind w:firstLine="1260"/>
        <w:spacing w:line="360" w:lineRule="exact"/>
        <w:rPr>
          <w:rFonts w:ascii="宋体"/>
          <w:sz w:val="28"/>
          <w:szCs w:val="28"/>
        </w:rPr>
      </w:pPr>
      <w:r>
        <w:rPr>
          <w:rFonts w:ascii="宋体"/>
          <w:sz w:val="28"/>
          <w:szCs w:val="28"/>
        </w:rPr>
      </w:r>
      <w:r/>
    </w:p>
    <w:p>
      <w:pPr>
        <w:ind w:firstLine="560"/>
        <w:spacing w:line="360" w:lineRule="exact"/>
        <w:rPr>
          <w:rFonts w:ascii="宋体"/>
          <w:sz w:val="28"/>
          <w:szCs w:val="28"/>
        </w:rPr>
      </w:pPr>
      <w:r>
        <w:rPr>
          <w:rFonts w:ascii="宋体"/>
          <w:sz w:val="28"/>
          <w:szCs w:val="28"/>
        </w:rPr>
      </w:r>
      <w:r/>
    </w:p>
    <w:p>
      <w:pPr>
        <w:ind w:firstLine="2520"/>
        <w:spacing w:line="400" w:lineRule="exact"/>
        <w:tabs>
          <w:tab w:val="left" w:pos="2700" w:leader="none"/>
        </w:tabs>
        <w:rPr>
          <w:rFonts w:ascii="宋体"/>
          <w:sz w:val="28"/>
          <w:szCs w:val="28"/>
          <w:u w:val="single"/>
        </w:rPr>
      </w:pPr>
      <w:r>
        <w:rPr>
          <w:rFonts w:hint="eastAsia" w:ascii="宋体"/>
          <w:sz w:val="28"/>
          <w:szCs w:val="28"/>
        </w:rPr>
        <w:t xml:space="preserve">投标人名称：</w:t>
      </w:r>
      <w:r>
        <w:rPr>
          <w:rFonts w:ascii="宋体"/>
          <w:sz w:val="28"/>
          <w:szCs w:val="28"/>
          <w:u w:val="single"/>
        </w:rPr>
        <w:t xml:space="preserve">  </w:t>
      </w:r>
      <w:r>
        <w:rPr>
          <w:rFonts w:hint="eastAsia" w:ascii="宋体"/>
          <w:sz w:val="28"/>
          <w:szCs w:val="28"/>
          <w:u w:val="single"/>
        </w:rPr>
        <w:t xml:space="preserve">（盖法人章）</w:t>
      </w:r>
      <w:r>
        <w:rPr>
          <w:rFonts w:ascii="宋体"/>
          <w:sz w:val="28"/>
          <w:szCs w:val="28"/>
          <w:u w:val="single"/>
        </w:rPr>
        <w:t xml:space="preserve">     </w:t>
      </w:r>
      <w:r/>
    </w:p>
    <w:p>
      <w:pPr>
        <w:ind w:firstLine="2520"/>
        <w:spacing w:line="400" w:lineRule="exact"/>
        <w:tabs>
          <w:tab w:val="left" w:pos="2700" w:leader="none"/>
        </w:tabs>
        <w:rPr>
          <w:rFonts w:ascii="宋体"/>
          <w:sz w:val="28"/>
          <w:szCs w:val="28"/>
          <w:u w:val="single"/>
        </w:rPr>
      </w:pPr>
      <w:r>
        <w:rPr>
          <w:rFonts w:hint="eastAsia" w:ascii="宋体"/>
          <w:sz w:val="28"/>
          <w:szCs w:val="28"/>
        </w:rPr>
        <w:t xml:space="preserve">联系人：</w:t>
      </w:r>
      <w:r/>
    </w:p>
    <w:p>
      <w:pPr>
        <w:ind w:firstLine="2520"/>
        <w:spacing w:line="400" w:lineRule="exact"/>
        <w:tabs>
          <w:tab w:val="left" w:pos="2700" w:leader="none"/>
        </w:tabs>
        <w:rPr>
          <w:rFonts w:ascii="宋体"/>
          <w:sz w:val="28"/>
          <w:szCs w:val="28"/>
          <w:u w:val="single"/>
        </w:rPr>
      </w:pPr>
      <w:r>
        <w:rPr>
          <w:rFonts w:hint="eastAsia" w:ascii="宋体"/>
          <w:sz w:val="28"/>
          <w:szCs w:val="28"/>
        </w:rPr>
        <w:t xml:space="preserve">联系电话：</w:t>
      </w:r>
      <w:r/>
    </w:p>
    <w:p>
      <w:pPr>
        <w:ind w:firstLine="2520"/>
        <w:spacing w:line="400" w:lineRule="exact"/>
        <w:rPr>
          <w:rFonts w:ascii="宋体"/>
          <w:sz w:val="28"/>
          <w:szCs w:val="28"/>
        </w:rPr>
      </w:pPr>
      <w:r>
        <w:rPr>
          <w:rFonts w:hint="eastAsia" w:ascii="宋体"/>
          <w:sz w:val="28"/>
          <w:szCs w:val="28"/>
        </w:rPr>
        <w:t xml:space="preserve">日期：</w:t>
      </w:r>
      <w:r>
        <w:rPr>
          <w:rFonts w:ascii="宋体"/>
          <w:sz w:val="28"/>
          <w:szCs w:val="28"/>
        </w:rPr>
        <w:t xml:space="preserve">______</w:t>
      </w:r>
      <w:r>
        <w:rPr>
          <w:rFonts w:hint="eastAsia" w:ascii="宋体"/>
          <w:sz w:val="28"/>
          <w:szCs w:val="28"/>
        </w:rPr>
        <w:t xml:space="preserve">年</w:t>
      </w:r>
      <w:r>
        <w:rPr>
          <w:rFonts w:ascii="宋体"/>
          <w:sz w:val="28"/>
          <w:szCs w:val="28"/>
        </w:rPr>
        <w:t xml:space="preserve">____</w:t>
      </w:r>
      <w:r>
        <w:rPr>
          <w:rFonts w:hint="eastAsia" w:ascii="宋体"/>
          <w:sz w:val="28"/>
          <w:szCs w:val="28"/>
        </w:rPr>
        <w:t xml:space="preserve">月</w:t>
      </w:r>
      <w:r>
        <w:rPr>
          <w:rFonts w:ascii="宋体"/>
          <w:sz w:val="28"/>
          <w:szCs w:val="28"/>
        </w:rPr>
        <w:t xml:space="preserve">____</w:t>
      </w:r>
      <w:r>
        <w:rPr>
          <w:rFonts w:hint="eastAsia" w:ascii="宋体"/>
          <w:sz w:val="28"/>
          <w:szCs w:val="28"/>
        </w:rPr>
        <w:t xml:space="preserve">日</w:t>
      </w:r>
      <w:r/>
    </w:p>
    <w:p>
      <w:pPr>
        <w:spacing w:line="400" w:lineRule="exact"/>
        <w:rPr>
          <w:rFonts w:ascii="宋体"/>
          <w:sz w:val="28"/>
          <w:szCs w:val="28"/>
        </w:rPr>
      </w:pPr>
      <w:r>
        <w:rPr>
          <w:rFonts w:ascii="宋体"/>
          <w:sz w:val="28"/>
          <w:szCs w:val="28"/>
        </w:rPr>
      </w:r>
      <w:r/>
    </w:p>
    <w:p>
      <w:pPr>
        <w:pStyle w:val="674"/>
        <w:rPr>
          <w:rFonts w:ascii="宋体"/>
          <w:sz w:val="28"/>
          <w:szCs w:val="28"/>
        </w:rPr>
      </w:pPr>
      <w:r>
        <w:rPr>
          <w:rFonts w:ascii="宋体"/>
          <w:sz w:val="28"/>
          <w:szCs w:val="28"/>
        </w:rPr>
      </w:r>
      <w:r/>
    </w:p>
    <w:p>
      <w:pPr>
        <w:pStyle w:val="674"/>
        <w:rPr>
          <w:rFonts w:ascii="宋体"/>
          <w:sz w:val="28"/>
          <w:szCs w:val="28"/>
        </w:rPr>
      </w:pPr>
      <w:r>
        <w:rPr>
          <w:rFonts w:ascii="宋体"/>
          <w:sz w:val="28"/>
          <w:szCs w:val="28"/>
        </w:rPr>
      </w:r>
      <w:r/>
    </w:p>
    <w:p>
      <w:pPr>
        <w:pStyle w:val="674"/>
        <w:rPr>
          <w:rFonts w:ascii="宋体"/>
          <w:sz w:val="28"/>
          <w:szCs w:val="28"/>
        </w:rPr>
      </w:pPr>
      <w:r>
        <w:rPr>
          <w:rFonts w:ascii="宋体"/>
          <w:sz w:val="28"/>
          <w:szCs w:val="28"/>
        </w:rPr>
      </w:r>
      <w:r/>
    </w:p>
    <w:p>
      <w:pPr>
        <w:pStyle w:val="674"/>
        <w:rPr>
          <w:rFonts w:ascii="宋体"/>
          <w:sz w:val="28"/>
          <w:szCs w:val="28"/>
        </w:rPr>
      </w:pPr>
      <w:r>
        <w:rPr>
          <w:rFonts w:ascii="宋体"/>
          <w:sz w:val="28"/>
          <w:szCs w:val="28"/>
        </w:rPr>
      </w:r>
      <w:r/>
    </w:p>
    <w:p>
      <w:pPr>
        <w:pStyle w:val="674"/>
        <w:rPr>
          <w:rFonts w:ascii="宋体"/>
          <w:sz w:val="28"/>
          <w:szCs w:val="28"/>
        </w:rPr>
      </w:pPr>
      <w:r>
        <w:rPr>
          <w:rFonts w:ascii="宋体"/>
          <w:sz w:val="28"/>
          <w:szCs w:val="28"/>
        </w:rPr>
      </w:r>
      <w:r/>
    </w:p>
    <w:p>
      <w:pPr>
        <w:pStyle w:val="674"/>
        <w:rPr>
          <w:rFonts w:ascii="宋体"/>
          <w:sz w:val="28"/>
          <w:szCs w:val="28"/>
        </w:rPr>
      </w:pPr>
      <w:r>
        <w:rPr>
          <w:rFonts w:ascii="宋体"/>
          <w:sz w:val="28"/>
          <w:szCs w:val="28"/>
        </w:rPr>
      </w:r>
      <w:r/>
    </w:p>
    <w:p>
      <w:pPr>
        <w:pStyle w:val="674"/>
        <w:rPr>
          <w:rFonts w:ascii="宋体"/>
          <w:sz w:val="28"/>
          <w:szCs w:val="28"/>
        </w:rPr>
      </w:pPr>
      <w:r>
        <w:rPr>
          <w:rFonts w:ascii="宋体"/>
          <w:sz w:val="28"/>
          <w:szCs w:val="28"/>
        </w:rPr>
      </w:r>
      <w:r/>
    </w:p>
    <w:p>
      <w:pPr>
        <w:pStyle w:val="674"/>
        <w:rPr>
          <w:rFonts w:ascii="宋体"/>
          <w:sz w:val="28"/>
          <w:szCs w:val="28"/>
        </w:rPr>
      </w:pPr>
      <w:r>
        <w:rPr>
          <w:rFonts w:ascii="宋体"/>
          <w:sz w:val="28"/>
          <w:szCs w:val="28"/>
        </w:rPr>
      </w:r>
      <w:r/>
    </w:p>
    <w:p>
      <w:pPr>
        <w:pStyle w:val="674"/>
        <w:rPr>
          <w:rFonts w:ascii="宋体"/>
          <w:sz w:val="28"/>
          <w:szCs w:val="28"/>
        </w:rPr>
      </w:pPr>
      <w:r>
        <w:rPr>
          <w:rFonts w:ascii="宋体"/>
          <w:sz w:val="28"/>
          <w:szCs w:val="28"/>
        </w:rPr>
      </w:r>
      <w:r/>
    </w:p>
    <w:p>
      <w:pPr>
        <w:pStyle w:val="674"/>
        <w:rPr>
          <w:rFonts w:ascii="宋体"/>
          <w:sz w:val="28"/>
          <w:szCs w:val="28"/>
        </w:rPr>
      </w:pPr>
      <w:r>
        <w:rPr>
          <w:rFonts w:ascii="宋体"/>
          <w:sz w:val="28"/>
          <w:szCs w:val="28"/>
        </w:rPr>
      </w:r>
      <w:r/>
    </w:p>
    <w:p>
      <w:pPr>
        <w:pStyle w:val="674"/>
        <w:rPr>
          <w:rFonts w:ascii="宋体"/>
          <w:sz w:val="28"/>
          <w:szCs w:val="28"/>
        </w:rPr>
      </w:pPr>
      <w:r>
        <w:rPr>
          <w:rFonts w:ascii="宋体"/>
          <w:sz w:val="28"/>
          <w:szCs w:val="28"/>
        </w:rPr>
      </w:r>
      <w:r/>
    </w:p>
    <w:p>
      <w:pPr>
        <w:pStyle w:val="674"/>
        <w:rPr>
          <w:rFonts w:ascii="宋体"/>
          <w:sz w:val="28"/>
          <w:szCs w:val="28"/>
        </w:rPr>
      </w:pPr>
      <w:r>
        <w:rPr>
          <w:rFonts w:ascii="宋体"/>
          <w:sz w:val="28"/>
          <w:szCs w:val="28"/>
        </w:rPr>
      </w:r>
      <w:r/>
    </w:p>
    <w:p>
      <w:pPr>
        <w:spacing w:line="400" w:lineRule="exact"/>
        <w:rPr>
          <w:rFonts w:ascii="楷体" w:hAnsi="楷体" w:eastAsia="楷体"/>
          <w:b/>
          <w:sz w:val="28"/>
          <w:szCs w:val="28"/>
        </w:rPr>
      </w:pPr>
      <w:r>
        <w:rPr>
          <w:rFonts w:ascii="楷体" w:hAnsi="楷体" w:eastAsia="楷体"/>
          <w:b/>
          <w:sz w:val="28"/>
          <w:szCs w:val="28"/>
        </w:rPr>
        <w:t xml:space="preserve">3.</w:t>
      </w:r>
      <w:r>
        <w:rPr>
          <w:rFonts w:hint="eastAsia" w:ascii="楷体" w:hAnsi="楷体" w:eastAsia="楷体"/>
          <w:b/>
          <w:sz w:val="28"/>
          <w:szCs w:val="28"/>
        </w:rPr>
        <w:t xml:space="preserve">2</w:t>
      </w:r>
      <w:r>
        <w:rPr>
          <w:rFonts w:ascii="楷体" w:hAnsi="楷体" w:eastAsia="楷体"/>
          <w:b/>
          <w:sz w:val="28"/>
          <w:szCs w:val="28"/>
        </w:rPr>
        <w:t xml:space="preserve"> </w:t>
      </w:r>
      <w:r>
        <w:rPr>
          <w:rFonts w:hint="eastAsia" w:ascii="楷体" w:hAnsi="楷体" w:eastAsia="楷体" w:cs="宋体"/>
          <w:b/>
          <w:sz w:val="28"/>
          <w:szCs w:val="28"/>
        </w:rPr>
        <w:t xml:space="preserve">开标一览表</w:t>
      </w:r>
      <w:bookmarkEnd w:id="275"/>
      <w:r/>
      <w:r/>
    </w:p>
    <w:p>
      <w:pPr>
        <w:rPr>
          <w:b/>
          <w:sz w:val="32"/>
          <w:szCs w:val="32"/>
        </w:rPr>
      </w:pPr>
      <w:r/>
      <w:bookmarkStart w:id="291" w:name="_Toc426469938"/>
      <w:r>
        <w:rPr>
          <w:rFonts w:hint="eastAsia"/>
        </w:rPr>
        <w:t xml:space="preserve">                  </w:t>
      </w:r>
      <w:r>
        <w:rPr>
          <w:rFonts w:hint="eastAsia"/>
          <w:b/>
          <w:sz w:val="32"/>
          <w:szCs w:val="32"/>
        </w:rPr>
        <w:t xml:space="preserve">开标一览表</w:t>
      </w:r>
      <w:r/>
    </w:p>
    <w:p>
      <w:pPr>
        <w:pStyle w:val="656"/>
        <w:rPr>
          <w:sz w:val="28"/>
          <w:szCs w:val="28"/>
        </w:rPr>
      </w:pPr>
      <w:r>
        <w:rPr>
          <w:rFonts w:hint="eastAsia"/>
          <w:sz w:val="28"/>
          <w:szCs w:val="28"/>
        </w:rPr>
        <w:t xml:space="preserve">投标人名称（加盖公章）：</w:t>
      </w:r>
      <w:r/>
    </w:p>
    <w:p>
      <w:pPr>
        <w:pStyle w:val="656"/>
        <w:rPr>
          <w:sz w:val="28"/>
          <w:szCs w:val="28"/>
        </w:rPr>
      </w:pPr>
      <w:r>
        <w:rPr>
          <w:rFonts w:hint="eastAsia"/>
          <w:sz w:val="28"/>
          <w:szCs w:val="28"/>
        </w:rPr>
        <w:t xml:space="preserve">项目名称：</w:t>
      </w:r>
      <w:r/>
    </w:p>
    <w:p>
      <w:pPr>
        <w:pStyle w:val="656"/>
        <w:rPr>
          <w:sz w:val="28"/>
          <w:szCs w:val="28"/>
        </w:rPr>
      </w:pPr>
      <w:r>
        <w:rPr>
          <w:rFonts w:hint="eastAsia"/>
          <w:sz w:val="28"/>
          <w:szCs w:val="28"/>
        </w:rPr>
        <w:t xml:space="preserve">项目编号：</w:t>
      </w:r>
      <w:r/>
    </w:p>
    <w:tbl>
      <w:tblPr>
        <w:tblStyle w:val="671"/>
        <w:tblW w:w="0" w:type="auto"/>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36"/>
        <w:gridCol w:w="5245"/>
      </w:tblGrid>
      <w:tr>
        <w:trPr/>
        <w:tc>
          <w:tcPr>
            <w:tcW w:w="2836" w:type="dxa"/>
            <w:textDirection w:val="lrTb"/>
            <w:noWrap w:val="false"/>
          </w:tcPr>
          <w:p>
            <w:pPr>
              <w:pStyle w:val="656"/>
              <w:rPr>
                <w:sz w:val="28"/>
                <w:szCs w:val="28"/>
              </w:rPr>
            </w:pPr>
            <w:r>
              <w:rPr>
                <w:rFonts w:hint="eastAsia"/>
                <w:sz w:val="28"/>
                <w:szCs w:val="28"/>
              </w:rPr>
              <w:t xml:space="preserve">标的名称</w:t>
            </w:r>
            <w:r/>
          </w:p>
        </w:tc>
        <w:tc>
          <w:tcPr>
            <w:tcW w:w="5245" w:type="dxa"/>
            <w:textDirection w:val="lrTb"/>
            <w:noWrap w:val="false"/>
          </w:tcPr>
          <w:p>
            <w:pPr>
              <w:pStyle w:val="656"/>
              <w:rPr>
                <w:sz w:val="28"/>
                <w:szCs w:val="28"/>
              </w:rPr>
            </w:pPr>
            <w:r>
              <w:rPr>
                <w:sz w:val="28"/>
                <w:szCs w:val="28"/>
              </w:rPr>
            </w:r>
            <w:r/>
          </w:p>
        </w:tc>
      </w:tr>
      <w:tr>
        <w:trPr>
          <w:trHeight w:val="6795"/>
        </w:trPr>
        <w:tc>
          <w:tcPr>
            <w:tcW w:w="2836" w:type="dxa"/>
            <w:textDirection w:val="lrTb"/>
            <w:noWrap w:val="false"/>
          </w:tcPr>
          <w:p>
            <w:pPr>
              <w:pStyle w:val="656"/>
              <w:rPr>
                <w:rFonts w:hint="default" w:eastAsia="宋体"/>
                <w:sz w:val="28"/>
                <w:szCs w:val="28"/>
                <w:lang w:val="en-US" w:eastAsia="zh-CN"/>
              </w:rPr>
            </w:pPr>
            <w:r>
              <w:rPr>
                <w:rFonts w:hint="eastAsia"/>
                <w:sz w:val="28"/>
                <w:szCs w:val="28"/>
                <w:lang w:val="en-US" w:eastAsia="zh-CN"/>
              </w:rPr>
              <w:t xml:space="preserve">投标报价</w:t>
            </w:r>
            <w:r/>
          </w:p>
        </w:tc>
        <w:tc>
          <w:tcPr>
            <w:tcW w:w="5245" w:type="dxa"/>
            <w:textDirection w:val="lrTb"/>
            <w:noWrap w:val="false"/>
          </w:tcPr>
          <w:p>
            <w:pPr>
              <w:pStyle w:val="656"/>
              <w:spacing w:line="460" w:lineRule="exact"/>
              <w:rPr>
                <w:rFonts w:hint="eastAsia"/>
                <w:sz w:val="28"/>
                <w:szCs w:val="28"/>
              </w:rPr>
            </w:pPr>
            <w:r>
              <w:rPr>
                <w:rFonts w:hint="eastAsia"/>
                <w:sz w:val="28"/>
                <w:szCs w:val="28"/>
              </w:rPr>
            </w:r>
            <w:r/>
          </w:p>
          <w:p>
            <w:pPr>
              <w:pStyle w:val="656"/>
              <w:spacing w:line="460" w:lineRule="exact"/>
              <w:rPr>
                <w:rFonts w:hint="eastAsia"/>
                <w:sz w:val="28"/>
                <w:szCs w:val="28"/>
              </w:rPr>
            </w:pPr>
            <w:r>
              <w:rPr>
                <w:rFonts w:hint="eastAsia"/>
                <w:sz w:val="28"/>
                <w:szCs w:val="28"/>
              </w:rPr>
            </w:r>
            <w:r/>
          </w:p>
          <w:p>
            <w:pPr>
              <w:pStyle w:val="656"/>
              <w:spacing w:line="460" w:lineRule="exact"/>
              <w:rPr>
                <w:rFonts w:hint="eastAsia"/>
                <w:sz w:val="28"/>
                <w:szCs w:val="28"/>
              </w:rPr>
            </w:pPr>
            <w:r>
              <w:rPr>
                <w:rFonts w:hint="eastAsia"/>
                <w:sz w:val="28"/>
                <w:szCs w:val="28"/>
              </w:rPr>
              <w:t xml:space="preserve">投标</w:t>
            </w:r>
            <w:r>
              <w:rPr>
                <w:rFonts w:hint="eastAsia"/>
                <w:sz w:val="28"/>
                <w:szCs w:val="28"/>
                <w:lang w:eastAsia="zh-CN"/>
              </w:rPr>
              <w:t xml:space="preserve">单</w:t>
            </w:r>
            <w:r>
              <w:rPr>
                <w:rFonts w:hint="eastAsia"/>
                <w:sz w:val="28"/>
                <w:szCs w:val="28"/>
              </w:rPr>
              <w:t xml:space="preserve">价：</w:t>
            </w:r>
            <w:r/>
          </w:p>
          <w:p>
            <w:pPr>
              <w:pStyle w:val="656"/>
              <w:spacing w:line="460" w:lineRule="exact"/>
              <w:rPr>
                <w:rFonts w:hint="eastAsia"/>
                <w:sz w:val="28"/>
                <w:szCs w:val="28"/>
                <w:lang w:eastAsia="zh-CN"/>
              </w:rPr>
            </w:pPr>
            <w:r>
              <w:rPr>
                <w:rFonts w:hint="eastAsia"/>
                <w:sz w:val="28"/>
                <w:szCs w:val="28"/>
                <w:lang w:val="en-US" w:eastAsia="zh-CN"/>
              </w:rPr>
              <w:t xml:space="preserve">包一：</w:t>
            </w:r>
            <w:r>
              <w:rPr>
                <w:rFonts w:hint="eastAsia"/>
                <w:sz w:val="28"/>
                <w:szCs w:val="28"/>
              </w:rPr>
              <w:t xml:space="preserve">小写</w:t>
            </w:r>
            <w:r>
              <w:rPr>
                <w:rFonts w:hint="eastAsia"/>
                <w:sz w:val="28"/>
                <w:szCs w:val="28"/>
                <w:u w:val="none"/>
              </w:rPr>
              <w:t xml:space="preserve">：</w:t>
            </w:r>
            <w:r>
              <w:rPr>
                <w:rFonts w:hint="eastAsia"/>
                <w:sz w:val="28"/>
                <w:szCs w:val="28"/>
                <w:u w:val="single"/>
              </w:rPr>
              <w:t xml:space="preserve">            </w:t>
            </w:r>
            <w:r>
              <w:rPr>
                <w:rFonts w:hint="eastAsia"/>
                <w:sz w:val="28"/>
                <w:szCs w:val="28"/>
                <w:u w:val="single"/>
                <w:lang w:val="en-US" w:eastAsia="zh-CN"/>
              </w:rPr>
              <w:t xml:space="preserve">     元/吨</w:t>
            </w:r>
            <w:r/>
          </w:p>
          <w:p>
            <w:pPr>
              <w:pStyle w:val="656"/>
              <w:spacing w:line="460" w:lineRule="exact"/>
              <w:rPr>
                <w:rFonts w:hint="eastAsia"/>
                <w:sz w:val="28"/>
                <w:szCs w:val="28"/>
              </w:rPr>
            </w:pPr>
            <w:r>
              <w:rPr>
                <w:rFonts w:hint="eastAsia"/>
                <w:sz w:val="28"/>
                <w:szCs w:val="28"/>
              </w:rPr>
              <w:t xml:space="preserve">大写：</w:t>
            </w:r>
            <w:r>
              <w:rPr>
                <w:rFonts w:hint="eastAsia"/>
                <w:sz w:val="28"/>
                <w:szCs w:val="28"/>
                <w:u w:val="single"/>
              </w:rPr>
              <w:t xml:space="preserve">                     </w:t>
            </w:r>
            <w:r>
              <w:rPr>
                <w:rFonts w:hint="eastAsia"/>
                <w:sz w:val="28"/>
                <w:szCs w:val="28"/>
              </w:rPr>
              <w:t xml:space="preserve">（人民币）</w:t>
            </w:r>
            <w:r/>
          </w:p>
          <w:p>
            <w:pPr>
              <w:pStyle w:val="656"/>
              <w:spacing w:line="460" w:lineRule="exact"/>
              <w:rPr>
                <w:rFonts w:hint="eastAsia"/>
                <w:sz w:val="28"/>
                <w:szCs w:val="28"/>
                <w:lang w:eastAsia="zh-CN"/>
              </w:rPr>
            </w:pPr>
            <w:r>
              <w:rPr>
                <w:rFonts w:hint="eastAsia"/>
                <w:sz w:val="28"/>
                <w:szCs w:val="28"/>
                <w:lang w:val="en-US" w:eastAsia="zh-CN"/>
              </w:rPr>
              <w:t xml:space="preserve">包二：</w:t>
            </w:r>
            <w:r>
              <w:rPr>
                <w:rFonts w:hint="eastAsia"/>
                <w:sz w:val="28"/>
                <w:szCs w:val="28"/>
              </w:rPr>
              <w:t xml:space="preserve">小写</w:t>
            </w:r>
            <w:r>
              <w:rPr>
                <w:rFonts w:hint="eastAsia"/>
                <w:sz w:val="28"/>
                <w:szCs w:val="28"/>
                <w:u w:val="none"/>
              </w:rPr>
              <w:t xml:space="preserve">：</w:t>
            </w:r>
            <w:r>
              <w:rPr>
                <w:rFonts w:hint="eastAsia"/>
                <w:sz w:val="28"/>
                <w:szCs w:val="28"/>
                <w:u w:val="single"/>
              </w:rPr>
              <w:t xml:space="preserve">            </w:t>
            </w:r>
            <w:r>
              <w:rPr>
                <w:rFonts w:hint="eastAsia"/>
                <w:sz w:val="28"/>
                <w:szCs w:val="28"/>
                <w:u w:val="single"/>
                <w:lang w:val="en-US" w:eastAsia="zh-CN"/>
              </w:rPr>
              <w:t xml:space="preserve">     元/吨</w:t>
            </w:r>
            <w:r/>
          </w:p>
          <w:p>
            <w:pPr>
              <w:pStyle w:val="657"/>
              <w:rPr>
                <w:rFonts w:hint="eastAsia"/>
                <w:sz w:val="28"/>
                <w:szCs w:val="28"/>
              </w:rPr>
            </w:pPr>
            <w:r>
              <w:rPr>
                <w:rFonts w:hint="eastAsia"/>
                <w:sz w:val="28"/>
                <w:szCs w:val="28"/>
              </w:rPr>
              <w:t xml:space="preserve">大写：</w:t>
            </w:r>
            <w:r>
              <w:rPr>
                <w:rFonts w:hint="eastAsia"/>
                <w:sz w:val="28"/>
                <w:szCs w:val="28"/>
                <w:u w:val="single"/>
              </w:rPr>
              <w:t xml:space="preserve">                     </w:t>
            </w:r>
            <w:r>
              <w:rPr>
                <w:rFonts w:hint="eastAsia"/>
                <w:sz w:val="28"/>
                <w:szCs w:val="28"/>
              </w:rPr>
              <w:t xml:space="preserve">（人民币）</w:t>
            </w:r>
            <w:r/>
          </w:p>
          <w:p>
            <w:pPr>
              <w:pStyle w:val="656"/>
              <w:spacing w:line="460" w:lineRule="exact"/>
              <w:rPr>
                <w:rFonts w:hint="eastAsia"/>
                <w:sz w:val="28"/>
                <w:szCs w:val="28"/>
                <w:lang w:eastAsia="zh-CN"/>
              </w:rPr>
            </w:pPr>
            <w:r>
              <w:rPr>
                <w:rFonts w:hint="eastAsia"/>
                <w:sz w:val="28"/>
                <w:szCs w:val="28"/>
                <w:lang w:val="en-US" w:eastAsia="zh-CN"/>
              </w:rPr>
              <w:t xml:space="preserve">包三：</w:t>
            </w:r>
            <w:r>
              <w:rPr>
                <w:rFonts w:hint="eastAsia"/>
                <w:sz w:val="28"/>
                <w:szCs w:val="28"/>
              </w:rPr>
              <w:t xml:space="preserve">小写</w:t>
            </w:r>
            <w:r>
              <w:rPr>
                <w:rFonts w:hint="eastAsia"/>
                <w:sz w:val="28"/>
                <w:szCs w:val="28"/>
                <w:u w:val="none"/>
              </w:rPr>
              <w:t xml:space="preserve">：</w:t>
            </w:r>
            <w:r>
              <w:rPr>
                <w:rFonts w:hint="eastAsia"/>
                <w:sz w:val="28"/>
                <w:szCs w:val="28"/>
                <w:u w:val="single"/>
              </w:rPr>
              <w:t xml:space="preserve">            </w:t>
            </w:r>
            <w:r>
              <w:rPr>
                <w:rFonts w:hint="eastAsia"/>
                <w:sz w:val="28"/>
                <w:szCs w:val="28"/>
                <w:u w:val="single"/>
                <w:lang w:val="en-US" w:eastAsia="zh-CN"/>
              </w:rPr>
              <w:t xml:space="preserve">     元/吨</w:t>
            </w:r>
            <w:r/>
          </w:p>
          <w:p>
            <w:pPr>
              <w:rPr>
                <w:rFonts w:hint="eastAsia"/>
                <w:sz w:val="28"/>
                <w:szCs w:val="28"/>
              </w:rPr>
            </w:pPr>
            <w:r>
              <w:rPr>
                <w:rFonts w:hint="eastAsia"/>
                <w:sz w:val="28"/>
                <w:szCs w:val="28"/>
              </w:rPr>
              <w:t xml:space="preserve">大写：</w:t>
            </w:r>
            <w:r>
              <w:rPr>
                <w:rFonts w:hint="eastAsia"/>
                <w:sz w:val="28"/>
                <w:szCs w:val="28"/>
                <w:u w:val="single"/>
              </w:rPr>
              <w:t xml:space="preserve">                     </w:t>
            </w:r>
            <w:r>
              <w:rPr>
                <w:rFonts w:hint="eastAsia"/>
                <w:sz w:val="28"/>
                <w:szCs w:val="28"/>
              </w:rPr>
              <w:t xml:space="preserve">（人民币）</w:t>
            </w:r>
            <w:r/>
          </w:p>
          <w:p>
            <w:pPr>
              <w:pStyle w:val="674"/>
              <w:rPr>
                <w:rFonts w:hint="eastAsia"/>
                <w:sz w:val="28"/>
                <w:szCs w:val="28"/>
              </w:rPr>
            </w:pPr>
            <w:r>
              <w:rPr>
                <w:rFonts w:hint="eastAsia"/>
                <w:sz w:val="28"/>
                <w:szCs w:val="28"/>
              </w:rPr>
            </w:r>
            <w:r/>
          </w:p>
        </w:tc>
      </w:tr>
    </w:tbl>
    <w:p>
      <w:pPr>
        <w:rPr>
          <w:sz w:val="28"/>
          <w:szCs w:val="28"/>
        </w:rPr>
      </w:pPr>
      <w:r>
        <w:rPr>
          <w:sz w:val="28"/>
          <w:szCs w:val="28"/>
        </w:rPr>
      </w:r>
      <w:r/>
    </w:p>
    <w:p>
      <w:pPr>
        <w:ind w:firstLine="2520"/>
        <w:spacing w:line="400" w:lineRule="exact"/>
        <w:rPr>
          <w:rFonts w:ascii="宋体"/>
          <w:sz w:val="28"/>
          <w:szCs w:val="28"/>
        </w:rPr>
      </w:pPr>
      <w:r>
        <w:rPr>
          <w:rFonts w:hint="eastAsia"/>
          <w:sz w:val="28"/>
          <w:szCs w:val="28"/>
        </w:rPr>
        <w:t xml:space="preserve">日期：</w:t>
      </w:r>
      <w:r>
        <w:rPr>
          <w:rFonts w:ascii="宋体"/>
          <w:sz w:val="28"/>
          <w:szCs w:val="28"/>
        </w:rPr>
        <w:t xml:space="preserve">______</w:t>
      </w:r>
      <w:r>
        <w:rPr>
          <w:rFonts w:hint="eastAsia" w:ascii="宋体"/>
          <w:sz w:val="28"/>
          <w:szCs w:val="28"/>
        </w:rPr>
        <w:t xml:space="preserve">年</w:t>
      </w:r>
      <w:r>
        <w:rPr>
          <w:rFonts w:ascii="宋体"/>
          <w:sz w:val="28"/>
          <w:szCs w:val="28"/>
        </w:rPr>
        <w:t xml:space="preserve">____</w:t>
      </w:r>
      <w:r>
        <w:rPr>
          <w:rFonts w:hint="eastAsia" w:ascii="宋体"/>
          <w:sz w:val="28"/>
          <w:szCs w:val="28"/>
        </w:rPr>
        <w:t xml:space="preserve">月</w:t>
      </w:r>
      <w:r>
        <w:rPr>
          <w:rFonts w:ascii="宋体"/>
          <w:sz w:val="28"/>
          <w:szCs w:val="28"/>
        </w:rPr>
        <w:t xml:space="preserve">____</w:t>
      </w:r>
      <w:r>
        <w:rPr>
          <w:rFonts w:hint="eastAsia" w:ascii="宋体"/>
          <w:sz w:val="28"/>
          <w:szCs w:val="28"/>
        </w:rPr>
        <w:t xml:space="preserve">日</w:t>
      </w:r>
      <w:r/>
    </w:p>
    <w:p>
      <w:r/>
      <w:r/>
    </w:p>
    <w:p>
      <w:pPr>
        <w:rPr>
          <w:rFonts w:ascii="楷体" w:hAnsi="楷体" w:eastAsia="楷体"/>
          <w:sz w:val="28"/>
          <w:szCs w:val="28"/>
        </w:rPr>
      </w:pPr>
      <w:r>
        <w:br w:type="page" w:clear="all"/>
      </w:r>
      <w:r>
        <w:rPr>
          <w:rFonts w:ascii="楷体" w:hAnsi="楷体" w:eastAsia="楷体" w:cs="宋体"/>
          <w:b/>
          <w:sz w:val="28"/>
          <w:szCs w:val="28"/>
        </w:rPr>
        <w:t xml:space="preserve">3.</w:t>
      </w:r>
      <w:r>
        <w:rPr>
          <w:rFonts w:hint="eastAsia" w:ascii="楷体" w:hAnsi="楷体" w:eastAsia="楷体" w:cs="宋体"/>
          <w:b/>
          <w:sz w:val="28"/>
          <w:szCs w:val="28"/>
        </w:rPr>
        <w:t xml:space="preserve">3</w:t>
      </w:r>
      <w:r>
        <w:rPr>
          <w:rFonts w:ascii="楷体" w:hAnsi="楷体" w:eastAsia="楷体" w:cs="宋体"/>
          <w:b/>
          <w:sz w:val="28"/>
          <w:szCs w:val="28"/>
        </w:rPr>
        <w:t xml:space="preserve"> </w:t>
      </w:r>
      <w:r>
        <w:rPr>
          <w:rFonts w:hint="eastAsia" w:ascii="楷体" w:hAnsi="楷体" w:eastAsia="楷体" w:cs="宋体"/>
          <w:b/>
          <w:sz w:val="28"/>
          <w:szCs w:val="28"/>
        </w:rPr>
        <w:t xml:space="preserve">投标函</w:t>
      </w:r>
      <w:bookmarkEnd w:id="291"/>
      <w:r/>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r/>
    </w:p>
    <w:p>
      <w:pPr>
        <w:jc w:val="center"/>
        <w:rPr>
          <w:sz w:val="44"/>
          <w:szCs w:val="44"/>
        </w:rPr>
      </w:pPr>
      <w:r/>
      <w:bookmarkStart w:id="292" w:name="_Toc367785041"/>
      <w:r>
        <w:rPr>
          <w:rFonts w:hint="eastAsia"/>
          <w:sz w:val="44"/>
          <w:szCs w:val="44"/>
        </w:rPr>
        <w:t xml:space="preserve">投</w:t>
      </w:r>
      <w:r>
        <w:rPr>
          <w:rFonts w:eastAsia="Times New Roman"/>
          <w:sz w:val="44"/>
          <w:szCs w:val="44"/>
        </w:rPr>
        <w:t xml:space="preserve"> </w:t>
      </w:r>
      <w:r>
        <w:rPr>
          <w:rFonts w:hint="eastAsia" w:ascii="宋体" w:hAnsi="宋体" w:cs="宋体"/>
          <w:sz w:val="44"/>
          <w:szCs w:val="44"/>
        </w:rPr>
        <w:t xml:space="preserve">标</w:t>
      </w:r>
      <w:r>
        <w:rPr>
          <w:rFonts w:eastAsia="Times New Roman"/>
          <w:sz w:val="44"/>
          <w:szCs w:val="44"/>
        </w:rPr>
        <w:t xml:space="preserve"> </w:t>
      </w:r>
      <w:r>
        <w:rPr>
          <w:rFonts w:hint="eastAsia" w:ascii="宋体" w:hAnsi="宋体" w:cs="宋体"/>
          <w:sz w:val="44"/>
          <w:szCs w:val="44"/>
        </w:rPr>
        <w:t xml:space="preserve">函</w:t>
      </w:r>
      <w:bookmarkEnd w:id="292"/>
      <w:r/>
      <w:r/>
    </w:p>
    <w:p>
      <w:pPr>
        <w:rPr>
          <w:rFonts w:asciiTheme="minorEastAsia" w:hAnsiTheme="minorEastAsia"/>
          <w:sz w:val="28"/>
          <w:szCs w:val="28"/>
        </w:rPr>
      </w:pPr>
      <w:r>
        <w:rPr>
          <w:rFonts w:hint="eastAsia" w:asciiTheme="minorEastAsia" w:hAnsiTheme="minorEastAsia"/>
          <w:sz w:val="28"/>
          <w:szCs w:val="28"/>
        </w:rPr>
        <w:t xml:space="preserve">致：</w:t>
      </w:r>
      <w:r>
        <w:rPr>
          <w:rFonts w:asciiTheme="minorEastAsia" w:hAnsiTheme="minorEastAsia"/>
          <w:sz w:val="28"/>
          <w:szCs w:val="28"/>
          <w:u w:val="single"/>
        </w:rPr>
        <w:t xml:space="preserve">(</w:t>
      </w:r>
      <w:r>
        <w:rPr>
          <w:rFonts w:hint="eastAsia" w:asciiTheme="minorEastAsia" w:hAnsiTheme="minorEastAsia"/>
          <w:sz w:val="28"/>
          <w:szCs w:val="28"/>
          <w:u w:val="single"/>
        </w:rPr>
        <w:t xml:space="preserve">采购人名称</w:t>
      </w:r>
      <w:r>
        <w:rPr>
          <w:rFonts w:asciiTheme="minorEastAsia" w:hAnsiTheme="minorEastAsia"/>
          <w:sz w:val="28"/>
          <w:szCs w:val="28"/>
          <w:u w:val="single"/>
        </w:rPr>
        <w:t xml:space="preserve">)</w:t>
      </w:r>
      <w:r>
        <w:rPr>
          <w:rFonts w:hint="eastAsia" w:asciiTheme="minorEastAsia" w:hAnsiTheme="minorEastAsia"/>
          <w:sz w:val="28"/>
          <w:szCs w:val="28"/>
        </w:rPr>
        <w:t xml:space="preserve">：</w:t>
      </w:r>
      <w:r/>
    </w:p>
    <w:p>
      <w:pPr>
        <w:ind w:firstLine="560"/>
        <w:spacing w:line="520" w:lineRule="exact"/>
        <w:rPr>
          <w:rFonts w:asciiTheme="minorEastAsia" w:hAnsiTheme="minorEastAsia"/>
          <w:sz w:val="28"/>
          <w:szCs w:val="28"/>
        </w:rPr>
      </w:pPr>
      <w:r>
        <w:rPr>
          <w:rFonts w:hint="eastAsia" w:asciiTheme="minorEastAsia" w:hAnsiTheme="minorEastAsia"/>
          <w:sz w:val="28"/>
          <w:szCs w:val="28"/>
        </w:rPr>
        <w:t xml:space="preserve">根据</w:t>
      </w:r>
      <w:r>
        <w:rPr>
          <w:rFonts w:asciiTheme="minorEastAsia" w:hAnsiTheme="minorEastAsia"/>
          <w:sz w:val="28"/>
          <w:szCs w:val="28"/>
          <w:u w:val="single"/>
        </w:rPr>
        <w:t xml:space="preserve">   </w:t>
      </w:r>
      <w:r>
        <w:rPr>
          <w:rFonts w:hint="eastAsia" w:asciiTheme="minorEastAsia" w:hAnsiTheme="minorEastAsia"/>
          <w:sz w:val="28"/>
          <w:szCs w:val="28"/>
          <w:u w:val="single"/>
        </w:rPr>
        <w:t xml:space="preserve">（项目名称）</w:t>
      </w:r>
      <w:r>
        <w:rPr>
          <w:rFonts w:asciiTheme="minorEastAsia" w:hAnsiTheme="minorEastAsia"/>
          <w:sz w:val="28"/>
          <w:szCs w:val="28"/>
          <w:u w:val="single"/>
        </w:rPr>
        <w:t xml:space="preserve">    </w:t>
      </w:r>
      <w:r>
        <w:rPr>
          <w:rFonts w:hint="eastAsia" w:asciiTheme="minorEastAsia" w:hAnsiTheme="minorEastAsia"/>
          <w:sz w:val="28"/>
          <w:szCs w:val="28"/>
        </w:rPr>
        <w:t xml:space="preserve">招标文件的所有条款要求，遵照《中华人民共和国政府采购法》、《中华人民共和国政府采购法实施条例》等有关规定，我方承诺如下：</w:t>
      </w:r>
      <w:r/>
    </w:p>
    <w:p>
      <w:pPr>
        <w:ind w:firstLine="560"/>
        <w:spacing w:line="520" w:lineRule="exact"/>
        <w:rPr>
          <w:rFonts w:asciiTheme="minorEastAsia" w:hAnsiTheme="minorEastAsia"/>
          <w:sz w:val="28"/>
          <w:szCs w:val="28"/>
        </w:rPr>
      </w:pPr>
      <w:r>
        <w:rPr>
          <w:rFonts w:asciiTheme="minorEastAsia" w:hAnsiTheme="minorEastAsia"/>
          <w:sz w:val="28"/>
          <w:szCs w:val="28"/>
        </w:rPr>
        <w:t xml:space="preserve">1</w:t>
      </w:r>
      <w:r>
        <w:rPr>
          <w:rFonts w:hint="eastAsia" w:asciiTheme="minorEastAsia" w:hAnsiTheme="minorEastAsia"/>
          <w:sz w:val="28"/>
          <w:szCs w:val="28"/>
        </w:rPr>
        <w:t xml:space="preserve">、投标</w:t>
      </w:r>
      <w:r>
        <w:rPr>
          <w:rFonts w:hint="eastAsia" w:asciiTheme="minorEastAsia" w:hAnsiTheme="minorEastAsia"/>
          <w:sz w:val="28"/>
          <w:szCs w:val="28"/>
          <w:lang w:eastAsia="zh-CN"/>
        </w:rPr>
        <w:t xml:space="preserve">单</w:t>
      </w:r>
      <w:r>
        <w:rPr>
          <w:rFonts w:hint="eastAsia" w:asciiTheme="minorEastAsia" w:hAnsiTheme="minorEastAsia"/>
          <w:sz w:val="28"/>
          <w:szCs w:val="28"/>
        </w:rPr>
        <w:t xml:space="preserve">价为</w:t>
      </w:r>
      <w:r>
        <w:rPr>
          <w:rFonts w:hint="eastAsia" w:asciiTheme="minorEastAsia" w:hAnsiTheme="minorEastAsia"/>
          <w:sz w:val="28"/>
          <w:szCs w:val="28"/>
          <w:lang w:val="en-US" w:eastAsia="zh-CN"/>
        </w:rPr>
        <w:t xml:space="preserve">包一</w:t>
      </w:r>
      <w:r>
        <w:rPr>
          <w:rFonts w:hint="eastAsia" w:asciiTheme="minorEastAsia" w:hAnsiTheme="minorEastAsia"/>
          <w:sz w:val="28"/>
          <w:szCs w:val="28"/>
          <w:u w:val="single"/>
        </w:rPr>
        <w:t xml:space="preserve">：         </w:t>
      </w:r>
      <w:r>
        <w:rPr>
          <w:rFonts w:hint="eastAsia" w:asciiTheme="minorEastAsia" w:hAnsiTheme="minorEastAsia"/>
          <w:sz w:val="28"/>
          <w:szCs w:val="28"/>
          <w:u w:val="single"/>
          <w:lang w:val="en-US" w:eastAsia="zh-CN"/>
        </w:rPr>
        <w:t xml:space="preserve">    </w:t>
      </w:r>
      <w:r>
        <w:rPr>
          <w:rFonts w:hint="eastAsia" w:asciiTheme="minorEastAsia" w:hAnsiTheme="minorEastAsia"/>
          <w:sz w:val="28"/>
          <w:szCs w:val="28"/>
          <w:u w:val="single"/>
        </w:rPr>
        <w:t xml:space="preserve"> </w:t>
      </w:r>
      <w:r>
        <w:rPr>
          <w:rFonts w:hint="eastAsia" w:asciiTheme="minorEastAsia" w:hAnsiTheme="minorEastAsia"/>
          <w:sz w:val="28"/>
          <w:szCs w:val="28"/>
        </w:rPr>
        <w:t xml:space="preserve">元</w:t>
      </w:r>
      <w:r>
        <w:rPr>
          <w:rFonts w:hint="eastAsia" w:asciiTheme="minorEastAsia" w:hAnsiTheme="minorEastAsia"/>
          <w:sz w:val="28"/>
          <w:szCs w:val="28"/>
          <w:lang w:val="en-US" w:eastAsia="zh-CN"/>
        </w:rPr>
        <w:t xml:space="preserve">/吨</w:t>
      </w:r>
      <w:r>
        <w:rPr>
          <w:rFonts w:hint="eastAsia" w:asciiTheme="minorEastAsia" w:hAnsiTheme="minorEastAsia"/>
          <w:sz w:val="28"/>
          <w:szCs w:val="28"/>
        </w:rPr>
        <w:t xml:space="preserve">（小写）</w:t>
      </w:r>
      <w:r>
        <w:rPr>
          <w:rFonts w:hint="eastAsia" w:asciiTheme="minorEastAsia" w:hAnsiTheme="minorEastAsia"/>
          <w:sz w:val="28"/>
          <w:szCs w:val="28"/>
          <w:u w:val="single"/>
        </w:rPr>
        <w:t xml:space="preserve">     </w:t>
      </w:r>
      <w:r>
        <w:rPr>
          <w:rFonts w:hint="eastAsia" w:asciiTheme="minorEastAsia" w:hAnsiTheme="minorEastAsia"/>
          <w:sz w:val="28"/>
          <w:szCs w:val="28"/>
          <w:u w:val="single"/>
          <w:lang w:val="en-US" w:eastAsia="zh-CN"/>
        </w:rPr>
        <w:t xml:space="preserve">     </w:t>
      </w:r>
      <w:r>
        <w:rPr>
          <w:rFonts w:hint="eastAsia" w:asciiTheme="minorEastAsia" w:hAnsiTheme="minorEastAsia"/>
          <w:sz w:val="28"/>
          <w:szCs w:val="28"/>
          <w:u w:val="single"/>
        </w:rPr>
        <w:t xml:space="preserve">   </w:t>
      </w:r>
      <w:r>
        <w:rPr>
          <w:rFonts w:hint="eastAsia" w:asciiTheme="minorEastAsia" w:hAnsiTheme="minorEastAsia"/>
          <w:sz w:val="28"/>
          <w:szCs w:val="28"/>
        </w:rPr>
        <w:t xml:space="preserve">(人民币大写)</w:t>
      </w:r>
      <w:r>
        <w:rPr>
          <w:rFonts w:hint="eastAsia" w:asciiTheme="minorEastAsia" w:hAnsiTheme="minorEastAsia"/>
          <w:sz w:val="28"/>
          <w:szCs w:val="28"/>
          <w:lang w:eastAsia="zh-CN"/>
        </w:rPr>
        <w:t xml:space="preserve">；</w:t>
      </w:r>
      <w:r>
        <w:rPr>
          <w:rFonts w:hint="eastAsia" w:asciiTheme="minorEastAsia" w:hAnsiTheme="minorEastAsia"/>
          <w:sz w:val="28"/>
          <w:szCs w:val="28"/>
          <w:lang w:val="en-US" w:eastAsia="zh-CN"/>
        </w:rPr>
        <w:t xml:space="preserve">包二</w:t>
      </w:r>
      <w:r>
        <w:rPr>
          <w:rFonts w:hint="eastAsia" w:asciiTheme="minorEastAsia" w:hAnsiTheme="minorEastAsia"/>
          <w:sz w:val="28"/>
          <w:szCs w:val="28"/>
          <w:u w:val="single"/>
        </w:rPr>
        <w:t xml:space="preserve">：         </w:t>
      </w:r>
      <w:r>
        <w:rPr>
          <w:rFonts w:hint="eastAsia" w:asciiTheme="minorEastAsia" w:hAnsiTheme="minorEastAsia"/>
          <w:sz w:val="28"/>
          <w:szCs w:val="28"/>
          <w:u w:val="single"/>
          <w:lang w:val="en-US" w:eastAsia="zh-CN"/>
        </w:rPr>
        <w:t xml:space="preserve">    </w:t>
      </w:r>
      <w:r>
        <w:rPr>
          <w:rFonts w:hint="eastAsia" w:asciiTheme="minorEastAsia" w:hAnsiTheme="minorEastAsia"/>
          <w:sz w:val="28"/>
          <w:szCs w:val="28"/>
          <w:u w:val="single"/>
        </w:rPr>
        <w:t xml:space="preserve"> </w:t>
      </w:r>
      <w:r>
        <w:rPr>
          <w:rFonts w:hint="eastAsia" w:asciiTheme="minorEastAsia" w:hAnsiTheme="minorEastAsia"/>
          <w:sz w:val="28"/>
          <w:szCs w:val="28"/>
        </w:rPr>
        <w:t xml:space="preserve">元</w:t>
      </w:r>
      <w:r>
        <w:rPr>
          <w:rFonts w:hint="eastAsia" w:asciiTheme="minorEastAsia" w:hAnsiTheme="minorEastAsia"/>
          <w:sz w:val="28"/>
          <w:szCs w:val="28"/>
          <w:lang w:val="en-US" w:eastAsia="zh-CN"/>
        </w:rPr>
        <w:t xml:space="preserve">/吨</w:t>
      </w:r>
      <w:r>
        <w:rPr>
          <w:rFonts w:hint="eastAsia" w:asciiTheme="minorEastAsia" w:hAnsiTheme="minorEastAsia"/>
          <w:sz w:val="28"/>
          <w:szCs w:val="28"/>
        </w:rPr>
        <w:t xml:space="preserve">（小写）</w:t>
      </w:r>
      <w:r>
        <w:rPr>
          <w:rFonts w:hint="eastAsia" w:asciiTheme="minorEastAsia" w:hAnsiTheme="minorEastAsia"/>
          <w:sz w:val="28"/>
          <w:szCs w:val="28"/>
          <w:u w:val="single"/>
        </w:rPr>
        <w:t xml:space="preserve">     </w:t>
      </w:r>
      <w:r>
        <w:rPr>
          <w:rFonts w:hint="eastAsia" w:asciiTheme="minorEastAsia" w:hAnsiTheme="minorEastAsia"/>
          <w:sz w:val="28"/>
          <w:szCs w:val="28"/>
          <w:u w:val="single"/>
          <w:lang w:val="en-US" w:eastAsia="zh-CN"/>
        </w:rPr>
        <w:t xml:space="preserve">     </w:t>
      </w:r>
      <w:r>
        <w:rPr>
          <w:rFonts w:hint="eastAsia" w:asciiTheme="minorEastAsia" w:hAnsiTheme="minorEastAsia"/>
          <w:sz w:val="28"/>
          <w:szCs w:val="28"/>
          <w:u w:val="single"/>
        </w:rPr>
        <w:t xml:space="preserve">   </w:t>
      </w:r>
      <w:r>
        <w:rPr>
          <w:rFonts w:hint="eastAsia" w:asciiTheme="minorEastAsia" w:hAnsiTheme="minorEastAsia"/>
          <w:sz w:val="28"/>
          <w:szCs w:val="28"/>
        </w:rPr>
        <w:t xml:space="preserve">(人民币大写)</w:t>
      </w:r>
      <w:r>
        <w:rPr>
          <w:rFonts w:hint="eastAsia" w:asciiTheme="minorEastAsia" w:hAnsiTheme="minorEastAsia"/>
          <w:sz w:val="28"/>
          <w:szCs w:val="28"/>
          <w:lang w:eastAsia="zh-CN"/>
        </w:rPr>
        <w:t xml:space="preserve">；</w:t>
      </w:r>
      <w:r>
        <w:rPr>
          <w:rFonts w:hint="eastAsia" w:asciiTheme="minorEastAsia" w:hAnsiTheme="minorEastAsia"/>
          <w:sz w:val="28"/>
          <w:szCs w:val="28"/>
          <w:lang w:val="en-US" w:eastAsia="zh-CN"/>
        </w:rPr>
        <w:t xml:space="preserve">包三</w:t>
      </w:r>
      <w:r>
        <w:rPr>
          <w:rFonts w:hint="eastAsia" w:asciiTheme="minorEastAsia" w:hAnsiTheme="minorEastAsia"/>
          <w:sz w:val="28"/>
          <w:szCs w:val="28"/>
          <w:u w:val="single"/>
        </w:rPr>
        <w:t xml:space="preserve">：         </w:t>
      </w:r>
      <w:r>
        <w:rPr>
          <w:rFonts w:hint="eastAsia" w:asciiTheme="minorEastAsia" w:hAnsiTheme="minorEastAsia"/>
          <w:sz w:val="28"/>
          <w:szCs w:val="28"/>
          <w:u w:val="single"/>
          <w:lang w:val="en-US" w:eastAsia="zh-CN"/>
        </w:rPr>
        <w:t xml:space="preserve">    </w:t>
      </w:r>
      <w:r>
        <w:rPr>
          <w:rFonts w:hint="eastAsia" w:asciiTheme="minorEastAsia" w:hAnsiTheme="minorEastAsia"/>
          <w:sz w:val="28"/>
          <w:szCs w:val="28"/>
          <w:u w:val="single"/>
        </w:rPr>
        <w:t xml:space="preserve"> </w:t>
      </w:r>
      <w:r>
        <w:rPr>
          <w:rFonts w:hint="eastAsia" w:asciiTheme="minorEastAsia" w:hAnsiTheme="minorEastAsia"/>
          <w:sz w:val="28"/>
          <w:szCs w:val="28"/>
        </w:rPr>
        <w:t xml:space="preserve">元</w:t>
      </w:r>
      <w:r>
        <w:rPr>
          <w:rFonts w:hint="eastAsia" w:asciiTheme="minorEastAsia" w:hAnsiTheme="minorEastAsia"/>
          <w:sz w:val="28"/>
          <w:szCs w:val="28"/>
          <w:lang w:val="en-US" w:eastAsia="zh-CN"/>
        </w:rPr>
        <w:t xml:space="preserve">/吨</w:t>
      </w:r>
      <w:r>
        <w:rPr>
          <w:rFonts w:hint="eastAsia" w:asciiTheme="minorEastAsia" w:hAnsiTheme="minorEastAsia"/>
          <w:sz w:val="28"/>
          <w:szCs w:val="28"/>
        </w:rPr>
        <w:t xml:space="preserve">（小写）</w:t>
      </w:r>
      <w:r>
        <w:rPr>
          <w:rFonts w:hint="eastAsia" w:asciiTheme="minorEastAsia" w:hAnsiTheme="minorEastAsia"/>
          <w:sz w:val="28"/>
          <w:szCs w:val="28"/>
          <w:u w:val="single"/>
        </w:rPr>
        <w:t xml:space="preserve">     </w:t>
      </w:r>
      <w:r>
        <w:rPr>
          <w:rFonts w:hint="eastAsia" w:asciiTheme="minorEastAsia" w:hAnsiTheme="minorEastAsia"/>
          <w:sz w:val="28"/>
          <w:szCs w:val="28"/>
          <w:u w:val="single"/>
          <w:lang w:val="en-US" w:eastAsia="zh-CN"/>
        </w:rPr>
        <w:t xml:space="preserve">     </w:t>
      </w:r>
      <w:r>
        <w:rPr>
          <w:rFonts w:hint="eastAsia" w:asciiTheme="minorEastAsia" w:hAnsiTheme="minorEastAsia"/>
          <w:sz w:val="28"/>
          <w:szCs w:val="28"/>
          <w:u w:val="single"/>
        </w:rPr>
        <w:t xml:space="preserve">   </w:t>
      </w:r>
      <w:r>
        <w:rPr>
          <w:rFonts w:hint="eastAsia" w:asciiTheme="minorEastAsia" w:hAnsiTheme="minorEastAsia"/>
          <w:sz w:val="28"/>
          <w:szCs w:val="28"/>
        </w:rPr>
        <w:t xml:space="preserve">(人民币大写)。</w:t>
      </w:r>
      <w:r/>
    </w:p>
    <w:p>
      <w:pPr>
        <w:ind w:firstLine="560"/>
        <w:spacing w:line="520" w:lineRule="exact"/>
        <w:rPr>
          <w:rFonts w:asciiTheme="minorEastAsia" w:hAnsiTheme="minorEastAsia"/>
          <w:sz w:val="28"/>
          <w:szCs w:val="28"/>
        </w:rPr>
      </w:pPr>
      <w:r>
        <w:rPr>
          <w:rFonts w:hint="eastAsia" w:asciiTheme="minorEastAsia" w:hAnsiTheme="minorEastAsia"/>
          <w:sz w:val="28"/>
          <w:szCs w:val="28"/>
        </w:rPr>
        <w:t xml:space="preserve">2、合同履行期限（工期）：</w:t>
      </w:r>
      <w:r>
        <w:rPr>
          <w:rFonts w:hint="eastAsia" w:asciiTheme="minorEastAsia" w:hAnsiTheme="minorEastAsia"/>
          <w:sz w:val="28"/>
          <w:szCs w:val="28"/>
          <w:u w:val="single"/>
        </w:rPr>
        <w:t xml:space="preserve">              </w:t>
      </w:r>
      <w:r>
        <w:rPr>
          <w:rFonts w:hint="eastAsia" w:asciiTheme="minorEastAsia" w:hAnsiTheme="minorEastAsia"/>
          <w:sz w:val="28"/>
          <w:szCs w:val="28"/>
        </w:rPr>
        <w:t xml:space="preserve">。</w:t>
      </w:r>
      <w:r>
        <w:rPr>
          <w:rFonts w:asciiTheme="minorEastAsia" w:hAnsiTheme="minorEastAsia"/>
          <w:sz w:val="28"/>
          <w:szCs w:val="28"/>
        </w:rPr>
        <w:t xml:space="preserve"> </w:t>
      </w:r>
      <w:r/>
    </w:p>
    <w:p>
      <w:pPr>
        <w:ind w:firstLine="560"/>
        <w:spacing w:line="520" w:lineRule="exact"/>
        <w:rPr>
          <w:rFonts w:asciiTheme="minorEastAsia" w:hAnsiTheme="minorEastAsia"/>
          <w:sz w:val="28"/>
          <w:szCs w:val="28"/>
        </w:rPr>
      </w:pPr>
      <w:r>
        <w:rPr>
          <w:rFonts w:hint="eastAsia" w:asciiTheme="minorEastAsia" w:hAnsiTheme="minorEastAsia"/>
          <w:sz w:val="28"/>
          <w:szCs w:val="28"/>
        </w:rPr>
        <w:t xml:space="preserve">3、投标有效期：</w:t>
      </w:r>
      <w:r>
        <w:rPr>
          <w:rFonts w:hint="eastAsia" w:asciiTheme="minorEastAsia" w:hAnsiTheme="minorEastAsia"/>
          <w:sz w:val="28"/>
          <w:szCs w:val="28"/>
          <w:u w:val="single"/>
        </w:rPr>
        <w:t xml:space="preserve"> 60天 </w:t>
      </w:r>
      <w:r>
        <w:rPr>
          <w:rFonts w:hint="eastAsia" w:asciiTheme="minorEastAsia" w:hAnsiTheme="minorEastAsia"/>
          <w:sz w:val="28"/>
          <w:szCs w:val="28"/>
        </w:rPr>
        <w:t xml:space="preserve">。在投标有效期内我方同意遵守本投标文件中的承诺且在此期限期满之前投标文件对我方具有法律约束力。</w:t>
      </w:r>
      <w:r/>
    </w:p>
    <w:p>
      <w:pPr>
        <w:ind w:firstLine="560"/>
        <w:spacing w:line="520" w:lineRule="exact"/>
        <w:rPr>
          <w:rFonts w:asciiTheme="minorEastAsia" w:hAnsiTheme="minorEastAsia"/>
          <w:sz w:val="28"/>
          <w:szCs w:val="28"/>
        </w:rPr>
      </w:pPr>
      <w:r>
        <w:rPr>
          <w:rFonts w:hint="eastAsia" w:asciiTheme="minorEastAsia" w:hAnsiTheme="minorEastAsia"/>
          <w:sz w:val="28"/>
          <w:szCs w:val="28"/>
        </w:rPr>
        <w:t xml:space="preserve">4、我方已详细审查全部招标文件。我们完全理解并同意放弃对这方面有不明及误解的权力。</w:t>
      </w:r>
      <w:r/>
    </w:p>
    <w:p>
      <w:pPr>
        <w:ind w:firstLine="560"/>
        <w:spacing w:line="520" w:lineRule="exact"/>
        <w:rPr>
          <w:rFonts w:asciiTheme="minorEastAsia" w:hAnsiTheme="minorEastAsia"/>
          <w:sz w:val="28"/>
          <w:szCs w:val="28"/>
        </w:rPr>
      </w:pPr>
      <w:r>
        <w:rPr>
          <w:rFonts w:hint="eastAsia" w:asciiTheme="minorEastAsia" w:hAnsiTheme="minorEastAsia"/>
          <w:sz w:val="28"/>
          <w:szCs w:val="28"/>
        </w:rPr>
        <w:t xml:space="preserve">5、我方投标文件中作出的所有承诺，在采购项目评审（评标）环节结束后，随时接受采购人、采购代理机构的检查验证，并自觉配合提供相关证明材料。经调查核实为虚假承诺的，同意视为“提供虚假材料谋取中标、成交”的违法行为，依照《政府采购法》等法律法规承担相应责任。</w:t>
      </w:r>
      <w:r/>
    </w:p>
    <w:p>
      <w:pPr>
        <w:pStyle w:val="656"/>
      </w:pPr>
      <w:r/>
      <w:r/>
    </w:p>
    <w:p>
      <w:pPr>
        <w:ind w:right="560" w:firstLine="3080"/>
        <w:spacing w:line="520" w:lineRule="exact"/>
        <w:rPr>
          <w:rFonts w:asciiTheme="minorEastAsia" w:hAnsiTheme="minorEastAsia"/>
          <w:sz w:val="28"/>
          <w:szCs w:val="28"/>
        </w:rPr>
      </w:pPr>
      <w:r>
        <w:rPr>
          <w:rFonts w:hint="eastAsia" w:asciiTheme="minorEastAsia" w:hAnsiTheme="minorEastAsia"/>
          <w:sz w:val="28"/>
          <w:szCs w:val="28"/>
        </w:rPr>
        <w:t xml:space="preserve">投标人名称(盖法人章)：</w:t>
      </w:r>
      <w:r/>
    </w:p>
    <w:p>
      <w:pPr>
        <w:ind w:firstLine="3080"/>
        <w:spacing w:line="520" w:lineRule="exact"/>
        <w:rPr>
          <w:rFonts w:asciiTheme="minorEastAsia" w:hAnsiTheme="minorEastAsia"/>
          <w:sz w:val="28"/>
          <w:szCs w:val="28"/>
        </w:rPr>
      </w:pPr>
      <w:r>
        <w:rPr>
          <w:rFonts w:hint="eastAsia" w:asciiTheme="minorEastAsia" w:hAnsiTheme="minorEastAsia"/>
          <w:sz w:val="28"/>
          <w:szCs w:val="28"/>
        </w:rPr>
        <w:t xml:space="preserve">法定代表人 (签字或签章)：</w:t>
      </w:r>
      <w:r/>
    </w:p>
    <w:p>
      <w:pPr>
        <w:ind w:firstLine="3080"/>
        <w:spacing w:line="520" w:lineRule="exact"/>
        <w:rPr>
          <w:rFonts w:asciiTheme="minorEastAsia" w:hAnsiTheme="minorEastAsia"/>
          <w:sz w:val="28"/>
          <w:szCs w:val="28"/>
        </w:rPr>
      </w:pPr>
      <w:r>
        <w:rPr>
          <w:rFonts w:hint="eastAsia" w:asciiTheme="minorEastAsia" w:hAnsiTheme="minorEastAsia"/>
          <w:sz w:val="28"/>
          <w:szCs w:val="28"/>
        </w:rPr>
        <w:t xml:space="preserve">日期：   年  月   日</w:t>
      </w:r>
      <w:r/>
    </w:p>
    <w:p>
      <w:pPr>
        <w:jc w:val="left"/>
        <w:spacing w:line="500" w:lineRule="exact"/>
        <w:widowControl/>
        <w:rPr>
          <w:rFonts w:ascii="楷体" w:hAnsi="楷体" w:eastAsia="楷体" w:cs="宋体"/>
          <w:b/>
          <w:sz w:val="32"/>
          <w:szCs w:val="32"/>
        </w:rPr>
      </w:pPr>
      <w:r>
        <w:rPr>
          <w:rFonts w:asciiTheme="minorEastAsia" w:hAnsiTheme="minorEastAsia"/>
          <w:sz w:val="28"/>
          <w:szCs w:val="28"/>
        </w:rPr>
        <w:br w:type="page" w:clear="all"/>
      </w:r>
      <w:r>
        <w:rPr>
          <w:rFonts w:hint="eastAsia" w:ascii="楷体" w:hAnsi="楷体" w:eastAsia="楷体" w:cs="宋体"/>
          <w:b/>
          <w:sz w:val="32"/>
          <w:szCs w:val="32"/>
        </w:rPr>
        <w:t xml:space="preserve">3.4供应商资格条件证明文件</w:t>
      </w:r>
      <w:r/>
    </w:p>
    <w:p>
      <w:pPr>
        <w:pStyle w:val="654"/>
        <w:spacing w:line="500" w:lineRule="exact"/>
        <w:rPr>
          <w:rFonts w:cs="宋体" w:asciiTheme="minorEastAsia" w:hAnsiTheme="minorEastAsia" w:eastAsiaTheme="minorEastAsia"/>
          <w:b/>
          <w:sz w:val="28"/>
          <w:szCs w:val="28"/>
        </w:rPr>
      </w:pPr>
      <w:r>
        <w:rPr>
          <w:rFonts w:hint="eastAsia" w:cs="宋体" w:asciiTheme="minorEastAsia" w:hAnsiTheme="minorEastAsia" w:eastAsiaTheme="minorEastAsia"/>
          <w:b/>
          <w:sz w:val="28"/>
          <w:szCs w:val="28"/>
        </w:rPr>
        <w:t xml:space="preserve">（1）供应商基本资格条件承诺函</w:t>
      </w:r>
      <w:r/>
    </w:p>
    <w:p>
      <w:pPr>
        <w:pStyle w:val="654"/>
        <w:jc w:val="center"/>
        <w:spacing w:line="500" w:lineRule="exact"/>
        <w:rPr>
          <w:rFonts w:cs="宋体" w:asciiTheme="minorEastAsia" w:hAnsiTheme="minorEastAsia" w:eastAsiaTheme="minorEastAsia"/>
          <w:b/>
          <w:sz w:val="28"/>
          <w:szCs w:val="28"/>
        </w:rPr>
      </w:pPr>
      <w:r>
        <w:rPr>
          <w:rFonts w:hint="eastAsia" w:cs="宋体" w:asciiTheme="minorEastAsia" w:hAnsiTheme="minorEastAsia" w:eastAsiaTheme="minorEastAsia"/>
          <w:b/>
          <w:sz w:val="28"/>
          <w:szCs w:val="28"/>
        </w:rPr>
        <w:t xml:space="preserve">供应商基本资格条件承诺函</w:t>
      </w:r>
      <w:r/>
    </w:p>
    <w:p>
      <w:pPr>
        <w:ind w:firstLine="560"/>
        <w:spacing w:line="50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一、按照《政府采购法》第二十二条规定的供应商基本资格条件，我公司郑重承诺如下：</w:t>
      </w:r>
      <w:r/>
    </w:p>
    <w:p>
      <w:pPr>
        <w:pStyle w:val="654"/>
        <w:ind w:firstLine="560"/>
        <w:spacing w:line="500" w:lineRule="exact"/>
        <w:rPr>
          <w:rFonts w:asciiTheme="minorEastAsia" w:hAnsiTheme="minorEastAsia" w:eastAsiaTheme="minorEastAsia"/>
          <w:sz w:val="28"/>
          <w:szCs w:val="28"/>
          <w:shd w:val="clear" w:color="auto" w:fill="ffffff"/>
        </w:rPr>
      </w:pPr>
      <w:r>
        <w:rPr>
          <w:rFonts w:hint="eastAsia" w:asciiTheme="minorEastAsia" w:hAnsiTheme="minorEastAsia" w:eastAsiaTheme="minorEastAsia"/>
          <w:sz w:val="28"/>
          <w:szCs w:val="28"/>
        </w:rPr>
        <w:t xml:space="preserve">1.我公司具有</w:t>
      </w:r>
      <w:r>
        <w:rPr>
          <w:rFonts w:hint="eastAsia" w:asciiTheme="minorEastAsia" w:hAnsiTheme="minorEastAsia" w:eastAsiaTheme="minorEastAsia"/>
          <w:sz w:val="28"/>
          <w:szCs w:val="28"/>
          <w:shd w:val="clear" w:color="auto" w:fill="ffffff"/>
        </w:rPr>
        <w:t xml:space="preserve">良好的商业信誉和健全的财务制度；</w:t>
      </w:r>
      <w:r/>
    </w:p>
    <w:p>
      <w:pPr>
        <w:pStyle w:val="654"/>
        <w:ind w:firstLine="560"/>
        <w:spacing w:line="500" w:lineRule="exact"/>
        <w:rPr>
          <w:rFonts w:asciiTheme="minorEastAsia" w:hAnsiTheme="minorEastAsia" w:eastAsiaTheme="minorEastAsia"/>
          <w:sz w:val="28"/>
          <w:szCs w:val="28"/>
          <w:shd w:val="clear" w:color="auto" w:fill="ffffff"/>
        </w:rPr>
      </w:pPr>
      <w:r>
        <w:rPr>
          <w:rFonts w:hint="eastAsia" w:asciiTheme="minorEastAsia" w:hAnsiTheme="minorEastAsia" w:eastAsiaTheme="minorEastAsia"/>
          <w:sz w:val="28"/>
          <w:szCs w:val="28"/>
          <w:shd w:val="clear" w:color="auto" w:fill="ffffff"/>
        </w:rPr>
        <w:t xml:space="preserve">2.我公司具有履行合同所必须的设备和专业技术能力；</w:t>
      </w:r>
      <w:r/>
    </w:p>
    <w:p>
      <w:pPr>
        <w:pStyle w:val="654"/>
        <w:ind w:firstLine="560"/>
        <w:spacing w:line="500" w:lineRule="exact"/>
        <w:rPr>
          <w:rFonts w:asciiTheme="minorEastAsia" w:hAnsiTheme="minorEastAsia" w:eastAsiaTheme="minorEastAsia"/>
          <w:sz w:val="28"/>
          <w:szCs w:val="28"/>
          <w:shd w:val="clear" w:color="auto" w:fill="ffffff"/>
        </w:rPr>
      </w:pPr>
      <w:r>
        <w:rPr>
          <w:rFonts w:hint="eastAsia" w:asciiTheme="minorEastAsia" w:hAnsiTheme="minorEastAsia" w:eastAsiaTheme="minorEastAsia"/>
          <w:sz w:val="28"/>
          <w:szCs w:val="28"/>
          <w:shd w:val="clear" w:color="auto" w:fill="ffffff"/>
        </w:rPr>
        <w:t xml:space="preserve">3.我公司具有依法缴纳税收和社会保障资金的良好记录；</w:t>
      </w:r>
      <w:r/>
    </w:p>
    <w:p>
      <w:pPr>
        <w:pStyle w:val="654"/>
        <w:ind w:firstLine="560"/>
        <w:spacing w:line="500" w:lineRule="exact"/>
        <w:rPr>
          <w:rFonts w:asciiTheme="minorEastAsia" w:hAnsiTheme="minorEastAsia" w:eastAsiaTheme="minorEastAsia"/>
          <w:sz w:val="28"/>
          <w:szCs w:val="28"/>
          <w:shd w:val="clear" w:color="auto" w:fill="ffffff"/>
        </w:rPr>
      </w:pPr>
      <w:r>
        <w:rPr>
          <w:rFonts w:hint="eastAsia" w:asciiTheme="minorEastAsia" w:hAnsiTheme="minorEastAsia" w:eastAsiaTheme="minorEastAsia"/>
          <w:sz w:val="28"/>
          <w:szCs w:val="28"/>
          <w:shd w:val="clear" w:color="auto" w:fill="ffffff"/>
        </w:rPr>
        <w:t xml:space="preserve">4.我公司参加政府采购活动前三年内，在经营活动中没有重大违法记录；</w:t>
      </w:r>
      <w:r/>
    </w:p>
    <w:p>
      <w:pPr>
        <w:pStyle w:val="654"/>
        <w:ind w:firstLine="560"/>
        <w:spacing w:line="500" w:lineRule="exact"/>
        <w:rPr>
          <w:rFonts w:asciiTheme="minorEastAsia" w:hAnsiTheme="minorEastAsia" w:eastAsiaTheme="minorEastAsia"/>
          <w:sz w:val="28"/>
          <w:szCs w:val="28"/>
          <w:shd w:val="clear" w:color="auto" w:fill="ffffff"/>
        </w:rPr>
      </w:pPr>
      <w:r>
        <w:rPr>
          <w:rFonts w:hint="eastAsia" w:asciiTheme="minorEastAsia" w:hAnsiTheme="minorEastAsia" w:eastAsiaTheme="minorEastAsia"/>
          <w:sz w:val="28"/>
          <w:szCs w:val="28"/>
          <w:shd w:val="clear" w:color="auto" w:fill="ffffff"/>
        </w:rPr>
        <w:t xml:space="preserve">5.我公司未列入在信用中国网站（www.creditchina.gov.cn）“失信被执行人”、“重大税收违法案件当事人名单”中，也未列入中国政府采购网（www.ccgp.gov.cn）“政府采购严重违法失信行为记录名单”中</w:t>
      </w:r>
      <w:r>
        <w:rPr>
          <w:rFonts w:hint="eastAsia" w:asciiTheme="minorEastAsia" w:hAnsiTheme="minorEastAsia" w:eastAsiaTheme="minorEastAsia"/>
          <w:sz w:val="28"/>
          <w:szCs w:val="28"/>
        </w:rPr>
        <w:t xml:space="preserve">。</w:t>
      </w:r>
      <w:r/>
    </w:p>
    <w:p>
      <w:pPr>
        <w:pStyle w:val="654"/>
        <w:ind w:firstLine="560"/>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shd w:val="clear" w:color="auto" w:fill="ffffff"/>
        </w:rPr>
        <w:t xml:space="preserve">二、</w:t>
      </w:r>
      <w:r>
        <w:rPr>
          <w:rFonts w:hint="eastAsia" w:asciiTheme="minorEastAsia" w:hAnsiTheme="minorEastAsia" w:eastAsiaTheme="minorEastAsia"/>
          <w:sz w:val="28"/>
          <w:szCs w:val="28"/>
        </w:rPr>
        <w:t xml:space="preserve">我公司承诺：在本次投标过程中，我公司不存在本项目招标文件第二章第1.4.3条所列情形之一。</w:t>
      </w:r>
      <w:r/>
    </w:p>
    <w:p>
      <w:pPr>
        <w:ind w:firstLine="3920"/>
        <w:spacing w:before="156" w:line="500" w:lineRule="exact"/>
        <w:rPr>
          <w:rFonts w:asciiTheme="minorEastAsia" w:hAnsiTheme="minorEastAsia" w:eastAsiaTheme="minorEastAsia"/>
          <w:sz w:val="28"/>
          <w:szCs w:val="28"/>
        </w:rPr>
      </w:pPr>
      <w:r>
        <w:rPr>
          <w:rFonts w:asciiTheme="minorEastAsia" w:hAnsiTheme="minorEastAsia" w:eastAsiaTheme="minorEastAsia"/>
          <w:sz w:val="28"/>
          <w:szCs w:val="28"/>
        </w:rPr>
      </w:r>
      <w:r/>
    </w:p>
    <w:p>
      <w:pPr>
        <w:ind w:firstLine="3920"/>
        <w:spacing w:before="156" w:line="500" w:lineRule="exact"/>
        <w:rPr>
          <w:rFonts w:asciiTheme="minorEastAsia" w:hAnsiTheme="minorEastAsia" w:eastAsiaTheme="minorEastAsia"/>
          <w:sz w:val="28"/>
          <w:szCs w:val="28"/>
        </w:rPr>
      </w:pPr>
      <w:r>
        <w:rPr>
          <w:rFonts w:asciiTheme="minorEastAsia" w:hAnsiTheme="minorEastAsia" w:eastAsiaTheme="minorEastAsia"/>
          <w:sz w:val="28"/>
          <w:szCs w:val="28"/>
        </w:rPr>
        <w:t xml:space="preserve">投标人名称(盖法人章)：</w:t>
      </w:r>
      <w:r/>
    </w:p>
    <w:p>
      <w:pPr>
        <w:ind w:firstLine="3920"/>
        <w:spacing w:before="156" w:line="500" w:lineRule="exact"/>
        <w:rPr>
          <w:rFonts w:asciiTheme="minorEastAsia" w:hAnsiTheme="minorEastAsia" w:eastAsiaTheme="minorEastAsia"/>
          <w:sz w:val="28"/>
          <w:szCs w:val="28"/>
          <w:u w:val="single"/>
        </w:rPr>
      </w:pPr>
      <w:r>
        <w:rPr>
          <w:rFonts w:hint="eastAsia" w:asciiTheme="minorEastAsia" w:hAnsiTheme="minorEastAsia" w:eastAsiaTheme="minorEastAsia"/>
          <w:sz w:val="28"/>
          <w:szCs w:val="28"/>
        </w:rPr>
        <w:t xml:space="preserve">法定代表人</w:t>
      </w:r>
      <w:r>
        <w:rPr>
          <w:rFonts w:asciiTheme="minorEastAsia" w:hAnsiTheme="minorEastAsia" w:eastAsiaTheme="minorEastAsia"/>
          <w:sz w:val="28"/>
          <w:szCs w:val="28"/>
        </w:rPr>
        <w:t xml:space="preserve"> (</w:t>
      </w:r>
      <w:r>
        <w:rPr>
          <w:rFonts w:hint="eastAsia" w:asciiTheme="minorEastAsia" w:hAnsiTheme="minorEastAsia" w:eastAsiaTheme="minorEastAsia"/>
          <w:sz w:val="28"/>
          <w:szCs w:val="28"/>
        </w:rPr>
        <w:t xml:space="preserve">签字或签章</w:t>
      </w:r>
      <w:r>
        <w:rPr>
          <w:rFonts w:asciiTheme="minorEastAsia" w:hAnsiTheme="minorEastAsia" w:eastAsiaTheme="minorEastAsia"/>
          <w:sz w:val="28"/>
          <w:szCs w:val="28"/>
        </w:rPr>
        <w:t xml:space="preserve">)</w:t>
      </w:r>
      <w:r>
        <w:rPr>
          <w:rFonts w:hint="eastAsia" w:asciiTheme="minorEastAsia" w:hAnsiTheme="minorEastAsia" w:eastAsiaTheme="minorEastAsia"/>
          <w:sz w:val="28"/>
          <w:szCs w:val="28"/>
        </w:rPr>
        <w:t xml:space="preserve">：</w:t>
      </w:r>
      <w:r/>
    </w:p>
    <w:p>
      <w:pPr>
        <w:ind w:firstLine="3920"/>
        <w:spacing w:before="156"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日期：   年  月   日</w:t>
      </w:r>
      <w:r/>
    </w:p>
    <w:p>
      <w:pPr>
        <w:pStyle w:val="654"/>
        <w:spacing w:line="500" w:lineRule="exact"/>
        <w:rPr>
          <w:rFonts w:asciiTheme="minorEastAsia" w:hAnsiTheme="minorEastAsia" w:eastAsiaTheme="minorEastAsia"/>
          <w:b/>
          <w:sz w:val="28"/>
          <w:szCs w:val="28"/>
        </w:rPr>
      </w:pPr>
      <w:r>
        <w:rPr>
          <w:rFonts w:asciiTheme="minorEastAsia" w:hAnsiTheme="minorEastAsia" w:eastAsiaTheme="minorEastAsia"/>
          <w:b/>
          <w:sz w:val="28"/>
          <w:szCs w:val="28"/>
        </w:rPr>
      </w:r>
      <w:r/>
    </w:p>
    <w:p>
      <w:pPr>
        <w:pStyle w:val="654"/>
        <w:spacing w:line="500" w:lineRule="exac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（2）</w:t>
      </w:r>
      <w:r>
        <w:rPr>
          <w:rFonts w:hint="eastAsia" w:cs="宋体" w:asciiTheme="minorEastAsia" w:hAnsiTheme="minorEastAsia" w:eastAsiaTheme="minorEastAsia"/>
          <w:b/>
          <w:sz w:val="28"/>
          <w:szCs w:val="28"/>
        </w:rPr>
        <w:t xml:space="preserve">招标文件要求的其他资格条件及证明材料</w:t>
      </w:r>
      <w:r/>
    </w:p>
    <w:p>
      <w:pPr>
        <w:pStyle w:val="654"/>
        <w:ind w:firstLine="560"/>
        <w:spacing w:line="50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1.具有有效的营业执照（附证书的复印件）；</w:t>
      </w:r>
      <w:r/>
    </w:p>
    <w:p>
      <w:pPr>
        <w:pStyle w:val="654"/>
        <w:ind w:firstLine="560"/>
        <w:spacing w:line="500" w:lineRule="exact"/>
        <w:rPr>
          <w:rFonts w:ascii="楷体" w:hAnsi="楷体" w:eastAsia="楷体" w:cs="宋体"/>
          <w:b/>
          <w:sz w:val="28"/>
          <w:szCs w:val="28"/>
        </w:rPr>
      </w:pPr>
      <w:r>
        <w:rPr>
          <w:rFonts w:hint="eastAsia" w:cs="宋体" w:asciiTheme="minorEastAsia" w:hAnsiTheme="minorEastAsia" w:eastAsiaTheme="minorEastAsia"/>
          <w:sz w:val="28"/>
          <w:szCs w:val="28"/>
        </w:rPr>
        <w:t xml:space="preserve">2.中小企业声明函（参考格式附后）。</w:t>
      </w:r>
      <w:r/>
    </w:p>
    <w:p>
      <w:pPr>
        <w:jc w:val="left"/>
        <w:widowControl/>
        <w:rPr>
          <w:rFonts w:cs="宋体" w:asciiTheme="majorEastAsia" w:hAnsiTheme="majorEastAsia" w:eastAsiaTheme="majorEastAsia"/>
          <w:b/>
          <w:sz w:val="30"/>
          <w:szCs w:val="30"/>
        </w:rPr>
      </w:pPr>
      <w:r>
        <w:rPr>
          <w:rFonts w:cs="宋体" w:asciiTheme="majorEastAsia" w:hAnsiTheme="majorEastAsia" w:eastAsiaTheme="majorEastAsia"/>
          <w:b/>
          <w:sz w:val="30"/>
          <w:szCs w:val="30"/>
        </w:rPr>
        <w:br w:type="page" w:clear="all"/>
      </w:r>
      <w:r/>
    </w:p>
    <w:p>
      <w:pPr>
        <w:jc w:val="left"/>
        <w:widowControl/>
        <w:rPr>
          <w:rFonts w:cs="宋体" w:asciiTheme="majorEastAsia" w:hAnsiTheme="majorEastAsia" w:eastAsiaTheme="majorEastAsia"/>
          <w:b/>
          <w:sz w:val="30"/>
          <w:szCs w:val="30"/>
        </w:rPr>
      </w:pPr>
      <w:r>
        <w:rPr>
          <w:rFonts w:cs="宋体" w:asciiTheme="majorEastAsia" w:hAnsiTheme="majorEastAsia" w:eastAsiaTheme="majorEastAsia"/>
          <w:b/>
          <w:sz w:val="30"/>
          <w:szCs w:val="30"/>
        </w:rPr>
      </w:r>
      <w:r/>
    </w:p>
    <w:p>
      <w:pPr>
        <w:jc w:val="left"/>
        <w:widowControl/>
        <w:rPr>
          <w:rFonts w:cs="宋体" w:asciiTheme="majorEastAsia" w:hAnsiTheme="majorEastAsia" w:eastAsiaTheme="majorEastAsia"/>
          <w:sz w:val="30"/>
          <w:szCs w:val="30"/>
        </w:rPr>
      </w:pPr>
      <w:r>
        <w:rPr>
          <w:rFonts w:hint="eastAsia" w:cs="宋体" w:asciiTheme="majorEastAsia" w:hAnsiTheme="majorEastAsia" w:eastAsiaTheme="majorEastAsia"/>
          <w:b/>
          <w:sz w:val="30"/>
          <w:szCs w:val="30"/>
        </w:rPr>
        <w:t xml:space="preserve">附件：中小企业声明函</w:t>
      </w:r>
      <w:r/>
    </w:p>
    <w:p>
      <w:pPr>
        <w:jc w:val="center"/>
        <w:spacing w:line="440" w:lineRule="exact"/>
        <w:rPr>
          <w:rFonts w:ascii="黑体" w:eastAsia="黑体"/>
          <w:bCs/>
          <w:sz w:val="32"/>
          <w:szCs w:val="32"/>
        </w:rPr>
      </w:pPr>
      <w:r>
        <w:rPr>
          <w:rFonts w:hint="eastAsia" w:ascii="黑体" w:eastAsia="黑体"/>
          <w:bCs/>
          <w:sz w:val="32"/>
          <w:szCs w:val="32"/>
        </w:rPr>
        <w:t xml:space="preserve">中小企业声明函</w:t>
      </w:r>
      <w:r/>
    </w:p>
    <w:p>
      <w:pPr>
        <w:ind w:firstLine="570"/>
        <w:spacing w:line="440" w:lineRule="exact"/>
        <w:rPr>
          <w:rFonts w:cs="宋体" w:asciiTheme="minorEastAsia" w:hAnsiTheme="minorEastAsia"/>
          <w:sz w:val="28"/>
          <w:szCs w:val="28"/>
        </w:rPr>
      </w:pPr>
      <w:r>
        <w:rPr>
          <w:rFonts w:hint="eastAsia" w:cs="宋体" w:asciiTheme="minorEastAsia" w:hAnsiTheme="minorEastAsia"/>
          <w:sz w:val="28"/>
          <w:szCs w:val="28"/>
        </w:rPr>
        <w:t xml:space="preserve">本公司（联合体）郑重声明，根据《政府采购促进中小企业发展管理办法》（财库[2020]46号）的规定，本公司（联合体）参加</w:t>
      </w:r>
      <w:r>
        <w:rPr>
          <w:rFonts w:hint="eastAsia" w:cs="宋体" w:asciiTheme="minorEastAsia" w:hAnsiTheme="minorEastAsia"/>
          <w:sz w:val="28"/>
          <w:szCs w:val="28"/>
          <w:u w:val="single"/>
        </w:rPr>
        <w:t xml:space="preserve"> （单位名称）      </w:t>
      </w:r>
      <w:r>
        <w:rPr>
          <w:rFonts w:hint="eastAsia" w:cs="宋体" w:asciiTheme="minorEastAsia" w:hAnsiTheme="minorEastAsia"/>
          <w:sz w:val="28"/>
          <w:szCs w:val="28"/>
        </w:rPr>
        <w:t xml:space="preserve">的</w:t>
      </w:r>
      <w:r>
        <w:rPr>
          <w:rFonts w:hint="eastAsia" w:cs="宋体" w:asciiTheme="minorEastAsia" w:hAnsiTheme="minorEastAsia"/>
          <w:sz w:val="28"/>
          <w:szCs w:val="28"/>
          <w:u w:val="single"/>
        </w:rPr>
        <w:t xml:space="preserve"> （标的名称）       </w:t>
      </w:r>
      <w:r>
        <w:rPr>
          <w:rFonts w:hint="eastAsia" w:cs="宋体" w:asciiTheme="minorEastAsia" w:hAnsiTheme="minorEastAsia"/>
          <w:sz w:val="28"/>
          <w:szCs w:val="28"/>
        </w:rPr>
        <w:t xml:space="preserve">采购活动，提供的货物或服务全部由符合政策要求的小微企业提供。相关企业（含联合体中的中小企业、签订分包意向协议的中小企业）的具体情况如下：</w:t>
      </w:r>
      <w:r/>
    </w:p>
    <w:p>
      <w:pPr>
        <w:ind w:firstLine="560"/>
        <w:spacing w:line="440" w:lineRule="exact"/>
        <w:rPr>
          <w:rFonts w:cs="宋体" w:asciiTheme="minorEastAsia" w:hAnsiTheme="minorEastAsia"/>
          <w:sz w:val="28"/>
          <w:szCs w:val="28"/>
          <w:u w:val="single"/>
        </w:rPr>
      </w:pPr>
      <w:r>
        <w:rPr>
          <w:rFonts w:hint="eastAsia" w:cs="宋体" w:asciiTheme="minorEastAsia" w:hAnsiTheme="minorEastAsia"/>
          <w:sz w:val="28"/>
          <w:szCs w:val="28"/>
        </w:rPr>
        <w:t xml:space="preserve">1.</w:t>
      </w:r>
      <w:r>
        <w:rPr>
          <w:rFonts w:hint="eastAsia" w:cs="宋体" w:asciiTheme="minorEastAsia" w:hAnsiTheme="minorEastAsia"/>
          <w:sz w:val="28"/>
          <w:szCs w:val="28"/>
          <w:u w:val="single"/>
        </w:rPr>
        <w:t xml:space="preserve"> （标的名称）        </w:t>
      </w:r>
      <w:r>
        <w:rPr>
          <w:rFonts w:hint="eastAsia" w:cs="宋体" w:asciiTheme="minorEastAsia" w:hAnsiTheme="minorEastAsia"/>
          <w:sz w:val="28"/>
          <w:szCs w:val="28"/>
        </w:rPr>
        <w:t xml:space="preserve">，属于</w:t>
      </w:r>
      <w:r>
        <w:rPr>
          <w:rFonts w:hint="eastAsia" w:cs="宋体" w:asciiTheme="minorEastAsia" w:hAnsiTheme="minorEastAsia"/>
          <w:sz w:val="28"/>
          <w:szCs w:val="28"/>
          <w:u w:val="single"/>
        </w:rPr>
        <w:t xml:space="preserve">  （采购文件中明确的所属行业） </w:t>
      </w:r>
      <w:r>
        <w:rPr>
          <w:rFonts w:hint="eastAsia" w:cs="宋体" w:asciiTheme="minorEastAsia" w:hAnsiTheme="minorEastAsia"/>
          <w:sz w:val="28"/>
          <w:szCs w:val="28"/>
        </w:rPr>
        <w:t xml:space="preserve">；承建（承接）企业为</w:t>
      </w:r>
      <w:r>
        <w:rPr>
          <w:rFonts w:hint="eastAsia" w:cs="宋体" w:asciiTheme="minorEastAsia" w:hAnsiTheme="minorEastAsia"/>
          <w:sz w:val="28"/>
          <w:szCs w:val="28"/>
          <w:u w:val="single"/>
        </w:rPr>
        <w:t xml:space="preserve"> （企业名称）</w:t>
      </w:r>
      <w:r>
        <w:rPr>
          <w:rFonts w:hint="eastAsia" w:cs="宋体" w:asciiTheme="minorEastAsia" w:hAnsiTheme="minorEastAsia"/>
          <w:sz w:val="28"/>
          <w:szCs w:val="28"/>
        </w:rPr>
        <w:t xml:space="preserve">，从业人员</w:t>
      </w:r>
      <w:r>
        <w:rPr>
          <w:rFonts w:hint="eastAsia" w:cs="宋体" w:asciiTheme="minorEastAsia" w:hAnsiTheme="minorEastAsia"/>
          <w:sz w:val="28"/>
          <w:szCs w:val="28"/>
          <w:u w:val="single"/>
        </w:rPr>
        <w:t xml:space="preserve">     </w:t>
      </w:r>
      <w:r>
        <w:rPr>
          <w:rFonts w:hint="eastAsia" w:cs="宋体" w:asciiTheme="minorEastAsia" w:hAnsiTheme="minorEastAsia"/>
          <w:sz w:val="28"/>
          <w:szCs w:val="28"/>
        </w:rPr>
        <w:t xml:space="preserve">人，营业收入</w:t>
      </w:r>
      <w:r>
        <w:rPr>
          <w:rFonts w:hint="eastAsia" w:cs="宋体" w:asciiTheme="minorEastAsia" w:hAnsiTheme="minorEastAsia"/>
          <w:sz w:val="28"/>
          <w:szCs w:val="28"/>
          <w:u w:val="single"/>
        </w:rPr>
        <w:t xml:space="preserve">       </w:t>
      </w:r>
      <w:r>
        <w:rPr>
          <w:rFonts w:hint="eastAsia" w:cs="宋体" w:asciiTheme="minorEastAsia" w:hAnsiTheme="minorEastAsia"/>
          <w:sz w:val="28"/>
          <w:szCs w:val="28"/>
        </w:rPr>
        <w:t xml:space="preserve">万元，资产总额</w:t>
      </w:r>
      <w:r>
        <w:rPr>
          <w:rFonts w:hint="eastAsia" w:cs="宋体" w:asciiTheme="minorEastAsia" w:hAnsiTheme="minorEastAsia"/>
          <w:sz w:val="28"/>
          <w:szCs w:val="28"/>
          <w:u w:val="single"/>
        </w:rPr>
        <w:t xml:space="preserve">      </w:t>
      </w:r>
      <w:r>
        <w:rPr>
          <w:rFonts w:hint="eastAsia" w:cs="宋体" w:asciiTheme="minorEastAsia" w:hAnsiTheme="minorEastAsia"/>
          <w:sz w:val="28"/>
          <w:szCs w:val="28"/>
        </w:rPr>
        <w:t xml:space="preserve">万元，属于</w:t>
      </w:r>
      <w:r>
        <w:rPr>
          <w:rFonts w:hint="eastAsia" w:cs="宋体" w:asciiTheme="minorEastAsia" w:hAnsiTheme="minorEastAsia"/>
          <w:sz w:val="28"/>
          <w:szCs w:val="28"/>
          <w:u w:val="single"/>
        </w:rPr>
        <w:t xml:space="preserve"> （中型企业、小型企业、微型企业）       </w:t>
      </w:r>
      <w:r>
        <w:rPr>
          <w:rFonts w:hint="eastAsia" w:cs="宋体" w:asciiTheme="minorEastAsia" w:hAnsiTheme="minorEastAsia"/>
          <w:sz w:val="28"/>
          <w:szCs w:val="28"/>
        </w:rPr>
        <w:t xml:space="preserve">；</w:t>
      </w:r>
      <w:r/>
    </w:p>
    <w:p>
      <w:pPr>
        <w:ind w:firstLine="560"/>
        <w:spacing w:line="440" w:lineRule="exact"/>
        <w:rPr>
          <w:rFonts w:cs="宋体" w:asciiTheme="minorEastAsia" w:hAnsiTheme="minorEastAsia"/>
          <w:sz w:val="28"/>
          <w:szCs w:val="28"/>
          <w:u w:val="single"/>
        </w:rPr>
      </w:pPr>
      <w:r>
        <w:rPr>
          <w:rFonts w:hint="eastAsia" w:cs="宋体" w:asciiTheme="minorEastAsia" w:hAnsiTheme="minorEastAsia"/>
          <w:sz w:val="28"/>
          <w:szCs w:val="28"/>
        </w:rPr>
        <w:t xml:space="preserve">2.</w:t>
      </w:r>
      <w:r>
        <w:rPr>
          <w:rFonts w:hint="eastAsia" w:cs="宋体" w:asciiTheme="minorEastAsia" w:hAnsiTheme="minorEastAsia"/>
          <w:sz w:val="28"/>
          <w:szCs w:val="28"/>
          <w:u w:val="single"/>
        </w:rPr>
        <w:t xml:space="preserve">（标的名称）        </w:t>
      </w:r>
      <w:r>
        <w:rPr>
          <w:rFonts w:hint="eastAsia" w:cs="宋体" w:asciiTheme="minorEastAsia" w:hAnsiTheme="minorEastAsia"/>
          <w:sz w:val="28"/>
          <w:szCs w:val="28"/>
        </w:rPr>
        <w:t xml:space="preserve">，属于</w:t>
      </w:r>
      <w:r>
        <w:rPr>
          <w:rFonts w:hint="eastAsia" w:cs="宋体" w:asciiTheme="minorEastAsia" w:hAnsiTheme="minorEastAsia"/>
          <w:sz w:val="28"/>
          <w:szCs w:val="28"/>
          <w:u w:val="single"/>
        </w:rPr>
        <w:t xml:space="preserve">  （采购文件中明确的所属行业） </w:t>
      </w:r>
      <w:r>
        <w:rPr>
          <w:rFonts w:hint="eastAsia" w:cs="宋体" w:asciiTheme="minorEastAsia" w:hAnsiTheme="minorEastAsia"/>
          <w:sz w:val="28"/>
          <w:szCs w:val="28"/>
        </w:rPr>
        <w:t xml:space="preserve">；承建（承接）企业为</w:t>
      </w:r>
      <w:r>
        <w:rPr>
          <w:rFonts w:hint="eastAsia" w:cs="宋体" w:asciiTheme="minorEastAsia" w:hAnsiTheme="minorEastAsia"/>
          <w:sz w:val="28"/>
          <w:szCs w:val="28"/>
          <w:u w:val="single"/>
        </w:rPr>
        <w:t xml:space="preserve"> （企业名称）</w:t>
      </w:r>
      <w:r>
        <w:rPr>
          <w:rFonts w:hint="eastAsia" w:cs="宋体" w:asciiTheme="minorEastAsia" w:hAnsiTheme="minorEastAsia"/>
          <w:sz w:val="28"/>
          <w:szCs w:val="28"/>
        </w:rPr>
        <w:t xml:space="preserve">，从业人员</w:t>
      </w:r>
      <w:r>
        <w:rPr>
          <w:rFonts w:hint="eastAsia" w:cs="宋体" w:asciiTheme="minorEastAsia" w:hAnsiTheme="minorEastAsia"/>
          <w:sz w:val="28"/>
          <w:szCs w:val="28"/>
          <w:u w:val="single"/>
        </w:rPr>
        <w:t xml:space="preserve">     </w:t>
      </w:r>
      <w:r>
        <w:rPr>
          <w:rFonts w:hint="eastAsia" w:cs="宋体" w:asciiTheme="minorEastAsia" w:hAnsiTheme="minorEastAsia"/>
          <w:sz w:val="28"/>
          <w:szCs w:val="28"/>
        </w:rPr>
        <w:t xml:space="preserve">人，营业收入</w:t>
      </w:r>
      <w:r>
        <w:rPr>
          <w:rFonts w:hint="eastAsia" w:cs="宋体" w:asciiTheme="minorEastAsia" w:hAnsiTheme="minorEastAsia"/>
          <w:sz w:val="28"/>
          <w:szCs w:val="28"/>
          <w:u w:val="single"/>
        </w:rPr>
        <w:t xml:space="preserve">       </w:t>
      </w:r>
      <w:r>
        <w:rPr>
          <w:rFonts w:hint="eastAsia" w:cs="宋体" w:asciiTheme="minorEastAsia" w:hAnsiTheme="minorEastAsia"/>
          <w:sz w:val="28"/>
          <w:szCs w:val="28"/>
        </w:rPr>
        <w:t xml:space="preserve">万元，资产总额</w:t>
      </w:r>
      <w:r>
        <w:rPr>
          <w:rFonts w:hint="eastAsia" w:cs="宋体" w:asciiTheme="minorEastAsia" w:hAnsiTheme="minorEastAsia"/>
          <w:sz w:val="28"/>
          <w:szCs w:val="28"/>
          <w:u w:val="single"/>
        </w:rPr>
        <w:t xml:space="preserve">      </w:t>
      </w:r>
      <w:r>
        <w:rPr>
          <w:rFonts w:hint="eastAsia" w:cs="宋体" w:asciiTheme="minorEastAsia" w:hAnsiTheme="minorEastAsia"/>
          <w:sz w:val="28"/>
          <w:szCs w:val="28"/>
        </w:rPr>
        <w:t xml:space="preserve">万元，属于</w:t>
      </w:r>
      <w:r>
        <w:rPr>
          <w:rFonts w:hint="eastAsia" w:cs="宋体" w:asciiTheme="minorEastAsia" w:hAnsiTheme="minorEastAsia"/>
          <w:sz w:val="28"/>
          <w:szCs w:val="28"/>
          <w:u w:val="single"/>
        </w:rPr>
        <w:t xml:space="preserve"> （中型企业、小型企业、微型企业）       </w:t>
      </w:r>
      <w:r>
        <w:rPr>
          <w:rFonts w:hint="eastAsia" w:cs="宋体" w:asciiTheme="minorEastAsia" w:hAnsiTheme="minorEastAsia"/>
          <w:sz w:val="28"/>
          <w:szCs w:val="28"/>
        </w:rPr>
        <w:t xml:space="preserve">；</w:t>
      </w:r>
      <w:r/>
    </w:p>
    <w:p>
      <w:pPr>
        <w:pStyle w:val="674"/>
        <w:ind w:left="930" w:firstLine="0"/>
        <w:spacing w:line="440" w:lineRule="exact"/>
        <w:rPr>
          <w:rFonts w:ascii="ΟGB2312" w:hAnsi="宋体" w:eastAsia="ΟGB2312" w:cs="宋体"/>
          <w:sz w:val="28"/>
          <w:szCs w:val="28"/>
        </w:rPr>
      </w:pPr>
      <w:r>
        <w:rPr>
          <w:rFonts w:ascii="ΟGB2312" w:hAnsi="宋体" w:eastAsia="ΟGB2312" w:cs="宋体"/>
          <w:sz w:val="28"/>
          <w:szCs w:val="28"/>
        </w:rPr>
        <w:t xml:space="preserve">……</w:t>
      </w:r>
      <w:r/>
    </w:p>
    <w:p>
      <w:pPr>
        <w:ind w:firstLine="560"/>
        <w:spacing w:line="440" w:lineRule="exact"/>
        <w:rPr>
          <w:rFonts w:ascii="ΟGB2312" w:hAnsi="宋体" w:eastAsia="ΟGB2312" w:cs="宋体"/>
          <w:sz w:val="28"/>
          <w:szCs w:val="28"/>
        </w:rPr>
      </w:pPr>
      <w:r>
        <w:rPr>
          <w:rFonts w:hint="eastAsia" w:ascii="ΟGB2312" w:hAnsi="宋体" w:eastAsia="ΟGB2312" w:cs="宋体"/>
          <w:sz w:val="28"/>
          <w:szCs w:val="28"/>
        </w:rPr>
        <w:t xml:space="preserve">以上企业，不属于大企业的分支机构，不存在控股股东为大企业的情形，也不存在与大企业的负责人为同一人的情形。</w:t>
      </w:r>
      <w:r/>
    </w:p>
    <w:p>
      <w:pPr>
        <w:ind w:firstLine="570"/>
        <w:spacing w:line="440" w:lineRule="exact"/>
        <w:rPr>
          <w:rFonts w:ascii="ΟGB2312" w:hAnsi="宋体" w:eastAsia="ΟGB2312" w:cs="宋体"/>
          <w:sz w:val="28"/>
          <w:szCs w:val="28"/>
        </w:rPr>
      </w:pPr>
      <w:r>
        <w:rPr>
          <w:rFonts w:hint="eastAsia" w:ascii="ΟGB2312" w:hAnsi="宋体" w:eastAsia="ΟGB2312" w:cs="宋体"/>
          <w:sz w:val="28"/>
          <w:szCs w:val="28"/>
        </w:rPr>
        <w:t xml:space="preserve">本企业对上述声明内容的真实性负责。如有虚假，将依法承担相应责任。</w:t>
      </w:r>
      <w:r/>
    </w:p>
    <w:p>
      <w:pPr>
        <w:ind w:firstLine="4760"/>
        <w:spacing w:line="440" w:lineRule="exact"/>
        <w:rPr>
          <w:rFonts w:ascii="ΟGB2312" w:hAnsi="宋体" w:eastAsia="ΟGB2312" w:cs="宋体"/>
          <w:sz w:val="28"/>
          <w:szCs w:val="28"/>
        </w:rPr>
      </w:pPr>
      <w:r>
        <w:rPr>
          <w:rFonts w:hint="eastAsia" w:ascii="ΟGB2312" w:hAnsi="宋体" w:eastAsia="ΟGB2312" w:cs="宋体"/>
          <w:sz w:val="28"/>
          <w:szCs w:val="28"/>
        </w:rPr>
        <w:t xml:space="preserve">企业名称（盖章）：</w:t>
      </w:r>
      <w:r/>
    </w:p>
    <w:p>
      <w:pPr>
        <w:ind w:firstLine="4760"/>
        <w:spacing w:line="440" w:lineRule="exact"/>
        <w:rPr>
          <w:rFonts w:ascii="ΟGB2312" w:hAnsi="宋体" w:eastAsia="ΟGB2312" w:cs="宋体"/>
          <w:sz w:val="28"/>
          <w:szCs w:val="28"/>
        </w:rPr>
      </w:pPr>
      <w:r>
        <w:rPr>
          <w:rFonts w:hint="eastAsia" w:ascii="ΟGB2312" w:hAnsi="宋体" w:eastAsia="ΟGB2312" w:cs="宋体"/>
          <w:sz w:val="28"/>
          <w:szCs w:val="28"/>
        </w:rPr>
        <w:t xml:space="preserve">日  期：</w:t>
      </w:r>
      <w:r/>
    </w:p>
    <w:p>
      <w:pPr>
        <w:pStyle w:val="681"/>
        <w:spacing w:line="440" w:lineRule="exact"/>
        <w:rPr>
          <w:rFonts w:cs="宋体" w:asciiTheme="majorEastAsia" w:hAnsiTheme="majorEastAsia" w:eastAsiaTheme="majorEastAsia"/>
          <w:sz w:val="28"/>
          <w:szCs w:val="28"/>
        </w:rPr>
      </w:pPr>
      <w:r>
        <w:rPr>
          <w:rFonts w:hint="eastAsia" w:cs="宋体" w:asciiTheme="majorEastAsia" w:hAnsiTheme="majorEastAsia" w:eastAsiaTheme="majorEastAsia"/>
          <w:sz w:val="28"/>
          <w:szCs w:val="28"/>
        </w:rPr>
        <w:t xml:space="preserve">注：1、从业人员、营业收入填报上一年度数据，无上一年度数据的新成立企业可不填报。</w:t>
      </w:r>
      <w:r/>
    </w:p>
    <w:p>
      <w:pPr>
        <w:ind w:firstLine="560"/>
        <w:spacing w:line="440" w:lineRule="exact"/>
        <w:rPr>
          <w:rFonts w:cs="宋体" w:asciiTheme="majorEastAsia" w:hAnsiTheme="majorEastAsia" w:eastAsiaTheme="majorEastAsia"/>
          <w:sz w:val="28"/>
          <w:szCs w:val="28"/>
        </w:rPr>
      </w:pPr>
      <w:r>
        <w:rPr>
          <w:rFonts w:hint="eastAsia" w:cs="宋体" w:asciiTheme="majorEastAsia" w:hAnsiTheme="majorEastAsia" w:eastAsiaTheme="majorEastAsia"/>
          <w:sz w:val="28"/>
          <w:szCs w:val="28"/>
        </w:rPr>
        <w:t xml:space="preserve">2、供应商如不提供此声明函，价格将不做相应扣除。</w:t>
      </w:r>
      <w:r/>
    </w:p>
    <w:p>
      <w:pPr>
        <w:ind w:firstLine="560"/>
        <w:spacing w:line="440" w:lineRule="exact"/>
        <w:rPr>
          <w:rFonts w:cs="宋体" w:asciiTheme="majorEastAsia" w:hAnsiTheme="majorEastAsia" w:eastAsiaTheme="majorEastAsia"/>
          <w:sz w:val="28"/>
          <w:szCs w:val="28"/>
        </w:rPr>
      </w:pPr>
      <w:r>
        <w:rPr>
          <w:rFonts w:hint="eastAsia" w:cs="宋体" w:asciiTheme="majorEastAsia" w:hAnsiTheme="majorEastAsia" w:eastAsiaTheme="majorEastAsia"/>
          <w:sz w:val="28"/>
          <w:szCs w:val="28"/>
        </w:rPr>
        <w:t xml:space="preserve">3、供应商提供的声明函内容不实的，属于提供虚假材料谋取中标，依照《中华人民共和国政府采购法》等国家有关规定追究相应责任。</w:t>
      </w:r>
      <w:r/>
    </w:p>
    <w:p>
      <w:pPr>
        <w:jc w:val="left"/>
        <w:spacing w:line="440" w:lineRule="exact"/>
        <w:widowControl/>
        <w:rPr>
          <w:rFonts w:ascii="楷体" w:hAnsi="楷体" w:eastAsia="楷体" w:cs="宋体"/>
          <w:b/>
          <w:sz w:val="28"/>
          <w:szCs w:val="28"/>
        </w:rPr>
      </w:pPr>
      <w:r>
        <w:rPr>
          <w:rFonts w:ascii="楷体" w:hAnsi="楷体" w:eastAsia="楷体" w:cs="宋体"/>
          <w:b/>
          <w:sz w:val="28"/>
          <w:szCs w:val="28"/>
        </w:rPr>
      </w:r>
      <w:r/>
    </w:p>
    <w:p>
      <w:pPr>
        <w:jc w:val="left"/>
        <w:spacing w:line="440" w:lineRule="exact"/>
        <w:widowControl/>
        <w:rPr>
          <w:rFonts w:ascii="楷体" w:hAnsi="楷体" w:eastAsia="楷体" w:cs="宋体"/>
          <w:b/>
          <w:sz w:val="28"/>
          <w:szCs w:val="28"/>
        </w:rPr>
      </w:pPr>
      <w:r>
        <w:rPr>
          <w:rFonts w:ascii="楷体" w:hAnsi="楷体" w:eastAsia="楷体" w:cs="宋体"/>
          <w:b/>
          <w:sz w:val="28"/>
          <w:szCs w:val="28"/>
        </w:rPr>
      </w:r>
      <w:r/>
    </w:p>
    <w:p>
      <w:pPr>
        <w:jc w:val="left"/>
        <w:spacing w:line="440" w:lineRule="exact"/>
        <w:widowControl/>
        <w:rPr>
          <w:rFonts w:ascii="楷体" w:hAnsi="楷体" w:eastAsia="楷体" w:cs="宋体"/>
          <w:b/>
          <w:sz w:val="32"/>
          <w:szCs w:val="32"/>
        </w:rPr>
      </w:pPr>
      <w:r>
        <w:rPr>
          <w:rFonts w:hint="eastAsia" w:ascii="楷体" w:hAnsi="楷体" w:eastAsia="楷体" w:cs="宋体"/>
          <w:b/>
          <w:sz w:val="32"/>
          <w:szCs w:val="32"/>
        </w:rPr>
        <w:t xml:space="preserve">3.5采购需求响应表（格式自拟）</w:t>
      </w:r>
      <w:r/>
    </w:p>
    <w:p>
      <w:pPr>
        <w:pStyle w:val="661"/>
        <w:ind w:left="480"/>
        <w:rPr>
          <w:rFonts w:ascii="楷体" w:hAnsi="楷体" w:eastAsia="楷体" w:cs="宋体"/>
          <w:b/>
          <w:sz w:val="32"/>
          <w:szCs w:val="32"/>
        </w:rPr>
      </w:pPr>
      <w:r>
        <w:rPr>
          <w:rFonts w:ascii="楷体" w:hAnsi="楷体" w:eastAsia="楷体" w:cs="宋体"/>
          <w:b/>
          <w:sz w:val="32"/>
          <w:szCs w:val="32"/>
        </w:rPr>
      </w:r>
      <w:r/>
    </w:p>
    <w:p>
      <w:pPr>
        <w:pStyle w:val="697"/>
        <w:ind w:firstLine="0"/>
        <w:jc w:val="both"/>
        <w:spacing w:line="400" w:lineRule="exact"/>
        <w:rPr>
          <w:rFonts w:ascii="楷体" w:hAnsi="楷体" w:eastAsia="楷体" w:cs="宋体"/>
          <w:b/>
          <w:sz w:val="32"/>
          <w:szCs w:val="32"/>
        </w:rPr>
      </w:pPr>
      <w:r>
        <w:rPr>
          <w:rFonts w:hint="eastAsia" w:ascii="楷体" w:hAnsi="楷体" w:eastAsia="楷体" w:cs="宋体"/>
          <w:b/>
          <w:sz w:val="32"/>
          <w:szCs w:val="32"/>
        </w:rPr>
        <w:t xml:space="preserve">3.6附件：</w:t>
      </w:r>
      <w:r/>
    </w:p>
    <w:p>
      <w:pPr>
        <w:pStyle w:val="669"/>
        <w:ind w:firstLine="0"/>
        <w:spacing w:line="400" w:lineRule="exact"/>
      </w:pPr>
      <w:r/>
      <w:r/>
    </w:p>
    <w:p>
      <w:pPr>
        <w:jc w:val="center"/>
        <w:spacing w:line="400" w:lineRule="exact"/>
        <w:widowControl/>
        <w:rPr>
          <w:rFonts w:ascii="宋体" w:hAnsi="宋体"/>
          <w:b/>
          <w:sz w:val="28"/>
          <w:szCs w:val="28"/>
        </w:rPr>
        <w:outlineLvl w:val="1"/>
      </w:pPr>
      <w:r>
        <w:rPr>
          <w:rFonts w:hint="eastAsia" w:ascii="宋体" w:hAnsi="宋体"/>
          <w:b/>
          <w:sz w:val="28"/>
          <w:szCs w:val="28"/>
        </w:rPr>
        <w:t xml:space="preserve">法定代表人身份证明书</w:t>
      </w:r>
      <w:r/>
    </w:p>
    <w:p>
      <w:pPr>
        <w:spacing w:line="400" w:lineRule="exact"/>
        <w:rPr>
          <w:rFonts w:ascii="宋体" w:hAnsi="宋体"/>
          <w:b/>
          <w:szCs w:val="20"/>
        </w:rPr>
      </w:pPr>
      <w:r>
        <w:rPr>
          <w:rFonts w:ascii="宋体" w:hAnsi="宋体"/>
          <w:b/>
          <w:szCs w:val="20"/>
        </w:rPr>
      </w:r>
      <w:r/>
    </w:p>
    <w:p>
      <w:pPr>
        <w:ind w:firstLine="612"/>
        <w:spacing w:line="400" w:lineRule="exact"/>
        <w:rPr>
          <w:rFonts w:ascii="宋体" w:hAnsi="宋体"/>
        </w:rPr>
      </w:pPr>
      <w:r>
        <w:rPr>
          <w:rFonts w:hint="eastAsia" w:ascii="宋体" w:hAnsi="宋体"/>
        </w:rPr>
        <w:t xml:space="preserve">单位名称：</w:t>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p>
    <w:p>
      <w:pPr>
        <w:ind w:firstLine="610"/>
        <w:spacing w:line="400" w:lineRule="exact"/>
        <w:rPr>
          <w:rFonts w:ascii="宋体" w:hAnsi="宋体"/>
          <w:u w:val="single"/>
        </w:rPr>
      </w:pPr>
      <w:r>
        <w:rPr>
          <w:rFonts w:hint="eastAsia" w:ascii="宋体" w:hAnsi="宋体"/>
        </w:rPr>
        <w:t xml:space="preserve">单位性质：</w:t>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p>
    <w:p>
      <w:pPr>
        <w:ind w:firstLine="610"/>
        <w:spacing w:line="400" w:lineRule="exact"/>
        <w:rPr>
          <w:rFonts w:ascii="宋体" w:hAnsi="宋体"/>
          <w:u w:val="single"/>
        </w:rPr>
      </w:pPr>
      <w:r>
        <w:rPr>
          <w:rFonts w:hint="eastAsia" w:ascii="宋体" w:hAnsi="宋体"/>
        </w:rPr>
        <w:t xml:space="preserve">地    址：</w:t>
      </w:r>
      <w:r>
        <w:rPr>
          <w:rFonts w:hint="eastAsia" w:ascii="宋体" w:hAnsi="宋体"/>
          <w:u w:val="single"/>
        </w:rPr>
        <w:tab/>
      </w:r>
      <w:r>
        <w:rPr>
          <w:rFonts w:hint="eastAsia" w:ascii="宋体" w:hAnsi="宋体"/>
          <w:u w:val="single"/>
        </w:rPr>
        <w:tab/>
      </w:r>
      <w:r>
        <w:rPr>
          <w:rFonts w:hint="eastAsia" w:ascii="宋体" w:hAnsi="宋体"/>
          <w:u w:val="single"/>
        </w:rPr>
        <w:t xml:space="preserve">  </w:t>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 xml:space="preserve">       </w:t>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p>
    <w:p>
      <w:pPr>
        <w:ind w:firstLine="610"/>
        <w:spacing w:line="400" w:lineRule="exact"/>
        <w:rPr>
          <w:rFonts w:ascii="宋体" w:hAnsi="宋体"/>
        </w:rPr>
      </w:pPr>
      <w:r>
        <w:rPr>
          <w:rFonts w:hint="eastAsia" w:ascii="宋体" w:hAnsi="宋体"/>
        </w:rPr>
        <w:t xml:space="preserve">成立时间：</w:t>
      </w:r>
      <w:r>
        <w:rPr>
          <w:rFonts w:hint="eastAsia" w:ascii="宋体" w:hAnsi="宋体"/>
          <w:u w:val="single"/>
        </w:rPr>
        <w:t xml:space="preserve">           </w:t>
      </w:r>
      <w:r>
        <w:rPr>
          <w:rFonts w:hint="eastAsia" w:ascii="宋体" w:hAnsi="宋体"/>
        </w:rPr>
        <w:t xml:space="preserve">年</w:t>
      </w:r>
      <w:r>
        <w:rPr>
          <w:rFonts w:hint="eastAsia" w:ascii="宋体" w:hAnsi="宋体"/>
          <w:u w:val="single"/>
        </w:rPr>
        <w:t xml:space="preserve">         </w:t>
      </w:r>
      <w:r>
        <w:rPr>
          <w:rFonts w:hint="eastAsia" w:ascii="宋体" w:hAnsi="宋体"/>
        </w:rPr>
        <w:t xml:space="preserve">月</w:t>
      </w:r>
      <w:r>
        <w:rPr>
          <w:rFonts w:hint="eastAsia" w:ascii="宋体" w:hAnsi="宋体"/>
          <w:u w:val="single"/>
        </w:rPr>
        <w:t xml:space="preserve">          </w:t>
      </w:r>
      <w:r>
        <w:rPr>
          <w:rFonts w:hint="eastAsia" w:ascii="宋体" w:hAnsi="宋体"/>
        </w:rPr>
        <w:t xml:space="preserve">日</w:t>
      </w:r>
      <w:r/>
    </w:p>
    <w:p>
      <w:pPr>
        <w:ind w:firstLine="610"/>
        <w:spacing w:line="400" w:lineRule="exact"/>
        <w:rPr>
          <w:rFonts w:ascii="宋体" w:hAnsi="宋体"/>
          <w:u w:val="single"/>
        </w:rPr>
      </w:pPr>
      <w:r>
        <w:rPr>
          <w:rFonts w:hint="eastAsia" w:ascii="宋体" w:hAnsi="宋体"/>
        </w:rPr>
        <w:t xml:space="preserve">经营期限：</w:t>
      </w:r>
      <w:r>
        <w:rPr>
          <w:rFonts w:hint="eastAsia" w:ascii="宋体" w:hAnsi="宋体"/>
          <w:u w:val="single"/>
        </w:rPr>
        <w:tab/>
      </w:r>
      <w:r>
        <w:rPr>
          <w:rFonts w:hint="eastAsia" w:ascii="宋体" w:hAnsi="宋体"/>
          <w:u w:val="single"/>
        </w:rPr>
        <w:t xml:space="preserve">                                                </w:t>
      </w:r>
      <w:r>
        <w:rPr>
          <w:rFonts w:hint="eastAsia" w:ascii="宋体" w:hAnsi="宋体"/>
          <w:u w:val="single"/>
        </w:rPr>
        <w:tab/>
      </w:r>
      <w:r/>
    </w:p>
    <w:p>
      <w:pPr>
        <w:ind w:firstLine="610"/>
        <w:spacing w:line="400" w:lineRule="exact"/>
        <w:rPr>
          <w:rFonts w:ascii="宋体" w:hAnsi="宋体"/>
        </w:rPr>
      </w:pPr>
      <w:r>
        <w:rPr>
          <w:rFonts w:hint="eastAsia" w:ascii="宋体" w:hAnsi="宋体"/>
        </w:rPr>
        <w:t xml:space="preserve">姓    名：</w:t>
      </w:r>
      <w:r>
        <w:rPr>
          <w:rFonts w:hint="eastAsia" w:ascii="宋体" w:hAnsi="宋体"/>
          <w:u w:val="single"/>
        </w:rPr>
        <w:t xml:space="preserve">         </w:t>
      </w:r>
      <w:r>
        <w:rPr>
          <w:rFonts w:hint="eastAsia" w:ascii="宋体" w:hAnsi="宋体"/>
        </w:rPr>
        <w:t xml:space="preserve"> 性别：</w:t>
      </w:r>
      <w:r>
        <w:rPr>
          <w:rFonts w:hint="eastAsia" w:ascii="宋体" w:hAnsi="宋体"/>
          <w:u w:val="single"/>
        </w:rPr>
        <w:t xml:space="preserve">        </w:t>
      </w:r>
      <w:r>
        <w:rPr>
          <w:rFonts w:hint="eastAsia" w:ascii="宋体" w:hAnsi="宋体"/>
        </w:rPr>
        <w:t xml:space="preserve">年龄：</w:t>
      </w:r>
      <w:r>
        <w:rPr>
          <w:rFonts w:hint="eastAsia" w:ascii="宋体" w:hAnsi="宋体"/>
          <w:u w:val="single"/>
        </w:rPr>
        <w:t xml:space="preserve">          </w:t>
      </w:r>
      <w:r>
        <w:rPr>
          <w:rFonts w:hint="eastAsia" w:ascii="宋体" w:hAnsi="宋体"/>
        </w:rPr>
        <w:t xml:space="preserve"> </w:t>
      </w:r>
      <w:r/>
    </w:p>
    <w:p>
      <w:pPr>
        <w:ind w:firstLine="610"/>
        <w:spacing w:line="400" w:lineRule="exact"/>
        <w:rPr>
          <w:rFonts w:ascii="宋体" w:hAnsi="宋体"/>
          <w:u w:val="single"/>
        </w:rPr>
      </w:pPr>
      <w:r>
        <w:rPr>
          <w:rFonts w:hint="eastAsia" w:ascii="宋体" w:hAnsi="宋体"/>
        </w:rPr>
        <w:t xml:space="preserve">身份证号码</w:t>
      </w:r>
      <w:r>
        <w:rPr>
          <w:rFonts w:hint="eastAsia" w:ascii="宋体" w:hAnsi="宋体"/>
          <w:u w:val="single"/>
        </w:rPr>
        <w:t xml:space="preserve">                                 </w:t>
      </w:r>
      <w:r/>
    </w:p>
    <w:p>
      <w:pPr>
        <w:ind w:firstLine="610"/>
        <w:spacing w:line="400" w:lineRule="exact"/>
        <w:rPr>
          <w:rFonts w:ascii="宋体" w:hAnsi="宋体"/>
        </w:rPr>
      </w:pPr>
      <w:r>
        <w:rPr>
          <w:rFonts w:hint="eastAsia" w:ascii="宋体" w:hAnsi="宋体"/>
        </w:rPr>
        <w:t xml:space="preserve">联系方式：</w:t>
      </w:r>
      <w:r>
        <w:rPr>
          <w:rFonts w:hint="eastAsia" w:ascii="宋体" w:hAnsi="宋体"/>
          <w:u w:val="single"/>
        </w:rPr>
        <w:t xml:space="preserve">                         </w:t>
      </w:r>
      <w:r>
        <w:rPr>
          <w:rFonts w:hint="eastAsia" w:ascii="宋体" w:hAnsi="宋体"/>
        </w:rPr>
        <w:t xml:space="preserve">邮箱：</w:t>
      </w:r>
      <w:r>
        <w:rPr>
          <w:rFonts w:hint="eastAsia" w:ascii="宋体" w:hAnsi="宋体"/>
          <w:u w:val="single"/>
        </w:rPr>
        <w:t xml:space="preserve">                    </w:t>
      </w:r>
      <w:r/>
    </w:p>
    <w:p>
      <w:pPr>
        <w:ind w:firstLine="610"/>
        <w:spacing w:line="400" w:lineRule="exact"/>
        <w:rPr>
          <w:rFonts w:ascii="宋体" w:hAnsi="宋体"/>
        </w:rPr>
      </w:pPr>
      <w:r>
        <w:rPr>
          <w:rFonts w:hint="eastAsia" w:ascii="宋体" w:hAnsi="宋体"/>
        </w:rPr>
        <w:t xml:space="preserve">系</w:t>
      </w:r>
      <w:r>
        <w:rPr>
          <w:rFonts w:hint="eastAsia" w:ascii="宋体" w:hAnsi="宋体"/>
          <w:u w:val="single"/>
        </w:rPr>
        <w:t xml:space="preserve">          （供应商单位名称）         </w:t>
      </w:r>
      <w:r>
        <w:rPr>
          <w:rFonts w:hint="eastAsia" w:ascii="宋体" w:hAnsi="宋体"/>
        </w:rPr>
        <w:t xml:space="preserve">的法定代表人。</w:t>
      </w:r>
      <w:r/>
    </w:p>
    <w:p>
      <w:pPr>
        <w:ind w:firstLine="610"/>
        <w:spacing w:line="400" w:lineRule="exact"/>
        <w:rPr>
          <w:rFonts w:ascii="宋体" w:hAnsi="宋体"/>
        </w:rPr>
      </w:pPr>
      <w:r>
        <w:rPr>
          <w:rFonts w:hint="eastAsia" w:ascii="宋体" w:hAnsi="宋体"/>
        </w:rPr>
        <w:t xml:space="preserve">特此证明。</w:t>
      </w:r>
      <w:r/>
    </w:p>
    <w:p>
      <w:pPr>
        <w:ind w:firstLine="610"/>
        <w:spacing w:line="400" w:lineRule="exact"/>
        <w:rPr>
          <w:rFonts w:ascii="宋体" w:hAnsi="宋体"/>
        </w:rPr>
      </w:pPr>
      <w:r>
        <w:rPr>
          <w:rFonts w:hint="eastAsia" w:ascii="宋体" w:hAnsi="宋体"/>
          <w:u w:val="single"/>
        </w:rPr>
        <w:t xml:space="preserve">          附身份证复印件                                   </w:t>
      </w:r>
      <w:r/>
    </w:p>
    <w:p>
      <w:pPr>
        <w:ind w:firstLine="480"/>
        <w:spacing w:line="400" w:lineRule="exact"/>
        <w:tabs>
          <w:tab w:val="left" w:pos="720" w:leader="none"/>
          <w:tab w:val="left" w:pos="900" w:leader="none"/>
        </w:tabs>
        <w:rPr>
          <w:rFonts w:ascii="宋体" w:hAnsi="宋体"/>
        </w:rPr>
      </w:pPr>
      <w:r>
        <w:rPr>
          <w:rFonts w:ascii="宋体" w:hAnsi="宋体"/>
        </w:rPr>
      </w:r>
      <w:r/>
    </w:p>
    <w:p>
      <w:pPr>
        <w:ind w:firstLine="4440"/>
        <w:spacing w:line="400" w:lineRule="exact"/>
        <w:tabs>
          <w:tab w:val="left" w:pos="720" w:leader="none"/>
          <w:tab w:val="left" w:pos="900" w:leader="none"/>
        </w:tabs>
        <w:rPr>
          <w:rFonts w:ascii="宋体" w:hAnsi="宋体"/>
          <w:u w:val="single"/>
        </w:rPr>
      </w:pPr>
      <w:r>
        <w:rPr>
          <w:rFonts w:hint="eastAsia" w:ascii="宋体" w:hAnsi="宋体"/>
        </w:rPr>
        <w:t xml:space="preserve">供应商：</w:t>
      </w:r>
      <w:r>
        <w:rPr>
          <w:rFonts w:hint="eastAsia" w:ascii="宋体" w:hAnsi="宋体"/>
          <w:u w:val="single"/>
        </w:rPr>
        <w:t xml:space="preserve">             （盖公章）</w:t>
      </w:r>
      <w:r/>
    </w:p>
    <w:p>
      <w:pPr>
        <w:ind w:firstLine="4440"/>
        <w:spacing w:line="400" w:lineRule="exact"/>
        <w:tabs>
          <w:tab w:val="left" w:pos="720" w:leader="none"/>
          <w:tab w:val="left" w:pos="900" w:leader="none"/>
        </w:tabs>
        <w:rPr>
          <w:rFonts w:ascii="宋体" w:hAnsi="宋体"/>
        </w:rPr>
      </w:pPr>
      <w:r>
        <w:rPr>
          <w:rFonts w:hint="eastAsia" w:ascii="宋体" w:hAnsi="宋体"/>
        </w:rPr>
        <w:t xml:space="preserve">法定代表人签名</w:t>
      </w:r>
      <w:r>
        <w:rPr>
          <w:rFonts w:hint="eastAsia" w:ascii="宋体" w:hAnsi="宋体"/>
          <w:u w:val="single"/>
        </w:rPr>
        <w:t xml:space="preserve">：            </w:t>
      </w:r>
      <w:r/>
    </w:p>
    <w:p>
      <w:pPr>
        <w:ind w:firstLine="4440"/>
        <w:spacing w:line="400" w:lineRule="exact"/>
        <w:tabs>
          <w:tab w:val="left" w:pos="720" w:leader="none"/>
          <w:tab w:val="left" w:pos="900" w:leader="none"/>
        </w:tabs>
        <w:rPr>
          <w:rFonts w:ascii="宋体" w:hAnsi="宋体"/>
        </w:rPr>
      </w:pPr>
      <w:r>
        <w:rPr>
          <w:rFonts w:hint="eastAsia" w:ascii="宋体" w:hAnsi="宋体"/>
        </w:rPr>
        <w:t xml:space="preserve">日 期：</w:t>
      </w:r>
      <w:r>
        <w:rPr>
          <w:rFonts w:hint="eastAsia" w:ascii="宋体" w:hAnsi="宋体"/>
          <w:u w:val="single"/>
        </w:rPr>
        <w:t xml:space="preserve">      </w:t>
      </w:r>
      <w:r>
        <w:rPr>
          <w:rFonts w:hint="eastAsia" w:ascii="宋体" w:hAnsi="宋体"/>
        </w:rPr>
        <w:t xml:space="preserve">年</w:t>
      </w:r>
      <w:r>
        <w:rPr>
          <w:rFonts w:hint="eastAsia" w:ascii="宋体" w:hAnsi="宋体"/>
          <w:u w:val="single"/>
        </w:rPr>
        <w:t xml:space="preserve">     </w:t>
      </w:r>
      <w:r>
        <w:rPr>
          <w:rFonts w:hint="eastAsia" w:ascii="宋体" w:hAnsi="宋体"/>
        </w:rPr>
        <w:t xml:space="preserve">月</w:t>
      </w:r>
      <w:r>
        <w:rPr>
          <w:rFonts w:hint="eastAsia" w:ascii="宋体" w:hAnsi="宋体"/>
          <w:u w:val="single"/>
        </w:rPr>
        <w:t xml:space="preserve">     </w:t>
      </w:r>
      <w:r>
        <w:rPr>
          <w:rFonts w:hint="eastAsia" w:ascii="宋体" w:hAnsi="宋体"/>
        </w:rPr>
        <w:t xml:space="preserve">日</w:t>
      </w:r>
      <w:r/>
    </w:p>
    <w:p>
      <w:pPr>
        <w:jc w:val="center"/>
        <w:widowControl/>
        <w:rPr>
          <w:rFonts w:ascii="宋体" w:hAnsi="宋体" w:cs="宋体"/>
          <w:b/>
          <w:sz w:val="32"/>
          <w:szCs w:val="32"/>
        </w:rPr>
        <w:outlineLvl w:val="1"/>
      </w:pPr>
      <w:r/>
      <w:bookmarkStart w:id="293" w:name="_Toc7171"/>
      <w:r/>
      <w:bookmarkStart w:id="294" w:name="_Toc27790"/>
      <w:r/>
      <w:bookmarkStart w:id="295" w:name="_Toc263"/>
      <w:r/>
      <w:bookmarkStart w:id="296" w:name="_Toc25165"/>
      <w:r/>
      <w:bookmarkStart w:id="297" w:name="_Toc18831"/>
      <w:r/>
      <w:r/>
    </w:p>
    <w:p>
      <w:pPr>
        <w:jc w:val="center"/>
        <w:widowControl/>
        <w:rPr>
          <w:rFonts w:ascii="宋体" w:hAnsi="宋体" w:cs="宋体"/>
          <w:sz w:val="32"/>
          <w:szCs w:val="32"/>
        </w:rPr>
        <w:outlineLvl w:val="1"/>
      </w:pPr>
      <w:r>
        <w:rPr>
          <w:rFonts w:hint="eastAsia" w:ascii="宋体" w:hAnsi="宋体" w:cs="宋体"/>
          <w:b/>
          <w:sz w:val="32"/>
          <w:szCs w:val="32"/>
        </w:rPr>
        <w:br w:type="page" w:clear="all"/>
      </w:r>
      <w:r>
        <w:rPr>
          <w:rFonts w:hint="eastAsia" w:ascii="宋体" w:hAnsi="宋体" w:cs="宋体"/>
          <w:b/>
          <w:sz w:val="32"/>
          <w:szCs w:val="32"/>
        </w:rPr>
        <w:t xml:space="preserve">授权委托书</w:t>
      </w:r>
      <w:bookmarkEnd w:id="293"/>
      <w:r/>
      <w:bookmarkEnd w:id="294"/>
      <w:r/>
      <w:bookmarkEnd w:id="295"/>
      <w:r/>
      <w:bookmarkEnd w:id="296"/>
      <w:r/>
      <w:bookmarkEnd w:id="297"/>
      <w:r/>
      <w:r/>
    </w:p>
    <w:p>
      <w:pPr>
        <w:jc w:val="left"/>
        <w:spacing w:line="420" w:lineRule="exact"/>
        <w:widowControl/>
        <w:rPr>
          <w:rFonts w:ascii="宋体" w:hAnsi="宋体" w:cs="宋体"/>
          <w:sz w:val="18"/>
          <w:szCs w:val="18"/>
        </w:rPr>
      </w:pPr>
      <w:r>
        <w:rPr>
          <w:rFonts w:hint="eastAsia" w:ascii="宋体" w:hAnsi="宋体" w:cs="宋体"/>
          <w:sz w:val="32"/>
          <w:szCs w:val="32"/>
        </w:rPr>
        <w:t xml:space="preserve"> </w:t>
      </w:r>
      <w:r/>
    </w:p>
    <w:p>
      <w:pPr>
        <w:jc w:val="left"/>
        <w:spacing w:line="420" w:lineRule="exact"/>
        <w:widowControl/>
        <w:rPr>
          <w:rFonts w:ascii="宋体" w:hAnsi="宋体" w:cs="宋体"/>
          <w:sz w:val="18"/>
          <w:szCs w:val="18"/>
        </w:rPr>
      </w:pPr>
      <w:r>
        <w:rPr>
          <w:rFonts w:hint="eastAsia" w:ascii="宋体" w:hAnsi="宋体" w:cs="宋体"/>
        </w:rPr>
        <w:t xml:space="preserve">委托人（供应商）：</w:t>
      </w:r>
      <w:r>
        <w:rPr>
          <w:rFonts w:hint="eastAsia" w:ascii="宋体" w:hAnsi="宋体" w:cs="宋体"/>
          <w:u w:val="single"/>
        </w:rPr>
        <w:t xml:space="preserve">                              </w:t>
      </w:r>
      <w:r/>
    </w:p>
    <w:p>
      <w:pPr>
        <w:jc w:val="left"/>
        <w:spacing w:line="420" w:lineRule="exact"/>
        <w:widowControl/>
        <w:rPr>
          <w:rFonts w:ascii="宋体" w:hAnsi="宋体" w:cs="宋体"/>
          <w:sz w:val="18"/>
          <w:szCs w:val="18"/>
        </w:rPr>
      </w:pPr>
      <w:r>
        <w:rPr>
          <w:rFonts w:hint="eastAsia" w:ascii="宋体" w:hAnsi="宋体" w:cs="宋体"/>
        </w:rPr>
        <w:t xml:space="preserve">地    址：</w:t>
      </w:r>
      <w:r>
        <w:rPr>
          <w:rFonts w:hint="eastAsia" w:ascii="宋体" w:hAnsi="宋体" w:cs="宋体"/>
          <w:u w:val="single"/>
        </w:rPr>
        <w:t xml:space="preserve">                                   </w:t>
      </w:r>
      <w:r/>
    </w:p>
    <w:p>
      <w:pPr>
        <w:jc w:val="left"/>
        <w:spacing w:line="420" w:lineRule="exact"/>
        <w:widowControl/>
        <w:rPr>
          <w:rFonts w:ascii="宋体" w:hAnsi="宋体" w:cs="宋体"/>
          <w:sz w:val="18"/>
          <w:szCs w:val="18"/>
        </w:rPr>
      </w:pPr>
      <w:r>
        <w:rPr>
          <w:rFonts w:hint="eastAsia" w:ascii="宋体" w:hAnsi="宋体" w:cs="宋体"/>
        </w:rPr>
        <w:t xml:space="preserve">法定代表人：</w:t>
      </w:r>
      <w:r>
        <w:rPr>
          <w:rFonts w:hint="eastAsia" w:ascii="宋体" w:hAnsi="宋体" w:cs="宋体"/>
          <w:u w:val="single"/>
        </w:rPr>
        <w:t xml:space="preserve">                                 </w:t>
      </w:r>
      <w:r/>
    </w:p>
    <w:p>
      <w:pPr>
        <w:jc w:val="left"/>
        <w:spacing w:line="420" w:lineRule="exact"/>
        <w:widowControl/>
        <w:rPr>
          <w:rFonts w:ascii="宋体" w:hAnsi="宋体" w:cs="宋体"/>
          <w:sz w:val="18"/>
          <w:szCs w:val="18"/>
        </w:rPr>
      </w:pPr>
      <w:r>
        <w:rPr>
          <w:rFonts w:hint="eastAsia" w:ascii="宋体" w:hAnsi="宋体" w:cs="宋体"/>
        </w:rPr>
        <w:t xml:space="preserve">受委托人（一）：</w:t>
      </w:r>
      <w:r>
        <w:rPr>
          <w:rFonts w:hint="eastAsia" w:ascii="宋体" w:hAnsi="宋体" w:cs="宋体"/>
          <w:u w:val="single"/>
        </w:rPr>
        <w:t xml:space="preserve">                 </w:t>
      </w:r>
      <w:r>
        <w:rPr>
          <w:rFonts w:hint="eastAsia" w:ascii="宋体" w:hAnsi="宋体" w:cs="宋体"/>
        </w:rPr>
        <w:t xml:space="preserve">职务：</w:t>
      </w:r>
      <w:r>
        <w:rPr>
          <w:rFonts w:hint="eastAsia" w:ascii="宋体" w:hAnsi="宋体" w:cs="宋体"/>
          <w:u w:val="single"/>
        </w:rPr>
        <w:t xml:space="preserve">          </w:t>
      </w:r>
      <w:r/>
    </w:p>
    <w:p>
      <w:pPr>
        <w:jc w:val="left"/>
        <w:spacing w:line="420" w:lineRule="exact"/>
        <w:widowControl/>
        <w:rPr>
          <w:rFonts w:ascii="宋体" w:hAnsi="宋体" w:cs="宋体"/>
          <w:sz w:val="18"/>
          <w:szCs w:val="18"/>
        </w:rPr>
      </w:pPr>
      <w:r>
        <w:rPr>
          <w:rFonts w:hint="eastAsia" w:ascii="宋体" w:hAnsi="宋体" w:cs="宋体"/>
        </w:rPr>
        <w:t xml:space="preserve">受委托人（一）身份证号码：</w:t>
      </w:r>
      <w:r>
        <w:rPr>
          <w:rFonts w:hint="eastAsia" w:ascii="宋体" w:hAnsi="宋体" w:cs="宋体"/>
          <w:u w:val="single"/>
        </w:rPr>
        <w:t xml:space="preserve">                       </w:t>
      </w:r>
      <w:r/>
    </w:p>
    <w:p>
      <w:pPr>
        <w:spacing w:line="400" w:lineRule="exact"/>
        <w:rPr>
          <w:rFonts w:ascii="宋体" w:hAnsi="宋体"/>
        </w:rPr>
      </w:pPr>
      <w:r>
        <w:rPr>
          <w:rFonts w:hint="eastAsia" w:ascii="宋体" w:hAnsi="宋体"/>
        </w:rPr>
        <w:t xml:space="preserve">联系方式：</w:t>
      </w:r>
      <w:r>
        <w:rPr>
          <w:rFonts w:hint="eastAsia" w:ascii="宋体" w:hAnsi="宋体"/>
          <w:u w:val="single"/>
        </w:rPr>
        <w:t xml:space="preserve">                         </w:t>
      </w:r>
      <w:r>
        <w:rPr>
          <w:rFonts w:hint="eastAsia" w:ascii="宋体" w:hAnsi="宋体"/>
        </w:rPr>
        <w:t xml:space="preserve">邮箱：</w:t>
      </w:r>
      <w:r>
        <w:rPr>
          <w:rFonts w:hint="eastAsia" w:ascii="宋体" w:hAnsi="宋体"/>
          <w:u w:val="single"/>
        </w:rPr>
        <w:t xml:space="preserve">                            </w:t>
      </w:r>
      <w:r/>
    </w:p>
    <w:p>
      <w:pPr>
        <w:jc w:val="left"/>
        <w:spacing w:line="420" w:lineRule="exact"/>
        <w:widowControl/>
        <w:rPr>
          <w:rFonts w:ascii="宋体" w:hAnsi="宋体" w:cs="宋体"/>
          <w:sz w:val="18"/>
          <w:szCs w:val="18"/>
        </w:rPr>
      </w:pPr>
      <w:r>
        <w:rPr>
          <w:rFonts w:hint="eastAsia" w:ascii="宋体" w:hAnsi="宋体" w:cs="宋体"/>
        </w:rPr>
        <w:t xml:space="preserve"> </w:t>
      </w:r>
      <w:r/>
    </w:p>
    <w:p>
      <w:pPr>
        <w:ind w:firstLine="480"/>
        <w:jc w:val="left"/>
        <w:spacing w:line="420" w:lineRule="exact"/>
        <w:widowControl/>
        <w:rPr>
          <w:rFonts w:ascii="宋体" w:hAnsi="宋体" w:cs="宋体"/>
          <w:sz w:val="18"/>
          <w:szCs w:val="18"/>
        </w:rPr>
      </w:pPr>
      <w:r>
        <w:rPr>
          <w:rFonts w:hint="eastAsia" w:ascii="宋体" w:hAnsi="宋体" w:cs="宋体"/>
        </w:rPr>
        <w:t xml:space="preserve">现委托上述受委托人在</w:t>
      </w:r>
      <w:r>
        <w:rPr>
          <w:rFonts w:hint="eastAsia" w:ascii="宋体" w:hAnsi="宋体" w:cs="宋体"/>
          <w:u w:val="single"/>
        </w:rPr>
        <w:t xml:space="preserve">   （招标项目名称）        </w:t>
      </w:r>
      <w:r>
        <w:rPr>
          <w:rFonts w:hint="eastAsia" w:ascii="宋体" w:hAnsi="宋体" w:cs="宋体"/>
        </w:rPr>
        <w:t xml:space="preserve">招标投标活动中，作为委托人的授权委托人。</w:t>
      </w:r>
      <w:r/>
    </w:p>
    <w:p>
      <w:pPr>
        <w:ind w:firstLine="480"/>
        <w:jc w:val="left"/>
        <w:spacing w:line="420" w:lineRule="exact"/>
        <w:widowControl/>
        <w:rPr>
          <w:rFonts w:ascii="宋体" w:hAnsi="宋体" w:cs="宋体"/>
          <w:sz w:val="18"/>
          <w:szCs w:val="18"/>
        </w:rPr>
      </w:pPr>
      <w:r>
        <w:rPr>
          <w:rFonts w:hint="eastAsia" w:ascii="宋体" w:hAnsi="宋体" w:cs="宋体"/>
        </w:rPr>
        <w:t xml:space="preserve">委托事项：领取采购文件、编制、签署、递交、说明补正响应文件、签订合同和处理有关事宜等特别授权。受委托人联合行使或独立行使的委托权限，其法律后果由委托人承担。</w:t>
      </w:r>
      <w:r/>
    </w:p>
    <w:p>
      <w:pPr>
        <w:ind w:firstLine="480"/>
        <w:jc w:val="left"/>
        <w:spacing w:line="420" w:lineRule="exact"/>
        <w:widowControl/>
        <w:rPr>
          <w:rFonts w:ascii="宋体" w:hAnsi="宋体" w:cs="宋体"/>
          <w:sz w:val="18"/>
          <w:szCs w:val="18"/>
        </w:rPr>
      </w:pPr>
      <w:r>
        <w:rPr>
          <w:rFonts w:hint="eastAsia" w:ascii="宋体" w:hAnsi="宋体" w:cs="宋体"/>
        </w:rPr>
        <w:t xml:space="preserve">投标事务负责人无转委托权。采购人（采购代理机构）有权拒绝其他任何代表委托人行使的投标事宜，以及超出本授权范围的其他事宜。</w:t>
      </w:r>
      <w:r/>
    </w:p>
    <w:p>
      <w:pPr>
        <w:ind w:firstLine="480"/>
        <w:jc w:val="left"/>
        <w:spacing w:line="420" w:lineRule="exact"/>
        <w:widowControl/>
        <w:rPr>
          <w:rFonts w:ascii="宋体" w:hAnsi="宋体" w:cs="宋体"/>
          <w:sz w:val="18"/>
          <w:szCs w:val="18"/>
        </w:rPr>
      </w:pPr>
      <w:r>
        <w:rPr>
          <w:rFonts w:hint="eastAsia" w:ascii="宋体" w:hAnsi="宋体" w:cs="宋体"/>
        </w:rPr>
        <w:t xml:space="preserve">委托期限：</w:t>
      </w:r>
      <w:r>
        <w:rPr>
          <w:rFonts w:hint="eastAsia" w:ascii="宋体" w:hAnsi="宋体" w:cs="宋体"/>
          <w:u w:val="single"/>
        </w:rPr>
        <w:t xml:space="preserve">   </w:t>
      </w:r>
      <w:r>
        <w:rPr>
          <w:rFonts w:hint="eastAsia" w:ascii="宋体" w:hAnsi="宋体" w:cs="宋体"/>
        </w:rPr>
        <w:t xml:space="preserve">日，自</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日至</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p>
    <w:p>
      <w:pPr>
        <w:ind w:firstLine="480"/>
        <w:jc w:val="left"/>
        <w:spacing w:line="420" w:lineRule="exact"/>
        <w:widowControl/>
        <w:rPr>
          <w:rFonts w:ascii="宋体" w:hAnsi="宋体" w:cs="宋体"/>
        </w:rPr>
      </w:pPr>
      <w:r>
        <w:rPr>
          <w:rFonts w:ascii="宋体" w:hAnsi="宋体" w:cs="宋体"/>
        </w:rPr>
      </w:r>
      <w:r/>
    </w:p>
    <w:p>
      <w:pPr>
        <w:ind w:firstLine="610"/>
        <w:spacing w:line="420" w:lineRule="exact"/>
        <w:rPr>
          <w:rFonts w:ascii="宋体" w:hAnsi="宋体"/>
          <w:szCs w:val="20"/>
        </w:rPr>
      </w:pPr>
      <w:r>
        <w:rPr>
          <w:rFonts w:hint="eastAsia" w:ascii="宋体" w:hAnsi="宋体"/>
          <w:u w:val="single"/>
        </w:rPr>
        <w:t xml:space="preserve">          附身份证复印件                                  </w:t>
      </w:r>
      <w:r/>
    </w:p>
    <w:p>
      <w:pPr>
        <w:ind w:firstLine="480"/>
        <w:jc w:val="left"/>
        <w:spacing w:line="420" w:lineRule="exact"/>
        <w:widowControl/>
        <w:rPr>
          <w:rFonts w:ascii="宋体" w:hAnsi="宋体" w:cs="宋体"/>
        </w:rPr>
      </w:pPr>
      <w:r>
        <w:rPr>
          <w:rFonts w:ascii="宋体" w:hAnsi="宋体" w:cs="宋体"/>
        </w:rPr>
      </w:r>
      <w:r/>
    </w:p>
    <w:p>
      <w:pPr>
        <w:ind w:firstLine="480"/>
        <w:jc w:val="left"/>
        <w:spacing w:line="420" w:lineRule="exact"/>
        <w:widowControl/>
        <w:rPr>
          <w:rFonts w:ascii="宋体" w:hAnsi="宋体" w:cs="宋体"/>
        </w:rPr>
      </w:pPr>
      <w:r>
        <w:rPr>
          <w:rFonts w:ascii="宋体" w:hAnsi="宋体" w:cs="宋体"/>
        </w:rPr>
      </w:r>
      <w:r/>
    </w:p>
    <w:p>
      <w:pPr>
        <w:ind w:firstLine="480"/>
        <w:jc w:val="left"/>
        <w:spacing w:line="420" w:lineRule="exact"/>
        <w:widowControl/>
        <w:rPr>
          <w:rFonts w:ascii="宋体" w:hAnsi="宋体" w:cs="宋体"/>
        </w:rPr>
      </w:pPr>
      <w:r>
        <w:rPr>
          <w:rFonts w:ascii="宋体" w:hAnsi="宋体" w:cs="宋体"/>
        </w:rPr>
      </w:r>
      <w:r/>
    </w:p>
    <w:p>
      <w:pPr>
        <w:ind w:firstLine="480"/>
        <w:jc w:val="left"/>
        <w:spacing w:line="420" w:lineRule="exact"/>
        <w:widowControl/>
        <w:rPr>
          <w:rFonts w:ascii="宋体" w:hAnsi="宋体" w:cs="宋体"/>
        </w:rPr>
      </w:pPr>
      <w:r>
        <w:rPr>
          <w:rFonts w:ascii="宋体" w:hAnsi="宋体" w:cs="宋体"/>
        </w:rPr>
      </w:r>
      <w:r/>
    </w:p>
    <w:p>
      <w:pPr>
        <w:ind w:firstLine="480"/>
        <w:jc w:val="left"/>
        <w:spacing w:line="420" w:lineRule="exact"/>
        <w:widowControl/>
        <w:rPr>
          <w:rFonts w:ascii="宋体" w:hAnsi="宋体" w:cs="宋体"/>
        </w:rPr>
      </w:pPr>
      <w:r>
        <w:rPr>
          <w:rFonts w:ascii="宋体" w:hAnsi="宋体" w:cs="宋体"/>
        </w:rPr>
      </w:r>
      <w:r/>
    </w:p>
    <w:p>
      <w:pPr>
        <w:ind w:firstLine="480"/>
        <w:jc w:val="left"/>
        <w:spacing w:line="420" w:lineRule="exact"/>
        <w:widowControl/>
        <w:rPr>
          <w:rFonts w:ascii="宋体" w:hAnsi="宋体" w:cs="宋体"/>
          <w:sz w:val="18"/>
          <w:szCs w:val="18"/>
        </w:rPr>
      </w:pPr>
      <w:r>
        <w:rPr>
          <w:rFonts w:hint="eastAsia" w:ascii="宋体" w:hAnsi="宋体" w:cs="宋体"/>
        </w:rPr>
        <w:t xml:space="preserve"> </w:t>
      </w:r>
      <w:r/>
    </w:p>
    <w:p>
      <w:pPr>
        <w:ind w:firstLine="480"/>
        <w:jc w:val="left"/>
        <w:spacing w:line="420" w:lineRule="exact"/>
        <w:widowControl/>
        <w:rPr>
          <w:rFonts w:ascii="宋体" w:hAnsi="宋体" w:cs="宋体"/>
          <w:sz w:val="18"/>
          <w:szCs w:val="18"/>
        </w:rPr>
      </w:pPr>
      <w:r>
        <w:rPr>
          <w:rFonts w:hint="eastAsia" w:ascii="宋体" w:hAnsi="宋体" w:cs="宋体"/>
        </w:rPr>
        <w:t xml:space="preserve">委托人：</w:t>
      </w:r>
      <w:r>
        <w:rPr>
          <w:rFonts w:hint="eastAsia" w:ascii="宋体" w:hAnsi="宋体" w:cs="宋体"/>
          <w:u w:val="single"/>
        </w:rPr>
        <w:t xml:space="preserve">                            </w:t>
      </w:r>
      <w:r>
        <w:rPr>
          <w:rFonts w:hint="eastAsia" w:ascii="宋体" w:hAnsi="宋体" w:cs="宋体"/>
        </w:rPr>
        <w:t xml:space="preserve">（盖单位章）</w:t>
      </w:r>
      <w:r/>
    </w:p>
    <w:p>
      <w:pPr>
        <w:ind w:firstLine="480"/>
        <w:jc w:val="left"/>
        <w:spacing w:line="420" w:lineRule="exact"/>
        <w:widowControl/>
        <w:rPr>
          <w:rFonts w:ascii="宋体" w:hAnsi="宋体" w:cs="宋体"/>
          <w:sz w:val="18"/>
          <w:szCs w:val="18"/>
        </w:rPr>
      </w:pPr>
      <w:r>
        <w:rPr>
          <w:rFonts w:hint="eastAsia" w:ascii="宋体" w:hAnsi="宋体" w:cs="宋体"/>
        </w:rPr>
        <w:t xml:space="preserve"> </w:t>
      </w:r>
      <w:r/>
    </w:p>
    <w:p>
      <w:pPr>
        <w:ind w:firstLine="480"/>
        <w:jc w:val="left"/>
        <w:spacing w:line="420" w:lineRule="exact"/>
        <w:widowControl/>
        <w:rPr>
          <w:rFonts w:ascii="宋体" w:hAnsi="宋体" w:cs="宋体"/>
          <w:sz w:val="18"/>
          <w:szCs w:val="18"/>
        </w:rPr>
      </w:pPr>
      <w:r>
        <w:rPr>
          <w:rFonts w:hint="eastAsia" w:ascii="宋体" w:hAnsi="宋体" w:cs="宋体"/>
        </w:rPr>
        <w:t xml:space="preserve">法定代表人：</w:t>
      </w:r>
      <w:r>
        <w:rPr>
          <w:rFonts w:hint="eastAsia" w:ascii="宋体" w:hAnsi="宋体" w:cs="宋体"/>
          <w:u w:val="single"/>
        </w:rPr>
        <w:t xml:space="preserve">                         </w:t>
      </w:r>
      <w:r>
        <w:rPr>
          <w:rFonts w:hint="eastAsia" w:ascii="宋体" w:hAnsi="宋体" w:cs="宋体"/>
        </w:rPr>
        <w:t xml:space="preserve">（签字）</w:t>
      </w:r>
      <w:r/>
    </w:p>
    <w:p>
      <w:pPr>
        <w:ind w:firstLine="480"/>
        <w:jc w:val="left"/>
        <w:spacing w:line="420" w:lineRule="exact"/>
        <w:widowControl/>
        <w:rPr>
          <w:rFonts w:ascii="宋体" w:hAnsi="宋体" w:cs="宋体"/>
          <w:sz w:val="18"/>
          <w:szCs w:val="18"/>
        </w:rPr>
      </w:pPr>
      <w:r>
        <w:rPr>
          <w:rFonts w:hint="eastAsia" w:ascii="宋体" w:hAnsi="宋体" w:cs="宋体"/>
        </w:rPr>
        <w:t xml:space="preserve"> </w:t>
      </w:r>
      <w:r/>
    </w:p>
    <w:p>
      <w:pPr>
        <w:pStyle w:val="697"/>
        <w:ind w:left="-2"/>
        <w:jc w:val="center"/>
        <w:spacing w:line="360" w:lineRule="exact"/>
        <w:rPr>
          <w:rFonts w:asciiTheme="minorEastAsia" w:hAnsiTheme="minorEastAsia" w:eastAsiaTheme="minorEastAsia" w:cstheme="minorEastAsia"/>
          <w:color w:val="000000" w:themeColor="text1"/>
          <w14:textFill>
            <w14:solidFill>
              <w14:schemeClr w14:val="tx1"/>
            </w14:solidFill>
          </w14:textFill>
        </w:rPr>
      </w:pPr>
      <w:r>
        <w:rPr>
          <w:rFonts w:hint="eastAsia" w:ascii="宋体" w:hAnsi="宋体" w:cs="宋体"/>
        </w:rPr>
        <w:t xml:space="preserve">受委托人：</w:t>
      </w:r>
      <w:r>
        <w:rPr>
          <w:rFonts w:hint="eastAsia" w:ascii="宋体" w:hAnsi="宋体" w:cs="宋体"/>
          <w:u w:val="single"/>
        </w:rPr>
        <w:t xml:space="preserve">                       </w:t>
      </w:r>
      <w:r>
        <w:rPr>
          <w:rFonts w:hint="eastAsia" w:ascii="宋体" w:hAnsi="宋体" w:cs="宋体"/>
        </w:rPr>
        <w:t xml:space="preserve">（签字）</w:t>
      </w:r>
      <w:r/>
    </w:p>
    <w:p>
      <w:pPr>
        <w:pStyle w:val="661"/>
        <w:ind w:left="480"/>
        <w:rPr>
          <w:rFonts w:ascii="楷体" w:hAnsi="楷体" w:eastAsia="楷体" w:cs="宋体"/>
          <w:b/>
          <w:sz w:val="32"/>
          <w:szCs w:val="32"/>
        </w:rPr>
      </w:pPr>
      <w:r>
        <w:rPr>
          <w:rFonts w:ascii="楷体" w:hAnsi="楷体" w:eastAsia="楷体" w:cs="宋体"/>
          <w:b/>
          <w:sz w:val="32"/>
          <w:szCs w:val="32"/>
        </w:rPr>
      </w:r>
      <w:r/>
    </w:p>
    <w:p>
      <w:r/>
      <w:r/>
    </w:p>
    <w:sectPr>
      <w:footerReference w:type="default" r:id="rId10"/>
      <w:footnotePr/>
      <w:endnotePr/>
      <w:type w:val="nextPage"/>
      <w:pgSz w:w="11906" w:h="16838" w:orient="portrait"/>
      <w:pgMar w:top="1440" w:right="1558" w:bottom="1440" w:left="1701"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ΟGB2312">
    <w:panose1 w:val="020B0503020202020204"/>
  </w:font>
  <w:font w:name="楷体">
    <w:panose1 w:val="02010609060101010101"/>
  </w:font>
  <w:font w:name="Symbol">
    <w:panose1 w:val="05050102010706020507"/>
  </w:font>
  <w:font w:name="Wingdings">
    <w:panose1 w:val="05000000000000000000"/>
  </w:font>
  <w:font w:name="仿宋">
    <w:panose1 w:val="02010609060101010101"/>
  </w:font>
  <w:font w:name="黑体">
    <w:panose1 w:val="02010609060101010101"/>
  </w:font>
  <w:font w:name="仿宋_GB2312">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571460182"/>
      <w:rPr/>
    </w:sdtPr>
    <w:sdtContent>
      <w:p>
        <w:pPr>
          <w:pStyle w:val="663"/>
          <w:jc w:val="center"/>
        </w:pPr>
        <w:r>
          <w:fldChar w:fldCharType="begin"/>
        </w:r>
        <w:r>
          <w:instrText xml:space="preserve">PAGE   \* MERGEFORMAT</w:instrText>
        </w:r>
        <w:r>
          <w:fldChar w:fldCharType="separate"/>
        </w:r>
        <w:r>
          <w:rPr>
            <w:lang w:val="zh-CN"/>
          </w:rPr>
          <w:t xml:space="preserve">24</w:t>
        </w:r>
        <w:r>
          <w:fldChar w:fldCharType="end"/>
        </w:r>
        <w:r/>
      </w:p>
    </w:sdtContent>
  </w:sdt>
  <w:p>
    <w:pPr>
      <w:pStyle w:val="66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60973525"/>
      <w:rPr/>
    </w:sdtPr>
    <w:sdtContent>
      <w:p>
        <w:pPr>
          <w:pStyle w:val="663"/>
          <w:jc w:val="center"/>
        </w:pPr>
        <w:r>
          <w:fldChar w:fldCharType="begin"/>
        </w:r>
        <w:r>
          <w:instrText xml:space="preserve">PAGE   \* MERGEFORMAT</w:instrText>
        </w:r>
        <w:r>
          <w:fldChar w:fldCharType="separate"/>
        </w:r>
        <w:r>
          <w:rPr>
            <w:lang w:val="zh-CN"/>
          </w:rPr>
          <w:t xml:space="preserve">31</w:t>
        </w:r>
        <w:r>
          <w:fldChar w:fldCharType="end"/>
        </w:r>
        <w:r/>
      </w:p>
    </w:sdtContent>
  </w:sdt>
  <w:p>
    <w:pPr>
      <w:pStyle w:val="66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52"/>
    <w:link w:val="649"/>
    <w:uiPriority w:val="9"/>
    <w:rPr>
      <w:rFonts w:ascii="Arial" w:hAnsi="Arial" w:eastAsia="Arial" w:cs="Arial"/>
      <w:sz w:val="40"/>
      <w:szCs w:val="40"/>
    </w:rPr>
  </w:style>
  <w:style w:type="character" w:styleId="15">
    <w:name w:val="Heading 2 Char"/>
    <w:basedOn w:val="652"/>
    <w:link w:val="650"/>
    <w:uiPriority w:val="9"/>
    <w:rPr>
      <w:rFonts w:ascii="Arial" w:hAnsi="Arial" w:eastAsia="Arial" w:cs="Arial"/>
      <w:sz w:val="34"/>
    </w:rPr>
  </w:style>
  <w:style w:type="character" w:styleId="17">
    <w:name w:val="Heading 3 Char"/>
    <w:basedOn w:val="652"/>
    <w:link w:val="651"/>
    <w:uiPriority w:val="9"/>
    <w:rPr>
      <w:rFonts w:ascii="Arial" w:hAnsi="Arial" w:eastAsia="Arial" w:cs="Arial"/>
      <w:sz w:val="30"/>
      <w:szCs w:val="30"/>
    </w:rPr>
  </w:style>
  <w:style w:type="paragraph" w:styleId="18">
    <w:name w:val="Heading 4"/>
    <w:basedOn w:val="648"/>
    <w:next w:val="64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52"/>
    <w:link w:val="18"/>
    <w:uiPriority w:val="9"/>
    <w:rPr>
      <w:rFonts w:ascii="Arial" w:hAnsi="Arial" w:eastAsia="Arial" w:cs="Arial"/>
      <w:b/>
      <w:bCs/>
      <w:sz w:val="26"/>
      <w:szCs w:val="26"/>
    </w:rPr>
  </w:style>
  <w:style w:type="paragraph" w:styleId="20">
    <w:name w:val="Heading 5"/>
    <w:basedOn w:val="648"/>
    <w:next w:val="64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52"/>
    <w:link w:val="20"/>
    <w:uiPriority w:val="9"/>
    <w:rPr>
      <w:rFonts w:ascii="Arial" w:hAnsi="Arial" w:eastAsia="Arial" w:cs="Arial"/>
      <w:b/>
      <w:bCs/>
      <w:sz w:val="24"/>
      <w:szCs w:val="24"/>
    </w:rPr>
  </w:style>
  <w:style w:type="paragraph" w:styleId="22">
    <w:name w:val="Heading 6"/>
    <w:basedOn w:val="648"/>
    <w:next w:val="64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52"/>
    <w:link w:val="22"/>
    <w:uiPriority w:val="9"/>
    <w:rPr>
      <w:rFonts w:ascii="Arial" w:hAnsi="Arial" w:eastAsia="Arial" w:cs="Arial"/>
      <w:b/>
      <w:bCs/>
      <w:sz w:val="22"/>
      <w:szCs w:val="22"/>
    </w:rPr>
  </w:style>
  <w:style w:type="paragraph" w:styleId="24">
    <w:name w:val="Heading 7"/>
    <w:basedOn w:val="648"/>
    <w:next w:val="64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52"/>
    <w:link w:val="24"/>
    <w:uiPriority w:val="9"/>
    <w:rPr>
      <w:rFonts w:ascii="Arial" w:hAnsi="Arial" w:eastAsia="Arial" w:cs="Arial"/>
      <w:b/>
      <w:bCs/>
      <w:i/>
      <w:iCs/>
      <w:sz w:val="22"/>
      <w:szCs w:val="22"/>
    </w:rPr>
  </w:style>
  <w:style w:type="paragraph" w:styleId="26">
    <w:name w:val="Heading 8"/>
    <w:basedOn w:val="648"/>
    <w:next w:val="64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52"/>
    <w:link w:val="26"/>
    <w:uiPriority w:val="9"/>
    <w:rPr>
      <w:rFonts w:ascii="Arial" w:hAnsi="Arial" w:eastAsia="Arial" w:cs="Arial"/>
      <w:i/>
      <w:iCs/>
      <w:sz w:val="22"/>
      <w:szCs w:val="22"/>
    </w:rPr>
  </w:style>
  <w:style w:type="paragraph" w:styleId="28">
    <w:name w:val="Heading 9"/>
    <w:basedOn w:val="648"/>
    <w:next w:val="64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52"/>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48"/>
    <w:next w:val="648"/>
    <w:link w:val="34"/>
    <w:uiPriority w:val="10"/>
    <w:qFormat/>
    <w:pPr>
      <w:contextualSpacing/>
      <w:spacing w:before="300" w:after="200"/>
    </w:pPr>
    <w:rPr>
      <w:sz w:val="48"/>
      <w:szCs w:val="48"/>
    </w:rPr>
  </w:style>
  <w:style w:type="character" w:styleId="34">
    <w:name w:val="Title Char"/>
    <w:basedOn w:val="652"/>
    <w:link w:val="33"/>
    <w:uiPriority w:val="10"/>
    <w:rPr>
      <w:sz w:val="48"/>
      <w:szCs w:val="48"/>
    </w:rPr>
  </w:style>
  <w:style w:type="paragraph" w:styleId="35">
    <w:name w:val="Subtitle"/>
    <w:basedOn w:val="648"/>
    <w:next w:val="648"/>
    <w:link w:val="36"/>
    <w:uiPriority w:val="11"/>
    <w:qFormat/>
    <w:pPr>
      <w:spacing w:before="200" w:after="200"/>
    </w:pPr>
    <w:rPr>
      <w:sz w:val="24"/>
      <w:szCs w:val="24"/>
    </w:rPr>
  </w:style>
  <w:style w:type="character" w:styleId="36">
    <w:name w:val="Subtitle Char"/>
    <w:basedOn w:val="652"/>
    <w:link w:val="35"/>
    <w:uiPriority w:val="11"/>
    <w:rPr>
      <w:sz w:val="24"/>
      <w:szCs w:val="24"/>
    </w:rPr>
  </w:style>
  <w:style w:type="paragraph" w:styleId="37">
    <w:name w:val="Quote"/>
    <w:basedOn w:val="648"/>
    <w:next w:val="648"/>
    <w:link w:val="38"/>
    <w:uiPriority w:val="29"/>
    <w:qFormat/>
    <w:pPr>
      <w:ind w:left="720" w:right="720"/>
    </w:pPr>
    <w:rPr>
      <w:i/>
    </w:rPr>
  </w:style>
  <w:style w:type="character" w:styleId="38">
    <w:name w:val="Quote Char"/>
    <w:link w:val="37"/>
    <w:uiPriority w:val="29"/>
    <w:rPr>
      <w:i/>
    </w:rPr>
  </w:style>
  <w:style w:type="paragraph" w:styleId="39">
    <w:name w:val="Intense Quote"/>
    <w:basedOn w:val="648"/>
    <w:next w:val="64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52"/>
    <w:link w:val="664"/>
    <w:uiPriority w:val="99"/>
  </w:style>
  <w:style w:type="character" w:styleId="44">
    <w:name w:val="Footer Char"/>
    <w:basedOn w:val="652"/>
    <w:link w:val="663"/>
    <w:uiPriority w:val="99"/>
  </w:style>
  <w:style w:type="paragraph" w:styleId="45">
    <w:name w:val="Caption"/>
    <w:basedOn w:val="648"/>
    <w:next w:val="648"/>
    <w:uiPriority w:val="35"/>
    <w:semiHidden/>
    <w:unhideWhenUsed/>
    <w:qFormat/>
    <w:pPr>
      <w:spacing w:line="276" w:lineRule="auto"/>
    </w:pPr>
    <w:rPr>
      <w:b/>
      <w:bCs/>
      <w:color w:val="4f81bd" w:themeColor="accent1"/>
      <w:sz w:val="18"/>
      <w:szCs w:val="18"/>
    </w:rPr>
  </w:style>
  <w:style w:type="character" w:styleId="46">
    <w:name w:val="Caption Char"/>
    <w:basedOn w:val="45"/>
    <w:link w:val="663"/>
    <w:uiPriority w:val="99"/>
  </w:style>
  <w:style w:type="table" w:styleId="48">
    <w:name w:val="Table Grid Light"/>
    <w:basedOn w:val="6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5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5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5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5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5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5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5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5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5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5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5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5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5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5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5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5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5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5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5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5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5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5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5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5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5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5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5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5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5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5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5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5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5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5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5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5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5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5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5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5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5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5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5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5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5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5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5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5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5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5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5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5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5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5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5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5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5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5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5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5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5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5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5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5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5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5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5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5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5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5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4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52"/>
    <w:uiPriority w:val="99"/>
    <w:unhideWhenUsed/>
    <w:rPr>
      <w:vertAlign w:val="superscript"/>
    </w:rPr>
  </w:style>
  <w:style w:type="paragraph" w:styleId="177">
    <w:name w:val="endnote text"/>
    <w:basedOn w:val="64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52"/>
    <w:uiPriority w:val="99"/>
    <w:semiHidden/>
    <w:unhideWhenUsed/>
    <w:rPr>
      <w:vertAlign w:val="superscript"/>
    </w:rPr>
  </w:style>
  <w:style w:type="paragraph" w:styleId="182">
    <w:name w:val="toc 3"/>
    <w:basedOn w:val="648"/>
    <w:next w:val="648"/>
    <w:uiPriority w:val="39"/>
    <w:unhideWhenUsed/>
    <w:pPr>
      <w:ind w:left="567" w:right="0" w:firstLine="0"/>
      <w:spacing w:after="57"/>
    </w:pPr>
  </w:style>
  <w:style w:type="paragraph" w:styleId="183">
    <w:name w:val="toc 4"/>
    <w:basedOn w:val="648"/>
    <w:next w:val="648"/>
    <w:uiPriority w:val="39"/>
    <w:unhideWhenUsed/>
    <w:pPr>
      <w:ind w:left="850" w:right="0" w:firstLine="0"/>
      <w:spacing w:after="57"/>
    </w:pPr>
  </w:style>
  <w:style w:type="paragraph" w:styleId="184">
    <w:name w:val="toc 5"/>
    <w:basedOn w:val="648"/>
    <w:next w:val="648"/>
    <w:uiPriority w:val="39"/>
    <w:unhideWhenUsed/>
    <w:pPr>
      <w:ind w:left="1134" w:right="0" w:firstLine="0"/>
      <w:spacing w:after="57"/>
    </w:pPr>
  </w:style>
  <w:style w:type="paragraph" w:styleId="185">
    <w:name w:val="toc 6"/>
    <w:basedOn w:val="648"/>
    <w:next w:val="648"/>
    <w:uiPriority w:val="39"/>
    <w:unhideWhenUsed/>
    <w:pPr>
      <w:ind w:left="1417" w:right="0" w:firstLine="0"/>
      <w:spacing w:after="57"/>
    </w:pPr>
  </w:style>
  <w:style w:type="paragraph" w:styleId="186">
    <w:name w:val="toc 7"/>
    <w:basedOn w:val="648"/>
    <w:next w:val="648"/>
    <w:uiPriority w:val="39"/>
    <w:unhideWhenUsed/>
    <w:pPr>
      <w:ind w:left="1701" w:right="0" w:firstLine="0"/>
      <w:spacing w:after="57"/>
    </w:pPr>
  </w:style>
  <w:style w:type="paragraph" w:styleId="187">
    <w:name w:val="toc 8"/>
    <w:basedOn w:val="648"/>
    <w:next w:val="648"/>
    <w:uiPriority w:val="39"/>
    <w:unhideWhenUsed/>
    <w:pPr>
      <w:ind w:left="1984" w:right="0" w:firstLine="0"/>
      <w:spacing w:after="57"/>
    </w:pPr>
  </w:style>
  <w:style w:type="paragraph" w:styleId="188">
    <w:name w:val="toc 9"/>
    <w:basedOn w:val="648"/>
    <w:next w:val="64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8"/>
    <w:next w:val="648"/>
    <w:uiPriority w:val="99"/>
    <w:unhideWhenUsed/>
    <w:pPr>
      <w:spacing w:after="0" w:afterAutospacing="0"/>
    </w:pPr>
  </w:style>
  <w:style w:type="paragraph" w:styleId="648" w:default="1">
    <w:name w:val="Normal"/>
    <w:uiPriority w:val="0"/>
    <w:qFormat/>
    <w:pPr>
      <w:jc w:val="both"/>
      <w:widowControl w:val="off"/>
    </w:pPr>
    <w:rPr>
      <w:rFonts w:ascii="Times New Roman" w:hAnsi="Times New Roman" w:eastAsia="宋体" w:cs="Times New Roman"/>
      <w:sz w:val="24"/>
      <w:szCs w:val="24"/>
      <w:lang w:val="en-US" w:eastAsia="zh-CN" w:bidi="ar-SA"/>
    </w:rPr>
  </w:style>
  <w:style w:type="paragraph" w:styleId="649">
    <w:name w:val="Heading 1"/>
    <w:basedOn w:val="648"/>
    <w:next w:val="648"/>
    <w:uiPriority w:val="0"/>
    <w:qFormat/>
    <w:pPr>
      <w:keepLines/>
      <w:keepNext/>
      <w:spacing w:before="340" w:after="330" w:line="578" w:lineRule="auto"/>
      <w:outlineLvl w:val="0"/>
    </w:pPr>
    <w:rPr>
      <w:b/>
      <w:bCs/>
      <w:sz w:val="44"/>
      <w:szCs w:val="44"/>
    </w:rPr>
  </w:style>
  <w:style w:type="paragraph" w:styleId="650">
    <w:name w:val="Heading 2"/>
    <w:basedOn w:val="648"/>
    <w:next w:val="648"/>
    <w:uiPriority w:val="0"/>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51">
    <w:name w:val="Heading 3"/>
    <w:basedOn w:val="648"/>
    <w:next w:val="648"/>
    <w:uiPriority w:val="9"/>
    <w:qFormat/>
    <w:pPr>
      <w:jc w:val="left"/>
      <w:keepLines/>
      <w:keepNext/>
      <w:spacing w:before="360" w:after="120"/>
      <w:outlineLvl w:val="2"/>
    </w:pPr>
    <w:rPr>
      <w:rFonts w:ascii="宋体"/>
      <w:b/>
      <w:szCs w:val="20"/>
      <w:u w:val="single"/>
    </w:rPr>
  </w:style>
  <w:style w:type="character" w:styleId="652" w:default="1">
    <w:name w:val="Default Paragraph Font"/>
    <w:uiPriority w:val="1"/>
    <w:semiHidden/>
    <w:unhideWhenUsed/>
    <w:qFormat/>
  </w:style>
  <w:style w:type="table" w:styleId="653" w:default="1">
    <w:name w:val="Normal Table"/>
    <w:uiPriority w:val="99"/>
    <w:semiHidden/>
    <w:unhideWhenUsed/>
    <w:qFormat/>
    <w:tblPr>
      <w:tblCellMar>
        <w:left w:w="108" w:type="dxa"/>
        <w:top w:w="0" w:type="dxa"/>
        <w:right w:w="108" w:type="dxa"/>
        <w:bottom w:w="0" w:type="dxa"/>
      </w:tblCellMar>
    </w:tblPr>
  </w:style>
  <w:style w:type="paragraph" w:styleId="654">
    <w:name w:val="Document Map"/>
    <w:basedOn w:val="648"/>
    <w:link w:val="685"/>
    <w:uiPriority w:val="99"/>
    <w:unhideWhenUsed/>
    <w:qFormat/>
    <w:rPr>
      <w:rFonts w:ascii="宋体"/>
      <w:sz w:val="18"/>
      <w:szCs w:val="18"/>
    </w:rPr>
  </w:style>
  <w:style w:type="paragraph" w:styleId="655">
    <w:name w:val="annotation text"/>
    <w:basedOn w:val="648"/>
    <w:link w:val="686"/>
    <w:uiPriority w:val="99"/>
    <w:unhideWhenUsed/>
    <w:qFormat/>
    <w:pPr>
      <w:jc w:val="left"/>
    </w:pPr>
  </w:style>
  <w:style w:type="paragraph" w:styleId="656">
    <w:name w:val="Body Text"/>
    <w:basedOn w:val="648"/>
    <w:next w:val="657"/>
    <w:link w:val="678"/>
    <w:uiPriority w:val="99"/>
    <w:qFormat/>
    <w:pPr>
      <w:spacing w:after="120"/>
    </w:pPr>
  </w:style>
  <w:style w:type="paragraph" w:styleId="657">
    <w:name w:val="toc 2"/>
    <w:basedOn w:val="648"/>
    <w:next w:val="648"/>
    <w:uiPriority w:val="39"/>
    <w:qFormat/>
    <w:pPr>
      <w:ind w:left="210"/>
      <w:jc w:val="left"/>
    </w:pPr>
    <w:rPr>
      <w:smallCaps/>
      <w:sz w:val="20"/>
      <w:szCs w:val="20"/>
    </w:rPr>
  </w:style>
  <w:style w:type="paragraph" w:styleId="658">
    <w:name w:val="Body Text Indent"/>
    <w:basedOn w:val="648"/>
    <w:next w:val="659"/>
    <w:uiPriority w:val="0"/>
    <w:qFormat/>
    <w:pPr>
      <w:ind w:left="420"/>
      <w:spacing w:after="120"/>
    </w:pPr>
    <w:rPr>
      <w:rFonts w:ascii="Calibri" w:hAnsi="Calibri"/>
    </w:rPr>
  </w:style>
  <w:style w:type="paragraph" w:styleId="659">
    <w:name w:val="envelope return"/>
    <w:basedOn w:val="648"/>
    <w:uiPriority w:val="0"/>
    <w:qFormat/>
  </w:style>
  <w:style w:type="paragraph" w:styleId="660">
    <w:name w:val="Plain Text"/>
    <w:basedOn w:val="648"/>
    <w:uiPriority w:val="99"/>
    <w:qFormat/>
    <w:rPr>
      <w:rFonts w:ascii="宋体" w:hAnsi="Courier New"/>
      <w:szCs w:val="20"/>
    </w:rPr>
  </w:style>
  <w:style w:type="paragraph" w:styleId="661">
    <w:name w:val="Body Text Indent 2"/>
    <w:basedOn w:val="648"/>
    <w:uiPriority w:val="0"/>
    <w:qFormat/>
    <w:pPr>
      <w:ind w:left="420"/>
      <w:spacing w:after="120" w:line="480" w:lineRule="auto"/>
    </w:pPr>
  </w:style>
  <w:style w:type="paragraph" w:styleId="662">
    <w:name w:val="Balloon Text"/>
    <w:basedOn w:val="648"/>
    <w:link w:val="684"/>
    <w:uiPriority w:val="99"/>
    <w:semiHidden/>
    <w:unhideWhenUsed/>
    <w:qFormat/>
    <w:rPr>
      <w:sz w:val="18"/>
      <w:szCs w:val="18"/>
    </w:rPr>
  </w:style>
  <w:style w:type="paragraph" w:styleId="663">
    <w:name w:val="Footer"/>
    <w:basedOn w:val="648"/>
    <w:link w:val="683"/>
    <w:uiPriority w:val="99"/>
    <w:unhideWhenUsed/>
    <w:qFormat/>
    <w:pPr>
      <w:jc w:val="left"/>
      <w:tabs>
        <w:tab w:val="center" w:pos="4153" w:leader="none"/>
        <w:tab w:val="right" w:pos="8306" w:leader="none"/>
      </w:tabs>
    </w:pPr>
    <w:rPr>
      <w:sz w:val="18"/>
      <w:szCs w:val="18"/>
    </w:rPr>
  </w:style>
  <w:style w:type="paragraph" w:styleId="664">
    <w:name w:val="Header"/>
    <w:basedOn w:val="648"/>
    <w:link w:val="682"/>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665">
    <w:name w:val="toc 1"/>
    <w:basedOn w:val="648"/>
    <w:next w:val="648"/>
    <w:uiPriority w:val="0"/>
    <w:qFormat/>
    <w:pPr>
      <w:jc w:val="left"/>
      <w:spacing w:before="120" w:after="120" w:line="400" w:lineRule="exact"/>
      <w:tabs>
        <w:tab w:val="right" w:pos="8720" w:leader="dot"/>
      </w:tabs>
    </w:pPr>
    <w:rPr>
      <w:rFonts w:ascii="宋体" w:hAnsi="宋体"/>
      <w:caps/>
    </w:rPr>
  </w:style>
  <w:style w:type="paragraph" w:styleId="666">
    <w:name w:val="Body Text Indent 3"/>
    <w:basedOn w:val="648"/>
    <w:link w:val="679"/>
    <w:uiPriority w:val="99"/>
    <w:qFormat/>
    <w:pPr>
      <w:ind w:left="645" w:firstLine="645"/>
    </w:pPr>
    <w:rPr>
      <w:rFonts w:ascii="Arial" w:hAnsi="Arial" w:eastAsia="仿宋_GB2312"/>
      <w:color w:val="ffff00"/>
      <w:sz w:val="32"/>
      <w:szCs w:val="20"/>
    </w:rPr>
  </w:style>
  <w:style w:type="paragraph" w:styleId="667">
    <w:name w:val="Normal (Web)"/>
    <w:basedOn w:val="648"/>
    <w:uiPriority w:val="99"/>
    <w:qFormat/>
    <w:pPr>
      <w:jc w:val="left"/>
      <w:spacing w:before="150" w:after="150" w:line="480" w:lineRule="auto"/>
    </w:pPr>
    <w:rPr>
      <w:rFonts w:hint="eastAsia" w:ascii="宋体" w:hAnsi="宋体"/>
      <w:color w:val="000000"/>
    </w:rPr>
  </w:style>
  <w:style w:type="paragraph" w:styleId="668">
    <w:name w:val="annotation subject"/>
    <w:basedOn w:val="655"/>
    <w:next w:val="655"/>
    <w:link w:val="687"/>
    <w:uiPriority w:val="99"/>
    <w:semiHidden/>
    <w:unhideWhenUsed/>
    <w:qFormat/>
    <w:rPr>
      <w:b/>
      <w:bCs/>
    </w:rPr>
  </w:style>
  <w:style w:type="paragraph" w:styleId="669">
    <w:name w:val="Body Text First Indent"/>
    <w:basedOn w:val="656"/>
    <w:uiPriority w:val="0"/>
    <w:qFormat/>
    <w:pPr>
      <w:ind w:firstLine="200"/>
      <w:spacing w:line="360" w:lineRule="auto"/>
    </w:pPr>
    <w:rPr>
      <w:rFonts w:ascii="仿宋_GB2312" w:hAnsi="Arial" w:eastAsia="仿宋_GB2312"/>
      <w:sz w:val="30"/>
      <w:szCs w:val="30"/>
    </w:rPr>
  </w:style>
  <w:style w:type="paragraph" w:styleId="670">
    <w:name w:val="Body Text First Indent 2"/>
    <w:basedOn w:val="658"/>
    <w:uiPriority w:val="0"/>
    <w:qFormat/>
    <w:pPr>
      <w:ind w:left="0" w:firstLine="420"/>
      <w:spacing w:after="0" w:line="360" w:lineRule="auto"/>
    </w:pPr>
    <w:rPr>
      <w:rFonts w:ascii="宋体" w:hAnsi="宋体"/>
      <w:sz w:val="20"/>
      <w:szCs w:val="20"/>
    </w:rPr>
  </w:style>
  <w:style w:type="table" w:styleId="671">
    <w:name w:val="Table Grid"/>
    <w:basedOn w:val="65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2">
    <w:name w:val="Hyperlink"/>
    <w:uiPriority w:val="99"/>
    <w:qFormat/>
    <w:rPr>
      <w:rFonts w:cs="Times New Roman"/>
      <w:color w:val="336699"/>
      <w:sz w:val="18"/>
      <w:u w:val="none"/>
    </w:rPr>
  </w:style>
  <w:style w:type="character" w:styleId="673">
    <w:name w:val="annotation reference"/>
    <w:basedOn w:val="652"/>
    <w:uiPriority w:val="99"/>
    <w:semiHidden/>
    <w:unhideWhenUsed/>
    <w:qFormat/>
    <w:rPr>
      <w:sz w:val="21"/>
      <w:szCs w:val="21"/>
    </w:rPr>
  </w:style>
  <w:style w:type="paragraph" w:styleId="674">
    <w:name w:val="List Paragraph"/>
    <w:basedOn w:val="648"/>
    <w:uiPriority w:val="34"/>
    <w:qFormat/>
    <w:pPr>
      <w:ind w:firstLine="420"/>
    </w:pPr>
    <w:rPr>
      <w:rFonts w:eastAsia="Times New Roman"/>
    </w:rPr>
  </w:style>
  <w:style w:type="paragraph" w:styleId="675" w:customStyle="1">
    <w:name w:val="正文1"/>
    <w:basedOn w:val="648"/>
    <w:next w:val="648"/>
    <w:uiPriority w:val="0"/>
    <w:qFormat/>
    <w:pPr>
      <w:ind w:left="360" w:firstLine="420"/>
      <w:jc w:val="left"/>
      <w:spacing w:line="360" w:lineRule="auto"/>
      <w:widowControl/>
    </w:pPr>
    <w:rPr>
      <w:rFonts w:ascii="宋体" w:hAnsi="宋体"/>
      <w:szCs w:val="20"/>
    </w:rPr>
  </w:style>
  <w:style w:type="character" w:styleId="676" w:customStyle="1">
    <w:name w:val="正文文本 Char"/>
    <w:basedOn w:val="652"/>
    <w:uiPriority w:val="99"/>
    <w:semiHidden/>
    <w:qFormat/>
    <w:rPr>
      <w:rFonts w:ascii="Times New Roman" w:hAnsi="Times New Roman" w:eastAsia="宋体" w:cs="Times New Roman"/>
      <w:sz w:val="24"/>
      <w:szCs w:val="24"/>
    </w:rPr>
  </w:style>
  <w:style w:type="character" w:styleId="677" w:customStyle="1">
    <w:name w:val="正文文本缩进 3 Char"/>
    <w:basedOn w:val="652"/>
    <w:uiPriority w:val="99"/>
    <w:semiHidden/>
    <w:qFormat/>
    <w:rPr>
      <w:rFonts w:ascii="Times New Roman" w:hAnsi="Times New Roman" w:eastAsia="宋体" w:cs="Times New Roman"/>
      <w:sz w:val="16"/>
      <w:szCs w:val="16"/>
    </w:rPr>
  </w:style>
  <w:style w:type="character" w:styleId="678" w:customStyle="1">
    <w:name w:val="正文文本 Char1"/>
    <w:link w:val="656"/>
    <w:uiPriority w:val="99"/>
    <w:qFormat/>
    <w:rPr>
      <w:rFonts w:ascii="Times New Roman" w:hAnsi="Times New Roman" w:eastAsia="宋体" w:cs="Times New Roman"/>
      <w:sz w:val="24"/>
      <w:szCs w:val="24"/>
    </w:rPr>
  </w:style>
  <w:style w:type="character" w:styleId="679" w:customStyle="1">
    <w:name w:val="正文文本缩进 3 Char1"/>
    <w:link w:val="666"/>
    <w:uiPriority w:val="99"/>
    <w:qFormat/>
    <w:rPr>
      <w:rFonts w:ascii="Arial" w:hAnsi="Arial" w:eastAsia="仿宋_GB2312" w:cs="Times New Roman"/>
      <w:color w:val="ffff00"/>
      <w:sz w:val="32"/>
      <w:szCs w:val="20"/>
    </w:rPr>
  </w:style>
  <w:style w:type="paragraph" w:styleId="680" w:customStyle="1">
    <w:name w:val="Default"/>
    <w:uiPriority w:val="99"/>
    <w:qFormat/>
    <w:pPr>
      <w:widowControl w:val="off"/>
    </w:pPr>
    <w:rPr>
      <w:rFonts w:ascii="仿宋" w:hAnsi="Times New Roman" w:eastAsia="仿宋" w:cs="仿宋"/>
      <w:color w:val="000000"/>
      <w:sz w:val="24"/>
      <w:szCs w:val="24"/>
      <w:lang w:val="en-US" w:eastAsia="zh-CN" w:bidi="ar-SA"/>
    </w:rPr>
  </w:style>
  <w:style w:type="paragraph" w:styleId="681" w:customStyle="1">
    <w:name w:val="WPS Plain"/>
    <w:uiPriority w:val="0"/>
    <w:qFormat/>
    <w:rPr>
      <w:rFonts w:ascii="Times New Roman" w:hAnsi="Times New Roman" w:eastAsia="宋体" w:cs="Times New Roman"/>
      <w:lang w:val="en-US" w:eastAsia="zh-CN" w:bidi="ar-SA"/>
    </w:rPr>
  </w:style>
  <w:style w:type="character" w:styleId="682" w:customStyle="1">
    <w:name w:val="页眉 Char"/>
    <w:basedOn w:val="652"/>
    <w:link w:val="664"/>
    <w:uiPriority w:val="99"/>
    <w:qFormat/>
    <w:rPr>
      <w:rFonts w:ascii="Times New Roman" w:hAnsi="Times New Roman" w:eastAsia="宋体" w:cs="Times New Roman"/>
      <w:sz w:val="18"/>
      <w:szCs w:val="18"/>
    </w:rPr>
  </w:style>
  <w:style w:type="character" w:styleId="683" w:customStyle="1">
    <w:name w:val="页脚 Char"/>
    <w:basedOn w:val="652"/>
    <w:link w:val="663"/>
    <w:uiPriority w:val="99"/>
    <w:qFormat/>
    <w:rPr>
      <w:rFonts w:ascii="Times New Roman" w:hAnsi="Times New Roman" w:eastAsia="宋体" w:cs="Times New Roman"/>
      <w:sz w:val="18"/>
      <w:szCs w:val="18"/>
    </w:rPr>
  </w:style>
  <w:style w:type="character" w:styleId="684" w:customStyle="1">
    <w:name w:val="批注框文本 Char"/>
    <w:basedOn w:val="652"/>
    <w:link w:val="662"/>
    <w:uiPriority w:val="99"/>
    <w:semiHidden/>
    <w:qFormat/>
    <w:rPr>
      <w:rFonts w:ascii="Times New Roman" w:hAnsi="Times New Roman" w:eastAsia="宋体" w:cs="Times New Roman"/>
      <w:sz w:val="18"/>
      <w:szCs w:val="18"/>
    </w:rPr>
  </w:style>
  <w:style w:type="character" w:styleId="685" w:customStyle="1">
    <w:name w:val="文档结构图 Char"/>
    <w:basedOn w:val="652"/>
    <w:link w:val="654"/>
    <w:uiPriority w:val="99"/>
    <w:qFormat/>
    <w:rPr>
      <w:rFonts w:ascii="宋体" w:hAnsi="Times New Roman" w:eastAsia="宋体" w:cs="Times New Roman"/>
      <w:sz w:val="18"/>
      <w:szCs w:val="18"/>
    </w:rPr>
  </w:style>
  <w:style w:type="character" w:styleId="686" w:customStyle="1">
    <w:name w:val="批注文字 Char"/>
    <w:basedOn w:val="652"/>
    <w:link w:val="655"/>
    <w:uiPriority w:val="99"/>
    <w:qFormat/>
    <w:rPr>
      <w:rFonts w:ascii="Times New Roman" w:hAnsi="Times New Roman" w:eastAsia="宋体" w:cs="Times New Roman"/>
      <w:sz w:val="24"/>
      <w:szCs w:val="24"/>
    </w:rPr>
  </w:style>
  <w:style w:type="character" w:styleId="687" w:customStyle="1">
    <w:name w:val="批注主题 Char"/>
    <w:basedOn w:val="686"/>
    <w:link w:val="668"/>
    <w:uiPriority w:val="99"/>
    <w:semiHidden/>
    <w:qFormat/>
    <w:rPr>
      <w:rFonts w:ascii="Times New Roman" w:hAnsi="Times New Roman" w:eastAsia="宋体" w:cs="Times New Roman"/>
      <w:b/>
      <w:bCs/>
      <w:sz w:val="24"/>
      <w:szCs w:val="24"/>
    </w:rPr>
  </w:style>
  <w:style w:type="paragraph" w:styleId="688" w:customStyle="1">
    <w:name w:val="正文首行缩进2字符"/>
    <w:basedOn w:val="648"/>
    <w:uiPriority w:val="0"/>
    <w:qFormat/>
    <w:pPr>
      <w:ind w:firstLine="482"/>
    </w:pPr>
  </w:style>
  <w:style w:type="character" w:styleId="689" w:customStyle="1">
    <w:name w:val="current"/>
    <w:basedOn w:val="652"/>
    <w:uiPriority w:val="0"/>
    <w:qFormat/>
    <w:rPr>
      <w:b/>
      <w:bCs/>
      <w:color w:val="05a7d8"/>
      <w:sz w:val="18"/>
      <w:szCs w:val="18"/>
    </w:rPr>
  </w:style>
  <w:style w:type="character" w:styleId="690" w:customStyle="1">
    <w:name w:val="l-btn-left"/>
    <w:basedOn w:val="652"/>
    <w:uiPriority w:val="0"/>
    <w:qFormat/>
  </w:style>
  <w:style w:type="character" w:styleId="691" w:customStyle="1">
    <w:name w:val="l-btn-text36"/>
    <w:basedOn w:val="652"/>
    <w:uiPriority w:val="0"/>
    <w:qFormat/>
  </w:style>
  <w:style w:type="character" w:styleId="692" w:customStyle="1">
    <w:name w:val="l-btn-text"/>
    <w:basedOn w:val="652"/>
    <w:uiPriority w:val="0"/>
    <w:qFormat/>
  </w:style>
  <w:style w:type="character" w:styleId="693" w:customStyle="1">
    <w:name w:val="grame"/>
    <w:basedOn w:val="652"/>
    <w:uiPriority w:val="0"/>
    <w:qFormat/>
  </w:style>
  <w:style w:type="paragraph" w:styleId="694" w:customStyle="1">
    <w:name w:val="标准文本"/>
    <w:basedOn w:val="648"/>
    <w:uiPriority w:val="0"/>
    <w:qFormat/>
    <w:pPr>
      <w:ind w:firstLine="480"/>
      <w:spacing w:line="360" w:lineRule="auto"/>
    </w:pPr>
    <w:rPr>
      <w:rFonts w:cs="宋体"/>
      <w:szCs w:val="20"/>
    </w:rPr>
  </w:style>
  <w:style w:type="paragraph" w:styleId="695" w:customStyle="1">
    <w:name w:val="_Style 3"/>
    <w:uiPriority w:val="1"/>
    <w:qFormat/>
    <w:pPr>
      <w:jc w:val="both"/>
      <w:widowControl w:val="off"/>
    </w:pPr>
    <w:rPr>
      <w:rFonts w:ascii="Calibri" w:hAnsi="Calibri" w:eastAsia="宋体" w:cs="Times New Roman"/>
      <w:sz w:val="21"/>
      <w:szCs w:val="22"/>
      <w:lang w:val="en-US" w:eastAsia="zh-CN" w:bidi="ar-SA"/>
    </w:rPr>
  </w:style>
  <w:style w:type="paragraph" w:styleId="696" w:customStyle="1">
    <w:name w:val="Table Paragraph"/>
    <w:basedOn w:val="648"/>
    <w:uiPriority w:val="99"/>
    <w:qFormat/>
    <w:pPr>
      <w:jc w:val="left"/>
      <w:spacing w:line="400" w:lineRule="exact"/>
      <w:tabs>
        <w:tab w:val="left" w:pos="709" w:leader="none"/>
      </w:tabs>
    </w:pPr>
    <w:rPr>
      <w:rFonts w:asciiTheme="minorEastAsia" w:hAnsiTheme="minorEastAsia" w:eastAsiaTheme="minorEastAsia" w:cstheme="minorEastAsia"/>
      <w:color w:val="ff0000"/>
      <w:szCs w:val="21"/>
    </w:rPr>
  </w:style>
  <w:style w:type="paragraph" w:styleId="697" w:customStyle="1">
    <w:name w:val="普通正文"/>
    <w:basedOn w:val="648"/>
    <w:uiPriority w:val="0"/>
    <w:qFormat/>
    <w:pPr>
      <w:ind w:firstLine="480"/>
      <w:jc w:val="left"/>
      <w:spacing w:line="360" w:lineRule="auto"/>
    </w:pPr>
    <w:rPr>
      <w:rFonts w:ascii="Arial" w:hAnsi="Arial"/>
    </w:rPr>
  </w:style>
  <w:style w:type="paragraph" w:styleId="698" w:customStyle="1">
    <w:name w:val="正文2"/>
    <w:basedOn w:val="648"/>
    <w:uiPriority w:val="0"/>
    <w:qFormat/>
    <w:pPr>
      <w:ind w:firstLine="200"/>
      <w:spacing w:before="156" w:line="360" w:lineRule="auto"/>
    </w:pPr>
    <w:rPr>
      <w:szCs w:val="20"/>
    </w:rPr>
  </w:style>
  <w:style w:type="paragraph" w:styleId="699" w:customStyle="1">
    <w:name w:val="_Style 7"/>
    <w:basedOn w:val="656"/>
    <w:next w:val="669"/>
    <w:uiPriority w:val="99"/>
    <w:qFormat/>
    <w:pPr>
      <w:ind w:firstLine="200"/>
      <w:spacing w:line="360" w:lineRule="auto"/>
    </w:pPr>
    <w:rPr>
      <w:rFonts w:asciiTheme="minorHAnsi" w:hAnsiTheme="minorHAnsi" w:eastAsiaTheme="minorEastAsia" w:cstheme="minorBidi"/>
      <w:szCs w:val="22"/>
      <w:lang w:val="en-US" w:eastAsia="zh-CN"/>
    </w:rPr>
  </w:style>
  <w:style w:type="numbering" w:styleId="71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阙美霞</dc:creator>
  <cp:lastModifiedBy>殷瑶</cp:lastModifiedBy>
  <cp:revision>42</cp:revision>
  <dcterms:created xsi:type="dcterms:W3CDTF">2024-05-06T02:50:00Z</dcterms:created>
  <dcterms:modified xsi:type="dcterms:W3CDTF">2025-01-06T09:06:00Z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7CB77D7F3AA54E449D801F0A55ED9358_13</vt:lpwstr>
  </property>
  <property fmtid="{D5CDD505-2E9C-101B-9397-08002B2CF9AE}" pid="4" name="KSOTemplateDocerSaveRecord">
    <vt:lpwstr>eyJoZGlkIjoiZTdkYmYyMmNlYTM3NzJmZTZiZTk1ZGE4NDZmMTQ1MzEiLCJ1c2VySWQiOiI2NDk3MjYyNzUifQ==</vt:lpwstr>
  </property>
</Properties>
</file>