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88821">
      <w:pPr>
        <w:spacing w:line="400" w:lineRule="exact"/>
        <w:ind w:firstLine="964" w:firstLineChars="200"/>
        <w:jc w:val="center"/>
        <w:rPr>
          <w:rFonts w:ascii="Times New Roman" w:hAnsi="Times New Roman"/>
          <w:b/>
          <w:color w:val="auto"/>
          <w:sz w:val="48"/>
          <w:szCs w:val="48"/>
          <w:highlight w:val="none"/>
        </w:rPr>
      </w:pPr>
      <w:bookmarkStart w:id="187" w:name="_GoBack"/>
    </w:p>
    <w:p w14:paraId="20C06BD7">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21A48CFC">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7F2E686C">
      <w:pPr>
        <w:spacing w:line="400" w:lineRule="exact"/>
        <w:jc w:val="center"/>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rPr>
        <w:t>如东县现代测绘基准体系建设维护项目</w:t>
      </w:r>
    </w:p>
    <w:p w14:paraId="44EAC11B">
      <w:pPr>
        <w:adjustRightInd w:val="0"/>
        <w:spacing w:before="120" w:after="120" w:line="360" w:lineRule="auto"/>
        <w:ind w:firstLine="1928" w:firstLineChars="600"/>
        <w:textAlignment w:val="baseline"/>
        <w:rPr>
          <w:rFonts w:ascii="Times New Roman" w:hAnsi="Times New Roman"/>
          <w:b/>
          <w:bCs/>
          <w:color w:val="auto"/>
          <w:kern w:val="0"/>
          <w:sz w:val="32"/>
          <w:szCs w:val="24"/>
          <w:highlight w:val="none"/>
        </w:rPr>
      </w:pPr>
    </w:p>
    <w:p w14:paraId="54E806E3">
      <w:pPr>
        <w:adjustRightInd w:val="0"/>
        <w:spacing w:before="120" w:after="120" w:line="360" w:lineRule="auto"/>
        <w:ind w:firstLine="1285" w:firstLineChars="400"/>
        <w:textAlignment w:val="baseline"/>
        <w:rPr>
          <w:rFonts w:hint="eastAsia" w:ascii="Times New Roman" w:hAnsi="Times New Roman" w:eastAsia="宋体"/>
          <w:b/>
          <w:bCs/>
          <w:color w:val="auto"/>
          <w:kern w:val="0"/>
          <w:sz w:val="32"/>
          <w:szCs w:val="24"/>
          <w:highlight w:val="none"/>
          <w:lang w:val="en-US" w:eastAsia="zh-CN"/>
        </w:rPr>
      </w:pPr>
      <w:r>
        <w:rPr>
          <w:rFonts w:ascii="Times New Roman" w:hAnsi="Times New Roman"/>
          <w:b/>
          <w:bCs/>
          <w:color w:val="auto"/>
          <w:kern w:val="0"/>
          <w:sz w:val="32"/>
          <w:szCs w:val="24"/>
          <w:highlight w:val="none"/>
        </w:rPr>
        <w:t>项目编号：</w:t>
      </w:r>
      <w:r>
        <w:rPr>
          <w:rFonts w:hint="eastAsia" w:ascii="Times New Roman" w:hAnsi="Times New Roman"/>
          <w:b/>
          <w:bCs/>
          <w:color w:val="auto"/>
          <w:kern w:val="0"/>
          <w:sz w:val="32"/>
          <w:szCs w:val="24"/>
          <w:highlight w:val="none"/>
        </w:rPr>
        <w:t>JSZC-320623-HSGL-C2025-0033</w:t>
      </w:r>
      <w:r>
        <w:rPr>
          <w:rFonts w:hint="eastAsia" w:ascii="Times New Roman" w:hAnsi="Times New Roman"/>
          <w:b/>
          <w:bCs/>
          <w:color w:val="auto"/>
          <w:kern w:val="0"/>
          <w:sz w:val="32"/>
          <w:szCs w:val="24"/>
          <w:highlight w:val="none"/>
          <w:lang w:val="en-US" w:eastAsia="zh-CN"/>
        </w:rPr>
        <w:t xml:space="preserve"> </w:t>
      </w:r>
    </w:p>
    <w:p w14:paraId="325CCBCD">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05812C4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6F0D47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C330A81">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96750D0">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78A830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471183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9D2AC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41EC1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63C424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310F10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328D202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C77B5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827607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F452C3">
      <w:pPr>
        <w:adjustRightInd w:val="0"/>
        <w:spacing w:line="400" w:lineRule="exact"/>
        <w:jc w:val="left"/>
        <w:textAlignment w:val="baseline"/>
        <w:rPr>
          <w:rFonts w:ascii="Times New Roman" w:hAnsi="Times New Roman"/>
          <w:color w:val="auto"/>
          <w:kern w:val="0"/>
          <w:sz w:val="24"/>
          <w:szCs w:val="24"/>
          <w:highlight w:val="none"/>
        </w:rPr>
      </w:pPr>
    </w:p>
    <w:p w14:paraId="6E8B0DAB">
      <w:pPr>
        <w:adjustRightInd w:val="0"/>
        <w:spacing w:before="120" w:after="120" w:line="400" w:lineRule="exact"/>
        <w:ind w:firstLine="723" w:firstLineChars="200"/>
        <w:jc w:val="center"/>
        <w:textAlignment w:val="baseline"/>
        <w:rPr>
          <w:rFonts w:hint="default" w:ascii="宋体" w:hAnsi="宋体" w:eastAsia="宋体"/>
          <w:b/>
          <w:bCs/>
          <w:color w:val="auto"/>
          <w:sz w:val="36"/>
          <w:szCs w:val="36"/>
          <w:highlight w:val="none"/>
          <w:u w:val="single"/>
          <w:lang w:val="en-US" w:eastAsia="zh-CN"/>
        </w:rPr>
      </w:pPr>
      <w:r>
        <w:rPr>
          <w:rFonts w:hint="eastAsia" w:ascii="宋体" w:hAnsi="宋体"/>
          <w:b/>
          <w:bCs/>
          <w:color w:val="auto"/>
          <w:sz w:val="36"/>
          <w:szCs w:val="36"/>
          <w:highlight w:val="none"/>
          <w:u w:val="single"/>
        </w:rPr>
        <w:t>如东县</w:t>
      </w:r>
      <w:r>
        <w:rPr>
          <w:rFonts w:hint="eastAsia" w:ascii="宋体" w:hAnsi="宋体"/>
          <w:b/>
          <w:bCs/>
          <w:color w:val="auto"/>
          <w:sz w:val="36"/>
          <w:szCs w:val="36"/>
          <w:highlight w:val="none"/>
          <w:u w:val="single"/>
          <w:lang w:val="en-US" w:eastAsia="zh-CN"/>
        </w:rPr>
        <w:t>自然资源和规划局</w:t>
      </w:r>
    </w:p>
    <w:p w14:paraId="3E186011">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6</w:t>
      </w:r>
      <w:r>
        <w:rPr>
          <w:rFonts w:ascii="Times New Roman" w:hAnsi="Times New Roman"/>
          <w:b/>
          <w:bCs/>
          <w:color w:val="auto"/>
          <w:kern w:val="0"/>
          <w:sz w:val="32"/>
          <w:szCs w:val="24"/>
          <w:highlight w:val="none"/>
        </w:rPr>
        <w:t>月</w:t>
      </w:r>
    </w:p>
    <w:p w14:paraId="584F4994">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20823272"/>
      <w:bookmarkStart w:id="2" w:name="_Toc16938516"/>
      <w:bookmarkStart w:id="3" w:name="_Toc513029200"/>
      <w:bookmarkStart w:id="4" w:name="_Toc479757206"/>
      <w:bookmarkStart w:id="5" w:name="_Toc523127445"/>
    </w:p>
    <w:p w14:paraId="2E58A786">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6D7818F8">
      <w:pPr>
        <w:spacing w:line="400" w:lineRule="exact"/>
        <w:ind w:firstLine="562" w:firstLineChars="200"/>
        <w:rPr>
          <w:rFonts w:ascii="Times New Roman" w:hAnsi="Times New Roman" w:eastAsia="仿宋_GB2312"/>
          <w:b/>
          <w:color w:val="auto"/>
          <w:sz w:val="28"/>
          <w:szCs w:val="21"/>
          <w:highlight w:val="none"/>
        </w:rPr>
      </w:pPr>
    </w:p>
    <w:p w14:paraId="2DE005C8">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E9A4D38">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4</w:t>
      </w:r>
    </w:p>
    <w:p w14:paraId="6A0926CB">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4</w:t>
      </w:r>
    </w:p>
    <w:p w14:paraId="3DC8EF0C">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7</w:t>
      </w:r>
    </w:p>
    <w:p w14:paraId="370BB175">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0</w:t>
      </w:r>
    </w:p>
    <w:p w14:paraId="1A6A165F">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lang w:val="en-US" w:eastAsia="zh-CN"/>
        </w:rPr>
        <w:t>23</w:t>
      </w:r>
    </w:p>
    <w:p w14:paraId="78BA60E2">
      <w:pPr>
        <w:spacing w:line="400" w:lineRule="exact"/>
        <w:ind w:firstLine="420" w:firstLineChars="200"/>
        <w:rPr>
          <w:rFonts w:ascii="Times New Roman" w:hAnsi="Times New Roman"/>
          <w:color w:val="auto"/>
          <w:szCs w:val="21"/>
          <w:highlight w:val="none"/>
        </w:rPr>
      </w:pPr>
    </w:p>
    <w:p w14:paraId="213AA1FE">
      <w:pPr>
        <w:spacing w:line="400" w:lineRule="exact"/>
        <w:ind w:firstLine="420" w:firstLineChars="200"/>
        <w:rPr>
          <w:rFonts w:ascii="Times New Roman" w:hAnsi="Times New Roman"/>
          <w:color w:val="auto"/>
          <w:szCs w:val="21"/>
          <w:highlight w:val="none"/>
        </w:rPr>
      </w:pPr>
    </w:p>
    <w:p w14:paraId="67809B4F">
      <w:pPr>
        <w:spacing w:line="400" w:lineRule="exact"/>
        <w:ind w:firstLine="420" w:firstLineChars="200"/>
        <w:rPr>
          <w:rFonts w:ascii="Times New Roman" w:hAnsi="Times New Roman"/>
          <w:color w:val="auto"/>
          <w:szCs w:val="21"/>
          <w:highlight w:val="none"/>
        </w:rPr>
      </w:pPr>
    </w:p>
    <w:p w14:paraId="08C94161">
      <w:pPr>
        <w:spacing w:line="400" w:lineRule="exact"/>
        <w:ind w:firstLine="420" w:firstLineChars="200"/>
        <w:rPr>
          <w:rFonts w:ascii="Times New Roman" w:hAnsi="Times New Roman"/>
          <w:color w:val="auto"/>
          <w:szCs w:val="21"/>
          <w:highlight w:val="none"/>
        </w:rPr>
      </w:pPr>
    </w:p>
    <w:p w14:paraId="6773BF48">
      <w:pPr>
        <w:spacing w:line="400" w:lineRule="exact"/>
        <w:ind w:firstLine="420" w:firstLineChars="200"/>
        <w:rPr>
          <w:rFonts w:ascii="Times New Roman" w:hAnsi="Times New Roman"/>
          <w:color w:val="auto"/>
          <w:szCs w:val="21"/>
          <w:highlight w:val="none"/>
        </w:rPr>
      </w:pPr>
    </w:p>
    <w:p w14:paraId="6A51AF47">
      <w:pPr>
        <w:spacing w:line="400" w:lineRule="exact"/>
        <w:ind w:firstLine="420" w:firstLineChars="200"/>
        <w:rPr>
          <w:rFonts w:ascii="Times New Roman" w:hAnsi="Times New Roman"/>
          <w:color w:val="auto"/>
          <w:szCs w:val="21"/>
          <w:highlight w:val="none"/>
        </w:rPr>
      </w:pPr>
    </w:p>
    <w:p w14:paraId="6EF37C23">
      <w:pPr>
        <w:spacing w:line="400" w:lineRule="exact"/>
        <w:ind w:firstLine="420" w:firstLineChars="200"/>
        <w:rPr>
          <w:rFonts w:ascii="Times New Roman" w:hAnsi="Times New Roman"/>
          <w:color w:val="auto"/>
          <w:szCs w:val="21"/>
          <w:highlight w:val="none"/>
        </w:rPr>
      </w:pPr>
    </w:p>
    <w:p w14:paraId="3B67656A">
      <w:pPr>
        <w:spacing w:line="400" w:lineRule="exact"/>
        <w:ind w:firstLine="420" w:firstLineChars="200"/>
        <w:rPr>
          <w:rFonts w:ascii="Times New Roman" w:hAnsi="Times New Roman"/>
          <w:color w:val="auto"/>
          <w:szCs w:val="21"/>
          <w:highlight w:val="none"/>
        </w:rPr>
      </w:pPr>
    </w:p>
    <w:p w14:paraId="15FAB65C">
      <w:pPr>
        <w:spacing w:line="400" w:lineRule="exact"/>
        <w:ind w:firstLine="420" w:firstLineChars="200"/>
        <w:rPr>
          <w:rFonts w:ascii="Times New Roman" w:hAnsi="Times New Roman"/>
          <w:color w:val="auto"/>
          <w:szCs w:val="21"/>
          <w:highlight w:val="none"/>
        </w:rPr>
      </w:pPr>
    </w:p>
    <w:p w14:paraId="2D82AD00">
      <w:pPr>
        <w:spacing w:line="400" w:lineRule="exact"/>
        <w:ind w:firstLine="420" w:firstLineChars="200"/>
        <w:rPr>
          <w:rFonts w:ascii="Times New Roman" w:hAnsi="Times New Roman"/>
          <w:color w:val="auto"/>
          <w:szCs w:val="21"/>
          <w:highlight w:val="none"/>
        </w:rPr>
      </w:pPr>
    </w:p>
    <w:p w14:paraId="0120D4AA">
      <w:pPr>
        <w:spacing w:line="400" w:lineRule="exact"/>
        <w:ind w:firstLine="420" w:firstLineChars="200"/>
        <w:rPr>
          <w:rFonts w:ascii="Times New Roman" w:hAnsi="Times New Roman"/>
          <w:color w:val="auto"/>
          <w:szCs w:val="21"/>
          <w:highlight w:val="none"/>
        </w:rPr>
      </w:pPr>
    </w:p>
    <w:p w14:paraId="3A932756">
      <w:pPr>
        <w:spacing w:line="400" w:lineRule="exact"/>
        <w:ind w:firstLine="420" w:firstLineChars="200"/>
        <w:rPr>
          <w:rFonts w:ascii="Times New Roman" w:hAnsi="Times New Roman"/>
          <w:color w:val="auto"/>
          <w:szCs w:val="21"/>
          <w:highlight w:val="none"/>
        </w:rPr>
      </w:pPr>
    </w:p>
    <w:p w14:paraId="2E493507">
      <w:pPr>
        <w:spacing w:line="400" w:lineRule="exact"/>
        <w:ind w:firstLine="420" w:firstLineChars="200"/>
        <w:rPr>
          <w:rFonts w:ascii="Times New Roman" w:hAnsi="Times New Roman"/>
          <w:color w:val="auto"/>
          <w:szCs w:val="21"/>
          <w:highlight w:val="none"/>
        </w:rPr>
      </w:pPr>
    </w:p>
    <w:p w14:paraId="152D14E5">
      <w:pPr>
        <w:spacing w:line="400" w:lineRule="exact"/>
        <w:ind w:firstLine="420" w:firstLineChars="200"/>
        <w:rPr>
          <w:rFonts w:ascii="Times New Roman" w:hAnsi="Times New Roman"/>
          <w:color w:val="auto"/>
          <w:szCs w:val="21"/>
          <w:highlight w:val="none"/>
        </w:rPr>
      </w:pPr>
    </w:p>
    <w:p w14:paraId="4E45966B">
      <w:pPr>
        <w:spacing w:line="400" w:lineRule="exact"/>
        <w:ind w:firstLine="420" w:firstLineChars="200"/>
        <w:rPr>
          <w:rFonts w:ascii="Times New Roman" w:hAnsi="Times New Roman"/>
          <w:color w:val="auto"/>
          <w:szCs w:val="21"/>
          <w:highlight w:val="none"/>
        </w:rPr>
      </w:pPr>
    </w:p>
    <w:p w14:paraId="399EC3C7">
      <w:pPr>
        <w:spacing w:line="400" w:lineRule="exact"/>
        <w:ind w:firstLine="420" w:firstLineChars="200"/>
        <w:rPr>
          <w:rFonts w:ascii="Times New Roman" w:hAnsi="Times New Roman"/>
          <w:color w:val="auto"/>
          <w:szCs w:val="21"/>
          <w:highlight w:val="none"/>
        </w:rPr>
      </w:pPr>
    </w:p>
    <w:p w14:paraId="76201A91">
      <w:pPr>
        <w:spacing w:line="400" w:lineRule="exact"/>
        <w:ind w:firstLine="420" w:firstLineChars="200"/>
        <w:rPr>
          <w:rFonts w:ascii="Times New Roman" w:hAnsi="Times New Roman"/>
          <w:color w:val="auto"/>
          <w:szCs w:val="21"/>
          <w:highlight w:val="none"/>
        </w:rPr>
      </w:pPr>
    </w:p>
    <w:p w14:paraId="5AE64F49">
      <w:pPr>
        <w:spacing w:line="400" w:lineRule="exact"/>
        <w:ind w:firstLine="420" w:firstLineChars="200"/>
        <w:rPr>
          <w:rFonts w:ascii="Times New Roman" w:hAnsi="Times New Roman"/>
          <w:color w:val="auto"/>
          <w:szCs w:val="21"/>
          <w:highlight w:val="none"/>
        </w:rPr>
      </w:pPr>
    </w:p>
    <w:p w14:paraId="5154620C">
      <w:pPr>
        <w:spacing w:line="400" w:lineRule="exact"/>
        <w:ind w:firstLine="420" w:firstLineChars="200"/>
        <w:rPr>
          <w:rFonts w:ascii="Times New Roman" w:hAnsi="Times New Roman"/>
          <w:color w:val="auto"/>
          <w:szCs w:val="21"/>
          <w:highlight w:val="none"/>
        </w:rPr>
      </w:pPr>
    </w:p>
    <w:p w14:paraId="025C1D7E">
      <w:pPr>
        <w:spacing w:line="400" w:lineRule="exact"/>
        <w:ind w:firstLine="420" w:firstLineChars="200"/>
        <w:rPr>
          <w:rFonts w:ascii="Times New Roman" w:hAnsi="Times New Roman"/>
          <w:color w:val="auto"/>
          <w:szCs w:val="21"/>
          <w:highlight w:val="none"/>
        </w:rPr>
      </w:pPr>
    </w:p>
    <w:p w14:paraId="43909192">
      <w:pPr>
        <w:spacing w:line="400" w:lineRule="exact"/>
        <w:ind w:firstLine="420" w:firstLineChars="200"/>
        <w:rPr>
          <w:rFonts w:ascii="Times New Roman" w:hAnsi="Times New Roman"/>
          <w:color w:val="auto"/>
          <w:szCs w:val="21"/>
          <w:highlight w:val="none"/>
        </w:rPr>
      </w:pPr>
    </w:p>
    <w:p w14:paraId="12D98F9D">
      <w:pPr>
        <w:spacing w:line="400" w:lineRule="exact"/>
        <w:ind w:firstLine="420" w:firstLineChars="200"/>
        <w:rPr>
          <w:rFonts w:ascii="Times New Roman" w:hAnsi="Times New Roman"/>
          <w:color w:val="auto"/>
          <w:szCs w:val="21"/>
          <w:highlight w:val="none"/>
        </w:rPr>
      </w:pPr>
    </w:p>
    <w:p w14:paraId="6745352A">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025424C7">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1CDD234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如东县自然资源和规划局</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江苏衡晟项目管理咨询有限公司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如东县现代测绘基准体系建设维护项目【</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：JSZC-320623-HSGL-C2025-0033</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项目进行竞争性磋商采购，欢迎符合条件的供应商参加磋商。</w:t>
      </w:r>
    </w:p>
    <w:p w14:paraId="4720E23A">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C101C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如东县现代测绘基准体系建设维护项目</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w:t>
      </w:r>
      <w:r>
        <w:rPr>
          <w:rFonts w:hint="eastAsia" w:ascii="Times New Roman" w:hAnsi="Times New Roman"/>
          <w:b/>
          <w:bCs/>
          <w:color w:val="auto"/>
          <w:sz w:val="24"/>
          <w:szCs w:val="24"/>
          <w:highlight w:val="none"/>
          <w:u w:val="single"/>
          <w:lang w:val="en-US" w:eastAsia="zh-CN"/>
        </w:rPr>
        <w:t>5</w:t>
      </w:r>
      <w:r>
        <w:rPr>
          <w:rFonts w:hint="eastAsia"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7</w:t>
      </w:r>
      <w:r>
        <w:rPr>
          <w:rFonts w:hint="eastAsia"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1</w:t>
      </w:r>
      <w:r>
        <w:rPr>
          <w:rFonts w:hint="eastAsia" w:ascii="Times New Roman" w:hAnsi="Times New Roman"/>
          <w:b/>
          <w:bCs/>
          <w:color w:val="auto"/>
          <w:sz w:val="24"/>
          <w:szCs w:val="24"/>
          <w:highlight w:val="none"/>
          <w:u w:val="single"/>
        </w:rPr>
        <w:t>日上午</w:t>
      </w:r>
      <w:r>
        <w:rPr>
          <w:rFonts w:hint="eastAsia" w:ascii="Times New Roman" w:hAnsi="Times New Roman"/>
          <w:b/>
          <w:bCs/>
          <w:color w:val="auto"/>
          <w:sz w:val="24"/>
          <w:szCs w:val="24"/>
          <w:highlight w:val="none"/>
          <w:u w:val="single"/>
          <w:lang w:val="en-US" w:eastAsia="zh-CN"/>
        </w:rPr>
        <w:t>9</w:t>
      </w:r>
      <w:r>
        <w:rPr>
          <w:rFonts w:hint="eastAsia" w:ascii="Times New Roman" w:hAnsi="Times New Roman"/>
          <w:b/>
          <w:bCs/>
          <w:color w:val="auto"/>
          <w:sz w:val="24"/>
          <w:szCs w:val="24"/>
          <w:highlight w:val="none"/>
          <w:u w:val="single"/>
        </w:rPr>
        <w:t>时</w:t>
      </w:r>
      <w:r>
        <w:rPr>
          <w:rFonts w:hint="eastAsia" w:ascii="Times New Roman" w:hAnsi="Times New Roman"/>
          <w:b/>
          <w:bCs/>
          <w:color w:val="auto"/>
          <w:sz w:val="24"/>
          <w:szCs w:val="24"/>
          <w:highlight w:val="none"/>
          <w:u w:val="single"/>
          <w:lang w:val="en-US" w:eastAsia="zh-CN"/>
        </w:rPr>
        <w:t>00</w:t>
      </w:r>
      <w:r>
        <w:rPr>
          <w:rFonts w:hint="eastAsia" w:ascii="Times New Roman" w:hAnsi="Times New Roman"/>
          <w:b/>
          <w:bCs/>
          <w:color w:val="auto"/>
          <w:sz w:val="24"/>
          <w:szCs w:val="24"/>
          <w:highlight w:val="none"/>
          <w:u w:val="single"/>
        </w:rPr>
        <w:t>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6CDE5756">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6" w:name="_Toc35393621"/>
      <w:bookmarkStart w:id="7" w:name="_Toc38985263"/>
      <w:bookmarkStart w:id="8" w:name="_Toc28359079"/>
      <w:bookmarkStart w:id="9" w:name="_Toc35393790"/>
      <w:bookmarkStart w:id="10" w:name="_Toc28359002"/>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39A9E2A">
      <w:pPr>
        <w:snapToGrid w:val="0"/>
        <w:spacing w:line="400" w:lineRule="exact"/>
        <w:ind w:firstLine="480" w:firstLineChars="200"/>
        <w:contextualSpacing/>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zh-CN"/>
        </w:rPr>
        <w:t>1.项目编号：JSZC-320623-HSGL-C2025-0033</w:t>
      </w:r>
      <w:r>
        <w:rPr>
          <w:rFonts w:hint="eastAsia" w:ascii="Times New Roman" w:hAnsi="Times New Roman"/>
          <w:color w:val="auto"/>
          <w:sz w:val="24"/>
          <w:szCs w:val="24"/>
          <w:highlight w:val="none"/>
          <w:lang w:val="en-US" w:eastAsia="zh-CN"/>
        </w:rPr>
        <w:t xml:space="preserve"> </w:t>
      </w:r>
    </w:p>
    <w:p w14:paraId="4C7FF6F0">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rPr>
        <w:t>如东县现代测绘基准体系建设维护项目</w:t>
      </w:r>
    </w:p>
    <w:p w14:paraId="102BE329">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3.项目类型：服务</w:t>
      </w:r>
    </w:p>
    <w:p w14:paraId="26411EFC">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lang w:val="zh-CN"/>
        </w:rPr>
        <w:t>4.项目行业：</w:t>
      </w:r>
      <w:r>
        <w:rPr>
          <w:rFonts w:hint="eastAsia" w:ascii="Times New Roman" w:hAnsi="Times New Roman"/>
          <w:color w:val="auto"/>
          <w:sz w:val="24"/>
          <w:szCs w:val="24"/>
          <w:highlight w:val="none"/>
          <w:lang w:val="zh-CN"/>
        </w:rPr>
        <w:t>其他未列明行业</w:t>
      </w:r>
    </w:p>
    <w:p w14:paraId="09C599EB">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90.85万元；</w:t>
      </w:r>
    </w:p>
    <w:p w14:paraId="26CEF2AE">
      <w:pPr>
        <w:spacing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6.最高限价：</w:t>
      </w:r>
      <w:r>
        <w:rPr>
          <w:rFonts w:hint="eastAsia" w:ascii="Times New Roman" w:hAnsi="Times New Roman"/>
          <w:color w:val="auto"/>
          <w:sz w:val="24"/>
          <w:szCs w:val="24"/>
          <w:highlight w:val="none"/>
          <w:lang w:val="zh-CN"/>
        </w:rPr>
        <w:t>90.85</w:t>
      </w:r>
      <w:r>
        <w:rPr>
          <w:rFonts w:hint="eastAsia" w:ascii="Times New Roman" w:hAnsi="Times New Roman"/>
          <w:color w:val="auto"/>
          <w:sz w:val="24"/>
          <w:szCs w:val="24"/>
          <w:highlight w:val="none"/>
        </w:rPr>
        <w:t>万元</w:t>
      </w:r>
      <w:r>
        <w:rPr>
          <w:rFonts w:hint="eastAsia" w:ascii="Times New Roman" w:hAnsi="Times New Roman"/>
          <w:color w:val="auto"/>
          <w:sz w:val="24"/>
          <w:szCs w:val="24"/>
          <w:highlight w:val="none"/>
          <w:lang w:eastAsia="zh-CN"/>
        </w:rPr>
        <w:t>，</w:t>
      </w:r>
      <w:r>
        <w:rPr>
          <w:rFonts w:hint="eastAsia" w:ascii="Times New Roman" w:hAnsi="Times New Roman"/>
          <w:color w:val="auto"/>
          <w:kern w:val="0"/>
          <w:sz w:val="24"/>
          <w:szCs w:val="24"/>
          <w:highlight w:val="none"/>
        </w:rPr>
        <w:t>投标报价高于最高限价的作无效磋商处理。</w:t>
      </w:r>
      <w:r>
        <w:rPr>
          <w:rFonts w:hint="eastAsia" w:ascii="Times New Roman" w:hAnsi="Times New Roman"/>
          <w:b/>
          <w:bCs/>
          <w:color w:val="auto"/>
          <w:sz w:val="24"/>
          <w:szCs w:val="24"/>
          <w:highlight w:val="none"/>
        </w:rPr>
        <w:t xml:space="preserve"> </w:t>
      </w:r>
    </w:p>
    <w:p w14:paraId="02B5AFCF">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详见磋商文件第四章,请仔细研究。</w:t>
      </w:r>
    </w:p>
    <w:p w14:paraId="3AAB512B">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ascii="Times New Roman" w:hAnsi="Times New Roman"/>
          <w:color w:val="auto"/>
          <w:sz w:val="24"/>
          <w:szCs w:val="24"/>
          <w:highlight w:val="none"/>
          <w:lang w:val="zh-CN"/>
        </w:rPr>
        <w:t>详见采购文件。</w:t>
      </w:r>
    </w:p>
    <w:p w14:paraId="01C7C819">
      <w:pPr>
        <w:snapToGrid w:val="0"/>
        <w:spacing w:line="400" w:lineRule="exact"/>
        <w:ind w:firstLine="480" w:firstLineChars="200"/>
        <w:contextualSpacing/>
        <w:rPr>
          <w:rFonts w:ascii="Times New Roman" w:hAnsi="Times New Roman"/>
          <w:b w:val="0"/>
          <w:bCs w:val="0"/>
          <w:color w:val="auto"/>
          <w:sz w:val="24"/>
          <w:szCs w:val="24"/>
          <w:highlight w:val="none"/>
          <w:lang w:val="zh-CN"/>
        </w:rPr>
      </w:pPr>
      <w:r>
        <w:rPr>
          <w:rFonts w:ascii="Times New Roman" w:hAnsi="Times New Roman"/>
          <w:b w:val="0"/>
          <w:bCs w:val="0"/>
          <w:color w:val="auto"/>
          <w:sz w:val="24"/>
          <w:szCs w:val="24"/>
          <w:highlight w:val="none"/>
        </w:rPr>
        <w:t>9.</w:t>
      </w:r>
      <w:r>
        <w:rPr>
          <w:rFonts w:ascii="Times New Roman" w:hAnsi="Times New Roman"/>
          <w:b w:val="0"/>
          <w:bCs w:val="0"/>
          <w:color w:val="auto"/>
          <w:sz w:val="24"/>
          <w:szCs w:val="24"/>
          <w:highlight w:val="none"/>
          <w:lang w:val="zh-CN"/>
        </w:rPr>
        <w:t>本项目</w:t>
      </w:r>
      <w:r>
        <w:rPr>
          <w:rFonts w:ascii="Times New Roman" w:hAnsi="Times New Roman"/>
          <w:b w:val="0"/>
          <w:bCs w:val="0"/>
          <w:color w:val="auto"/>
          <w:sz w:val="24"/>
          <w:szCs w:val="24"/>
          <w:highlight w:val="none"/>
        </w:rPr>
        <w:t>是否</w:t>
      </w:r>
      <w:r>
        <w:rPr>
          <w:rFonts w:ascii="Times New Roman" w:hAnsi="Times New Roman"/>
          <w:b w:val="0"/>
          <w:bCs w:val="0"/>
          <w:color w:val="auto"/>
          <w:sz w:val="24"/>
          <w:szCs w:val="24"/>
          <w:highlight w:val="none"/>
          <w:lang w:val="zh-CN"/>
        </w:rPr>
        <w:t>接受联合体投标：</w:t>
      </w:r>
      <w:r>
        <w:rPr>
          <w:rFonts w:hint="eastAsia" w:ascii="Times New Roman" w:hAnsi="Times New Roman"/>
          <w:b w:val="0"/>
          <w:bCs w:val="0"/>
          <w:color w:val="auto"/>
          <w:sz w:val="24"/>
          <w:szCs w:val="24"/>
          <w:highlight w:val="none"/>
        </w:rPr>
        <w:t>否</w:t>
      </w:r>
      <w:r>
        <w:rPr>
          <w:rFonts w:ascii="Times New Roman" w:hAnsi="Times New Roman"/>
          <w:b w:val="0"/>
          <w:bCs w:val="0"/>
          <w:color w:val="auto"/>
          <w:sz w:val="24"/>
          <w:szCs w:val="24"/>
          <w:highlight w:val="none"/>
          <w:lang w:val="zh-CN"/>
        </w:rPr>
        <w:t>。</w:t>
      </w:r>
    </w:p>
    <w:p w14:paraId="1B28E84D">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10.</w:t>
      </w:r>
      <w:r>
        <w:rPr>
          <w:rFonts w:ascii="Times New Roman" w:hAnsi="Times New Roman"/>
          <w:color w:val="auto"/>
          <w:sz w:val="24"/>
          <w:szCs w:val="24"/>
          <w:highlight w:val="none"/>
          <w:lang w:val="zh-CN"/>
        </w:rPr>
        <w:t xml:space="preserve">本项目是否专门面向中小企业采购: </w:t>
      </w:r>
      <w:r>
        <w:rPr>
          <w:rFonts w:hint="eastAsia"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383BB4C1">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2" w:name="_Toc28359080"/>
      <w:bookmarkStart w:id="13" w:name="_Toc35393791"/>
      <w:bookmarkStart w:id="14" w:name="_Toc28359003"/>
      <w:bookmarkStart w:id="15" w:name="_Toc38985264"/>
      <w:bookmarkStart w:id="16" w:name="_Toc35393622"/>
      <w:r>
        <w:rPr>
          <w:rFonts w:ascii="Times New Roman" w:hAnsi="Times New Roman"/>
          <w:b/>
          <w:bCs/>
          <w:color w:val="auto"/>
          <w:sz w:val="32"/>
          <w:szCs w:val="32"/>
          <w:highlight w:val="none"/>
        </w:rPr>
        <w:t>二、申请人的资格要求：</w:t>
      </w:r>
      <w:bookmarkEnd w:id="12"/>
      <w:bookmarkEnd w:id="13"/>
      <w:bookmarkEnd w:id="14"/>
      <w:bookmarkEnd w:id="15"/>
      <w:bookmarkEnd w:id="16"/>
    </w:p>
    <w:p w14:paraId="56384F4E">
      <w:pPr>
        <w:spacing w:line="400" w:lineRule="exact"/>
        <w:ind w:firstLine="480" w:firstLineChars="200"/>
        <w:rPr>
          <w:rFonts w:ascii="Times New Roman" w:hAnsi="Times New Roman"/>
          <w:color w:val="auto"/>
          <w:sz w:val="24"/>
          <w:szCs w:val="24"/>
          <w:highlight w:val="none"/>
        </w:rPr>
      </w:pPr>
      <w:bookmarkStart w:id="17" w:name="_Toc38985265"/>
      <w:bookmarkStart w:id="18" w:name="_Toc28359081"/>
      <w:bookmarkStart w:id="19" w:name="_Toc35393792"/>
      <w:bookmarkStart w:id="20" w:name="_Toc28359004"/>
      <w:bookmarkStart w:id="21" w:name="_Toc35393623"/>
      <w:r>
        <w:rPr>
          <w:rFonts w:ascii="Times New Roman" w:hAnsi="Times New Roman"/>
          <w:color w:val="auto"/>
          <w:sz w:val="24"/>
          <w:szCs w:val="24"/>
          <w:highlight w:val="none"/>
        </w:rPr>
        <w:t>（一）通用资格要求</w:t>
      </w:r>
    </w:p>
    <w:p w14:paraId="0DA8C44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p>
    <w:p w14:paraId="5AF103D8">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bCs/>
          <w:color w:val="auto"/>
          <w:sz w:val="24"/>
          <w:szCs w:val="24"/>
          <w:highlight w:val="none"/>
        </w:rPr>
        <w:t>（响应文件中无需提供证明材料）</w:t>
      </w:r>
    </w:p>
    <w:p w14:paraId="6F03E6AE">
      <w:pPr>
        <w:spacing w:line="40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3.落实政府采购政策需满足的资格要求：</w:t>
      </w:r>
      <w:r>
        <w:rPr>
          <w:rFonts w:hint="eastAsia" w:ascii="Times New Roman" w:hAnsi="Times New Roman"/>
          <w:b/>
          <w:bCs/>
          <w:color w:val="auto"/>
          <w:sz w:val="24"/>
          <w:szCs w:val="24"/>
          <w:highlight w:val="none"/>
        </w:rPr>
        <w:t>无。</w:t>
      </w:r>
    </w:p>
    <w:p w14:paraId="719ECE2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7029CB2">
      <w:pPr>
        <w:spacing w:line="400" w:lineRule="exact"/>
        <w:ind w:firstLine="723" w:firstLineChars="300"/>
        <w:rPr>
          <w:rFonts w:hint="eastAsia" w:ascii="Times New Roman" w:hAnsi="Times New Roman"/>
          <w:b/>
          <w:bCs/>
          <w:color w:val="auto"/>
          <w:sz w:val="24"/>
          <w:szCs w:val="24"/>
          <w:highlight w:val="none"/>
          <w:lang w:eastAsia="zh-CN"/>
        </w:rPr>
      </w:pPr>
      <w:r>
        <w:rPr>
          <w:rFonts w:ascii="Times New Roman" w:hAnsi="Times New Roman"/>
          <w:b/>
          <w:bCs/>
          <w:color w:val="auto"/>
          <w:sz w:val="24"/>
          <w:szCs w:val="24"/>
          <w:highlight w:val="none"/>
        </w:rPr>
        <w:t>本项目特定资格要求：</w:t>
      </w:r>
      <w:r>
        <w:rPr>
          <w:rFonts w:hint="eastAsia" w:ascii="Times New Roman" w:hAnsi="Times New Roman"/>
          <w:b/>
          <w:bCs/>
          <w:color w:val="auto"/>
          <w:sz w:val="24"/>
          <w:szCs w:val="24"/>
          <w:highlight w:val="none"/>
          <w:lang w:eastAsia="zh-CN"/>
        </w:rPr>
        <w:t>投标供应商须具备测绘主管部门颁发的甲级测绘资质证书，且证书专业范围须包含甲级大地测量。</w:t>
      </w:r>
    </w:p>
    <w:p w14:paraId="54194A9F">
      <w:pPr>
        <w:keepNext/>
        <w:keepLines/>
        <w:spacing w:beforeLines="50" w:afterLines="50" w:line="400" w:lineRule="exact"/>
        <w:ind w:firstLine="643" w:firstLineChars="200"/>
        <w:outlineLvl w:val="2"/>
        <w:rPr>
          <w:rFonts w:hint="default" w:ascii="Times New Roman" w:hAnsi="Times New Roman" w:eastAsia="宋体"/>
          <w:b/>
          <w:bCs/>
          <w:color w:val="auto"/>
          <w:sz w:val="32"/>
          <w:szCs w:val="32"/>
          <w:highlight w:val="none"/>
          <w:lang w:val="en-US" w:eastAsia="zh-CN"/>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r>
        <w:rPr>
          <w:rFonts w:hint="eastAsia" w:ascii="Times New Roman" w:hAnsi="Times New Roman"/>
          <w:b/>
          <w:bCs/>
          <w:color w:val="auto"/>
          <w:sz w:val="32"/>
          <w:szCs w:val="32"/>
          <w:highlight w:val="none"/>
          <w:lang w:val="en-US" w:eastAsia="zh-CN"/>
        </w:rPr>
        <w:t xml:space="preserve">    </w:t>
      </w:r>
    </w:p>
    <w:p w14:paraId="58FD1B61">
      <w:pPr>
        <w:spacing w:line="400" w:lineRule="exact"/>
        <w:ind w:firstLine="480" w:firstLineChars="200"/>
        <w:jc w:val="left"/>
        <w:rPr>
          <w:rFonts w:hint="default" w:ascii="Times New Roman" w:hAnsi="Times New Roman" w:eastAsia="宋体"/>
          <w:color w:val="auto"/>
          <w:sz w:val="24"/>
          <w:szCs w:val="24"/>
          <w:highlight w:val="none"/>
          <w:lang w:val="en-US" w:eastAsia="zh-CN"/>
        </w:rPr>
      </w:pPr>
      <w:bookmarkStart w:id="22" w:name="_Toc28359005"/>
      <w:bookmarkStart w:id="23" w:name="_Toc35393793"/>
      <w:bookmarkStart w:id="24" w:name="_Toc38985266"/>
      <w:bookmarkStart w:id="25" w:name="_Toc28359082"/>
      <w:bookmarkStart w:id="26" w:name="_Toc35393624"/>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r>
        <w:rPr>
          <w:rFonts w:hint="eastAsia" w:ascii="Times New Roman" w:hAnsi="Times New Roman"/>
          <w:b/>
          <w:bCs/>
          <w:color w:val="auto"/>
          <w:sz w:val="24"/>
          <w:szCs w:val="24"/>
          <w:highlight w:val="none"/>
          <w:lang w:val="en-US" w:eastAsia="zh-CN"/>
        </w:rPr>
        <w:t>。</w:t>
      </w:r>
    </w:p>
    <w:p w14:paraId="08FA9E8B">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2.地点：“江苏政府采购网”</w:t>
      </w:r>
    </w:p>
    <w:p w14:paraId="34405E74">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.方式：凡有意参与投标的供应商须登录江苏政府采购网首页点击“苏采云”→ 通过CA锁进行响应确认，并自行在磋商文件有效获取期内及时下载获取。</w:t>
      </w:r>
    </w:p>
    <w:p w14:paraId="5DBB2D47">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0B5CB00C">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28359007"/>
      <w:bookmarkStart w:id="28" w:name="_Toc28359084"/>
      <w:bookmarkStart w:id="29" w:name="_Toc35393794"/>
      <w:bookmarkStart w:id="30" w:name="_Toc35393625"/>
      <w:bookmarkStart w:id="31" w:name="_Toc38985267"/>
      <w:r>
        <w:rPr>
          <w:rFonts w:hint="eastAsia" w:ascii="Times New Roman" w:hAnsi="Times New Roman"/>
          <w:b/>
          <w:bCs/>
          <w:color w:val="auto"/>
          <w:sz w:val="32"/>
          <w:szCs w:val="32"/>
          <w:highlight w:val="none"/>
        </w:rPr>
        <w:t>四、响应文件提交</w:t>
      </w:r>
    </w:p>
    <w:p w14:paraId="332B88B4">
      <w:pPr>
        <w:spacing w:line="4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日上午</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64A43D9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2477444B">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02FC67CD">
      <w:pPr>
        <w:spacing w:line="400" w:lineRule="exact"/>
        <w:ind w:firstLine="480" w:firstLineChars="200"/>
        <w:jc w:val="left"/>
        <w:rPr>
          <w:rFonts w:ascii="Times New Roman" w:hAnsi="Times New Roman"/>
          <w:color w:val="auto"/>
          <w:sz w:val="24"/>
          <w:szCs w:val="24"/>
          <w:highlight w:val="none"/>
        </w:rPr>
      </w:pPr>
      <w:bookmarkStart w:id="32" w:name="_Toc35393626"/>
      <w:bookmarkStart w:id="33" w:name="_Toc38985268"/>
      <w:bookmarkStart w:id="34" w:name="_Toc35393795"/>
      <w:r>
        <w:rPr>
          <w:rFonts w:ascii="Times New Roman" w:hAnsi="Times New Roman"/>
          <w:color w:val="auto"/>
          <w:sz w:val="24"/>
          <w:szCs w:val="24"/>
          <w:highlight w:val="none"/>
        </w:rPr>
        <w:t>自本公告发布之日起3个工作日。</w:t>
      </w:r>
    </w:p>
    <w:p w14:paraId="5860198D">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72E43BFB">
      <w:pPr>
        <w:spacing w:line="400" w:lineRule="exact"/>
        <w:ind w:firstLine="480" w:firstLineChars="200"/>
        <w:jc w:val="left"/>
        <w:rPr>
          <w:rFonts w:ascii="Times New Roman" w:hAnsi="Times New Roman"/>
          <w:color w:val="auto"/>
          <w:sz w:val="24"/>
          <w:szCs w:val="24"/>
          <w:highlight w:val="none"/>
        </w:rPr>
      </w:pPr>
      <w:bookmarkStart w:id="35" w:name="_Toc28359008"/>
      <w:bookmarkStart w:id="36" w:name="_Toc35393627"/>
      <w:bookmarkStart w:id="37" w:name="_Toc28359085"/>
      <w:bookmarkStart w:id="38" w:name="_Toc35393796"/>
      <w:bookmarkStart w:id="39" w:name="_Toc38985269"/>
      <w:r>
        <w:rPr>
          <w:rFonts w:ascii="Times New Roman" w:hAnsi="Times New Roman"/>
          <w:color w:val="auto"/>
          <w:sz w:val="24"/>
          <w:szCs w:val="24"/>
          <w:highlight w:val="none"/>
        </w:rPr>
        <w:t>1.项目磋商活动模式：不见面远程磋商模式。</w:t>
      </w:r>
    </w:p>
    <w:p w14:paraId="510B81F3">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03090B68">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0F15CC5">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4221139C">
      <w:pPr>
        <w:spacing w:line="400" w:lineRule="exact"/>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节能环保产品：依据财政部、发展改革委发布的《节能产品政府采购品目清单》，本项目如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252D54">
      <w:pPr>
        <w:keepNext/>
        <w:keepLines/>
        <w:spacing w:beforeLines="5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3BD003E6">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708376D0">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称：如东县自然资源和规划局</w:t>
      </w:r>
    </w:p>
    <w:p w14:paraId="380F2111">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地址：如东县城中街道长江路25号 </w:t>
      </w:r>
    </w:p>
    <w:p w14:paraId="42A15D3B">
      <w:pPr>
        <w:snapToGrid w:val="0"/>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曹锦森</w:t>
      </w:r>
    </w:p>
    <w:p w14:paraId="45296784">
      <w:pPr>
        <w:snapToGrid w:val="0"/>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联系方式：1</w:t>
      </w:r>
      <w:r>
        <w:rPr>
          <w:rFonts w:hint="eastAsia" w:asciiTheme="minorEastAsia" w:hAnsiTheme="minorEastAsia" w:eastAsiaTheme="minorEastAsia" w:cstheme="minorEastAsia"/>
          <w:color w:val="auto"/>
          <w:sz w:val="24"/>
          <w:szCs w:val="24"/>
          <w:highlight w:val="none"/>
          <w:lang w:val="en-US" w:eastAsia="zh-CN"/>
        </w:rPr>
        <w:t>8962731569</w:t>
      </w:r>
    </w:p>
    <w:p w14:paraId="594CE151">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2.代理机构信息</w:t>
      </w:r>
    </w:p>
    <w:p w14:paraId="05A47824">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称：江苏衡晟项目管理咨询有限公司</w:t>
      </w:r>
    </w:p>
    <w:p w14:paraId="40A64D85">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地址：如东县城中街道长江路</w:t>
      </w:r>
    </w:p>
    <w:p w14:paraId="1DA8F6CD">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联系人：王海军</w:t>
      </w:r>
    </w:p>
    <w:p w14:paraId="2FA95808">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联系方式：18662855686/15906291850      </w:t>
      </w:r>
    </w:p>
    <w:p w14:paraId="23F56729">
      <w:pPr>
        <w:adjustRightInd w:val="0"/>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4BFE30C5">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曹锦森</w:t>
      </w:r>
      <w:r>
        <w:rPr>
          <w:rFonts w:hint="eastAsia" w:asciiTheme="minorEastAsia" w:hAnsiTheme="minorEastAsia" w:eastAsiaTheme="minorEastAsia" w:cstheme="minorEastAsia"/>
          <w:color w:val="auto"/>
          <w:sz w:val="24"/>
          <w:szCs w:val="24"/>
          <w:highlight w:val="none"/>
        </w:rPr>
        <w:t xml:space="preserve">     </w:t>
      </w:r>
    </w:p>
    <w:p w14:paraId="1A1BA340">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w:t>
      </w:r>
      <w:r>
        <w:rPr>
          <w:rFonts w:hint="eastAsia" w:asciiTheme="minorEastAsia" w:hAnsiTheme="minorEastAsia" w:eastAsiaTheme="minorEastAsia" w:cstheme="minorEastAsia"/>
          <w:color w:val="auto"/>
          <w:sz w:val="24"/>
          <w:szCs w:val="24"/>
          <w:highlight w:val="none"/>
          <w:lang w:val="en-US" w:eastAsia="zh-CN"/>
        </w:rPr>
        <w:t>8962731569</w:t>
      </w:r>
    </w:p>
    <w:p w14:paraId="3FCA2D67">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4.软件维护人员</w:t>
      </w:r>
    </w:p>
    <w:p w14:paraId="1A0A1ECA">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联系方式：0519-86722801、0519-86722806  </w:t>
      </w:r>
    </w:p>
    <w:p w14:paraId="5E5AEC94">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5.CA联系方式</w:t>
      </w:r>
    </w:p>
    <w:p w14:paraId="46A8076E">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联系人：朱工 </w:t>
      </w:r>
    </w:p>
    <w:p w14:paraId="61A3FCAA">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联系方式：18951314963  </w:t>
      </w:r>
    </w:p>
    <w:p w14:paraId="6C278F34">
      <w:pPr>
        <w:keepNext/>
        <w:keepLines/>
        <w:pageBreakBefore w:val="0"/>
        <w:widowControl w:val="0"/>
        <w:kinsoku/>
        <w:wordWrap/>
        <w:overflowPunct/>
        <w:topLinePunct w:val="0"/>
        <w:autoSpaceDE/>
        <w:autoSpaceDN/>
        <w:bidi w:val="0"/>
        <w:adjustRightInd/>
        <w:snapToGrid/>
        <w:spacing w:line="420" w:lineRule="exact"/>
        <w:ind w:firstLine="643" w:firstLineChars="200"/>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65F1205B">
      <w:pPr>
        <w:pageBreakBefore w:val="0"/>
        <w:widowControl w:val="0"/>
        <w:tabs>
          <w:tab w:val="left" w:pos="900"/>
        </w:tabs>
        <w:kinsoku/>
        <w:wordWrap/>
        <w:overflowPunct/>
        <w:topLinePunct w:val="0"/>
        <w:autoSpaceDE/>
        <w:autoSpaceDN/>
        <w:bidi w:val="0"/>
        <w:adjustRightInd/>
        <w:snapToGrid/>
        <w:spacing w:line="420" w:lineRule="exact"/>
        <w:ind w:firstLine="480" w:firstLineChars="200"/>
        <w:jc w:val="left"/>
        <w:textAlignment w:val="auto"/>
        <w:rPr>
          <w:rFonts w:ascii="Times New Roman" w:hAnsi="Times New Roman"/>
          <w:bCs/>
          <w:color w:val="auto"/>
          <w:sz w:val="24"/>
          <w:szCs w:val="24"/>
          <w:highlight w:val="none"/>
        </w:rPr>
      </w:pPr>
      <w:bookmarkStart w:id="40"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5E787DF2">
      <w:pPr>
        <w:pageBreakBefore w:val="0"/>
        <w:widowControl w:val="0"/>
        <w:tabs>
          <w:tab w:val="left" w:pos="900"/>
        </w:tabs>
        <w:kinsoku/>
        <w:wordWrap/>
        <w:overflowPunct/>
        <w:topLinePunct w:val="0"/>
        <w:autoSpaceDE/>
        <w:autoSpaceDN/>
        <w:bidi w:val="0"/>
        <w:adjustRightInd/>
        <w:snapToGrid/>
        <w:spacing w:line="420" w:lineRule="exact"/>
        <w:ind w:firstLine="480"/>
        <w:jc w:val="left"/>
        <w:textAlignment w:val="auto"/>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D0A9560">
      <w:pPr>
        <w:pageBreakBefore w:val="0"/>
        <w:widowControl w:val="0"/>
        <w:tabs>
          <w:tab w:val="left" w:pos="900"/>
        </w:tabs>
        <w:kinsoku/>
        <w:wordWrap/>
        <w:overflowPunct/>
        <w:topLinePunct w:val="0"/>
        <w:autoSpaceDE/>
        <w:autoSpaceDN/>
        <w:bidi w:val="0"/>
        <w:adjustRightInd/>
        <w:snapToGrid/>
        <w:spacing w:line="420" w:lineRule="exact"/>
        <w:ind w:firstLine="480" w:firstLineChars="200"/>
        <w:jc w:val="left"/>
        <w:textAlignment w:val="auto"/>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2F0F07DD">
      <w:pPr>
        <w:pageBreakBefore w:val="0"/>
        <w:widowControl w:val="0"/>
        <w:tabs>
          <w:tab w:val="left" w:pos="900"/>
        </w:tabs>
        <w:kinsoku/>
        <w:wordWrap/>
        <w:overflowPunct/>
        <w:topLinePunct w:val="0"/>
        <w:autoSpaceDE/>
        <w:autoSpaceDN/>
        <w:bidi w:val="0"/>
        <w:adjustRightInd/>
        <w:snapToGrid/>
        <w:spacing w:line="420" w:lineRule="exact"/>
        <w:ind w:firstLine="480" w:firstLineChars="200"/>
        <w:jc w:val="left"/>
        <w:textAlignment w:val="auto"/>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bookmarkEnd w:id="1"/>
    <w:bookmarkEnd w:id="2"/>
    <w:bookmarkEnd w:id="3"/>
    <w:bookmarkEnd w:id="4"/>
    <w:bookmarkEnd w:id="5"/>
    <w:bookmarkEnd w:id="40"/>
    <w:p w14:paraId="176D1A53">
      <w:pPr>
        <w:keepNext/>
        <w:keepLines/>
        <w:spacing w:beforeLines="50" w:afterLines="50" w:line="400" w:lineRule="exact"/>
        <w:outlineLvl w:val="2"/>
        <w:rPr>
          <w:rFonts w:ascii="Times New Roman" w:hAnsi="Times New Roman"/>
          <w:b/>
          <w:bCs/>
          <w:color w:val="auto"/>
          <w:sz w:val="32"/>
          <w:szCs w:val="32"/>
          <w:highlight w:val="none"/>
        </w:rPr>
      </w:pPr>
      <w:bookmarkStart w:id="41" w:name="_Toc20823275"/>
      <w:bookmarkStart w:id="42" w:name="_Toc120614214"/>
      <w:bookmarkStart w:id="43" w:name="_Toc513029203"/>
      <w:bookmarkStart w:id="44" w:name="_Toc16938519"/>
    </w:p>
    <w:p w14:paraId="3F87650D">
      <w:pPr>
        <w:pStyle w:val="123"/>
        <w:rPr>
          <w:color w:val="auto"/>
          <w:highlight w:val="none"/>
        </w:rPr>
      </w:pPr>
    </w:p>
    <w:p w14:paraId="0C54B1F9">
      <w:pPr>
        <w:keepNext/>
        <w:spacing w:line="400" w:lineRule="exact"/>
        <w:ind w:firstLine="723" w:firstLineChars="200"/>
        <w:jc w:val="center"/>
        <w:outlineLvl w:val="0"/>
        <w:rPr>
          <w:rFonts w:ascii="Times New Roman" w:hAnsi="Times New Roman"/>
          <w:b/>
          <w:bCs/>
          <w:color w:val="auto"/>
          <w:sz w:val="32"/>
          <w:szCs w:val="32"/>
          <w:highlight w:val="none"/>
        </w:rPr>
      </w:pPr>
      <w:r>
        <w:rPr>
          <w:rFonts w:ascii="Times New Roman" w:hAnsi="Times New Roman"/>
          <w:b/>
          <w:bCs/>
          <w:color w:val="auto"/>
          <w:sz w:val="36"/>
          <w:szCs w:val="36"/>
          <w:highlight w:val="none"/>
        </w:rPr>
        <w:t>第二章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供应商须知</w:t>
      </w:r>
    </w:p>
    <w:p w14:paraId="7D98441F">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一、总则</w:t>
      </w:r>
      <w:bookmarkEnd w:id="41"/>
      <w:bookmarkEnd w:id="42"/>
      <w:bookmarkEnd w:id="43"/>
      <w:bookmarkEnd w:id="44"/>
    </w:p>
    <w:p w14:paraId="24038EA7">
      <w:pPr>
        <w:keepNext/>
        <w:keepLines/>
        <w:spacing w:line="400" w:lineRule="exact"/>
        <w:ind w:firstLine="560" w:firstLineChars="200"/>
        <w:outlineLvl w:val="3"/>
        <w:rPr>
          <w:rFonts w:ascii="Times New Roman" w:hAnsi="Times New Roman" w:eastAsia="黑体"/>
          <w:color w:val="auto"/>
          <w:sz w:val="28"/>
          <w:szCs w:val="28"/>
          <w:highlight w:val="none"/>
        </w:rPr>
      </w:pPr>
      <w:bookmarkStart w:id="45" w:name="_Hlt16619475"/>
      <w:bookmarkEnd w:id="45"/>
      <w:bookmarkStart w:id="46" w:name="_Toc458694821"/>
      <w:bookmarkStart w:id="47" w:name="_Toc513029204"/>
      <w:bookmarkStart w:id="48" w:name="_Toc20823276"/>
      <w:bookmarkStart w:id="49" w:name="_Toc16938520"/>
      <w:r>
        <w:rPr>
          <w:rFonts w:ascii="Times New Roman" w:hAnsi="Times New Roman" w:eastAsia="黑体"/>
          <w:color w:val="auto"/>
          <w:sz w:val="28"/>
          <w:szCs w:val="28"/>
          <w:highlight w:val="none"/>
        </w:rPr>
        <w:t>1</w:t>
      </w:r>
      <w:bookmarkEnd w:id="46"/>
      <w:r>
        <w:rPr>
          <w:rFonts w:ascii="Times New Roman" w:hAnsi="Times New Roman" w:eastAsia="黑体"/>
          <w:color w:val="auto"/>
          <w:sz w:val="28"/>
          <w:szCs w:val="28"/>
          <w:highlight w:val="none"/>
        </w:rPr>
        <w:t>、采购方式</w:t>
      </w:r>
      <w:bookmarkEnd w:id="47"/>
      <w:bookmarkEnd w:id="48"/>
      <w:bookmarkEnd w:id="49"/>
    </w:p>
    <w:p w14:paraId="38BEE21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64ADD0B1">
      <w:pPr>
        <w:keepNext/>
        <w:keepLines/>
        <w:spacing w:line="400" w:lineRule="exact"/>
        <w:ind w:firstLine="560" w:firstLineChars="200"/>
        <w:outlineLvl w:val="3"/>
        <w:rPr>
          <w:rFonts w:ascii="Times New Roman" w:hAnsi="Times New Roman" w:eastAsia="黑体"/>
          <w:color w:val="auto"/>
          <w:sz w:val="28"/>
          <w:szCs w:val="28"/>
          <w:highlight w:val="none"/>
        </w:rPr>
      </w:pPr>
      <w:bookmarkStart w:id="50" w:name="_Toc16938521"/>
      <w:bookmarkStart w:id="51" w:name="_Toc513029205"/>
      <w:bookmarkStart w:id="52" w:name="_Toc20823277"/>
      <w:r>
        <w:rPr>
          <w:rFonts w:ascii="Times New Roman" w:hAnsi="Times New Roman" w:eastAsia="黑体"/>
          <w:color w:val="auto"/>
          <w:sz w:val="28"/>
          <w:szCs w:val="28"/>
          <w:highlight w:val="none"/>
        </w:rPr>
        <w:t>2、合格的</w:t>
      </w:r>
      <w:bookmarkEnd w:id="50"/>
      <w:bookmarkEnd w:id="51"/>
      <w:bookmarkEnd w:id="52"/>
      <w:r>
        <w:rPr>
          <w:rFonts w:ascii="Times New Roman" w:hAnsi="Times New Roman" w:eastAsia="黑体"/>
          <w:color w:val="auto"/>
          <w:sz w:val="28"/>
          <w:szCs w:val="28"/>
          <w:highlight w:val="none"/>
        </w:rPr>
        <w:t>供应商</w:t>
      </w:r>
    </w:p>
    <w:p w14:paraId="0E2520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1B679B7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757B8774">
      <w:pPr>
        <w:keepNext/>
        <w:keepLines/>
        <w:spacing w:line="400" w:lineRule="exact"/>
        <w:ind w:firstLine="560" w:firstLineChars="200"/>
        <w:outlineLvl w:val="3"/>
        <w:rPr>
          <w:rFonts w:ascii="Times New Roman" w:hAnsi="Times New Roman" w:eastAsia="黑体"/>
          <w:color w:val="auto"/>
          <w:sz w:val="28"/>
          <w:szCs w:val="28"/>
          <w:highlight w:val="none"/>
        </w:rPr>
      </w:pPr>
      <w:bookmarkStart w:id="53" w:name="_Toc513029206"/>
      <w:bookmarkStart w:id="54" w:name="_Toc20823278"/>
      <w:bookmarkStart w:id="55" w:name="_Toc16938522"/>
      <w:r>
        <w:rPr>
          <w:rFonts w:ascii="Times New Roman" w:hAnsi="Times New Roman" w:eastAsia="黑体"/>
          <w:color w:val="auto"/>
          <w:sz w:val="28"/>
          <w:szCs w:val="28"/>
          <w:highlight w:val="none"/>
        </w:rPr>
        <w:t>3、适用法律</w:t>
      </w:r>
      <w:bookmarkEnd w:id="53"/>
      <w:bookmarkEnd w:id="54"/>
      <w:bookmarkEnd w:id="55"/>
    </w:p>
    <w:p w14:paraId="6325B67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3B48F35">
      <w:pPr>
        <w:keepNext/>
        <w:keepLines/>
        <w:spacing w:line="400" w:lineRule="exact"/>
        <w:ind w:firstLine="560" w:firstLineChars="200"/>
        <w:outlineLvl w:val="3"/>
        <w:rPr>
          <w:rFonts w:ascii="Times New Roman" w:hAnsi="Times New Roman" w:eastAsia="黑体"/>
          <w:color w:val="auto"/>
          <w:sz w:val="28"/>
          <w:szCs w:val="28"/>
          <w:highlight w:val="none"/>
        </w:rPr>
      </w:pPr>
      <w:bookmarkStart w:id="56" w:name="_Toc513029207"/>
      <w:bookmarkStart w:id="57" w:name="_Toc16938523"/>
      <w:bookmarkStart w:id="58" w:name="_Toc462564067"/>
      <w:bookmarkStart w:id="59" w:name="_Toc20823279"/>
      <w:r>
        <w:rPr>
          <w:rFonts w:ascii="Times New Roman" w:hAnsi="Times New Roman" w:eastAsia="黑体"/>
          <w:color w:val="auto"/>
          <w:sz w:val="28"/>
          <w:szCs w:val="28"/>
          <w:highlight w:val="none"/>
        </w:rPr>
        <w:t>4、磋商费用</w:t>
      </w:r>
      <w:bookmarkEnd w:id="56"/>
      <w:bookmarkEnd w:id="57"/>
      <w:bookmarkEnd w:id="58"/>
      <w:bookmarkEnd w:id="59"/>
    </w:p>
    <w:p w14:paraId="377F192E">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790322E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7F4C46E2">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中标价*1.13%</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7CA7ED3B">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6B65A61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0E7547A9">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60" w:name="_Toc513029209"/>
      <w:bookmarkStart w:id="61" w:name="_Toc20823281"/>
      <w:bookmarkStart w:id="62" w:name="_Toc120614215"/>
      <w:bookmarkStart w:id="63" w:name="_Toc16938525"/>
      <w:r>
        <w:rPr>
          <w:rFonts w:ascii="Times New Roman" w:hAnsi="Times New Roman"/>
          <w:b/>
          <w:bCs/>
          <w:color w:val="auto"/>
          <w:sz w:val="32"/>
          <w:szCs w:val="32"/>
          <w:highlight w:val="none"/>
        </w:rPr>
        <w:t>二、</w:t>
      </w:r>
      <w:bookmarkEnd w:id="60"/>
      <w:bookmarkEnd w:id="61"/>
      <w:bookmarkEnd w:id="62"/>
      <w:bookmarkEnd w:id="63"/>
      <w:r>
        <w:rPr>
          <w:rFonts w:ascii="Times New Roman" w:hAnsi="Times New Roman"/>
          <w:b/>
          <w:bCs/>
          <w:color w:val="auto"/>
          <w:sz w:val="32"/>
          <w:szCs w:val="32"/>
          <w:highlight w:val="none"/>
        </w:rPr>
        <w:t>磋商文件</w:t>
      </w:r>
    </w:p>
    <w:p w14:paraId="5FAC4D69">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16938526"/>
      <w:bookmarkStart w:id="65" w:name="_Toc20823282"/>
      <w:bookmarkStart w:id="66" w:name="_Toc513029210"/>
      <w:r>
        <w:rPr>
          <w:rFonts w:ascii="Times New Roman" w:hAnsi="Times New Roman" w:eastAsia="黑体"/>
          <w:color w:val="auto"/>
          <w:sz w:val="28"/>
          <w:szCs w:val="28"/>
          <w:highlight w:val="none"/>
        </w:rPr>
        <w:t>6、磋商文件构成</w:t>
      </w:r>
      <w:bookmarkEnd w:id="64"/>
      <w:bookmarkEnd w:id="65"/>
      <w:bookmarkEnd w:id="66"/>
    </w:p>
    <w:p w14:paraId="4CC8121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1DB780C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02B12EC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596DD55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473444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3CC6F5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70A7E74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306C9C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210FB01D">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C71B47C">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20823283"/>
      <w:bookmarkStart w:id="68" w:name="_Toc16938527"/>
      <w:bookmarkStart w:id="69" w:name="_Toc513029211"/>
      <w:bookmarkStart w:id="70" w:name="_Toc462564070"/>
      <w:r>
        <w:rPr>
          <w:rFonts w:ascii="Times New Roman" w:hAnsi="Times New Roman" w:eastAsia="黑体"/>
          <w:color w:val="auto"/>
          <w:sz w:val="28"/>
          <w:szCs w:val="28"/>
          <w:highlight w:val="none"/>
        </w:rPr>
        <w:t>7、磋商文件的澄清</w:t>
      </w:r>
      <w:bookmarkEnd w:id="67"/>
      <w:bookmarkEnd w:id="68"/>
      <w:bookmarkEnd w:id="69"/>
      <w:bookmarkEnd w:id="70"/>
    </w:p>
    <w:p w14:paraId="436F64EE">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29B3494C">
      <w:pPr>
        <w:keepNext/>
        <w:keepLines/>
        <w:spacing w:line="400" w:lineRule="exact"/>
        <w:ind w:firstLine="560" w:firstLineChars="200"/>
        <w:outlineLvl w:val="3"/>
        <w:rPr>
          <w:rFonts w:ascii="Times New Roman" w:hAnsi="Times New Roman" w:eastAsia="黑体"/>
          <w:color w:val="auto"/>
          <w:sz w:val="28"/>
          <w:szCs w:val="28"/>
          <w:highlight w:val="none"/>
        </w:rPr>
      </w:pPr>
      <w:bookmarkStart w:id="71" w:name="_Toc462564071"/>
      <w:bookmarkStart w:id="72" w:name="_Toc513029212"/>
      <w:bookmarkStart w:id="73" w:name="_Toc16938528"/>
      <w:bookmarkStart w:id="74" w:name="_Toc20823284"/>
      <w:r>
        <w:rPr>
          <w:rFonts w:ascii="Times New Roman" w:hAnsi="Times New Roman" w:eastAsia="黑体"/>
          <w:color w:val="auto"/>
          <w:sz w:val="28"/>
          <w:szCs w:val="28"/>
          <w:highlight w:val="none"/>
        </w:rPr>
        <w:t>8、磋商文件的澄清和修改</w:t>
      </w:r>
      <w:bookmarkEnd w:id="71"/>
      <w:bookmarkEnd w:id="72"/>
      <w:bookmarkEnd w:id="73"/>
      <w:bookmarkEnd w:id="74"/>
    </w:p>
    <w:p w14:paraId="5C3C4E2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198D1977">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54C906E7">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75" w:name="_Toc513029213"/>
      <w:bookmarkStart w:id="76" w:name="_Toc462564072"/>
      <w:bookmarkStart w:id="77" w:name="_Toc16938529"/>
      <w:bookmarkStart w:id="78" w:name="_Toc20823285"/>
      <w:bookmarkStart w:id="79" w:name="_Toc120614216"/>
      <w:r>
        <w:rPr>
          <w:rFonts w:ascii="Times New Roman" w:hAnsi="Times New Roman"/>
          <w:b/>
          <w:bCs/>
          <w:color w:val="auto"/>
          <w:sz w:val="32"/>
          <w:szCs w:val="32"/>
          <w:highlight w:val="none"/>
        </w:rPr>
        <w:t>三、响应文件的编制</w:t>
      </w:r>
      <w:bookmarkEnd w:id="75"/>
      <w:bookmarkEnd w:id="76"/>
      <w:bookmarkEnd w:id="77"/>
      <w:bookmarkEnd w:id="78"/>
      <w:bookmarkEnd w:id="79"/>
    </w:p>
    <w:p w14:paraId="5C9F6DF1">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80" w:name="_Toc462564073"/>
      <w:bookmarkStart w:id="81" w:name="_Toc20823286"/>
      <w:bookmarkStart w:id="82" w:name="_Toc16938530"/>
      <w:bookmarkStart w:id="83" w:name="_Toc513029214"/>
      <w:r>
        <w:rPr>
          <w:rFonts w:ascii="Times New Roman" w:hAnsi="Times New Roman" w:eastAsia="黑体"/>
          <w:color w:val="auto"/>
          <w:sz w:val="28"/>
          <w:szCs w:val="28"/>
          <w:highlight w:val="none"/>
        </w:rPr>
        <w:t>9、响应文件的语言及度量衡单位</w:t>
      </w:r>
      <w:bookmarkEnd w:id="80"/>
      <w:bookmarkEnd w:id="81"/>
      <w:bookmarkEnd w:id="82"/>
      <w:bookmarkEnd w:id="83"/>
    </w:p>
    <w:p w14:paraId="5EABE80C">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703C8CC">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47E0D482">
      <w:pPr>
        <w:keepNext/>
        <w:keepLines/>
        <w:spacing w:line="400" w:lineRule="exact"/>
        <w:ind w:firstLine="560" w:firstLineChars="200"/>
        <w:outlineLvl w:val="3"/>
        <w:rPr>
          <w:rFonts w:ascii="Times New Roman" w:hAnsi="Times New Roman" w:eastAsia="黑体"/>
          <w:color w:val="auto"/>
          <w:sz w:val="28"/>
          <w:szCs w:val="28"/>
          <w:highlight w:val="none"/>
        </w:rPr>
      </w:pPr>
      <w:bookmarkStart w:id="84" w:name="_Toc462564074"/>
      <w:bookmarkStart w:id="85" w:name="_Toc16938531"/>
      <w:bookmarkStart w:id="86" w:name="_Toc20823287"/>
      <w:bookmarkStart w:id="87" w:name="_Toc513029215"/>
      <w:r>
        <w:rPr>
          <w:rFonts w:ascii="Times New Roman" w:hAnsi="Times New Roman" w:eastAsia="黑体"/>
          <w:color w:val="auto"/>
          <w:sz w:val="28"/>
          <w:szCs w:val="28"/>
          <w:highlight w:val="none"/>
        </w:rPr>
        <w:t>10、响应文件构成</w:t>
      </w:r>
      <w:bookmarkEnd w:id="84"/>
      <w:bookmarkEnd w:id="85"/>
      <w:bookmarkEnd w:id="86"/>
      <w:bookmarkEnd w:id="87"/>
    </w:p>
    <w:p w14:paraId="357FA238">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421134F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732BAF57">
      <w:pPr>
        <w:keepNext/>
        <w:keepLines/>
        <w:spacing w:line="400" w:lineRule="exact"/>
        <w:ind w:firstLine="560" w:firstLineChars="200"/>
        <w:outlineLvl w:val="3"/>
        <w:rPr>
          <w:rFonts w:ascii="Times New Roman" w:hAnsi="Times New Roman" w:eastAsia="黑体"/>
          <w:color w:val="auto"/>
          <w:sz w:val="28"/>
          <w:szCs w:val="28"/>
          <w:highlight w:val="none"/>
        </w:rPr>
      </w:pPr>
      <w:bookmarkStart w:id="88" w:name="_Hlt26954838"/>
      <w:bookmarkEnd w:id="88"/>
      <w:bookmarkStart w:id="89" w:name="_Hlt26668975"/>
      <w:bookmarkEnd w:id="89"/>
      <w:bookmarkStart w:id="90" w:name="_Hlt26670360"/>
      <w:bookmarkEnd w:id="90"/>
      <w:bookmarkStart w:id="91" w:name="_Toc49090509"/>
      <w:bookmarkStart w:id="92" w:name="_Toc513029219"/>
      <w:bookmarkStart w:id="93" w:name="_Toc14577357"/>
      <w:bookmarkStart w:id="94" w:name="_Toc513029216"/>
      <w:bookmarkStart w:id="95" w:name="_Toc49090507"/>
      <w:bookmarkStart w:id="96" w:name="_Toc14577354"/>
      <w:bookmarkStart w:id="97" w:name="_Toc14577355"/>
      <w:bookmarkStart w:id="98" w:name="_Toc49090508"/>
      <w:r>
        <w:rPr>
          <w:rFonts w:ascii="Times New Roman" w:hAnsi="Times New Roman" w:eastAsia="黑体"/>
          <w:color w:val="auto"/>
          <w:sz w:val="28"/>
          <w:szCs w:val="28"/>
          <w:highlight w:val="none"/>
        </w:rPr>
        <w:t>11、证明磋商响应标的符合磋商文件规定的文件</w:t>
      </w:r>
      <w:bookmarkEnd w:id="91"/>
      <w:bookmarkEnd w:id="92"/>
      <w:bookmarkEnd w:id="93"/>
    </w:p>
    <w:bookmarkEnd w:id="94"/>
    <w:bookmarkEnd w:id="95"/>
    <w:bookmarkEnd w:id="96"/>
    <w:p w14:paraId="480B6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1694A7F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97"/>
    <w:bookmarkEnd w:id="98"/>
    <w:p w14:paraId="50E6A589">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4B1113D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15894EA8">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2E55B026">
      <w:pPr>
        <w:keepNext/>
        <w:keepLines/>
        <w:spacing w:line="400" w:lineRule="exact"/>
        <w:ind w:firstLine="560" w:firstLineChars="200"/>
        <w:outlineLvl w:val="3"/>
        <w:rPr>
          <w:rFonts w:ascii="Times New Roman" w:hAnsi="Times New Roman" w:eastAsia="黑体"/>
          <w:color w:val="auto"/>
          <w:sz w:val="28"/>
          <w:szCs w:val="28"/>
          <w:highlight w:val="none"/>
        </w:rPr>
      </w:pPr>
      <w:bookmarkStart w:id="99" w:name="_Hlt26954731"/>
      <w:bookmarkEnd w:id="99"/>
      <w:bookmarkStart w:id="100" w:name="_Hlt26670482"/>
      <w:bookmarkEnd w:id="100"/>
      <w:bookmarkStart w:id="101" w:name="_Hlt26954846"/>
      <w:bookmarkEnd w:id="101"/>
      <w:bookmarkStart w:id="102" w:name="_Hlt26954848"/>
      <w:bookmarkEnd w:id="102"/>
      <w:bookmarkStart w:id="103" w:name="_Hlt26670486"/>
      <w:bookmarkEnd w:id="103"/>
      <w:r>
        <w:rPr>
          <w:rFonts w:ascii="Times New Roman" w:hAnsi="Times New Roman" w:eastAsia="黑体"/>
          <w:color w:val="auto"/>
          <w:sz w:val="28"/>
          <w:szCs w:val="28"/>
          <w:highlight w:val="none"/>
        </w:rPr>
        <w:t>13、技术要求响应及偏离表、商务要求响应及偏离表</w:t>
      </w:r>
    </w:p>
    <w:p w14:paraId="1DBA1FBE">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45B6250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76F1F96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4BE1C44C">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AA4C3C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50A7208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091FEC3E">
      <w:pPr>
        <w:keepNext/>
        <w:keepLines/>
        <w:spacing w:line="400" w:lineRule="exact"/>
        <w:ind w:firstLine="560" w:firstLineChars="200"/>
        <w:outlineLvl w:val="3"/>
        <w:rPr>
          <w:rFonts w:ascii="Times New Roman" w:hAnsi="Times New Roman" w:eastAsia="黑体"/>
          <w:color w:val="auto"/>
          <w:sz w:val="28"/>
          <w:szCs w:val="28"/>
          <w:highlight w:val="none"/>
        </w:rPr>
      </w:pPr>
      <w:bookmarkStart w:id="104" w:name="_Toc14577359"/>
      <w:bookmarkStart w:id="105" w:name="_Toc49090510"/>
      <w:r>
        <w:rPr>
          <w:rFonts w:ascii="Times New Roman" w:hAnsi="Times New Roman" w:eastAsia="黑体"/>
          <w:color w:val="auto"/>
          <w:sz w:val="28"/>
          <w:szCs w:val="28"/>
          <w:highlight w:val="none"/>
        </w:rPr>
        <w:t>15、磋商响应函</w:t>
      </w:r>
    </w:p>
    <w:p w14:paraId="463302E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4"/>
    <w:bookmarkEnd w:id="105"/>
    <w:p w14:paraId="7F8EB2E5">
      <w:pPr>
        <w:keepNext/>
        <w:keepLines/>
        <w:spacing w:line="400" w:lineRule="exact"/>
        <w:ind w:firstLine="560" w:firstLineChars="200"/>
        <w:outlineLvl w:val="3"/>
        <w:rPr>
          <w:rFonts w:ascii="Times New Roman" w:hAnsi="Times New Roman" w:eastAsia="黑体"/>
          <w:color w:val="auto"/>
          <w:sz w:val="28"/>
          <w:szCs w:val="28"/>
          <w:highlight w:val="none"/>
        </w:rPr>
      </w:pPr>
      <w:bookmarkStart w:id="106" w:name="_Toc14577360"/>
      <w:bookmarkStart w:id="107" w:name="_Toc49090511"/>
      <w:r>
        <w:rPr>
          <w:rFonts w:ascii="Times New Roman" w:hAnsi="Times New Roman" w:eastAsia="黑体"/>
          <w:color w:val="auto"/>
          <w:sz w:val="28"/>
          <w:szCs w:val="28"/>
          <w:highlight w:val="none"/>
        </w:rPr>
        <w:t>16、磋商有效期</w:t>
      </w:r>
      <w:bookmarkEnd w:id="106"/>
      <w:bookmarkEnd w:id="107"/>
    </w:p>
    <w:p w14:paraId="5D33C18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1BE65DEB">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6E903AC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264AB989">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08" w:name="_Hlt26954852"/>
      <w:bookmarkEnd w:id="108"/>
      <w:bookmarkStart w:id="109" w:name="_Hlt26954739"/>
      <w:bookmarkEnd w:id="109"/>
      <w:bookmarkStart w:id="110" w:name="_Toc513029224"/>
      <w:bookmarkStart w:id="111" w:name="_Toc16938540"/>
      <w:bookmarkStart w:id="112" w:name="_Toc20823296"/>
      <w:bookmarkStart w:id="113" w:name="_Toc120614217"/>
      <w:r>
        <w:rPr>
          <w:rFonts w:ascii="Times New Roman" w:hAnsi="Times New Roman"/>
          <w:b/>
          <w:bCs/>
          <w:color w:val="auto"/>
          <w:sz w:val="32"/>
          <w:szCs w:val="32"/>
          <w:highlight w:val="none"/>
        </w:rPr>
        <w:t>四、响应文件的递交</w:t>
      </w:r>
      <w:bookmarkEnd w:id="110"/>
      <w:bookmarkEnd w:id="111"/>
      <w:bookmarkEnd w:id="112"/>
      <w:bookmarkEnd w:id="113"/>
    </w:p>
    <w:p w14:paraId="2E34CD21">
      <w:pPr>
        <w:keepNext/>
        <w:keepLines/>
        <w:spacing w:line="400" w:lineRule="exact"/>
        <w:ind w:firstLine="560" w:firstLineChars="200"/>
        <w:outlineLvl w:val="3"/>
        <w:rPr>
          <w:rFonts w:ascii="Times New Roman" w:hAnsi="Times New Roman" w:eastAsia="黑体"/>
          <w:color w:val="auto"/>
          <w:sz w:val="28"/>
          <w:szCs w:val="28"/>
          <w:highlight w:val="none"/>
        </w:rPr>
      </w:pPr>
      <w:bookmarkStart w:id="114" w:name="_Toc462564084"/>
      <w:bookmarkStart w:id="115" w:name="_Toc16938541"/>
      <w:bookmarkStart w:id="116" w:name="_Toc513029225"/>
      <w:bookmarkStart w:id="117" w:name="_Toc20823297"/>
      <w:r>
        <w:rPr>
          <w:rFonts w:ascii="Times New Roman" w:hAnsi="Times New Roman" w:eastAsia="黑体"/>
          <w:color w:val="auto"/>
          <w:sz w:val="28"/>
          <w:szCs w:val="28"/>
          <w:highlight w:val="none"/>
        </w:rPr>
        <w:t>18、电子磋商</w:t>
      </w:r>
      <w:bookmarkEnd w:id="114"/>
      <w:bookmarkEnd w:id="115"/>
      <w:bookmarkEnd w:id="116"/>
      <w:bookmarkEnd w:id="117"/>
      <w:r>
        <w:rPr>
          <w:rFonts w:ascii="Times New Roman" w:hAnsi="Times New Roman" w:eastAsia="黑体"/>
          <w:color w:val="auto"/>
          <w:sz w:val="28"/>
          <w:szCs w:val="28"/>
          <w:highlight w:val="none"/>
        </w:rPr>
        <w:t>响应文件的递交</w:t>
      </w:r>
    </w:p>
    <w:p w14:paraId="24C8B9FC">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18" w:name="_Toc20823298"/>
      <w:bookmarkStart w:id="119" w:name="_Toc16938542"/>
      <w:bookmarkStart w:id="120" w:name="_Toc513029226"/>
    </w:p>
    <w:p w14:paraId="2212E7E9">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18"/>
      <w:bookmarkEnd w:id="119"/>
      <w:bookmarkEnd w:id="120"/>
    </w:p>
    <w:p w14:paraId="7FE01D6A">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3E0D029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7B9AE5F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4F796FAA">
      <w:pPr>
        <w:keepNext/>
        <w:keepLines/>
        <w:spacing w:line="400" w:lineRule="exact"/>
        <w:ind w:firstLine="560" w:firstLineChars="200"/>
        <w:outlineLvl w:val="3"/>
        <w:rPr>
          <w:rFonts w:ascii="Times New Roman" w:hAnsi="Times New Roman" w:eastAsia="黑体"/>
          <w:color w:val="auto"/>
          <w:sz w:val="28"/>
          <w:szCs w:val="28"/>
          <w:highlight w:val="none"/>
        </w:rPr>
      </w:pPr>
      <w:bookmarkStart w:id="121" w:name="_Toc513029227"/>
      <w:bookmarkStart w:id="122" w:name="_Toc16938543"/>
      <w:bookmarkStart w:id="123" w:name="_Toc20823299"/>
      <w:r>
        <w:rPr>
          <w:rFonts w:ascii="Times New Roman" w:hAnsi="Times New Roman" w:eastAsia="黑体"/>
          <w:color w:val="auto"/>
          <w:sz w:val="28"/>
          <w:szCs w:val="28"/>
          <w:highlight w:val="none"/>
        </w:rPr>
        <w:t>20、响应文件</w:t>
      </w:r>
      <w:bookmarkEnd w:id="121"/>
      <w:bookmarkEnd w:id="122"/>
      <w:bookmarkEnd w:id="123"/>
      <w:r>
        <w:rPr>
          <w:rFonts w:ascii="Times New Roman" w:hAnsi="Times New Roman" w:eastAsia="黑体"/>
          <w:color w:val="auto"/>
          <w:sz w:val="28"/>
          <w:szCs w:val="28"/>
          <w:highlight w:val="none"/>
        </w:rPr>
        <w:t>的拒收</w:t>
      </w:r>
    </w:p>
    <w:p w14:paraId="15DEDFE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2FC80C1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4" w:name="_Toc513029228"/>
      <w:bookmarkStart w:id="125" w:name="_Toc16938544"/>
      <w:bookmarkStart w:id="126" w:name="_Toc20823300"/>
      <w:r>
        <w:rPr>
          <w:rFonts w:ascii="Times New Roman" w:hAnsi="Times New Roman" w:eastAsia="黑体"/>
          <w:color w:val="auto"/>
          <w:sz w:val="28"/>
          <w:szCs w:val="28"/>
          <w:highlight w:val="none"/>
        </w:rPr>
        <w:t>21、响应文件的撤回和修改</w:t>
      </w:r>
      <w:bookmarkEnd w:id="124"/>
      <w:bookmarkEnd w:id="125"/>
      <w:bookmarkEnd w:id="126"/>
    </w:p>
    <w:p w14:paraId="5BD3875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5A41BB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5AAEDE6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4D24C29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617B4B1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9C20069">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4FA1370E">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290FC843">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0CB445FE">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27" w:name="_Toc20823301"/>
      <w:bookmarkStart w:id="128" w:name="_Toc16938545"/>
      <w:bookmarkStart w:id="129" w:name="_Toc513029229"/>
      <w:bookmarkStart w:id="130" w:name="_Toc120614218"/>
      <w:r>
        <w:rPr>
          <w:rFonts w:ascii="Times New Roman" w:hAnsi="Times New Roman"/>
          <w:b/>
          <w:bCs/>
          <w:color w:val="auto"/>
          <w:sz w:val="32"/>
          <w:szCs w:val="32"/>
          <w:highlight w:val="none"/>
        </w:rPr>
        <w:t>五、响应文件的解密与评审</w:t>
      </w:r>
      <w:bookmarkEnd w:id="127"/>
      <w:bookmarkEnd w:id="128"/>
      <w:bookmarkEnd w:id="129"/>
      <w:bookmarkEnd w:id="130"/>
    </w:p>
    <w:p w14:paraId="7CB0CEA5">
      <w:pPr>
        <w:keepNext/>
        <w:keepLines/>
        <w:spacing w:line="400" w:lineRule="exact"/>
        <w:ind w:firstLine="560" w:firstLineChars="200"/>
        <w:outlineLvl w:val="3"/>
        <w:rPr>
          <w:rFonts w:ascii="Times New Roman" w:hAnsi="Times New Roman" w:eastAsia="黑体"/>
          <w:color w:val="auto"/>
          <w:sz w:val="28"/>
          <w:szCs w:val="28"/>
          <w:highlight w:val="none"/>
        </w:rPr>
      </w:pPr>
      <w:bookmarkStart w:id="131" w:name="_Toc513029230"/>
      <w:bookmarkStart w:id="132" w:name="_Toc16938546"/>
      <w:bookmarkStart w:id="133" w:name="_Toc20823302"/>
      <w:r>
        <w:rPr>
          <w:rFonts w:ascii="Times New Roman" w:hAnsi="Times New Roman" w:eastAsia="黑体"/>
          <w:color w:val="auto"/>
          <w:sz w:val="28"/>
          <w:szCs w:val="28"/>
          <w:highlight w:val="none"/>
        </w:rPr>
        <w:t>22、</w:t>
      </w:r>
      <w:bookmarkEnd w:id="131"/>
      <w:bookmarkEnd w:id="132"/>
      <w:bookmarkEnd w:id="133"/>
      <w:r>
        <w:rPr>
          <w:rFonts w:ascii="Times New Roman" w:hAnsi="Times New Roman" w:eastAsia="黑体"/>
          <w:color w:val="auto"/>
          <w:sz w:val="28"/>
          <w:szCs w:val="28"/>
          <w:highlight w:val="none"/>
        </w:rPr>
        <w:t>响应文件解密</w:t>
      </w:r>
    </w:p>
    <w:p w14:paraId="5873E673">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36A415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4" w:name="_Toc20823303"/>
      <w:bookmarkStart w:id="135" w:name="_Toc513029231"/>
      <w:bookmarkStart w:id="136" w:name="_Toc16938547"/>
      <w:r>
        <w:rPr>
          <w:rFonts w:ascii="Times New Roman" w:hAnsi="Times New Roman" w:eastAsia="黑体"/>
          <w:color w:val="auto"/>
          <w:sz w:val="28"/>
          <w:szCs w:val="28"/>
          <w:highlight w:val="none"/>
        </w:rPr>
        <w:t>23、磋商小组</w:t>
      </w:r>
    </w:p>
    <w:p w14:paraId="778F9C57">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072A7E5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5CBC3C34">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4"/>
    <w:bookmarkEnd w:id="135"/>
    <w:bookmarkEnd w:id="136"/>
    <w:p w14:paraId="7F36FB8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206C2D9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3E425972">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12EE841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28C74146">
      <w:pPr>
        <w:keepNext/>
        <w:keepLines/>
        <w:spacing w:line="400" w:lineRule="exact"/>
        <w:ind w:firstLine="560" w:firstLineChars="200"/>
        <w:outlineLvl w:val="3"/>
        <w:rPr>
          <w:rFonts w:ascii="Times New Roman" w:hAnsi="Times New Roman" w:eastAsia="黑体"/>
          <w:color w:val="auto"/>
          <w:sz w:val="28"/>
          <w:szCs w:val="28"/>
          <w:highlight w:val="none"/>
        </w:rPr>
      </w:pPr>
      <w:bookmarkStart w:id="137" w:name="_Toc513029232"/>
      <w:bookmarkStart w:id="138" w:name="_Toc16938548"/>
      <w:bookmarkStart w:id="139" w:name="_Toc20823304"/>
      <w:r>
        <w:rPr>
          <w:rFonts w:ascii="Times New Roman" w:hAnsi="Times New Roman" w:eastAsia="黑体"/>
          <w:color w:val="auto"/>
          <w:sz w:val="28"/>
          <w:szCs w:val="28"/>
          <w:highlight w:val="none"/>
        </w:rPr>
        <w:t>25、评审过程中的的澄清</w:t>
      </w:r>
      <w:bookmarkEnd w:id="137"/>
      <w:bookmarkEnd w:id="138"/>
      <w:bookmarkEnd w:id="139"/>
    </w:p>
    <w:p w14:paraId="12547D4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82D67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09D4208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94DC0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CEAE84D">
      <w:pPr>
        <w:keepNext/>
        <w:keepLines/>
        <w:spacing w:line="400" w:lineRule="exact"/>
        <w:ind w:firstLine="560" w:firstLineChars="200"/>
        <w:outlineLvl w:val="3"/>
        <w:rPr>
          <w:rFonts w:ascii="Times New Roman" w:hAnsi="Times New Roman" w:eastAsia="黑体"/>
          <w:color w:val="auto"/>
          <w:sz w:val="28"/>
          <w:szCs w:val="28"/>
          <w:highlight w:val="none"/>
        </w:rPr>
      </w:pPr>
      <w:bookmarkStart w:id="140" w:name="_Toc16938549"/>
      <w:bookmarkStart w:id="141" w:name="_Toc513029233"/>
      <w:bookmarkStart w:id="142" w:name="_Toc20823305"/>
      <w:r>
        <w:rPr>
          <w:rFonts w:ascii="Times New Roman" w:hAnsi="Times New Roman" w:eastAsia="黑体"/>
          <w:color w:val="auto"/>
          <w:sz w:val="28"/>
          <w:szCs w:val="28"/>
          <w:highlight w:val="none"/>
        </w:rPr>
        <w:t>26、对响应文件的审</w:t>
      </w:r>
      <w:bookmarkEnd w:id="140"/>
      <w:bookmarkEnd w:id="141"/>
      <w:bookmarkEnd w:id="142"/>
      <w:r>
        <w:rPr>
          <w:rFonts w:ascii="Times New Roman" w:hAnsi="Times New Roman" w:eastAsia="黑体"/>
          <w:color w:val="auto"/>
          <w:sz w:val="28"/>
          <w:szCs w:val="28"/>
          <w:highlight w:val="none"/>
        </w:rPr>
        <w:t>查</w:t>
      </w:r>
    </w:p>
    <w:p w14:paraId="0377098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26868BA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6D048C3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7B007B3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50504A8">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7143B9F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248A040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305BD1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6A623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26.3未实质性响应磋商文件的情形</w:t>
      </w:r>
    </w:p>
    <w:p w14:paraId="4ED56A9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62664D2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58F9F01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5966754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7A6F76FF">
      <w:pPr>
        <w:spacing w:line="400" w:lineRule="exact"/>
        <w:ind w:firstLine="480" w:firstLineChars="200"/>
        <w:rPr>
          <w:rFonts w:ascii="Times New Roman" w:hAnsi="Times New Roman"/>
          <w:b/>
          <w:color w:val="auto"/>
          <w:sz w:val="24"/>
          <w:szCs w:val="21"/>
          <w:highlight w:val="none"/>
        </w:rPr>
      </w:pPr>
      <w:r>
        <w:rPr>
          <w:rFonts w:ascii="Times New Roman" w:hAnsi="Times New Roman"/>
          <w:bCs/>
          <w:color w:val="auto"/>
          <w:sz w:val="24"/>
          <w:szCs w:val="21"/>
          <w:highlight w:val="none"/>
        </w:rPr>
        <w:t>26.3.5</w:t>
      </w:r>
      <w:r>
        <w:rPr>
          <w:rFonts w:ascii="Times New Roman" w:hAnsi="Times New Roman"/>
          <w:b/>
          <w:color w:val="auto"/>
          <w:sz w:val="24"/>
          <w:szCs w:val="21"/>
          <w:highlight w:val="none"/>
        </w:rPr>
        <w:t>供应商的最后报价超过了最高限价的。</w:t>
      </w:r>
    </w:p>
    <w:p w14:paraId="3BA06C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277A5A2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4936C9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33C4092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2096FD9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1F0313A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0945755E">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1EF0EF35">
      <w:pPr>
        <w:spacing w:line="400" w:lineRule="exact"/>
        <w:ind w:firstLine="480" w:firstLineChars="200"/>
        <w:rPr>
          <w:rFonts w:ascii="Times New Roman" w:hAnsi="Times New Roman"/>
          <w:color w:val="auto"/>
          <w:sz w:val="24"/>
          <w:szCs w:val="21"/>
          <w:highlight w:val="none"/>
        </w:rPr>
      </w:pPr>
      <w:bookmarkStart w:id="143" w:name="_Toc16938550"/>
      <w:bookmarkStart w:id="144" w:name="_Toc20823306"/>
      <w:bookmarkStart w:id="145" w:name="_Toc513029234"/>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1C916D4A">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3"/>
      <w:bookmarkEnd w:id="144"/>
      <w:bookmarkEnd w:id="145"/>
      <w:r>
        <w:rPr>
          <w:rFonts w:ascii="Times New Roman" w:hAnsi="Times New Roman" w:eastAsia="黑体"/>
          <w:color w:val="auto"/>
          <w:sz w:val="28"/>
          <w:szCs w:val="28"/>
          <w:highlight w:val="none"/>
        </w:rPr>
        <w:t>磋商程序及评审方法和评审标准</w:t>
      </w:r>
    </w:p>
    <w:p w14:paraId="670D2CE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51919788">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5B31FF3">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736ED987">
      <w:pPr>
        <w:tabs>
          <w:tab w:val="left" w:pos="900"/>
        </w:tabs>
        <w:spacing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w:t>
      </w:r>
      <w:r>
        <w:rPr>
          <w:rFonts w:hint="eastAsia" w:ascii="Times New Roman" w:hAnsi="Times New Roman"/>
          <w:b/>
          <w:bCs/>
          <w:color w:val="auto"/>
          <w:sz w:val="24"/>
          <w:szCs w:val="24"/>
          <w:highlight w:val="none"/>
          <w:lang w:val="en-US" w:eastAsia="zh-CN"/>
        </w:rPr>
        <w:t>15</w:t>
      </w:r>
      <w:r>
        <w:rPr>
          <w:rFonts w:ascii="Times New Roman" w:hAnsi="Times New Roman"/>
          <w:b/>
          <w:bCs/>
          <w:color w:val="auto"/>
          <w:sz w:val="24"/>
          <w:szCs w:val="24"/>
          <w:highlight w:val="none"/>
        </w:rPr>
        <w:t>分钟）提交最后报价。</w:t>
      </w:r>
    </w:p>
    <w:p w14:paraId="02FAC671">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799F39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1FCFA42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705B7A40">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4F564E4C">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32A53798">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DFFE6CF">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2CABA3B">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21E72199">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0B6E881">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2B4FA532">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25883EF6">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67EAAD1F">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C7DA9F7">
      <w:pPr>
        <w:tabs>
          <w:tab w:val="left" w:pos="900"/>
        </w:tabs>
        <w:spacing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4E02F5BB">
      <w:pPr>
        <w:tabs>
          <w:tab w:val="left" w:pos="900"/>
        </w:tabs>
        <w:spacing w:afterLines="50" w:line="460" w:lineRule="exact"/>
        <w:ind w:firstLine="420" w:firstLineChars="175"/>
        <w:rPr>
          <w:rFonts w:ascii="Times New Roman" w:hAnsi="Times New Roman"/>
          <w:color w:val="auto"/>
          <w:sz w:val="24"/>
          <w:szCs w:val="24"/>
          <w:highlight w:val="none"/>
        </w:rPr>
      </w:pPr>
      <w:bookmarkStart w:id="146" w:name="_Toc513029235"/>
      <w:bookmarkStart w:id="147" w:name="_Toc20823307"/>
      <w:bookmarkStart w:id="148" w:name="_Toc16938551"/>
      <w:bookmarkStart w:id="149" w:name="_Toc120614219"/>
      <w:r>
        <w:rPr>
          <w:rFonts w:ascii="Times New Roman" w:hAnsi="Times New Roman"/>
          <w:color w:val="auto"/>
          <w:sz w:val="24"/>
          <w:szCs w:val="24"/>
          <w:highlight w:val="none"/>
        </w:rPr>
        <w:t>27.3.5因重大变故，采购任务取消的。</w:t>
      </w:r>
    </w:p>
    <w:p w14:paraId="2F3CC559">
      <w:pPr>
        <w:tabs>
          <w:tab w:val="left" w:pos="900"/>
        </w:tabs>
        <w:spacing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22BA1227">
      <w:pPr>
        <w:tabs>
          <w:tab w:val="left" w:pos="900"/>
        </w:tabs>
        <w:spacing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525B17A6">
      <w:pPr>
        <w:tabs>
          <w:tab w:val="left" w:pos="900"/>
        </w:tabs>
        <w:spacing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3985FF37">
      <w:pPr>
        <w:tabs>
          <w:tab w:val="left" w:pos="900"/>
        </w:tabs>
        <w:spacing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36855C1F">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46"/>
      <w:bookmarkEnd w:id="147"/>
      <w:bookmarkEnd w:id="148"/>
      <w:bookmarkEnd w:id="149"/>
      <w:r>
        <w:rPr>
          <w:rFonts w:ascii="Times New Roman" w:hAnsi="Times New Roman"/>
          <w:b/>
          <w:bCs/>
          <w:color w:val="auto"/>
          <w:sz w:val="32"/>
          <w:szCs w:val="32"/>
          <w:highlight w:val="none"/>
        </w:rPr>
        <w:t>成交</w:t>
      </w:r>
    </w:p>
    <w:p w14:paraId="64AA4BE1">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0" w:name="_Toc513029238"/>
      <w:bookmarkStart w:id="151" w:name="_Toc16938554"/>
      <w:bookmarkStart w:id="152" w:name="_Toc20823310"/>
      <w:r>
        <w:rPr>
          <w:rFonts w:ascii="Times New Roman" w:hAnsi="Times New Roman" w:eastAsia="黑体"/>
          <w:bCs/>
          <w:color w:val="auto"/>
          <w:sz w:val="30"/>
          <w:szCs w:val="30"/>
          <w:highlight w:val="none"/>
        </w:rPr>
        <w:t>28、</w:t>
      </w:r>
      <w:bookmarkEnd w:id="150"/>
      <w:r>
        <w:rPr>
          <w:rFonts w:ascii="Times New Roman" w:hAnsi="Times New Roman" w:eastAsia="黑体"/>
          <w:bCs/>
          <w:color w:val="auto"/>
          <w:sz w:val="30"/>
          <w:szCs w:val="30"/>
          <w:highlight w:val="none"/>
        </w:rPr>
        <w:t>确定</w:t>
      </w:r>
      <w:bookmarkEnd w:id="151"/>
      <w:bookmarkEnd w:id="152"/>
      <w:r>
        <w:rPr>
          <w:rFonts w:ascii="Times New Roman" w:hAnsi="Times New Roman" w:eastAsia="黑体"/>
          <w:bCs/>
          <w:color w:val="auto"/>
          <w:sz w:val="30"/>
          <w:szCs w:val="30"/>
          <w:highlight w:val="none"/>
        </w:rPr>
        <w:t>成交单位</w:t>
      </w:r>
    </w:p>
    <w:p w14:paraId="5C95EBB7">
      <w:pPr>
        <w:tabs>
          <w:tab w:val="left" w:pos="900"/>
        </w:tabs>
        <w:spacing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31C65DF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0181772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3ACA8C5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ascii="Times New Roman" w:hAnsi="Times New Roman"/>
          <w:b/>
          <w:bCs/>
          <w:color w:val="auto"/>
          <w:sz w:val="24"/>
          <w:szCs w:val="21"/>
          <w:highlight w:val="none"/>
        </w:rPr>
        <w:t>采购人授权磋商小组直接确定排名第一的成交候选供应商为成交供应商。确定成交供应商之日起2个工作日内，采购人或代理机构将在“江苏政府采购网”发布成交结果公告，公告期限为1个工作日。</w:t>
      </w:r>
    </w:p>
    <w:p w14:paraId="1C43A26C">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13C29F0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46C3BBE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25E3069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780EC47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0453377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6E74D1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176C75F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06AC175C">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3" w:name="_Toc200451960"/>
      <w:r>
        <w:rPr>
          <w:rFonts w:ascii="Times New Roman" w:hAnsi="Times New Roman" w:eastAsia="黑体"/>
          <w:bCs/>
          <w:color w:val="auto"/>
          <w:sz w:val="30"/>
          <w:szCs w:val="30"/>
          <w:highlight w:val="none"/>
        </w:rPr>
        <w:t>29、质疑处理</w:t>
      </w:r>
      <w:bookmarkEnd w:id="153"/>
    </w:p>
    <w:p w14:paraId="227E7FF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1E0BC235">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34924390">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7BD7B1D0">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0766B503">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3CE8C77F">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43D195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0EA6D56B">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52D48E3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349277E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2A99499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02E974C2">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3A41C46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00029FD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62636BC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6B0969F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18F0C33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2E37F947">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26E476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F12A90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0CD8A2E3">
      <w:pPr>
        <w:keepNext/>
        <w:keepLines/>
        <w:spacing w:beforeLines="50" w:afterLines="50" w:line="400" w:lineRule="exact"/>
        <w:ind w:firstLine="643" w:firstLineChars="200"/>
        <w:outlineLvl w:val="2"/>
        <w:rPr>
          <w:rFonts w:ascii="Times New Roman" w:hAnsi="Times New Roman"/>
          <w:b/>
          <w:bCs/>
          <w:color w:val="auto"/>
          <w:sz w:val="32"/>
          <w:szCs w:val="32"/>
          <w:highlight w:val="none"/>
        </w:rPr>
      </w:pPr>
      <w:bookmarkStart w:id="154" w:name="_Toc120614220"/>
      <w:bookmarkStart w:id="155" w:name="_Toc16938552"/>
      <w:bookmarkStart w:id="156" w:name="_Toc20823308"/>
      <w:bookmarkStart w:id="157" w:name="_Toc513029236"/>
      <w:r>
        <w:rPr>
          <w:rFonts w:ascii="Times New Roman" w:hAnsi="Times New Roman"/>
          <w:b/>
          <w:bCs/>
          <w:color w:val="auto"/>
          <w:sz w:val="32"/>
          <w:szCs w:val="32"/>
          <w:highlight w:val="none"/>
        </w:rPr>
        <w:t>七、授予合同</w:t>
      </w:r>
      <w:bookmarkEnd w:id="154"/>
    </w:p>
    <w:bookmarkEnd w:id="155"/>
    <w:bookmarkEnd w:id="156"/>
    <w:bookmarkEnd w:id="157"/>
    <w:p w14:paraId="44000948">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8" w:name="_Toc16938553"/>
      <w:bookmarkStart w:id="159" w:name="_Toc20823309"/>
      <w:bookmarkStart w:id="160" w:name="_Toc513029237"/>
      <w:r>
        <w:rPr>
          <w:rFonts w:ascii="Times New Roman" w:hAnsi="Times New Roman" w:eastAsia="黑体"/>
          <w:bCs/>
          <w:color w:val="auto"/>
          <w:sz w:val="30"/>
          <w:szCs w:val="30"/>
          <w:highlight w:val="none"/>
        </w:rPr>
        <w:t>31. 签订合同</w:t>
      </w:r>
    </w:p>
    <w:p w14:paraId="08245CE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4DADB75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59B885B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2F95415E">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58"/>
    <w:bookmarkEnd w:id="159"/>
    <w:bookmarkEnd w:id="160"/>
    <w:p w14:paraId="38148AEF">
      <w:pPr>
        <w:snapToGrid w:val="0"/>
        <w:spacing w:line="480" w:lineRule="exact"/>
        <w:ind w:firstLine="600" w:firstLineChars="250"/>
        <w:rPr>
          <w:rFonts w:ascii="Times New Roman" w:hAnsi="Times New Roman"/>
          <w:color w:val="auto"/>
          <w:sz w:val="24"/>
          <w:szCs w:val="24"/>
          <w:highlight w:val="none"/>
        </w:rPr>
      </w:pPr>
      <w:bookmarkStart w:id="161" w:name="_Toc20823314"/>
      <w:bookmarkStart w:id="162" w:name="_Toc120614221"/>
      <w:bookmarkStart w:id="163" w:name="_Toc513029242"/>
      <w:bookmarkStart w:id="164" w:name="_Toc16938558"/>
      <w:bookmarkStart w:id="165" w:name="_Toc479757207"/>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73DE270A">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61522D36">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6A5802F5">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54D48F3C">
      <w:pPr>
        <w:spacing w:line="400" w:lineRule="exact"/>
        <w:ind w:firstLine="480" w:firstLineChars="200"/>
        <w:rPr>
          <w:rFonts w:ascii="Times New Roman" w:hAnsi="Times New Roman"/>
          <w:bCs/>
          <w:color w:val="auto"/>
          <w:sz w:val="24"/>
          <w:szCs w:val="24"/>
          <w:highlight w:val="none"/>
        </w:rPr>
      </w:pPr>
    </w:p>
    <w:p w14:paraId="4FB2A5EC">
      <w:pPr>
        <w:pStyle w:val="6"/>
        <w:spacing w:line="400" w:lineRule="exact"/>
        <w:ind w:firstLine="482" w:firstLineChars="200"/>
        <w:rPr>
          <w:rFonts w:ascii="Times New Roman" w:hAnsi="Times New Roman" w:cs="Times New Roman"/>
          <w:bCs w:val="0"/>
          <w:color w:val="auto"/>
          <w:sz w:val="24"/>
          <w:szCs w:val="24"/>
          <w:highlight w:val="none"/>
        </w:rPr>
      </w:pPr>
    </w:p>
    <w:p w14:paraId="7B52B9D0">
      <w:pPr>
        <w:pStyle w:val="6"/>
        <w:spacing w:line="400" w:lineRule="exact"/>
        <w:ind w:firstLine="562" w:firstLineChars="200"/>
        <w:rPr>
          <w:rFonts w:ascii="Times New Roman" w:hAnsi="Times New Roman" w:cs="Times New Roman"/>
          <w:color w:val="auto"/>
          <w:highlight w:val="none"/>
        </w:rPr>
      </w:pPr>
    </w:p>
    <w:p w14:paraId="4DEC9A48">
      <w:pPr>
        <w:spacing w:line="400" w:lineRule="exact"/>
        <w:ind w:firstLine="480" w:firstLineChars="200"/>
        <w:rPr>
          <w:rFonts w:ascii="Times New Roman" w:hAnsi="Times New Roman"/>
          <w:bCs/>
          <w:color w:val="auto"/>
          <w:sz w:val="24"/>
          <w:szCs w:val="24"/>
          <w:highlight w:val="none"/>
        </w:rPr>
      </w:pPr>
    </w:p>
    <w:p w14:paraId="64F0CFF0">
      <w:pPr>
        <w:spacing w:line="400" w:lineRule="exact"/>
        <w:ind w:firstLine="723" w:firstLineChars="200"/>
        <w:rPr>
          <w:rFonts w:ascii="Times New Roman" w:hAnsi="Times New Roman"/>
          <w:b/>
          <w:color w:val="auto"/>
          <w:sz w:val="36"/>
          <w:szCs w:val="36"/>
          <w:highlight w:val="none"/>
        </w:rPr>
      </w:pPr>
    </w:p>
    <w:p w14:paraId="575B3E15">
      <w:pPr>
        <w:jc w:val="center"/>
        <w:rPr>
          <w:rFonts w:ascii="Times New Roman" w:hAnsi="Times New Roman"/>
          <w:b/>
          <w:bCs/>
          <w:color w:val="auto"/>
          <w:sz w:val="36"/>
          <w:szCs w:val="36"/>
          <w:highlight w:val="none"/>
        </w:rPr>
      </w:pPr>
    </w:p>
    <w:p w14:paraId="2F88855E">
      <w:pPr>
        <w:jc w:val="center"/>
        <w:rPr>
          <w:rFonts w:ascii="Times New Roman" w:hAnsi="Times New Roman"/>
          <w:b/>
          <w:bCs/>
          <w:color w:val="auto"/>
          <w:sz w:val="36"/>
          <w:szCs w:val="36"/>
          <w:highlight w:val="none"/>
        </w:rPr>
      </w:pPr>
    </w:p>
    <w:p w14:paraId="2A04972B">
      <w:pPr>
        <w:pStyle w:val="43"/>
        <w:ind w:firstLine="723"/>
        <w:rPr>
          <w:rFonts w:ascii="Times New Roman" w:hAnsi="Times New Roman"/>
          <w:b/>
          <w:bCs/>
          <w:color w:val="auto"/>
          <w:sz w:val="36"/>
          <w:szCs w:val="36"/>
          <w:highlight w:val="none"/>
        </w:rPr>
      </w:pPr>
    </w:p>
    <w:p w14:paraId="2F85148B">
      <w:pPr>
        <w:rPr>
          <w:rFonts w:ascii="Times New Roman" w:hAnsi="Times New Roman"/>
          <w:b/>
          <w:bCs/>
          <w:color w:val="auto"/>
          <w:sz w:val="36"/>
          <w:szCs w:val="36"/>
          <w:highlight w:val="none"/>
        </w:rPr>
      </w:pPr>
    </w:p>
    <w:p w14:paraId="22A47C8D">
      <w:pPr>
        <w:pStyle w:val="43"/>
        <w:ind w:firstLine="723"/>
        <w:rPr>
          <w:rFonts w:ascii="Times New Roman" w:hAnsi="Times New Roman"/>
          <w:b/>
          <w:bCs/>
          <w:color w:val="auto"/>
          <w:sz w:val="36"/>
          <w:szCs w:val="36"/>
          <w:highlight w:val="none"/>
        </w:rPr>
      </w:pPr>
    </w:p>
    <w:p w14:paraId="187A386B">
      <w:pPr>
        <w:rPr>
          <w:rFonts w:ascii="Times New Roman" w:hAnsi="Times New Roman"/>
          <w:b/>
          <w:bCs/>
          <w:color w:val="auto"/>
          <w:sz w:val="36"/>
          <w:szCs w:val="36"/>
          <w:highlight w:val="none"/>
        </w:rPr>
      </w:pPr>
    </w:p>
    <w:p w14:paraId="23DAEF52">
      <w:pPr>
        <w:pStyle w:val="43"/>
        <w:ind w:firstLine="723"/>
        <w:rPr>
          <w:rFonts w:ascii="Times New Roman" w:hAnsi="Times New Roman"/>
          <w:b/>
          <w:bCs/>
          <w:color w:val="auto"/>
          <w:sz w:val="36"/>
          <w:szCs w:val="36"/>
          <w:highlight w:val="none"/>
        </w:rPr>
      </w:pPr>
    </w:p>
    <w:p w14:paraId="6E2C9AB4">
      <w:pPr>
        <w:rPr>
          <w:rFonts w:ascii="Times New Roman" w:hAnsi="Times New Roman"/>
          <w:b/>
          <w:bCs/>
          <w:color w:val="auto"/>
          <w:sz w:val="36"/>
          <w:szCs w:val="36"/>
          <w:highlight w:val="none"/>
        </w:rPr>
      </w:pPr>
    </w:p>
    <w:p w14:paraId="292158E4">
      <w:pPr>
        <w:rPr>
          <w:rFonts w:ascii="Times New Roman" w:hAnsi="Times New Roman"/>
          <w:b/>
          <w:bCs/>
          <w:color w:val="auto"/>
          <w:sz w:val="36"/>
          <w:szCs w:val="36"/>
          <w:highlight w:val="none"/>
        </w:rPr>
      </w:pPr>
    </w:p>
    <w:p w14:paraId="5F9D90A1">
      <w:pPr>
        <w:rPr>
          <w:rFonts w:ascii="Times New Roman" w:hAnsi="Times New Roman"/>
          <w:b/>
          <w:bCs/>
          <w:color w:val="auto"/>
          <w:sz w:val="36"/>
          <w:szCs w:val="36"/>
          <w:highlight w:val="none"/>
        </w:rPr>
      </w:pPr>
    </w:p>
    <w:p w14:paraId="373E6BE4">
      <w:pPr>
        <w:rPr>
          <w:rFonts w:ascii="Times New Roman" w:hAnsi="Times New Roman"/>
          <w:b/>
          <w:bCs/>
          <w:color w:val="auto"/>
          <w:sz w:val="36"/>
          <w:szCs w:val="36"/>
          <w:highlight w:val="none"/>
        </w:rPr>
      </w:pPr>
    </w:p>
    <w:p w14:paraId="72141223">
      <w:pPr>
        <w:rPr>
          <w:rFonts w:ascii="Times New Roman" w:hAnsi="Times New Roman"/>
          <w:b/>
          <w:bCs/>
          <w:color w:val="auto"/>
          <w:sz w:val="36"/>
          <w:szCs w:val="36"/>
          <w:highlight w:val="none"/>
        </w:rPr>
      </w:pPr>
    </w:p>
    <w:p w14:paraId="75F3D737">
      <w:pPr>
        <w:rPr>
          <w:rFonts w:ascii="Times New Roman" w:hAnsi="Times New Roman"/>
          <w:b/>
          <w:bCs/>
          <w:color w:val="auto"/>
          <w:sz w:val="36"/>
          <w:szCs w:val="36"/>
          <w:highlight w:val="none"/>
        </w:rPr>
      </w:pPr>
    </w:p>
    <w:p w14:paraId="0AD14DF1">
      <w:pPr>
        <w:pStyle w:val="123"/>
        <w:rPr>
          <w:color w:val="auto"/>
          <w:highlight w:val="none"/>
        </w:rPr>
      </w:pPr>
    </w:p>
    <w:p w14:paraId="3658BC7F">
      <w:pPr>
        <w:pStyle w:val="17"/>
        <w:rPr>
          <w:rFonts w:ascii="Times New Roman" w:hAnsi="Times New Roman"/>
          <w:b/>
          <w:bCs/>
          <w:color w:val="auto"/>
          <w:sz w:val="36"/>
          <w:szCs w:val="36"/>
          <w:highlight w:val="none"/>
        </w:rPr>
      </w:pPr>
    </w:p>
    <w:p w14:paraId="102FE8EA">
      <w:pPr>
        <w:rPr>
          <w:color w:val="auto"/>
          <w:highlight w:val="none"/>
        </w:rPr>
      </w:pPr>
    </w:p>
    <w:p w14:paraId="3B08620D">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第三章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合同</w:t>
      </w:r>
      <w:bookmarkEnd w:id="161"/>
      <w:bookmarkEnd w:id="162"/>
      <w:bookmarkEnd w:id="163"/>
      <w:bookmarkEnd w:id="164"/>
      <w:bookmarkEnd w:id="165"/>
      <w:r>
        <w:rPr>
          <w:rFonts w:ascii="Times New Roman" w:hAnsi="Times New Roman"/>
          <w:b/>
          <w:bCs/>
          <w:color w:val="auto"/>
          <w:sz w:val="36"/>
          <w:szCs w:val="36"/>
          <w:highlight w:val="none"/>
        </w:rPr>
        <w:t>文本</w:t>
      </w:r>
    </w:p>
    <w:p w14:paraId="4E4240D7">
      <w:pPr>
        <w:spacing w:line="400" w:lineRule="exact"/>
        <w:ind w:firstLine="480" w:firstLineChars="200"/>
        <w:rPr>
          <w:rFonts w:ascii="Times New Roman" w:hAnsi="Times New Roman"/>
          <w:b/>
          <w:color w:val="auto"/>
          <w:sz w:val="30"/>
          <w:szCs w:val="21"/>
          <w:highlight w:val="none"/>
        </w:rPr>
      </w:pPr>
      <w:bookmarkStart w:id="166" w:name="_Toc20823315"/>
      <w:bookmarkStart w:id="167" w:name="_Toc513029243"/>
      <w:bookmarkStart w:id="168" w:name="_Toc16938559"/>
      <w:r>
        <w:rPr>
          <w:rFonts w:ascii="Times New Roman" w:hAnsi="Times New Roman"/>
          <w:bCs/>
          <w:color w:val="auto"/>
          <w:sz w:val="24"/>
          <w:szCs w:val="21"/>
          <w:highlight w:val="none"/>
        </w:rPr>
        <w:t>以下为成交后签定本项目合同的通用条款，成交供应商不得提出实质性的修改。</w:t>
      </w:r>
    </w:p>
    <w:p w14:paraId="08F084D4">
      <w:pPr>
        <w:keepNext/>
        <w:keepLines/>
        <w:spacing w:beforeLines="50" w:afterLines="50" w:line="400" w:lineRule="exact"/>
        <w:ind w:firstLine="643" w:firstLineChars="200"/>
        <w:jc w:val="center"/>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江苏省政府采购合同（合同编号）</w:t>
      </w:r>
    </w:p>
    <w:p w14:paraId="01F067A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p w14:paraId="489337FF">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项目编号：</w:t>
      </w:r>
    </w:p>
    <w:p w14:paraId="6DD0A16C">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甲方：（买方）</w:t>
      </w:r>
    </w:p>
    <w:p w14:paraId="65C57672">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乙方：（卖方）</w:t>
      </w:r>
    </w:p>
    <w:p w14:paraId="3C4694EE">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根据《中华人民共和国民法典（合同编）》、《中华人民共和国政府采购法》等法律法规的规定以及项目采购结果，甲乙双方遵循平等、自愿、公平、诚实信用的原则，就</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项目事宜经双方协商一致，订立本合同。</w:t>
      </w:r>
    </w:p>
    <w:p w14:paraId="354276A4">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一、合同内容</w:t>
      </w:r>
    </w:p>
    <w:p w14:paraId="351E2DE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1.1 标的名称：</w:t>
      </w:r>
    </w:p>
    <w:p w14:paraId="30EF010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1.2标的质量：</w:t>
      </w:r>
    </w:p>
    <w:p w14:paraId="5881334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1.3 服务内容及范围（规模）：</w:t>
      </w:r>
    </w:p>
    <w:p w14:paraId="42E870C0">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1.4 履行时间（期限）：</w:t>
      </w:r>
    </w:p>
    <w:p w14:paraId="58D8B14B">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1.5 履行地点：</w:t>
      </w:r>
    </w:p>
    <w:p w14:paraId="31CF76C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1.6履行方式：</w:t>
      </w:r>
    </w:p>
    <w:p w14:paraId="6F07794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二、合同金额</w:t>
      </w:r>
    </w:p>
    <w:p w14:paraId="2ACC79C9">
      <w:pPr>
        <w:spacing w:before="120" w:after="120" w:line="400" w:lineRule="exact"/>
        <w:ind w:left="410" w:hanging="410"/>
        <w:rPr>
          <w:rFonts w:ascii="Times New Roman" w:hAnsi="Times New Roman"/>
          <w:color w:val="auto"/>
          <w:sz w:val="24"/>
          <w:szCs w:val="24"/>
          <w:highlight w:val="none"/>
        </w:rPr>
      </w:pPr>
      <w:r>
        <w:rPr>
          <w:rFonts w:ascii="Times New Roman" w:hAnsi="Times New Roman"/>
          <w:color w:val="auto"/>
          <w:sz w:val="24"/>
          <w:szCs w:val="24"/>
          <w:highlight w:val="none"/>
        </w:rPr>
        <w:t>2.1 本合同金额为（大写）：______________________圆（_______________元）人民币。</w:t>
      </w:r>
    </w:p>
    <w:p w14:paraId="0DB3C05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三、技术资料</w:t>
      </w:r>
    </w:p>
    <w:p w14:paraId="5172EB67">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3.1 乙方应按采购文件规定的时间向甲方提供服务（包含与服务相关的产品）的有关技术资料。</w:t>
      </w:r>
    </w:p>
    <w:p w14:paraId="4DC1A3EF">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F59D95">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四、知识产权</w:t>
      </w:r>
    </w:p>
    <w:p w14:paraId="21ADE134">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4.1 乙方应保证甲方在使用、接受本合同服务（包含与服务相关的产品）或其任何一部分时不受第三方提出侵犯其专利权、版权、商标权和工业设计权等知识产权的起诉。一旦出现侵权，由乙方负全部责任。</w:t>
      </w:r>
    </w:p>
    <w:p w14:paraId="3B13020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五、产权担保</w:t>
      </w:r>
    </w:p>
    <w:p w14:paraId="220CD726">
      <w:pPr>
        <w:spacing w:before="120" w:after="120" w:line="400" w:lineRule="exact"/>
        <w:ind w:left="492" w:hanging="492"/>
        <w:rPr>
          <w:rFonts w:ascii="Times New Roman" w:hAnsi="Times New Roman"/>
          <w:color w:val="auto"/>
          <w:sz w:val="24"/>
          <w:szCs w:val="24"/>
          <w:highlight w:val="none"/>
          <w:u w:val="single"/>
        </w:rPr>
      </w:pPr>
      <w:r>
        <w:rPr>
          <w:rFonts w:ascii="Times New Roman" w:hAnsi="Times New Roman"/>
          <w:color w:val="auto"/>
          <w:sz w:val="24"/>
          <w:szCs w:val="24"/>
          <w:highlight w:val="none"/>
        </w:rPr>
        <w:t>5.1 乙方保证所交付的服务（包含与服务相关的产品）的所有权完全属于乙方且无任何抵押、查封等产权瑕疵。</w:t>
      </w:r>
    </w:p>
    <w:p w14:paraId="318BDC05">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六、合同转包</w:t>
      </w:r>
    </w:p>
    <w:p w14:paraId="44B36F55">
      <w:pPr>
        <w:spacing w:before="120" w:after="120" w:line="400" w:lineRule="exact"/>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6.1 乙方不得将合同标的转包给他人履行。</w:t>
      </w:r>
      <w:r>
        <w:rPr>
          <w:rFonts w:hint="eastAsia" w:ascii="Times New Roman" w:hAnsi="Times New Roman"/>
          <w:color w:val="auto"/>
          <w:sz w:val="24"/>
          <w:szCs w:val="24"/>
          <w:highlight w:val="none"/>
        </w:rPr>
        <w:t>服务期限：2026年1月底前完成外业数据观测和数据预处理，并汇交各类观测资料。2026年6月底完成南通市统一平差计算处理后，再移交最终成果。</w:t>
      </w:r>
      <w:r>
        <w:rPr>
          <w:rFonts w:hint="eastAsia" w:ascii="Times New Roman" w:hAnsi="Times New Roman"/>
          <w:color w:val="auto"/>
          <w:sz w:val="24"/>
          <w:szCs w:val="24"/>
          <w:highlight w:val="none"/>
          <w:lang w:val="en-US" w:eastAsia="zh-CN"/>
        </w:rPr>
        <w:t xml:space="preserve">   </w:t>
      </w:r>
    </w:p>
    <w:p w14:paraId="7E091F3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七、合同款项支付</w:t>
      </w:r>
    </w:p>
    <w:p w14:paraId="6F4ED20A">
      <w:pPr>
        <w:autoSpaceDE w:val="0"/>
        <w:autoSpaceDN w:val="0"/>
        <w:spacing w:line="400" w:lineRule="exact"/>
        <w:jc w:val="left"/>
        <w:rPr>
          <w:rFonts w:ascii="Times New Roman" w:hAnsi="Times New Roman"/>
          <w:color w:val="auto"/>
          <w:sz w:val="24"/>
          <w:szCs w:val="24"/>
          <w:highlight w:val="none"/>
          <w:lang w:val="zh-CN"/>
        </w:rPr>
      </w:pPr>
      <w:r>
        <w:rPr>
          <w:rFonts w:ascii="Times New Roman" w:hAnsi="Times New Roman"/>
          <w:bCs/>
          <w:color w:val="auto"/>
          <w:sz w:val="24"/>
          <w:szCs w:val="24"/>
          <w:highlight w:val="none"/>
        </w:rPr>
        <w:t>7.1</w:t>
      </w:r>
      <w:r>
        <w:rPr>
          <w:rFonts w:ascii="Times New Roman" w:hAnsi="Times New Roman"/>
          <w:color w:val="auto"/>
          <w:sz w:val="24"/>
          <w:szCs w:val="24"/>
          <w:highlight w:val="none"/>
          <w:lang w:val="zh-CN"/>
        </w:rPr>
        <w:t>付款：</w:t>
      </w:r>
    </w:p>
    <w:p w14:paraId="1E5955C2">
      <w:pPr>
        <w:pStyle w:val="5"/>
        <w:spacing w:line="400" w:lineRule="exact"/>
        <w:ind w:firstLine="482" w:firstLineChars="200"/>
        <w:rPr>
          <w:rFonts w:hint="eastAsia" w:ascii="宋体" w:hAnsi="宋体" w:cs="Calibri"/>
          <w:b/>
          <w:color w:val="auto"/>
          <w:sz w:val="24"/>
          <w:szCs w:val="24"/>
          <w:highlight w:val="none"/>
        </w:rPr>
      </w:pPr>
      <w:r>
        <w:rPr>
          <w:rFonts w:hint="eastAsia" w:ascii="宋体" w:hAnsi="宋体" w:cs="Calibri"/>
          <w:b/>
          <w:color w:val="auto"/>
          <w:sz w:val="24"/>
          <w:szCs w:val="24"/>
          <w:highlight w:val="none"/>
        </w:rPr>
        <w:t>（1）签订合同后1个月内，支付合同金额的30%；</w:t>
      </w:r>
    </w:p>
    <w:p w14:paraId="6B3211F3">
      <w:pPr>
        <w:pStyle w:val="5"/>
        <w:spacing w:line="400" w:lineRule="exact"/>
        <w:ind w:firstLine="482" w:firstLineChars="200"/>
        <w:rPr>
          <w:rFonts w:hint="eastAsia" w:ascii="宋体" w:hAnsi="宋体" w:cs="Calibri"/>
          <w:b/>
          <w:color w:val="auto"/>
          <w:sz w:val="24"/>
          <w:szCs w:val="24"/>
          <w:highlight w:val="none"/>
        </w:rPr>
      </w:pPr>
      <w:r>
        <w:rPr>
          <w:rFonts w:hint="eastAsia" w:ascii="宋体" w:hAnsi="宋体" w:cs="Calibri"/>
          <w:b/>
          <w:color w:val="auto"/>
          <w:sz w:val="24"/>
          <w:szCs w:val="24"/>
          <w:highlight w:val="none"/>
        </w:rPr>
        <w:t>（2）2026年1月底前完成外业数据观测和数据预处理，并汇交各类观测资料后，支付合同金额30%。</w:t>
      </w:r>
    </w:p>
    <w:p w14:paraId="7FFE1DBB">
      <w:pPr>
        <w:pStyle w:val="5"/>
        <w:spacing w:line="400" w:lineRule="exact"/>
        <w:ind w:firstLine="482" w:firstLineChars="200"/>
        <w:rPr>
          <w:rFonts w:hint="eastAsia" w:ascii="宋体" w:hAnsi="宋体" w:cs="Calibri"/>
          <w:b/>
          <w:color w:val="auto"/>
          <w:sz w:val="24"/>
          <w:szCs w:val="24"/>
          <w:highlight w:val="none"/>
        </w:rPr>
      </w:pPr>
      <w:r>
        <w:rPr>
          <w:rFonts w:hint="eastAsia" w:ascii="宋体" w:hAnsi="宋体" w:cs="Calibri"/>
          <w:b/>
          <w:color w:val="auto"/>
          <w:sz w:val="24"/>
          <w:szCs w:val="24"/>
          <w:highlight w:val="none"/>
        </w:rPr>
        <w:t>（3）项目全部完成并提交成果后1个月内，支付合同尾款。</w:t>
      </w:r>
    </w:p>
    <w:p w14:paraId="6A1C6006">
      <w:pPr>
        <w:spacing w:before="120" w:after="120" w:line="400" w:lineRule="exact"/>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7.2乙方</w:t>
      </w:r>
      <w:r>
        <w:rPr>
          <w:rFonts w:hint="eastAsia"/>
          <w:color w:val="auto"/>
          <w:sz w:val="24"/>
          <w:szCs w:val="24"/>
          <w:highlight w:val="none"/>
        </w:rPr>
        <w:t>凭经采购合同、验收单（经验收合格）及正式发票按规定进行资金结算。</w:t>
      </w:r>
    </w:p>
    <w:p w14:paraId="262E3EEC">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八、税费</w:t>
      </w:r>
    </w:p>
    <w:p w14:paraId="31BAE0B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8.1 本合同执行中相关的一切税费均由乙方负担。</w:t>
      </w:r>
    </w:p>
    <w:p w14:paraId="06343DDB">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九、项目验收</w:t>
      </w:r>
    </w:p>
    <w:p w14:paraId="25C9F34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9.1 甲方依法组织履约验收工作。</w:t>
      </w:r>
    </w:p>
    <w:p w14:paraId="294C1E0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9.2 甲方在组织履约验收前，乙方应做好相应配合工作。</w:t>
      </w:r>
    </w:p>
    <w:p w14:paraId="2FEB64C5">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9.3 甲方按照采购合同的约定对乙方的履约情况进行验收。验收时,甲方按照采购合同的约定对履约情况进行确认。验收结束后,验收小组出具验收意见,列明验收情况及项目总体评价。验收结果与采购合同约定的资金支付条件挂钩。</w:t>
      </w:r>
    </w:p>
    <w:p w14:paraId="1CF77675">
      <w:pPr>
        <w:spacing w:before="143" w:after="143"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9.4 验收合格的项目,甲方根据采购合同的约定及时向乙方支付合同款项。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1EADEC8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十、违约责任</w:t>
      </w:r>
    </w:p>
    <w:p w14:paraId="0C84D0FC">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10.1 甲方无正当理由拒绝接受乙方提供服务的，甲方向乙方偿付拒绝接受服务合同价款总值的违约金。</w:t>
      </w:r>
    </w:p>
    <w:p w14:paraId="3CBCE492">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10.2 甲方无故逾期验收和办理合同款项支付手续的,甲方应按逾期付款总额每日向乙方支付违约金。</w:t>
      </w:r>
    </w:p>
    <w:p w14:paraId="78DD399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10.3 乙方逾期提供服务的，乙方应按逾期提供服务合同总额每日向甲方支付违约金，由甲方从待付合同款项中扣除。逾期超过约定日期个工作日不能提供服务的，甲方可解除本合同。乙方因逾期提供服务或因其他违约行为导致甲方解除合同的，乙方应向甲方支付合同价款总额的违约金，如造成甲方损失超过违约金的，超出部分由乙方继续承担赔偿责任。</w:t>
      </w:r>
    </w:p>
    <w:p w14:paraId="105DC9FE">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10.4 乙方所提供服务的标准不符合合同规定及采购文件规定标准的，甲方有权拒绝接受服务，并可单方面解除合同。</w:t>
      </w:r>
    </w:p>
    <w:p w14:paraId="150CA8CA">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十一、不可抗力事件处理</w:t>
      </w:r>
    </w:p>
    <w:p w14:paraId="522EC986">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11.1 在合同有效期内，任何一方因不可抗力事件导致不能履行合同，则合同履行期可延长，其延长期与不可抗力影响期相同。</w:t>
      </w:r>
    </w:p>
    <w:p w14:paraId="6971BDB1">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11.2 不可抗力事件发生后，应立即通知对方，并寄送有关权威机构出具的证明。</w:t>
      </w:r>
    </w:p>
    <w:p w14:paraId="2682EF64">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11.3 不可抗力事件延续120天以上，双方应通过友好协商，确定是否继续履行合同。</w:t>
      </w:r>
    </w:p>
    <w:p w14:paraId="186AEA1E">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十二、诉讼</w:t>
      </w:r>
    </w:p>
    <w:p w14:paraId="449D6F0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12.1 双方在执行合同中所发生的一切争议，应通过协商解决。如协商不成，可向合同签订地法院起诉，合同签订地在此约定为。</w:t>
      </w:r>
    </w:p>
    <w:p w14:paraId="0A64D9DD">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十三、其他</w:t>
      </w:r>
    </w:p>
    <w:p w14:paraId="14A50CBD">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13.1 本合同所有附件、招标文件、投标文件、中标通知书均为合同的有效组成部分，与本合同具有同等法律效力。</w:t>
      </w:r>
    </w:p>
    <w:p w14:paraId="1BC4C79A">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13.3 除甲方事先书面同意外，乙方不得部分或全部转让其应履行的合同项下的义务。</w:t>
      </w:r>
    </w:p>
    <w:p w14:paraId="42C840C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13.4本合同未尽事宜，遵照《中华人民共和国民法典（合同编）》有关条文执行。</w:t>
      </w:r>
    </w:p>
    <w:p w14:paraId="759A621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十四、合同生效</w:t>
      </w:r>
    </w:p>
    <w:p w14:paraId="52EFBD7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14.1 合同经双方法定代表人或授权委托代表人签字并加盖单位公章后生效。</w:t>
      </w:r>
    </w:p>
    <w:p w14:paraId="10904A67">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14.2 本合同一式</w:t>
      </w:r>
      <w:r>
        <w:rPr>
          <w:rFonts w:hint="eastAsia" w:ascii="Times New Roman" w:hAnsi="Times New Roman"/>
          <w:color w:val="auto"/>
          <w:sz w:val="24"/>
          <w:szCs w:val="24"/>
          <w:highlight w:val="none"/>
          <w:lang w:val="en-US" w:eastAsia="zh-CN"/>
        </w:rPr>
        <w:t>陆</w:t>
      </w:r>
      <w:r>
        <w:rPr>
          <w:rFonts w:ascii="Times New Roman" w:hAnsi="Times New Roman"/>
          <w:color w:val="auto"/>
          <w:sz w:val="24"/>
          <w:szCs w:val="24"/>
          <w:highlight w:val="none"/>
        </w:rPr>
        <w:t>份</w:t>
      </w:r>
      <w:r>
        <w:rPr>
          <w:rFonts w:hint="eastAsia" w:ascii="Times New Roman" w:hAnsi="Times New Roman"/>
          <w:color w:val="auto"/>
          <w:sz w:val="24"/>
          <w:szCs w:val="24"/>
          <w:highlight w:val="none"/>
          <w:lang w:eastAsia="zh-CN"/>
        </w:rPr>
        <w:t>，甲乙双方各执叁份，具有同等法律效力。</w:t>
      </w:r>
    </w:p>
    <w:p w14:paraId="03794BF3">
      <w:pPr>
        <w:spacing w:before="120" w:after="120" w:line="400" w:lineRule="exact"/>
        <w:ind w:left="480" w:hanging="480"/>
        <w:rPr>
          <w:rFonts w:ascii="Times New Roman" w:hAnsi="Times New Roman"/>
          <w:color w:val="auto"/>
          <w:sz w:val="24"/>
          <w:szCs w:val="24"/>
          <w:highlight w:val="none"/>
        </w:rPr>
      </w:pPr>
      <w:r>
        <w:rPr>
          <w:rFonts w:ascii="Times New Roman" w:hAnsi="Times New Roman"/>
          <w:color w:val="auto"/>
          <w:sz w:val="24"/>
          <w:szCs w:val="24"/>
          <w:highlight w:val="none"/>
        </w:rPr>
        <w:t>甲方：</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乙方：</w:t>
      </w:r>
    </w:p>
    <w:p w14:paraId="709239B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地址：</w:t>
      </w:r>
    </w:p>
    <w:p w14:paraId="2EB08107">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法定代表人或授权代表：</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法定代表人或授权代表：</w:t>
      </w:r>
    </w:p>
    <w:p w14:paraId="63310368">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联系电话：</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联系电话：</w:t>
      </w:r>
    </w:p>
    <w:p w14:paraId="1440562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签订日期：年月日</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签订日期：年月日</w:t>
      </w:r>
    </w:p>
    <w:p w14:paraId="4F5A2EC4">
      <w:pPr>
        <w:pStyle w:val="43"/>
        <w:spacing w:line="400" w:lineRule="exact"/>
        <w:rPr>
          <w:rFonts w:ascii="Times New Roman" w:hAnsi="Times New Roman"/>
          <w:color w:val="auto"/>
          <w:highlight w:val="none"/>
        </w:rPr>
      </w:pPr>
      <w:r>
        <w:rPr>
          <w:rFonts w:ascii="Times New Roman" w:hAnsi="Times New Roman"/>
          <w:color w:val="auto"/>
          <w:highlight w:val="none"/>
        </w:rPr>
        <w:br w:type="page"/>
      </w:r>
    </w:p>
    <w:bookmarkEnd w:id="166"/>
    <w:bookmarkEnd w:id="167"/>
    <w:bookmarkEnd w:id="168"/>
    <w:p w14:paraId="4734843B">
      <w:pPr>
        <w:keepNext/>
        <w:spacing w:line="400" w:lineRule="exact"/>
        <w:ind w:firstLine="723" w:firstLineChars="200"/>
        <w:jc w:val="center"/>
        <w:outlineLvl w:val="0"/>
        <w:rPr>
          <w:rFonts w:ascii="Times New Roman" w:hAnsi="Times New Roman"/>
          <w:b/>
          <w:bCs/>
          <w:color w:val="auto"/>
          <w:sz w:val="36"/>
          <w:szCs w:val="36"/>
          <w:highlight w:val="none"/>
        </w:rPr>
      </w:pPr>
      <w:bookmarkStart w:id="169" w:name="_Hlt16619350"/>
      <w:bookmarkStart w:id="170" w:name="_Toc20823346"/>
      <w:bookmarkStart w:id="171" w:name="_Toc120614244"/>
      <w:bookmarkStart w:id="172" w:name="_Toc16938590"/>
      <w:bookmarkStart w:id="173" w:name="_Toc479757211"/>
      <w:bookmarkStart w:id="174" w:name="_Toc462564139"/>
      <w:r>
        <w:rPr>
          <w:rFonts w:ascii="Times New Roman" w:hAnsi="Times New Roman"/>
          <w:b/>
          <w:bCs/>
          <w:color w:val="auto"/>
          <w:sz w:val="36"/>
          <w:szCs w:val="36"/>
          <w:highlight w:val="none"/>
        </w:rPr>
        <w:t>第</w:t>
      </w:r>
      <w:bookmarkEnd w:id="169"/>
      <w:r>
        <w:rPr>
          <w:rFonts w:ascii="Times New Roman" w:hAnsi="Times New Roman"/>
          <w:b/>
          <w:bCs/>
          <w:color w:val="auto"/>
          <w:sz w:val="36"/>
          <w:szCs w:val="36"/>
          <w:highlight w:val="none"/>
        </w:rPr>
        <w:t>四章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采购需求</w:t>
      </w:r>
      <w:bookmarkEnd w:id="170"/>
      <w:bookmarkEnd w:id="171"/>
      <w:bookmarkEnd w:id="172"/>
      <w:bookmarkStart w:id="175" w:name="_Toc49090575"/>
      <w:bookmarkStart w:id="176" w:name="_Toc26554093"/>
    </w:p>
    <w:p w14:paraId="442781CD">
      <w:pPr>
        <w:adjustRightInd w:val="0"/>
        <w:snapToGrid w:val="0"/>
        <w:spacing w:line="360" w:lineRule="auto"/>
        <w:rPr>
          <w:rFonts w:ascii="Times New Roman" w:hAnsi="Times New Roman"/>
          <w:b/>
          <w:color w:val="auto"/>
          <w:sz w:val="24"/>
          <w:szCs w:val="24"/>
          <w:highlight w:val="none"/>
        </w:rPr>
      </w:pPr>
    </w:p>
    <w:p w14:paraId="12E7088C">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供应商在制作响应文件时仔细研究采购需求说明。采购需求包括技术要求和商务要求:</w:t>
      </w:r>
    </w:p>
    <w:p w14:paraId="574EA41C">
      <w:pPr>
        <w:spacing w:line="400" w:lineRule="exact"/>
        <w:ind w:firstLine="480" w:firstLineChars="200"/>
        <w:rPr>
          <w:rFonts w:ascii="宋体" w:hAnsi="宋体"/>
          <w:b/>
          <w:i/>
          <w:iCs/>
          <w:color w:val="auto"/>
          <w:sz w:val="24"/>
          <w:szCs w:val="24"/>
          <w:highlight w:val="none"/>
          <w:u w:val="single"/>
        </w:rPr>
      </w:pPr>
      <w:r>
        <w:rPr>
          <w:rFonts w:hint="eastAsia" w:ascii="宋体" w:hAnsi="宋体"/>
          <w:bCs/>
          <w:color w:val="auto"/>
          <w:sz w:val="24"/>
          <w:szCs w:val="24"/>
          <w:highlight w:val="none"/>
        </w:rPr>
        <w:t>技术要求是指对采购标的功能和质量要求，包括性能、材料、结构、外观、安全，或者服务内容和标准等。</w:t>
      </w:r>
    </w:p>
    <w:p w14:paraId="60E22353">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商务要求是指取得采购标的的时间、地点、财务和服务要求，包括交付（实施）的时间（期限）和地点（范围），付款条件（进度和方法），包装和运输，售后服务，保险等。</w:t>
      </w:r>
    </w:p>
    <w:p w14:paraId="7045E720">
      <w:pPr>
        <w:adjustRightInd w:val="0"/>
        <w:snapToGrid w:val="0"/>
        <w:spacing w:line="50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一、有关要求说明</w:t>
      </w:r>
    </w:p>
    <w:p w14:paraId="3951E6AA">
      <w:pPr>
        <w:adjustRightInd w:val="0"/>
        <w:snapToGrid w:val="0"/>
        <w:spacing w:line="500" w:lineRule="exact"/>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3F134D46">
      <w:pPr>
        <w:adjustRightInd w:val="0"/>
        <w:snapToGrid w:val="0"/>
        <w:spacing w:line="400" w:lineRule="exact"/>
        <w:ind w:firstLine="241" w:firstLineChars="1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ascii="宋体" w:hAnsi="宋体" w:cs="宋体"/>
          <w:b/>
          <w:color w:val="auto"/>
          <w:sz w:val="24"/>
          <w:szCs w:val="22"/>
          <w:highlight w:val="none"/>
        </w:rPr>
        <w:t>项目背景</w:t>
      </w:r>
    </w:p>
    <w:p w14:paraId="25A934D1">
      <w:pPr>
        <w:adjustRightInd w:val="0"/>
        <w:snapToGrid w:val="0"/>
        <w:spacing w:line="400" w:lineRule="exac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党的二十大明确指出要“优化基础设施布局、结构、功能和系统集成，构建现代化基础设施体系”。习近平总书记高度重视国土空间规划工作，提出“统一底图、统一标准、统一规划、统一平台”的具体要求，2025年全国自然资源工作会议中明确要强力推动“一张图”建设，建立统一测绘基准是贯彻落实习近平总书记“四统一”重要指示和全国国土空间规划“一张图”的重要保障。</w:t>
      </w:r>
    </w:p>
    <w:p w14:paraId="3B09205F">
      <w:pPr>
        <w:adjustRightInd w:val="0"/>
        <w:snapToGrid w:val="0"/>
        <w:spacing w:line="400" w:lineRule="exac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自然资源部《关于加快测绘地理信息事业转型升级更好支撑高质量发展的意见》中提出要夯实时空信息定位基础，建立健全测绘基准基础设施维护更新常态化机制，加强全国测绘基准资源的统筹整合，开展新一代测绘基准体系建立和更新，保障测绘基准的统一性。</w:t>
      </w:r>
    </w:p>
    <w:p w14:paraId="66A877D1">
      <w:pPr>
        <w:adjustRightInd w:val="0"/>
        <w:snapToGrid w:val="0"/>
        <w:spacing w:line="400" w:lineRule="exact"/>
        <w:ind w:firstLine="240" w:firstLineChars="10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南通市地理位置独特，海岸线及地形变化较快，沿海沿江地区分布有若干地面沉降漏斗区，南通市既有测量控制网已多年未进行更新，无法满足南通经济建设，特别是重大项目对测绘基准现势性的需求。根据《南通市“十四五”基础测绘规划(2021-2025)》的安排，南通市计划在十四五期间实施一轮测绘基准的维护更新工作。南通市自然资源和规划局计划充分利用省级现代测绘基准体系的成果，优先考虑省市县联动模式，优化建设全市现代测绘基准体系，提高测绘成果的现势性，保证测绘基准的可靠性，推动自然资源和规划管理管理更加高效，保障重大战略重点工程实施更加精准，服务社会民生更加广泛。根据南通市自然资源和规划局对南通现代测绘基准体系建设的工作部署，如东县积极响应筹备组织该项工作。</w:t>
      </w:r>
    </w:p>
    <w:p w14:paraId="0A28404D">
      <w:pPr>
        <w:adjustRightInd w:val="0"/>
        <w:snapToGrid w:val="0"/>
        <w:spacing w:line="400" w:lineRule="exact"/>
        <w:ind w:firstLine="241" w:firstLineChars="1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三、主要任务内容</w:t>
      </w:r>
    </w:p>
    <w:p w14:paraId="157A6F62">
      <w:pPr>
        <w:adjustRightInd w:val="0"/>
        <w:snapToGrid w:val="0"/>
        <w:spacing w:line="400" w:lineRule="exac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C级GNSS网观测。以全市范围内省级基础测绘最新一轮B级GNSS网为框架，在如东县测量标志中选取合适点位，构建分布均匀，总数约15个点的新一代C级GNSS网，实现省市县空间三维大地坐标基准的统一和联动更新。</w:t>
      </w:r>
    </w:p>
    <w:p w14:paraId="41BDDCB0">
      <w:pPr>
        <w:adjustRightInd w:val="0"/>
        <w:snapToGrid w:val="0"/>
        <w:spacing w:line="400" w:lineRule="exac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（2）三等水准网建设。以省级基础测绘最新一轮一、二等水准网为框架，构建如东县三等水准网，总长度约714千米。</w:t>
      </w:r>
    </w:p>
    <w:p w14:paraId="3408FC09">
      <w:pPr>
        <w:adjustRightInd w:val="0"/>
        <w:snapToGrid w:val="0"/>
        <w:spacing w:line="400" w:lineRule="exact"/>
        <w:ind w:firstLine="241" w:firstLineChars="1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四、</w:t>
      </w:r>
      <w:r>
        <w:rPr>
          <w:rFonts w:ascii="宋体" w:hAnsi="宋体" w:cs="宋体"/>
          <w:b/>
          <w:color w:val="auto"/>
          <w:sz w:val="24"/>
          <w:szCs w:val="22"/>
          <w:highlight w:val="none"/>
        </w:rPr>
        <w:t>成果要求</w:t>
      </w:r>
    </w:p>
    <w:p w14:paraId="2E33D25B">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为推动省市县测绘基准联动更新，构建三级协同统一的现代测绘基准体系，对本项目测绘成果作以下要求：</w:t>
      </w:r>
    </w:p>
    <w:p w14:paraId="32653A35">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（1）卫星大地控制网成果须包含B、C级GNSS点成果；B、C级GNSS网须基于JSCORS站点进行逐级扩展，以JSCORS成果为起算基准；</w:t>
      </w:r>
    </w:p>
    <w:p w14:paraId="7E46C09E">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（2）高程控制网成果须包含一、二、三等水准点成果；</w:t>
      </w:r>
    </w:p>
    <w:p w14:paraId="1ED2458A">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（3）大地控制网和高程控制网须以省级最新的CGCS2000大地坐标和1985国家高程基准成果为起算，保证成果的现势性；</w:t>
      </w:r>
    </w:p>
    <w:p w14:paraId="5C880191">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（4）大地控制网和高程控制网须全市域整网平差；大地控制网和高程控制网观测资料整理检核合格后，提交市级统一平差计算，相关观测资料和成果资料须满足省、市级相关质量要求。</w:t>
      </w:r>
    </w:p>
    <w:p w14:paraId="398ADE1F">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（5）项目成果须通过江苏省测绘产品质量监督检验站检验，合格率100%；</w:t>
      </w:r>
    </w:p>
    <w:p w14:paraId="62A6D049">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（6）全过程做好测绘成果保密管理工作。</w:t>
      </w:r>
    </w:p>
    <w:p w14:paraId="44AD479A">
      <w:pPr>
        <w:pStyle w:val="124"/>
        <w:spacing w:line="400" w:lineRule="atLeast"/>
        <w:ind w:firstLine="240" w:firstLineChars="1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以上（1）-（6）所有工作内容涉及成果资料均由技术承担单位负责和提供。</w:t>
      </w:r>
    </w:p>
    <w:p w14:paraId="01E5BB4F">
      <w:pPr>
        <w:pStyle w:val="124"/>
        <w:spacing w:line="400" w:lineRule="atLeast"/>
        <w:ind w:firstLine="240" w:firstLineChars="1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五、预期成果清单</w:t>
      </w:r>
    </w:p>
    <w:p w14:paraId="001BE818">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本项目完成后，应提交的项目成果包括：</w:t>
      </w:r>
    </w:p>
    <w:p w14:paraId="1528CD79">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4.1 电子数据：</w:t>
      </w:r>
    </w:p>
    <w:p w14:paraId="0D743EA1">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（1）文档资料：技术设计书、技术总结、检查报告、检验报告和仪器设备检定资料；</w:t>
      </w:r>
    </w:p>
    <w:p w14:paraId="3525CDE2">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（2）GNSS网资料：B、C级GNSS点埋石资料（若有），B、C级GNSS点点之记，B、C级GNSS点分布图，B、C级GNSS网外业观测手簿，B、C级GNSS网外业观测数据；</w:t>
      </w:r>
    </w:p>
    <w:p w14:paraId="1CA59299">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（3）水准网资料：水准点埋石资料（若有）、一二三等水准点点之记、一二三等水准网外业观测手簿、一二三等水准外业高差表、一二三等水准网网图、水准路线拼环图。</w:t>
      </w:r>
    </w:p>
    <w:p w14:paraId="5F7ACCD7">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4.2 纸质材料：</w:t>
      </w:r>
    </w:p>
    <w:p w14:paraId="2EB75D28">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技术设计书、技术总结、检查报告、检验报告、仪器设备检定证书、GNSS点点之记、水准点点之记、GNSS外业观测手簿、水准网外业观测手簿、水准外业高差表。</w:t>
      </w:r>
    </w:p>
    <w:p w14:paraId="1271AAE5">
      <w:pPr>
        <w:pStyle w:val="124"/>
        <w:spacing w:line="400" w:lineRule="atLeast"/>
        <w:ind w:firstLine="240" w:firstLineChars="1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以上电子数据和纸质材料对应成果内容全部由技术承担单位负责和提供。</w:t>
      </w:r>
    </w:p>
    <w:p w14:paraId="62A736DA">
      <w:pPr>
        <w:pStyle w:val="124"/>
        <w:spacing w:line="400" w:lineRule="atLeast"/>
        <w:ind w:firstLine="240" w:firstLineChars="1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六、服务期限：2026年1月底前完成外业数据观测和数据预处理，并汇交各类观测资料。2026年6月底完成南通市统一平差计算处理后，再移交最终成果。</w:t>
      </w:r>
    </w:p>
    <w:p w14:paraId="4944124E">
      <w:pPr>
        <w:pStyle w:val="124"/>
        <w:spacing w:line="400" w:lineRule="atLeast"/>
        <w:ind w:firstLine="240" w:firstLineChars="1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七、付款条件</w:t>
      </w:r>
    </w:p>
    <w:p w14:paraId="6161FEB7">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（1）签订合同后1个月内，支付合同金额的30%；</w:t>
      </w:r>
    </w:p>
    <w:p w14:paraId="2C3C1F5F">
      <w:pPr>
        <w:pStyle w:val="124"/>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（2）2026年1月底前完成外业数据观测和数据预处理，并汇交各类观测资料后，支付合同金额30%。</w:t>
      </w:r>
    </w:p>
    <w:p w14:paraId="33682032">
      <w:pPr>
        <w:pStyle w:val="124"/>
        <w:numPr>
          <w:ilvl w:val="0"/>
          <w:numId w:val="5"/>
        </w:numPr>
        <w:spacing w:line="400" w:lineRule="atLeast"/>
        <w:ind w:firstLine="240" w:firstLineChars="1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项目全部完成并提交成果后1个月内，支付合同尾款。</w:t>
      </w:r>
    </w:p>
    <w:p w14:paraId="32632CF9">
      <w:pPr>
        <w:pStyle w:val="124"/>
        <w:numPr>
          <w:ilvl w:val="0"/>
          <w:numId w:val="0"/>
        </w:numPr>
        <w:spacing w:line="400" w:lineRule="atLeast"/>
        <w:ind w:firstLine="240" w:firstLineChars="1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八、</w:t>
      </w:r>
      <w:r>
        <w:rPr>
          <w:rFonts w:ascii="宋体" w:hAnsi="宋体" w:cs="宋体"/>
          <w:b/>
          <w:color w:val="auto"/>
          <w:sz w:val="24"/>
          <w:szCs w:val="22"/>
          <w:highlight w:val="none"/>
        </w:rPr>
        <w:t>安全与保密</w:t>
      </w:r>
    </w:p>
    <w:p w14:paraId="3109A3F1">
      <w:pPr>
        <w:adjustRightInd w:val="0"/>
        <w:snapToGrid w:val="0"/>
        <w:spacing w:line="400" w:lineRule="exact"/>
        <w:ind w:firstLine="240" w:firstLineChars="100"/>
        <w:rPr>
          <w:rFonts w:hint="eastAsia" w:ascii="宋体" w:hAnsi="宋体" w:cs="宋体"/>
          <w:b/>
          <w:color w:val="auto"/>
          <w:sz w:val="24"/>
          <w:szCs w:val="24"/>
          <w:highlight w:val="none"/>
          <w:lang w:val="en-US" w:eastAsia="zh-CN"/>
        </w:rPr>
      </w:pPr>
      <w:r>
        <w:rPr>
          <w:rFonts w:ascii="宋体" w:hAnsi="宋体" w:cs="宋体"/>
          <w:color w:val="auto"/>
          <w:sz w:val="24"/>
          <w:szCs w:val="22"/>
          <w:highlight w:val="none"/>
        </w:rPr>
        <w:t>本项目所生产的一切数据、资料等均需严格保密，</w:t>
      </w:r>
      <w:r>
        <w:rPr>
          <w:rFonts w:hint="eastAsia" w:cs="宋体"/>
          <w:color w:val="auto"/>
          <w:sz w:val="24"/>
          <w:szCs w:val="24"/>
          <w:highlight w:val="none"/>
        </w:rPr>
        <w:t>成交供应商</w:t>
      </w:r>
      <w:r>
        <w:rPr>
          <w:rFonts w:ascii="宋体" w:hAnsi="宋体" w:cs="宋体"/>
          <w:color w:val="auto"/>
          <w:sz w:val="24"/>
          <w:szCs w:val="22"/>
          <w:highlight w:val="none"/>
        </w:rPr>
        <w:t>应严格执行保密的相关规定，不得以任何方式向除采购人以外的第三方提供任何与本项目有关的数据信息。如违反保密规定，采购人有权追究</w:t>
      </w:r>
      <w:r>
        <w:rPr>
          <w:rFonts w:hint="eastAsia" w:cs="宋体"/>
          <w:color w:val="auto"/>
          <w:sz w:val="24"/>
          <w:szCs w:val="24"/>
          <w:highlight w:val="none"/>
        </w:rPr>
        <w:t>成交供应商</w:t>
      </w:r>
      <w:r>
        <w:rPr>
          <w:rFonts w:ascii="宋体" w:hAnsi="宋体" w:cs="宋体"/>
          <w:color w:val="auto"/>
          <w:sz w:val="24"/>
          <w:szCs w:val="22"/>
          <w:highlight w:val="none"/>
        </w:rPr>
        <w:t>的相关法律责任。</w:t>
      </w:r>
    </w:p>
    <w:p w14:paraId="674C3391">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cs="宋体"/>
          <w:b/>
          <w:color w:val="auto"/>
          <w:sz w:val="24"/>
          <w:szCs w:val="24"/>
          <w:highlight w:val="none"/>
        </w:rPr>
        <w:t>约定事项</w:t>
      </w:r>
    </w:p>
    <w:p w14:paraId="762BC45C">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1、本项目实施人员必须是投标文件中提供的人员，</w:t>
      </w:r>
      <w:r>
        <w:rPr>
          <w:rFonts w:hint="eastAsia" w:cs="宋体"/>
          <w:color w:val="auto"/>
          <w:sz w:val="24"/>
          <w:szCs w:val="24"/>
          <w:highlight w:val="none"/>
        </w:rPr>
        <w:t>成交供应商</w:t>
      </w:r>
      <w:r>
        <w:rPr>
          <w:rFonts w:hint="eastAsia" w:ascii="宋体" w:hAnsi="宋体" w:cs="宋体"/>
          <w:bCs/>
          <w:color w:val="auto"/>
          <w:sz w:val="24"/>
          <w:szCs w:val="24"/>
          <w:highlight w:val="none"/>
        </w:rPr>
        <w:t>不得以任何原因和方式将合同转包、分包或雇用其他作业人员进行生产。一经发现有上述情况的，将按违约处理，采购人有权拒付合同额。</w:t>
      </w:r>
    </w:p>
    <w:p w14:paraId="3DD520D8">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2、采购人向</w:t>
      </w:r>
      <w:r>
        <w:rPr>
          <w:rFonts w:hint="eastAsia" w:cs="宋体"/>
          <w:color w:val="auto"/>
          <w:sz w:val="24"/>
          <w:szCs w:val="24"/>
          <w:highlight w:val="none"/>
        </w:rPr>
        <w:t>成交供应商</w:t>
      </w:r>
      <w:r>
        <w:rPr>
          <w:rFonts w:hint="eastAsia" w:ascii="宋体" w:hAnsi="宋体" w:cs="宋体"/>
          <w:bCs/>
          <w:color w:val="auto"/>
          <w:sz w:val="24"/>
          <w:szCs w:val="24"/>
          <w:highlight w:val="none"/>
        </w:rPr>
        <w:t>提供的全部资料及</w:t>
      </w:r>
      <w:r>
        <w:rPr>
          <w:rFonts w:hint="eastAsia" w:cs="宋体"/>
          <w:color w:val="auto"/>
          <w:sz w:val="24"/>
          <w:szCs w:val="24"/>
          <w:highlight w:val="none"/>
        </w:rPr>
        <w:t>成交供应商</w:t>
      </w:r>
      <w:r>
        <w:rPr>
          <w:rFonts w:hint="eastAsia" w:ascii="宋体" w:hAnsi="宋体" w:cs="宋体"/>
          <w:bCs/>
          <w:color w:val="auto"/>
          <w:sz w:val="24"/>
          <w:szCs w:val="24"/>
          <w:highlight w:val="none"/>
        </w:rPr>
        <w:t>生产的全部成果资料（包括中间资料）其版权归采购人所有，</w:t>
      </w:r>
      <w:r>
        <w:rPr>
          <w:rFonts w:hint="eastAsia" w:cs="宋体"/>
          <w:color w:val="auto"/>
          <w:sz w:val="24"/>
          <w:szCs w:val="24"/>
          <w:highlight w:val="none"/>
        </w:rPr>
        <w:t>成交供应商</w:t>
      </w:r>
      <w:r>
        <w:rPr>
          <w:rFonts w:hint="eastAsia" w:ascii="宋体" w:hAnsi="宋体" w:cs="宋体"/>
          <w:bCs/>
          <w:color w:val="auto"/>
          <w:sz w:val="24"/>
          <w:szCs w:val="24"/>
          <w:highlight w:val="none"/>
        </w:rPr>
        <w:t>不得自留使用或以任何方式转让或提供给第三方使用。</w:t>
      </w:r>
    </w:p>
    <w:p w14:paraId="001DEC19">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、投标人的投标报价，在合同实施期间，中标价不随国家政策或法规、标准及任何市场因素的变化而进行调整。</w:t>
      </w:r>
    </w:p>
    <w:p w14:paraId="5013D779">
      <w:pPr>
        <w:spacing w:line="400" w:lineRule="exact"/>
        <w:rPr>
          <w:rFonts w:ascii="Times New Roman" w:hAnsi="Times New Roman"/>
          <w:color w:val="auto"/>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w:t>
      </w:r>
      <w:r>
        <w:rPr>
          <w:rFonts w:hint="eastAsia" w:cs="宋体"/>
          <w:color w:val="auto"/>
          <w:sz w:val="24"/>
          <w:szCs w:val="24"/>
          <w:highlight w:val="none"/>
        </w:rPr>
        <w:t>成交供应商</w:t>
      </w:r>
      <w:r>
        <w:rPr>
          <w:rFonts w:hint="eastAsia" w:ascii="宋体" w:hAnsi="宋体" w:cs="宋体"/>
          <w:bCs/>
          <w:color w:val="auto"/>
          <w:sz w:val="24"/>
          <w:szCs w:val="24"/>
          <w:highlight w:val="none"/>
        </w:rPr>
        <w:t>在履行合同过程中，一切事故其责任由</w:t>
      </w:r>
      <w:r>
        <w:rPr>
          <w:rFonts w:hint="eastAsia" w:cs="宋体"/>
          <w:color w:val="auto"/>
          <w:sz w:val="24"/>
          <w:szCs w:val="24"/>
          <w:highlight w:val="none"/>
        </w:rPr>
        <w:t>成交供应商</w:t>
      </w:r>
      <w:r>
        <w:rPr>
          <w:rFonts w:hint="eastAsia" w:ascii="宋体" w:hAnsi="宋体" w:cs="宋体"/>
          <w:bCs/>
          <w:color w:val="auto"/>
          <w:sz w:val="24"/>
          <w:szCs w:val="24"/>
          <w:highlight w:val="none"/>
        </w:rPr>
        <w:t>承担，采购人不承担任何责任。</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br w:type="page"/>
      </w:r>
    </w:p>
    <w:p w14:paraId="32367CC8">
      <w:pPr>
        <w:keepNext/>
        <w:spacing w:line="400" w:lineRule="exact"/>
        <w:ind w:firstLine="2530" w:firstLineChars="700"/>
        <w:outlineLvl w:val="0"/>
        <w:rPr>
          <w:rFonts w:ascii="Times New Roman" w:hAnsi="Times New Roman"/>
          <w:color w:val="auto"/>
          <w:szCs w:val="21"/>
          <w:highlight w:val="none"/>
        </w:rPr>
      </w:pPr>
      <w:bookmarkStart w:id="177"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评审方法与评审标准</w:t>
      </w:r>
    </w:p>
    <w:p w14:paraId="26311326">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720D9C53">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1D581588">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4DFC6749">
      <w:pPr>
        <w:keepNext w:val="0"/>
        <w:keepLines w:val="0"/>
        <w:pageBreakBefore w:val="0"/>
        <w:kinsoku/>
        <w:wordWrap/>
        <w:overflowPunct/>
        <w:topLinePunct w:val="0"/>
        <w:autoSpaceDE/>
        <w:autoSpaceDN/>
        <w:bidi w:val="0"/>
        <w:adjustRightInd w:val="0"/>
        <w:snapToGrid/>
        <w:spacing w:line="36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2884DBA3">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479B1F9">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2B7998AD">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19504EBA">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18A9407D">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47EC069">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1AFFBB41">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42878738">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051A141E">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13EAC2CF">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0949C696">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A8550B2">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4C0FE853">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52FE4890">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%的扣除，用扣除后的价格参与评审。</w:t>
      </w:r>
    </w:p>
    <w:p w14:paraId="2D3456A6">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3275E518">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7、专门面向中小企业采购的项目或者采购包，不再执行价格评审优惠的扶持政策。</w:t>
      </w:r>
    </w:p>
    <w:p w14:paraId="6484666A">
      <w:pPr>
        <w:pStyle w:val="43"/>
        <w:keepNext w:val="0"/>
        <w:keepLines w:val="0"/>
        <w:pageBreakBefore w:val="0"/>
        <w:kinsoku/>
        <w:wordWrap/>
        <w:overflowPunct/>
        <w:topLinePunct w:val="0"/>
        <w:autoSpaceDE/>
        <w:autoSpaceDN/>
        <w:bidi w:val="0"/>
        <w:snapToGrid/>
        <w:spacing w:after="0" w:line="36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550B5976">
      <w:pPr>
        <w:pStyle w:val="43"/>
        <w:keepNext w:val="0"/>
        <w:keepLines w:val="0"/>
        <w:pageBreakBefore w:val="0"/>
        <w:kinsoku/>
        <w:wordWrap/>
        <w:overflowPunct/>
        <w:topLinePunct w:val="0"/>
        <w:autoSpaceDE/>
        <w:autoSpaceDN/>
        <w:bidi w:val="0"/>
        <w:snapToGrid/>
        <w:spacing w:after="0" w:line="36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3A6F5CD2">
      <w:pPr>
        <w:keepNext w:val="0"/>
        <w:keepLines w:val="0"/>
        <w:pageBreakBefore w:val="0"/>
        <w:kinsoku/>
        <w:wordWrap/>
        <w:overflowPunct/>
        <w:topLinePunct w:val="0"/>
        <w:autoSpaceDE/>
        <w:autoSpaceDN/>
        <w:bidi w:val="0"/>
        <w:snapToGrid/>
        <w:spacing w:line="360" w:lineRule="exact"/>
        <w:ind w:left="241"/>
        <w:rPr>
          <w:rFonts w:ascii="宋体" w:hAnsi="宋体" w:cs="宋体"/>
          <w:b/>
          <w:bCs/>
          <w:color w:val="auto"/>
          <w:sz w:val="28"/>
          <w:szCs w:val="28"/>
          <w:highlight w:val="none"/>
        </w:rPr>
      </w:pPr>
      <w:r>
        <w:rPr>
          <w:rFonts w:hint="eastAsia" w:ascii="宋体" w:hAnsi="宋体" w:cs="宋体"/>
          <w:b/>
          <w:color w:val="auto"/>
          <w:sz w:val="28"/>
          <w:szCs w:val="28"/>
          <w:highlight w:val="none"/>
        </w:rPr>
        <w:t>（一）商务技术</w:t>
      </w:r>
      <w:r>
        <w:rPr>
          <w:rFonts w:hint="eastAsia" w:ascii="宋体" w:hAnsi="宋体" w:cs="宋体"/>
          <w:b/>
          <w:bCs/>
          <w:color w:val="auto"/>
          <w:sz w:val="28"/>
          <w:szCs w:val="28"/>
          <w:highlight w:val="none"/>
        </w:rPr>
        <w:t>分（</w:t>
      </w:r>
      <w:r>
        <w:rPr>
          <w:rFonts w:hint="eastAsia" w:ascii="宋体" w:hAnsi="宋体" w:cs="宋体"/>
          <w:b/>
          <w:bCs/>
          <w:color w:val="auto"/>
          <w:sz w:val="28"/>
          <w:szCs w:val="28"/>
          <w:highlight w:val="none"/>
          <w:lang w:val="en-US" w:eastAsia="zh-CN"/>
        </w:rPr>
        <w:t>90</w:t>
      </w:r>
      <w:r>
        <w:rPr>
          <w:rFonts w:hint="eastAsia" w:ascii="宋体" w:hAnsi="宋体" w:cs="宋体"/>
          <w:b/>
          <w:bCs/>
          <w:color w:val="auto"/>
          <w:sz w:val="28"/>
          <w:szCs w:val="28"/>
          <w:highlight w:val="none"/>
        </w:rPr>
        <w:t>分）</w:t>
      </w:r>
    </w:p>
    <w:p w14:paraId="41BE2852">
      <w:pPr>
        <w:keepNext w:val="0"/>
        <w:keepLines w:val="0"/>
        <w:pageBreakBefore w:val="0"/>
        <w:widowControl/>
        <w:kinsoku/>
        <w:wordWrap/>
        <w:overflowPunct/>
        <w:topLinePunct w:val="0"/>
        <w:autoSpaceDE/>
        <w:autoSpaceDN/>
        <w:bidi w:val="0"/>
        <w:snapToGrid/>
        <w:spacing w:line="360" w:lineRule="exact"/>
        <w:ind w:firstLine="241" w:firstLineChars="100"/>
        <w:jc w:val="left"/>
        <w:rPr>
          <w:rFonts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7597"/>
        <w:gridCol w:w="758"/>
      </w:tblGrid>
      <w:tr w14:paraId="57CB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51DC1FBE">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5EA9E555">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评审内容</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66F31942">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r>
      <w:tr w14:paraId="487D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55BA05F">
            <w:pPr>
              <w:rPr>
                <w:rFonts w:hint="eastAsia" w:ascii="宋体" w:hAnsi="宋体" w:cs="宋体"/>
                <w:b/>
                <w:bCs/>
                <w:color w:val="auto"/>
                <w:szCs w:val="21"/>
                <w:highlight w:val="none"/>
              </w:rPr>
            </w:pPr>
            <w:r>
              <w:rPr>
                <w:rFonts w:hint="eastAsia" w:ascii="宋体" w:hAnsi="宋体" w:cs="宋体"/>
                <w:b/>
                <w:bCs/>
                <w:color w:val="auto"/>
                <w:szCs w:val="21"/>
                <w:highlight w:val="none"/>
              </w:rPr>
              <w:t>A：公司综合实力及信誉评价（</w:t>
            </w:r>
            <w:r>
              <w:rPr>
                <w:rFonts w:hint="eastAsia" w:ascii="宋体" w:hAnsi="宋体" w:cs="宋体"/>
                <w:b/>
                <w:bCs/>
                <w:color w:val="auto"/>
                <w:szCs w:val="21"/>
                <w:highlight w:val="none"/>
                <w:lang w:val="en-US" w:eastAsia="zh-CN"/>
              </w:rPr>
              <w:t>57</w:t>
            </w:r>
            <w:r>
              <w:rPr>
                <w:rFonts w:hint="eastAsia" w:ascii="宋体" w:hAnsi="宋体" w:cs="宋体"/>
                <w:b/>
                <w:bCs/>
                <w:color w:val="auto"/>
                <w:szCs w:val="21"/>
                <w:highlight w:val="none"/>
              </w:rPr>
              <w:t>分）</w:t>
            </w:r>
          </w:p>
        </w:tc>
      </w:tr>
      <w:tr w14:paraId="33D8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right w:val="single" w:color="auto" w:sz="4" w:space="0"/>
            </w:tcBorders>
            <w:noWrap w:val="0"/>
            <w:vAlign w:val="center"/>
          </w:tcPr>
          <w:p w14:paraId="42E730F0">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企业实力及荣誉</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119395AA">
            <w:pPr>
              <w:jc w:val="left"/>
              <w:rPr>
                <w:rFonts w:hint="eastAsia" w:ascii="宋体" w:hAnsi="宋体" w:cs="宋体"/>
                <w:b/>
                <w:color w:val="auto"/>
                <w:szCs w:val="21"/>
                <w:highlight w:val="none"/>
              </w:rPr>
            </w:pPr>
            <w:r>
              <w:rPr>
                <w:rFonts w:hint="eastAsia" w:ascii="宋体" w:hAnsi="宋体" w:cs="宋体"/>
                <w:bCs/>
                <w:color w:val="auto"/>
                <w:szCs w:val="21"/>
                <w:highlight w:val="none"/>
              </w:rPr>
              <w:t>1、投标人具有国家认证认可监督管理委员会认证机构颁发的有效期内的相关证书，其中：</w:t>
            </w:r>
          </w:p>
          <w:p w14:paraId="08F651DC">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（1）投标人具有质量管理体系认证证书，得2分，没有不得分。</w:t>
            </w:r>
          </w:p>
          <w:p w14:paraId="411F4387">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（2）投标人具有信息安全管理体系认证证书，得2分，没有不得分。</w:t>
            </w:r>
          </w:p>
          <w:p w14:paraId="1DB26919">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（3）投标人具有信息技术管理体系认证证书，得2分，没有不得分。</w:t>
            </w:r>
          </w:p>
          <w:p w14:paraId="7D09BF59">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（4）投标人具有社会责任管理体系认证证书，得2分，没有不得分。</w:t>
            </w:r>
          </w:p>
          <w:p w14:paraId="0E928C6A">
            <w:pPr>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投标人具有</w:t>
            </w:r>
            <w:r>
              <w:rPr>
                <w:rFonts w:hint="eastAsia" w:ascii="宋体" w:hAnsi="宋体" w:cs="宋体"/>
                <w:bCs/>
                <w:color w:val="auto"/>
                <w:szCs w:val="21"/>
                <w:highlight w:val="none"/>
                <w:lang w:val="en-US" w:eastAsia="zh-CN"/>
              </w:rPr>
              <w:t>环境</w:t>
            </w:r>
            <w:r>
              <w:rPr>
                <w:rFonts w:hint="eastAsia" w:ascii="宋体" w:hAnsi="宋体" w:cs="宋体"/>
                <w:bCs/>
                <w:color w:val="auto"/>
                <w:szCs w:val="21"/>
                <w:highlight w:val="none"/>
              </w:rPr>
              <w:t>管理体系认证证书，得2分，没有不得分。</w:t>
            </w:r>
          </w:p>
          <w:p w14:paraId="571F8691">
            <w:pPr>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年1月1日以来（以</w:t>
            </w:r>
            <w:r>
              <w:rPr>
                <w:rFonts w:hint="eastAsia" w:ascii="宋体" w:hAnsi="宋体" w:cs="宋体"/>
                <w:color w:val="auto"/>
                <w:szCs w:val="21"/>
                <w:highlight w:val="none"/>
                <w:lang w:val="en-US" w:eastAsia="zh-CN"/>
              </w:rPr>
              <w:t>证书颁发</w:t>
            </w:r>
            <w:r>
              <w:rPr>
                <w:rFonts w:hint="eastAsia" w:ascii="宋体" w:hAnsi="宋体" w:cs="宋体"/>
                <w:color w:val="auto"/>
                <w:szCs w:val="21"/>
                <w:highlight w:val="none"/>
              </w:rPr>
              <w:t>日期为准）</w:t>
            </w:r>
            <w:r>
              <w:rPr>
                <w:rFonts w:hint="eastAsia" w:ascii="宋体" w:hAnsi="宋体" w:cs="宋体"/>
                <w:color w:val="auto"/>
                <w:szCs w:val="21"/>
                <w:highlight w:val="none"/>
                <w:lang w:eastAsia="zh-CN"/>
              </w:rPr>
              <w:t>，</w:t>
            </w:r>
            <w:r>
              <w:rPr>
                <w:rFonts w:hint="eastAsia" w:ascii="宋体" w:hAnsi="宋体" w:cs="宋体"/>
                <w:bCs/>
                <w:color w:val="auto"/>
                <w:szCs w:val="21"/>
                <w:highlight w:val="none"/>
              </w:rPr>
              <w:t>投标人</w:t>
            </w:r>
            <w:r>
              <w:rPr>
                <w:rFonts w:hint="eastAsia" w:ascii="宋体" w:hAnsi="宋体" w:cs="宋体"/>
                <w:bCs/>
                <w:color w:val="auto"/>
                <w:szCs w:val="21"/>
                <w:highlight w:val="none"/>
                <w:lang w:val="en-US" w:eastAsia="zh-CN"/>
              </w:rPr>
              <w:t>获得过</w:t>
            </w:r>
            <w:r>
              <w:rPr>
                <w:rFonts w:hint="eastAsia" w:ascii="宋体" w:hAnsi="宋体" w:cs="宋体"/>
                <w:bCs/>
                <w:color w:val="auto"/>
                <w:szCs w:val="21"/>
                <w:highlight w:val="none"/>
              </w:rPr>
              <w:t>省级以上（含）</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诚信单位</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荣誉称号</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有1次得2分，最高得4</w:t>
            </w:r>
            <w:r>
              <w:rPr>
                <w:rFonts w:hint="eastAsia" w:ascii="宋体" w:hAnsi="宋体" w:cs="宋体"/>
                <w:bCs/>
                <w:color w:val="auto"/>
                <w:szCs w:val="21"/>
                <w:highlight w:val="none"/>
              </w:rPr>
              <w:t>分，没有不得分。</w:t>
            </w:r>
          </w:p>
          <w:p w14:paraId="61BC9F24">
            <w:pPr>
              <w:jc w:val="left"/>
              <w:rPr>
                <w:rFonts w:hint="eastAsia" w:ascii="宋体" w:hAnsi="宋体" w:eastAsia="宋体" w:cs="宋体"/>
                <w:b/>
                <w:color w:val="auto"/>
                <w:szCs w:val="21"/>
                <w:highlight w:val="none"/>
                <w:lang w:eastAsia="zh-CN"/>
              </w:rPr>
            </w:pPr>
            <w:r>
              <w:rPr>
                <w:rFonts w:hint="eastAsia" w:ascii="宋体" w:hAnsi="宋体" w:cs="宋体"/>
                <w:b/>
                <w:bCs/>
                <w:color w:val="auto"/>
                <w:szCs w:val="21"/>
                <w:highlight w:val="none"/>
              </w:rPr>
              <w:t>注：</w:t>
            </w:r>
            <w:r>
              <w:rPr>
                <w:rFonts w:hint="eastAsia" w:ascii="宋体" w:hAnsi="宋体" w:cs="宋体"/>
                <w:b/>
                <w:color w:val="auto"/>
                <w:szCs w:val="21"/>
                <w:highlight w:val="none"/>
              </w:rPr>
              <w:t>提供</w:t>
            </w:r>
            <w:r>
              <w:rPr>
                <w:rFonts w:hint="eastAsia" w:ascii="宋体" w:hAnsi="宋体" w:cs="宋体"/>
                <w:b/>
                <w:color w:val="auto"/>
                <w:szCs w:val="21"/>
                <w:highlight w:val="none"/>
                <w:lang w:val="en-US" w:eastAsia="zh-CN"/>
              </w:rPr>
              <w:t>以上相关证书或证明材料扫描件</w:t>
            </w:r>
            <w:r>
              <w:rPr>
                <w:rFonts w:hint="eastAsia" w:ascii="宋体" w:hAnsi="宋体" w:cs="宋体"/>
                <w:b/>
                <w:color w:val="auto"/>
                <w:szCs w:val="21"/>
                <w:highlight w:val="none"/>
                <w:lang w:eastAsia="zh-CN"/>
              </w:rPr>
              <w:t>。</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6CEACA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r>
      <w:tr w14:paraId="7A37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right w:val="single" w:color="auto" w:sz="4" w:space="0"/>
            </w:tcBorders>
            <w:noWrap w:val="0"/>
            <w:vAlign w:val="center"/>
          </w:tcPr>
          <w:p w14:paraId="48E48E22">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软件著作权</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2F535164">
            <w:pPr>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投标人</w:t>
            </w:r>
            <w:r>
              <w:rPr>
                <w:rFonts w:hint="eastAsia" w:ascii="宋体" w:hAnsi="宋体" w:eastAsia="宋体" w:cs="宋体"/>
                <w:b w:val="0"/>
                <w:bCs w:val="0"/>
                <w:color w:val="auto"/>
                <w:szCs w:val="21"/>
                <w:highlight w:val="none"/>
                <w:lang w:val="en-US" w:eastAsia="zh-CN"/>
              </w:rPr>
              <w:t>具有</w:t>
            </w:r>
            <w:r>
              <w:rPr>
                <w:rFonts w:hint="eastAsia" w:ascii="宋体" w:hAnsi="宋体" w:eastAsia="宋体" w:cs="宋体"/>
                <w:b w:val="0"/>
                <w:bCs w:val="0"/>
                <w:color w:val="auto"/>
                <w:szCs w:val="21"/>
                <w:highlight w:val="none"/>
              </w:rPr>
              <w:t>水准计算平台</w:t>
            </w:r>
            <w:r>
              <w:rPr>
                <w:rFonts w:hint="eastAsia" w:ascii="宋体" w:hAnsi="宋体" w:eastAsia="宋体" w:cs="宋体"/>
                <w:b w:val="0"/>
                <w:bCs w:val="0"/>
                <w:color w:val="auto"/>
                <w:szCs w:val="21"/>
                <w:highlight w:val="none"/>
                <w:lang w:eastAsia="zh-CN"/>
              </w:rPr>
              <w:t>，基准转换</w:t>
            </w:r>
            <w:r>
              <w:rPr>
                <w:rFonts w:hint="eastAsia" w:ascii="宋体" w:hAnsi="宋体" w:eastAsia="宋体" w:cs="宋体"/>
                <w:b w:val="0"/>
                <w:bCs w:val="0"/>
                <w:color w:val="auto"/>
                <w:szCs w:val="21"/>
                <w:highlight w:val="none"/>
                <w:lang w:val="en-US" w:eastAsia="zh-CN"/>
              </w:rPr>
              <w:t>相关的软件著作权，有1个得1分，最多得2分。没有不得分。</w:t>
            </w:r>
          </w:p>
          <w:p w14:paraId="225BC6DC">
            <w:pPr>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注：</w:t>
            </w:r>
            <w:r>
              <w:rPr>
                <w:rFonts w:hint="eastAsia" w:ascii="宋体" w:hAnsi="宋体" w:cs="宋体"/>
                <w:b/>
                <w:color w:val="auto"/>
                <w:szCs w:val="21"/>
                <w:highlight w:val="none"/>
              </w:rPr>
              <w:t>提供</w:t>
            </w:r>
            <w:r>
              <w:rPr>
                <w:rFonts w:hint="eastAsia" w:ascii="宋体" w:hAnsi="宋体" w:cs="宋体"/>
                <w:b/>
                <w:color w:val="auto"/>
                <w:szCs w:val="21"/>
                <w:highlight w:val="none"/>
                <w:lang w:val="en-US" w:eastAsia="zh-CN"/>
              </w:rPr>
              <w:t>相关证明材料扫描件</w:t>
            </w:r>
            <w:r>
              <w:rPr>
                <w:rFonts w:hint="eastAsia" w:ascii="宋体" w:hAnsi="宋体" w:cs="宋体"/>
                <w:b/>
                <w:color w:val="auto"/>
                <w:szCs w:val="21"/>
                <w:highlight w:val="none"/>
                <w:lang w:eastAsia="zh-CN"/>
              </w:rPr>
              <w:t>。</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58B8C2F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14:paraId="3834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34F09A18">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业绩</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5AD42E9B">
            <w:pPr>
              <w:jc w:val="left"/>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年1月1日以来（以合同签订日期为准）：</w:t>
            </w:r>
          </w:p>
          <w:p w14:paraId="03F14BF9">
            <w:p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投标人承担过</w:t>
            </w:r>
            <w:r>
              <w:rPr>
                <w:rFonts w:hint="eastAsia" w:ascii="宋体" w:hAnsi="宋体" w:cs="宋体"/>
                <w:color w:val="auto"/>
                <w:szCs w:val="21"/>
                <w:highlight w:val="none"/>
                <w:lang w:val="en-US" w:eastAsia="zh-CN"/>
              </w:rPr>
              <w:t>市县级测绘基准建设</w:t>
            </w:r>
            <w:r>
              <w:rPr>
                <w:rFonts w:hint="eastAsia" w:ascii="宋体" w:hAnsi="宋体" w:cs="宋体"/>
                <w:color w:val="auto"/>
                <w:szCs w:val="21"/>
                <w:highlight w:val="none"/>
              </w:rPr>
              <w:t>项目，有1个得2分，最多得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分；没有不得分。</w:t>
            </w:r>
          </w:p>
          <w:p w14:paraId="0C259E9D">
            <w:p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投标人承担过三等</w:t>
            </w:r>
            <w:r>
              <w:rPr>
                <w:rFonts w:hint="eastAsia" w:ascii="宋体" w:hAnsi="宋体" w:cs="宋体"/>
                <w:color w:val="auto"/>
                <w:szCs w:val="21"/>
                <w:highlight w:val="none"/>
                <w:lang w:val="en-US" w:eastAsia="zh-CN"/>
              </w:rPr>
              <w:t>及以上等级的</w:t>
            </w:r>
            <w:r>
              <w:rPr>
                <w:rFonts w:hint="eastAsia" w:ascii="宋体" w:hAnsi="宋体" w:cs="宋体"/>
                <w:color w:val="auto"/>
                <w:szCs w:val="21"/>
                <w:highlight w:val="none"/>
              </w:rPr>
              <w:t>水准</w:t>
            </w:r>
            <w:r>
              <w:rPr>
                <w:rFonts w:hint="eastAsia" w:ascii="宋体" w:hAnsi="宋体" w:cs="宋体"/>
                <w:color w:val="auto"/>
                <w:szCs w:val="21"/>
                <w:highlight w:val="none"/>
                <w:lang w:val="en-US" w:eastAsia="zh-CN"/>
              </w:rPr>
              <w:t>测量或建设</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w:t>
            </w:r>
            <w:r>
              <w:rPr>
                <w:rFonts w:hint="eastAsia" w:ascii="宋体" w:hAnsi="宋体" w:cs="宋体"/>
                <w:color w:val="auto"/>
                <w:szCs w:val="21"/>
                <w:highlight w:val="none"/>
              </w:rPr>
              <w:t>有1个得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分；没有不得分。</w:t>
            </w:r>
          </w:p>
          <w:p w14:paraId="3D91E966">
            <w:pPr>
              <w:jc w:val="left"/>
              <w:rPr>
                <w:rFonts w:hint="eastAsia" w:ascii="宋体" w:hAnsi="宋体" w:cs="宋体"/>
                <w:color w:val="auto"/>
                <w:szCs w:val="21"/>
                <w:highlight w:val="none"/>
              </w:rPr>
            </w:pPr>
            <w:r>
              <w:rPr>
                <w:rFonts w:hint="eastAsia" w:ascii="宋体" w:hAnsi="宋体" w:cs="宋体"/>
                <w:b/>
                <w:bCs/>
                <w:color w:val="auto"/>
                <w:szCs w:val="21"/>
                <w:highlight w:val="none"/>
              </w:rPr>
              <w:t>注：提供</w:t>
            </w:r>
            <w:r>
              <w:rPr>
                <w:rFonts w:hint="eastAsia" w:ascii="宋体" w:hAnsi="宋体" w:cs="宋体"/>
                <w:b/>
                <w:bCs/>
                <w:color w:val="auto"/>
                <w:szCs w:val="21"/>
                <w:highlight w:val="none"/>
                <w:lang w:val="en-US" w:eastAsia="zh-CN"/>
              </w:rPr>
              <w:t>上述</w:t>
            </w:r>
            <w:r>
              <w:rPr>
                <w:rFonts w:hint="eastAsia" w:ascii="宋体" w:hAnsi="宋体" w:cs="宋体"/>
                <w:b/>
                <w:bCs/>
                <w:color w:val="auto"/>
                <w:szCs w:val="21"/>
                <w:highlight w:val="none"/>
              </w:rPr>
              <w:t>合同</w:t>
            </w:r>
            <w:r>
              <w:rPr>
                <w:rFonts w:hint="eastAsia" w:ascii="宋体" w:hAnsi="宋体" w:cs="宋体"/>
                <w:b/>
                <w:bCs/>
                <w:color w:val="auto"/>
                <w:szCs w:val="21"/>
                <w:highlight w:val="none"/>
                <w:lang w:val="en-US" w:eastAsia="zh-CN"/>
              </w:rPr>
              <w:t>扫描件</w:t>
            </w:r>
            <w:r>
              <w:rPr>
                <w:rFonts w:hint="eastAsia" w:ascii="宋体" w:hAnsi="宋体" w:cs="宋体"/>
                <w:b/>
                <w:bCs/>
                <w:color w:val="auto"/>
                <w:szCs w:val="21"/>
                <w:highlight w:val="none"/>
              </w:rPr>
              <w:t xml:space="preserve">。分包、转包合同无效。 </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31F0331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14:paraId="2540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1482C817">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项目</w:t>
            </w:r>
            <w:r>
              <w:rPr>
                <w:rFonts w:hint="eastAsia" w:ascii="宋体" w:hAnsi="宋体" w:cs="宋体"/>
                <w:b/>
                <w:bCs/>
                <w:color w:val="auto"/>
                <w:szCs w:val="21"/>
                <w:highlight w:val="none"/>
              </w:rPr>
              <w:t>获奖</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10FFB728">
            <w:pPr>
              <w:jc w:val="left"/>
              <w:rPr>
                <w:rFonts w:hint="eastAsia"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年1月1日以来（以</w:t>
            </w:r>
            <w:r>
              <w:rPr>
                <w:rFonts w:hint="eastAsia" w:ascii="宋体" w:hAnsi="宋体" w:cs="宋体"/>
                <w:color w:val="auto"/>
                <w:szCs w:val="21"/>
                <w:highlight w:val="none"/>
                <w:lang w:val="en-US" w:eastAsia="zh-CN"/>
              </w:rPr>
              <w:t>获奖</w:t>
            </w:r>
            <w:r>
              <w:rPr>
                <w:rFonts w:hint="eastAsia" w:ascii="宋体" w:hAnsi="宋体" w:cs="宋体"/>
                <w:color w:val="auto"/>
                <w:szCs w:val="21"/>
                <w:highlight w:val="none"/>
              </w:rPr>
              <w:t>证书日期为准）：</w:t>
            </w:r>
          </w:p>
          <w:p w14:paraId="45625092">
            <w:pPr>
              <w:jc w:val="lef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承担的测绘地理信息项目</w:t>
            </w:r>
            <w:r>
              <w:rPr>
                <w:rFonts w:hint="eastAsia" w:ascii="宋体" w:hAnsi="宋体" w:cs="宋体"/>
                <w:color w:val="auto"/>
                <w:szCs w:val="21"/>
                <w:highlight w:val="none"/>
              </w:rPr>
              <w:t>获得省级以上</w:t>
            </w:r>
            <w:r>
              <w:rPr>
                <w:rFonts w:hint="eastAsia" w:ascii="宋体" w:hAnsi="宋体" w:cs="宋体"/>
                <w:bCs/>
                <w:color w:val="auto"/>
                <w:szCs w:val="21"/>
                <w:highlight w:val="none"/>
              </w:rPr>
              <w:t>（含）</w:t>
            </w:r>
            <w:r>
              <w:rPr>
                <w:rFonts w:hint="eastAsia" w:ascii="宋体" w:hAnsi="宋体" w:cs="宋体"/>
                <w:bCs/>
                <w:color w:val="auto"/>
                <w:szCs w:val="21"/>
                <w:highlight w:val="none"/>
                <w:lang w:val="en-US" w:eastAsia="zh-CN"/>
              </w:rPr>
              <w:t>的</w:t>
            </w:r>
            <w:r>
              <w:rPr>
                <w:rFonts w:hint="eastAsia" w:ascii="宋体" w:hAnsi="宋体" w:cs="宋体"/>
                <w:color w:val="auto"/>
                <w:szCs w:val="21"/>
                <w:highlight w:val="none"/>
                <w:lang w:val="en-US" w:eastAsia="zh-CN"/>
              </w:rPr>
              <w:t>优秀测绘工程奖或科技进步奖</w:t>
            </w:r>
            <w:r>
              <w:rPr>
                <w:rFonts w:hint="eastAsia" w:ascii="宋体" w:hAnsi="宋体" w:cs="宋体"/>
                <w:color w:val="auto"/>
                <w:szCs w:val="21"/>
                <w:highlight w:val="none"/>
              </w:rPr>
              <w:t>，有1个得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最多得1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没有不得分；</w:t>
            </w:r>
          </w:p>
          <w:p w14:paraId="1BA937BD">
            <w:pPr>
              <w:jc w:val="left"/>
              <w:rPr>
                <w:rFonts w:hint="eastAsia" w:ascii="宋体" w:hAnsi="宋体" w:cs="宋体"/>
                <w:color w:val="auto"/>
                <w:szCs w:val="21"/>
                <w:highlight w:val="none"/>
              </w:rPr>
            </w:pPr>
            <w:r>
              <w:rPr>
                <w:rFonts w:hint="eastAsia" w:ascii="宋体" w:hAnsi="宋体" w:cs="宋体"/>
                <w:b/>
                <w:bCs/>
                <w:color w:val="auto"/>
                <w:szCs w:val="21"/>
                <w:highlight w:val="none"/>
              </w:rPr>
              <w:t>注：提供</w:t>
            </w:r>
            <w:r>
              <w:rPr>
                <w:rFonts w:hint="eastAsia" w:ascii="宋体" w:hAnsi="宋体" w:cs="宋体"/>
                <w:b/>
                <w:color w:val="auto"/>
                <w:szCs w:val="21"/>
                <w:highlight w:val="none"/>
                <w:lang w:val="en-US" w:eastAsia="zh-CN"/>
              </w:rPr>
              <w:t>上述获奖证书扫描件</w:t>
            </w:r>
            <w:r>
              <w:rPr>
                <w:rFonts w:hint="eastAsia" w:ascii="宋体" w:hAnsi="宋体" w:cs="宋体"/>
                <w:b/>
                <w:bCs/>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1BD1037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r>
      <w:tr w14:paraId="7B30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05642D81">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投入项目</w:t>
            </w:r>
            <w:r>
              <w:rPr>
                <w:rFonts w:hint="eastAsia" w:ascii="宋体" w:hAnsi="宋体" w:cs="宋体"/>
                <w:b/>
                <w:bCs/>
                <w:color w:val="auto"/>
                <w:szCs w:val="21"/>
                <w:highlight w:val="none"/>
                <w:lang w:val="en-US" w:eastAsia="zh-CN"/>
              </w:rPr>
              <w:t>人员情况</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09952293">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1、项目负责人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同时具有测绘类高级工程师职称和注册测绘师得2分；同时具有测绘类</w:t>
            </w:r>
            <w:r>
              <w:rPr>
                <w:rFonts w:hint="eastAsia" w:ascii="宋体" w:hAnsi="宋体" w:cs="宋体"/>
                <w:bCs/>
                <w:color w:val="auto"/>
                <w:szCs w:val="21"/>
                <w:highlight w:val="none"/>
                <w:lang w:val="en-US" w:eastAsia="zh-CN"/>
              </w:rPr>
              <w:t>正</w:t>
            </w:r>
            <w:r>
              <w:rPr>
                <w:rFonts w:hint="eastAsia" w:ascii="宋体" w:hAnsi="宋体" w:cs="宋体"/>
                <w:bCs/>
                <w:color w:val="auto"/>
                <w:szCs w:val="21"/>
                <w:highlight w:val="none"/>
              </w:rPr>
              <w:t>高级工程师职称和注册测绘师得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bCs/>
                <w:color w:val="auto"/>
                <w:szCs w:val="21"/>
                <w:highlight w:val="none"/>
                <w:lang w:val="en-US" w:eastAsia="zh-CN"/>
              </w:rPr>
              <w:t>；缺项或没有不得分；</w:t>
            </w:r>
            <w:r>
              <w:rPr>
                <w:rFonts w:hint="eastAsia" w:ascii="宋体" w:hAnsi="宋体" w:cs="宋体"/>
                <w:bCs/>
                <w:color w:val="auto"/>
                <w:szCs w:val="21"/>
                <w:highlight w:val="none"/>
              </w:rPr>
              <w:t>本项最高得4分。</w:t>
            </w:r>
          </w:p>
          <w:p w14:paraId="256A750F">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2、技术负责人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具有测绘类高级工程师以上（含）职称得1分，具有注册测绘师得1分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没有不得分；本项最高得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6DC87E5F">
            <w:pPr>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3、其他技术人员：具有测绘类工程师以上（含）职称</w:t>
            </w:r>
            <w:r>
              <w:rPr>
                <w:rFonts w:hint="eastAsia" w:ascii="宋体" w:hAnsi="宋体" w:cs="宋体"/>
                <w:bCs/>
                <w:color w:val="auto"/>
                <w:szCs w:val="21"/>
                <w:highlight w:val="none"/>
                <w:lang w:val="en-US" w:eastAsia="zh-CN"/>
              </w:rPr>
              <w:t>证书</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具有</w:t>
            </w:r>
            <w:r>
              <w:rPr>
                <w:rFonts w:hint="eastAsia" w:ascii="宋体" w:hAnsi="宋体" w:cs="宋体"/>
                <w:bCs/>
                <w:color w:val="auto"/>
                <w:szCs w:val="21"/>
                <w:highlight w:val="none"/>
                <w:lang w:val="en-US" w:eastAsia="zh-CN"/>
              </w:rPr>
              <w:t>注册测绘师证书</w:t>
            </w:r>
            <w:r>
              <w:rPr>
                <w:rFonts w:hint="eastAsia" w:ascii="宋体" w:hAnsi="宋体" w:cs="宋体"/>
                <w:bCs/>
                <w:color w:val="auto"/>
                <w:szCs w:val="21"/>
                <w:highlight w:val="none"/>
              </w:rPr>
              <w:t>，有1个得1分，没有不得分；本项最高得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p w14:paraId="5B4D9329">
            <w:pPr>
              <w:rPr>
                <w:rFonts w:hint="eastAsia" w:ascii="宋体" w:hAnsi="宋体" w:cs="宋体"/>
                <w:b/>
                <w:bCs/>
                <w:color w:val="auto"/>
                <w:szCs w:val="21"/>
                <w:highlight w:val="none"/>
              </w:rPr>
            </w:pPr>
            <w:r>
              <w:rPr>
                <w:rFonts w:hint="eastAsia" w:ascii="宋体" w:hAnsi="宋体" w:cs="宋体"/>
                <w:b/>
                <w:color w:val="auto"/>
                <w:szCs w:val="21"/>
                <w:highlight w:val="none"/>
              </w:rPr>
              <w:t>注：以上</w:t>
            </w:r>
            <w:r>
              <w:rPr>
                <w:rFonts w:hint="eastAsia" w:ascii="宋体" w:hAnsi="宋体" w:cs="宋体"/>
                <w:b/>
                <w:color w:val="auto"/>
                <w:szCs w:val="21"/>
                <w:highlight w:val="none"/>
                <w:lang w:val="en-US" w:eastAsia="zh-CN"/>
              </w:rPr>
              <w:t>所有</w:t>
            </w:r>
            <w:r>
              <w:rPr>
                <w:rFonts w:hint="eastAsia" w:ascii="宋体" w:hAnsi="宋体" w:cs="宋体"/>
                <w:b/>
                <w:color w:val="auto"/>
                <w:szCs w:val="21"/>
                <w:highlight w:val="none"/>
              </w:rPr>
              <w:t>人员均不可重复计分。</w:t>
            </w:r>
            <w:r>
              <w:rPr>
                <w:rFonts w:hint="eastAsia" w:ascii="宋体" w:hAnsi="宋体" w:cs="宋体"/>
                <w:b/>
                <w:color w:val="auto"/>
                <w:szCs w:val="21"/>
                <w:highlight w:val="none"/>
                <w:lang w:val="zh-CN"/>
              </w:rPr>
              <w:t>须提供以上</w:t>
            </w:r>
            <w:r>
              <w:rPr>
                <w:rFonts w:hint="eastAsia" w:ascii="宋体" w:hAnsi="宋体" w:cs="宋体"/>
                <w:b/>
                <w:color w:val="auto"/>
                <w:szCs w:val="21"/>
                <w:highlight w:val="none"/>
                <w:lang w:val="en-US" w:eastAsia="zh-CN"/>
              </w:rPr>
              <w:t>所有</w:t>
            </w:r>
            <w:r>
              <w:rPr>
                <w:rFonts w:hint="eastAsia" w:ascii="宋体" w:hAnsi="宋体" w:cs="宋体"/>
                <w:b/>
                <w:color w:val="auto"/>
                <w:szCs w:val="21"/>
                <w:highlight w:val="none"/>
              </w:rPr>
              <w:t>人员的证书</w:t>
            </w:r>
            <w:r>
              <w:rPr>
                <w:rFonts w:hint="eastAsia" w:ascii="宋体" w:hAnsi="宋体" w:cs="宋体"/>
                <w:b/>
                <w:color w:val="auto"/>
                <w:szCs w:val="21"/>
                <w:highlight w:val="none"/>
                <w:lang w:val="en-US" w:eastAsia="zh-CN"/>
              </w:rPr>
              <w:t>扫描件</w:t>
            </w:r>
            <w:r>
              <w:rPr>
                <w:rFonts w:hint="eastAsia" w:ascii="宋体" w:hAnsi="宋体" w:cs="宋体"/>
                <w:b/>
                <w:color w:val="auto"/>
                <w:szCs w:val="21"/>
                <w:highlight w:val="none"/>
              </w:rPr>
              <w:t>及投标人为其缴纳的</w:t>
            </w:r>
            <w:r>
              <w:rPr>
                <w:rFonts w:hint="eastAsia" w:ascii="宋体" w:hAnsi="宋体" w:cs="宋体"/>
                <w:b/>
                <w:color w:val="auto"/>
                <w:szCs w:val="21"/>
                <w:highlight w:val="none"/>
                <w:lang w:val="en-US" w:eastAsia="zh-CN"/>
              </w:rPr>
              <w:t>2025年4月份-2025年6月份中</w:t>
            </w:r>
            <w:r>
              <w:rPr>
                <w:rFonts w:hint="eastAsia" w:ascii="宋体" w:hAnsi="宋体" w:cs="宋体"/>
                <w:b/>
                <w:color w:val="auto"/>
                <w:szCs w:val="21"/>
                <w:highlight w:val="none"/>
              </w:rPr>
              <w:t>任意一个月的养老保险参保缴费证明材料</w:t>
            </w:r>
            <w:r>
              <w:rPr>
                <w:rFonts w:hint="eastAsia" w:ascii="宋体" w:hAnsi="宋体" w:cs="宋体"/>
                <w:b/>
                <w:color w:val="auto"/>
                <w:szCs w:val="21"/>
                <w:highlight w:val="none"/>
                <w:lang w:val="en-US" w:eastAsia="zh-CN"/>
              </w:rPr>
              <w:t>扫描件</w:t>
            </w:r>
            <w:r>
              <w:rPr>
                <w:rFonts w:hint="eastAsia" w:ascii="宋体" w:hAnsi="宋体" w:cs="宋体"/>
                <w:b/>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89C6CB8">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r>
      <w:tr w14:paraId="2867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7CC1B92F">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仪器设备</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5DF1935F">
            <w:pPr>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投标人</w:t>
            </w:r>
            <w:r>
              <w:rPr>
                <w:rFonts w:hint="eastAsia" w:ascii="宋体" w:hAnsi="宋体" w:cs="宋体"/>
                <w:bCs/>
                <w:color w:val="auto"/>
                <w:szCs w:val="21"/>
                <w:highlight w:val="none"/>
              </w:rPr>
              <w:t>拥有</w:t>
            </w:r>
            <w:r>
              <w:rPr>
                <w:rFonts w:hint="eastAsia" w:ascii="宋体" w:hAnsi="宋体" w:cs="宋体"/>
                <w:bCs/>
                <w:color w:val="auto"/>
                <w:szCs w:val="21"/>
                <w:highlight w:val="none"/>
                <w:lang w:val="en-US" w:eastAsia="zh-CN"/>
              </w:rPr>
              <w:t>水准仪，有1台</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最高得3分</w:t>
            </w:r>
            <w:r>
              <w:rPr>
                <w:rFonts w:hint="eastAsia" w:ascii="宋体" w:hAnsi="宋体" w:cs="宋体"/>
                <w:bCs/>
                <w:color w:val="auto"/>
                <w:szCs w:val="21"/>
                <w:highlight w:val="none"/>
              </w:rPr>
              <w:t>；没有不得分；</w:t>
            </w:r>
          </w:p>
          <w:p w14:paraId="5DFDBD9A">
            <w:pPr>
              <w:jc w:val="left"/>
              <w:rPr>
                <w:rFonts w:hint="eastAsia" w:ascii="宋体" w:hAnsi="宋体" w:cs="宋体"/>
                <w:b/>
                <w:bCs/>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需同时</w:t>
            </w:r>
            <w:r>
              <w:rPr>
                <w:rFonts w:hint="eastAsia" w:ascii="宋体" w:hAnsi="宋体" w:cs="宋体"/>
                <w:b/>
                <w:color w:val="auto"/>
                <w:szCs w:val="21"/>
                <w:highlight w:val="none"/>
              </w:rPr>
              <w:t>提供相关</w:t>
            </w:r>
            <w:r>
              <w:rPr>
                <w:rFonts w:hint="eastAsia" w:ascii="宋体" w:hAnsi="宋体" w:cs="宋体"/>
                <w:b/>
                <w:bCs/>
                <w:color w:val="auto"/>
                <w:szCs w:val="21"/>
                <w:highlight w:val="none"/>
              </w:rPr>
              <w:t>仪器设备</w:t>
            </w:r>
            <w:r>
              <w:rPr>
                <w:rFonts w:hint="eastAsia" w:ascii="宋体" w:hAnsi="宋体" w:cs="宋体"/>
                <w:b/>
                <w:color w:val="auto"/>
                <w:szCs w:val="21"/>
                <w:highlight w:val="none"/>
              </w:rPr>
              <w:t>的发票</w:t>
            </w:r>
            <w:r>
              <w:rPr>
                <w:rFonts w:hint="eastAsia" w:ascii="宋体" w:hAnsi="宋体" w:cs="宋体"/>
                <w:b/>
                <w:color w:val="auto"/>
                <w:szCs w:val="21"/>
                <w:highlight w:val="none"/>
                <w:lang w:val="en-US" w:eastAsia="zh-CN"/>
              </w:rPr>
              <w:t>扫描件和检定证书扫描件</w:t>
            </w:r>
            <w:r>
              <w:rPr>
                <w:rFonts w:hint="eastAsia" w:ascii="宋体" w:hAnsi="宋体" w:cs="宋体"/>
                <w:b/>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13D9B764">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66A4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1BFBE54A">
            <w:pPr>
              <w:rPr>
                <w:rFonts w:hint="eastAsia" w:ascii="宋体" w:hAnsi="宋体" w:cs="宋体"/>
                <w:b/>
                <w:bCs/>
                <w:color w:val="auto"/>
                <w:szCs w:val="21"/>
                <w:highlight w:val="none"/>
              </w:rPr>
            </w:pPr>
            <w:r>
              <w:rPr>
                <w:rFonts w:hint="eastAsia" w:ascii="宋体" w:hAnsi="宋体" w:cs="宋体"/>
                <w:b/>
                <w:bCs/>
                <w:color w:val="auto"/>
                <w:szCs w:val="21"/>
                <w:highlight w:val="none"/>
              </w:rPr>
              <w:t>B：技术方案（</w:t>
            </w:r>
            <w:r>
              <w:rPr>
                <w:rFonts w:hint="eastAsia" w:ascii="宋体" w:hAnsi="宋体" w:cs="宋体"/>
                <w:b/>
                <w:bCs/>
                <w:color w:val="auto"/>
                <w:szCs w:val="21"/>
                <w:highlight w:val="none"/>
                <w:lang w:val="en-US" w:eastAsia="zh-CN"/>
              </w:rPr>
              <w:t>33</w:t>
            </w:r>
            <w:r>
              <w:rPr>
                <w:rFonts w:hint="eastAsia" w:ascii="宋体" w:hAnsi="宋体" w:cs="宋体"/>
                <w:b/>
                <w:bCs/>
                <w:color w:val="auto"/>
                <w:szCs w:val="21"/>
                <w:highlight w:val="none"/>
              </w:rPr>
              <w:t>分）</w:t>
            </w:r>
          </w:p>
        </w:tc>
      </w:tr>
      <w:tr w14:paraId="2264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365B3D49">
            <w:pPr>
              <w:jc w:val="center"/>
              <w:rPr>
                <w:rFonts w:ascii="宋体" w:hAnsi="宋体" w:cs="宋体"/>
                <w:b/>
                <w:bCs/>
                <w:color w:val="auto"/>
                <w:szCs w:val="21"/>
                <w:highlight w:val="none"/>
              </w:rPr>
            </w:pPr>
            <w:r>
              <w:rPr>
                <w:rFonts w:hint="eastAsia" w:ascii="宋体" w:hAnsi="宋体" w:cs="宋体"/>
                <w:b/>
                <w:bCs/>
                <w:color w:val="auto"/>
                <w:szCs w:val="21"/>
                <w:highlight w:val="none"/>
              </w:rPr>
              <w:t>实施方案</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6A0354D0">
            <w:pPr>
              <w:jc w:val="left"/>
              <w:rPr>
                <w:rFonts w:hint="eastAsia" w:ascii="宋体" w:hAnsi="宋体" w:cs="宋体"/>
                <w:color w:val="auto"/>
                <w:szCs w:val="21"/>
                <w:highlight w:val="none"/>
              </w:rPr>
            </w:pPr>
            <w:r>
              <w:rPr>
                <w:rFonts w:hint="eastAsia" w:ascii="宋体" w:hAnsi="宋体" w:cs="宋体"/>
                <w:color w:val="auto"/>
                <w:szCs w:val="21"/>
                <w:highlight w:val="none"/>
              </w:rPr>
              <w:t>根据投标人提供的技术路线、技术方案及对各项工作的逻辑关系、作业方式方法进行描述，对提供的方案进行横向对比打分：</w:t>
            </w:r>
          </w:p>
          <w:p w14:paraId="226FB221">
            <w:pPr>
              <w:jc w:val="left"/>
              <w:rPr>
                <w:rFonts w:hint="eastAsia" w:ascii="宋体" w:hAnsi="宋体" w:cs="宋体"/>
                <w:color w:val="auto"/>
                <w:szCs w:val="21"/>
                <w:highlight w:val="none"/>
              </w:rPr>
            </w:pPr>
            <w:r>
              <w:rPr>
                <w:rFonts w:hint="eastAsia" w:ascii="宋体" w:hAnsi="宋体" w:cs="宋体"/>
                <w:color w:val="auto"/>
                <w:szCs w:val="21"/>
                <w:highlight w:val="none"/>
              </w:rPr>
              <w:t>1、方案内容响应全面，方案编制完整、可行、规范的得1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p w14:paraId="7A253240">
            <w:pPr>
              <w:jc w:val="left"/>
              <w:rPr>
                <w:rFonts w:hint="eastAsia" w:ascii="宋体" w:hAnsi="宋体" w:cs="宋体"/>
                <w:color w:val="auto"/>
                <w:szCs w:val="21"/>
                <w:highlight w:val="none"/>
              </w:rPr>
            </w:pPr>
            <w:r>
              <w:rPr>
                <w:rFonts w:hint="eastAsia" w:ascii="宋体" w:hAnsi="宋体" w:cs="宋体"/>
                <w:color w:val="auto"/>
                <w:szCs w:val="21"/>
                <w:highlight w:val="none"/>
              </w:rPr>
              <w:t>2、方案内容响应较全面，方案编制比较完整、可行、规范的得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B3DC1EC">
            <w:pPr>
              <w:jc w:val="left"/>
              <w:rPr>
                <w:rFonts w:hint="eastAsia" w:ascii="宋体" w:hAnsi="宋体" w:cs="宋体"/>
                <w:color w:val="auto"/>
                <w:szCs w:val="21"/>
                <w:highlight w:val="none"/>
              </w:rPr>
            </w:pPr>
            <w:r>
              <w:rPr>
                <w:rFonts w:hint="eastAsia" w:ascii="宋体" w:hAnsi="宋体" w:cs="宋体"/>
                <w:color w:val="auto"/>
                <w:szCs w:val="21"/>
                <w:highlight w:val="none"/>
              </w:rPr>
              <w:t>3、方案有欠缺，没能全面完整的表述，可行性、规范性有欠缺的得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4D059764">
            <w:pPr>
              <w:jc w:val="left"/>
              <w:rPr>
                <w:rFonts w:hint="eastAsia" w:ascii="宋体" w:hAnsi="宋体" w:cs="宋体"/>
                <w:color w:val="auto"/>
                <w:szCs w:val="21"/>
                <w:highlight w:val="none"/>
              </w:rPr>
            </w:pPr>
            <w:r>
              <w:rPr>
                <w:rFonts w:hint="eastAsia" w:ascii="宋体" w:hAnsi="宋体" w:cs="宋体"/>
                <w:color w:val="auto"/>
                <w:szCs w:val="21"/>
                <w:highlight w:val="none"/>
              </w:rPr>
              <w:t>没有内容不得分。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EB95D2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p>
        </w:tc>
      </w:tr>
      <w:tr w14:paraId="3586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55FFC80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项目管理</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28928330">
            <w:pPr>
              <w:jc w:val="left"/>
              <w:rPr>
                <w:rFonts w:hint="eastAsia" w:ascii="宋体" w:hAnsi="宋体" w:cs="宋体"/>
                <w:color w:val="auto"/>
                <w:szCs w:val="21"/>
                <w:highlight w:val="none"/>
              </w:rPr>
            </w:pPr>
            <w:r>
              <w:rPr>
                <w:rFonts w:hint="eastAsia" w:ascii="宋体" w:hAnsi="宋体" w:cs="宋体"/>
                <w:color w:val="auto"/>
                <w:szCs w:val="21"/>
                <w:highlight w:val="none"/>
              </w:rPr>
              <w:t>根据各投标人响应文件的相关内容对单位组织机构设置是否全备，质量管理、安全生产管理、保密保管等制度是否健全，责任分工及安全责任是否明确等情况横向比较打分：</w:t>
            </w:r>
          </w:p>
          <w:p w14:paraId="335096A0">
            <w:pPr>
              <w:jc w:val="left"/>
              <w:rPr>
                <w:rFonts w:hint="eastAsia" w:ascii="宋体" w:hAnsi="宋体" w:cs="宋体"/>
                <w:color w:val="auto"/>
                <w:szCs w:val="21"/>
                <w:highlight w:val="none"/>
              </w:rPr>
            </w:pPr>
            <w:r>
              <w:rPr>
                <w:rFonts w:hint="eastAsia" w:ascii="宋体" w:hAnsi="宋体" w:cs="宋体"/>
                <w:color w:val="auto"/>
                <w:szCs w:val="21"/>
                <w:highlight w:val="none"/>
              </w:rPr>
              <w:t>1、方案完整、可行、合理的得5分；</w:t>
            </w:r>
          </w:p>
          <w:p w14:paraId="441BA019">
            <w:pPr>
              <w:jc w:val="left"/>
              <w:rPr>
                <w:rFonts w:hint="eastAsia" w:ascii="宋体" w:hAnsi="宋体" w:cs="宋体"/>
                <w:color w:val="auto"/>
                <w:szCs w:val="21"/>
                <w:highlight w:val="none"/>
              </w:rPr>
            </w:pPr>
            <w:r>
              <w:rPr>
                <w:rFonts w:hint="eastAsia" w:ascii="宋体" w:hAnsi="宋体" w:cs="宋体"/>
                <w:color w:val="auto"/>
                <w:szCs w:val="21"/>
                <w:highlight w:val="none"/>
              </w:rPr>
              <w:t>2、方案较完整、较可行、较合理的得3分；</w:t>
            </w:r>
          </w:p>
          <w:p w14:paraId="110761B1">
            <w:pPr>
              <w:jc w:val="left"/>
              <w:rPr>
                <w:rFonts w:hint="eastAsia" w:ascii="宋体" w:hAnsi="宋体" w:cs="宋体"/>
                <w:color w:val="auto"/>
                <w:szCs w:val="21"/>
                <w:highlight w:val="none"/>
              </w:rPr>
            </w:pPr>
            <w:r>
              <w:rPr>
                <w:rFonts w:hint="eastAsia" w:ascii="宋体" w:hAnsi="宋体" w:cs="宋体"/>
                <w:color w:val="auto"/>
                <w:szCs w:val="21"/>
                <w:highlight w:val="none"/>
              </w:rPr>
              <w:t>3、方案基本完整、可行、合理的得1分。</w:t>
            </w:r>
          </w:p>
          <w:p w14:paraId="6D671FD4">
            <w:pPr>
              <w:jc w:val="left"/>
              <w:rPr>
                <w:rFonts w:hint="eastAsia" w:ascii="宋体" w:hAnsi="宋体" w:cs="宋体"/>
                <w:color w:val="auto"/>
                <w:szCs w:val="21"/>
                <w:highlight w:val="none"/>
              </w:rPr>
            </w:pPr>
            <w:r>
              <w:rPr>
                <w:rFonts w:hint="eastAsia" w:ascii="宋体" w:hAnsi="宋体" w:cs="宋体"/>
                <w:color w:val="auto"/>
                <w:szCs w:val="21"/>
                <w:highlight w:val="none"/>
              </w:rPr>
              <w:t>没有内容不得分。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080F7A9">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6999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46E34AC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进度安排</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4F88BB2E">
            <w:pPr>
              <w:jc w:val="left"/>
              <w:rPr>
                <w:rFonts w:hint="eastAsia" w:ascii="宋体" w:hAnsi="宋体" w:cs="宋体"/>
                <w:color w:val="auto"/>
                <w:szCs w:val="21"/>
                <w:highlight w:val="none"/>
              </w:rPr>
            </w:pPr>
            <w:r>
              <w:rPr>
                <w:rFonts w:hint="eastAsia" w:ascii="宋体" w:hAnsi="宋体" w:cs="宋体"/>
                <w:color w:val="auto"/>
                <w:szCs w:val="21"/>
                <w:highlight w:val="none"/>
              </w:rPr>
              <w:t>根据采购文件要求及各投标人响应文件的相关内容横向比较打分：</w:t>
            </w:r>
          </w:p>
          <w:p w14:paraId="2E3C1302">
            <w:pPr>
              <w:jc w:val="left"/>
              <w:rPr>
                <w:rFonts w:hint="eastAsia" w:ascii="宋体" w:hAnsi="宋体" w:cs="宋体"/>
                <w:color w:val="auto"/>
                <w:szCs w:val="21"/>
                <w:highlight w:val="none"/>
              </w:rPr>
            </w:pPr>
            <w:r>
              <w:rPr>
                <w:rFonts w:hint="eastAsia" w:ascii="宋体" w:hAnsi="宋体" w:cs="宋体"/>
                <w:color w:val="auto"/>
                <w:szCs w:val="21"/>
                <w:highlight w:val="none"/>
              </w:rPr>
              <w:t>1、项目进度安排科学合理，人员投入数量及结构合理充足，有完善的工期管理和工期保障措施的得5分；</w:t>
            </w:r>
          </w:p>
          <w:p w14:paraId="0D0B66B2">
            <w:pPr>
              <w:jc w:val="left"/>
              <w:rPr>
                <w:rFonts w:hint="eastAsia" w:ascii="宋体" w:hAnsi="宋体" w:cs="宋体"/>
                <w:color w:val="auto"/>
                <w:szCs w:val="21"/>
                <w:highlight w:val="none"/>
              </w:rPr>
            </w:pPr>
            <w:r>
              <w:rPr>
                <w:rFonts w:hint="eastAsia" w:ascii="宋体" w:hAnsi="宋体" w:cs="宋体"/>
                <w:color w:val="auto"/>
                <w:szCs w:val="21"/>
                <w:highlight w:val="none"/>
              </w:rPr>
              <w:t>2、项目进度安排一般，人员投入基本满足项目需求，工期基本能保障的得3分；</w:t>
            </w:r>
          </w:p>
          <w:p w14:paraId="1FF0E989">
            <w:pPr>
              <w:jc w:val="left"/>
              <w:rPr>
                <w:rFonts w:hint="eastAsia" w:ascii="宋体" w:hAnsi="宋体" w:cs="宋体"/>
                <w:color w:val="auto"/>
                <w:szCs w:val="21"/>
                <w:highlight w:val="none"/>
              </w:rPr>
            </w:pPr>
            <w:r>
              <w:rPr>
                <w:rFonts w:hint="eastAsia" w:ascii="宋体" w:hAnsi="宋体" w:cs="宋体"/>
                <w:color w:val="auto"/>
                <w:szCs w:val="21"/>
                <w:highlight w:val="none"/>
              </w:rPr>
              <w:t>3、项目进度安排较差，人员投入不足，保障措施欠妥的得1分；</w:t>
            </w:r>
          </w:p>
          <w:p w14:paraId="08C68935">
            <w:pPr>
              <w:jc w:val="left"/>
              <w:rPr>
                <w:rFonts w:hint="eastAsia" w:ascii="宋体" w:hAnsi="宋体" w:cs="宋体"/>
                <w:color w:val="auto"/>
                <w:szCs w:val="21"/>
                <w:highlight w:val="none"/>
              </w:rPr>
            </w:pPr>
            <w:r>
              <w:rPr>
                <w:rFonts w:hint="eastAsia" w:ascii="宋体" w:hAnsi="宋体" w:cs="宋体"/>
                <w:color w:val="auto"/>
                <w:szCs w:val="21"/>
                <w:highlight w:val="none"/>
              </w:rPr>
              <w:t>没有内容不得分。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DE2C4A1">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16F1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28D182B9">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质量保证措施</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6AD9F026">
            <w:pPr>
              <w:jc w:val="left"/>
              <w:rPr>
                <w:rFonts w:hint="eastAsia" w:ascii="宋体" w:hAnsi="宋体" w:cs="宋体"/>
                <w:color w:val="auto"/>
                <w:szCs w:val="21"/>
                <w:highlight w:val="none"/>
              </w:rPr>
            </w:pPr>
            <w:r>
              <w:rPr>
                <w:rFonts w:hint="eastAsia" w:ascii="宋体" w:hAnsi="宋体" w:cs="宋体"/>
                <w:color w:val="auto"/>
                <w:szCs w:val="21"/>
                <w:highlight w:val="none"/>
              </w:rPr>
              <w:t>根据采购文件要求及各投标人响应文件的质量保证措施等相关内容横向比较打分：</w:t>
            </w:r>
          </w:p>
          <w:p w14:paraId="6DE584A9">
            <w:pPr>
              <w:jc w:val="left"/>
              <w:rPr>
                <w:rFonts w:hint="eastAsia" w:ascii="宋体" w:hAnsi="宋体" w:cs="宋体"/>
                <w:color w:val="auto"/>
                <w:szCs w:val="21"/>
                <w:highlight w:val="none"/>
              </w:rPr>
            </w:pPr>
            <w:r>
              <w:rPr>
                <w:rFonts w:hint="eastAsia" w:ascii="宋体" w:hAnsi="宋体" w:cs="宋体"/>
                <w:color w:val="auto"/>
                <w:szCs w:val="21"/>
                <w:highlight w:val="none"/>
              </w:rPr>
              <w:t>1、质量控制人员投入充足，质量保障机构健全，质量保障措施全面、具体、切实可</w:t>
            </w:r>
            <w:r>
              <w:rPr>
                <w:rFonts w:hint="eastAsia" w:ascii="宋体" w:hAnsi="宋体" w:cs="宋体"/>
                <w:color w:val="auto"/>
                <w:szCs w:val="21"/>
                <w:highlight w:val="none"/>
                <w:lang w:val="en-US" w:eastAsia="zh-CN"/>
              </w:rPr>
              <w:t>行</w:t>
            </w:r>
            <w:r>
              <w:rPr>
                <w:rFonts w:hint="eastAsia" w:ascii="宋体" w:hAnsi="宋体" w:cs="宋体"/>
                <w:color w:val="auto"/>
                <w:szCs w:val="21"/>
                <w:highlight w:val="none"/>
              </w:rPr>
              <w:t>，对质量控制的关键点、难点把握和应对准确、合理的得5分；</w:t>
            </w:r>
          </w:p>
          <w:p w14:paraId="1C49A585">
            <w:pPr>
              <w:jc w:val="left"/>
              <w:rPr>
                <w:rFonts w:hint="eastAsia" w:ascii="宋体" w:hAnsi="宋体" w:cs="宋体"/>
                <w:color w:val="auto"/>
                <w:szCs w:val="21"/>
                <w:highlight w:val="none"/>
              </w:rPr>
            </w:pPr>
            <w:r>
              <w:rPr>
                <w:rFonts w:hint="eastAsia" w:ascii="宋体" w:hAnsi="宋体" w:cs="宋体"/>
                <w:color w:val="auto"/>
                <w:szCs w:val="21"/>
                <w:highlight w:val="none"/>
              </w:rPr>
              <w:t>2、质量控制人员投入一般，质量保障机构健全，质量保障措施得当，对质量控制的关键点和难点有一定的预见和应对的得3分；</w:t>
            </w:r>
          </w:p>
          <w:p w14:paraId="054C8753">
            <w:pPr>
              <w:jc w:val="left"/>
              <w:rPr>
                <w:rFonts w:hint="eastAsia" w:ascii="宋体" w:hAnsi="宋体" w:cs="宋体"/>
                <w:color w:val="auto"/>
                <w:szCs w:val="21"/>
                <w:highlight w:val="none"/>
              </w:rPr>
            </w:pPr>
            <w:r>
              <w:rPr>
                <w:rFonts w:hint="eastAsia" w:ascii="宋体" w:hAnsi="宋体" w:cs="宋体"/>
                <w:color w:val="auto"/>
                <w:szCs w:val="21"/>
                <w:highlight w:val="none"/>
              </w:rPr>
              <w:t>3、质量控制和保障措施不全面，质量控制存在一定的风险和不确定性的得1分；</w:t>
            </w:r>
          </w:p>
          <w:p w14:paraId="3C82652A">
            <w:pPr>
              <w:jc w:val="left"/>
              <w:rPr>
                <w:rFonts w:hint="eastAsia" w:ascii="宋体" w:hAnsi="宋体" w:cs="宋体"/>
                <w:color w:val="auto"/>
                <w:szCs w:val="21"/>
                <w:highlight w:val="none"/>
              </w:rPr>
            </w:pPr>
            <w:r>
              <w:rPr>
                <w:rFonts w:hint="eastAsia" w:ascii="宋体" w:hAnsi="宋体" w:cs="宋体"/>
                <w:color w:val="auto"/>
                <w:szCs w:val="21"/>
                <w:highlight w:val="none"/>
              </w:rPr>
              <w:t>没有内容不得分。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5E38DD58">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73DB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474F08E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安全保密</w:t>
            </w:r>
          </w:p>
          <w:p w14:paraId="6678A692">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措施</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21DD082A">
            <w:pPr>
              <w:jc w:val="left"/>
              <w:rPr>
                <w:rFonts w:hint="eastAsia" w:ascii="宋体" w:hAnsi="宋体" w:cs="宋体"/>
                <w:color w:val="auto"/>
                <w:szCs w:val="21"/>
                <w:highlight w:val="none"/>
              </w:rPr>
            </w:pPr>
            <w:r>
              <w:rPr>
                <w:rFonts w:hint="eastAsia" w:ascii="宋体" w:hAnsi="宋体" w:cs="宋体"/>
                <w:color w:val="auto"/>
                <w:szCs w:val="21"/>
                <w:highlight w:val="none"/>
              </w:rPr>
              <w:t>根据采购文件要求及各投标人响应文件中安全保密措施等相关内容横向比较打分；</w:t>
            </w:r>
          </w:p>
          <w:p w14:paraId="00B270CE">
            <w:pPr>
              <w:jc w:val="left"/>
              <w:rPr>
                <w:rFonts w:hint="eastAsia" w:ascii="宋体" w:hAnsi="宋体" w:cs="宋体"/>
                <w:color w:val="auto"/>
                <w:szCs w:val="21"/>
                <w:highlight w:val="none"/>
              </w:rPr>
            </w:pPr>
            <w:r>
              <w:rPr>
                <w:rFonts w:hint="eastAsia" w:ascii="宋体" w:hAnsi="宋体" w:cs="宋体"/>
                <w:color w:val="auto"/>
                <w:szCs w:val="21"/>
                <w:highlight w:val="none"/>
              </w:rPr>
              <w:t>1、有明确的安全生产</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保密措施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明确的安全保密责任人和安全责任制度的得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11E10FA5">
            <w:pPr>
              <w:jc w:val="left"/>
              <w:rPr>
                <w:rFonts w:hint="eastAsia" w:ascii="宋体" w:hAnsi="宋体" w:cs="宋体"/>
                <w:color w:val="auto"/>
                <w:szCs w:val="21"/>
                <w:highlight w:val="none"/>
              </w:rPr>
            </w:pPr>
            <w:r>
              <w:rPr>
                <w:rFonts w:hint="eastAsia" w:ascii="宋体" w:hAnsi="宋体" w:cs="宋体"/>
                <w:color w:val="auto"/>
                <w:szCs w:val="21"/>
                <w:highlight w:val="none"/>
              </w:rPr>
              <w:t>2、安全保密措施有部分缺失的得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8F7C474">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3、没有内容不得分。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C1A5170">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380C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62859394">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重难点分析与建议</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06E21508">
            <w:pPr>
              <w:jc w:val="left"/>
              <w:rPr>
                <w:rFonts w:hint="eastAsia" w:ascii="宋体" w:hAnsi="宋体" w:cs="宋体"/>
                <w:color w:val="auto"/>
                <w:szCs w:val="21"/>
                <w:highlight w:val="none"/>
              </w:rPr>
            </w:pPr>
            <w:r>
              <w:rPr>
                <w:rFonts w:hint="eastAsia" w:ascii="宋体" w:hAnsi="宋体" w:cs="宋体"/>
                <w:color w:val="auto"/>
                <w:szCs w:val="21"/>
                <w:highlight w:val="none"/>
              </w:rPr>
              <w:t>根据投标人对本项目重点难点分析是否准确，所提意见建议是否合理，是否结合项目所在地实际情况的方案进行横向比较打分。</w:t>
            </w:r>
          </w:p>
          <w:p w14:paraId="44A4323F">
            <w:pPr>
              <w:jc w:val="left"/>
              <w:rPr>
                <w:rFonts w:hint="eastAsia" w:ascii="宋体" w:hAnsi="宋体" w:cs="宋体"/>
                <w:color w:val="auto"/>
                <w:szCs w:val="21"/>
                <w:highlight w:val="none"/>
              </w:rPr>
            </w:pPr>
            <w:r>
              <w:rPr>
                <w:rFonts w:hint="eastAsia" w:ascii="宋体" w:hAnsi="宋体" w:cs="宋体"/>
                <w:color w:val="auto"/>
                <w:szCs w:val="21"/>
                <w:highlight w:val="none"/>
              </w:rPr>
              <w:t>1、方案分析准确、建议合理、符合实际情况性强的得3分；</w:t>
            </w:r>
          </w:p>
          <w:p w14:paraId="6F337B6E">
            <w:pPr>
              <w:jc w:val="left"/>
              <w:rPr>
                <w:rFonts w:hint="eastAsia" w:ascii="宋体" w:hAnsi="宋体" w:cs="宋体"/>
                <w:color w:val="auto"/>
                <w:szCs w:val="21"/>
                <w:highlight w:val="none"/>
              </w:rPr>
            </w:pPr>
            <w:r>
              <w:rPr>
                <w:rFonts w:hint="eastAsia" w:ascii="宋体" w:hAnsi="宋体" w:cs="宋体"/>
                <w:color w:val="auto"/>
                <w:szCs w:val="21"/>
                <w:highlight w:val="none"/>
              </w:rPr>
              <w:t>2、方案分析较准确、建议较合理、符合实际情况性较强的得2分；</w:t>
            </w:r>
          </w:p>
          <w:p w14:paraId="03803071">
            <w:pPr>
              <w:jc w:val="left"/>
              <w:rPr>
                <w:rFonts w:hint="eastAsia" w:ascii="宋体" w:hAnsi="宋体" w:cs="宋体"/>
                <w:color w:val="auto"/>
                <w:szCs w:val="21"/>
                <w:highlight w:val="none"/>
              </w:rPr>
            </w:pPr>
            <w:r>
              <w:rPr>
                <w:rFonts w:hint="eastAsia" w:ascii="宋体" w:hAnsi="宋体" w:cs="宋体"/>
                <w:color w:val="auto"/>
                <w:szCs w:val="21"/>
                <w:highlight w:val="none"/>
              </w:rPr>
              <w:t>3、方案分析</w:t>
            </w:r>
            <w:r>
              <w:rPr>
                <w:rFonts w:hint="eastAsia" w:ascii="宋体" w:hAnsi="宋体" w:cs="宋体"/>
                <w:color w:val="auto"/>
                <w:szCs w:val="21"/>
                <w:highlight w:val="none"/>
                <w:lang w:val="en-US" w:eastAsia="zh-CN"/>
              </w:rPr>
              <w:t>一般</w:t>
            </w:r>
            <w:r>
              <w:rPr>
                <w:rFonts w:hint="eastAsia" w:ascii="宋体" w:hAnsi="宋体" w:cs="宋体"/>
                <w:color w:val="auto"/>
                <w:szCs w:val="21"/>
                <w:highlight w:val="none"/>
              </w:rPr>
              <w:t>、建议</w:t>
            </w:r>
            <w:r>
              <w:rPr>
                <w:rFonts w:hint="eastAsia" w:ascii="宋体" w:hAnsi="宋体" w:cs="宋体"/>
                <w:color w:val="auto"/>
                <w:szCs w:val="21"/>
                <w:highlight w:val="none"/>
                <w:lang w:val="en-US" w:eastAsia="zh-CN"/>
              </w:rPr>
              <w:t>一般</w:t>
            </w:r>
            <w:r>
              <w:rPr>
                <w:rFonts w:hint="eastAsia" w:ascii="宋体" w:hAnsi="宋体" w:cs="宋体"/>
                <w:color w:val="auto"/>
                <w:szCs w:val="21"/>
                <w:highlight w:val="none"/>
              </w:rPr>
              <w:t>、符合实际情况性差的得1分；</w:t>
            </w:r>
          </w:p>
          <w:p w14:paraId="5E138B14">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4、没有内容不得分。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387EDCE6">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p>
        </w:tc>
      </w:tr>
      <w:tr w14:paraId="440B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tcBorders>
              <w:top w:val="single" w:color="auto" w:sz="4" w:space="0"/>
              <w:left w:val="single" w:color="auto" w:sz="4" w:space="0"/>
              <w:bottom w:val="single" w:color="auto" w:sz="4" w:space="0"/>
              <w:right w:val="single" w:color="auto" w:sz="4" w:space="0"/>
            </w:tcBorders>
            <w:noWrap w:val="0"/>
            <w:vAlign w:val="center"/>
          </w:tcPr>
          <w:p w14:paraId="01455CA9">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服务承诺</w:t>
            </w:r>
          </w:p>
        </w:tc>
        <w:tc>
          <w:tcPr>
            <w:tcW w:w="3988" w:type="pct"/>
            <w:tcBorders>
              <w:top w:val="single" w:color="auto" w:sz="4" w:space="0"/>
              <w:left w:val="single" w:color="auto" w:sz="4" w:space="0"/>
              <w:bottom w:val="single" w:color="auto" w:sz="4" w:space="0"/>
              <w:right w:val="single" w:color="auto" w:sz="4" w:space="0"/>
            </w:tcBorders>
            <w:noWrap w:val="0"/>
            <w:vAlign w:val="center"/>
          </w:tcPr>
          <w:p w14:paraId="4273CBE0">
            <w:pPr>
              <w:jc w:val="left"/>
              <w:rPr>
                <w:rFonts w:hint="eastAsia" w:ascii="宋体" w:hAnsi="宋体" w:cs="宋体"/>
                <w:color w:val="auto"/>
                <w:szCs w:val="21"/>
                <w:highlight w:val="none"/>
              </w:rPr>
            </w:pPr>
            <w:r>
              <w:rPr>
                <w:rFonts w:hint="eastAsia" w:ascii="宋体" w:hAnsi="宋体" w:cs="宋体"/>
                <w:color w:val="auto"/>
                <w:szCs w:val="21"/>
                <w:highlight w:val="none"/>
              </w:rPr>
              <w:t>根据投标人提供的售后服务承诺进行评价：</w:t>
            </w:r>
          </w:p>
          <w:p w14:paraId="425DA2C8">
            <w:pPr>
              <w:jc w:val="left"/>
              <w:rPr>
                <w:rFonts w:hint="eastAsia" w:ascii="宋体" w:hAnsi="宋体" w:cs="宋体"/>
                <w:color w:val="auto"/>
                <w:szCs w:val="21"/>
                <w:highlight w:val="none"/>
              </w:rPr>
            </w:pPr>
            <w:r>
              <w:rPr>
                <w:rFonts w:hint="eastAsia" w:ascii="宋体" w:hAnsi="宋体" w:cs="宋体"/>
                <w:color w:val="auto"/>
                <w:szCs w:val="21"/>
                <w:highlight w:val="none"/>
              </w:rPr>
              <w:t>1.售后服务体系完备且合理的，得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分；售后服务体系较为合理的，得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分；没有内容不得分。</w:t>
            </w:r>
          </w:p>
          <w:p w14:paraId="5A02FA40">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2.售后服务和技术支持保障措施响应时间迅速，能满足项目需求，得1分；技术支持保障措施基本满足项目需求的，得0.5分；没有内容不得分。 </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17C335B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bl>
    <w:p w14:paraId="7B0AD195">
      <w:pPr>
        <w:pStyle w:val="43"/>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6B2C9186">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（二）</w:t>
      </w:r>
      <w:r>
        <w:rPr>
          <w:rFonts w:ascii="Times New Roman" w:hAnsi="Times New Roman"/>
          <w:b/>
          <w:color w:val="auto"/>
          <w:kern w:val="0"/>
          <w:sz w:val="28"/>
          <w:szCs w:val="28"/>
          <w:highlight w:val="none"/>
        </w:rPr>
        <w:t>价格分：</w:t>
      </w:r>
      <w:r>
        <w:rPr>
          <w:rFonts w:hint="eastAsia" w:ascii="Times New Roman" w:hAnsi="Times New Roman"/>
          <w:b/>
          <w:color w:val="auto"/>
          <w:kern w:val="0"/>
          <w:sz w:val="28"/>
          <w:szCs w:val="28"/>
          <w:highlight w:val="none"/>
        </w:rPr>
        <w:t>1</w:t>
      </w:r>
      <w:r>
        <w:rPr>
          <w:rFonts w:hint="eastAsia" w:ascii="Times New Roman" w:hAnsi="Times New Roman"/>
          <w:b/>
          <w:color w:val="auto"/>
          <w:kern w:val="0"/>
          <w:sz w:val="28"/>
          <w:szCs w:val="28"/>
          <w:highlight w:val="none"/>
          <w:lang w:val="en-US" w:eastAsia="zh-CN"/>
        </w:rPr>
        <w:t>0</w:t>
      </w:r>
      <w:r>
        <w:rPr>
          <w:rFonts w:ascii="Times New Roman" w:hAnsi="Times New Roman"/>
          <w:b/>
          <w:color w:val="auto"/>
          <w:kern w:val="0"/>
          <w:sz w:val="28"/>
          <w:szCs w:val="28"/>
          <w:highlight w:val="none"/>
        </w:rPr>
        <w:t>分</w:t>
      </w:r>
    </w:p>
    <w:p w14:paraId="2B8D359E">
      <w:pPr>
        <w:keepNext w:val="0"/>
        <w:keepLines w:val="0"/>
        <w:pageBreakBefore w:val="0"/>
        <w:widowControl w:val="0"/>
        <w:kinsoku/>
        <w:wordWrap/>
        <w:overflowPunct/>
        <w:topLinePunct w:val="0"/>
        <w:autoSpaceDE/>
        <w:autoSpaceDN/>
        <w:bidi w:val="0"/>
        <w:adjustRightInd/>
        <w:snapToGrid w:val="0"/>
        <w:spacing w:line="320" w:lineRule="exact"/>
        <w:ind w:firstLine="556"/>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60CF56B2">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hint="eastAsia" w:eastAsia="宋体"/>
          <w:color w:val="auto"/>
          <w:highlight w:val="none"/>
          <w:lang w:eastAsia="zh-CN"/>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rPr>
        <w:t>1</w:t>
      </w:r>
      <w:r>
        <w:rPr>
          <w:rFonts w:hint="eastAsia" w:ascii="Times New Roman" w:hAnsi="Times New Roman"/>
          <w:b/>
          <w:color w:val="auto"/>
          <w:kern w:val="0"/>
          <w:sz w:val="24"/>
          <w:szCs w:val="24"/>
          <w:highlight w:val="none"/>
          <w:lang w:val="en-US" w:eastAsia="zh-CN"/>
        </w:rPr>
        <w:t>0</w:t>
      </w:r>
    </w:p>
    <w:p w14:paraId="38D5AD5F">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color w:val="auto"/>
          <w:kern w:val="0"/>
          <w:sz w:val="24"/>
          <w:szCs w:val="24"/>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569D0CE8">
      <w:pPr>
        <w:keepNext/>
        <w:spacing w:line="400" w:lineRule="exact"/>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5"/>
      <w:bookmarkEnd w:id="176"/>
      <w:bookmarkEnd w:id="177"/>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02C6DDFD">
      <w:pPr>
        <w:rPr>
          <w:rFonts w:ascii="Times New Roman" w:hAnsi="Times New Roman"/>
          <w:color w:val="auto"/>
          <w:highlight w:val="none"/>
        </w:rPr>
      </w:pPr>
      <w:bookmarkStart w:id="178" w:name="_Hlt26671244"/>
      <w:bookmarkEnd w:id="178"/>
      <w:bookmarkStart w:id="179" w:name="_Hlt26955039"/>
      <w:bookmarkEnd w:id="179"/>
      <w:bookmarkStart w:id="180" w:name="_Toc49090576"/>
      <w:bookmarkStart w:id="181" w:name="_Toc120614282"/>
      <w:bookmarkStart w:id="182" w:name="_Toc26554094"/>
    </w:p>
    <w:p w14:paraId="07F701E4">
      <w:pPr>
        <w:spacing w:line="400" w:lineRule="exact"/>
        <w:ind w:firstLine="883" w:firstLineChars="200"/>
        <w:jc w:val="center"/>
        <w:rPr>
          <w:rFonts w:ascii="Times New Roman" w:hAnsi="Times New Roman"/>
          <w:b/>
          <w:color w:val="auto"/>
          <w:sz w:val="44"/>
          <w:szCs w:val="44"/>
          <w:highlight w:val="none"/>
        </w:rPr>
      </w:pPr>
    </w:p>
    <w:p w14:paraId="02AF1FB6">
      <w:pPr>
        <w:spacing w:line="400" w:lineRule="exact"/>
        <w:ind w:firstLine="883" w:firstLineChars="200"/>
        <w:jc w:val="center"/>
        <w:rPr>
          <w:rFonts w:ascii="Times New Roman" w:hAnsi="Times New Roman"/>
          <w:b/>
          <w:color w:val="auto"/>
          <w:sz w:val="44"/>
          <w:szCs w:val="44"/>
          <w:highlight w:val="none"/>
        </w:rPr>
      </w:pPr>
    </w:p>
    <w:p w14:paraId="688E21E2">
      <w:pPr>
        <w:spacing w:line="400" w:lineRule="exact"/>
        <w:ind w:firstLine="723" w:firstLineChars="200"/>
        <w:jc w:val="center"/>
        <w:rPr>
          <w:rFonts w:ascii="Times New Roman" w:hAnsi="Times New Roman"/>
          <w:b/>
          <w:color w:val="auto"/>
          <w:sz w:val="36"/>
          <w:szCs w:val="36"/>
          <w:highlight w:val="none"/>
        </w:rPr>
      </w:pPr>
    </w:p>
    <w:p w14:paraId="36873D32">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74290B4E">
      <w:pPr>
        <w:spacing w:line="400" w:lineRule="exact"/>
        <w:ind w:firstLine="1446" w:firstLineChars="200"/>
        <w:jc w:val="center"/>
        <w:rPr>
          <w:rFonts w:ascii="Times New Roman" w:hAnsi="Times New Roman"/>
          <w:b/>
          <w:color w:val="auto"/>
          <w:sz w:val="72"/>
          <w:szCs w:val="21"/>
          <w:highlight w:val="none"/>
        </w:rPr>
      </w:pPr>
    </w:p>
    <w:p w14:paraId="0FA94942">
      <w:pPr>
        <w:spacing w:line="400" w:lineRule="exact"/>
        <w:ind w:firstLine="1446" w:firstLineChars="200"/>
        <w:jc w:val="center"/>
        <w:rPr>
          <w:rFonts w:ascii="Times New Roman" w:hAnsi="Times New Roman"/>
          <w:b/>
          <w:color w:val="auto"/>
          <w:sz w:val="72"/>
          <w:szCs w:val="21"/>
          <w:highlight w:val="none"/>
        </w:rPr>
      </w:pPr>
    </w:p>
    <w:p w14:paraId="705E8A28">
      <w:pPr>
        <w:spacing w:line="400" w:lineRule="exact"/>
        <w:ind w:firstLine="723" w:firstLineChars="200"/>
        <w:jc w:val="center"/>
        <w:rPr>
          <w:rFonts w:ascii="Times New Roman" w:hAnsi="Times New Roman"/>
          <w:b/>
          <w:color w:val="auto"/>
          <w:sz w:val="36"/>
          <w:szCs w:val="21"/>
          <w:highlight w:val="none"/>
        </w:rPr>
      </w:pPr>
    </w:p>
    <w:p w14:paraId="2E3805E3">
      <w:pPr>
        <w:spacing w:line="400" w:lineRule="exact"/>
        <w:ind w:firstLine="723" w:firstLineChars="200"/>
        <w:jc w:val="center"/>
        <w:rPr>
          <w:rFonts w:ascii="Times New Roman" w:hAnsi="Times New Roman"/>
          <w:b/>
          <w:color w:val="auto"/>
          <w:sz w:val="36"/>
          <w:szCs w:val="21"/>
          <w:highlight w:val="none"/>
        </w:rPr>
      </w:pPr>
    </w:p>
    <w:p w14:paraId="5A5AEA22">
      <w:pPr>
        <w:spacing w:line="400" w:lineRule="exact"/>
        <w:ind w:firstLine="723" w:firstLineChars="200"/>
        <w:jc w:val="center"/>
        <w:rPr>
          <w:rFonts w:ascii="Times New Roman" w:hAnsi="Times New Roman"/>
          <w:b/>
          <w:color w:val="auto"/>
          <w:sz w:val="36"/>
          <w:szCs w:val="21"/>
          <w:highlight w:val="none"/>
        </w:rPr>
      </w:pPr>
    </w:p>
    <w:p w14:paraId="10C20D55">
      <w:pPr>
        <w:spacing w:line="400" w:lineRule="exact"/>
        <w:ind w:firstLine="723" w:firstLineChars="200"/>
        <w:jc w:val="center"/>
        <w:rPr>
          <w:rFonts w:ascii="Times New Roman" w:hAnsi="Times New Roman"/>
          <w:b/>
          <w:color w:val="auto"/>
          <w:sz w:val="36"/>
          <w:szCs w:val="21"/>
          <w:highlight w:val="none"/>
        </w:rPr>
      </w:pPr>
    </w:p>
    <w:p w14:paraId="6C0DEDE8">
      <w:pPr>
        <w:pStyle w:val="43"/>
        <w:ind w:firstLine="723"/>
        <w:rPr>
          <w:rFonts w:ascii="Times New Roman" w:hAnsi="Times New Roman"/>
          <w:b/>
          <w:color w:val="auto"/>
          <w:sz w:val="36"/>
          <w:szCs w:val="21"/>
          <w:highlight w:val="none"/>
        </w:rPr>
      </w:pPr>
    </w:p>
    <w:p w14:paraId="4402B2CF">
      <w:pPr>
        <w:rPr>
          <w:rFonts w:ascii="Times New Roman" w:hAnsi="Times New Roman"/>
          <w:b/>
          <w:color w:val="auto"/>
          <w:sz w:val="36"/>
          <w:szCs w:val="21"/>
          <w:highlight w:val="none"/>
        </w:rPr>
      </w:pPr>
    </w:p>
    <w:p w14:paraId="3109DC6C">
      <w:pPr>
        <w:pStyle w:val="43"/>
        <w:ind w:firstLine="723"/>
        <w:rPr>
          <w:rFonts w:hint="eastAsia" w:ascii="Times New Roman" w:hAnsi="Times New Roman"/>
          <w:b/>
          <w:color w:val="auto"/>
          <w:sz w:val="36"/>
          <w:szCs w:val="21"/>
          <w:highlight w:val="none"/>
        </w:rPr>
      </w:pPr>
    </w:p>
    <w:p w14:paraId="3131430F">
      <w:pPr>
        <w:rPr>
          <w:rFonts w:hint="eastAsia"/>
          <w:color w:val="auto"/>
          <w:highlight w:val="none"/>
        </w:rPr>
      </w:pPr>
    </w:p>
    <w:p w14:paraId="6E76302F">
      <w:pPr>
        <w:rPr>
          <w:rFonts w:hint="eastAsia"/>
          <w:color w:val="auto"/>
          <w:highlight w:val="none"/>
        </w:rPr>
      </w:pPr>
    </w:p>
    <w:p w14:paraId="1C0EF76A">
      <w:pPr>
        <w:rPr>
          <w:rFonts w:hint="eastAsia"/>
          <w:color w:val="auto"/>
          <w:highlight w:val="none"/>
        </w:rPr>
      </w:pPr>
    </w:p>
    <w:p w14:paraId="5DEBA010">
      <w:pPr>
        <w:rPr>
          <w:rFonts w:hint="eastAsia"/>
          <w:color w:val="auto"/>
          <w:highlight w:val="none"/>
        </w:rPr>
      </w:pPr>
    </w:p>
    <w:p w14:paraId="67F23DE8">
      <w:pPr>
        <w:rPr>
          <w:rFonts w:hint="eastAsia"/>
          <w:color w:val="auto"/>
          <w:highlight w:val="none"/>
        </w:rPr>
      </w:pPr>
    </w:p>
    <w:p w14:paraId="648F26F1">
      <w:pPr>
        <w:rPr>
          <w:rFonts w:hint="eastAsia"/>
          <w:color w:val="auto"/>
          <w:highlight w:val="none"/>
        </w:rPr>
      </w:pPr>
    </w:p>
    <w:p w14:paraId="46F8D3CB">
      <w:pPr>
        <w:rPr>
          <w:rFonts w:hint="eastAsia"/>
          <w:color w:val="auto"/>
          <w:highlight w:val="none"/>
        </w:rPr>
      </w:pPr>
    </w:p>
    <w:p w14:paraId="55F9B2E8">
      <w:pPr>
        <w:rPr>
          <w:rFonts w:hint="eastAsia"/>
          <w:color w:val="auto"/>
          <w:highlight w:val="none"/>
        </w:rPr>
      </w:pPr>
    </w:p>
    <w:p w14:paraId="3049A0D9">
      <w:pPr>
        <w:rPr>
          <w:rFonts w:hint="eastAsia"/>
          <w:color w:val="auto"/>
          <w:highlight w:val="none"/>
        </w:rPr>
      </w:pPr>
    </w:p>
    <w:p w14:paraId="0164B565">
      <w:pPr>
        <w:rPr>
          <w:color w:val="auto"/>
          <w:highlight w:val="none"/>
        </w:rPr>
      </w:pPr>
    </w:p>
    <w:p w14:paraId="71C2C8DB">
      <w:pPr>
        <w:rPr>
          <w:color w:val="auto"/>
          <w:highlight w:val="none"/>
        </w:rPr>
      </w:pPr>
    </w:p>
    <w:p w14:paraId="758E4449">
      <w:pPr>
        <w:spacing w:line="400" w:lineRule="exact"/>
        <w:ind w:firstLine="723" w:firstLineChars="200"/>
        <w:jc w:val="center"/>
        <w:rPr>
          <w:rFonts w:ascii="Times New Roman" w:hAnsi="Times New Roman"/>
          <w:b/>
          <w:color w:val="auto"/>
          <w:sz w:val="36"/>
          <w:szCs w:val="21"/>
          <w:highlight w:val="none"/>
        </w:rPr>
      </w:pPr>
    </w:p>
    <w:p w14:paraId="70EEDB3F">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03B3B00C">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063DB9E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3939B6F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362F2F9C">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3911436F">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753DD319">
      <w:pPr>
        <w:spacing w:line="400" w:lineRule="exact"/>
        <w:ind w:firstLine="643" w:firstLineChars="200"/>
        <w:jc w:val="center"/>
        <w:rPr>
          <w:rFonts w:ascii="Times New Roman" w:hAnsi="Times New Roman"/>
          <w:b/>
          <w:bCs/>
          <w:color w:val="auto"/>
          <w:sz w:val="32"/>
          <w:szCs w:val="32"/>
          <w:highlight w:val="none"/>
        </w:rPr>
      </w:pPr>
    </w:p>
    <w:p w14:paraId="2A1F9C87">
      <w:pPr>
        <w:numPr>
          <w:ilvl w:val="0"/>
          <w:numId w:val="6"/>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196F2B1">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77860DD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39B7A1E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w:t>
      </w:r>
    </w:p>
    <w:p w14:paraId="45D5567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w:t>
      </w: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w:t>
      </w:r>
    </w:p>
    <w:p w14:paraId="56840A82">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w:t>
      </w:r>
      <w:r>
        <w:rPr>
          <w:rFonts w:hint="eastAsia" w:ascii="Times New Roman" w:hAnsi="Times New Roman"/>
          <w:color w:val="auto"/>
          <w:sz w:val="24"/>
          <w:szCs w:val="21"/>
          <w:highlight w:val="none"/>
          <w:lang w:val="en-US" w:eastAsia="zh-CN"/>
        </w:rPr>
        <w:t>3</w:t>
      </w:r>
      <w:r>
        <w:rPr>
          <w:rFonts w:ascii="Times New Roman" w:hAnsi="Times New Roman"/>
          <w:color w:val="auto"/>
          <w:sz w:val="24"/>
          <w:szCs w:val="21"/>
          <w:highlight w:val="none"/>
        </w:rPr>
        <w:t>）</w:t>
      </w:r>
    </w:p>
    <w:p w14:paraId="1BFF3AB1">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w:t>
      </w:r>
      <w:r>
        <w:rPr>
          <w:rFonts w:ascii="Times New Roman" w:hAnsi="Times New Roman"/>
          <w:color w:val="auto"/>
          <w:sz w:val="24"/>
          <w:szCs w:val="21"/>
          <w:highlight w:val="none"/>
        </w:rPr>
        <w:t>.磋商响应函（格式见附件</w:t>
      </w:r>
      <w:r>
        <w:rPr>
          <w:rFonts w:hint="eastAsia" w:ascii="Times New Roman" w:hAnsi="Times New Roman"/>
          <w:color w:val="auto"/>
          <w:sz w:val="24"/>
          <w:szCs w:val="21"/>
          <w:highlight w:val="none"/>
          <w:lang w:val="en-US" w:eastAsia="zh-CN"/>
        </w:rPr>
        <w:t>4</w:t>
      </w:r>
      <w:r>
        <w:rPr>
          <w:rFonts w:ascii="Times New Roman" w:hAnsi="Times New Roman"/>
          <w:color w:val="auto"/>
          <w:sz w:val="24"/>
          <w:szCs w:val="21"/>
          <w:highlight w:val="none"/>
        </w:rPr>
        <w:t>）</w:t>
      </w:r>
    </w:p>
    <w:p w14:paraId="4B4342E2">
      <w:pPr>
        <w:spacing w:line="400" w:lineRule="exact"/>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5.提供本项目特定资格要求的所有证明文件</w:t>
      </w:r>
      <w:r>
        <w:rPr>
          <w:rFonts w:hint="eastAsia" w:ascii="宋体" w:hAnsi="宋体" w:cs="Arial"/>
          <w:b/>
          <w:bCs/>
          <w:color w:val="auto"/>
          <w:sz w:val="24"/>
          <w:highlight w:val="none"/>
        </w:rPr>
        <w:t>；</w:t>
      </w:r>
    </w:p>
    <w:p w14:paraId="0DBF9F58">
      <w:pPr>
        <w:spacing w:line="500" w:lineRule="exact"/>
        <w:ind w:firstLine="480"/>
        <w:rPr>
          <w:rFonts w:ascii="宋体" w:hAnsi="宋体"/>
          <w:color w:val="auto"/>
          <w:sz w:val="24"/>
          <w:szCs w:val="21"/>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.其它需要提交的资格审查证明材料。</w:t>
      </w:r>
    </w:p>
    <w:p w14:paraId="74752087">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66A3AF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1.商务要求响应及偏离表（格式见附件</w:t>
      </w:r>
      <w:r>
        <w:rPr>
          <w:rFonts w:hint="eastAsia" w:ascii="Times New Roman" w:hAnsi="Times New Roman"/>
          <w:color w:val="auto"/>
          <w:sz w:val="24"/>
          <w:szCs w:val="21"/>
          <w:highlight w:val="none"/>
          <w:lang w:val="en-US" w:eastAsia="zh-CN"/>
        </w:rPr>
        <w:t>5</w:t>
      </w:r>
      <w:r>
        <w:rPr>
          <w:rFonts w:ascii="Times New Roman" w:hAnsi="Times New Roman"/>
          <w:color w:val="auto"/>
          <w:sz w:val="24"/>
          <w:szCs w:val="21"/>
          <w:highlight w:val="none"/>
        </w:rPr>
        <w:t>）</w:t>
      </w:r>
    </w:p>
    <w:p w14:paraId="2B424CB5">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2.技术要求响应及偏离表（格式见附件</w:t>
      </w:r>
      <w:r>
        <w:rPr>
          <w:rFonts w:hint="eastAsia" w:ascii="Times New Roman" w:hAnsi="Times New Roman"/>
          <w:color w:val="auto"/>
          <w:sz w:val="24"/>
          <w:szCs w:val="21"/>
          <w:highlight w:val="none"/>
          <w:lang w:val="en-US" w:eastAsia="zh-CN"/>
        </w:rPr>
        <w:t>6</w:t>
      </w:r>
      <w:r>
        <w:rPr>
          <w:rFonts w:ascii="Times New Roman" w:hAnsi="Times New Roman"/>
          <w:color w:val="auto"/>
          <w:sz w:val="24"/>
          <w:szCs w:val="21"/>
          <w:highlight w:val="none"/>
        </w:rPr>
        <w:t>）</w:t>
      </w:r>
    </w:p>
    <w:p w14:paraId="60A11499">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599650D8">
      <w:pPr>
        <w:spacing w:line="400" w:lineRule="exact"/>
        <w:ind w:firstLine="480" w:firstLineChars="200"/>
        <w:rPr>
          <w:rFonts w:ascii="Times New Roman" w:hAnsi="Times New Roman"/>
          <w:b/>
          <w:bCs/>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p>
    <w:p w14:paraId="1AE1B55B">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2FEBCA35">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0E2B6C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6BDF801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0948C0C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lang w:val="zh-CN"/>
        </w:rPr>
        <w:t>）</w:t>
      </w:r>
    </w:p>
    <w:p w14:paraId="6B9A0C85">
      <w:pPr>
        <w:spacing w:line="400" w:lineRule="exact"/>
        <w:ind w:firstLine="480" w:firstLineChars="200"/>
        <w:rPr>
          <w:rFonts w:ascii="Times New Roman" w:hAnsi="Times New Roman"/>
          <w:i/>
          <w:color w:val="auto"/>
          <w:sz w:val="24"/>
          <w:szCs w:val="21"/>
          <w:highlight w:val="none"/>
          <w:u w:val="single"/>
        </w:rPr>
      </w:pPr>
    </w:p>
    <w:p w14:paraId="106E06B3">
      <w:pPr>
        <w:spacing w:line="400" w:lineRule="exact"/>
        <w:ind w:firstLine="480" w:firstLineChars="200"/>
        <w:rPr>
          <w:rFonts w:ascii="Times New Roman" w:hAnsi="Times New Roman"/>
          <w:color w:val="auto"/>
          <w:sz w:val="24"/>
          <w:szCs w:val="21"/>
          <w:highlight w:val="none"/>
        </w:rPr>
      </w:pPr>
    </w:p>
    <w:p w14:paraId="1493183E">
      <w:pPr>
        <w:spacing w:line="400" w:lineRule="exact"/>
        <w:ind w:firstLine="480" w:firstLineChars="200"/>
        <w:rPr>
          <w:rFonts w:ascii="Times New Roman" w:hAnsi="Times New Roman"/>
          <w:color w:val="auto"/>
          <w:sz w:val="24"/>
          <w:szCs w:val="21"/>
          <w:highlight w:val="none"/>
        </w:rPr>
      </w:pPr>
    </w:p>
    <w:p w14:paraId="1C182D5A">
      <w:pPr>
        <w:spacing w:line="400" w:lineRule="exact"/>
        <w:ind w:firstLine="480" w:firstLineChars="200"/>
        <w:rPr>
          <w:rFonts w:ascii="Times New Roman" w:hAnsi="Times New Roman"/>
          <w:color w:val="auto"/>
          <w:sz w:val="24"/>
          <w:szCs w:val="21"/>
          <w:highlight w:val="none"/>
        </w:rPr>
      </w:pPr>
    </w:p>
    <w:p w14:paraId="7DBDA62B">
      <w:pPr>
        <w:spacing w:line="400" w:lineRule="exact"/>
        <w:ind w:firstLine="480" w:firstLineChars="200"/>
        <w:rPr>
          <w:rFonts w:ascii="Times New Roman" w:hAnsi="Times New Roman"/>
          <w:color w:val="auto"/>
          <w:sz w:val="24"/>
          <w:szCs w:val="21"/>
          <w:highlight w:val="none"/>
        </w:rPr>
      </w:pPr>
    </w:p>
    <w:p w14:paraId="5F83090F">
      <w:pPr>
        <w:spacing w:line="400" w:lineRule="exact"/>
        <w:ind w:firstLine="480" w:firstLineChars="200"/>
        <w:rPr>
          <w:rFonts w:ascii="Times New Roman" w:hAnsi="Times New Roman"/>
          <w:color w:val="auto"/>
          <w:sz w:val="24"/>
          <w:szCs w:val="21"/>
          <w:highlight w:val="none"/>
        </w:rPr>
      </w:pPr>
    </w:p>
    <w:p w14:paraId="0D279E9A">
      <w:pPr>
        <w:spacing w:line="400" w:lineRule="exact"/>
        <w:ind w:firstLine="480" w:firstLineChars="200"/>
        <w:rPr>
          <w:rFonts w:ascii="Times New Roman" w:hAnsi="Times New Roman"/>
          <w:color w:val="auto"/>
          <w:sz w:val="24"/>
          <w:szCs w:val="21"/>
          <w:highlight w:val="none"/>
        </w:rPr>
      </w:pPr>
    </w:p>
    <w:p w14:paraId="5FD982CB">
      <w:pPr>
        <w:spacing w:line="400" w:lineRule="exact"/>
        <w:ind w:firstLine="480" w:firstLineChars="200"/>
        <w:rPr>
          <w:rFonts w:ascii="Times New Roman" w:hAnsi="Times New Roman"/>
          <w:color w:val="auto"/>
          <w:sz w:val="24"/>
          <w:szCs w:val="21"/>
          <w:highlight w:val="none"/>
        </w:rPr>
      </w:pPr>
    </w:p>
    <w:p w14:paraId="5AEA7B14">
      <w:pPr>
        <w:spacing w:line="400" w:lineRule="exact"/>
        <w:ind w:firstLine="480" w:firstLineChars="200"/>
        <w:rPr>
          <w:rFonts w:ascii="Times New Roman" w:hAnsi="Times New Roman"/>
          <w:color w:val="auto"/>
          <w:sz w:val="24"/>
          <w:szCs w:val="21"/>
          <w:highlight w:val="none"/>
        </w:rPr>
      </w:pPr>
    </w:p>
    <w:p w14:paraId="2AAF8FFD">
      <w:pPr>
        <w:spacing w:line="400" w:lineRule="exact"/>
        <w:ind w:firstLine="480" w:firstLineChars="200"/>
        <w:rPr>
          <w:rFonts w:ascii="Times New Roman" w:hAnsi="Times New Roman"/>
          <w:color w:val="auto"/>
          <w:sz w:val="24"/>
          <w:szCs w:val="21"/>
          <w:highlight w:val="none"/>
        </w:rPr>
      </w:pPr>
    </w:p>
    <w:bookmarkEnd w:id="173"/>
    <w:bookmarkEnd w:id="174"/>
    <w:bookmarkEnd w:id="180"/>
    <w:bookmarkEnd w:id="181"/>
    <w:bookmarkEnd w:id="182"/>
    <w:p w14:paraId="5AD6F969">
      <w:pPr>
        <w:pStyle w:val="17"/>
        <w:adjustRightInd w:val="0"/>
        <w:snapToGrid w:val="0"/>
        <w:jc w:val="left"/>
        <w:rPr>
          <w:rFonts w:hint="eastAsia" w:ascii="宋体" w:hAnsi="宋体" w:eastAsia="宋体"/>
          <w:b/>
          <w:color w:val="auto"/>
          <w:sz w:val="24"/>
          <w:szCs w:val="24"/>
          <w:highlight w:val="none"/>
        </w:rPr>
      </w:pPr>
    </w:p>
    <w:p w14:paraId="72229002">
      <w:pPr>
        <w:pStyle w:val="17"/>
        <w:adjustRightInd w:val="0"/>
        <w:snapToGrid w:val="0"/>
        <w:jc w:val="left"/>
        <w:rPr>
          <w:rFonts w:hint="eastAsia" w:ascii="宋体" w:hAnsi="宋体" w:eastAsia="宋体"/>
          <w:b/>
          <w:color w:val="auto"/>
          <w:sz w:val="24"/>
          <w:szCs w:val="24"/>
          <w:highlight w:val="none"/>
        </w:rPr>
      </w:pPr>
    </w:p>
    <w:p w14:paraId="23E1564A">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附件</w:t>
      </w:r>
      <w:r>
        <w:rPr>
          <w:rFonts w:hint="eastAsia" w:ascii="宋体" w:hAnsi="宋体" w:eastAsia="宋体"/>
          <w:b/>
          <w:color w:val="auto"/>
          <w:sz w:val="24"/>
          <w:szCs w:val="24"/>
          <w:highlight w:val="none"/>
          <w:lang w:val="en-US" w:eastAsia="zh-CN"/>
        </w:rPr>
        <w:t>1</w:t>
      </w:r>
      <w:r>
        <w:rPr>
          <w:rFonts w:hint="eastAsia" w:ascii="宋体" w:hAnsi="宋体" w:eastAsia="宋体"/>
          <w:b/>
          <w:color w:val="auto"/>
          <w:sz w:val="24"/>
          <w:szCs w:val="24"/>
          <w:highlight w:val="none"/>
        </w:rPr>
        <w:t xml:space="preserve">     </w:t>
      </w:r>
    </w:p>
    <w:p w14:paraId="2F30F36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1F6516E8">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47F0FD39">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0E6C79BE">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7DF3B20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4AA87B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4FB70AF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B565A5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271311C2">
      <w:pPr>
        <w:spacing w:line="500" w:lineRule="exact"/>
        <w:ind w:firstLine="482"/>
        <w:rPr>
          <w:rFonts w:ascii="Times New Roman" w:hAnsi="Times New Roman"/>
          <w:color w:val="auto"/>
          <w:sz w:val="24"/>
          <w:highlight w:val="none"/>
        </w:rPr>
      </w:pPr>
    </w:p>
    <w:p w14:paraId="5BB03524">
      <w:pPr>
        <w:spacing w:line="500" w:lineRule="exact"/>
        <w:rPr>
          <w:rFonts w:ascii="Times New Roman" w:hAnsi="Times New Roman"/>
          <w:color w:val="auto"/>
          <w:sz w:val="24"/>
          <w:highlight w:val="none"/>
        </w:rPr>
      </w:pPr>
    </w:p>
    <w:p w14:paraId="7878001C">
      <w:pPr>
        <w:spacing w:line="500" w:lineRule="exact"/>
        <w:rPr>
          <w:rFonts w:ascii="Times New Roman" w:hAnsi="Times New Roman"/>
          <w:bCs/>
          <w:color w:val="auto"/>
          <w:sz w:val="24"/>
          <w:szCs w:val="21"/>
          <w:highlight w:val="none"/>
        </w:rPr>
      </w:pPr>
    </w:p>
    <w:p w14:paraId="5ECE242C">
      <w:pPr>
        <w:spacing w:line="500" w:lineRule="exact"/>
        <w:rPr>
          <w:rFonts w:ascii="Times New Roman" w:hAnsi="Times New Roman"/>
          <w:bCs/>
          <w:color w:val="auto"/>
          <w:sz w:val="24"/>
          <w:szCs w:val="21"/>
          <w:highlight w:val="none"/>
        </w:rPr>
      </w:pPr>
    </w:p>
    <w:p w14:paraId="4FABDBAB">
      <w:pPr>
        <w:spacing w:line="500" w:lineRule="exact"/>
        <w:rPr>
          <w:rFonts w:ascii="Times New Roman" w:hAnsi="Times New Roman"/>
          <w:bCs/>
          <w:color w:val="auto"/>
          <w:sz w:val="24"/>
          <w:szCs w:val="21"/>
          <w:highlight w:val="none"/>
        </w:rPr>
      </w:pPr>
    </w:p>
    <w:p w14:paraId="0D552080">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w:t>
      </w:r>
      <w:r>
        <w:rPr>
          <w:rFonts w:ascii="等线" w:hAnsi="等线" w:eastAsia="等线" w:cs="等线"/>
          <w:color w:val="auto"/>
          <w:spacing w:val="-2"/>
          <w:sz w:val="24"/>
          <w:szCs w:val="24"/>
          <w:highlight w:val="none"/>
        </w:rPr>
        <w:t>加盖CA电子公章</w:t>
      </w:r>
      <w:r>
        <w:rPr>
          <w:rFonts w:ascii="Times New Roman" w:hAnsi="Times New Roman"/>
          <w:bCs/>
          <w:color w:val="auto"/>
          <w:sz w:val="24"/>
          <w:szCs w:val="21"/>
          <w:highlight w:val="none"/>
        </w:rPr>
        <w:t>）：</w:t>
      </w:r>
    </w:p>
    <w:p w14:paraId="062B60EE">
      <w:pPr>
        <w:spacing w:line="460" w:lineRule="exact"/>
        <w:jc w:val="right"/>
        <w:rPr>
          <w:rFonts w:ascii="Times New Roman" w:hAnsi="Times New Roman"/>
          <w:bCs/>
          <w:color w:val="auto"/>
          <w:sz w:val="24"/>
          <w:szCs w:val="21"/>
          <w:highlight w:val="none"/>
        </w:rPr>
      </w:pPr>
    </w:p>
    <w:p w14:paraId="0E766DDE">
      <w:pPr>
        <w:spacing w:line="460" w:lineRule="exact"/>
        <w:jc w:val="center"/>
        <w:rPr>
          <w:rFonts w:ascii="Times New Roman" w:hAnsi="Times New Roman"/>
          <w:bCs/>
          <w:color w:val="auto"/>
          <w:sz w:val="24"/>
          <w:szCs w:val="21"/>
          <w:highlight w:val="none"/>
        </w:rPr>
      </w:pP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6FBFFE45">
      <w:pPr>
        <w:rPr>
          <w:rFonts w:hint="eastAsia" w:ascii="Times New Roman" w:hAnsi="Times New Roman" w:eastAsia="宋体"/>
          <w:b/>
          <w:color w:val="auto"/>
          <w:sz w:val="24"/>
          <w:szCs w:val="24"/>
          <w:highlight w:val="none"/>
          <w:lang w:eastAsia="zh-CN"/>
        </w:rPr>
      </w:pPr>
      <w:r>
        <w:rPr>
          <w:rFonts w:ascii="Times New Roman" w:hAnsi="Times New Roman" w:eastAsia="黑体"/>
          <w:i/>
          <w:color w:val="auto"/>
          <w:sz w:val="32"/>
          <w:szCs w:val="32"/>
          <w:highlight w:val="none"/>
          <w:u w:val="single"/>
        </w:rPr>
        <w:br w:type="page"/>
      </w:r>
      <w:bookmarkStart w:id="183" w:name="_Toc120614284"/>
      <w:r>
        <w:rPr>
          <w:rFonts w:ascii="Times New Roman" w:hAnsi="Times New Roman"/>
          <w:b/>
          <w:color w:val="auto"/>
          <w:sz w:val="24"/>
          <w:szCs w:val="24"/>
          <w:highlight w:val="none"/>
          <w:lang w:val="zh-CN"/>
        </w:rPr>
        <w:t>附件</w:t>
      </w:r>
      <w:r>
        <w:rPr>
          <w:rFonts w:hint="eastAsia" w:ascii="Times New Roman" w:hAnsi="Times New Roman"/>
          <w:b/>
          <w:color w:val="auto"/>
          <w:sz w:val="24"/>
          <w:szCs w:val="24"/>
          <w:highlight w:val="none"/>
          <w:lang w:val="en-US" w:eastAsia="zh-CN"/>
        </w:rPr>
        <w:t>2</w:t>
      </w:r>
    </w:p>
    <w:p w14:paraId="7D66098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6FF8F9EF">
      <w:pPr>
        <w:spacing w:line="480" w:lineRule="exact"/>
        <w:rPr>
          <w:rFonts w:ascii="Times New Roman" w:hAnsi="Times New Roman"/>
          <w:color w:val="auto"/>
          <w:sz w:val="24"/>
          <w:szCs w:val="24"/>
          <w:highlight w:val="none"/>
        </w:rPr>
      </w:pPr>
    </w:p>
    <w:p w14:paraId="22F5E294">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75CA77F7">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653F9077">
      <w:pPr>
        <w:spacing w:line="480" w:lineRule="exact"/>
        <w:ind w:firstLine="480"/>
        <w:rPr>
          <w:rFonts w:ascii="Times New Roman" w:hAnsi="Times New Roman"/>
          <w:color w:val="auto"/>
          <w:sz w:val="24"/>
          <w:szCs w:val="24"/>
          <w:highlight w:val="none"/>
        </w:rPr>
      </w:pPr>
    </w:p>
    <w:p w14:paraId="137B12F5">
      <w:pPr>
        <w:spacing w:before="81" w:line="222" w:lineRule="auto"/>
        <w:rPr>
          <w:rFonts w:ascii="等线" w:hAnsi="等线" w:eastAsia="等线" w:cs="等线"/>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bCs/>
          <w:color w:val="auto"/>
          <w:spacing w:val="-2"/>
          <w:sz w:val="24"/>
          <w:szCs w:val="24"/>
          <w:highlight w:val="none"/>
        </w:rPr>
        <w:t>：提供法定代表人的身份证扫描件</w:t>
      </w:r>
      <w:r>
        <w:rPr>
          <w:rFonts w:ascii="等线" w:hAnsi="等线" w:eastAsia="等线" w:cs="等线"/>
          <w:color w:val="auto"/>
          <w:spacing w:val="-2"/>
          <w:sz w:val="24"/>
          <w:szCs w:val="24"/>
          <w:highlight w:val="none"/>
        </w:rPr>
        <w:t>（加盖CA电子公章）</w:t>
      </w:r>
    </w:p>
    <w:p w14:paraId="2F033C8A">
      <w:pPr>
        <w:spacing w:line="600" w:lineRule="exact"/>
        <w:rPr>
          <w:rFonts w:ascii="Times New Roman" w:hAnsi="Times New Roman"/>
          <w:b/>
          <w:color w:val="auto"/>
          <w:sz w:val="24"/>
          <w:szCs w:val="24"/>
          <w:highlight w:val="none"/>
        </w:rPr>
      </w:pPr>
    </w:p>
    <w:p w14:paraId="48FE85D0">
      <w:pPr>
        <w:rPr>
          <w:rFonts w:ascii="Times New Roman" w:hAnsi="Times New Roman"/>
          <w:b/>
          <w:color w:val="auto"/>
          <w:sz w:val="24"/>
          <w:szCs w:val="21"/>
          <w:highlight w:val="none"/>
        </w:rPr>
      </w:pPr>
    </w:p>
    <w:p w14:paraId="3C12DF48">
      <w:pPr>
        <w:jc w:val="left"/>
        <w:rPr>
          <w:rFonts w:hint="eastAsia" w:ascii="Times New Roman" w:hAnsi="Times New Roman" w:eastAsia="宋体"/>
          <w:b/>
          <w:color w:val="auto"/>
          <w:sz w:val="24"/>
          <w:szCs w:val="21"/>
          <w:highlight w:val="none"/>
          <w:lang w:eastAsia="zh-CN"/>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3</w:t>
      </w:r>
    </w:p>
    <w:p w14:paraId="3BA21B3D">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16A5C836">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57991BEB">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3DE1FD6C">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725D60DF">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58331B71">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0F9B177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B4C3DF8">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84" w:name="_格式3__银行出具的资信证明"/>
      <w:bookmarkEnd w:id="184"/>
      <w:bookmarkStart w:id="185" w:name="_Hlt26671380"/>
      <w:bookmarkEnd w:id="185"/>
      <w:bookmarkStart w:id="186" w:name="_Hlt26955070"/>
      <w:bookmarkEnd w:id="186"/>
    </w:p>
    <w:p w14:paraId="32912E31">
      <w:pPr>
        <w:tabs>
          <w:tab w:val="left" w:pos="360"/>
        </w:tabs>
        <w:ind w:firstLine="480" w:firstLineChars="200"/>
        <w:rPr>
          <w:rFonts w:ascii="Times New Roman" w:hAnsi="Times New Roman"/>
          <w:color w:val="auto"/>
          <w:sz w:val="24"/>
          <w:szCs w:val="24"/>
          <w:highlight w:val="none"/>
          <w:u w:val="single"/>
        </w:rPr>
      </w:pPr>
    </w:p>
    <w:p w14:paraId="1F165907">
      <w:pPr>
        <w:rPr>
          <w:rFonts w:ascii="Times New Roman" w:hAnsi="Times New Roman"/>
          <w:i/>
          <w:color w:val="auto"/>
          <w:sz w:val="24"/>
          <w:szCs w:val="24"/>
          <w:highlight w:val="none"/>
          <w:u w:val="single"/>
        </w:rPr>
      </w:pPr>
    </w:p>
    <w:p w14:paraId="62348DCB">
      <w:pPr>
        <w:rPr>
          <w:rFonts w:ascii="Times New Roman" w:hAnsi="Times New Roman"/>
          <w:color w:val="auto"/>
          <w:szCs w:val="21"/>
          <w:highlight w:val="none"/>
        </w:rPr>
      </w:pPr>
    </w:p>
    <w:p w14:paraId="204596D5">
      <w:pPr>
        <w:spacing w:before="82" w:line="221" w:lineRule="auto"/>
        <w:ind w:left="484"/>
        <w:rPr>
          <w:rFonts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28137C7">
      <w:pPr>
        <w:tabs>
          <w:tab w:val="left" w:pos="360"/>
        </w:tabs>
        <w:spacing w:line="0" w:lineRule="atLeast"/>
        <w:rPr>
          <w:rFonts w:ascii="Times New Roman" w:hAnsi="Times New Roman"/>
          <w:b/>
          <w:color w:val="auto"/>
          <w:sz w:val="24"/>
          <w:szCs w:val="21"/>
          <w:highlight w:val="none"/>
        </w:rPr>
      </w:pPr>
      <w:r>
        <w:rPr>
          <w:rFonts w:ascii="Times New Roman" w:hAnsi="Times New Roman"/>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4</w:t>
      </w:r>
      <w:r>
        <w:rPr>
          <w:rFonts w:ascii="Times New Roman" w:hAnsi="Times New Roman"/>
          <w:b/>
          <w:color w:val="auto"/>
          <w:sz w:val="24"/>
          <w:szCs w:val="21"/>
          <w:highlight w:val="none"/>
        </w:rPr>
        <w:t xml:space="preserve">  </w:t>
      </w:r>
    </w:p>
    <w:p w14:paraId="0CB1438F">
      <w:pPr>
        <w:jc w:val="center"/>
        <w:rPr>
          <w:rFonts w:ascii="Times New Roman" w:hAnsi="Times New Roman" w:eastAsia="黑体"/>
          <w:b/>
          <w:i/>
          <w:color w:val="auto"/>
          <w:sz w:val="32"/>
          <w:szCs w:val="32"/>
          <w:highlight w:val="none"/>
          <w:u w:val="single"/>
        </w:rPr>
      </w:pPr>
      <w:r>
        <w:rPr>
          <w:rFonts w:ascii="Times New Roman" w:hAnsi="Times New Roman"/>
          <w:b/>
          <w:color w:val="auto"/>
          <w:sz w:val="24"/>
          <w:szCs w:val="21"/>
          <w:highlight w:val="none"/>
        </w:rPr>
        <w:t>磋商响应函</w:t>
      </w:r>
    </w:p>
    <w:p w14:paraId="65A2C8B1">
      <w:pPr>
        <w:adjustRightInd w:val="0"/>
        <w:spacing w:line="420" w:lineRule="exact"/>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致：</w:t>
      </w:r>
      <w:r>
        <w:rPr>
          <w:rFonts w:hint="eastAsia" w:ascii="宋体" w:hAnsi="宋体"/>
          <w:color w:val="auto"/>
          <w:sz w:val="24"/>
          <w:szCs w:val="24"/>
          <w:highlight w:val="none"/>
          <w:u w:val="single"/>
        </w:rPr>
        <w:t>如东县</w:t>
      </w:r>
      <w:r>
        <w:rPr>
          <w:rFonts w:hint="eastAsia" w:ascii="宋体" w:hAnsi="宋体"/>
          <w:color w:val="auto"/>
          <w:sz w:val="24"/>
          <w:szCs w:val="24"/>
          <w:highlight w:val="none"/>
          <w:u w:val="single"/>
          <w:lang w:val="en-US" w:eastAsia="zh-CN"/>
        </w:rPr>
        <w:t>自然资源和规划</w:t>
      </w:r>
      <w:r>
        <w:rPr>
          <w:rFonts w:hint="eastAsia" w:ascii="宋体" w:hAnsi="宋体"/>
          <w:color w:val="auto"/>
          <w:sz w:val="24"/>
          <w:szCs w:val="24"/>
          <w:highlight w:val="none"/>
          <w:u w:val="single"/>
        </w:rPr>
        <w:t>局</w:t>
      </w:r>
    </w:p>
    <w:p w14:paraId="247DC84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根据贵方的</w:t>
      </w:r>
      <w:r>
        <w:rPr>
          <w:rFonts w:hint="eastAsia" w:ascii="等线" w:hAnsi="等线" w:eastAsia="等线" w:cs="等线"/>
          <w:color w:val="auto"/>
          <w:spacing w:val="-1"/>
          <w:sz w:val="24"/>
          <w:szCs w:val="24"/>
          <w:highlight w:val="none"/>
          <w:u w:val="single"/>
          <w:lang w:val="en-US" w:eastAsia="zh-CN"/>
        </w:rPr>
        <w:t xml:space="preserve">        </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rPr>
        <w:t>（项目编号</w:t>
      </w:r>
      <w:r>
        <w:rPr>
          <w:rFonts w:hint="eastAsia" w:ascii="等线" w:hAnsi="等线" w:eastAsia="等线" w:cs="等线"/>
          <w:color w:val="auto"/>
          <w:spacing w:val="-1"/>
          <w:sz w:val="24"/>
          <w:szCs w:val="24"/>
          <w:highlight w:val="none"/>
        </w:rPr>
        <w:t>）</w:t>
      </w:r>
      <w:r>
        <w:rPr>
          <w:rFonts w:ascii="Times New Roman" w:hAnsi="Times New Roman"/>
          <w:color w:val="auto"/>
          <w:sz w:val="24"/>
          <w:szCs w:val="21"/>
          <w:highlight w:val="none"/>
        </w:rPr>
        <w:t>磋商文件，正式授权下述签字人______(姓名)代表我方______________（供应商的名称），全权处理本次项目磋商的有关事宜。</w:t>
      </w:r>
    </w:p>
    <w:p w14:paraId="0FF5AC22">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据此函，__________签字人兹宣布同意如下：</w:t>
      </w:r>
    </w:p>
    <w:p w14:paraId="1424D995">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1.按磋商文件规定的各项要求，向买方提供所需货物、服务（包含与货物相关的服务及与服务相关的货物）。</w:t>
      </w:r>
    </w:p>
    <w:p w14:paraId="4E2A8904">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2.我们完全理解贵方不一定将合同授予最低报价的供应商。</w:t>
      </w:r>
    </w:p>
    <w:p w14:paraId="592B3723">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3.我们已详细审核全部磋商文件及其有效补充文件，我们知道必须放弃提出含糊不清或误解问题的权利。</w:t>
      </w:r>
    </w:p>
    <w:p w14:paraId="4DF2AD94">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4.我们同意从规定的开标日期起遵循本响应文件，并在规定的磋商有效期期满之前均具有约束力。</w:t>
      </w:r>
    </w:p>
    <w:p w14:paraId="3E72899A">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5.同意向贵方提供贵方可能另外要求的与磋商有关的任何证据或资料，并保证我方已提供和将要提供的文件是真实的、准确的。</w:t>
      </w:r>
    </w:p>
    <w:p w14:paraId="1054FC93">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6.一旦我方成交,我方将根据磋商文件的规定，严格履行合同的责任和义务,并保证在磋商文件规定的时间完成项目，交付买方验收、使用。</w:t>
      </w:r>
    </w:p>
    <w:p w14:paraId="6A46C019">
      <w:pPr>
        <w:adjustRightInd w:val="0"/>
        <w:spacing w:line="420" w:lineRule="exact"/>
        <w:ind w:left="425"/>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7.我方与本磋商有关的正式通讯地址为：</w:t>
      </w:r>
    </w:p>
    <w:p w14:paraId="5AF14F6D">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地址：</w:t>
      </w:r>
    </w:p>
    <w:p w14:paraId="68E6B7B0">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邮编：</w:t>
      </w:r>
    </w:p>
    <w:p w14:paraId="6E705ACA">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电话：</w:t>
      </w:r>
    </w:p>
    <w:p w14:paraId="015E8EBC">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传真：</w:t>
      </w:r>
    </w:p>
    <w:p w14:paraId="6FEFBEFB">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供应商开户行：</w:t>
      </w:r>
    </w:p>
    <w:p w14:paraId="070E4286">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账号：</w:t>
      </w:r>
    </w:p>
    <w:p w14:paraId="153E13C9">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日期：________年____月____日</w:t>
      </w:r>
    </w:p>
    <w:p w14:paraId="7AC40CBB">
      <w:pPr>
        <w:spacing w:line="560" w:lineRule="exact"/>
        <w:ind w:firstLine="240" w:firstLineChars="100"/>
        <w:jc w:val="center"/>
        <w:rPr>
          <w:rFonts w:ascii="Times New Roman" w:hAnsi="Times New Roman"/>
          <w:bCs/>
          <w:color w:val="auto"/>
          <w:sz w:val="24"/>
          <w:szCs w:val="21"/>
          <w:highlight w:val="none"/>
        </w:rPr>
      </w:pPr>
    </w:p>
    <w:p w14:paraId="216B1895">
      <w:pPr>
        <w:spacing w:line="560" w:lineRule="exact"/>
        <w:ind w:firstLine="240" w:firstLineChars="100"/>
        <w:jc w:val="center"/>
        <w:rPr>
          <w:rFonts w:ascii="Times New Roman" w:hAnsi="Times New Roman"/>
          <w:bCs/>
          <w:color w:val="auto"/>
          <w:sz w:val="24"/>
          <w:szCs w:val="21"/>
          <w:highlight w:val="none"/>
        </w:rPr>
      </w:pPr>
    </w:p>
    <w:p w14:paraId="46B5445A">
      <w:pPr>
        <w:spacing w:line="560" w:lineRule="exact"/>
        <w:ind w:firstLine="240" w:firstLineChars="100"/>
        <w:jc w:val="center"/>
        <w:rPr>
          <w:rFonts w:ascii="Times New Roman" w:hAnsi="Times New Roman"/>
          <w:bCs/>
          <w:color w:val="auto"/>
          <w:sz w:val="24"/>
          <w:szCs w:val="21"/>
          <w:highlight w:val="none"/>
        </w:rPr>
      </w:pPr>
    </w:p>
    <w:p w14:paraId="5D37F7D8">
      <w:pPr>
        <w:spacing w:line="560" w:lineRule="exact"/>
        <w:ind w:firstLine="240" w:firstLineChars="100"/>
        <w:jc w:val="center"/>
        <w:rPr>
          <w:rFonts w:ascii="Times New Roman" w:hAnsi="Times New Roman"/>
          <w:bCs/>
          <w:color w:val="auto"/>
          <w:sz w:val="24"/>
          <w:szCs w:val="21"/>
          <w:highlight w:val="none"/>
        </w:rPr>
      </w:pPr>
    </w:p>
    <w:p w14:paraId="1959A1BC">
      <w:pPr>
        <w:jc w:val="center"/>
        <w:rPr>
          <w:rFonts w:ascii="Times New Roman" w:hAnsi="Times New Roman"/>
          <w:bCs/>
          <w:color w:val="auto"/>
          <w:sz w:val="24"/>
          <w:szCs w:val="21"/>
          <w:highlight w:val="none"/>
        </w:rPr>
      </w:pPr>
    </w:p>
    <w:p w14:paraId="4AC3D37B">
      <w:pPr>
        <w:pStyle w:val="43"/>
        <w:rPr>
          <w:color w:val="auto"/>
          <w:highlight w:val="none"/>
        </w:rPr>
      </w:pPr>
    </w:p>
    <w:p w14:paraId="6BC5CA59">
      <w:pPr>
        <w:jc w:val="center"/>
        <w:rPr>
          <w:rFonts w:ascii="Times New Roman" w:hAnsi="Times New Roman"/>
          <w:bCs/>
          <w:color w:val="auto"/>
          <w:sz w:val="24"/>
          <w:szCs w:val="21"/>
          <w:highlight w:val="none"/>
        </w:rPr>
      </w:pPr>
    </w:p>
    <w:p w14:paraId="737E6637">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5</w:t>
      </w:r>
      <w:r>
        <w:rPr>
          <w:rFonts w:ascii="Times New Roman" w:hAnsi="Times New Roman"/>
          <w:b/>
          <w:color w:val="auto"/>
          <w:sz w:val="24"/>
          <w:szCs w:val="21"/>
          <w:highlight w:val="none"/>
        </w:rPr>
        <w:t xml:space="preserve">  </w:t>
      </w:r>
    </w:p>
    <w:p w14:paraId="721D6FCF">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1D4EF5EC">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3E287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AE50C7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92A8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0DC598B">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B8423D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9858B9A">
            <w:pPr>
              <w:spacing w:line="340" w:lineRule="exact"/>
              <w:jc w:val="center"/>
              <w:rPr>
                <w:rFonts w:ascii="Times New Roman" w:hAnsi="Times New Roman"/>
                <w:color w:val="auto"/>
                <w:sz w:val="24"/>
                <w:highlight w:val="none"/>
              </w:rPr>
            </w:pPr>
          </w:p>
          <w:p w14:paraId="4612126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5B3C3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3251C7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EABE37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50673C1">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F204E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54462ED">
            <w:pPr>
              <w:spacing w:line="340" w:lineRule="exact"/>
              <w:jc w:val="left"/>
              <w:rPr>
                <w:rFonts w:ascii="Times New Roman" w:hAnsi="Times New Roman"/>
                <w:color w:val="auto"/>
                <w:sz w:val="24"/>
                <w:highlight w:val="none"/>
              </w:rPr>
            </w:pPr>
          </w:p>
        </w:tc>
      </w:tr>
      <w:tr w14:paraId="7BA2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0C728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6A89667">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DFE3A67">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B075EED">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553898">
            <w:pPr>
              <w:spacing w:line="340" w:lineRule="exact"/>
              <w:jc w:val="left"/>
              <w:rPr>
                <w:rFonts w:ascii="Times New Roman" w:hAnsi="Times New Roman"/>
                <w:color w:val="auto"/>
                <w:sz w:val="24"/>
                <w:highlight w:val="none"/>
              </w:rPr>
            </w:pPr>
          </w:p>
        </w:tc>
      </w:tr>
      <w:tr w14:paraId="7CA60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06D23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2BF354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BD81F5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B646363">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2BDF305">
            <w:pPr>
              <w:spacing w:line="340" w:lineRule="exact"/>
              <w:jc w:val="left"/>
              <w:rPr>
                <w:rFonts w:ascii="Times New Roman" w:hAnsi="Times New Roman"/>
                <w:color w:val="auto"/>
                <w:sz w:val="24"/>
                <w:highlight w:val="none"/>
              </w:rPr>
            </w:pPr>
          </w:p>
        </w:tc>
      </w:tr>
      <w:tr w14:paraId="1DF03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3B4D0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0952B2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FA2E54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FD6D2E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55C877D">
            <w:pPr>
              <w:spacing w:line="340" w:lineRule="exact"/>
              <w:jc w:val="left"/>
              <w:rPr>
                <w:rFonts w:ascii="Times New Roman" w:hAnsi="Times New Roman"/>
                <w:color w:val="auto"/>
                <w:sz w:val="24"/>
                <w:highlight w:val="none"/>
              </w:rPr>
            </w:pPr>
          </w:p>
        </w:tc>
      </w:tr>
    </w:tbl>
    <w:p w14:paraId="626AF12A">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43820BC9">
      <w:pPr>
        <w:spacing w:line="400" w:lineRule="exact"/>
        <w:rPr>
          <w:rFonts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2AC3C811">
      <w:pPr>
        <w:spacing w:line="400" w:lineRule="exact"/>
        <w:rPr>
          <w:rFonts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4E273BA8">
      <w:pPr>
        <w:spacing w:before="32" w:line="209" w:lineRule="auto"/>
        <w:rPr>
          <w:rFonts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24A6CCFC">
      <w:pPr>
        <w:snapToGrid w:val="0"/>
        <w:spacing w:line="300" w:lineRule="auto"/>
        <w:contextualSpacing/>
        <w:rPr>
          <w:rFonts w:ascii="Times New Roman" w:hAnsi="Times New Roman"/>
          <w:b/>
          <w:color w:val="auto"/>
          <w:sz w:val="24"/>
          <w:szCs w:val="24"/>
          <w:highlight w:val="none"/>
        </w:rPr>
      </w:pPr>
    </w:p>
    <w:p w14:paraId="2BE81394">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294E6A30">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52B60EE9">
      <w:pPr>
        <w:snapToGrid w:val="0"/>
        <w:spacing w:line="300" w:lineRule="auto"/>
        <w:contextualSpacing/>
        <w:rPr>
          <w:rFonts w:ascii="Times New Roman" w:hAnsi="Times New Roman"/>
          <w:b/>
          <w:color w:val="auto"/>
          <w:sz w:val="24"/>
          <w:szCs w:val="24"/>
          <w:highlight w:val="none"/>
        </w:rPr>
      </w:pPr>
    </w:p>
    <w:p w14:paraId="360591BB">
      <w:pPr>
        <w:snapToGrid w:val="0"/>
        <w:spacing w:line="300" w:lineRule="auto"/>
        <w:contextualSpacing/>
        <w:rPr>
          <w:rFonts w:ascii="Times New Roman" w:hAnsi="Times New Roman"/>
          <w:b/>
          <w:color w:val="auto"/>
          <w:sz w:val="24"/>
          <w:szCs w:val="24"/>
          <w:highlight w:val="none"/>
        </w:rPr>
      </w:pPr>
    </w:p>
    <w:p w14:paraId="62AE2EBF">
      <w:pPr>
        <w:snapToGrid w:val="0"/>
        <w:spacing w:line="300" w:lineRule="auto"/>
        <w:contextualSpacing/>
        <w:rPr>
          <w:rFonts w:ascii="Times New Roman" w:hAnsi="Times New Roman"/>
          <w:b/>
          <w:color w:val="auto"/>
          <w:sz w:val="24"/>
          <w:szCs w:val="24"/>
          <w:highlight w:val="none"/>
        </w:rPr>
      </w:pPr>
    </w:p>
    <w:p w14:paraId="37FDE7BC">
      <w:pPr>
        <w:snapToGrid w:val="0"/>
        <w:spacing w:line="300" w:lineRule="auto"/>
        <w:contextualSpacing/>
        <w:rPr>
          <w:rFonts w:ascii="Times New Roman" w:hAnsi="Times New Roman"/>
          <w:b/>
          <w:color w:val="auto"/>
          <w:sz w:val="24"/>
          <w:szCs w:val="24"/>
          <w:highlight w:val="none"/>
        </w:rPr>
      </w:pPr>
    </w:p>
    <w:p w14:paraId="03E3DDD2">
      <w:pPr>
        <w:snapToGrid w:val="0"/>
        <w:spacing w:line="300" w:lineRule="auto"/>
        <w:contextualSpacing/>
        <w:rPr>
          <w:rFonts w:ascii="Times New Roman" w:hAnsi="Times New Roman"/>
          <w:b/>
          <w:color w:val="auto"/>
          <w:sz w:val="24"/>
          <w:szCs w:val="24"/>
          <w:highlight w:val="none"/>
        </w:rPr>
      </w:pPr>
    </w:p>
    <w:p w14:paraId="7F232FFA">
      <w:pPr>
        <w:snapToGrid w:val="0"/>
        <w:spacing w:line="300" w:lineRule="auto"/>
        <w:contextualSpacing/>
        <w:rPr>
          <w:rFonts w:ascii="Times New Roman" w:hAnsi="Times New Roman"/>
          <w:b/>
          <w:color w:val="auto"/>
          <w:sz w:val="24"/>
          <w:szCs w:val="24"/>
          <w:highlight w:val="none"/>
        </w:rPr>
      </w:pPr>
    </w:p>
    <w:p w14:paraId="49166E7D">
      <w:pPr>
        <w:snapToGrid w:val="0"/>
        <w:spacing w:line="300" w:lineRule="auto"/>
        <w:contextualSpacing/>
        <w:rPr>
          <w:rFonts w:ascii="Times New Roman" w:hAnsi="Times New Roman"/>
          <w:color w:val="auto"/>
          <w:sz w:val="24"/>
          <w:highlight w:val="none"/>
        </w:rPr>
      </w:pPr>
    </w:p>
    <w:p w14:paraId="3ADE04B6">
      <w:pPr>
        <w:pStyle w:val="43"/>
        <w:rPr>
          <w:rFonts w:ascii="Times New Roman" w:hAnsi="Times New Roman"/>
          <w:color w:val="auto"/>
          <w:highlight w:val="none"/>
        </w:rPr>
      </w:pPr>
    </w:p>
    <w:p w14:paraId="3FABDB39">
      <w:pPr>
        <w:ind w:left="480"/>
        <w:rPr>
          <w:rFonts w:ascii="Times New Roman" w:hAnsi="Times New Roman"/>
          <w:b/>
          <w:i/>
          <w:color w:val="auto"/>
          <w:sz w:val="24"/>
          <w:szCs w:val="21"/>
          <w:highlight w:val="none"/>
          <w:u w:val="single"/>
        </w:rPr>
      </w:pPr>
    </w:p>
    <w:p w14:paraId="3AA98B56">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p>
    <w:p w14:paraId="0FB33E4E">
      <w:pPr>
        <w:rPr>
          <w:rFonts w:ascii="Times New Roman" w:hAnsi="Times New Roman"/>
          <w:b/>
          <w:color w:val="auto"/>
          <w:sz w:val="24"/>
          <w:szCs w:val="21"/>
          <w:highlight w:val="none"/>
        </w:rPr>
      </w:pPr>
    </w:p>
    <w:p w14:paraId="4DDA964D">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9E1E876">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03576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7108324">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5C1632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A1748A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212CCD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9DE0187">
            <w:pPr>
              <w:spacing w:line="340" w:lineRule="exact"/>
              <w:jc w:val="center"/>
              <w:rPr>
                <w:rFonts w:ascii="Times New Roman" w:hAnsi="Times New Roman"/>
                <w:color w:val="auto"/>
                <w:sz w:val="24"/>
                <w:highlight w:val="none"/>
              </w:rPr>
            </w:pPr>
          </w:p>
          <w:p w14:paraId="00485A5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2166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38D925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16FD71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6A29DF7">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EEBED4">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B8FC2B7">
            <w:pPr>
              <w:spacing w:line="340" w:lineRule="exact"/>
              <w:jc w:val="left"/>
              <w:rPr>
                <w:rFonts w:ascii="Times New Roman" w:hAnsi="Times New Roman"/>
                <w:color w:val="auto"/>
                <w:sz w:val="24"/>
                <w:highlight w:val="none"/>
              </w:rPr>
            </w:pPr>
          </w:p>
        </w:tc>
      </w:tr>
      <w:tr w14:paraId="15E43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CCD600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BDC2BD3">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703E783">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346F5F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C08AA83">
            <w:pPr>
              <w:spacing w:line="340" w:lineRule="exact"/>
              <w:jc w:val="left"/>
              <w:rPr>
                <w:rFonts w:ascii="Times New Roman" w:hAnsi="Times New Roman"/>
                <w:color w:val="auto"/>
                <w:sz w:val="24"/>
                <w:highlight w:val="none"/>
              </w:rPr>
            </w:pPr>
          </w:p>
        </w:tc>
      </w:tr>
      <w:tr w14:paraId="3F273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2838CB4">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6894DFE">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B34F1E">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92A70F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F382AAD">
            <w:pPr>
              <w:spacing w:line="340" w:lineRule="exact"/>
              <w:jc w:val="left"/>
              <w:rPr>
                <w:rFonts w:ascii="Times New Roman" w:hAnsi="Times New Roman"/>
                <w:color w:val="auto"/>
                <w:sz w:val="24"/>
                <w:highlight w:val="none"/>
              </w:rPr>
            </w:pPr>
          </w:p>
        </w:tc>
      </w:tr>
      <w:tr w14:paraId="3DC7A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8B35729">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47BBFE9D">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F9055D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ACF787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6F147FD">
            <w:pPr>
              <w:spacing w:line="340" w:lineRule="exact"/>
              <w:jc w:val="left"/>
              <w:rPr>
                <w:rFonts w:ascii="Times New Roman" w:hAnsi="Times New Roman"/>
                <w:color w:val="auto"/>
                <w:sz w:val="24"/>
                <w:highlight w:val="none"/>
              </w:rPr>
            </w:pPr>
          </w:p>
        </w:tc>
      </w:tr>
    </w:tbl>
    <w:p w14:paraId="4971E27D">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05F98BA4">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1. 供应商提交的响应文件中与磋商文件第四章“采购需求”中的技术部分的要求如有偏离的，应逐条填列在偏离表中。如果磋商文件要求提供证明材料，供应商需将证明材料列于该表之下。</w:t>
      </w:r>
    </w:p>
    <w:p w14:paraId="5EC9E4B4">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6BFB467A">
      <w:pPr>
        <w:spacing w:before="32" w:line="209" w:lineRule="auto"/>
        <w:rPr>
          <w:rFonts w:ascii="宋体" w:hAnsi="宋体" w:cs="宋体"/>
          <w:color w:val="auto"/>
          <w:sz w:val="24"/>
          <w:szCs w:val="24"/>
          <w:highlight w:val="none"/>
        </w:rPr>
      </w:pPr>
      <w:r>
        <w:rPr>
          <w:rFonts w:ascii="宋体" w:hAnsi="宋体" w:cs="宋体"/>
          <w:color w:val="auto"/>
          <w:spacing w:val="-2"/>
          <w:sz w:val="24"/>
          <w:szCs w:val="24"/>
          <w:highlight w:val="none"/>
        </w:rPr>
        <w:t>3.供应商若提供其他增值服务，可以在表中自行据实填写。</w:t>
      </w:r>
    </w:p>
    <w:p w14:paraId="1AC929A2">
      <w:pPr>
        <w:rPr>
          <w:rFonts w:ascii="宋体" w:hAnsi="宋体"/>
          <w:b/>
          <w:color w:val="auto"/>
          <w:sz w:val="24"/>
          <w:szCs w:val="21"/>
          <w:highlight w:val="none"/>
        </w:rPr>
      </w:pPr>
    </w:p>
    <w:p w14:paraId="52E68EF4">
      <w:pPr>
        <w:rPr>
          <w:rFonts w:ascii="Times New Roman" w:hAnsi="Times New Roman"/>
          <w:b/>
          <w:color w:val="auto"/>
          <w:sz w:val="24"/>
          <w:szCs w:val="21"/>
          <w:highlight w:val="none"/>
        </w:rPr>
      </w:pPr>
    </w:p>
    <w:p w14:paraId="02223287">
      <w:pPr>
        <w:rPr>
          <w:rFonts w:ascii="Times New Roman" w:hAnsi="Times New Roman"/>
          <w:b/>
          <w:color w:val="auto"/>
          <w:sz w:val="24"/>
          <w:szCs w:val="21"/>
          <w:highlight w:val="none"/>
        </w:rPr>
      </w:pPr>
    </w:p>
    <w:p w14:paraId="3B1C9FAE">
      <w:pPr>
        <w:rPr>
          <w:rFonts w:ascii="Times New Roman" w:hAnsi="Times New Roman"/>
          <w:b/>
          <w:color w:val="auto"/>
          <w:sz w:val="24"/>
          <w:szCs w:val="21"/>
          <w:highlight w:val="none"/>
        </w:rPr>
      </w:pPr>
    </w:p>
    <w:p w14:paraId="1A058746">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3ACF2320">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6E53601E">
      <w:pPr>
        <w:jc w:val="center"/>
        <w:rPr>
          <w:rFonts w:ascii="Times New Roman" w:hAnsi="Times New Roman"/>
          <w:b/>
          <w:color w:val="auto"/>
          <w:sz w:val="24"/>
          <w:szCs w:val="21"/>
          <w:highlight w:val="none"/>
        </w:rPr>
      </w:pPr>
    </w:p>
    <w:p w14:paraId="7DD46683">
      <w:pPr>
        <w:jc w:val="center"/>
        <w:rPr>
          <w:rFonts w:ascii="Times New Roman" w:hAnsi="Times New Roman"/>
          <w:b/>
          <w:color w:val="auto"/>
          <w:sz w:val="24"/>
          <w:szCs w:val="21"/>
          <w:highlight w:val="none"/>
        </w:rPr>
      </w:pPr>
    </w:p>
    <w:p w14:paraId="7DCAD0C9">
      <w:pPr>
        <w:jc w:val="center"/>
        <w:rPr>
          <w:rFonts w:ascii="Times New Roman" w:hAnsi="Times New Roman"/>
          <w:b/>
          <w:color w:val="auto"/>
          <w:sz w:val="24"/>
          <w:szCs w:val="21"/>
          <w:highlight w:val="none"/>
        </w:rPr>
      </w:pPr>
    </w:p>
    <w:p w14:paraId="2599BF5D">
      <w:pPr>
        <w:jc w:val="center"/>
        <w:rPr>
          <w:rFonts w:ascii="Times New Roman" w:hAnsi="Times New Roman"/>
          <w:b/>
          <w:color w:val="auto"/>
          <w:sz w:val="24"/>
          <w:szCs w:val="21"/>
          <w:highlight w:val="none"/>
        </w:rPr>
      </w:pPr>
    </w:p>
    <w:p w14:paraId="155ED82B">
      <w:pPr>
        <w:rPr>
          <w:rFonts w:ascii="Times New Roman" w:hAnsi="Times New Roman"/>
          <w:b/>
          <w:color w:val="auto"/>
          <w:sz w:val="24"/>
          <w:szCs w:val="21"/>
          <w:highlight w:val="none"/>
        </w:rPr>
      </w:pPr>
    </w:p>
    <w:p w14:paraId="7E02B458">
      <w:pPr>
        <w:pStyle w:val="43"/>
        <w:rPr>
          <w:color w:val="auto"/>
          <w:highlight w:val="none"/>
        </w:rPr>
      </w:pPr>
    </w:p>
    <w:p w14:paraId="48DCADCC">
      <w:pPr>
        <w:rPr>
          <w:color w:val="auto"/>
          <w:highlight w:val="none"/>
        </w:rPr>
      </w:pPr>
    </w:p>
    <w:p w14:paraId="3E35B581">
      <w:pPr>
        <w:pStyle w:val="43"/>
        <w:rPr>
          <w:color w:val="auto"/>
          <w:highlight w:val="none"/>
        </w:rPr>
      </w:pPr>
    </w:p>
    <w:p w14:paraId="24089AB0">
      <w:pPr>
        <w:rPr>
          <w:color w:val="auto"/>
          <w:highlight w:val="none"/>
        </w:rPr>
      </w:pPr>
    </w:p>
    <w:p w14:paraId="4CA08A1A">
      <w:pPr>
        <w:pStyle w:val="43"/>
        <w:rPr>
          <w:color w:val="auto"/>
          <w:highlight w:val="none"/>
        </w:rPr>
      </w:pPr>
    </w:p>
    <w:p w14:paraId="0A5F23EC">
      <w:pPr>
        <w:snapToGrid w:val="0"/>
        <w:spacing w:line="300" w:lineRule="auto"/>
        <w:contextualSpacing/>
        <w:rPr>
          <w:rFonts w:ascii="Times New Roman" w:hAnsi="Times New Roman"/>
          <w:b/>
          <w:color w:val="auto"/>
          <w:sz w:val="24"/>
          <w:szCs w:val="21"/>
          <w:highlight w:val="none"/>
        </w:rPr>
      </w:pPr>
    </w:p>
    <w:p w14:paraId="7A0D81B0">
      <w:pPr>
        <w:snapToGrid w:val="0"/>
        <w:spacing w:line="300" w:lineRule="auto"/>
        <w:contextualSpacing/>
        <w:rPr>
          <w:rFonts w:hint="eastAsia" w:ascii="Times New Roman" w:hAnsi="Times New Roman" w:eastAsia="宋体"/>
          <w:b/>
          <w:color w:val="auto"/>
          <w:sz w:val="32"/>
          <w:szCs w:val="32"/>
          <w:highlight w:val="none"/>
          <w:lang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p>
    <w:p w14:paraId="0929BD55">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中小企业声明函（服务）</w:t>
      </w:r>
    </w:p>
    <w:p w14:paraId="6143EF5D">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03DF0853">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0D4CFA56">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4CDBD5B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p>
    <w:p w14:paraId="5DE5576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2DA3683">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3DFAAC3">
      <w:pPr>
        <w:spacing w:line="400" w:lineRule="exact"/>
        <w:ind w:right="720"/>
        <w:rPr>
          <w:rFonts w:ascii="宋体" w:hAnsi="宋体" w:cs="宋体"/>
          <w:color w:val="auto"/>
          <w:sz w:val="24"/>
          <w:szCs w:val="24"/>
          <w:highlight w:val="none"/>
        </w:rPr>
      </w:pPr>
    </w:p>
    <w:p w14:paraId="43BE0FC0">
      <w:pPr>
        <w:spacing w:line="400" w:lineRule="exact"/>
        <w:ind w:right="180" w:firstLine="360" w:firstLineChars="150"/>
        <w:jc w:val="right"/>
        <w:rPr>
          <w:rFonts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708EB212">
      <w:pPr>
        <w:spacing w:line="400" w:lineRule="exact"/>
        <w:ind w:right="480" w:firstLine="5880" w:firstLineChars="245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5A7EA52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26591B5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357377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6CAAEF5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49BA14D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1DBFC04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2B6A9FC">
      <w:pPr>
        <w:spacing w:line="588" w:lineRule="exact"/>
        <w:ind w:firstLine="504" w:firstLineChars="200"/>
        <w:rPr>
          <w:rFonts w:ascii="宋体" w:hAnsi="宋体" w:cs="宋体"/>
          <w:color w:val="auto"/>
          <w:spacing w:val="6"/>
          <w:sz w:val="24"/>
          <w:szCs w:val="24"/>
          <w:highlight w:val="none"/>
        </w:rPr>
      </w:pPr>
    </w:p>
    <w:p w14:paraId="5CEA501E">
      <w:pPr>
        <w:tabs>
          <w:tab w:val="left" w:pos="4860"/>
        </w:tabs>
        <w:spacing w:line="0" w:lineRule="atLeast"/>
        <w:ind w:right="1559" w:firstLine="480" w:firstLineChars="200"/>
        <w:jc w:val="center"/>
        <w:rPr>
          <w:rFonts w:ascii="宋体" w:hAnsi="宋体" w:cs="宋体"/>
          <w:color w:val="auto"/>
          <w:sz w:val="24"/>
          <w:szCs w:val="24"/>
          <w:highlight w:val="none"/>
        </w:rPr>
      </w:pPr>
    </w:p>
    <w:p w14:paraId="4ABE6E4D">
      <w:pPr>
        <w:spacing w:line="400" w:lineRule="exact"/>
        <w:ind w:firstLine="482" w:firstLineChars="200"/>
        <w:rPr>
          <w:rFonts w:ascii="宋体" w:hAnsi="宋体" w:cs="宋体"/>
          <w:b/>
          <w:color w:val="auto"/>
          <w:sz w:val="24"/>
          <w:szCs w:val="24"/>
          <w:highlight w:val="none"/>
        </w:rPr>
      </w:pPr>
    </w:p>
    <w:p w14:paraId="674F4026">
      <w:pPr>
        <w:spacing w:line="400" w:lineRule="exact"/>
        <w:rPr>
          <w:rFonts w:ascii="Times New Roman" w:hAnsi="Times New Roman"/>
          <w:b/>
          <w:color w:val="auto"/>
          <w:sz w:val="24"/>
          <w:szCs w:val="24"/>
          <w:highlight w:val="none"/>
        </w:rPr>
      </w:pPr>
    </w:p>
    <w:p w14:paraId="1FBE8261">
      <w:pPr>
        <w:spacing w:line="400" w:lineRule="exact"/>
        <w:rPr>
          <w:rFonts w:ascii="Times New Roman" w:hAnsi="Times New Roman"/>
          <w:b/>
          <w:color w:val="auto"/>
          <w:sz w:val="24"/>
          <w:szCs w:val="24"/>
          <w:highlight w:val="none"/>
        </w:rPr>
      </w:pPr>
    </w:p>
    <w:p w14:paraId="1E64014D">
      <w:pPr>
        <w:spacing w:line="400" w:lineRule="exact"/>
        <w:rPr>
          <w:rFonts w:hint="eastAsia" w:ascii="Times New Roman" w:hAnsi="Times New Roman" w:eastAsia="宋体"/>
          <w:b/>
          <w:color w:val="auto"/>
          <w:sz w:val="32"/>
          <w:szCs w:val="32"/>
          <w:highlight w:val="none"/>
          <w:lang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8</w:t>
      </w:r>
    </w:p>
    <w:p w14:paraId="44EC9DC2">
      <w:pPr>
        <w:spacing w:line="460" w:lineRule="exact"/>
        <w:jc w:val="center"/>
        <w:rPr>
          <w:rFonts w:ascii="Times New Roman" w:hAnsi="Times New Roman"/>
          <w:b/>
          <w:color w:val="auto"/>
          <w:kern w:val="0"/>
          <w:sz w:val="32"/>
          <w:szCs w:val="32"/>
          <w:highlight w:val="none"/>
        </w:rPr>
      </w:pPr>
    </w:p>
    <w:p w14:paraId="74E2AC20">
      <w:pPr>
        <w:spacing w:line="460" w:lineRule="exact"/>
        <w:jc w:val="center"/>
        <w:rPr>
          <w:rFonts w:ascii="Times New Roman" w:hAnsi="Times New Roman"/>
          <w:b/>
          <w:color w:val="auto"/>
          <w:kern w:val="0"/>
          <w:sz w:val="32"/>
          <w:szCs w:val="32"/>
          <w:highlight w:val="none"/>
        </w:rPr>
      </w:pPr>
      <w:r>
        <w:rPr>
          <w:rFonts w:ascii="Times New Roman" w:hAnsi="Times New Roman"/>
          <w:b/>
          <w:color w:val="auto"/>
          <w:kern w:val="0"/>
          <w:sz w:val="32"/>
          <w:szCs w:val="32"/>
          <w:highlight w:val="none"/>
        </w:rPr>
        <w:t>残疾人福利性单位声明函</w:t>
      </w:r>
      <w:r>
        <w:rPr>
          <w:rFonts w:hint="eastAsia" w:ascii="Times New Roman" w:hAnsi="Times New Roman"/>
          <w:b/>
          <w:color w:val="auto"/>
          <w:kern w:val="0"/>
          <w:sz w:val="32"/>
          <w:szCs w:val="32"/>
          <w:highlight w:val="none"/>
        </w:rPr>
        <w:t>（服务）</w:t>
      </w:r>
    </w:p>
    <w:p w14:paraId="61039759">
      <w:pPr>
        <w:pStyle w:val="43"/>
        <w:rPr>
          <w:color w:val="auto"/>
          <w:highlight w:val="none"/>
        </w:rPr>
      </w:pPr>
    </w:p>
    <w:p w14:paraId="6587FB3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项目采购活动由本单位提供服务。</w:t>
      </w:r>
    </w:p>
    <w:p w14:paraId="2B51A0A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44195F0B">
      <w:pPr>
        <w:rPr>
          <w:rFonts w:ascii="宋体" w:hAnsi="宋体" w:cs="宋体"/>
          <w:color w:val="auto"/>
          <w:sz w:val="24"/>
          <w:szCs w:val="24"/>
          <w:highlight w:val="none"/>
        </w:rPr>
      </w:pPr>
    </w:p>
    <w:p w14:paraId="18D5ECEE">
      <w:pPr>
        <w:pStyle w:val="43"/>
        <w:ind w:firstLine="480"/>
        <w:rPr>
          <w:rFonts w:cs="宋体"/>
          <w:color w:val="auto"/>
          <w:sz w:val="24"/>
          <w:szCs w:val="24"/>
          <w:highlight w:val="none"/>
        </w:rPr>
      </w:pPr>
    </w:p>
    <w:p w14:paraId="7796DB19">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4F06D0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443598D6">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2、专门面向中小微型企业采购的项目，供应商为残疾人福利性单位并提供服务的必须提供此声明函，否则将不能通过资格审查。</w:t>
      </w:r>
    </w:p>
    <w:p w14:paraId="0FDD0D1E">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非专门面向中小微型企业采购的项目，供应商如不提供此声明函，价格将不做相应扣除。</w:t>
      </w:r>
    </w:p>
    <w:p w14:paraId="02259009">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4、成交供应商为残疾人福利性单位的，此声明函将随成交结果同时公告，接受社会监督。</w:t>
      </w:r>
    </w:p>
    <w:p w14:paraId="2861C9C6">
      <w:pPr>
        <w:spacing w:line="588" w:lineRule="exact"/>
        <w:ind w:firstLine="504" w:firstLineChars="200"/>
        <w:rPr>
          <w:rFonts w:ascii="宋体" w:hAnsi="宋体" w:cs="宋体"/>
          <w:color w:val="auto"/>
          <w:spacing w:val="6"/>
          <w:sz w:val="24"/>
          <w:szCs w:val="24"/>
          <w:highlight w:val="none"/>
        </w:rPr>
      </w:pPr>
    </w:p>
    <w:p w14:paraId="4AD54FD6">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632BF0EF">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4E63665A">
      <w:pPr>
        <w:snapToGrid w:val="0"/>
        <w:spacing w:line="420" w:lineRule="exact"/>
        <w:outlineLvl w:val="3"/>
        <w:rPr>
          <w:rFonts w:ascii="宋体" w:hAnsi="宋体" w:cs="宋体"/>
          <w:b/>
          <w:color w:val="auto"/>
          <w:sz w:val="24"/>
          <w:szCs w:val="24"/>
          <w:highlight w:val="none"/>
        </w:rPr>
      </w:pPr>
    </w:p>
    <w:p w14:paraId="4E56477B">
      <w:pPr>
        <w:snapToGrid w:val="0"/>
        <w:spacing w:line="420" w:lineRule="exact"/>
        <w:outlineLvl w:val="3"/>
        <w:rPr>
          <w:rFonts w:ascii="宋体" w:hAnsi="宋体" w:cs="宋体"/>
          <w:b/>
          <w:color w:val="auto"/>
          <w:sz w:val="24"/>
          <w:szCs w:val="24"/>
          <w:highlight w:val="none"/>
        </w:rPr>
      </w:pPr>
    </w:p>
    <w:p w14:paraId="10215C80">
      <w:pPr>
        <w:snapToGrid w:val="0"/>
        <w:spacing w:line="420" w:lineRule="exact"/>
        <w:outlineLvl w:val="3"/>
        <w:rPr>
          <w:rFonts w:ascii="宋体" w:hAnsi="宋体" w:cs="宋体"/>
          <w:b/>
          <w:color w:val="auto"/>
          <w:sz w:val="24"/>
          <w:szCs w:val="24"/>
          <w:highlight w:val="none"/>
        </w:rPr>
      </w:pPr>
    </w:p>
    <w:p w14:paraId="5AD02201">
      <w:pPr>
        <w:snapToGrid w:val="0"/>
        <w:spacing w:line="420" w:lineRule="exact"/>
        <w:outlineLvl w:val="3"/>
        <w:rPr>
          <w:rFonts w:ascii="Times New Roman" w:hAnsi="Times New Roman"/>
          <w:b/>
          <w:color w:val="auto"/>
          <w:sz w:val="24"/>
          <w:szCs w:val="24"/>
          <w:highlight w:val="none"/>
        </w:rPr>
      </w:pPr>
    </w:p>
    <w:p w14:paraId="72313318">
      <w:pPr>
        <w:snapToGrid w:val="0"/>
        <w:spacing w:line="420" w:lineRule="exact"/>
        <w:outlineLvl w:val="3"/>
        <w:rPr>
          <w:rFonts w:ascii="Times New Roman" w:hAnsi="Times New Roman"/>
          <w:b/>
          <w:color w:val="auto"/>
          <w:sz w:val="24"/>
          <w:szCs w:val="24"/>
          <w:highlight w:val="none"/>
        </w:rPr>
      </w:pPr>
    </w:p>
    <w:p w14:paraId="0679A18C">
      <w:pPr>
        <w:snapToGrid w:val="0"/>
        <w:spacing w:line="420" w:lineRule="exact"/>
        <w:outlineLvl w:val="3"/>
        <w:rPr>
          <w:rFonts w:ascii="Times New Roman" w:hAnsi="Times New Roman"/>
          <w:b/>
          <w:color w:val="auto"/>
          <w:sz w:val="24"/>
          <w:szCs w:val="24"/>
          <w:highlight w:val="none"/>
        </w:rPr>
      </w:pPr>
    </w:p>
    <w:p w14:paraId="6123B84A">
      <w:pPr>
        <w:snapToGrid w:val="0"/>
        <w:spacing w:line="420" w:lineRule="exact"/>
        <w:outlineLvl w:val="3"/>
        <w:rPr>
          <w:rFonts w:ascii="Times New Roman" w:hAnsi="Times New Roman"/>
          <w:b/>
          <w:color w:val="auto"/>
          <w:sz w:val="24"/>
          <w:szCs w:val="24"/>
          <w:highlight w:val="none"/>
        </w:rPr>
      </w:pPr>
    </w:p>
    <w:p w14:paraId="63BF8B98">
      <w:pPr>
        <w:snapToGrid w:val="0"/>
        <w:spacing w:line="420" w:lineRule="exact"/>
        <w:outlineLvl w:val="3"/>
        <w:rPr>
          <w:rFonts w:ascii="Times New Roman" w:hAnsi="Times New Roman"/>
          <w:b/>
          <w:color w:val="auto"/>
          <w:sz w:val="24"/>
          <w:szCs w:val="24"/>
          <w:highlight w:val="none"/>
        </w:rPr>
      </w:pPr>
    </w:p>
    <w:p w14:paraId="21C40F9A">
      <w:pPr>
        <w:snapToGrid w:val="0"/>
        <w:spacing w:line="420" w:lineRule="exact"/>
        <w:outlineLvl w:val="3"/>
        <w:rPr>
          <w:rFonts w:ascii="Times New Roman" w:hAnsi="Times New Roman"/>
          <w:b/>
          <w:color w:val="auto"/>
          <w:sz w:val="24"/>
          <w:szCs w:val="24"/>
          <w:highlight w:val="none"/>
        </w:rPr>
      </w:pPr>
    </w:p>
    <w:p w14:paraId="50864F39">
      <w:pPr>
        <w:snapToGrid w:val="0"/>
        <w:spacing w:line="420" w:lineRule="exact"/>
        <w:outlineLvl w:val="3"/>
        <w:rPr>
          <w:rFonts w:ascii="Times New Roman" w:hAnsi="Times New Roman"/>
          <w:b/>
          <w:color w:val="auto"/>
          <w:sz w:val="24"/>
          <w:szCs w:val="24"/>
          <w:highlight w:val="none"/>
        </w:rPr>
      </w:pPr>
    </w:p>
    <w:p w14:paraId="6CC86E18">
      <w:pPr>
        <w:snapToGrid w:val="0"/>
        <w:spacing w:line="420" w:lineRule="exact"/>
        <w:outlineLvl w:val="3"/>
        <w:rPr>
          <w:rFonts w:ascii="Times New Roman" w:hAnsi="Times New Roman"/>
          <w:b/>
          <w:color w:val="auto"/>
          <w:sz w:val="24"/>
          <w:szCs w:val="24"/>
          <w:highlight w:val="none"/>
        </w:rPr>
      </w:pPr>
    </w:p>
    <w:p w14:paraId="2C5DC677">
      <w:pPr>
        <w:snapToGrid w:val="0"/>
        <w:spacing w:line="420" w:lineRule="exact"/>
        <w:outlineLvl w:val="3"/>
        <w:rPr>
          <w:rFonts w:ascii="Times New Roman" w:hAnsi="Times New Roman"/>
          <w:b/>
          <w:color w:val="auto"/>
          <w:sz w:val="24"/>
          <w:szCs w:val="24"/>
          <w:highlight w:val="none"/>
        </w:rPr>
      </w:pPr>
    </w:p>
    <w:p w14:paraId="60928221">
      <w:pPr>
        <w:snapToGrid w:val="0"/>
        <w:spacing w:line="420" w:lineRule="exact"/>
        <w:outlineLvl w:val="3"/>
        <w:rPr>
          <w:rFonts w:ascii="Times New Roman" w:hAnsi="Times New Roman"/>
          <w:b/>
          <w:color w:val="auto"/>
          <w:sz w:val="24"/>
          <w:szCs w:val="24"/>
          <w:highlight w:val="none"/>
        </w:rPr>
      </w:pPr>
    </w:p>
    <w:p w14:paraId="24D747C6">
      <w:pPr>
        <w:snapToGrid w:val="0"/>
        <w:spacing w:line="420" w:lineRule="exact"/>
        <w:outlineLvl w:val="3"/>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9</w:t>
      </w:r>
    </w:p>
    <w:p w14:paraId="3D2A5964">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4084D738">
      <w:pPr>
        <w:snapToGrid w:val="0"/>
        <w:spacing w:line="420" w:lineRule="exact"/>
        <w:ind w:firstLine="495" w:firstLineChars="177"/>
        <w:rPr>
          <w:rFonts w:ascii="Times New Roman" w:hAnsi="Times New Roman"/>
          <w:color w:val="auto"/>
          <w:sz w:val="28"/>
          <w:szCs w:val="28"/>
          <w:highlight w:val="none"/>
        </w:rPr>
      </w:pPr>
    </w:p>
    <w:p w14:paraId="10C41657">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716E46D1">
      <w:pPr>
        <w:snapToGrid w:val="0"/>
        <w:spacing w:line="420" w:lineRule="exact"/>
        <w:ind w:firstLine="424" w:firstLineChars="177"/>
        <w:rPr>
          <w:rFonts w:ascii="Times New Roman" w:hAnsi="Times New Roman"/>
          <w:color w:val="auto"/>
          <w:sz w:val="24"/>
          <w:szCs w:val="24"/>
          <w:highlight w:val="none"/>
        </w:rPr>
      </w:pPr>
    </w:p>
    <w:p w14:paraId="28D6E7A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53C78D8">
      <w:pPr>
        <w:snapToGrid w:val="0"/>
        <w:spacing w:line="300" w:lineRule="auto"/>
        <w:outlineLvl w:val="0"/>
        <w:rPr>
          <w:rFonts w:ascii="Times New Roman" w:hAnsi="Times New Roman"/>
          <w:color w:val="auto"/>
          <w:sz w:val="24"/>
          <w:szCs w:val="24"/>
          <w:highlight w:val="none"/>
        </w:rPr>
      </w:pPr>
    </w:p>
    <w:p w14:paraId="7C0AA10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74CE7EA9">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13B401D4">
      <w:pPr>
        <w:snapToGrid w:val="0"/>
        <w:spacing w:line="420" w:lineRule="exact"/>
        <w:ind w:firstLine="566" w:firstLineChars="236"/>
        <w:rPr>
          <w:rFonts w:ascii="Times New Roman" w:hAnsi="Times New Roman"/>
          <w:color w:val="auto"/>
          <w:sz w:val="24"/>
          <w:szCs w:val="24"/>
          <w:highlight w:val="none"/>
        </w:rPr>
      </w:pPr>
    </w:p>
    <w:p w14:paraId="33AFC34A">
      <w:pPr>
        <w:spacing w:line="560" w:lineRule="exact"/>
        <w:jc w:val="center"/>
        <w:rPr>
          <w:rFonts w:ascii="Times New Roman" w:hAnsi="Times New Roman"/>
          <w:b/>
          <w:color w:val="auto"/>
          <w:sz w:val="24"/>
          <w:szCs w:val="24"/>
          <w:highlight w:val="none"/>
        </w:rPr>
      </w:pPr>
    </w:p>
    <w:p w14:paraId="72D7DDD2">
      <w:pPr>
        <w:spacing w:line="560" w:lineRule="exact"/>
        <w:rPr>
          <w:rFonts w:ascii="Times New Roman" w:hAnsi="Times New Roman"/>
          <w:b/>
          <w:color w:val="auto"/>
          <w:sz w:val="24"/>
          <w:szCs w:val="24"/>
          <w:highlight w:val="none"/>
        </w:rPr>
      </w:pPr>
    </w:p>
    <w:p w14:paraId="2F5751CB">
      <w:pPr>
        <w:rPr>
          <w:rFonts w:hint="eastAsia"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83"/>
      <w:r>
        <w:rPr>
          <w:rFonts w:ascii="Times New Roman" w:hAnsi="Times New Roman"/>
          <w:b/>
          <w:color w:val="auto"/>
          <w:sz w:val="24"/>
          <w:szCs w:val="24"/>
          <w:highlight w:val="none"/>
        </w:rPr>
        <w:t>1</w:t>
      </w:r>
      <w:r>
        <w:rPr>
          <w:rFonts w:hint="eastAsia" w:ascii="Times New Roman" w:hAnsi="Times New Roman"/>
          <w:b/>
          <w:color w:val="auto"/>
          <w:sz w:val="24"/>
          <w:szCs w:val="24"/>
          <w:highlight w:val="none"/>
          <w:lang w:val="en-US" w:eastAsia="zh-CN"/>
        </w:rPr>
        <w:t>0</w:t>
      </w:r>
    </w:p>
    <w:p w14:paraId="49DA9F00">
      <w:pPr>
        <w:jc w:val="left"/>
        <w:rPr>
          <w:rFonts w:ascii="Times New Roman" w:hAnsi="Times New Roman"/>
          <w:b/>
          <w:bCs/>
          <w:color w:val="auto"/>
          <w:sz w:val="32"/>
          <w:szCs w:val="32"/>
          <w:highlight w:val="none"/>
        </w:rPr>
      </w:pPr>
    </w:p>
    <w:p w14:paraId="0EDAAB70">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5C880A1B">
      <w:pPr>
        <w:adjustRightInd w:val="0"/>
        <w:snapToGrid w:val="0"/>
        <w:spacing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25A3902B">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5C742F9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9E4CBF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5433D8F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6DB5E9CC">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1B0E436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1B4DF8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3178B4E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0EA90D7D">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1D4058D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56BE746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4E6545B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235A52F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72249B7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4E7D048">
      <w:pPr>
        <w:adjustRightInd w:val="0"/>
        <w:snapToGrid w:val="0"/>
        <w:spacing w:line="360" w:lineRule="auto"/>
        <w:rPr>
          <w:rFonts w:ascii="Times New Roman" w:hAnsi="Times New Roman"/>
          <w:color w:val="auto"/>
          <w:sz w:val="24"/>
          <w:szCs w:val="24"/>
          <w:highlight w:val="none"/>
        </w:rPr>
      </w:pPr>
    </w:p>
    <w:p w14:paraId="694F101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07997D9">
      <w:pPr>
        <w:adjustRightInd w:val="0"/>
        <w:snapToGrid w:val="0"/>
        <w:spacing w:line="360" w:lineRule="auto"/>
        <w:rPr>
          <w:rFonts w:ascii="Times New Roman" w:hAnsi="Times New Roman"/>
          <w:color w:val="auto"/>
          <w:sz w:val="24"/>
          <w:szCs w:val="24"/>
          <w:highlight w:val="none"/>
          <w:u w:val="dotted"/>
        </w:rPr>
      </w:pPr>
    </w:p>
    <w:p w14:paraId="19E503E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0C82E58F">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33BDEDC8">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4E73CF0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195F1D1">
      <w:pPr>
        <w:rPr>
          <w:rFonts w:ascii="Times New Roman" w:hAnsi="Times New Roman"/>
          <w:color w:val="auto"/>
          <w:sz w:val="24"/>
          <w:szCs w:val="24"/>
          <w:highlight w:val="none"/>
        </w:rPr>
      </w:pPr>
      <w:r>
        <w:rPr>
          <w:rFonts w:ascii="Times New Roman" w:hAnsi="Times New Roman"/>
          <w:color w:val="auto"/>
          <w:sz w:val="24"/>
          <w:szCs w:val="24"/>
          <w:highlight w:val="none"/>
        </w:rPr>
        <w:t>签字(签章)：</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公章：</w:t>
      </w:r>
    </w:p>
    <w:p w14:paraId="4CFE6A5A">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466360FA">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716B7BD1">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A1998D8">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5C3C66F2">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10661FB9">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23BAE3E">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7D220660">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1B66C7C">
      <w:pPr>
        <w:ind w:firstLine="420"/>
        <w:rPr>
          <w:rFonts w:ascii="Times New Roman" w:hAnsi="Times New Roman"/>
          <w:color w:val="auto"/>
          <w:sz w:val="24"/>
          <w:szCs w:val="24"/>
          <w:highlight w:val="none"/>
        </w:rPr>
      </w:pPr>
    </w:p>
    <w:p w14:paraId="7BE3178B">
      <w:pPr>
        <w:ind w:firstLine="420"/>
        <w:rPr>
          <w:rFonts w:ascii="Times New Roman" w:hAnsi="Times New Roman"/>
          <w:color w:val="auto"/>
          <w:sz w:val="24"/>
          <w:szCs w:val="24"/>
          <w:highlight w:val="none"/>
        </w:rPr>
      </w:pPr>
    </w:p>
    <w:p w14:paraId="1FB6668B">
      <w:pPr>
        <w:ind w:firstLine="420"/>
        <w:rPr>
          <w:rFonts w:ascii="Times New Roman" w:hAnsi="Times New Roman"/>
          <w:color w:val="auto"/>
          <w:sz w:val="24"/>
          <w:szCs w:val="24"/>
          <w:highlight w:val="none"/>
        </w:rPr>
      </w:pPr>
    </w:p>
    <w:p w14:paraId="259A37AA">
      <w:pPr>
        <w:ind w:firstLine="420"/>
        <w:rPr>
          <w:rFonts w:ascii="Times New Roman" w:hAnsi="Times New Roman"/>
          <w:color w:val="auto"/>
          <w:sz w:val="24"/>
          <w:szCs w:val="24"/>
          <w:highlight w:val="none"/>
        </w:rPr>
      </w:pPr>
    </w:p>
    <w:p w14:paraId="408DBFDB">
      <w:pPr>
        <w:ind w:firstLine="420"/>
        <w:rPr>
          <w:rFonts w:ascii="Times New Roman" w:hAnsi="Times New Roman"/>
          <w:color w:val="auto"/>
          <w:sz w:val="24"/>
          <w:szCs w:val="24"/>
          <w:highlight w:val="none"/>
        </w:rPr>
      </w:pPr>
    </w:p>
    <w:p w14:paraId="6EDD3961">
      <w:pPr>
        <w:ind w:firstLine="420"/>
        <w:rPr>
          <w:rFonts w:ascii="Times New Roman" w:hAnsi="Times New Roman"/>
          <w:color w:val="auto"/>
          <w:sz w:val="24"/>
          <w:szCs w:val="24"/>
          <w:highlight w:val="none"/>
        </w:rPr>
      </w:pPr>
    </w:p>
    <w:p w14:paraId="6303F84F">
      <w:pPr>
        <w:ind w:firstLine="420"/>
        <w:rPr>
          <w:rFonts w:ascii="Times New Roman" w:hAnsi="Times New Roman"/>
          <w:color w:val="auto"/>
          <w:sz w:val="24"/>
          <w:szCs w:val="24"/>
          <w:highlight w:val="none"/>
        </w:rPr>
      </w:pPr>
    </w:p>
    <w:p w14:paraId="326EB559">
      <w:pPr>
        <w:ind w:firstLine="420"/>
        <w:rPr>
          <w:rFonts w:ascii="Times New Roman" w:hAnsi="Times New Roman"/>
          <w:color w:val="auto"/>
          <w:sz w:val="24"/>
          <w:szCs w:val="24"/>
          <w:highlight w:val="none"/>
        </w:rPr>
      </w:pPr>
    </w:p>
    <w:p w14:paraId="091AEBAD">
      <w:pPr>
        <w:ind w:firstLine="420"/>
        <w:rPr>
          <w:rFonts w:ascii="Times New Roman" w:hAnsi="Times New Roman"/>
          <w:color w:val="auto"/>
          <w:sz w:val="24"/>
          <w:szCs w:val="24"/>
          <w:highlight w:val="none"/>
        </w:rPr>
      </w:pPr>
    </w:p>
    <w:p w14:paraId="12CAD8FE">
      <w:pPr>
        <w:ind w:firstLine="420"/>
        <w:rPr>
          <w:rFonts w:ascii="Times New Roman" w:hAnsi="Times New Roman"/>
          <w:color w:val="auto"/>
          <w:sz w:val="24"/>
          <w:szCs w:val="24"/>
          <w:highlight w:val="none"/>
        </w:rPr>
      </w:pPr>
    </w:p>
    <w:p w14:paraId="7B5C75B0">
      <w:pPr>
        <w:ind w:firstLine="420"/>
        <w:rPr>
          <w:rFonts w:ascii="Times New Roman" w:hAnsi="Times New Roman"/>
          <w:color w:val="auto"/>
          <w:sz w:val="24"/>
          <w:szCs w:val="24"/>
          <w:highlight w:val="none"/>
        </w:rPr>
      </w:pPr>
    </w:p>
    <w:p w14:paraId="03F2CAA5">
      <w:pPr>
        <w:ind w:firstLine="420"/>
        <w:rPr>
          <w:rFonts w:ascii="Times New Roman" w:hAnsi="Times New Roman"/>
          <w:color w:val="auto"/>
          <w:sz w:val="24"/>
          <w:szCs w:val="24"/>
          <w:highlight w:val="none"/>
        </w:rPr>
      </w:pPr>
    </w:p>
    <w:p w14:paraId="769DA1FA">
      <w:pPr>
        <w:ind w:firstLine="420"/>
        <w:rPr>
          <w:rFonts w:ascii="Times New Roman" w:hAnsi="Times New Roman"/>
          <w:color w:val="auto"/>
          <w:sz w:val="24"/>
          <w:szCs w:val="24"/>
          <w:highlight w:val="none"/>
        </w:rPr>
      </w:pPr>
    </w:p>
    <w:p w14:paraId="40DE63A4">
      <w:pPr>
        <w:ind w:firstLine="420"/>
        <w:rPr>
          <w:rFonts w:ascii="Times New Roman" w:hAnsi="Times New Roman"/>
          <w:color w:val="auto"/>
          <w:sz w:val="24"/>
          <w:szCs w:val="24"/>
          <w:highlight w:val="none"/>
        </w:rPr>
      </w:pPr>
    </w:p>
    <w:p w14:paraId="7D9B453E">
      <w:pPr>
        <w:ind w:firstLine="420"/>
        <w:rPr>
          <w:rFonts w:ascii="Times New Roman" w:hAnsi="Times New Roman"/>
          <w:color w:val="auto"/>
          <w:sz w:val="24"/>
          <w:szCs w:val="24"/>
          <w:highlight w:val="none"/>
        </w:rPr>
      </w:pPr>
    </w:p>
    <w:p w14:paraId="0B4FDB8C">
      <w:pPr>
        <w:ind w:firstLine="420"/>
        <w:rPr>
          <w:rFonts w:ascii="Times New Roman" w:hAnsi="Times New Roman"/>
          <w:color w:val="auto"/>
          <w:sz w:val="24"/>
          <w:szCs w:val="24"/>
          <w:highlight w:val="none"/>
        </w:rPr>
      </w:pPr>
    </w:p>
    <w:p w14:paraId="2E211F88">
      <w:pPr>
        <w:ind w:firstLine="420"/>
        <w:rPr>
          <w:rFonts w:ascii="Times New Roman" w:hAnsi="Times New Roman"/>
          <w:color w:val="auto"/>
          <w:sz w:val="24"/>
          <w:szCs w:val="24"/>
          <w:highlight w:val="none"/>
        </w:rPr>
      </w:pPr>
    </w:p>
    <w:p w14:paraId="3D09244F">
      <w:pPr>
        <w:ind w:firstLine="420"/>
        <w:rPr>
          <w:rFonts w:ascii="Times New Roman" w:hAnsi="Times New Roman"/>
          <w:color w:val="auto"/>
          <w:sz w:val="24"/>
          <w:szCs w:val="24"/>
          <w:highlight w:val="none"/>
        </w:rPr>
      </w:pPr>
    </w:p>
    <w:p w14:paraId="10FFBAAD">
      <w:pPr>
        <w:ind w:firstLine="420"/>
        <w:rPr>
          <w:rFonts w:ascii="Times New Roman" w:hAnsi="Times New Roman"/>
          <w:color w:val="auto"/>
          <w:sz w:val="24"/>
          <w:szCs w:val="24"/>
          <w:highlight w:val="none"/>
        </w:rPr>
      </w:pPr>
    </w:p>
    <w:p w14:paraId="02992C21">
      <w:pPr>
        <w:ind w:firstLine="420"/>
        <w:rPr>
          <w:rFonts w:ascii="Times New Roman" w:hAnsi="Times New Roman"/>
          <w:color w:val="auto"/>
          <w:sz w:val="24"/>
          <w:szCs w:val="24"/>
          <w:highlight w:val="none"/>
        </w:rPr>
      </w:pPr>
    </w:p>
    <w:p w14:paraId="3015659E">
      <w:pPr>
        <w:ind w:firstLine="420"/>
        <w:rPr>
          <w:rFonts w:ascii="Times New Roman" w:hAnsi="Times New Roman"/>
          <w:color w:val="auto"/>
          <w:sz w:val="24"/>
          <w:szCs w:val="24"/>
          <w:highlight w:val="none"/>
        </w:rPr>
      </w:pPr>
    </w:p>
    <w:p w14:paraId="0190B43F">
      <w:pPr>
        <w:ind w:firstLine="420"/>
        <w:rPr>
          <w:rFonts w:ascii="Times New Roman" w:hAnsi="Times New Roman"/>
          <w:color w:val="auto"/>
          <w:sz w:val="24"/>
          <w:szCs w:val="24"/>
          <w:highlight w:val="none"/>
        </w:rPr>
      </w:pPr>
    </w:p>
    <w:p w14:paraId="31D4E5F9">
      <w:pPr>
        <w:ind w:firstLine="420"/>
        <w:rPr>
          <w:rFonts w:ascii="Times New Roman" w:hAnsi="Times New Roman"/>
          <w:color w:val="auto"/>
          <w:sz w:val="24"/>
          <w:szCs w:val="24"/>
          <w:highlight w:val="none"/>
        </w:rPr>
      </w:pPr>
    </w:p>
    <w:p w14:paraId="732ED434">
      <w:pPr>
        <w:ind w:firstLine="420"/>
        <w:rPr>
          <w:rFonts w:ascii="Times New Roman" w:hAnsi="Times New Roman"/>
          <w:color w:val="auto"/>
          <w:sz w:val="24"/>
          <w:szCs w:val="24"/>
          <w:highlight w:val="none"/>
        </w:rPr>
      </w:pPr>
    </w:p>
    <w:p w14:paraId="1183B01A">
      <w:pPr>
        <w:ind w:firstLine="420"/>
        <w:rPr>
          <w:rFonts w:ascii="Times New Roman" w:hAnsi="Times New Roman"/>
          <w:color w:val="auto"/>
          <w:sz w:val="24"/>
          <w:szCs w:val="24"/>
          <w:highlight w:val="none"/>
        </w:rPr>
      </w:pPr>
    </w:p>
    <w:p w14:paraId="44D507D0">
      <w:pPr>
        <w:ind w:firstLine="420"/>
        <w:rPr>
          <w:rFonts w:ascii="Times New Roman" w:hAnsi="Times New Roman"/>
          <w:color w:val="auto"/>
          <w:sz w:val="24"/>
          <w:szCs w:val="24"/>
          <w:highlight w:val="none"/>
        </w:rPr>
      </w:pPr>
    </w:p>
    <w:p w14:paraId="1E72BF93">
      <w:pPr>
        <w:ind w:firstLine="420"/>
        <w:rPr>
          <w:rFonts w:ascii="Times New Roman" w:hAnsi="Times New Roman"/>
          <w:color w:val="auto"/>
          <w:sz w:val="24"/>
          <w:szCs w:val="24"/>
          <w:highlight w:val="none"/>
        </w:rPr>
      </w:pPr>
    </w:p>
    <w:p w14:paraId="3EA0CC92">
      <w:pPr>
        <w:ind w:firstLine="420"/>
        <w:rPr>
          <w:rFonts w:ascii="Times New Roman" w:hAnsi="Times New Roman"/>
          <w:color w:val="auto"/>
          <w:sz w:val="24"/>
          <w:szCs w:val="24"/>
          <w:highlight w:val="none"/>
        </w:rPr>
      </w:pPr>
    </w:p>
    <w:p w14:paraId="780F2F05">
      <w:pPr>
        <w:ind w:firstLine="420"/>
        <w:rPr>
          <w:rFonts w:ascii="Times New Roman" w:hAnsi="Times New Roman"/>
          <w:color w:val="auto"/>
          <w:sz w:val="24"/>
          <w:szCs w:val="24"/>
          <w:highlight w:val="none"/>
        </w:rPr>
      </w:pPr>
    </w:p>
    <w:p w14:paraId="616805D1">
      <w:pPr>
        <w:ind w:firstLine="420"/>
        <w:rPr>
          <w:rFonts w:ascii="Times New Roman" w:hAnsi="Times New Roman"/>
          <w:color w:val="auto"/>
          <w:sz w:val="24"/>
          <w:szCs w:val="24"/>
          <w:highlight w:val="none"/>
        </w:rPr>
      </w:pPr>
    </w:p>
    <w:p w14:paraId="238B0C82">
      <w:pPr>
        <w:ind w:firstLine="420"/>
        <w:rPr>
          <w:rFonts w:ascii="Times New Roman" w:hAnsi="Times New Roman"/>
          <w:color w:val="auto"/>
          <w:sz w:val="24"/>
          <w:szCs w:val="24"/>
          <w:highlight w:val="none"/>
        </w:rPr>
      </w:pPr>
    </w:p>
    <w:p w14:paraId="7CA6C846">
      <w:pPr>
        <w:ind w:firstLine="420"/>
        <w:rPr>
          <w:rFonts w:ascii="Times New Roman" w:hAnsi="Times New Roman"/>
          <w:color w:val="auto"/>
          <w:sz w:val="24"/>
          <w:szCs w:val="24"/>
          <w:highlight w:val="none"/>
        </w:rPr>
      </w:pPr>
    </w:p>
    <w:p w14:paraId="7FC70A79">
      <w:pPr>
        <w:ind w:firstLine="420"/>
        <w:rPr>
          <w:rFonts w:ascii="Times New Roman" w:hAnsi="Times New Roman"/>
          <w:color w:val="auto"/>
          <w:sz w:val="24"/>
          <w:szCs w:val="24"/>
          <w:highlight w:val="none"/>
        </w:rPr>
      </w:pPr>
    </w:p>
    <w:p w14:paraId="3808424F">
      <w:pPr>
        <w:rPr>
          <w:rFonts w:ascii="Times New Roman" w:hAnsi="Times New Roman"/>
          <w:color w:val="auto"/>
          <w:sz w:val="28"/>
          <w:szCs w:val="28"/>
          <w:highlight w:val="none"/>
        </w:rPr>
      </w:pPr>
    </w:p>
    <w:p w14:paraId="42DB5355">
      <w:pPr>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7AA57214">
      <w:pPr>
        <w:widowControl/>
        <w:jc w:val="center"/>
        <w:rPr>
          <w:rFonts w:ascii="Times New Roman" w:hAnsi="Times New Roman" w:eastAsia="微软雅黑"/>
          <w:color w:val="auto"/>
          <w:kern w:val="0"/>
          <w:sz w:val="28"/>
          <w:szCs w:val="28"/>
          <w:highlight w:val="none"/>
        </w:rPr>
      </w:pPr>
      <w:r>
        <w:rPr>
          <w:rFonts w:ascii="Times New Roman" w:hAnsi="Times New Roman" w:eastAsia="微软雅黑"/>
          <w:color w:val="auto"/>
          <w:kern w:val="0"/>
          <w:sz w:val="28"/>
          <w:szCs w:val="28"/>
          <w:highlight w:val="none"/>
        </w:rPr>
        <w:t>南通市政府采购履约保证保险政策告知函</w:t>
      </w:r>
    </w:p>
    <w:p w14:paraId="32F0BB44">
      <w:pPr>
        <w:widowControl/>
        <w:jc w:val="left"/>
        <w:rPr>
          <w:rFonts w:ascii="Times New Roman" w:hAnsi="Times New Roman" w:eastAsia="仿宋_GB2312"/>
          <w:color w:val="auto"/>
          <w:kern w:val="0"/>
          <w:sz w:val="28"/>
          <w:szCs w:val="28"/>
          <w:highlight w:val="none"/>
          <w:lang w:val="zh-CN"/>
        </w:rPr>
      </w:pPr>
    </w:p>
    <w:p w14:paraId="4F470BC8">
      <w:pPr>
        <w:widowControl/>
        <w:spacing w:line="700" w:lineRule="exact"/>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各政府采购供应商：</w:t>
      </w:r>
    </w:p>
    <w:p w14:paraId="6F070E40">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欢迎贵公司参与南通市政府采购活动！</w:t>
      </w:r>
    </w:p>
    <w:p w14:paraId="1F801654">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政府采购履约保证保险是南通市财政局、中国银保监会南通监管分局和南通市行政审批局共同支持企业发展，针对企业现金流不足问题推出的一项服务举措。投保履约保证保险后，不影响贵公司在银行的授信额度，也无需提供额外担保和大额现金质押，有助于盘活贵公司现金流。</w:t>
      </w:r>
    </w:p>
    <w:p w14:paraId="4214163E">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贵公司若成为本次政府采购项目的中标（成交）供应商，可自愿选择履约保证保险形式替代履约保证金。集中采购项目可线下自主选择或在南通市公共资源交易金融服务平台（</w:t>
      </w:r>
      <w:r>
        <w:rPr>
          <w:rFonts w:hint="eastAsia" w:ascii="宋体" w:hAnsi="宋体" w:cs="宋体"/>
          <w:color w:val="auto"/>
          <w:spacing w:val="1"/>
          <w:w w:val="72"/>
          <w:kern w:val="0"/>
          <w:sz w:val="28"/>
          <w:szCs w:val="28"/>
          <w:highlight w:val="none"/>
          <w:fitText w:val="5611" w:id="583366288"/>
          <w:lang w:val="zh-CN"/>
        </w:rPr>
        <w:t>http：</w:t>
      </w:r>
      <w:r>
        <w:rPr>
          <w:rFonts w:hint="eastAsia" w:ascii="宋体" w:hAnsi="宋体" w:cs="宋体"/>
          <w:color w:val="auto"/>
          <w:spacing w:val="1"/>
          <w:w w:val="72"/>
          <w:kern w:val="0"/>
          <w:sz w:val="28"/>
          <w:szCs w:val="28"/>
          <w:highlight w:val="none"/>
          <w:fitText w:val="5611" w:id="583366288"/>
        </w:rPr>
        <w:t>//</w:t>
      </w:r>
      <w:r>
        <w:rPr>
          <w:rFonts w:hint="eastAsia" w:ascii="宋体" w:hAnsi="宋体" w:cs="宋体"/>
          <w:color w:val="auto"/>
          <w:spacing w:val="1"/>
          <w:w w:val="72"/>
          <w:kern w:val="0"/>
          <w:sz w:val="28"/>
          <w:szCs w:val="28"/>
          <w:highlight w:val="none"/>
          <w:fitText w:val="5611" w:id="583366288"/>
          <w:lang w:val="zh-CN"/>
        </w:rPr>
        <w:t>ggzyjy.nantong.gov.cn／NTdzbhweb／supermarket</w:t>
      </w:r>
      <w:r>
        <w:rPr>
          <w:rFonts w:hint="eastAsia" w:ascii="宋体" w:hAnsi="宋体" w:cs="宋体"/>
          <w:color w:val="auto"/>
          <w:spacing w:val="7"/>
          <w:w w:val="72"/>
          <w:kern w:val="0"/>
          <w:sz w:val="28"/>
          <w:szCs w:val="28"/>
          <w:highlight w:val="none"/>
          <w:fitText w:val="5611" w:id="583366288"/>
          <w:lang w:val="zh-CN"/>
        </w:rPr>
        <w:t>／</w:t>
      </w:r>
      <w:r>
        <w:rPr>
          <w:rFonts w:hint="eastAsia" w:ascii="宋体" w:hAnsi="宋体" w:cs="宋体"/>
          <w:color w:val="auto"/>
          <w:kern w:val="0"/>
          <w:sz w:val="28"/>
          <w:szCs w:val="28"/>
          <w:highlight w:val="none"/>
          <w:lang w:val="zh-CN"/>
        </w:rPr>
        <w:t>）“履约保证保险”模块在线办理履约保证保险，分散采购项目可线下自主选择符合要求的保险公司办理。保险公司将根据《关于在政府采购领域深入开展南通市履约保证保险业务的通知》（通财购〔2023］23号），按照双方自愿的原则提供履约保证保险服务。</w:t>
      </w:r>
    </w:p>
    <w:p w14:paraId="52575E57">
      <w:pPr>
        <w:pStyle w:val="43"/>
        <w:ind w:firstLine="560"/>
        <w:rPr>
          <w:rFonts w:ascii="Times New Roman" w:hAnsi="Times New Roman"/>
          <w:color w:val="auto"/>
          <w:kern w:val="0"/>
          <w:sz w:val="28"/>
          <w:szCs w:val="28"/>
          <w:highlight w:val="none"/>
          <w:lang w:val="zh-CN"/>
        </w:rPr>
      </w:pPr>
    </w:p>
    <w:p w14:paraId="2A380089">
      <w:pPr>
        <w:rPr>
          <w:rFonts w:ascii="Times New Roman" w:hAnsi="Times New Roman"/>
          <w:color w:val="auto"/>
          <w:kern w:val="0"/>
          <w:sz w:val="28"/>
          <w:szCs w:val="28"/>
          <w:highlight w:val="none"/>
          <w:lang w:val="zh-CN"/>
        </w:rPr>
      </w:pPr>
    </w:p>
    <w:p w14:paraId="0E482540">
      <w:pPr>
        <w:rPr>
          <w:rFonts w:ascii="Times New Roman" w:hAnsi="Times New Roman"/>
          <w:color w:val="auto"/>
          <w:kern w:val="0"/>
          <w:sz w:val="28"/>
          <w:szCs w:val="28"/>
          <w:highlight w:val="none"/>
          <w:lang w:val="zh-CN"/>
        </w:rPr>
      </w:pPr>
    </w:p>
    <w:p w14:paraId="30F02074">
      <w:pPr>
        <w:widowControl/>
        <w:spacing w:line="700" w:lineRule="exact"/>
        <w:jc w:val="left"/>
        <w:rPr>
          <w:rFonts w:hint="eastAsia" w:ascii="Times New Roman" w:hAnsi="Times New Roman" w:eastAsia="宋体"/>
          <w:color w:val="auto"/>
          <w:kern w:val="0"/>
          <w:sz w:val="28"/>
          <w:szCs w:val="28"/>
          <w:highlight w:val="none"/>
          <w:lang w:eastAsia="zh-CN"/>
        </w:rPr>
      </w:pPr>
      <w:r>
        <w:rPr>
          <w:rFonts w:ascii="Times New Roman" w:hAnsi="Times New Roman" w:eastAsia="仿宋_GB2312"/>
          <w:b/>
          <w:bCs/>
          <w:color w:val="auto"/>
          <w:kern w:val="0"/>
          <w:sz w:val="28"/>
          <w:szCs w:val="28"/>
          <w:highlight w:val="none"/>
          <w:lang w:val="zh-CN"/>
        </w:rPr>
        <w:br w:type="page"/>
      </w:r>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1</w:t>
      </w:r>
      <w:r>
        <w:rPr>
          <w:rFonts w:hint="eastAsia" w:ascii="Times New Roman" w:hAnsi="Times New Roman"/>
          <w:b/>
          <w:color w:val="auto"/>
          <w:sz w:val="24"/>
          <w:szCs w:val="24"/>
          <w:highlight w:val="none"/>
          <w:lang w:val="en-US" w:eastAsia="zh-CN"/>
        </w:rPr>
        <w:t>2</w:t>
      </w:r>
    </w:p>
    <w:p w14:paraId="24A1992B">
      <w:pPr>
        <w:widowControl/>
        <w:spacing w:line="700" w:lineRule="exact"/>
        <w:ind w:firstLine="2249" w:firstLineChars="800"/>
        <w:jc w:val="left"/>
        <w:rPr>
          <w:rFonts w:ascii="Times New Roman" w:hAnsi="Times New Roman" w:eastAsia="仿宋_GB2312"/>
          <w:color w:val="auto"/>
          <w:kern w:val="0"/>
          <w:sz w:val="28"/>
          <w:szCs w:val="28"/>
          <w:highlight w:val="none"/>
        </w:rPr>
      </w:pPr>
      <w:r>
        <w:rPr>
          <w:rFonts w:ascii="Times New Roman" w:hAnsi="Times New Roman"/>
          <w:b/>
          <w:bCs/>
          <w:color w:val="auto"/>
          <w:kern w:val="0"/>
          <w:sz w:val="28"/>
          <w:szCs w:val="28"/>
          <w:highlight w:val="none"/>
        </w:rPr>
        <w:t>南通市政府采购线上合同信用融资政策告知函</w:t>
      </w:r>
    </w:p>
    <w:p w14:paraId="1896A767">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各政府采购供应商：</w:t>
      </w:r>
    </w:p>
    <w:p w14:paraId="7330AB7C">
      <w:pPr>
        <w:widowControl/>
        <w:spacing w:line="70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欢迎贵公司参与南通市政府采购活动！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68号），按照双方自愿的原则提供便捷、优惠的贷款服务。提供贷款的金融机构，可在江苏省政府采购网-“政采贷” 模块查询联系。</w:t>
      </w:r>
    </w:p>
    <w:p w14:paraId="28CBA2DB">
      <w:pPr>
        <w:pStyle w:val="43"/>
        <w:ind w:firstLine="560"/>
        <w:rPr>
          <w:rFonts w:cs="宋体"/>
          <w:color w:val="auto"/>
          <w:sz w:val="28"/>
          <w:szCs w:val="28"/>
          <w:highlight w:val="none"/>
          <w:lang w:val="zh-CN"/>
        </w:rPr>
      </w:pPr>
    </w:p>
    <w:p w14:paraId="7BD0AADA">
      <w:pPr>
        <w:snapToGrid w:val="0"/>
        <w:spacing w:line="300" w:lineRule="auto"/>
        <w:outlineLvl w:val="0"/>
        <w:rPr>
          <w:rFonts w:ascii="宋体" w:hAnsi="宋体" w:cs="宋体"/>
          <w:color w:val="auto"/>
          <w:sz w:val="28"/>
          <w:szCs w:val="28"/>
          <w:highlight w:val="none"/>
        </w:rPr>
      </w:pPr>
    </w:p>
    <w:p w14:paraId="494BD7C4">
      <w:pPr>
        <w:snapToGrid w:val="0"/>
        <w:spacing w:line="300" w:lineRule="auto"/>
        <w:outlineLvl w:val="0"/>
        <w:rPr>
          <w:rFonts w:ascii="Times New Roman" w:hAnsi="Times New Roman"/>
          <w:color w:val="auto"/>
          <w:sz w:val="28"/>
          <w:szCs w:val="28"/>
          <w:highlight w:val="none"/>
        </w:rPr>
      </w:pPr>
    </w:p>
    <w:p w14:paraId="4DEB0554">
      <w:pPr>
        <w:snapToGrid w:val="0"/>
        <w:spacing w:line="500" w:lineRule="exact"/>
        <w:rPr>
          <w:rFonts w:ascii="Times New Roman" w:hAnsi="Times New Roman"/>
          <w:b/>
          <w:color w:val="auto"/>
          <w:sz w:val="28"/>
          <w:szCs w:val="28"/>
          <w:highlight w:val="none"/>
        </w:rPr>
      </w:pPr>
    </w:p>
    <w:p w14:paraId="12A8E14E">
      <w:pPr>
        <w:autoSpaceDE w:val="0"/>
        <w:autoSpaceDN w:val="0"/>
        <w:adjustRightInd w:val="0"/>
        <w:snapToGrid w:val="0"/>
        <w:spacing w:line="500" w:lineRule="exact"/>
        <w:contextualSpacing/>
        <w:rPr>
          <w:rFonts w:ascii="Times New Roman" w:hAnsi="Times New Roman" w:eastAsia="仿宋"/>
          <w:b/>
          <w:bCs/>
          <w:color w:val="auto"/>
          <w:sz w:val="28"/>
          <w:szCs w:val="28"/>
          <w:highlight w:val="none"/>
        </w:rPr>
      </w:pPr>
    </w:p>
    <w:p w14:paraId="470BBD2C">
      <w:pPr>
        <w:snapToGrid w:val="0"/>
        <w:spacing w:line="500" w:lineRule="exact"/>
        <w:ind w:firstLine="562" w:firstLineChars="200"/>
        <w:contextualSpacing/>
        <w:outlineLvl w:val="0"/>
        <w:rPr>
          <w:rFonts w:ascii="Times New Roman" w:hAnsi="Times New Roman" w:eastAsia="仿宋"/>
          <w:b/>
          <w:color w:val="auto"/>
          <w:sz w:val="28"/>
          <w:szCs w:val="28"/>
          <w:highlight w:val="none"/>
        </w:rPr>
      </w:pPr>
    </w:p>
    <w:p w14:paraId="27D3D172">
      <w:pPr>
        <w:spacing w:line="400" w:lineRule="exact"/>
        <w:ind w:firstLine="420" w:firstLineChars="200"/>
        <w:rPr>
          <w:rFonts w:ascii="Times New Roman" w:hAnsi="Times New Roman"/>
          <w:color w:val="auto"/>
          <w:highlight w:val="none"/>
        </w:rPr>
      </w:pPr>
    </w:p>
    <w:p w14:paraId="6384F0C9">
      <w:pPr>
        <w:rPr>
          <w:color w:val="auto"/>
          <w:highlight w:val="none"/>
        </w:rPr>
      </w:pPr>
    </w:p>
    <w:bookmarkEnd w:id="187"/>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CA5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9174">
    <w:pPr>
      <w:spacing w:line="173" w:lineRule="auto"/>
      <w:ind w:left="4627"/>
      <w:rPr>
        <w:rFonts w:ascii="Times New Roman" w:hAnsi="Times New Roman" w:eastAsia="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37FD05BC">
                <w:pPr>
                  <w:pStyle w:val="27"/>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D1AD">
    <w:pPr>
      <w:pStyle w:val="27"/>
      <w:jc w:val="center"/>
      <w:rPr>
        <w:b/>
        <w:i/>
      </w:rP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4A732E49">
                <w:pPr>
                  <w:pStyle w:val="27"/>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7A40">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522F296A">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5AAC">
    <w:pPr>
      <w:pStyle w:val="2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2744EF94">
                <w:pPr>
                  <w:pStyle w:val="27"/>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7C32">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91"/>
      <w:lvlText w:val="附录%1."/>
      <w:lvlJc w:val="left"/>
      <w:pPr>
        <w:tabs>
          <w:tab w:val="left" w:pos="907"/>
        </w:tabs>
        <w:ind w:left="907" w:hanging="907"/>
      </w:pPr>
      <w:rPr>
        <w:rFonts w:hint="eastAsia"/>
      </w:rPr>
    </w:lvl>
  </w:abstractNum>
  <w:abstractNum w:abstractNumId="1">
    <w:nsid w:val="232E4713"/>
    <w:multiLevelType w:val="singleLevel"/>
    <w:tmpl w:val="232E4713"/>
    <w:lvl w:ilvl="0" w:tentative="0">
      <w:start w:val="1"/>
      <w:numFmt w:val="chineseCounting"/>
      <w:suff w:val="nothing"/>
      <w:lvlText w:val="%1、"/>
      <w:lvlJc w:val="left"/>
      <w:rPr>
        <w:rFonts w:hint="eastAsia"/>
      </w:rPr>
    </w:lvl>
  </w:abstractNum>
  <w:abstractNum w:abstractNumId="2">
    <w:nsid w:val="420C153B"/>
    <w:multiLevelType w:val="multilevel"/>
    <w:tmpl w:val="420C153B"/>
    <w:lvl w:ilvl="0" w:tentative="0">
      <w:start w:val="1"/>
      <w:numFmt w:val="decimal"/>
      <w:pStyle w:val="9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A8D77E4"/>
    <w:multiLevelType w:val="singleLevel"/>
    <w:tmpl w:val="5A8D77E4"/>
    <w:lvl w:ilvl="0" w:tentative="0">
      <w:start w:val="3"/>
      <w:numFmt w:val="decimal"/>
      <w:suff w:val="nothing"/>
      <w:lvlText w:val="（%1）"/>
      <w:lvlJc w:val="left"/>
    </w:lvl>
  </w:abstractNum>
  <w:abstractNum w:abstractNumId="4">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3MDJmZTM5OTEwNGJlZmU0YWZmNjk1MjMwYmUyNGQifQ=="/>
    <w:docVar w:name="KGWebUrl" w:val="https://www.ccgp-jiangsu.gov.cn:5009/zfcgzx/OfficeServer"/>
  </w:docVars>
  <w:rsids>
    <w:rsidRoot w:val="003B4718"/>
    <w:rsid w:val="00010387"/>
    <w:rsid w:val="00013654"/>
    <w:rsid w:val="00015D14"/>
    <w:rsid w:val="000264B7"/>
    <w:rsid w:val="00027039"/>
    <w:rsid w:val="00032CC0"/>
    <w:rsid w:val="00044EF2"/>
    <w:rsid w:val="000536B9"/>
    <w:rsid w:val="00057C41"/>
    <w:rsid w:val="00061DE6"/>
    <w:rsid w:val="000724AE"/>
    <w:rsid w:val="000749E3"/>
    <w:rsid w:val="00076BA9"/>
    <w:rsid w:val="000849FF"/>
    <w:rsid w:val="0009313A"/>
    <w:rsid w:val="000B6281"/>
    <w:rsid w:val="000C1408"/>
    <w:rsid w:val="000C1FF9"/>
    <w:rsid w:val="000C60E9"/>
    <w:rsid w:val="000F0563"/>
    <w:rsid w:val="000F0809"/>
    <w:rsid w:val="00100C0A"/>
    <w:rsid w:val="001063A8"/>
    <w:rsid w:val="001113BD"/>
    <w:rsid w:val="00133387"/>
    <w:rsid w:val="00140BDC"/>
    <w:rsid w:val="00143232"/>
    <w:rsid w:val="001466EC"/>
    <w:rsid w:val="00150CFE"/>
    <w:rsid w:val="00170367"/>
    <w:rsid w:val="00173852"/>
    <w:rsid w:val="0017477D"/>
    <w:rsid w:val="00180B9A"/>
    <w:rsid w:val="00184803"/>
    <w:rsid w:val="00186BF0"/>
    <w:rsid w:val="001969FD"/>
    <w:rsid w:val="001A11D6"/>
    <w:rsid w:val="001A64C4"/>
    <w:rsid w:val="001B5590"/>
    <w:rsid w:val="001C36B7"/>
    <w:rsid w:val="001D7819"/>
    <w:rsid w:val="001F1D2C"/>
    <w:rsid w:val="001F41F3"/>
    <w:rsid w:val="0020504B"/>
    <w:rsid w:val="00207469"/>
    <w:rsid w:val="00220CB6"/>
    <w:rsid w:val="002235A0"/>
    <w:rsid w:val="002255F2"/>
    <w:rsid w:val="00233A55"/>
    <w:rsid w:val="00235799"/>
    <w:rsid w:val="00237A6E"/>
    <w:rsid w:val="002656A6"/>
    <w:rsid w:val="00266D94"/>
    <w:rsid w:val="00272473"/>
    <w:rsid w:val="00273386"/>
    <w:rsid w:val="00277D22"/>
    <w:rsid w:val="00285793"/>
    <w:rsid w:val="002A555B"/>
    <w:rsid w:val="002B289A"/>
    <w:rsid w:val="002C799B"/>
    <w:rsid w:val="002D2E41"/>
    <w:rsid w:val="002D3245"/>
    <w:rsid w:val="0030198B"/>
    <w:rsid w:val="00310E90"/>
    <w:rsid w:val="003139F1"/>
    <w:rsid w:val="00321B84"/>
    <w:rsid w:val="00322DF7"/>
    <w:rsid w:val="00325F9A"/>
    <w:rsid w:val="00347661"/>
    <w:rsid w:val="00347BFC"/>
    <w:rsid w:val="003532FE"/>
    <w:rsid w:val="00360C7C"/>
    <w:rsid w:val="00361463"/>
    <w:rsid w:val="0036346F"/>
    <w:rsid w:val="00363D77"/>
    <w:rsid w:val="0037154D"/>
    <w:rsid w:val="003752C8"/>
    <w:rsid w:val="003753FE"/>
    <w:rsid w:val="0038400C"/>
    <w:rsid w:val="0039694C"/>
    <w:rsid w:val="003B4718"/>
    <w:rsid w:val="003C28DE"/>
    <w:rsid w:val="003D0404"/>
    <w:rsid w:val="003E1B12"/>
    <w:rsid w:val="003E43B2"/>
    <w:rsid w:val="003F417C"/>
    <w:rsid w:val="003F424C"/>
    <w:rsid w:val="003F634F"/>
    <w:rsid w:val="004020F4"/>
    <w:rsid w:val="004023E0"/>
    <w:rsid w:val="00416C14"/>
    <w:rsid w:val="00424EF3"/>
    <w:rsid w:val="0044282D"/>
    <w:rsid w:val="00446202"/>
    <w:rsid w:val="00455355"/>
    <w:rsid w:val="00463653"/>
    <w:rsid w:val="00463674"/>
    <w:rsid w:val="00465F99"/>
    <w:rsid w:val="00474FBE"/>
    <w:rsid w:val="00484935"/>
    <w:rsid w:val="00486885"/>
    <w:rsid w:val="004A0049"/>
    <w:rsid w:val="004A6279"/>
    <w:rsid w:val="004B0D73"/>
    <w:rsid w:val="004B43E4"/>
    <w:rsid w:val="004B581B"/>
    <w:rsid w:val="004D4AEB"/>
    <w:rsid w:val="004E0DDF"/>
    <w:rsid w:val="004E2611"/>
    <w:rsid w:val="004F689F"/>
    <w:rsid w:val="005029F9"/>
    <w:rsid w:val="005037A9"/>
    <w:rsid w:val="0051410F"/>
    <w:rsid w:val="0051778F"/>
    <w:rsid w:val="00531029"/>
    <w:rsid w:val="005714C6"/>
    <w:rsid w:val="00585964"/>
    <w:rsid w:val="00586FEC"/>
    <w:rsid w:val="00591701"/>
    <w:rsid w:val="00594B5D"/>
    <w:rsid w:val="005A0BCB"/>
    <w:rsid w:val="005B288A"/>
    <w:rsid w:val="005C088A"/>
    <w:rsid w:val="005E40E8"/>
    <w:rsid w:val="0060367A"/>
    <w:rsid w:val="00612345"/>
    <w:rsid w:val="00651A78"/>
    <w:rsid w:val="00652127"/>
    <w:rsid w:val="00663D8B"/>
    <w:rsid w:val="0066795B"/>
    <w:rsid w:val="006836D3"/>
    <w:rsid w:val="006911F9"/>
    <w:rsid w:val="006A60FA"/>
    <w:rsid w:val="006B31C3"/>
    <w:rsid w:val="006B6A50"/>
    <w:rsid w:val="006B7849"/>
    <w:rsid w:val="006C654B"/>
    <w:rsid w:val="006D1429"/>
    <w:rsid w:val="006D1480"/>
    <w:rsid w:val="006E45D7"/>
    <w:rsid w:val="006E5C31"/>
    <w:rsid w:val="006F15A5"/>
    <w:rsid w:val="007406C9"/>
    <w:rsid w:val="00745065"/>
    <w:rsid w:val="00766DDB"/>
    <w:rsid w:val="00772B3B"/>
    <w:rsid w:val="00772D63"/>
    <w:rsid w:val="00774E0A"/>
    <w:rsid w:val="007754BB"/>
    <w:rsid w:val="007756CC"/>
    <w:rsid w:val="00783849"/>
    <w:rsid w:val="00794E19"/>
    <w:rsid w:val="007A2346"/>
    <w:rsid w:val="007A70AB"/>
    <w:rsid w:val="007B2662"/>
    <w:rsid w:val="007C0F2D"/>
    <w:rsid w:val="007D7B95"/>
    <w:rsid w:val="007E3412"/>
    <w:rsid w:val="007E3B1F"/>
    <w:rsid w:val="007F27CB"/>
    <w:rsid w:val="007F3F9C"/>
    <w:rsid w:val="00803A8A"/>
    <w:rsid w:val="00804624"/>
    <w:rsid w:val="00836EA4"/>
    <w:rsid w:val="00840D19"/>
    <w:rsid w:val="00844285"/>
    <w:rsid w:val="00872D5A"/>
    <w:rsid w:val="008748FE"/>
    <w:rsid w:val="00880208"/>
    <w:rsid w:val="00880709"/>
    <w:rsid w:val="00881EE9"/>
    <w:rsid w:val="00883BAA"/>
    <w:rsid w:val="008905EC"/>
    <w:rsid w:val="008B4354"/>
    <w:rsid w:val="008B59DF"/>
    <w:rsid w:val="008B73C2"/>
    <w:rsid w:val="008C0698"/>
    <w:rsid w:val="008C40A8"/>
    <w:rsid w:val="008D186B"/>
    <w:rsid w:val="008D313A"/>
    <w:rsid w:val="008D7567"/>
    <w:rsid w:val="008E2A0E"/>
    <w:rsid w:val="008E405B"/>
    <w:rsid w:val="008F28AA"/>
    <w:rsid w:val="008F66AB"/>
    <w:rsid w:val="0090143B"/>
    <w:rsid w:val="00902C2A"/>
    <w:rsid w:val="0093170A"/>
    <w:rsid w:val="009344AC"/>
    <w:rsid w:val="00942F94"/>
    <w:rsid w:val="00952782"/>
    <w:rsid w:val="00963E8A"/>
    <w:rsid w:val="00965EB4"/>
    <w:rsid w:val="009736FA"/>
    <w:rsid w:val="00974995"/>
    <w:rsid w:val="0098388D"/>
    <w:rsid w:val="00991ADF"/>
    <w:rsid w:val="00993D73"/>
    <w:rsid w:val="009962EB"/>
    <w:rsid w:val="009A3210"/>
    <w:rsid w:val="009A4A42"/>
    <w:rsid w:val="009E0905"/>
    <w:rsid w:val="009E7631"/>
    <w:rsid w:val="009E7B90"/>
    <w:rsid w:val="009F6320"/>
    <w:rsid w:val="009F6AF5"/>
    <w:rsid w:val="00A10C1A"/>
    <w:rsid w:val="00A128B5"/>
    <w:rsid w:val="00A255F5"/>
    <w:rsid w:val="00A33D32"/>
    <w:rsid w:val="00A40483"/>
    <w:rsid w:val="00A40D96"/>
    <w:rsid w:val="00A77F41"/>
    <w:rsid w:val="00A805A6"/>
    <w:rsid w:val="00A81D22"/>
    <w:rsid w:val="00A931D4"/>
    <w:rsid w:val="00AA51C6"/>
    <w:rsid w:val="00AB5BD3"/>
    <w:rsid w:val="00AC6346"/>
    <w:rsid w:val="00AE1340"/>
    <w:rsid w:val="00AE42A7"/>
    <w:rsid w:val="00AE5B4A"/>
    <w:rsid w:val="00AE5D7D"/>
    <w:rsid w:val="00AF3B3C"/>
    <w:rsid w:val="00B00BD6"/>
    <w:rsid w:val="00B07570"/>
    <w:rsid w:val="00B14FAD"/>
    <w:rsid w:val="00B2494E"/>
    <w:rsid w:val="00B27B48"/>
    <w:rsid w:val="00B341F0"/>
    <w:rsid w:val="00B40C22"/>
    <w:rsid w:val="00B45371"/>
    <w:rsid w:val="00B61DD9"/>
    <w:rsid w:val="00B7759F"/>
    <w:rsid w:val="00B779DA"/>
    <w:rsid w:val="00B832C7"/>
    <w:rsid w:val="00BA07F0"/>
    <w:rsid w:val="00BA5739"/>
    <w:rsid w:val="00BA6714"/>
    <w:rsid w:val="00BA6A67"/>
    <w:rsid w:val="00BC74EA"/>
    <w:rsid w:val="00BD17CA"/>
    <w:rsid w:val="00BD65A8"/>
    <w:rsid w:val="00BE1545"/>
    <w:rsid w:val="00BF09F3"/>
    <w:rsid w:val="00C05548"/>
    <w:rsid w:val="00C11475"/>
    <w:rsid w:val="00C135B2"/>
    <w:rsid w:val="00C41608"/>
    <w:rsid w:val="00C43FB0"/>
    <w:rsid w:val="00C45D9F"/>
    <w:rsid w:val="00C47499"/>
    <w:rsid w:val="00C52BF4"/>
    <w:rsid w:val="00C60621"/>
    <w:rsid w:val="00C84172"/>
    <w:rsid w:val="00CA7CF5"/>
    <w:rsid w:val="00CB1EB4"/>
    <w:rsid w:val="00CB21FC"/>
    <w:rsid w:val="00CB38E4"/>
    <w:rsid w:val="00CC0889"/>
    <w:rsid w:val="00CC4B22"/>
    <w:rsid w:val="00CC5A19"/>
    <w:rsid w:val="00CE6B07"/>
    <w:rsid w:val="00CF3752"/>
    <w:rsid w:val="00CF5500"/>
    <w:rsid w:val="00D03026"/>
    <w:rsid w:val="00D0558A"/>
    <w:rsid w:val="00D11E62"/>
    <w:rsid w:val="00D2666C"/>
    <w:rsid w:val="00D464B3"/>
    <w:rsid w:val="00D576B1"/>
    <w:rsid w:val="00D57B9A"/>
    <w:rsid w:val="00D608C0"/>
    <w:rsid w:val="00D63077"/>
    <w:rsid w:val="00D634B1"/>
    <w:rsid w:val="00D64556"/>
    <w:rsid w:val="00D717B8"/>
    <w:rsid w:val="00D9012D"/>
    <w:rsid w:val="00DA5C53"/>
    <w:rsid w:val="00DA62E7"/>
    <w:rsid w:val="00DB20F7"/>
    <w:rsid w:val="00DC284C"/>
    <w:rsid w:val="00DC4541"/>
    <w:rsid w:val="00DC66A3"/>
    <w:rsid w:val="00DD1530"/>
    <w:rsid w:val="00DD4F45"/>
    <w:rsid w:val="00DD7D78"/>
    <w:rsid w:val="00E02160"/>
    <w:rsid w:val="00E11954"/>
    <w:rsid w:val="00E13C87"/>
    <w:rsid w:val="00E17648"/>
    <w:rsid w:val="00E22E84"/>
    <w:rsid w:val="00E25C8C"/>
    <w:rsid w:val="00E3448F"/>
    <w:rsid w:val="00E357E3"/>
    <w:rsid w:val="00E5248A"/>
    <w:rsid w:val="00E52F76"/>
    <w:rsid w:val="00E71A60"/>
    <w:rsid w:val="00E72142"/>
    <w:rsid w:val="00E9102B"/>
    <w:rsid w:val="00E9583F"/>
    <w:rsid w:val="00EA016A"/>
    <w:rsid w:val="00EB42F3"/>
    <w:rsid w:val="00EB60B2"/>
    <w:rsid w:val="00ED26BB"/>
    <w:rsid w:val="00ED3881"/>
    <w:rsid w:val="00ED4F92"/>
    <w:rsid w:val="00EE7958"/>
    <w:rsid w:val="00EF16FF"/>
    <w:rsid w:val="00EF59D3"/>
    <w:rsid w:val="00F14E7E"/>
    <w:rsid w:val="00F15D7E"/>
    <w:rsid w:val="00F23881"/>
    <w:rsid w:val="00F2447C"/>
    <w:rsid w:val="00F44F67"/>
    <w:rsid w:val="00F62EBC"/>
    <w:rsid w:val="00F76805"/>
    <w:rsid w:val="00F96700"/>
    <w:rsid w:val="00F96DAA"/>
    <w:rsid w:val="00F97365"/>
    <w:rsid w:val="00FA679F"/>
    <w:rsid w:val="00FC206D"/>
    <w:rsid w:val="00FC3E1B"/>
    <w:rsid w:val="00FD181D"/>
    <w:rsid w:val="00FE0002"/>
    <w:rsid w:val="00FF4E10"/>
    <w:rsid w:val="00FF56BA"/>
    <w:rsid w:val="01011432"/>
    <w:rsid w:val="010333FC"/>
    <w:rsid w:val="01042CD0"/>
    <w:rsid w:val="01062EEC"/>
    <w:rsid w:val="01086C64"/>
    <w:rsid w:val="010C0502"/>
    <w:rsid w:val="010D6029"/>
    <w:rsid w:val="01154EDD"/>
    <w:rsid w:val="01176EA7"/>
    <w:rsid w:val="011B6997"/>
    <w:rsid w:val="012D0479"/>
    <w:rsid w:val="01303AC5"/>
    <w:rsid w:val="01374E54"/>
    <w:rsid w:val="01395070"/>
    <w:rsid w:val="01415CD2"/>
    <w:rsid w:val="014337F8"/>
    <w:rsid w:val="014632E9"/>
    <w:rsid w:val="014F219D"/>
    <w:rsid w:val="015772A4"/>
    <w:rsid w:val="015B6D94"/>
    <w:rsid w:val="016245C6"/>
    <w:rsid w:val="01626374"/>
    <w:rsid w:val="016C2D4F"/>
    <w:rsid w:val="016D6AC7"/>
    <w:rsid w:val="0177566F"/>
    <w:rsid w:val="01787946"/>
    <w:rsid w:val="01791910"/>
    <w:rsid w:val="018362EB"/>
    <w:rsid w:val="018D0F17"/>
    <w:rsid w:val="018F4C90"/>
    <w:rsid w:val="019329D2"/>
    <w:rsid w:val="01934780"/>
    <w:rsid w:val="01964270"/>
    <w:rsid w:val="01967DCC"/>
    <w:rsid w:val="01973B44"/>
    <w:rsid w:val="01981D96"/>
    <w:rsid w:val="01A06E9D"/>
    <w:rsid w:val="01A26771"/>
    <w:rsid w:val="01A71FD9"/>
    <w:rsid w:val="01AF5DA4"/>
    <w:rsid w:val="01B2185F"/>
    <w:rsid w:val="01B446F6"/>
    <w:rsid w:val="01B464A4"/>
    <w:rsid w:val="01C25065"/>
    <w:rsid w:val="01C74429"/>
    <w:rsid w:val="01C761D7"/>
    <w:rsid w:val="01CC7C92"/>
    <w:rsid w:val="01D31020"/>
    <w:rsid w:val="01D7751B"/>
    <w:rsid w:val="01D86637"/>
    <w:rsid w:val="01E925F2"/>
    <w:rsid w:val="01F114A6"/>
    <w:rsid w:val="01F571E8"/>
    <w:rsid w:val="01FE5971"/>
    <w:rsid w:val="02025461"/>
    <w:rsid w:val="02056D00"/>
    <w:rsid w:val="020C62E0"/>
    <w:rsid w:val="02160F0D"/>
    <w:rsid w:val="0216715F"/>
    <w:rsid w:val="02184C85"/>
    <w:rsid w:val="021B6523"/>
    <w:rsid w:val="0236335D"/>
    <w:rsid w:val="023C5239"/>
    <w:rsid w:val="024535A0"/>
    <w:rsid w:val="02477318"/>
    <w:rsid w:val="024C688A"/>
    <w:rsid w:val="024E06A7"/>
    <w:rsid w:val="02544950"/>
    <w:rsid w:val="0256755B"/>
    <w:rsid w:val="025832D3"/>
    <w:rsid w:val="025D08EA"/>
    <w:rsid w:val="025F4662"/>
    <w:rsid w:val="026B1259"/>
    <w:rsid w:val="026B3007"/>
    <w:rsid w:val="026E2AF7"/>
    <w:rsid w:val="02704AC1"/>
    <w:rsid w:val="0270686F"/>
    <w:rsid w:val="027C26CB"/>
    <w:rsid w:val="027D0F8C"/>
    <w:rsid w:val="0281653D"/>
    <w:rsid w:val="0285561A"/>
    <w:rsid w:val="028D5673"/>
    <w:rsid w:val="028E4F47"/>
    <w:rsid w:val="02902A6D"/>
    <w:rsid w:val="029307AF"/>
    <w:rsid w:val="029562D6"/>
    <w:rsid w:val="029D518A"/>
    <w:rsid w:val="029F7154"/>
    <w:rsid w:val="02A46519"/>
    <w:rsid w:val="02A8425B"/>
    <w:rsid w:val="02A93B2F"/>
    <w:rsid w:val="02AD361F"/>
    <w:rsid w:val="02B01361"/>
    <w:rsid w:val="02B0310F"/>
    <w:rsid w:val="02B26E88"/>
    <w:rsid w:val="02B32C00"/>
    <w:rsid w:val="02B40E52"/>
    <w:rsid w:val="02C40969"/>
    <w:rsid w:val="02C62933"/>
    <w:rsid w:val="02C95F7F"/>
    <w:rsid w:val="02D432A2"/>
    <w:rsid w:val="02D45050"/>
    <w:rsid w:val="02D97086"/>
    <w:rsid w:val="02E21879"/>
    <w:rsid w:val="02E334E5"/>
    <w:rsid w:val="02EC54FC"/>
    <w:rsid w:val="02F05C02"/>
    <w:rsid w:val="02F32FFC"/>
    <w:rsid w:val="02F4124E"/>
    <w:rsid w:val="02F76F90"/>
    <w:rsid w:val="02FA438B"/>
    <w:rsid w:val="030516AD"/>
    <w:rsid w:val="03060F81"/>
    <w:rsid w:val="030A0A72"/>
    <w:rsid w:val="030A0A85"/>
    <w:rsid w:val="03125B78"/>
    <w:rsid w:val="03127926"/>
    <w:rsid w:val="031713E0"/>
    <w:rsid w:val="03174F3D"/>
    <w:rsid w:val="03195159"/>
    <w:rsid w:val="031C07A5"/>
    <w:rsid w:val="031C2553"/>
    <w:rsid w:val="03215DBB"/>
    <w:rsid w:val="03253AFD"/>
    <w:rsid w:val="0328714A"/>
    <w:rsid w:val="032C4E8C"/>
    <w:rsid w:val="032D4760"/>
    <w:rsid w:val="032F0BB9"/>
    <w:rsid w:val="033124A2"/>
    <w:rsid w:val="03323B24"/>
    <w:rsid w:val="033F6241"/>
    <w:rsid w:val="03455F4E"/>
    <w:rsid w:val="0348159A"/>
    <w:rsid w:val="034877EC"/>
    <w:rsid w:val="035241C7"/>
    <w:rsid w:val="03595555"/>
    <w:rsid w:val="035A307B"/>
    <w:rsid w:val="035E700F"/>
    <w:rsid w:val="0361440A"/>
    <w:rsid w:val="03675EC4"/>
    <w:rsid w:val="036B5288"/>
    <w:rsid w:val="036F6B27"/>
    <w:rsid w:val="03726617"/>
    <w:rsid w:val="03773C2D"/>
    <w:rsid w:val="037A38B6"/>
    <w:rsid w:val="037B196F"/>
    <w:rsid w:val="03824AAC"/>
    <w:rsid w:val="03870314"/>
    <w:rsid w:val="039956FE"/>
    <w:rsid w:val="039B3DC0"/>
    <w:rsid w:val="039C5442"/>
    <w:rsid w:val="03A72764"/>
    <w:rsid w:val="03A82039"/>
    <w:rsid w:val="03AF1619"/>
    <w:rsid w:val="03BD5AE4"/>
    <w:rsid w:val="03BE360A"/>
    <w:rsid w:val="03C350C4"/>
    <w:rsid w:val="03C54999"/>
    <w:rsid w:val="03C84489"/>
    <w:rsid w:val="03CA0201"/>
    <w:rsid w:val="03CA1FAF"/>
    <w:rsid w:val="03D1158F"/>
    <w:rsid w:val="03D35307"/>
    <w:rsid w:val="03D66BA6"/>
    <w:rsid w:val="03D8291E"/>
    <w:rsid w:val="03E05C76"/>
    <w:rsid w:val="03E80687"/>
    <w:rsid w:val="03F359AA"/>
    <w:rsid w:val="03F4702C"/>
    <w:rsid w:val="03F82FC0"/>
    <w:rsid w:val="040000C7"/>
    <w:rsid w:val="04003C23"/>
    <w:rsid w:val="040C6A6B"/>
    <w:rsid w:val="040C7261"/>
    <w:rsid w:val="04180F6C"/>
    <w:rsid w:val="04194CE4"/>
    <w:rsid w:val="041B0A5C"/>
    <w:rsid w:val="041F679F"/>
    <w:rsid w:val="04221DEB"/>
    <w:rsid w:val="04272627"/>
    <w:rsid w:val="0430275A"/>
    <w:rsid w:val="043164D2"/>
    <w:rsid w:val="043A35D9"/>
    <w:rsid w:val="04463D2B"/>
    <w:rsid w:val="044B7594"/>
    <w:rsid w:val="044E0E32"/>
    <w:rsid w:val="045A1585"/>
    <w:rsid w:val="04602913"/>
    <w:rsid w:val="04620439"/>
    <w:rsid w:val="04714B20"/>
    <w:rsid w:val="047168CE"/>
    <w:rsid w:val="0472717F"/>
    <w:rsid w:val="0475016D"/>
    <w:rsid w:val="04770389"/>
    <w:rsid w:val="048B3E34"/>
    <w:rsid w:val="04912D27"/>
    <w:rsid w:val="049802FF"/>
    <w:rsid w:val="04983E5B"/>
    <w:rsid w:val="04A24CDA"/>
    <w:rsid w:val="04A40A52"/>
    <w:rsid w:val="04AC7907"/>
    <w:rsid w:val="04B137A1"/>
    <w:rsid w:val="04B52C5F"/>
    <w:rsid w:val="04B61E71"/>
    <w:rsid w:val="04BA2023"/>
    <w:rsid w:val="04BC3FEE"/>
    <w:rsid w:val="04BD38C2"/>
    <w:rsid w:val="04BF588C"/>
    <w:rsid w:val="04C2712A"/>
    <w:rsid w:val="04C630A7"/>
    <w:rsid w:val="04C84286"/>
    <w:rsid w:val="04C9495C"/>
    <w:rsid w:val="04CE5ACF"/>
    <w:rsid w:val="04D01847"/>
    <w:rsid w:val="04D37589"/>
    <w:rsid w:val="04D550AF"/>
    <w:rsid w:val="04DB7527"/>
    <w:rsid w:val="04DC4690"/>
    <w:rsid w:val="04E43544"/>
    <w:rsid w:val="04E452F2"/>
    <w:rsid w:val="04E83035"/>
    <w:rsid w:val="04EA6DAD"/>
    <w:rsid w:val="04EB48D3"/>
    <w:rsid w:val="04ED76E2"/>
    <w:rsid w:val="04F33787"/>
    <w:rsid w:val="04F512AE"/>
    <w:rsid w:val="04FC088E"/>
    <w:rsid w:val="04FC263C"/>
    <w:rsid w:val="04FF212C"/>
    <w:rsid w:val="04FF3EDA"/>
    <w:rsid w:val="05015EA4"/>
    <w:rsid w:val="050414F1"/>
    <w:rsid w:val="05045994"/>
    <w:rsid w:val="050B0AD1"/>
    <w:rsid w:val="050F6813"/>
    <w:rsid w:val="05104339"/>
    <w:rsid w:val="0512539C"/>
    <w:rsid w:val="05171224"/>
    <w:rsid w:val="05191440"/>
    <w:rsid w:val="051F632A"/>
    <w:rsid w:val="0526590B"/>
    <w:rsid w:val="052676B9"/>
    <w:rsid w:val="052971A9"/>
    <w:rsid w:val="052A53FB"/>
    <w:rsid w:val="052B2F21"/>
    <w:rsid w:val="052D4EEB"/>
    <w:rsid w:val="052F2A11"/>
    <w:rsid w:val="053E0EA6"/>
    <w:rsid w:val="05446D9B"/>
    <w:rsid w:val="05453FE3"/>
    <w:rsid w:val="0548762F"/>
    <w:rsid w:val="054B711F"/>
    <w:rsid w:val="05573D16"/>
    <w:rsid w:val="05597A8E"/>
    <w:rsid w:val="056D52E8"/>
    <w:rsid w:val="056F1060"/>
    <w:rsid w:val="05704DD8"/>
    <w:rsid w:val="057228FE"/>
    <w:rsid w:val="05726DA2"/>
    <w:rsid w:val="05793C8D"/>
    <w:rsid w:val="0580501B"/>
    <w:rsid w:val="05856AD5"/>
    <w:rsid w:val="058A5E9A"/>
    <w:rsid w:val="059705B7"/>
    <w:rsid w:val="059960DD"/>
    <w:rsid w:val="059E36F3"/>
    <w:rsid w:val="05A14F91"/>
    <w:rsid w:val="05A54A82"/>
    <w:rsid w:val="05AF3B52"/>
    <w:rsid w:val="05B253F0"/>
    <w:rsid w:val="05BE1FE7"/>
    <w:rsid w:val="05BE3D95"/>
    <w:rsid w:val="05C23886"/>
    <w:rsid w:val="05CA098C"/>
    <w:rsid w:val="05CB200E"/>
    <w:rsid w:val="05D03D42"/>
    <w:rsid w:val="05D15877"/>
    <w:rsid w:val="05D47115"/>
    <w:rsid w:val="05D610DF"/>
    <w:rsid w:val="05EA06E6"/>
    <w:rsid w:val="05ED01D7"/>
    <w:rsid w:val="05EF3F4F"/>
    <w:rsid w:val="05F11A75"/>
    <w:rsid w:val="05F17CC7"/>
    <w:rsid w:val="0603741A"/>
    <w:rsid w:val="060379FA"/>
    <w:rsid w:val="0607573C"/>
    <w:rsid w:val="060774EA"/>
    <w:rsid w:val="06093262"/>
    <w:rsid w:val="060C68AF"/>
    <w:rsid w:val="061340E1"/>
    <w:rsid w:val="061B11E8"/>
    <w:rsid w:val="061E65E2"/>
    <w:rsid w:val="06287461"/>
    <w:rsid w:val="062F259D"/>
    <w:rsid w:val="06344057"/>
    <w:rsid w:val="063D4CBA"/>
    <w:rsid w:val="06400C4E"/>
    <w:rsid w:val="064424ED"/>
    <w:rsid w:val="06466906"/>
    <w:rsid w:val="06497B03"/>
    <w:rsid w:val="064A387B"/>
    <w:rsid w:val="06540256"/>
    <w:rsid w:val="065546FA"/>
    <w:rsid w:val="065564A8"/>
    <w:rsid w:val="065B226D"/>
    <w:rsid w:val="067B3A34"/>
    <w:rsid w:val="067F1777"/>
    <w:rsid w:val="0680104B"/>
    <w:rsid w:val="068A3C77"/>
    <w:rsid w:val="068B503A"/>
    <w:rsid w:val="068C5C42"/>
    <w:rsid w:val="068E19BA"/>
    <w:rsid w:val="0696086E"/>
    <w:rsid w:val="069F5975"/>
    <w:rsid w:val="06A0349B"/>
    <w:rsid w:val="06A25465"/>
    <w:rsid w:val="06A411DD"/>
    <w:rsid w:val="06A74829"/>
    <w:rsid w:val="06A92350"/>
    <w:rsid w:val="06AE5BB8"/>
    <w:rsid w:val="06AE7966"/>
    <w:rsid w:val="06B07B82"/>
    <w:rsid w:val="06B331CE"/>
    <w:rsid w:val="06B56F46"/>
    <w:rsid w:val="06B84C89"/>
    <w:rsid w:val="06B86A37"/>
    <w:rsid w:val="06BB2083"/>
    <w:rsid w:val="06C947A0"/>
    <w:rsid w:val="06D849E3"/>
    <w:rsid w:val="06DD649D"/>
    <w:rsid w:val="06E25862"/>
    <w:rsid w:val="06EE4206"/>
    <w:rsid w:val="06F04498"/>
    <w:rsid w:val="06F15AA5"/>
    <w:rsid w:val="06F757B1"/>
    <w:rsid w:val="06F85085"/>
    <w:rsid w:val="06FA0DFD"/>
    <w:rsid w:val="06FF01C2"/>
    <w:rsid w:val="0701218C"/>
    <w:rsid w:val="070659F4"/>
    <w:rsid w:val="0708351A"/>
    <w:rsid w:val="07100621"/>
    <w:rsid w:val="071023CF"/>
    <w:rsid w:val="07133C6D"/>
    <w:rsid w:val="07153E89"/>
    <w:rsid w:val="07195F0C"/>
    <w:rsid w:val="071A149F"/>
    <w:rsid w:val="071F2612"/>
    <w:rsid w:val="07222102"/>
    <w:rsid w:val="07230354"/>
    <w:rsid w:val="072B545A"/>
    <w:rsid w:val="072E6CF9"/>
    <w:rsid w:val="07302A71"/>
    <w:rsid w:val="07322345"/>
    <w:rsid w:val="073562D9"/>
    <w:rsid w:val="07375BAD"/>
    <w:rsid w:val="073836D3"/>
    <w:rsid w:val="073A569E"/>
    <w:rsid w:val="073B0D7B"/>
    <w:rsid w:val="073C1416"/>
    <w:rsid w:val="073C31C4"/>
    <w:rsid w:val="0748600C"/>
    <w:rsid w:val="07506C6F"/>
    <w:rsid w:val="075E313A"/>
    <w:rsid w:val="075E75DE"/>
    <w:rsid w:val="076170CE"/>
    <w:rsid w:val="076369A2"/>
    <w:rsid w:val="076B1CFB"/>
    <w:rsid w:val="076B5857"/>
    <w:rsid w:val="07750484"/>
    <w:rsid w:val="07762B7A"/>
    <w:rsid w:val="077741FC"/>
    <w:rsid w:val="077C1812"/>
    <w:rsid w:val="077E0AE9"/>
    <w:rsid w:val="077E37DC"/>
    <w:rsid w:val="077E558A"/>
    <w:rsid w:val="07830DF3"/>
    <w:rsid w:val="078608E3"/>
    <w:rsid w:val="07886409"/>
    <w:rsid w:val="07893F2F"/>
    <w:rsid w:val="078F59E9"/>
    <w:rsid w:val="0790350F"/>
    <w:rsid w:val="079254DA"/>
    <w:rsid w:val="07941252"/>
    <w:rsid w:val="079D243D"/>
    <w:rsid w:val="07AE4AAE"/>
    <w:rsid w:val="07B13BB2"/>
    <w:rsid w:val="07B45450"/>
    <w:rsid w:val="07B62F76"/>
    <w:rsid w:val="07BE1E2B"/>
    <w:rsid w:val="07C02047"/>
    <w:rsid w:val="07C136C9"/>
    <w:rsid w:val="07C82CA9"/>
    <w:rsid w:val="07CF4038"/>
    <w:rsid w:val="07D16002"/>
    <w:rsid w:val="07D96C64"/>
    <w:rsid w:val="07DA1AEE"/>
    <w:rsid w:val="07DE071F"/>
    <w:rsid w:val="07E850FA"/>
    <w:rsid w:val="07E86EA8"/>
    <w:rsid w:val="07ED0962"/>
    <w:rsid w:val="07EF46DA"/>
    <w:rsid w:val="07F13FAE"/>
    <w:rsid w:val="07F27D26"/>
    <w:rsid w:val="07F65A68"/>
    <w:rsid w:val="07FE2B6F"/>
    <w:rsid w:val="07FF744E"/>
    <w:rsid w:val="08002443"/>
    <w:rsid w:val="08030185"/>
    <w:rsid w:val="08057A5A"/>
    <w:rsid w:val="080A1514"/>
    <w:rsid w:val="080D690E"/>
    <w:rsid w:val="08167EB9"/>
    <w:rsid w:val="081B102B"/>
    <w:rsid w:val="081D44E6"/>
    <w:rsid w:val="081E6D6D"/>
    <w:rsid w:val="08236132"/>
    <w:rsid w:val="08273E74"/>
    <w:rsid w:val="08283748"/>
    <w:rsid w:val="0837398B"/>
    <w:rsid w:val="08393BA7"/>
    <w:rsid w:val="08404F36"/>
    <w:rsid w:val="0842480A"/>
    <w:rsid w:val="084C7436"/>
    <w:rsid w:val="084D31AF"/>
    <w:rsid w:val="08566507"/>
    <w:rsid w:val="08597DA5"/>
    <w:rsid w:val="085B58CB"/>
    <w:rsid w:val="0869623A"/>
    <w:rsid w:val="08730E67"/>
    <w:rsid w:val="087846CF"/>
    <w:rsid w:val="087B41C0"/>
    <w:rsid w:val="087B7D1C"/>
    <w:rsid w:val="08844E22"/>
    <w:rsid w:val="08874912"/>
    <w:rsid w:val="088840F9"/>
    <w:rsid w:val="0889068B"/>
    <w:rsid w:val="088A5722"/>
    <w:rsid w:val="089963F4"/>
    <w:rsid w:val="08A94889"/>
    <w:rsid w:val="08A96637"/>
    <w:rsid w:val="08AA23AF"/>
    <w:rsid w:val="08AE00F1"/>
    <w:rsid w:val="08AF5C17"/>
    <w:rsid w:val="08AF79C5"/>
    <w:rsid w:val="08BB280E"/>
    <w:rsid w:val="08BD6586"/>
    <w:rsid w:val="08C96CD9"/>
    <w:rsid w:val="08CB2A51"/>
    <w:rsid w:val="08D709B6"/>
    <w:rsid w:val="08D8516E"/>
    <w:rsid w:val="08DD2784"/>
    <w:rsid w:val="08E104C7"/>
    <w:rsid w:val="08E4407A"/>
    <w:rsid w:val="08EE04EE"/>
    <w:rsid w:val="08F33D56"/>
    <w:rsid w:val="08F57ACE"/>
    <w:rsid w:val="08F655F4"/>
    <w:rsid w:val="08FC0E5C"/>
    <w:rsid w:val="08FF6B9F"/>
    <w:rsid w:val="090B72F2"/>
    <w:rsid w:val="090C4E18"/>
    <w:rsid w:val="090D306A"/>
    <w:rsid w:val="091268D2"/>
    <w:rsid w:val="09267C87"/>
    <w:rsid w:val="092B34F0"/>
    <w:rsid w:val="09377D33"/>
    <w:rsid w:val="093C74AB"/>
    <w:rsid w:val="093D1475"/>
    <w:rsid w:val="09414AC1"/>
    <w:rsid w:val="09475E50"/>
    <w:rsid w:val="09526CCE"/>
    <w:rsid w:val="09532A47"/>
    <w:rsid w:val="09540C99"/>
    <w:rsid w:val="09546EAB"/>
    <w:rsid w:val="095C5D9F"/>
    <w:rsid w:val="095D5673"/>
    <w:rsid w:val="09630EDC"/>
    <w:rsid w:val="096B1B3E"/>
    <w:rsid w:val="096D1D5A"/>
    <w:rsid w:val="09750C0F"/>
    <w:rsid w:val="09756E61"/>
    <w:rsid w:val="097D757E"/>
    <w:rsid w:val="097E3F67"/>
    <w:rsid w:val="0983157E"/>
    <w:rsid w:val="09862E1C"/>
    <w:rsid w:val="09863240"/>
    <w:rsid w:val="098A46BA"/>
    <w:rsid w:val="0992531D"/>
    <w:rsid w:val="09931095"/>
    <w:rsid w:val="09954E0D"/>
    <w:rsid w:val="09992B4F"/>
    <w:rsid w:val="099A2423"/>
    <w:rsid w:val="099C263F"/>
    <w:rsid w:val="09A137B2"/>
    <w:rsid w:val="09A339CE"/>
    <w:rsid w:val="09A908B8"/>
    <w:rsid w:val="09AB2883"/>
    <w:rsid w:val="09AB5FE4"/>
    <w:rsid w:val="09AF2373"/>
    <w:rsid w:val="09B47989"/>
    <w:rsid w:val="09B554AF"/>
    <w:rsid w:val="09BC05EC"/>
    <w:rsid w:val="09BE4364"/>
    <w:rsid w:val="09C120A6"/>
    <w:rsid w:val="09C676BC"/>
    <w:rsid w:val="09C851E3"/>
    <w:rsid w:val="09D43B87"/>
    <w:rsid w:val="09D678FF"/>
    <w:rsid w:val="09D973F0"/>
    <w:rsid w:val="09DA6CC4"/>
    <w:rsid w:val="09E0252C"/>
    <w:rsid w:val="09E85885"/>
    <w:rsid w:val="09ED4C49"/>
    <w:rsid w:val="09EF09C1"/>
    <w:rsid w:val="09EF276F"/>
    <w:rsid w:val="09F064E7"/>
    <w:rsid w:val="09F63AFE"/>
    <w:rsid w:val="09F77876"/>
    <w:rsid w:val="0A083831"/>
    <w:rsid w:val="0A0C3321"/>
    <w:rsid w:val="0A0D7099"/>
    <w:rsid w:val="0A0F696E"/>
    <w:rsid w:val="0A110938"/>
    <w:rsid w:val="0A122902"/>
    <w:rsid w:val="0A171CC6"/>
    <w:rsid w:val="0A195A3E"/>
    <w:rsid w:val="0A1F2635"/>
    <w:rsid w:val="0A232419"/>
    <w:rsid w:val="0A295241"/>
    <w:rsid w:val="0A2C751F"/>
    <w:rsid w:val="0A2F7010"/>
    <w:rsid w:val="0A334D52"/>
    <w:rsid w:val="0A344626"/>
    <w:rsid w:val="0A344B0C"/>
    <w:rsid w:val="0A40121D"/>
    <w:rsid w:val="0A4725AB"/>
    <w:rsid w:val="0A474359"/>
    <w:rsid w:val="0A4D7496"/>
    <w:rsid w:val="0A590531"/>
    <w:rsid w:val="0A595E3B"/>
    <w:rsid w:val="0A5E16A3"/>
    <w:rsid w:val="0A5E78F5"/>
    <w:rsid w:val="0A634F0B"/>
    <w:rsid w:val="0A656ED5"/>
    <w:rsid w:val="0A6A629A"/>
    <w:rsid w:val="0A6A631C"/>
    <w:rsid w:val="0A6C0264"/>
    <w:rsid w:val="0A762E91"/>
    <w:rsid w:val="0A782765"/>
    <w:rsid w:val="0A801619"/>
    <w:rsid w:val="0A84735B"/>
    <w:rsid w:val="0A8A06EA"/>
    <w:rsid w:val="0A8A2498"/>
    <w:rsid w:val="0A9357F1"/>
    <w:rsid w:val="0A9652E1"/>
    <w:rsid w:val="0A982E07"/>
    <w:rsid w:val="0A9B6453"/>
    <w:rsid w:val="0A9F3ACB"/>
    <w:rsid w:val="0AA20035"/>
    <w:rsid w:val="0AA277E2"/>
    <w:rsid w:val="0AA7129C"/>
    <w:rsid w:val="0AA74E2E"/>
    <w:rsid w:val="0AA95014"/>
    <w:rsid w:val="0AAA48E8"/>
    <w:rsid w:val="0AAB0D8C"/>
    <w:rsid w:val="0AB17A25"/>
    <w:rsid w:val="0ABD461B"/>
    <w:rsid w:val="0AC77248"/>
    <w:rsid w:val="0AC8421B"/>
    <w:rsid w:val="0ACF434F"/>
    <w:rsid w:val="0AD21468"/>
    <w:rsid w:val="0AD82218"/>
    <w:rsid w:val="0AD96F7B"/>
    <w:rsid w:val="0ADA114D"/>
    <w:rsid w:val="0ADD2F10"/>
    <w:rsid w:val="0ADF4592"/>
    <w:rsid w:val="0AE20526"/>
    <w:rsid w:val="0AE95411"/>
    <w:rsid w:val="0AF12517"/>
    <w:rsid w:val="0AF3003D"/>
    <w:rsid w:val="0AFA5870"/>
    <w:rsid w:val="0B024724"/>
    <w:rsid w:val="0B0B35D9"/>
    <w:rsid w:val="0B0C55A3"/>
    <w:rsid w:val="0B0E30C9"/>
    <w:rsid w:val="0B116715"/>
    <w:rsid w:val="0B1B7594"/>
    <w:rsid w:val="0B204882"/>
    <w:rsid w:val="0B225FBF"/>
    <w:rsid w:val="0B2428ED"/>
    <w:rsid w:val="0B246449"/>
    <w:rsid w:val="0B2E376B"/>
    <w:rsid w:val="0B310B66"/>
    <w:rsid w:val="0B386398"/>
    <w:rsid w:val="0B3C7C36"/>
    <w:rsid w:val="0B3D750A"/>
    <w:rsid w:val="0B41349E"/>
    <w:rsid w:val="0B4474F0"/>
    <w:rsid w:val="0B464611"/>
    <w:rsid w:val="0B4C599F"/>
    <w:rsid w:val="0B505490"/>
    <w:rsid w:val="0B510EC7"/>
    <w:rsid w:val="0B5A00BC"/>
    <w:rsid w:val="0B5F1B77"/>
    <w:rsid w:val="0B6B051B"/>
    <w:rsid w:val="0B776EC0"/>
    <w:rsid w:val="0B7C0033"/>
    <w:rsid w:val="0B7E024F"/>
    <w:rsid w:val="0B815649"/>
    <w:rsid w:val="0B8415DD"/>
    <w:rsid w:val="0B892750"/>
    <w:rsid w:val="0B896BF3"/>
    <w:rsid w:val="0B8D0D72"/>
    <w:rsid w:val="0B9335CE"/>
    <w:rsid w:val="0B996E37"/>
    <w:rsid w:val="0B9E444D"/>
    <w:rsid w:val="0BA852CC"/>
    <w:rsid w:val="0BA8707A"/>
    <w:rsid w:val="0BB21CA6"/>
    <w:rsid w:val="0BBC48D3"/>
    <w:rsid w:val="0BBE4AEF"/>
    <w:rsid w:val="0BBF2615"/>
    <w:rsid w:val="0BC1319E"/>
    <w:rsid w:val="0BC33EB3"/>
    <w:rsid w:val="0BC47C2C"/>
    <w:rsid w:val="0BCB2D68"/>
    <w:rsid w:val="0BD31C1D"/>
    <w:rsid w:val="0BD55995"/>
    <w:rsid w:val="0BE91440"/>
    <w:rsid w:val="0BF24799"/>
    <w:rsid w:val="0BF422BF"/>
    <w:rsid w:val="0BF978D5"/>
    <w:rsid w:val="0BFA2725"/>
    <w:rsid w:val="0C000C64"/>
    <w:rsid w:val="0C01678A"/>
    <w:rsid w:val="0C040028"/>
    <w:rsid w:val="0C1110C3"/>
    <w:rsid w:val="0C152235"/>
    <w:rsid w:val="0C175FAD"/>
    <w:rsid w:val="0C1F4E62"/>
    <w:rsid w:val="0C281F69"/>
    <w:rsid w:val="0C30706F"/>
    <w:rsid w:val="0C322DE7"/>
    <w:rsid w:val="0C346B5F"/>
    <w:rsid w:val="0C355241"/>
    <w:rsid w:val="0C360B29"/>
    <w:rsid w:val="0C364685"/>
    <w:rsid w:val="0C3B6140"/>
    <w:rsid w:val="0C3C3C66"/>
    <w:rsid w:val="0C460641"/>
    <w:rsid w:val="0C4843B9"/>
    <w:rsid w:val="0C4A1EDF"/>
    <w:rsid w:val="0C5745FC"/>
    <w:rsid w:val="0C601702"/>
    <w:rsid w:val="0C6311F3"/>
    <w:rsid w:val="0C686809"/>
    <w:rsid w:val="0C760F26"/>
    <w:rsid w:val="0C7D0506"/>
    <w:rsid w:val="0C7E602C"/>
    <w:rsid w:val="0C801DA5"/>
    <w:rsid w:val="0C825B1D"/>
    <w:rsid w:val="0C8D626F"/>
    <w:rsid w:val="0C931AD8"/>
    <w:rsid w:val="0C985340"/>
    <w:rsid w:val="0CA041F5"/>
    <w:rsid w:val="0CA05FA3"/>
    <w:rsid w:val="0CA23AC9"/>
    <w:rsid w:val="0CA43CE5"/>
    <w:rsid w:val="0CA535B9"/>
    <w:rsid w:val="0CAF268A"/>
    <w:rsid w:val="0CAF4438"/>
    <w:rsid w:val="0CB057A5"/>
    <w:rsid w:val="0CB33F28"/>
    <w:rsid w:val="0CB41A4E"/>
    <w:rsid w:val="0CBA3508"/>
    <w:rsid w:val="0CBB2DDD"/>
    <w:rsid w:val="0CBE3ADF"/>
    <w:rsid w:val="0CC04897"/>
    <w:rsid w:val="0CC53C5B"/>
    <w:rsid w:val="0CC954FA"/>
    <w:rsid w:val="0CCE2B10"/>
    <w:rsid w:val="0CDA7707"/>
    <w:rsid w:val="0CDD0FA5"/>
    <w:rsid w:val="0CE02843"/>
    <w:rsid w:val="0CE73BD2"/>
    <w:rsid w:val="0CE95936"/>
    <w:rsid w:val="0CEC2F96"/>
    <w:rsid w:val="0CEE31B2"/>
    <w:rsid w:val="0CF06F2A"/>
    <w:rsid w:val="0CF34325"/>
    <w:rsid w:val="0CF87B8D"/>
    <w:rsid w:val="0CFD1647"/>
    <w:rsid w:val="0D006A41"/>
    <w:rsid w:val="0D0227BA"/>
    <w:rsid w:val="0D054058"/>
    <w:rsid w:val="0D10137A"/>
    <w:rsid w:val="0D103128"/>
    <w:rsid w:val="0D1B387B"/>
    <w:rsid w:val="0D215336"/>
    <w:rsid w:val="0D240982"/>
    <w:rsid w:val="0D272220"/>
    <w:rsid w:val="0D314E4D"/>
    <w:rsid w:val="0D366907"/>
    <w:rsid w:val="0D3B5CCB"/>
    <w:rsid w:val="0D3C216F"/>
    <w:rsid w:val="0D3F3A0E"/>
    <w:rsid w:val="0D4032E2"/>
    <w:rsid w:val="0D416C1A"/>
    <w:rsid w:val="0D4252AC"/>
    <w:rsid w:val="0D4508F8"/>
    <w:rsid w:val="0D474670"/>
    <w:rsid w:val="0D4E1EA3"/>
    <w:rsid w:val="0D5079C9"/>
    <w:rsid w:val="0D553231"/>
    <w:rsid w:val="0D5648B3"/>
    <w:rsid w:val="0D570D57"/>
    <w:rsid w:val="0D5A43A4"/>
    <w:rsid w:val="0D5C636E"/>
    <w:rsid w:val="0D5F5E5E"/>
    <w:rsid w:val="0D611BD6"/>
    <w:rsid w:val="0D674D12"/>
    <w:rsid w:val="0D6E60A1"/>
    <w:rsid w:val="0D7336B7"/>
    <w:rsid w:val="0D775073"/>
    <w:rsid w:val="0D7A2C98"/>
    <w:rsid w:val="0D7E7B62"/>
    <w:rsid w:val="0D7F02AE"/>
    <w:rsid w:val="0D7F205C"/>
    <w:rsid w:val="0D814026"/>
    <w:rsid w:val="0D8256A8"/>
    <w:rsid w:val="0D841421"/>
    <w:rsid w:val="0D887163"/>
    <w:rsid w:val="0D8D29CB"/>
    <w:rsid w:val="0D8E6743"/>
    <w:rsid w:val="0D907DC5"/>
    <w:rsid w:val="0D933D59"/>
    <w:rsid w:val="0D984ECC"/>
    <w:rsid w:val="0DA11FD2"/>
    <w:rsid w:val="0DA675E9"/>
    <w:rsid w:val="0DA8168E"/>
    <w:rsid w:val="0DAE649D"/>
    <w:rsid w:val="0DAF0B93"/>
    <w:rsid w:val="0DBA12E6"/>
    <w:rsid w:val="0DBE2B84"/>
    <w:rsid w:val="0DBF4B4E"/>
    <w:rsid w:val="0DC14423"/>
    <w:rsid w:val="0DC67C8B"/>
    <w:rsid w:val="0DD028B8"/>
    <w:rsid w:val="0DD04666"/>
    <w:rsid w:val="0DD405FA"/>
    <w:rsid w:val="0DDA1988"/>
    <w:rsid w:val="0DE40111"/>
    <w:rsid w:val="0DEA1BCB"/>
    <w:rsid w:val="0DEE2D3E"/>
    <w:rsid w:val="0DF26CD2"/>
    <w:rsid w:val="0DF447F8"/>
    <w:rsid w:val="0E0802A4"/>
    <w:rsid w:val="0E0F5672"/>
    <w:rsid w:val="0E146C48"/>
    <w:rsid w:val="0E1529C0"/>
    <w:rsid w:val="0E172295"/>
    <w:rsid w:val="0E19600D"/>
    <w:rsid w:val="0E1E1875"/>
    <w:rsid w:val="0E1F739B"/>
    <w:rsid w:val="0E216CB2"/>
    <w:rsid w:val="0E230C39"/>
    <w:rsid w:val="0E2B3F92"/>
    <w:rsid w:val="0E2F5830"/>
    <w:rsid w:val="0E3015A8"/>
    <w:rsid w:val="0E3C619F"/>
    <w:rsid w:val="0E4532A6"/>
    <w:rsid w:val="0E456E02"/>
    <w:rsid w:val="0E484B44"/>
    <w:rsid w:val="0E4868F2"/>
    <w:rsid w:val="0E4A4418"/>
    <w:rsid w:val="0E4B1F3E"/>
    <w:rsid w:val="0E4D215A"/>
    <w:rsid w:val="0E4F1A2E"/>
    <w:rsid w:val="0E5057A7"/>
    <w:rsid w:val="0E52151F"/>
    <w:rsid w:val="0E526FB4"/>
    <w:rsid w:val="0E5434E9"/>
    <w:rsid w:val="0E545297"/>
    <w:rsid w:val="0E5928AD"/>
    <w:rsid w:val="0E5C05EF"/>
    <w:rsid w:val="0E5E7EC3"/>
    <w:rsid w:val="0E63372C"/>
    <w:rsid w:val="0E745939"/>
    <w:rsid w:val="0E772D33"/>
    <w:rsid w:val="0E7E40C2"/>
    <w:rsid w:val="0E83792A"/>
    <w:rsid w:val="0E8611C8"/>
    <w:rsid w:val="0E87741A"/>
    <w:rsid w:val="0E8F2773"/>
    <w:rsid w:val="0E9438E5"/>
    <w:rsid w:val="0E990EFC"/>
    <w:rsid w:val="0E9B4C74"/>
    <w:rsid w:val="0E9E29B6"/>
    <w:rsid w:val="0EA7186A"/>
    <w:rsid w:val="0EA855E3"/>
    <w:rsid w:val="0EAA3109"/>
    <w:rsid w:val="0EB421D9"/>
    <w:rsid w:val="0EC341CA"/>
    <w:rsid w:val="0EC35F79"/>
    <w:rsid w:val="0EC56195"/>
    <w:rsid w:val="0ECA5559"/>
    <w:rsid w:val="0ECD1618"/>
    <w:rsid w:val="0ECF0DC1"/>
    <w:rsid w:val="0ECF2B6F"/>
    <w:rsid w:val="0ED10695"/>
    <w:rsid w:val="0ED463D8"/>
    <w:rsid w:val="0EDE2DB2"/>
    <w:rsid w:val="0EE04D7C"/>
    <w:rsid w:val="0EE7238E"/>
    <w:rsid w:val="0EFD76DC"/>
    <w:rsid w:val="0F0071CD"/>
    <w:rsid w:val="0F024CF3"/>
    <w:rsid w:val="0F032819"/>
    <w:rsid w:val="0F096081"/>
    <w:rsid w:val="0F144A26"/>
    <w:rsid w:val="0F1467D4"/>
    <w:rsid w:val="0F152D89"/>
    <w:rsid w:val="0F16079E"/>
    <w:rsid w:val="0F2704CB"/>
    <w:rsid w:val="0F2A424A"/>
    <w:rsid w:val="0F2E7896"/>
    <w:rsid w:val="0F333741"/>
    <w:rsid w:val="0F3A26DF"/>
    <w:rsid w:val="0F3B1FB3"/>
    <w:rsid w:val="0F3D5D2B"/>
    <w:rsid w:val="0F3F1AA3"/>
    <w:rsid w:val="0F3F7CF5"/>
    <w:rsid w:val="0F5117D6"/>
    <w:rsid w:val="0F5372FC"/>
    <w:rsid w:val="0F5A68DD"/>
    <w:rsid w:val="0F5D017B"/>
    <w:rsid w:val="0F6634D4"/>
    <w:rsid w:val="0F6E2388"/>
    <w:rsid w:val="0F706100"/>
    <w:rsid w:val="0F735BF1"/>
    <w:rsid w:val="0F73799F"/>
    <w:rsid w:val="0F76123D"/>
    <w:rsid w:val="0F767555"/>
    <w:rsid w:val="0F784FB5"/>
    <w:rsid w:val="0F7A0D2D"/>
    <w:rsid w:val="0F7A2ADB"/>
    <w:rsid w:val="0F7F00F1"/>
    <w:rsid w:val="0F7F4595"/>
    <w:rsid w:val="0F81030D"/>
    <w:rsid w:val="0F917E25"/>
    <w:rsid w:val="0F96368D"/>
    <w:rsid w:val="0F9C5147"/>
    <w:rsid w:val="0F9C6EF5"/>
    <w:rsid w:val="0F9D0EBF"/>
    <w:rsid w:val="0F9D2C6D"/>
    <w:rsid w:val="0F9F0794"/>
    <w:rsid w:val="0FA933C0"/>
    <w:rsid w:val="0FA94FB4"/>
    <w:rsid w:val="0FA97864"/>
    <w:rsid w:val="0FAC4C5F"/>
    <w:rsid w:val="0FAD1102"/>
    <w:rsid w:val="0FAE6C29"/>
    <w:rsid w:val="0FB00BF3"/>
    <w:rsid w:val="0FB14DC9"/>
    <w:rsid w:val="0FC3072C"/>
    <w:rsid w:val="0FCE1079"/>
    <w:rsid w:val="0FCE2E27"/>
    <w:rsid w:val="0FD0094D"/>
    <w:rsid w:val="0FD7617F"/>
    <w:rsid w:val="0FDC19E8"/>
    <w:rsid w:val="0FE64614"/>
    <w:rsid w:val="0FF00C1C"/>
    <w:rsid w:val="0FF02D9D"/>
    <w:rsid w:val="0FF3288D"/>
    <w:rsid w:val="0FF80B78"/>
    <w:rsid w:val="0FFC339B"/>
    <w:rsid w:val="0FFF1232"/>
    <w:rsid w:val="10042CED"/>
    <w:rsid w:val="10086339"/>
    <w:rsid w:val="10152804"/>
    <w:rsid w:val="101822F4"/>
    <w:rsid w:val="10196798"/>
    <w:rsid w:val="101A606C"/>
    <w:rsid w:val="101E3DAE"/>
    <w:rsid w:val="102173FB"/>
    <w:rsid w:val="102313C5"/>
    <w:rsid w:val="10284C2D"/>
    <w:rsid w:val="103A04BC"/>
    <w:rsid w:val="10437371"/>
    <w:rsid w:val="10461FAB"/>
    <w:rsid w:val="104906FF"/>
    <w:rsid w:val="104B26C9"/>
    <w:rsid w:val="10501A8E"/>
    <w:rsid w:val="10505F32"/>
    <w:rsid w:val="1053332C"/>
    <w:rsid w:val="1057106E"/>
    <w:rsid w:val="10594DE6"/>
    <w:rsid w:val="105F2D4E"/>
    <w:rsid w:val="105F7E70"/>
    <w:rsid w:val="106B68C8"/>
    <w:rsid w:val="106D43EE"/>
    <w:rsid w:val="10741E80"/>
    <w:rsid w:val="107439CE"/>
    <w:rsid w:val="107647A0"/>
    <w:rsid w:val="10801761"/>
    <w:rsid w:val="10806817"/>
    <w:rsid w:val="108D2CE2"/>
    <w:rsid w:val="108F6A5A"/>
    <w:rsid w:val="109202F8"/>
    <w:rsid w:val="109220A6"/>
    <w:rsid w:val="10973B61"/>
    <w:rsid w:val="109C2F25"/>
    <w:rsid w:val="109C4CD3"/>
    <w:rsid w:val="10A06571"/>
    <w:rsid w:val="10AB4F16"/>
    <w:rsid w:val="10AE35A2"/>
    <w:rsid w:val="10B04957"/>
    <w:rsid w:val="10B15DC1"/>
    <w:rsid w:val="10BB784F"/>
    <w:rsid w:val="10C04E65"/>
    <w:rsid w:val="10C2298C"/>
    <w:rsid w:val="10C500F9"/>
    <w:rsid w:val="10CC55B8"/>
    <w:rsid w:val="10CF50A9"/>
    <w:rsid w:val="10D10E21"/>
    <w:rsid w:val="10D40911"/>
    <w:rsid w:val="10DD5A17"/>
    <w:rsid w:val="10E01064"/>
    <w:rsid w:val="10E741A0"/>
    <w:rsid w:val="10E8616A"/>
    <w:rsid w:val="10EF2973"/>
    <w:rsid w:val="10F22B45"/>
    <w:rsid w:val="10F60887"/>
    <w:rsid w:val="10F66AD9"/>
    <w:rsid w:val="10F7015B"/>
    <w:rsid w:val="10FB7C4C"/>
    <w:rsid w:val="10FC5772"/>
    <w:rsid w:val="11052B5A"/>
    <w:rsid w:val="11056D1C"/>
    <w:rsid w:val="110765F0"/>
    <w:rsid w:val="110A60E1"/>
    <w:rsid w:val="111B209C"/>
    <w:rsid w:val="1125116C"/>
    <w:rsid w:val="11292A0B"/>
    <w:rsid w:val="112C24FB"/>
    <w:rsid w:val="11357601"/>
    <w:rsid w:val="113759E8"/>
    <w:rsid w:val="11382C4E"/>
    <w:rsid w:val="1140560A"/>
    <w:rsid w:val="114A2981"/>
    <w:rsid w:val="114E06C3"/>
    <w:rsid w:val="114E2471"/>
    <w:rsid w:val="114F1D45"/>
    <w:rsid w:val="11507EDF"/>
    <w:rsid w:val="115630D4"/>
    <w:rsid w:val="11671785"/>
    <w:rsid w:val="11691059"/>
    <w:rsid w:val="116B3023"/>
    <w:rsid w:val="116E2B13"/>
    <w:rsid w:val="116F23E8"/>
    <w:rsid w:val="1173012A"/>
    <w:rsid w:val="11731ED8"/>
    <w:rsid w:val="11763776"/>
    <w:rsid w:val="117A14B8"/>
    <w:rsid w:val="117D68B3"/>
    <w:rsid w:val="118C2F9A"/>
    <w:rsid w:val="11902A8A"/>
    <w:rsid w:val="11904838"/>
    <w:rsid w:val="11911FF2"/>
    <w:rsid w:val="119B4F8B"/>
    <w:rsid w:val="11A16A45"/>
    <w:rsid w:val="11A227BD"/>
    <w:rsid w:val="11A2456B"/>
    <w:rsid w:val="11AA3420"/>
    <w:rsid w:val="11B147AE"/>
    <w:rsid w:val="11B20C52"/>
    <w:rsid w:val="11B85B3D"/>
    <w:rsid w:val="11C24C0D"/>
    <w:rsid w:val="11C42733"/>
    <w:rsid w:val="11CE5360"/>
    <w:rsid w:val="11D16BFE"/>
    <w:rsid w:val="11D34725"/>
    <w:rsid w:val="11D5049D"/>
    <w:rsid w:val="11D706B9"/>
    <w:rsid w:val="11DB182B"/>
    <w:rsid w:val="11DC7A7D"/>
    <w:rsid w:val="11E05DD9"/>
    <w:rsid w:val="11E64458"/>
    <w:rsid w:val="11E903EC"/>
    <w:rsid w:val="11EE77B0"/>
    <w:rsid w:val="11F12DFD"/>
    <w:rsid w:val="11FA43A7"/>
    <w:rsid w:val="11FF3F33"/>
    <w:rsid w:val="120B2110"/>
    <w:rsid w:val="12107727"/>
    <w:rsid w:val="121223A9"/>
    <w:rsid w:val="12192A7F"/>
    <w:rsid w:val="122136E2"/>
    <w:rsid w:val="12232628"/>
    <w:rsid w:val="12271CAF"/>
    <w:rsid w:val="122907E8"/>
    <w:rsid w:val="12296A3A"/>
    <w:rsid w:val="122A4C8C"/>
    <w:rsid w:val="122B4561"/>
    <w:rsid w:val="122D02D9"/>
    <w:rsid w:val="122D2087"/>
    <w:rsid w:val="12302D61"/>
    <w:rsid w:val="1232769D"/>
    <w:rsid w:val="12331667"/>
    <w:rsid w:val="123553DF"/>
    <w:rsid w:val="123C051C"/>
    <w:rsid w:val="125A6BF4"/>
    <w:rsid w:val="125C296C"/>
    <w:rsid w:val="125C471A"/>
    <w:rsid w:val="12661A3D"/>
    <w:rsid w:val="12681311"/>
    <w:rsid w:val="126B7053"/>
    <w:rsid w:val="126F6B43"/>
    <w:rsid w:val="12704669"/>
    <w:rsid w:val="127203E1"/>
    <w:rsid w:val="127A1044"/>
    <w:rsid w:val="127E28E2"/>
    <w:rsid w:val="127E6D86"/>
    <w:rsid w:val="128123D2"/>
    <w:rsid w:val="12851EC3"/>
    <w:rsid w:val="12972790"/>
    <w:rsid w:val="129739A4"/>
    <w:rsid w:val="129B7938"/>
    <w:rsid w:val="129C0FBA"/>
    <w:rsid w:val="129E11D6"/>
    <w:rsid w:val="12A04F4F"/>
    <w:rsid w:val="12A644BF"/>
    <w:rsid w:val="12A83E03"/>
    <w:rsid w:val="12AA36D7"/>
    <w:rsid w:val="12B25DF1"/>
    <w:rsid w:val="12B46304"/>
    <w:rsid w:val="12C0739F"/>
    <w:rsid w:val="12C423BB"/>
    <w:rsid w:val="12C549B5"/>
    <w:rsid w:val="12C81DAF"/>
    <w:rsid w:val="12D40754"/>
    <w:rsid w:val="12D658A6"/>
    <w:rsid w:val="12DA1AE3"/>
    <w:rsid w:val="12DB5F87"/>
    <w:rsid w:val="12E3308D"/>
    <w:rsid w:val="12E52961"/>
    <w:rsid w:val="12EC1F42"/>
    <w:rsid w:val="12EF558E"/>
    <w:rsid w:val="12F232D0"/>
    <w:rsid w:val="12F64B6E"/>
    <w:rsid w:val="12FD414F"/>
    <w:rsid w:val="1303497A"/>
    <w:rsid w:val="130A061A"/>
    <w:rsid w:val="130C6140"/>
    <w:rsid w:val="130D010A"/>
    <w:rsid w:val="130F3E82"/>
    <w:rsid w:val="13160D6D"/>
    <w:rsid w:val="131B7216"/>
    <w:rsid w:val="131D034D"/>
    <w:rsid w:val="131E40C5"/>
    <w:rsid w:val="131E5E73"/>
    <w:rsid w:val="13257202"/>
    <w:rsid w:val="132A2CAA"/>
    <w:rsid w:val="132A4818"/>
    <w:rsid w:val="1331204B"/>
    <w:rsid w:val="1332191F"/>
    <w:rsid w:val="13337B71"/>
    <w:rsid w:val="13386F35"/>
    <w:rsid w:val="133B2C38"/>
    <w:rsid w:val="133E2072"/>
    <w:rsid w:val="133E6515"/>
    <w:rsid w:val="13441D7E"/>
    <w:rsid w:val="135950FD"/>
    <w:rsid w:val="135B0E75"/>
    <w:rsid w:val="13655850"/>
    <w:rsid w:val="136F66CF"/>
    <w:rsid w:val="13702B73"/>
    <w:rsid w:val="13781A27"/>
    <w:rsid w:val="13783BD1"/>
    <w:rsid w:val="138228A6"/>
    <w:rsid w:val="13855EF2"/>
    <w:rsid w:val="138561F1"/>
    <w:rsid w:val="138C54D3"/>
    <w:rsid w:val="138E124B"/>
    <w:rsid w:val="13904FC3"/>
    <w:rsid w:val="1394398D"/>
    <w:rsid w:val="1399374C"/>
    <w:rsid w:val="139D184F"/>
    <w:rsid w:val="13A22600"/>
    <w:rsid w:val="13A24CF6"/>
    <w:rsid w:val="13A33B33"/>
    <w:rsid w:val="13A445CA"/>
    <w:rsid w:val="13A66595"/>
    <w:rsid w:val="13AA7707"/>
    <w:rsid w:val="13AB3A56"/>
    <w:rsid w:val="13B54A2A"/>
    <w:rsid w:val="13BD743A"/>
    <w:rsid w:val="13C0517C"/>
    <w:rsid w:val="13C20EF5"/>
    <w:rsid w:val="13C54541"/>
    <w:rsid w:val="13C7475D"/>
    <w:rsid w:val="13CC6536"/>
    <w:rsid w:val="13CE7899"/>
    <w:rsid w:val="13D36C5E"/>
    <w:rsid w:val="13D604FC"/>
    <w:rsid w:val="13E175CD"/>
    <w:rsid w:val="13E26EA1"/>
    <w:rsid w:val="13E640E2"/>
    <w:rsid w:val="13E72709"/>
    <w:rsid w:val="13E9022F"/>
    <w:rsid w:val="13EE3A98"/>
    <w:rsid w:val="13F07810"/>
    <w:rsid w:val="13F13588"/>
    <w:rsid w:val="13FB39E8"/>
    <w:rsid w:val="13FD1F2D"/>
    <w:rsid w:val="14025795"/>
    <w:rsid w:val="14065285"/>
    <w:rsid w:val="140B464A"/>
    <w:rsid w:val="140E5EE8"/>
    <w:rsid w:val="140E7C96"/>
    <w:rsid w:val="14123C2A"/>
    <w:rsid w:val="141352AC"/>
    <w:rsid w:val="14151024"/>
    <w:rsid w:val="141C6857"/>
    <w:rsid w:val="141F00F5"/>
    <w:rsid w:val="1424570B"/>
    <w:rsid w:val="14270D58"/>
    <w:rsid w:val="14276FAA"/>
    <w:rsid w:val="142E0338"/>
    <w:rsid w:val="14324F46"/>
    <w:rsid w:val="143376FC"/>
    <w:rsid w:val="1437543F"/>
    <w:rsid w:val="14392248"/>
    <w:rsid w:val="14447B5C"/>
    <w:rsid w:val="144638D4"/>
    <w:rsid w:val="1448764C"/>
    <w:rsid w:val="144933C4"/>
    <w:rsid w:val="14496F20"/>
    <w:rsid w:val="144E2788"/>
    <w:rsid w:val="14531B4D"/>
    <w:rsid w:val="145D29CB"/>
    <w:rsid w:val="14602C66"/>
    <w:rsid w:val="14661880"/>
    <w:rsid w:val="146A5814"/>
    <w:rsid w:val="146D0AF0"/>
    <w:rsid w:val="146D70B2"/>
    <w:rsid w:val="146E6986"/>
    <w:rsid w:val="14777F31"/>
    <w:rsid w:val="14787805"/>
    <w:rsid w:val="147E12BF"/>
    <w:rsid w:val="14975EDD"/>
    <w:rsid w:val="149A3C1F"/>
    <w:rsid w:val="149C7998"/>
    <w:rsid w:val="14A14FAE"/>
    <w:rsid w:val="14A979BF"/>
    <w:rsid w:val="14AD5701"/>
    <w:rsid w:val="14B52807"/>
    <w:rsid w:val="14B60A59"/>
    <w:rsid w:val="14BB6070"/>
    <w:rsid w:val="14C33176"/>
    <w:rsid w:val="14C50C9C"/>
    <w:rsid w:val="14CB202B"/>
    <w:rsid w:val="14CB3DD9"/>
    <w:rsid w:val="14CD5DA3"/>
    <w:rsid w:val="14DA401C"/>
    <w:rsid w:val="14DE3B0C"/>
    <w:rsid w:val="14DE58BA"/>
    <w:rsid w:val="14E07884"/>
    <w:rsid w:val="14E32ED1"/>
    <w:rsid w:val="14E86739"/>
    <w:rsid w:val="14ED768B"/>
    <w:rsid w:val="14EE1926"/>
    <w:rsid w:val="14EF5D19"/>
    <w:rsid w:val="14F41582"/>
    <w:rsid w:val="14F448DE"/>
    <w:rsid w:val="14F50E56"/>
    <w:rsid w:val="14F52C04"/>
    <w:rsid w:val="14F72E20"/>
    <w:rsid w:val="14FC0436"/>
    <w:rsid w:val="14FE41AE"/>
    <w:rsid w:val="14FE7D0A"/>
    <w:rsid w:val="15001CD4"/>
    <w:rsid w:val="150A2B53"/>
    <w:rsid w:val="150C0679"/>
    <w:rsid w:val="15111718"/>
    <w:rsid w:val="15113EE2"/>
    <w:rsid w:val="15156B6F"/>
    <w:rsid w:val="151D2886"/>
    <w:rsid w:val="151E545D"/>
    <w:rsid w:val="15211C4B"/>
    <w:rsid w:val="152139F9"/>
    <w:rsid w:val="152A4FA3"/>
    <w:rsid w:val="152B4878"/>
    <w:rsid w:val="152D239E"/>
    <w:rsid w:val="152F25BA"/>
    <w:rsid w:val="153320AA"/>
    <w:rsid w:val="15361FA3"/>
    <w:rsid w:val="15363948"/>
    <w:rsid w:val="153C6A85"/>
    <w:rsid w:val="15406575"/>
    <w:rsid w:val="1548367B"/>
    <w:rsid w:val="154A73F4"/>
    <w:rsid w:val="154C316C"/>
    <w:rsid w:val="154D47EE"/>
    <w:rsid w:val="155D0ED5"/>
    <w:rsid w:val="15643B91"/>
    <w:rsid w:val="15655FDB"/>
    <w:rsid w:val="156C1118"/>
    <w:rsid w:val="1573694A"/>
    <w:rsid w:val="1574512C"/>
    <w:rsid w:val="15836462"/>
    <w:rsid w:val="15842905"/>
    <w:rsid w:val="15852867"/>
    <w:rsid w:val="158C17BA"/>
    <w:rsid w:val="159348F7"/>
    <w:rsid w:val="15A85EC8"/>
    <w:rsid w:val="15AD20D5"/>
    <w:rsid w:val="15AF54A9"/>
    <w:rsid w:val="15B048FA"/>
    <w:rsid w:val="15B163F0"/>
    <w:rsid w:val="15B50D11"/>
    <w:rsid w:val="15B605E5"/>
    <w:rsid w:val="15BF393E"/>
    <w:rsid w:val="15BF56EC"/>
    <w:rsid w:val="15C0597A"/>
    <w:rsid w:val="15C50828"/>
    <w:rsid w:val="15C70A44"/>
    <w:rsid w:val="15D32F45"/>
    <w:rsid w:val="15D867AD"/>
    <w:rsid w:val="15DA2525"/>
    <w:rsid w:val="15DA3CC3"/>
    <w:rsid w:val="15DF5D8E"/>
    <w:rsid w:val="15DF7B3C"/>
    <w:rsid w:val="15EA64E1"/>
    <w:rsid w:val="15F630D7"/>
    <w:rsid w:val="15FF3D3A"/>
    <w:rsid w:val="16007AB2"/>
    <w:rsid w:val="1606156C"/>
    <w:rsid w:val="160F7CF5"/>
    <w:rsid w:val="161A0B74"/>
    <w:rsid w:val="161F618A"/>
    <w:rsid w:val="163A7468"/>
    <w:rsid w:val="16425791"/>
    <w:rsid w:val="16442095"/>
    <w:rsid w:val="16491459"/>
    <w:rsid w:val="164B51D1"/>
    <w:rsid w:val="16500A3A"/>
    <w:rsid w:val="165A5414"/>
    <w:rsid w:val="165D6CB3"/>
    <w:rsid w:val="16640041"/>
    <w:rsid w:val="167209B0"/>
    <w:rsid w:val="16774218"/>
    <w:rsid w:val="167C538B"/>
    <w:rsid w:val="16827E53"/>
    <w:rsid w:val="16881F81"/>
    <w:rsid w:val="16893F4C"/>
    <w:rsid w:val="1690796F"/>
    <w:rsid w:val="16A14DF1"/>
    <w:rsid w:val="16A86180"/>
    <w:rsid w:val="16A931E4"/>
    <w:rsid w:val="16AB2114"/>
    <w:rsid w:val="16AD4750"/>
    <w:rsid w:val="16B014D8"/>
    <w:rsid w:val="16B26FFE"/>
    <w:rsid w:val="16B5089D"/>
    <w:rsid w:val="16B56AEF"/>
    <w:rsid w:val="16B70AB9"/>
    <w:rsid w:val="16B72867"/>
    <w:rsid w:val="16CB1E6E"/>
    <w:rsid w:val="16D36F75"/>
    <w:rsid w:val="16DE7DF3"/>
    <w:rsid w:val="16E15B36"/>
    <w:rsid w:val="16E7773C"/>
    <w:rsid w:val="16EB16CE"/>
    <w:rsid w:val="16F07B27"/>
    <w:rsid w:val="16F969DB"/>
    <w:rsid w:val="16FE0496"/>
    <w:rsid w:val="16FE3FF2"/>
    <w:rsid w:val="17005FBC"/>
    <w:rsid w:val="170610F8"/>
    <w:rsid w:val="17084E70"/>
    <w:rsid w:val="17092996"/>
    <w:rsid w:val="170B2BB3"/>
    <w:rsid w:val="170D692B"/>
    <w:rsid w:val="17101F77"/>
    <w:rsid w:val="171B1048"/>
    <w:rsid w:val="1720665E"/>
    <w:rsid w:val="17285513"/>
    <w:rsid w:val="172B0B5F"/>
    <w:rsid w:val="17372CF8"/>
    <w:rsid w:val="17375756"/>
    <w:rsid w:val="173858C9"/>
    <w:rsid w:val="173914CE"/>
    <w:rsid w:val="173B5246"/>
    <w:rsid w:val="17451C21"/>
    <w:rsid w:val="17465999"/>
    <w:rsid w:val="175956CC"/>
    <w:rsid w:val="1763479D"/>
    <w:rsid w:val="1763654B"/>
    <w:rsid w:val="176709F1"/>
    <w:rsid w:val="176C18A3"/>
    <w:rsid w:val="176D73C9"/>
    <w:rsid w:val="17716EB9"/>
    <w:rsid w:val="177E15D6"/>
    <w:rsid w:val="178070FD"/>
    <w:rsid w:val="178A3AD7"/>
    <w:rsid w:val="178A795A"/>
    <w:rsid w:val="178F7340"/>
    <w:rsid w:val="179901BE"/>
    <w:rsid w:val="179D7CAF"/>
    <w:rsid w:val="179F7397"/>
    <w:rsid w:val="17A10E21"/>
    <w:rsid w:val="17A252C5"/>
    <w:rsid w:val="17A32DEB"/>
    <w:rsid w:val="17AD5A18"/>
    <w:rsid w:val="17AF1790"/>
    <w:rsid w:val="17AF353E"/>
    <w:rsid w:val="17B648CC"/>
    <w:rsid w:val="17B9260F"/>
    <w:rsid w:val="17BB0135"/>
    <w:rsid w:val="17BE7C25"/>
    <w:rsid w:val="17CC40F0"/>
    <w:rsid w:val="17D15BAA"/>
    <w:rsid w:val="17D42FA4"/>
    <w:rsid w:val="17D631C0"/>
    <w:rsid w:val="17D80CE7"/>
    <w:rsid w:val="17DD62FD"/>
    <w:rsid w:val="17E23913"/>
    <w:rsid w:val="17E4768B"/>
    <w:rsid w:val="17E7717C"/>
    <w:rsid w:val="17EA0A1A"/>
    <w:rsid w:val="17EE22B8"/>
    <w:rsid w:val="17F83137"/>
    <w:rsid w:val="17F84EE5"/>
    <w:rsid w:val="18023FB5"/>
    <w:rsid w:val="180856D2"/>
    <w:rsid w:val="180970F2"/>
    <w:rsid w:val="180E4708"/>
    <w:rsid w:val="18100480"/>
    <w:rsid w:val="1816180F"/>
    <w:rsid w:val="18185587"/>
    <w:rsid w:val="181A30AD"/>
    <w:rsid w:val="181B5077"/>
    <w:rsid w:val="181D494B"/>
    <w:rsid w:val="1821268E"/>
    <w:rsid w:val="182A0E16"/>
    <w:rsid w:val="182C1032"/>
    <w:rsid w:val="18492359"/>
    <w:rsid w:val="185145F5"/>
    <w:rsid w:val="18543B9A"/>
    <w:rsid w:val="185540E5"/>
    <w:rsid w:val="18561C0B"/>
    <w:rsid w:val="185A16FC"/>
    <w:rsid w:val="185D11EC"/>
    <w:rsid w:val="186802BC"/>
    <w:rsid w:val="186B3909"/>
    <w:rsid w:val="186D58D3"/>
    <w:rsid w:val="18714C97"/>
    <w:rsid w:val="18722EE9"/>
    <w:rsid w:val="18730A0F"/>
    <w:rsid w:val="18787DD4"/>
    <w:rsid w:val="187D53EA"/>
    <w:rsid w:val="188026EA"/>
    <w:rsid w:val="18804FF8"/>
    <w:rsid w:val="18842C1C"/>
    <w:rsid w:val="1888270D"/>
    <w:rsid w:val="188D1AD1"/>
    <w:rsid w:val="18910E95"/>
    <w:rsid w:val="18932E60"/>
    <w:rsid w:val="18982224"/>
    <w:rsid w:val="189866C8"/>
    <w:rsid w:val="189A5F9C"/>
    <w:rsid w:val="18A1557C"/>
    <w:rsid w:val="18A50454"/>
    <w:rsid w:val="18B232E6"/>
    <w:rsid w:val="18B76B4E"/>
    <w:rsid w:val="18BC5F12"/>
    <w:rsid w:val="18C15C1F"/>
    <w:rsid w:val="18C179CD"/>
    <w:rsid w:val="18C354F3"/>
    <w:rsid w:val="18C63235"/>
    <w:rsid w:val="18C9062F"/>
    <w:rsid w:val="18C96881"/>
    <w:rsid w:val="18CB084B"/>
    <w:rsid w:val="18CD6371"/>
    <w:rsid w:val="18D45952"/>
    <w:rsid w:val="18DE232D"/>
    <w:rsid w:val="18DF7E53"/>
    <w:rsid w:val="18E13BCB"/>
    <w:rsid w:val="18E216F1"/>
    <w:rsid w:val="18E67433"/>
    <w:rsid w:val="18F002B2"/>
    <w:rsid w:val="18F03E0E"/>
    <w:rsid w:val="18F41B50"/>
    <w:rsid w:val="18F51424"/>
    <w:rsid w:val="18F733EE"/>
    <w:rsid w:val="18F953B8"/>
    <w:rsid w:val="18F97167"/>
    <w:rsid w:val="18FA2EDF"/>
    <w:rsid w:val="18FA4C8D"/>
    <w:rsid w:val="18FC3D8A"/>
    <w:rsid w:val="18FE4FFE"/>
    <w:rsid w:val="18FE652B"/>
    <w:rsid w:val="190653E0"/>
    <w:rsid w:val="190855FC"/>
    <w:rsid w:val="19094ED0"/>
    <w:rsid w:val="19145D4E"/>
    <w:rsid w:val="191775ED"/>
    <w:rsid w:val="191E6BCD"/>
    <w:rsid w:val="192166BD"/>
    <w:rsid w:val="192B3098"/>
    <w:rsid w:val="192F0DDA"/>
    <w:rsid w:val="19306900"/>
    <w:rsid w:val="193208CA"/>
    <w:rsid w:val="19353F17"/>
    <w:rsid w:val="19371A3D"/>
    <w:rsid w:val="193957B5"/>
    <w:rsid w:val="19436634"/>
    <w:rsid w:val="19461C80"/>
    <w:rsid w:val="19466124"/>
    <w:rsid w:val="194B7296"/>
    <w:rsid w:val="195C14A3"/>
    <w:rsid w:val="195E6FCA"/>
    <w:rsid w:val="19636CD6"/>
    <w:rsid w:val="19662322"/>
    <w:rsid w:val="196E39FC"/>
    <w:rsid w:val="19742C91"/>
    <w:rsid w:val="19744A3F"/>
    <w:rsid w:val="19866520"/>
    <w:rsid w:val="198809D6"/>
    <w:rsid w:val="19882298"/>
    <w:rsid w:val="198A6011"/>
    <w:rsid w:val="198D78AF"/>
    <w:rsid w:val="19923117"/>
    <w:rsid w:val="19940C3D"/>
    <w:rsid w:val="19960E59"/>
    <w:rsid w:val="199649B5"/>
    <w:rsid w:val="199E1ABC"/>
    <w:rsid w:val="19A5109C"/>
    <w:rsid w:val="19AC41D9"/>
    <w:rsid w:val="19AD7F51"/>
    <w:rsid w:val="19AF3CC9"/>
    <w:rsid w:val="19AF7825"/>
    <w:rsid w:val="19B07BE2"/>
    <w:rsid w:val="19B27315"/>
    <w:rsid w:val="19B337B9"/>
    <w:rsid w:val="19BD0194"/>
    <w:rsid w:val="19BD63E6"/>
    <w:rsid w:val="19C257AA"/>
    <w:rsid w:val="19C31523"/>
    <w:rsid w:val="19C86B39"/>
    <w:rsid w:val="19CF6119"/>
    <w:rsid w:val="19D454DE"/>
    <w:rsid w:val="19DB2B9E"/>
    <w:rsid w:val="19EC0A79"/>
    <w:rsid w:val="19EF2318"/>
    <w:rsid w:val="19F210D5"/>
    <w:rsid w:val="19F33BB6"/>
    <w:rsid w:val="19F56315"/>
    <w:rsid w:val="19FD61E8"/>
    <w:rsid w:val="19FE255B"/>
    <w:rsid w:val="1A023DF9"/>
    <w:rsid w:val="1A037B71"/>
    <w:rsid w:val="1A073B05"/>
    <w:rsid w:val="1A085187"/>
    <w:rsid w:val="1A0F29BA"/>
    <w:rsid w:val="1A12583D"/>
    <w:rsid w:val="1A143B2C"/>
    <w:rsid w:val="1A17021F"/>
    <w:rsid w:val="1A18186E"/>
    <w:rsid w:val="1A1E49AB"/>
    <w:rsid w:val="1A2E4BEE"/>
    <w:rsid w:val="1A310B82"/>
    <w:rsid w:val="1A312930"/>
    <w:rsid w:val="1A3146DE"/>
    <w:rsid w:val="1A332204"/>
    <w:rsid w:val="1A3366A8"/>
    <w:rsid w:val="1A393593"/>
    <w:rsid w:val="1A3B37AF"/>
    <w:rsid w:val="1A3B730B"/>
    <w:rsid w:val="1A450189"/>
    <w:rsid w:val="1A4C32C6"/>
    <w:rsid w:val="1A4C59BC"/>
    <w:rsid w:val="1A4F0ED2"/>
    <w:rsid w:val="1A512FD2"/>
    <w:rsid w:val="1A5328A6"/>
    <w:rsid w:val="1A562397"/>
    <w:rsid w:val="1A5B175B"/>
    <w:rsid w:val="1A5D54D3"/>
    <w:rsid w:val="1A644AB4"/>
    <w:rsid w:val="1A6745A4"/>
    <w:rsid w:val="1A710F7F"/>
    <w:rsid w:val="1A750A6F"/>
    <w:rsid w:val="1A7A42D7"/>
    <w:rsid w:val="1A8011C2"/>
    <w:rsid w:val="1A82318C"/>
    <w:rsid w:val="1A862C7C"/>
    <w:rsid w:val="1A864A2A"/>
    <w:rsid w:val="1A8C5DB8"/>
    <w:rsid w:val="1A937147"/>
    <w:rsid w:val="1A9C424D"/>
    <w:rsid w:val="1A9F789A"/>
    <w:rsid w:val="1AA70EF9"/>
    <w:rsid w:val="1AA749A0"/>
    <w:rsid w:val="1AAE3F81"/>
    <w:rsid w:val="1AAE6CE1"/>
    <w:rsid w:val="1AB1581F"/>
    <w:rsid w:val="1AB71087"/>
    <w:rsid w:val="1ABD2416"/>
    <w:rsid w:val="1ABF1CEA"/>
    <w:rsid w:val="1ACC4407"/>
    <w:rsid w:val="1AD339E7"/>
    <w:rsid w:val="1AD36A86"/>
    <w:rsid w:val="1AD87250"/>
    <w:rsid w:val="1AE41750"/>
    <w:rsid w:val="1AE94FB9"/>
    <w:rsid w:val="1AED4AA9"/>
    <w:rsid w:val="1AF8344E"/>
    <w:rsid w:val="1AFF658A"/>
    <w:rsid w:val="1B010554"/>
    <w:rsid w:val="1B075976"/>
    <w:rsid w:val="1B0B373B"/>
    <w:rsid w:val="1B0D0CA7"/>
    <w:rsid w:val="1B157B5C"/>
    <w:rsid w:val="1B19589E"/>
    <w:rsid w:val="1B1F6C2C"/>
    <w:rsid w:val="1B2304CB"/>
    <w:rsid w:val="1B281F85"/>
    <w:rsid w:val="1B3426D8"/>
    <w:rsid w:val="1B3A75C2"/>
    <w:rsid w:val="1B3E5305"/>
    <w:rsid w:val="1B3F107D"/>
    <w:rsid w:val="1B4346C9"/>
    <w:rsid w:val="1B486183"/>
    <w:rsid w:val="1B4D19EC"/>
    <w:rsid w:val="1B542D7A"/>
    <w:rsid w:val="1B59213E"/>
    <w:rsid w:val="1B5A7C65"/>
    <w:rsid w:val="1B60584D"/>
    <w:rsid w:val="1B6063DC"/>
    <w:rsid w:val="1B6A434C"/>
    <w:rsid w:val="1B701236"/>
    <w:rsid w:val="1B707CB3"/>
    <w:rsid w:val="1B762CF0"/>
    <w:rsid w:val="1B7927E1"/>
    <w:rsid w:val="1B79633D"/>
    <w:rsid w:val="1B7C407F"/>
    <w:rsid w:val="1B7D7150"/>
    <w:rsid w:val="1B7E3953"/>
    <w:rsid w:val="1B7F1479"/>
    <w:rsid w:val="1B8076CB"/>
    <w:rsid w:val="1B8A054A"/>
    <w:rsid w:val="1B8B6070"/>
    <w:rsid w:val="1B8D1DE8"/>
    <w:rsid w:val="1B944F25"/>
    <w:rsid w:val="1B974A15"/>
    <w:rsid w:val="1B9A62B3"/>
    <w:rsid w:val="1B9E3FF5"/>
    <w:rsid w:val="1BA01B1B"/>
    <w:rsid w:val="1BA3160C"/>
    <w:rsid w:val="1BA535D6"/>
    <w:rsid w:val="1BB6133F"/>
    <w:rsid w:val="1BBB6955"/>
    <w:rsid w:val="1BC7354C"/>
    <w:rsid w:val="1BD45C69"/>
    <w:rsid w:val="1BD6378F"/>
    <w:rsid w:val="1BD73063"/>
    <w:rsid w:val="1BDB6FF7"/>
    <w:rsid w:val="1BDD2D6F"/>
    <w:rsid w:val="1BE84A67"/>
    <w:rsid w:val="1BE85270"/>
    <w:rsid w:val="1BED2887"/>
    <w:rsid w:val="1BF73705"/>
    <w:rsid w:val="1BFD0D1C"/>
    <w:rsid w:val="1BFE4A94"/>
    <w:rsid w:val="1C085913"/>
    <w:rsid w:val="1C0A3439"/>
    <w:rsid w:val="1C0F0A4F"/>
    <w:rsid w:val="1C146065"/>
    <w:rsid w:val="1C1B3898"/>
    <w:rsid w:val="1C275D99"/>
    <w:rsid w:val="1C362480"/>
    <w:rsid w:val="1C3E30E2"/>
    <w:rsid w:val="1C3F7586"/>
    <w:rsid w:val="1C4701E9"/>
    <w:rsid w:val="1C47468D"/>
    <w:rsid w:val="1C4A7433"/>
    <w:rsid w:val="1C4E77C9"/>
    <w:rsid w:val="1C5172BA"/>
    <w:rsid w:val="1C580648"/>
    <w:rsid w:val="1C5F19D6"/>
    <w:rsid w:val="1C6074FD"/>
    <w:rsid w:val="1C694603"/>
    <w:rsid w:val="1C6C773B"/>
    <w:rsid w:val="1C730FDE"/>
    <w:rsid w:val="1C782A98"/>
    <w:rsid w:val="1C7B60E4"/>
    <w:rsid w:val="1C7D3C0B"/>
    <w:rsid w:val="1C7F3E27"/>
    <w:rsid w:val="1C827473"/>
    <w:rsid w:val="1C896A53"/>
    <w:rsid w:val="1C8B27CB"/>
    <w:rsid w:val="1C8C3BB7"/>
    <w:rsid w:val="1C9571A6"/>
    <w:rsid w:val="1C99656B"/>
    <w:rsid w:val="1C9D605B"/>
    <w:rsid w:val="1C9E33AA"/>
    <w:rsid w:val="1C9E770D"/>
    <w:rsid w:val="1C9F1DD3"/>
    <w:rsid w:val="1CA4563B"/>
    <w:rsid w:val="1CAC2742"/>
    <w:rsid w:val="1CAC44F0"/>
    <w:rsid w:val="1CB02232"/>
    <w:rsid w:val="1CB82E95"/>
    <w:rsid w:val="1CBC0BD7"/>
    <w:rsid w:val="1CBC1555"/>
    <w:rsid w:val="1CBF06C7"/>
    <w:rsid w:val="1CBF5FD1"/>
    <w:rsid w:val="1CC47A8B"/>
    <w:rsid w:val="1CD37CCF"/>
    <w:rsid w:val="1CDD6D9F"/>
    <w:rsid w:val="1CE12F62"/>
    <w:rsid w:val="1CE26164"/>
    <w:rsid w:val="1CE81E71"/>
    <w:rsid w:val="1CE912A0"/>
    <w:rsid w:val="1CEF6FB4"/>
    <w:rsid w:val="1CF30371"/>
    <w:rsid w:val="1CF30708"/>
    <w:rsid w:val="1D0B1216"/>
    <w:rsid w:val="1D100F23"/>
    <w:rsid w:val="1D1207F7"/>
    <w:rsid w:val="1D187DD7"/>
    <w:rsid w:val="1D1A76AB"/>
    <w:rsid w:val="1D2247B2"/>
    <w:rsid w:val="1D232A04"/>
    <w:rsid w:val="1D2422D8"/>
    <w:rsid w:val="1D2D3883"/>
    <w:rsid w:val="1D2D73DF"/>
    <w:rsid w:val="1D2E13A9"/>
    <w:rsid w:val="1D2E3157"/>
    <w:rsid w:val="1D322C47"/>
    <w:rsid w:val="1D3544E5"/>
    <w:rsid w:val="1D41732E"/>
    <w:rsid w:val="1D4330A6"/>
    <w:rsid w:val="1D48246B"/>
    <w:rsid w:val="1D484219"/>
    <w:rsid w:val="1D491D3F"/>
    <w:rsid w:val="1D4D24F3"/>
    <w:rsid w:val="1D4E55A7"/>
    <w:rsid w:val="1D57445C"/>
    <w:rsid w:val="1D5F77B4"/>
    <w:rsid w:val="1D6848BB"/>
    <w:rsid w:val="1D6D0123"/>
    <w:rsid w:val="1D6F5C49"/>
    <w:rsid w:val="1D70376F"/>
    <w:rsid w:val="1D7051B6"/>
    <w:rsid w:val="1D725739"/>
    <w:rsid w:val="1D743260"/>
    <w:rsid w:val="1D790876"/>
    <w:rsid w:val="1D7A3E1C"/>
    <w:rsid w:val="1D7C2114"/>
    <w:rsid w:val="1D7D3EDE"/>
    <w:rsid w:val="1D813BCE"/>
    <w:rsid w:val="1D862F93"/>
    <w:rsid w:val="1D8965DF"/>
    <w:rsid w:val="1D8D60CF"/>
    <w:rsid w:val="1D8E3BF5"/>
    <w:rsid w:val="1D954F84"/>
    <w:rsid w:val="1D976F4E"/>
    <w:rsid w:val="1DA04055"/>
    <w:rsid w:val="1DA376A1"/>
    <w:rsid w:val="1DB21FDA"/>
    <w:rsid w:val="1DB7314C"/>
    <w:rsid w:val="1DB96EC4"/>
    <w:rsid w:val="1DBC69B5"/>
    <w:rsid w:val="1DBE097F"/>
    <w:rsid w:val="1DC6338F"/>
    <w:rsid w:val="1DCB6BF8"/>
    <w:rsid w:val="1DD71A40"/>
    <w:rsid w:val="1DD97567"/>
    <w:rsid w:val="1DDB508D"/>
    <w:rsid w:val="1DE101C9"/>
    <w:rsid w:val="1DE303E5"/>
    <w:rsid w:val="1DE55F0B"/>
    <w:rsid w:val="1DEB1048"/>
    <w:rsid w:val="1DF12B02"/>
    <w:rsid w:val="1DF75C3F"/>
    <w:rsid w:val="1E0345E3"/>
    <w:rsid w:val="1E0A5972"/>
    <w:rsid w:val="1E0F2F88"/>
    <w:rsid w:val="1E171E3D"/>
    <w:rsid w:val="1E1D56A5"/>
    <w:rsid w:val="1E220F0E"/>
    <w:rsid w:val="1E236A34"/>
    <w:rsid w:val="1E2527AC"/>
    <w:rsid w:val="1E3D5D47"/>
    <w:rsid w:val="1E3F16B2"/>
    <w:rsid w:val="1E403142"/>
    <w:rsid w:val="1E480248"/>
    <w:rsid w:val="1E480DAA"/>
    <w:rsid w:val="1E48649A"/>
    <w:rsid w:val="1E4A2212"/>
    <w:rsid w:val="1E536D9C"/>
    <w:rsid w:val="1E562965"/>
    <w:rsid w:val="1E58492F"/>
    <w:rsid w:val="1E5D1F46"/>
    <w:rsid w:val="1E62755C"/>
    <w:rsid w:val="1E650DFA"/>
    <w:rsid w:val="1E682698"/>
    <w:rsid w:val="1E6A6411"/>
    <w:rsid w:val="1E7828DC"/>
    <w:rsid w:val="1E7B24F7"/>
    <w:rsid w:val="1E831280"/>
    <w:rsid w:val="1E8474D2"/>
    <w:rsid w:val="1E875215"/>
    <w:rsid w:val="1E8C6387"/>
    <w:rsid w:val="1E9B481C"/>
    <w:rsid w:val="1EA00084"/>
    <w:rsid w:val="1EA336D1"/>
    <w:rsid w:val="1EA638ED"/>
    <w:rsid w:val="1EA731C1"/>
    <w:rsid w:val="1EAB0F03"/>
    <w:rsid w:val="1EB06262"/>
    <w:rsid w:val="1EB1403F"/>
    <w:rsid w:val="1EB15DEE"/>
    <w:rsid w:val="1EB83620"/>
    <w:rsid w:val="1EBD4792"/>
    <w:rsid w:val="1EC024D4"/>
    <w:rsid w:val="1EC2624D"/>
    <w:rsid w:val="1EC41FC5"/>
    <w:rsid w:val="1EC65D3D"/>
    <w:rsid w:val="1EC73863"/>
    <w:rsid w:val="1ECC2C27"/>
    <w:rsid w:val="1ECC70CB"/>
    <w:rsid w:val="1ED146E2"/>
    <w:rsid w:val="1ED3045A"/>
    <w:rsid w:val="1EDA3596"/>
    <w:rsid w:val="1EDD4465"/>
    <w:rsid w:val="1EDF6DFF"/>
    <w:rsid w:val="1EF17756"/>
    <w:rsid w:val="1EF26B32"/>
    <w:rsid w:val="1EF34658"/>
    <w:rsid w:val="1EF67CA4"/>
    <w:rsid w:val="1EF81C6E"/>
    <w:rsid w:val="1F0060BE"/>
    <w:rsid w:val="1F016D75"/>
    <w:rsid w:val="1F061F30"/>
    <w:rsid w:val="1F06438B"/>
    <w:rsid w:val="1F066139"/>
    <w:rsid w:val="1F0C74C8"/>
    <w:rsid w:val="1F0D5A54"/>
    <w:rsid w:val="1F0E3240"/>
    <w:rsid w:val="1F0E4FEE"/>
    <w:rsid w:val="1F143C6C"/>
    <w:rsid w:val="1F226CEB"/>
    <w:rsid w:val="1F234F3D"/>
    <w:rsid w:val="1F2667DB"/>
    <w:rsid w:val="1F2760B0"/>
    <w:rsid w:val="1F2E7802"/>
    <w:rsid w:val="1F2F7577"/>
    <w:rsid w:val="1F30765A"/>
    <w:rsid w:val="1F3802BD"/>
    <w:rsid w:val="1F3F789D"/>
    <w:rsid w:val="1F4B6242"/>
    <w:rsid w:val="1F4C5B16"/>
    <w:rsid w:val="1F552C1D"/>
    <w:rsid w:val="1F5A46D7"/>
    <w:rsid w:val="1F5C0367"/>
    <w:rsid w:val="1F5F56C1"/>
    <w:rsid w:val="1F63358C"/>
    <w:rsid w:val="1F6B0205"/>
    <w:rsid w:val="1F6C2B40"/>
    <w:rsid w:val="1F6D440A"/>
    <w:rsid w:val="1F707A57"/>
    <w:rsid w:val="1F721A21"/>
    <w:rsid w:val="1F775289"/>
    <w:rsid w:val="1F7A6B27"/>
    <w:rsid w:val="1F7E2174"/>
    <w:rsid w:val="1F7F7C9A"/>
    <w:rsid w:val="1F861028"/>
    <w:rsid w:val="1F896D6A"/>
    <w:rsid w:val="1F8B4890"/>
    <w:rsid w:val="1F8B663F"/>
    <w:rsid w:val="1F8B7238"/>
    <w:rsid w:val="1F8F25D3"/>
    <w:rsid w:val="1F9000F9"/>
    <w:rsid w:val="1F941997"/>
    <w:rsid w:val="1F95570F"/>
    <w:rsid w:val="1F974FE3"/>
    <w:rsid w:val="1F9A0F77"/>
    <w:rsid w:val="1FA3607E"/>
    <w:rsid w:val="1FA6791C"/>
    <w:rsid w:val="1FA83694"/>
    <w:rsid w:val="1FA94D17"/>
    <w:rsid w:val="1FB65DB1"/>
    <w:rsid w:val="1FC656D4"/>
    <w:rsid w:val="1FCD6C57"/>
    <w:rsid w:val="1FCF0C21"/>
    <w:rsid w:val="1FD04999"/>
    <w:rsid w:val="1FD55B0C"/>
    <w:rsid w:val="1FD71884"/>
    <w:rsid w:val="1FDB5818"/>
    <w:rsid w:val="1FDC6E9A"/>
    <w:rsid w:val="1FDE70B6"/>
    <w:rsid w:val="1FE02E2E"/>
    <w:rsid w:val="1FE10954"/>
    <w:rsid w:val="1FE12702"/>
    <w:rsid w:val="1FE346CD"/>
    <w:rsid w:val="1FE3647B"/>
    <w:rsid w:val="20032679"/>
    <w:rsid w:val="20054643"/>
    <w:rsid w:val="200A3A07"/>
    <w:rsid w:val="200F101E"/>
    <w:rsid w:val="2011123A"/>
    <w:rsid w:val="20112FE8"/>
    <w:rsid w:val="20120B0E"/>
    <w:rsid w:val="201523AC"/>
    <w:rsid w:val="20232D1B"/>
    <w:rsid w:val="20254CE5"/>
    <w:rsid w:val="20292515"/>
    <w:rsid w:val="202C7E22"/>
    <w:rsid w:val="203647FC"/>
    <w:rsid w:val="20384A18"/>
    <w:rsid w:val="20390790"/>
    <w:rsid w:val="203B62B7"/>
    <w:rsid w:val="203E7B55"/>
    <w:rsid w:val="204333BD"/>
    <w:rsid w:val="205253AE"/>
    <w:rsid w:val="20564E9E"/>
    <w:rsid w:val="2059673D"/>
    <w:rsid w:val="205D447F"/>
    <w:rsid w:val="206155F1"/>
    <w:rsid w:val="2063580D"/>
    <w:rsid w:val="206550E2"/>
    <w:rsid w:val="206C6470"/>
    <w:rsid w:val="206D3F96"/>
    <w:rsid w:val="20730A5A"/>
    <w:rsid w:val="207B4905"/>
    <w:rsid w:val="208C6B12"/>
    <w:rsid w:val="208F03B0"/>
    <w:rsid w:val="208F6602"/>
    <w:rsid w:val="2091237A"/>
    <w:rsid w:val="20914128"/>
    <w:rsid w:val="20937EA1"/>
    <w:rsid w:val="20947775"/>
    <w:rsid w:val="20BE2A44"/>
    <w:rsid w:val="20C04A0E"/>
    <w:rsid w:val="20C4005A"/>
    <w:rsid w:val="20CE712B"/>
    <w:rsid w:val="20D12777"/>
    <w:rsid w:val="20D81D57"/>
    <w:rsid w:val="20DD55C0"/>
    <w:rsid w:val="20EB1A8B"/>
    <w:rsid w:val="20ED20DF"/>
    <w:rsid w:val="20F16975"/>
    <w:rsid w:val="20F33380"/>
    <w:rsid w:val="20FF1092"/>
    <w:rsid w:val="21004E0A"/>
    <w:rsid w:val="21090163"/>
    <w:rsid w:val="210C7C53"/>
    <w:rsid w:val="21134B3E"/>
    <w:rsid w:val="2116462E"/>
    <w:rsid w:val="21197C6C"/>
    <w:rsid w:val="211C3A1C"/>
    <w:rsid w:val="211D776A"/>
    <w:rsid w:val="212705E9"/>
    <w:rsid w:val="213276BA"/>
    <w:rsid w:val="21333432"/>
    <w:rsid w:val="21336F8E"/>
    <w:rsid w:val="213B5E42"/>
    <w:rsid w:val="213D605E"/>
    <w:rsid w:val="21463165"/>
    <w:rsid w:val="21472A39"/>
    <w:rsid w:val="2148051F"/>
    <w:rsid w:val="214B077B"/>
    <w:rsid w:val="214B42D7"/>
    <w:rsid w:val="215313DE"/>
    <w:rsid w:val="21537DFC"/>
    <w:rsid w:val="21555156"/>
    <w:rsid w:val="215F7D83"/>
    <w:rsid w:val="21611D4D"/>
    <w:rsid w:val="21621621"/>
    <w:rsid w:val="21667363"/>
    <w:rsid w:val="216B6728"/>
    <w:rsid w:val="216C53BD"/>
    <w:rsid w:val="21723F5A"/>
    <w:rsid w:val="2173382E"/>
    <w:rsid w:val="217557F8"/>
    <w:rsid w:val="217575A6"/>
    <w:rsid w:val="21837F15"/>
    <w:rsid w:val="218D48F0"/>
    <w:rsid w:val="21937A2C"/>
    <w:rsid w:val="21957C48"/>
    <w:rsid w:val="219A0DBB"/>
    <w:rsid w:val="219C0FD7"/>
    <w:rsid w:val="21A12149"/>
    <w:rsid w:val="21A25EC1"/>
    <w:rsid w:val="21AD6D40"/>
    <w:rsid w:val="21B005DE"/>
    <w:rsid w:val="21B225A8"/>
    <w:rsid w:val="21B93937"/>
    <w:rsid w:val="21BF6A73"/>
    <w:rsid w:val="21C61BB0"/>
    <w:rsid w:val="21C81DCC"/>
    <w:rsid w:val="21CB18BC"/>
    <w:rsid w:val="21CB262D"/>
    <w:rsid w:val="21CD4745"/>
    <w:rsid w:val="21D73DBD"/>
    <w:rsid w:val="21DF2155"/>
    <w:rsid w:val="21E14C3C"/>
    <w:rsid w:val="21E604A4"/>
    <w:rsid w:val="21E64000"/>
    <w:rsid w:val="21EB1616"/>
    <w:rsid w:val="21ED538F"/>
    <w:rsid w:val="21F20BF7"/>
    <w:rsid w:val="21F229A5"/>
    <w:rsid w:val="21F66939"/>
    <w:rsid w:val="21F91F85"/>
    <w:rsid w:val="22031056"/>
    <w:rsid w:val="220628F4"/>
    <w:rsid w:val="220E7CE5"/>
    <w:rsid w:val="22123047"/>
    <w:rsid w:val="22146DBF"/>
    <w:rsid w:val="221943D6"/>
    <w:rsid w:val="22196184"/>
    <w:rsid w:val="221C3EC6"/>
    <w:rsid w:val="221E379A"/>
    <w:rsid w:val="221F7512"/>
    <w:rsid w:val="2221328A"/>
    <w:rsid w:val="222A213F"/>
    <w:rsid w:val="222F1E4B"/>
    <w:rsid w:val="22342FBD"/>
    <w:rsid w:val="22364F87"/>
    <w:rsid w:val="2237485C"/>
    <w:rsid w:val="223E5BEA"/>
    <w:rsid w:val="224156DA"/>
    <w:rsid w:val="22421B7E"/>
    <w:rsid w:val="22433200"/>
    <w:rsid w:val="22482F0D"/>
    <w:rsid w:val="224F7DF7"/>
    <w:rsid w:val="22590C76"/>
    <w:rsid w:val="225C42C2"/>
    <w:rsid w:val="225E003A"/>
    <w:rsid w:val="226513C9"/>
    <w:rsid w:val="226715E5"/>
    <w:rsid w:val="226A4C31"/>
    <w:rsid w:val="226F7696"/>
    <w:rsid w:val="22743D02"/>
    <w:rsid w:val="22761828"/>
    <w:rsid w:val="227930C6"/>
    <w:rsid w:val="227C6712"/>
    <w:rsid w:val="228201CD"/>
    <w:rsid w:val="22835CF3"/>
    <w:rsid w:val="22851A6B"/>
    <w:rsid w:val="22853819"/>
    <w:rsid w:val="228A52D3"/>
    <w:rsid w:val="228A7081"/>
    <w:rsid w:val="228D6B72"/>
    <w:rsid w:val="22947F00"/>
    <w:rsid w:val="229972C4"/>
    <w:rsid w:val="229D6DB5"/>
    <w:rsid w:val="229E2B2D"/>
    <w:rsid w:val="22A1482E"/>
    <w:rsid w:val="22A85759"/>
    <w:rsid w:val="22AA7723"/>
    <w:rsid w:val="22AC524A"/>
    <w:rsid w:val="22AD4B1E"/>
    <w:rsid w:val="22AF0896"/>
    <w:rsid w:val="22B8599C"/>
    <w:rsid w:val="22B91715"/>
    <w:rsid w:val="22BC1436"/>
    <w:rsid w:val="22C24A6D"/>
    <w:rsid w:val="22C500B9"/>
    <w:rsid w:val="22CC31F6"/>
    <w:rsid w:val="22CF2CE6"/>
    <w:rsid w:val="22D30A28"/>
    <w:rsid w:val="22D8603F"/>
    <w:rsid w:val="22EC3898"/>
    <w:rsid w:val="22F17100"/>
    <w:rsid w:val="22F97D63"/>
    <w:rsid w:val="22FC68C8"/>
    <w:rsid w:val="23007343"/>
    <w:rsid w:val="23052BAC"/>
    <w:rsid w:val="2309444A"/>
    <w:rsid w:val="230C7A96"/>
    <w:rsid w:val="230E7CB2"/>
    <w:rsid w:val="231132FF"/>
    <w:rsid w:val="231D1CA3"/>
    <w:rsid w:val="231F3C6E"/>
    <w:rsid w:val="2322550C"/>
    <w:rsid w:val="23264FFC"/>
    <w:rsid w:val="233319E5"/>
    <w:rsid w:val="23333275"/>
    <w:rsid w:val="23362D65"/>
    <w:rsid w:val="23376A8B"/>
    <w:rsid w:val="233D40F4"/>
    <w:rsid w:val="233F60BE"/>
    <w:rsid w:val="23425BAE"/>
    <w:rsid w:val="2342795C"/>
    <w:rsid w:val="23445482"/>
    <w:rsid w:val="23496F3C"/>
    <w:rsid w:val="234C2589"/>
    <w:rsid w:val="234E00AF"/>
    <w:rsid w:val="235002CB"/>
    <w:rsid w:val="23593283"/>
    <w:rsid w:val="235B27CC"/>
    <w:rsid w:val="235C0774"/>
    <w:rsid w:val="236553F8"/>
    <w:rsid w:val="2366364A"/>
    <w:rsid w:val="23671171"/>
    <w:rsid w:val="236D2C2B"/>
    <w:rsid w:val="23720241"/>
    <w:rsid w:val="237240DB"/>
    <w:rsid w:val="237A70F6"/>
    <w:rsid w:val="237C2E6E"/>
    <w:rsid w:val="237F295E"/>
    <w:rsid w:val="238A37F2"/>
    <w:rsid w:val="239301B8"/>
    <w:rsid w:val="23953F30"/>
    <w:rsid w:val="23983A20"/>
    <w:rsid w:val="239A32F4"/>
    <w:rsid w:val="239F090A"/>
    <w:rsid w:val="23A02DE9"/>
    <w:rsid w:val="23A979DB"/>
    <w:rsid w:val="23AB5501"/>
    <w:rsid w:val="23AC3027"/>
    <w:rsid w:val="23AE0B4E"/>
    <w:rsid w:val="23B0550D"/>
    <w:rsid w:val="23B4085A"/>
    <w:rsid w:val="23B56380"/>
    <w:rsid w:val="23BA1BE8"/>
    <w:rsid w:val="23BA3996"/>
    <w:rsid w:val="23BD6FE3"/>
    <w:rsid w:val="23BE3486"/>
    <w:rsid w:val="23C245F9"/>
    <w:rsid w:val="23C91E2B"/>
    <w:rsid w:val="23CE2F9E"/>
    <w:rsid w:val="23DA6CA9"/>
    <w:rsid w:val="23DA7B95"/>
    <w:rsid w:val="23DC390D"/>
    <w:rsid w:val="23DC56BB"/>
    <w:rsid w:val="23DF33FD"/>
    <w:rsid w:val="23E12CD1"/>
    <w:rsid w:val="23E26A49"/>
    <w:rsid w:val="23EB3B50"/>
    <w:rsid w:val="23F23130"/>
    <w:rsid w:val="23F24EDE"/>
    <w:rsid w:val="23FC2684"/>
    <w:rsid w:val="24042E63"/>
    <w:rsid w:val="240B5FA0"/>
    <w:rsid w:val="240D3AC6"/>
    <w:rsid w:val="241035B6"/>
    <w:rsid w:val="24155071"/>
    <w:rsid w:val="2423153B"/>
    <w:rsid w:val="2425011E"/>
    <w:rsid w:val="24284DA4"/>
    <w:rsid w:val="242D23BA"/>
    <w:rsid w:val="242D4168"/>
    <w:rsid w:val="242F7EE0"/>
    <w:rsid w:val="243C25FD"/>
    <w:rsid w:val="244020ED"/>
    <w:rsid w:val="244119C2"/>
    <w:rsid w:val="24443260"/>
    <w:rsid w:val="24457704"/>
    <w:rsid w:val="244A6AC8"/>
    <w:rsid w:val="244F0582"/>
    <w:rsid w:val="244F40DF"/>
    <w:rsid w:val="24521E21"/>
    <w:rsid w:val="24545B99"/>
    <w:rsid w:val="24547947"/>
    <w:rsid w:val="245C67FB"/>
    <w:rsid w:val="245E2574"/>
    <w:rsid w:val="2466767A"/>
    <w:rsid w:val="24747E1D"/>
    <w:rsid w:val="24765B0F"/>
    <w:rsid w:val="247D50F0"/>
    <w:rsid w:val="24822706"/>
    <w:rsid w:val="24861ACA"/>
    <w:rsid w:val="248875F1"/>
    <w:rsid w:val="249146F7"/>
    <w:rsid w:val="24945F95"/>
    <w:rsid w:val="249B7324"/>
    <w:rsid w:val="24A00DDE"/>
    <w:rsid w:val="24A501A2"/>
    <w:rsid w:val="24AF2DCF"/>
    <w:rsid w:val="24B11358"/>
    <w:rsid w:val="24BB1774"/>
    <w:rsid w:val="24BE74B6"/>
    <w:rsid w:val="24C20D54"/>
    <w:rsid w:val="24C26FA6"/>
    <w:rsid w:val="24C50845"/>
    <w:rsid w:val="24C62B31"/>
    <w:rsid w:val="24C745BD"/>
    <w:rsid w:val="24CD14A7"/>
    <w:rsid w:val="24D26ABE"/>
    <w:rsid w:val="24DB3BC4"/>
    <w:rsid w:val="24E0742D"/>
    <w:rsid w:val="24E52C95"/>
    <w:rsid w:val="24EC7B7F"/>
    <w:rsid w:val="250065AD"/>
    <w:rsid w:val="250749B9"/>
    <w:rsid w:val="250F7D12"/>
    <w:rsid w:val="251133E5"/>
    <w:rsid w:val="2513335E"/>
    <w:rsid w:val="25140E84"/>
    <w:rsid w:val="25184E18"/>
    <w:rsid w:val="251A0B90"/>
    <w:rsid w:val="251B66B7"/>
    <w:rsid w:val="25331C52"/>
    <w:rsid w:val="25382DC5"/>
    <w:rsid w:val="25386706"/>
    <w:rsid w:val="2547125A"/>
    <w:rsid w:val="25473008"/>
    <w:rsid w:val="254C4AC2"/>
    <w:rsid w:val="254E083A"/>
    <w:rsid w:val="254E4396"/>
    <w:rsid w:val="255120D8"/>
    <w:rsid w:val="25513E86"/>
    <w:rsid w:val="25545725"/>
    <w:rsid w:val="25553977"/>
    <w:rsid w:val="255641C8"/>
    <w:rsid w:val="25585215"/>
    <w:rsid w:val="25607E4B"/>
    <w:rsid w:val="25627E42"/>
    <w:rsid w:val="256B7B2F"/>
    <w:rsid w:val="25710085"/>
    <w:rsid w:val="2572277A"/>
    <w:rsid w:val="25766576"/>
    <w:rsid w:val="25777D91"/>
    <w:rsid w:val="257B0F03"/>
    <w:rsid w:val="257D2ECD"/>
    <w:rsid w:val="257F27A2"/>
    <w:rsid w:val="258204E4"/>
    <w:rsid w:val="258778A8"/>
    <w:rsid w:val="25965D3D"/>
    <w:rsid w:val="25981AB5"/>
    <w:rsid w:val="259D70CC"/>
    <w:rsid w:val="25A57FF5"/>
    <w:rsid w:val="25A71CF8"/>
    <w:rsid w:val="25A91F14"/>
    <w:rsid w:val="25AB3B32"/>
    <w:rsid w:val="25AB7A3A"/>
    <w:rsid w:val="25B34B41"/>
    <w:rsid w:val="25B6018D"/>
    <w:rsid w:val="25B61F3B"/>
    <w:rsid w:val="25BA5ED0"/>
    <w:rsid w:val="25BE7507"/>
    <w:rsid w:val="25BF7042"/>
    <w:rsid w:val="25C60739"/>
    <w:rsid w:val="25C66622"/>
    <w:rsid w:val="25D16D75"/>
    <w:rsid w:val="25D56865"/>
    <w:rsid w:val="25D6438C"/>
    <w:rsid w:val="25DA3E7C"/>
    <w:rsid w:val="25E46AA9"/>
    <w:rsid w:val="25E82A3D"/>
    <w:rsid w:val="25E90563"/>
    <w:rsid w:val="25EC3BAF"/>
    <w:rsid w:val="25F23142"/>
    <w:rsid w:val="25F94A58"/>
    <w:rsid w:val="25F969F8"/>
    <w:rsid w:val="25FC0296"/>
    <w:rsid w:val="26040EF9"/>
    <w:rsid w:val="26086C3B"/>
    <w:rsid w:val="260929B3"/>
    <w:rsid w:val="260E1D77"/>
    <w:rsid w:val="261206FC"/>
    <w:rsid w:val="26123616"/>
    <w:rsid w:val="26170C2C"/>
    <w:rsid w:val="26190E48"/>
    <w:rsid w:val="261A4BC0"/>
    <w:rsid w:val="26217CFD"/>
    <w:rsid w:val="262A4E03"/>
    <w:rsid w:val="262A5817"/>
    <w:rsid w:val="262E5F76"/>
    <w:rsid w:val="26395046"/>
    <w:rsid w:val="26437C73"/>
    <w:rsid w:val="264E003E"/>
    <w:rsid w:val="265359DC"/>
    <w:rsid w:val="26541E80"/>
    <w:rsid w:val="265C6F87"/>
    <w:rsid w:val="26606A77"/>
    <w:rsid w:val="2661634B"/>
    <w:rsid w:val="26681488"/>
    <w:rsid w:val="2668592C"/>
    <w:rsid w:val="266876DA"/>
    <w:rsid w:val="266D6A9E"/>
    <w:rsid w:val="266F0A68"/>
    <w:rsid w:val="267047E0"/>
    <w:rsid w:val="26722306"/>
    <w:rsid w:val="267A11BB"/>
    <w:rsid w:val="267A740D"/>
    <w:rsid w:val="26804A23"/>
    <w:rsid w:val="26822B98"/>
    <w:rsid w:val="268E5543"/>
    <w:rsid w:val="26926A95"/>
    <w:rsid w:val="269404CF"/>
    <w:rsid w:val="2694227D"/>
    <w:rsid w:val="269B185D"/>
    <w:rsid w:val="269E30FB"/>
    <w:rsid w:val="269F0C21"/>
    <w:rsid w:val="26A1499A"/>
    <w:rsid w:val="26A80CBB"/>
    <w:rsid w:val="26A821CC"/>
    <w:rsid w:val="26B172D2"/>
    <w:rsid w:val="26B96187"/>
    <w:rsid w:val="26B97F35"/>
    <w:rsid w:val="26C30DB4"/>
    <w:rsid w:val="26CA0394"/>
    <w:rsid w:val="26CB1A16"/>
    <w:rsid w:val="26CC5EBA"/>
    <w:rsid w:val="26CC7C68"/>
    <w:rsid w:val="26CF7759"/>
    <w:rsid w:val="26D1527F"/>
    <w:rsid w:val="26D177A7"/>
    <w:rsid w:val="26D23A93"/>
    <w:rsid w:val="26D27249"/>
    <w:rsid w:val="26D46B1D"/>
    <w:rsid w:val="26D905D7"/>
    <w:rsid w:val="26DB7EAB"/>
    <w:rsid w:val="26E50D2A"/>
    <w:rsid w:val="26ED7BDF"/>
    <w:rsid w:val="26EF7DFB"/>
    <w:rsid w:val="26F45411"/>
    <w:rsid w:val="26F92A28"/>
    <w:rsid w:val="26FE003E"/>
    <w:rsid w:val="26FE3B9A"/>
    <w:rsid w:val="270218C6"/>
    <w:rsid w:val="270317DA"/>
    <w:rsid w:val="27070CA1"/>
    <w:rsid w:val="27111B1F"/>
    <w:rsid w:val="27127645"/>
    <w:rsid w:val="27171CC2"/>
    <w:rsid w:val="271B299E"/>
    <w:rsid w:val="27247AA4"/>
    <w:rsid w:val="272950BB"/>
    <w:rsid w:val="27337CE7"/>
    <w:rsid w:val="273E043A"/>
    <w:rsid w:val="27400656"/>
    <w:rsid w:val="274517C9"/>
    <w:rsid w:val="274F2647"/>
    <w:rsid w:val="2751016E"/>
    <w:rsid w:val="27514612"/>
    <w:rsid w:val="2752510C"/>
    <w:rsid w:val="2753038A"/>
    <w:rsid w:val="27541A0C"/>
    <w:rsid w:val="27561C28"/>
    <w:rsid w:val="275639D6"/>
    <w:rsid w:val="2758774E"/>
    <w:rsid w:val="27595274"/>
    <w:rsid w:val="275B2D9A"/>
    <w:rsid w:val="27606603"/>
    <w:rsid w:val="276500BD"/>
    <w:rsid w:val="276A7481"/>
    <w:rsid w:val="276E6F72"/>
    <w:rsid w:val="276F6846"/>
    <w:rsid w:val="277125BE"/>
    <w:rsid w:val="277B168E"/>
    <w:rsid w:val="27800A53"/>
    <w:rsid w:val="278241EB"/>
    <w:rsid w:val="278247CB"/>
    <w:rsid w:val="278542BB"/>
    <w:rsid w:val="27906EE8"/>
    <w:rsid w:val="27930786"/>
    <w:rsid w:val="27A02EA3"/>
    <w:rsid w:val="27A40BE5"/>
    <w:rsid w:val="27A42993"/>
    <w:rsid w:val="27A72484"/>
    <w:rsid w:val="27A961FC"/>
    <w:rsid w:val="27AA5AD0"/>
    <w:rsid w:val="27B4707A"/>
    <w:rsid w:val="27BA1BD2"/>
    <w:rsid w:val="27C43035"/>
    <w:rsid w:val="27C65D96"/>
    <w:rsid w:val="27C70430"/>
    <w:rsid w:val="27CB7F20"/>
    <w:rsid w:val="27CC5A46"/>
    <w:rsid w:val="27D112AE"/>
    <w:rsid w:val="27D74B17"/>
    <w:rsid w:val="27DB3EDB"/>
    <w:rsid w:val="27DF5779"/>
    <w:rsid w:val="27E72880"/>
    <w:rsid w:val="27E9484A"/>
    <w:rsid w:val="27E965F8"/>
    <w:rsid w:val="27EB2370"/>
    <w:rsid w:val="27EB411E"/>
    <w:rsid w:val="27ED433A"/>
    <w:rsid w:val="27F136FF"/>
    <w:rsid w:val="27F304AC"/>
    <w:rsid w:val="27F51441"/>
    <w:rsid w:val="27F76F67"/>
    <w:rsid w:val="27F84A8D"/>
    <w:rsid w:val="27FD02F5"/>
    <w:rsid w:val="28074CD0"/>
    <w:rsid w:val="28090A48"/>
    <w:rsid w:val="280D678A"/>
    <w:rsid w:val="280E42B1"/>
    <w:rsid w:val="28133675"/>
    <w:rsid w:val="281C4C20"/>
    <w:rsid w:val="282633A8"/>
    <w:rsid w:val="282835C4"/>
    <w:rsid w:val="282910EA"/>
    <w:rsid w:val="283006CB"/>
    <w:rsid w:val="28327F9F"/>
    <w:rsid w:val="283755B5"/>
    <w:rsid w:val="283B0F4C"/>
    <w:rsid w:val="283D7E81"/>
    <w:rsid w:val="284321AC"/>
    <w:rsid w:val="2849353B"/>
    <w:rsid w:val="28500425"/>
    <w:rsid w:val="28506677"/>
    <w:rsid w:val="285223EF"/>
    <w:rsid w:val="28537F15"/>
    <w:rsid w:val="285717B4"/>
    <w:rsid w:val="285C6DCA"/>
    <w:rsid w:val="285D2B42"/>
    <w:rsid w:val="28610884"/>
    <w:rsid w:val="286345FC"/>
    <w:rsid w:val="286839C1"/>
    <w:rsid w:val="286D547B"/>
    <w:rsid w:val="286D7229"/>
    <w:rsid w:val="28724840"/>
    <w:rsid w:val="287560DE"/>
    <w:rsid w:val="287700A8"/>
    <w:rsid w:val="287A1946"/>
    <w:rsid w:val="287F0D0A"/>
    <w:rsid w:val="287F6F5C"/>
    <w:rsid w:val="28884063"/>
    <w:rsid w:val="288F53F1"/>
    <w:rsid w:val="288F719F"/>
    <w:rsid w:val="28902F18"/>
    <w:rsid w:val="2896616C"/>
    <w:rsid w:val="289D48FE"/>
    <w:rsid w:val="28A569C3"/>
    <w:rsid w:val="28A6273B"/>
    <w:rsid w:val="28AA3FD9"/>
    <w:rsid w:val="28AD3ACA"/>
    <w:rsid w:val="28AF339E"/>
    <w:rsid w:val="28B001A2"/>
    <w:rsid w:val="28B52B84"/>
    <w:rsid w:val="28B704A4"/>
    <w:rsid w:val="28BC3D0D"/>
    <w:rsid w:val="28C037FD"/>
    <w:rsid w:val="28C52BC1"/>
    <w:rsid w:val="28CB21A2"/>
    <w:rsid w:val="28CC03F4"/>
    <w:rsid w:val="28CD1A76"/>
    <w:rsid w:val="28CD5F1A"/>
    <w:rsid w:val="28CD7CC8"/>
    <w:rsid w:val="28CE18BA"/>
    <w:rsid w:val="28CF1C92"/>
    <w:rsid w:val="28D15A0A"/>
    <w:rsid w:val="28D23530"/>
    <w:rsid w:val="28D635FE"/>
    <w:rsid w:val="28DB0637"/>
    <w:rsid w:val="28E03E9F"/>
    <w:rsid w:val="28E079FB"/>
    <w:rsid w:val="28E53263"/>
    <w:rsid w:val="28EA087A"/>
    <w:rsid w:val="28F45255"/>
    <w:rsid w:val="28FE60D3"/>
    <w:rsid w:val="2903193C"/>
    <w:rsid w:val="290336EA"/>
    <w:rsid w:val="29057462"/>
    <w:rsid w:val="29080D00"/>
    <w:rsid w:val="291678C1"/>
    <w:rsid w:val="291B0A33"/>
    <w:rsid w:val="291E22D1"/>
    <w:rsid w:val="29233D8C"/>
    <w:rsid w:val="292875F4"/>
    <w:rsid w:val="293164A9"/>
    <w:rsid w:val="294837F2"/>
    <w:rsid w:val="294C6E3F"/>
    <w:rsid w:val="295647E3"/>
    <w:rsid w:val="29583A35"/>
    <w:rsid w:val="295949AF"/>
    <w:rsid w:val="29634188"/>
    <w:rsid w:val="296E14AB"/>
    <w:rsid w:val="29785E86"/>
    <w:rsid w:val="297E0FC2"/>
    <w:rsid w:val="298505A2"/>
    <w:rsid w:val="298760C9"/>
    <w:rsid w:val="29891E41"/>
    <w:rsid w:val="298E38FB"/>
    <w:rsid w:val="298E7457"/>
    <w:rsid w:val="298F1421"/>
    <w:rsid w:val="298F4F7D"/>
    <w:rsid w:val="29916F47"/>
    <w:rsid w:val="29946A38"/>
    <w:rsid w:val="29977B6E"/>
    <w:rsid w:val="299D769A"/>
    <w:rsid w:val="299E3412"/>
    <w:rsid w:val="29A46C7B"/>
    <w:rsid w:val="29B02BED"/>
    <w:rsid w:val="29B35110"/>
    <w:rsid w:val="29C15A7E"/>
    <w:rsid w:val="29C54E43"/>
    <w:rsid w:val="29C63095"/>
    <w:rsid w:val="29C94933"/>
    <w:rsid w:val="29C94B05"/>
    <w:rsid w:val="29D46E34"/>
    <w:rsid w:val="29DA6B40"/>
    <w:rsid w:val="29DB6414"/>
    <w:rsid w:val="29E4176D"/>
    <w:rsid w:val="29E51041"/>
    <w:rsid w:val="29EA6657"/>
    <w:rsid w:val="29F01EC0"/>
    <w:rsid w:val="29F23E8A"/>
    <w:rsid w:val="29F51284"/>
    <w:rsid w:val="29FA689B"/>
    <w:rsid w:val="2A027E45"/>
    <w:rsid w:val="2A04596B"/>
    <w:rsid w:val="2A067935"/>
    <w:rsid w:val="2A092F82"/>
    <w:rsid w:val="2A0C4820"/>
    <w:rsid w:val="2A0E67EA"/>
    <w:rsid w:val="2A141C7C"/>
    <w:rsid w:val="2A263B34"/>
    <w:rsid w:val="2A293624"/>
    <w:rsid w:val="2A2C6C70"/>
    <w:rsid w:val="2A2D4EC2"/>
    <w:rsid w:val="2A36189D"/>
    <w:rsid w:val="2A385615"/>
    <w:rsid w:val="2A3F69A3"/>
    <w:rsid w:val="2A465F84"/>
    <w:rsid w:val="2A505BBC"/>
    <w:rsid w:val="2A5266D7"/>
    <w:rsid w:val="2A5306A1"/>
    <w:rsid w:val="2A554419"/>
    <w:rsid w:val="2A5A558B"/>
    <w:rsid w:val="2A614B6C"/>
    <w:rsid w:val="2A6308E4"/>
    <w:rsid w:val="2A6428AE"/>
    <w:rsid w:val="2A662182"/>
    <w:rsid w:val="2A693A20"/>
    <w:rsid w:val="2A6B1546"/>
    <w:rsid w:val="2A6D1762"/>
    <w:rsid w:val="2A7A5C2D"/>
    <w:rsid w:val="2A830F86"/>
    <w:rsid w:val="2A88659C"/>
    <w:rsid w:val="2A924D25"/>
    <w:rsid w:val="2A946CEF"/>
    <w:rsid w:val="2A97058D"/>
    <w:rsid w:val="2A9A38C5"/>
    <w:rsid w:val="2A9E191C"/>
    <w:rsid w:val="2AA131BA"/>
    <w:rsid w:val="2AA607D0"/>
    <w:rsid w:val="2AA902C1"/>
    <w:rsid w:val="2AAF3B29"/>
    <w:rsid w:val="2ABA24CE"/>
    <w:rsid w:val="2ABA427C"/>
    <w:rsid w:val="2ABB299B"/>
    <w:rsid w:val="2AC1385C"/>
    <w:rsid w:val="2AC1560A"/>
    <w:rsid w:val="2AC46EA9"/>
    <w:rsid w:val="2ACF41CB"/>
    <w:rsid w:val="2ACF5F79"/>
    <w:rsid w:val="2ACF7D27"/>
    <w:rsid w:val="2AD52E64"/>
    <w:rsid w:val="2AD96DF8"/>
    <w:rsid w:val="2ADB491E"/>
    <w:rsid w:val="2ADC41F2"/>
    <w:rsid w:val="2AE15CAC"/>
    <w:rsid w:val="2AE5579D"/>
    <w:rsid w:val="2AEF3F25"/>
    <w:rsid w:val="2AF43C32"/>
    <w:rsid w:val="2AF754D0"/>
    <w:rsid w:val="2AF92FF6"/>
    <w:rsid w:val="2AF94DA4"/>
    <w:rsid w:val="2AFA28CA"/>
    <w:rsid w:val="2AFC6642"/>
    <w:rsid w:val="2B035C23"/>
    <w:rsid w:val="2B0674C1"/>
    <w:rsid w:val="2B0A0D5F"/>
    <w:rsid w:val="2B0C5B64"/>
    <w:rsid w:val="2B0F6376"/>
    <w:rsid w:val="2B157704"/>
    <w:rsid w:val="2B1B2F6C"/>
    <w:rsid w:val="2B1F7D54"/>
    <w:rsid w:val="2B261911"/>
    <w:rsid w:val="2B285689"/>
    <w:rsid w:val="2B2924BB"/>
    <w:rsid w:val="2B2C517A"/>
    <w:rsid w:val="2B2F07C6"/>
    <w:rsid w:val="2B345DDC"/>
    <w:rsid w:val="2B3D7387"/>
    <w:rsid w:val="2B3E30FF"/>
    <w:rsid w:val="2B404781"/>
    <w:rsid w:val="2B481888"/>
    <w:rsid w:val="2B522706"/>
    <w:rsid w:val="2B5244B4"/>
    <w:rsid w:val="2B5841C1"/>
    <w:rsid w:val="2B591CE7"/>
    <w:rsid w:val="2B595843"/>
    <w:rsid w:val="2B5B780D"/>
    <w:rsid w:val="2B65068C"/>
    <w:rsid w:val="2B6A5CA2"/>
    <w:rsid w:val="2B6A7A50"/>
    <w:rsid w:val="2B6C33FB"/>
    <w:rsid w:val="2B6D7540"/>
    <w:rsid w:val="2B6F5AD4"/>
    <w:rsid w:val="2B764647"/>
    <w:rsid w:val="2B774B23"/>
    <w:rsid w:val="2B7803BF"/>
    <w:rsid w:val="2B795EE5"/>
    <w:rsid w:val="2B7B7EAF"/>
    <w:rsid w:val="2B7D7783"/>
    <w:rsid w:val="2B7F799F"/>
    <w:rsid w:val="2B960845"/>
    <w:rsid w:val="2B97636B"/>
    <w:rsid w:val="2B98280F"/>
    <w:rsid w:val="2B9D6077"/>
    <w:rsid w:val="2BAA0794"/>
    <w:rsid w:val="2BAD5B8F"/>
    <w:rsid w:val="2BB62C95"/>
    <w:rsid w:val="2BB66F76"/>
    <w:rsid w:val="2BB86A0D"/>
    <w:rsid w:val="2BC453B2"/>
    <w:rsid w:val="2BC90C1A"/>
    <w:rsid w:val="2BCA04EF"/>
    <w:rsid w:val="2BCA6741"/>
    <w:rsid w:val="2BCE6231"/>
    <w:rsid w:val="2BD1187D"/>
    <w:rsid w:val="2BE21CDC"/>
    <w:rsid w:val="2BE5357A"/>
    <w:rsid w:val="2BE772F2"/>
    <w:rsid w:val="2BE94E19"/>
    <w:rsid w:val="2BF10171"/>
    <w:rsid w:val="2BF51A0F"/>
    <w:rsid w:val="2BFA0DD4"/>
    <w:rsid w:val="2BFB4B4C"/>
    <w:rsid w:val="2BFC24BF"/>
    <w:rsid w:val="2BFD2672"/>
    <w:rsid w:val="2BFD6B16"/>
    <w:rsid w:val="2BFF463C"/>
    <w:rsid w:val="2C016606"/>
    <w:rsid w:val="2C0E0D23"/>
    <w:rsid w:val="2C1005F7"/>
    <w:rsid w:val="2C183950"/>
    <w:rsid w:val="2C1D4AC2"/>
    <w:rsid w:val="2C2045B2"/>
    <w:rsid w:val="2C212804"/>
    <w:rsid w:val="2C251BC9"/>
    <w:rsid w:val="2C2B3683"/>
    <w:rsid w:val="2C2C2F57"/>
    <w:rsid w:val="2C3F0EDD"/>
    <w:rsid w:val="2C412EA7"/>
    <w:rsid w:val="2C46226B"/>
    <w:rsid w:val="2C491D5B"/>
    <w:rsid w:val="2C4A1610"/>
    <w:rsid w:val="2C4B162F"/>
    <w:rsid w:val="2C5030EA"/>
    <w:rsid w:val="2C534988"/>
    <w:rsid w:val="2C567FD4"/>
    <w:rsid w:val="2C576226"/>
    <w:rsid w:val="2C5A7AC4"/>
    <w:rsid w:val="2C5D1363"/>
    <w:rsid w:val="2C5D5807"/>
    <w:rsid w:val="2C5F50DB"/>
    <w:rsid w:val="2C6941AB"/>
    <w:rsid w:val="2C732934"/>
    <w:rsid w:val="2C7768C8"/>
    <w:rsid w:val="2C7C5C8D"/>
    <w:rsid w:val="2C844B41"/>
    <w:rsid w:val="2C8608B9"/>
    <w:rsid w:val="2C8965FC"/>
    <w:rsid w:val="2C923702"/>
    <w:rsid w:val="2C954FA0"/>
    <w:rsid w:val="2C972AC7"/>
    <w:rsid w:val="2C9C00DD"/>
    <w:rsid w:val="2C9C17E1"/>
    <w:rsid w:val="2CA35285"/>
    <w:rsid w:val="2CA43435"/>
    <w:rsid w:val="2CA46F92"/>
    <w:rsid w:val="2CAB0320"/>
    <w:rsid w:val="2CAD5E46"/>
    <w:rsid w:val="2CB35427"/>
    <w:rsid w:val="2CB73169"/>
    <w:rsid w:val="2CBE44F7"/>
    <w:rsid w:val="2CBE62A5"/>
    <w:rsid w:val="2CC31B0E"/>
    <w:rsid w:val="2CC338BC"/>
    <w:rsid w:val="2CC413E2"/>
    <w:rsid w:val="2CC6515A"/>
    <w:rsid w:val="2CCB2BA8"/>
    <w:rsid w:val="2CCB451E"/>
    <w:rsid w:val="2CCD0296"/>
    <w:rsid w:val="2CD21D51"/>
    <w:rsid w:val="2CD47877"/>
    <w:rsid w:val="2CDA0C05"/>
    <w:rsid w:val="2CDF621C"/>
    <w:rsid w:val="2CE37ABA"/>
    <w:rsid w:val="2CF27769"/>
    <w:rsid w:val="2CF41CC7"/>
    <w:rsid w:val="2CFE48F4"/>
    <w:rsid w:val="2D03015C"/>
    <w:rsid w:val="2D053ED4"/>
    <w:rsid w:val="2D0D0FDB"/>
    <w:rsid w:val="2D1B54A6"/>
    <w:rsid w:val="2D1E4F96"/>
    <w:rsid w:val="2D2325AC"/>
    <w:rsid w:val="2D236108"/>
    <w:rsid w:val="2D2A56E9"/>
    <w:rsid w:val="2D2F0F51"/>
    <w:rsid w:val="2D306A77"/>
    <w:rsid w:val="2D3227EF"/>
    <w:rsid w:val="2D346567"/>
    <w:rsid w:val="2D371BB4"/>
    <w:rsid w:val="2D410C84"/>
    <w:rsid w:val="2D4349FC"/>
    <w:rsid w:val="2D480265"/>
    <w:rsid w:val="2D4D13D7"/>
    <w:rsid w:val="2D4F6EFD"/>
    <w:rsid w:val="2D522E91"/>
    <w:rsid w:val="2D5E1836"/>
    <w:rsid w:val="2D6230D5"/>
    <w:rsid w:val="2D7E77E3"/>
    <w:rsid w:val="2D802F37"/>
    <w:rsid w:val="2D83304B"/>
    <w:rsid w:val="2D880661"/>
    <w:rsid w:val="2D88240F"/>
    <w:rsid w:val="2D8E2BB9"/>
    <w:rsid w:val="2D937732"/>
    <w:rsid w:val="2D960468"/>
    <w:rsid w:val="2D9C7954"/>
    <w:rsid w:val="2D9D410D"/>
    <w:rsid w:val="2D9E1C33"/>
    <w:rsid w:val="2DA27975"/>
    <w:rsid w:val="2DA51213"/>
    <w:rsid w:val="2DA70645"/>
    <w:rsid w:val="2DAA682A"/>
    <w:rsid w:val="2DB80F46"/>
    <w:rsid w:val="2DBB4593"/>
    <w:rsid w:val="2DBE4083"/>
    <w:rsid w:val="2DC45B3D"/>
    <w:rsid w:val="2DC51C44"/>
    <w:rsid w:val="2DCC49F2"/>
    <w:rsid w:val="2DCF44E2"/>
    <w:rsid w:val="2DCF6290"/>
    <w:rsid w:val="2DD35D80"/>
    <w:rsid w:val="2DD41AF8"/>
    <w:rsid w:val="2DD9710F"/>
    <w:rsid w:val="2DDE64D3"/>
    <w:rsid w:val="2DE03FF9"/>
    <w:rsid w:val="2DE25FC3"/>
    <w:rsid w:val="2DE51610"/>
    <w:rsid w:val="2DE55AB4"/>
    <w:rsid w:val="2DE81100"/>
    <w:rsid w:val="2DE955A4"/>
    <w:rsid w:val="2DEF06E0"/>
    <w:rsid w:val="2DF47AA5"/>
    <w:rsid w:val="2DF61A6F"/>
    <w:rsid w:val="2DF6381D"/>
    <w:rsid w:val="2DFA155F"/>
    <w:rsid w:val="2E0221C2"/>
    <w:rsid w:val="2E0423DE"/>
    <w:rsid w:val="2E0917A2"/>
    <w:rsid w:val="2E0925B3"/>
    <w:rsid w:val="2E0C4DEE"/>
    <w:rsid w:val="2E110657"/>
    <w:rsid w:val="2E19750B"/>
    <w:rsid w:val="2E206AEC"/>
    <w:rsid w:val="2E277E7A"/>
    <w:rsid w:val="2E2A34C6"/>
    <w:rsid w:val="2E3031D3"/>
    <w:rsid w:val="2E3507E9"/>
    <w:rsid w:val="2E374561"/>
    <w:rsid w:val="2E3C1B78"/>
    <w:rsid w:val="2E3F51C4"/>
    <w:rsid w:val="2E456552"/>
    <w:rsid w:val="2E4B1DBB"/>
    <w:rsid w:val="2E4B3B69"/>
    <w:rsid w:val="2E56075F"/>
    <w:rsid w:val="2E5B7B24"/>
    <w:rsid w:val="2E642E7C"/>
    <w:rsid w:val="2E6609A2"/>
    <w:rsid w:val="2E666BF4"/>
    <w:rsid w:val="2E6764C9"/>
    <w:rsid w:val="2E6966E5"/>
    <w:rsid w:val="2E777EF3"/>
    <w:rsid w:val="2E782484"/>
    <w:rsid w:val="2E7C6DB5"/>
    <w:rsid w:val="2E813A2E"/>
    <w:rsid w:val="2E840E29"/>
    <w:rsid w:val="2E8452CD"/>
    <w:rsid w:val="2E876B6B"/>
    <w:rsid w:val="2E89643F"/>
    <w:rsid w:val="2E8C4181"/>
    <w:rsid w:val="2E8E7EF9"/>
    <w:rsid w:val="2E905A1F"/>
    <w:rsid w:val="2E9D013C"/>
    <w:rsid w:val="2E9F5C62"/>
    <w:rsid w:val="2EA72D69"/>
    <w:rsid w:val="2EA9088F"/>
    <w:rsid w:val="2EA96AE1"/>
    <w:rsid w:val="2EAC037F"/>
    <w:rsid w:val="2EAE40F8"/>
    <w:rsid w:val="2EB07E70"/>
    <w:rsid w:val="2EB21E3A"/>
    <w:rsid w:val="2EB37960"/>
    <w:rsid w:val="2EB711FE"/>
    <w:rsid w:val="2EBA0CEE"/>
    <w:rsid w:val="2EBA2A9C"/>
    <w:rsid w:val="2EBC05C2"/>
    <w:rsid w:val="2EBC6814"/>
    <w:rsid w:val="2EC15BD9"/>
    <w:rsid w:val="2EC90F31"/>
    <w:rsid w:val="2ECA1ABB"/>
    <w:rsid w:val="2ED00512"/>
    <w:rsid w:val="2ED27DE6"/>
    <w:rsid w:val="2ED51684"/>
    <w:rsid w:val="2ED973C6"/>
    <w:rsid w:val="2EDF0755"/>
    <w:rsid w:val="2EE46F73"/>
    <w:rsid w:val="2EE63891"/>
    <w:rsid w:val="2EEA15D4"/>
    <w:rsid w:val="2EED10C4"/>
    <w:rsid w:val="2EED2E72"/>
    <w:rsid w:val="2EED4C20"/>
    <w:rsid w:val="2EEE0025"/>
    <w:rsid w:val="2EF57F78"/>
    <w:rsid w:val="2F032695"/>
    <w:rsid w:val="2F041F69"/>
    <w:rsid w:val="2F065CE2"/>
    <w:rsid w:val="2F0F27BB"/>
    <w:rsid w:val="2F124686"/>
    <w:rsid w:val="2F1523C9"/>
    <w:rsid w:val="2F1C3757"/>
    <w:rsid w:val="2F204FF5"/>
    <w:rsid w:val="2F230642"/>
    <w:rsid w:val="2F281646"/>
    <w:rsid w:val="2F2820FC"/>
    <w:rsid w:val="2F283EAA"/>
    <w:rsid w:val="2F302D5E"/>
    <w:rsid w:val="2F3565C7"/>
    <w:rsid w:val="2F397E65"/>
    <w:rsid w:val="2F3C1703"/>
    <w:rsid w:val="2F3F11F4"/>
    <w:rsid w:val="2F4A2072"/>
    <w:rsid w:val="2F642A08"/>
    <w:rsid w:val="2F662C24"/>
    <w:rsid w:val="2F6824F8"/>
    <w:rsid w:val="2F6C002B"/>
    <w:rsid w:val="2F6C023B"/>
    <w:rsid w:val="2F6D5D61"/>
    <w:rsid w:val="2F7075FF"/>
    <w:rsid w:val="2F713AA3"/>
    <w:rsid w:val="2F776BDF"/>
    <w:rsid w:val="2F792957"/>
    <w:rsid w:val="2F794705"/>
    <w:rsid w:val="2F7E3ACA"/>
    <w:rsid w:val="2F7E7F6E"/>
    <w:rsid w:val="2F837332"/>
    <w:rsid w:val="2F875DDB"/>
    <w:rsid w:val="2F882B9B"/>
    <w:rsid w:val="2F990904"/>
    <w:rsid w:val="2F996B56"/>
    <w:rsid w:val="2F9B0B20"/>
    <w:rsid w:val="2FA15A0A"/>
    <w:rsid w:val="2FA379D4"/>
    <w:rsid w:val="2FAA48BF"/>
    <w:rsid w:val="2FAD43AF"/>
    <w:rsid w:val="2FAF1ED5"/>
    <w:rsid w:val="2FB614B6"/>
    <w:rsid w:val="2FBA6381"/>
    <w:rsid w:val="2FC00586"/>
    <w:rsid w:val="2FC11C09"/>
    <w:rsid w:val="2FC17E5A"/>
    <w:rsid w:val="2FCD4A51"/>
    <w:rsid w:val="2FD1009E"/>
    <w:rsid w:val="2FD302BA"/>
    <w:rsid w:val="2FD7142C"/>
    <w:rsid w:val="2FDB0F1C"/>
    <w:rsid w:val="2FE06533"/>
    <w:rsid w:val="2FE322A7"/>
    <w:rsid w:val="2FE37DD1"/>
    <w:rsid w:val="2FE73D65"/>
    <w:rsid w:val="2FE778C1"/>
    <w:rsid w:val="2FE83639"/>
    <w:rsid w:val="2FE9188B"/>
    <w:rsid w:val="2FEC3129"/>
    <w:rsid w:val="2FED0C50"/>
    <w:rsid w:val="2FED29FE"/>
    <w:rsid w:val="2FEE50F3"/>
    <w:rsid w:val="2FF87D20"/>
    <w:rsid w:val="2FFA689C"/>
    <w:rsid w:val="300541EB"/>
    <w:rsid w:val="30110DE2"/>
    <w:rsid w:val="301F52AD"/>
    <w:rsid w:val="30204B81"/>
    <w:rsid w:val="3025488D"/>
    <w:rsid w:val="302F3016"/>
    <w:rsid w:val="303845C1"/>
    <w:rsid w:val="30384C45"/>
    <w:rsid w:val="30474804"/>
    <w:rsid w:val="3049057C"/>
    <w:rsid w:val="3049232A"/>
    <w:rsid w:val="304940D8"/>
    <w:rsid w:val="304A60A2"/>
    <w:rsid w:val="304C5976"/>
    <w:rsid w:val="30550CCF"/>
    <w:rsid w:val="30586A11"/>
    <w:rsid w:val="30590093"/>
    <w:rsid w:val="305D7B83"/>
    <w:rsid w:val="306058C5"/>
    <w:rsid w:val="306233EC"/>
    <w:rsid w:val="30662EDC"/>
    <w:rsid w:val="306929CC"/>
    <w:rsid w:val="30705B08"/>
    <w:rsid w:val="307D1FD3"/>
    <w:rsid w:val="3091782D"/>
    <w:rsid w:val="309C4B4F"/>
    <w:rsid w:val="30A13F14"/>
    <w:rsid w:val="30A27C8C"/>
    <w:rsid w:val="30A77050"/>
    <w:rsid w:val="30A92647"/>
    <w:rsid w:val="30AC28B9"/>
    <w:rsid w:val="30AC4667"/>
    <w:rsid w:val="30AE4883"/>
    <w:rsid w:val="30B17ECF"/>
    <w:rsid w:val="30B73737"/>
    <w:rsid w:val="30BA4FD6"/>
    <w:rsid w:val="30C47C02"/>
    <w:rsid w:val="30C916BD"/>
    <w:rsid w:val="30DF4A3C"/>
    <w:rsid w:val="30E43E01"/>
    <w:rsid w:val="30EC0F07"/>
    <w:rsid w:val="30EE1123"/>
    <w:rsid w:val="30F027A5"/>
    <w:rsid w:val="31010E56"/>
    <w:rsid w:val="310D3357"/>
    <w:rsid w:val="31126BC0"/>
    <w:rsid w:val="311961A0"/>
    <w:rsid w:val="311A5A74"/>
    <w:rsid w:val="311E37B6"/>
    <w:rsid w:val="31224929"/>
    <w:rsid w:val="31232B7B"/>
    <w:rsid w:val="31293F09"/>
    <w:rsid w:val="313034EA"/>
    <w:rsid w:val="31307046"/>
    <w:rsid w:val="31342FDA"/>
    <w:rsid w:val="313A7EC4"/>
    <w:rsid w:val="31412E1B"/>
    <w:rsid w:val="31434FCB"/>
    <w:rsid w:val="315216B2"/>
    <w:rsid w:val="315471D8"/>
    <w:rsid w:val="315947EF"/>
    <w:rsid w:val="315C7E3B"/>
    <w:rsid w:val="316136A3"/>
    <w:rsid w:val="31644F41"/>
    <w:rsid w:val="316513E5"/>
    <w:rsid w:val="316B62D0"/>
    <w:rsid w:val="316F5DC0"/>
    <w:rsid w:val="317653A0"/>
    <w:rsid w:val="317B29B7"/>
    <w:rsid w:val="317E24A7"/>
    <w:rsid w:val="31807FCD"/>
    <w:rsid w:val="318555E4"/>
    <w:rsid w:val="3186310A"/>
    <w:rsid w:val="31864EB8"/>
    <w:rsid w:val="31872896"/>
    <w:rsid w:val="31886E82"/>
    <w:rsid w:val="318B6972"/>
    <w:rsid w:val="3192160B"/>
    <w:rsid w:val="31945827"/>
    <w:rsid w:val="319475D5"/>
    <w:rsid w:val="31994BEB"/>
    <w:rsid w:val="319C0B7F"/>
    <w:rsid w:val="31A16195"/>
    <w:rsid w:val="31A87524"/>
    <w:rsid w:val="31AA329C"/>
    <w:rsid w:val="31AC0DC2"/>
    <w:rsid w:val="31BE0AF5"/>
    <w:rsid w:val="31C66DBA"/>
    <w:rsid w:val="31CB6D6E"/>
    <w:rsid w:val="31D200FD"/>
    <w:rsid w:val="31DD5420"/>
    <w:rsid w:val="31E56082"/>
    <w:rsid w:val="31E71DFA"/>
    <w:rsid w:val="31E85B72"/>
    <w:rsid w:val="31E87920"/>
    <w:rsid w:val="31EE13DB"/>
    <w:rsid w:val="31F664E1"/>
    <w:rsid w:val="31F66987"/>
    <w:rsid w:val="31F97D80"/>
    <w:rsid w:val="32004C6A"/>
    <w:rsid w:val="3203475A"/>
    <w:rsid w:val="32081D71"/>
    <w:rsid w:val="320D7387"/>
    <w:rsid w:val="320F4EAD"/>
    <w:rsid w:val="3212499D"/>
    <w:rsid w:val="32140715"/>
    <w:rsid w:val="32285F6F"/>
    <w:rsid w:val="322E01BD"/>
    <w:rsid w:val="322E5C7B"/>
    <w:rsid w:val="322F72FD"/>
    <w:rsid w:val="323A4620"/>
    <w:rsid w:val="323B0398"/>
    <w:rsid w:val="323B2146"/>
    <w:rsid w:val="323C5A5D"/>
    <w:rsid w:val="323E39E4"/>
    <w:rsid w:val="324803BF"/>
    <w:rsid w:val="325154C6"/>
    <w:rsid w:val="32584AA6"/>
    <w:rsid w:val="32586854"/>
    <w:rsid w:val="325B4596"/>
    <w:rsid w:val="325D030E"/>
    <w:rsid w:val="3264169D"/>
    <w:rsid w:val="327318E0"/>
    <w:rsid w:val="32755658"/>
    <w:rsid w:val="327F2033"/>
    <w:rsid w:val="32870EE7"/>
    <w:rsid w:val="32877139"/>
    <w:rsid w:val="32891103"/>
    <w:rsid w:val="328C0BF4"/>
    <w:rsid w:val="3293788C"/>
    <w:rsid w:val="329B2BE5"/>
    <w:rsid w:val="32A01FA9"/>
    <w:rsid w:val="32A25D21"/>
    <w:rsid w:val="32AE46C6"/>
    <w:rsid w:val="32B141B6"/>
    <w:rsid w:val="32B20B24"/>
    <w:rsid w:val="32B37F2E"/>
    <w:rsid w:val="32B47020"/>
    <w:rsid w:val="32B85545"/>
    <w:rsid w:val="32BA306B"/>
    <w:rsid w:val="32C1089D"/>
    <w:rsid w:val="32C51A10"/>
    <w:rsid w:val="32C75788"/>
    <w:rsid w:val="32CE2FBA"/>
    <w:rsid w:val="32D16607"/>
    <w:rsid w:val="32D3412D"/>
    <w:rsid w:val="32D87995"/>
    <w:rsid w:val="32DD4FAB"/>
    <w:rsid w:val="32DF0D23"/>
    <w:rsid w:val="32E274CD"/>
    <w:rsid w:val="32E53E60"/>
    <w:rsid w:val="32E620B2"/>
    <w:rsid w:val="32E77BD8"/>
    <w:rsid w:val="32F02F31"/>
    <w:rsid w:val="32F83B93"/>
    <w:rsid w:val="32FA3DAF"/>
    <w:rsid w:val="33014DEF"/>
    <w:rsid w:val="330734E0"/>
    <w:rsid w:val="331704BD"/>
    <w:rsid w:val="331F17EA"/>
    <w:rsid w:val="331F7372"/>
    <w:rsid w:val="333077D1"/>
    <w:rsid w:val="333A0650"/>
    <w:rsid w:val="333A4076"/>
    <w:rsid w:val="333C6176"/>
    <w:rsid w:val="333D5A4A"/>
    <w:rsid w:val="333F5C66"/>
    <w:rsid w:val="33482D6D"/>
    <w:rsid w:val="33492641"/>
    <w:rsid w:val="334F4E0C"/>
    <w:rsid w:val="33550FE6"/>
    <w:rsid w:val="335C4122"/>
    <w:rsid w:val="335E60EC"/>
    <w:rsid w:val="335F3C12"/>
    <w:rsid w:val="336254B1"/>
    <w:rsid w:val="336E3E55"/>
    <w:rsid w:val="337A0A4C"/>
    <w:rsid w:val="337A6C9E"/>
    <w:rsid w:val="337C266D"/>
    <w:rsid w:val="338418CB"/>
    <w:rsid w:val="338B2C59"/>
    <w:rsid w:val="338B4A07"/>
    <w:rsid w:val="338D077F"/>
    <w:rsid w:val="338E62A6"/>
    <w:rsid w:val="339064C2"/>
    <w:rsid w:val="33923FE8"/>
    <w:rsid w:val="33925D96"/>
    <w:rsid w:val="33947D60"/>
    <w:rsid w:val="33A61841"/>
    <w:rsid w:val="33AB50A9"/>
    <w:rsid w:val="33B201E6"/>
    <w:rsid w:val="33B91574"/>
    <w:rsid w:val="33BB353F"/>
    <w:rsid w:val="33C341A1"/>
    <w:rsid w:val="33CF0E73"/>
    <w:rsid w:val="33D12D62"/>
    <w:rsid w:val="33D463AE"/>
    <w:rsid w:val="33D62126"/>
    <w:rsid w:val="33DC34B5"/>
    <w:rsid w:val="33E52369"/>
    <w:rsid w:val="33EA5BD2"/>
    <w:rsid w:val="33F627C9"/>
    <w:rsid w:val="33F97BC3"/>
    <w:rsid w:val="34030A42"/>
    <w:rsid w:val="34086058"/>
    <w:rsid w:val="340D7B12"/>
    <w:rsid w:val="340F73E6"/>
    <w:rsid w:val="34117602"/>
    <w:rsid w:val="34164C19"/>
    <w:rsid w:val="34180991"/>
    <w:rsid w:val="34190265"/>
    <w:rsid w:val="34192013"/>
    <w:rsid w:val="341964B7"/>
    <w:rsid w:val="341B222F"/>
    <w:rsid w:val="341D5FA7"/>
    <w:rsid w:val="342033A2"/>
    <w:rsid w:val="3422536C"/>
    <w:rsid w:val="34272982"/>
    <w:rsid w:val="3428494C"/>
    <w:rsid w:val="342866FA"/>
    <w:rsid w:val="342B1D46"/>
    <w:rsid w:val="34337579"/>
    <w:rsid w:val="343432F1"/>
    <w:rsid w:val="3437693D"/>
    <w:rsid w:val="343B467F"/>
    <w:rsid w:val="343E5F1E"/>
    <w:rsid w:val="34474DD2"/>
    <w:rsid w:val="344C063B"/>
    <w:rsid w:val="34572B3B"/>
    <w:rsid w:val="345D63A4"/>
    <w:rsid w:val="345E5AEC"/>
    <w:rsid w:val="34683600"/>
    <w:rsid w:val="34684D49"/>
    <w:rsid w:val="346911EC"/>
    <w:rsid w:val="346A0AC1"/>
    <w:rsid w:val="346C2A8B"/>
    <w:rsid w:val="346D235F"/>
    <w:rsid w:val="3491097A"/>
    <w:rsid w:val="34936269"/>
    <w:rsid w:val="349B6ECC"/>
    <w:rsid w:val="349E076A"/>
    <w:rsid w:val="34A35D81"/>
    <w:rsid w:val="34A83397"/>
    <w:rsid w:val="34AB17F5"/>
    <w:rsid w:val="34AB35B3"/>
    <w:rsid w:val="34B1049E"/>
    <w:rsid w:val="34B33D14"/>
    <w:rsid w:val="34B85CD0"/>
    <w:rsid w:val="34BD5094"/>
    <w:rsid w:val="34C04B85"/>
    <w:rsid w:val="34C75F13"/>
    <w:rsid w:val="34C91C8B"/>
    <w:rsid w:val="34C957E7"/>
    <w:rsid w:val="34CC177B"/>
    <w:rsid w:val="34D32B0A"/>
    <w:rsid w:val="34D66156"/>
    <w:rsid w:val="34DB376C"/>
    <w:rsid w:val="34E70363"/>
    <w:rsid w:val="34E97C37"/>
    <w:rsid w:val="34EF0FC6"/>
    <w:rsid w:val="34F0546A"/>
    <w:rsid w:val="34F07218"/>
    <w:rsid w:val="34F34F5A"/>
    <w:rsid w:val="34FD7B87"/>
    <w:rsid w:val="350607E9"/>
    <w:rsid w:val="350E58F0"/>
    <w:rsid w:val="350F6C5E"/>
    <w:rsid w:val="3519786C"/>
    <w:rsid w:val="35213875"/>
    <w:rsid w:val="35215623"/>
    <w:rsid w:val="3521576F"/>
    <w:rsid w:val="352944D8"/>
    <w:rsid w:val="352B0250"/>
    <w:rsid w:val="352C5D76"/>
    <w:rsid w:val="353335A8"/>
    <w:rsid w:val="35337105"/>
    <w:rsid w:val="35374E47"/>
    <w:rsid w:val="353A0493"/>
    <w:rsid w:val="353C06AF"/>
    <w:rsid w:val="353D61D5"/>
    <w:rsid w:val="353D7F83"/>
    <w:rsid w:val="35411821"/>
    <w:rsid w:val="35494B7A"/>
    <w:rsid w:val="35496928"/>
    <w:rsid w:val="354B08F2"/>
    <w:rsid w:val="354D6418"/>
    <w:rsid w:val="35521C81"/>
    <w:rsid w:val="355377A7"/>
    <w:rsid w:val="355748A5"/>
    <w:rsid w:val="35610116"/>
    <w:rsid w:val="357339A5"/>
    <w:rsid w:val="3579545F"/>
    <w:rsid w:val="357C6CFE"/>
    <w:rsid w:val="35847960"/>
    <w:rsid w:val="358B6F41"/>
    <w:rsid w:val="358D0F0B"/>
    <w:rsid w:val="3599165E"/>
    <w:rsid w:val="359E6C74"/>
    <w:rsid w:val="35A53D8B"/>
    <w:rsid w:val="35A864EE"/>
    <w:rsid w:val="35A973C7"/>
    <w:rsid w:val="35B04BF9"/>
    <w:rsid w:val="35BC534C"/>
    <w:rsid w:val="35BE7316"/>
    <w:rsid w:val="35C12B12"/>
    <w:rsid w:val="35C44201"/>
    <w:rsid w:val="35C81F43"/>
    <w:rsid w:val="35CF1523"/>
    <w:rsid w:val="35D501BC"/>
    <w:rsid w:val="35D73F34"/>
    <w:rsid w:val="35DE1766"/>
    <w:rsid w:val="35E93C67"/>
    <w:rsid w:val="35EA010B"/>
    <w:rsid w:val="35EA1FC5"/>
    <w:rsid w:val="35EB3E83"/>
    <w:rsid w:val="35FA7C22"/>
    <w:rsid w:val="35FC399A"/>
    <w:rsid w:val="35FC7E3E"/>
    <w:rsid w:val="360016DD"/>
    <w:rsid w:val="36017203"/>
    <w:rsid w:val="36034D29"/>
    <w:rsid w:val="36080591"/>
    <w:rsid w:val="360867E3"/>
    <w:rsid w:val="360A3C9A"/>
    <w:rsid w:val="360B0081"/>
    <w:rsid w:val="360D1B6A"/>
    <w:rsid w:val="36142D48"/>
    <w:rsid w:val="36160F00"/>
    <w:rsid w:val="361C403D"/>
    <w:rsid w:val="36213401"/>
    <w:rsid w:val="36237179"/>
    <w:rsid w:val="36286ECE"/>
    <w:rsid w:val="36317AE8"/>
    <w:rsid w:val="36321AB2"/>
    <w:rsid w:val="36323860"/>
    <w:rsid w:val="36341386"/>
    <w:rsid w:val="36392E40"/>
    <w:rsid w:val="363C023B"/>
    <w:rsid w:val="363E2205"/>
    <w:rsid w:val="3643781B"/>
    <w:rsid w:val="3647730B"/>
    <w:rsid w:val="364D069A"/>
    <w:rsid w:val="364D2448"/>
    <w:rsid w:val="36545584"/>
    <w:rsid w:val="36590DED"/>
    <w:rsid w:val="365B2DB7"/>
    <w:rsid w:val="365B6913"/>
    <w:rsid w:val="365E4655"/>
    <w:rsid w:val="365E6403"/>
    <w:rsid w:val="36625EF3"/>
    <w:rsid w:val="36664FD3"/>
    <w:rsid w:val="36681030"/>
    <w:rsid w:val="36714388"/>
    <w:rsid w:val="367F4CF7"/>
    <w:rsid w:val="368045CB"/>
    <w:rsid w:val="36826596"/>
    <w:rsid w:val="36886EDD"/>
    <w:rsid w:val="368A2F3E"/>
    <w:rsid w:val="368A369C"/>
    <w:rsid w:val="369462C9"/>
    <w:rsid w:val="369960B5"/>
    <w:rsid w:val="36A4475E"/>
    <w:rsid w:val="36A75FFC"/>
    <w:rsid w:val="36A91D74"/>
    <w:rsid w:val="36B2214A"/>
    <w:rsid w:val="36B44275"/>
    <w:rsid w:val="36B97ADD"/>
    <w:rsid w:val="36C24BE4"/>
    <w:rsid w:val="36CE17DB"/>
    <w:rsid w:val="36D861B6"/>
    <w:rsid w:val="36DD557A"/>
    <w:rsid w:val="36E36908"/>
    <w:rsid w:val="36E42DAC"/>
    <w:rsid w:val="36E96615"/>
    <w:rsid w:val="36EA5EE9"/>
    <w:rsid w:val="36EA7C97"/>
    <w:rsid w:val="36F54FB9"/>
    <w:rsid w:val="36FD5C1C"/>
    <w:rsid w:val="3701395E"/>
    <w:rsid w:val="370276D6"/>
    <w:rsid w:val="37052D23"/>
    <w:rsid w:val="37060F75"/>
    <w:rsid w:val="3710594F"/>
    <w:rsid w:val="37130057"/>
    <w:rsid w:val="3715740A"/>
    <w:rsid w:val="37160A8C"/>
    <w:rsid w:val="37270EEB"/>
    <w:rsid w:val="37353608"/>
    <w:rsid w:val="3736112E"/>
    <w:rsid w:val="37384EA6"/>
    <w:rsid w:val="373A6F1F"/>
    <w:rsid w:val="373F6235"/>
    <w:rsid w:val="373F7FE3"/>
    <w:rsid w:val="37411FAD"/>
    <w:rsid w:val="37427AD3"/>
    <w:rsid w:val="37436ACA"/>
    <w:rsid w:val="37441A9D"/>
    <w:rsid w:val="374B6987"/>
    <w:rsid w:val="375021F0"/>
    <w:rsid w:val="37515F68"/>
    <w:rsid w:val="3757357E"/>
    <w:rsid w:val="375872F6"/>
    <w:rsid w:val="375D2B5F"/>
    <w:rsid w:val="375D490D"/>
    <w:rsid w:val="375F0685"/>
    <w:rsid w:val="37691503"/>
    <w:rsid w:val="376C4B50"/>
    <w:rsid w:val="37704640"/>
    <w:rsid w:val="3772660A"/>
    <w:rsid w:val="37734130"/>
    <w:rsid w:val="37757EA8"/>
    <w:rsid w:val="377A54BF"/>
    <w:rsid w:val="377C4D93"/>
    <w:rsid w:val="3781684D"/>
    <w:rsid w:val="3784633D"/>
    <w:rsid w:val="379522F8"/>
    <w:rsid w:val="37955E55"/>
    <w:rsid w:val="379A790F"/>
    <w:rsid w:val="37A75B88"/>
    <w:rsid w:val="37A97B52"/>
    <w:rsid w:val="37AB38CA"/>
    <w:rsid w:val="37AB5678"/>
    <w:rsid w:val="37AE5168"/>
    <w:rsid w:val="37B3277F"/>
    <w:rsid w:val="37B502A5"/>
    <w:rsid w:val="37BA3B0D"/>
    <w:rsid w:val="37BC5AD7"/>
    <w:rsid w:val="37CE1367"/>
    <w:rsid w:val="37CF580A"/>
    <w:rsid w:val="37D01583"/>
    <w:rsid w:val="37D50947"/>
    <w:rsid w:val="37D746BF"/>
    <w:rsid w:val="37D90437"/>
    <w:rsid w:val="37E40B8A"/>
    <w:rsid w:val="37E42938"/>
    <w:rsid w:val="37E62B54"/>
    <w:rsid w:val="37E64902"/>
    <w:rsid w:val="37E82428"/>
    <w:rsid w:val="37EA43F2"/>
    <w:rsid w:val="37EB1F18"/>
    <w:rsid w:val="37EB7CF5"/>
    <w:rsid w:val="37EC6D92"/>
    <w:rsid w:val="37F34577"/>
    <w:rsid w:val="37F4701F"/>
    <w:rsid w:val="37F60FE9"/>
    <w:rsid w:val="37F7266B"/>
    <w:rsid w:val="37F76B0F"/>
    <w:rsid w:val="37FE1C4C"/>
    <w:rsid w:val="38037262"/>
    <w:rsid w:val="380B25BB"/>
    <w:rsid w:val="3810372D"/>
    <w:rsid w:val="38123949"/>
    <w:rsid w:val="381274A5"/>
    <w:rsid w:val="38190834"/>
    <w:rsid w:val="381A45AC"/>
    <w:rsid w:val="38233460"/>
    <w:rsid w:val="38237904"/>
    <w:rsid w:val="382471D8"/>
    <w:rsid w:val="3845787B"/>
    <w:rsid w:val="38481119"/>
    <w:rsid w:val="384C6E5B"/>
    <w:rsid w:val="38507FCD"/>
    <w:rsid w:val="3851621F"/>
    <w:rsid w:val="385B0E4C"/>
    <w:rsid w:val="385B52F0"/>
    <w:rsid w:val="385E6B8E"/>
    <w:rsid w:val="38602906"/>
    <w:rsid w:val="38683569"/>
    <w:rsid w:val="386C12AB"/>
    <w:rsid w:val="38726196"/>
    <w:rsid w:val="38740160"/>
    <w:rsid w:val="387737AC"/>
    <w:rsid w:val="387939C8"/>
    <w:rsid w:val="387B329C"/>
    <w:rsid w:val="387B504A"/>
    <w:rsid w:val="387E2D8D"/>
    <w:rsid w:val="388163D9"/>
    <w:rsid w:val="38871C41"/>
    <w:rsid w:val="388760E5"/>
    <w:rsid w:val="38877E93"/>
    <w:rsid w:val="388C54AA"/>
    <w:rsid w:val="389205E6"/>
    <w:rsid w:val="3894435E"/>
    <w:rsid w:val="389737F8"/>
    <w:rsid w:val="389D0C7A"/>
    <w:rsid w:val="38AA327E"/>
    <w:rsid w:val="38AA5930"/>
    <w:rsid w:val="38AD1BFF"/>
    <w:rsid w:val="38B247E4"/>
    <w:rsid w:val="38B30C88"/>
    <w:rsid w:val="38B36EDA"/>
    <w:rsid w:val="38B60778"/>
    <w:rsid w:val="38C05153"/>
    <w:rsid w:val="38CE5AC2"/>
    <w:rsid w:val="38DE1A7D"/>
    <w:rsid w:val="38E452E6"/>
    <w:rsid w:val="38F17A02"/>
    <w:rsid w:val="38F44DFD"/>
    <w:rsid w:val="38FB618B"/>
    <w:rsid w:val="38FD0155"/>
    <w:rsid w:val="390037A2"/>
    <w:rsid w:val="39074B30"/>
    <w:rsid w:val="390A2872"/>
    <w:rsid w:val="390B7A49"/>
    <w:rsid w:val="390C77BE"/>
    <w:rsid w:val="390F1C37"/>
    <w:rsid w:val="390F7E89"/>
    <w:rsid w:val="39113C01"/>
    <w:rsid w:val="39194863"/>
    <w:rsid w:val="391A2AB5"/>
    <w:rsid w:val="391D25A6"/>
    <w:rsid w:val="391D4354"/>
    <w:rsid w:val="392007DF"/>
    <w:rsid w:val="39205BF2"/>
    <w:rsid w:val="39237490"/>
    <w:rsid w:val="39311BAD"/>
    <w:rsid w:val="39333B77"/>
    <w:rsid w:val="39355B41"/>
    <w:rsid w:val="393F251C"/>
    <w:rsid w:val="39447B32"/>
    <w:rsid w:val="394C69E7"/>
    <w:rsid w:val="394E09B1"/>
    <w:rsid w:val="3950297B"/>
    <w:rsid w:val="395B30CE"/>
    <w:rsid w:val="396401D4"/>
    <w:rsid w:val="39657AA9"/>
    <w:rsid w:val="39691347"/>
    <w:rsid w:val="397228F1"/>
    <w:rsid w:val="39754190"/>
    <w:rsid w:val="397D3044"/>
    <w:rsid w:val="398443D3"/>
    <w:rsid w:val="399B34CA"/>
    <w:rsid w:val="39A6259B"/>
    <w:rsid w:val="39B12CEE"/>
    <w:rsid w:val="39B747A8"/>
    <w:rsid w:val="39B76556"/>
    <w:rsid w:val="39BC0814"/>
    <w:rsid w:val="39C3314D"/>
    <w:rsid w:val="39C96289"/>
    <w:rsid w:val="39D30EB6"/>
    <w:rsid w:val="39DF5AAD"/>
    <w:rsid w:val="39E44E71"/>
    <w:rsid w:val="39E66E3B"/>
    <w:rsid w:val="39E921A3"/>
    <w:rsid w:val="39F257E0"/>
    <w:rsid w:val="39F72DF7"/>
    <w:rsid w:val="39FA4695"/>
    <w:rsid w:val="39FC665F"/>
    <w:rsid w:val="39FF1CAB"/>
    <w:rsid w:val="3A053765"/>
    <w:rsid w:val="3A0B4AF4"/>
    <w:rsid w:val="3A0E1EEE"/>
    <w:rsid w:val="3A255BB6"/>
    <w:rsid w:val="3A2636DC"/>
    <w:rsid w:val="3A281202"/>
    <w:rsid w:val="3A2D05C6"/>
    <w:rsid w:val="3A2E433E"/>
    <w:rsid w:val="3A3556CD"/>
    <w:rsid w:val="3A3951BD"/>
    <w:rsid w:val="3A4B4EF0"/>
    <w:rsid w:val="3A516B1E"/>
    <w:rsid w:val="3A59760D"/>
    <w:rsid w:val="3A5E69D2"/>
    <w:rsid w:val="3A60099C"/>
    <w:rsid w:val="3A614714"/>
    <w:rsid w:val="3A655FB2"/>
    <w:rsid w:val="3A751F6D"/>
    <w:rsid w:val="3A7B3A28"/>
    <w:rsid w:val="3A7D23E5"/>
    <w:rsid w:val="3A7E7074"/>
    <w:rsid w:val="3A810912"/>
    <w:rsid w:val="3A8A77C7"/>
    <w:rsid w:val="3A944AE9"/>
    <w:rsid w:val="3A992100"/>
    <w:rsid w:val="3A9B5E78"/>
    <w:rsid w:val="3AA06FEA"/>
    <w:rsid w:val="3AA75652"/>
    <w:rsid w:val="3AAD1707"/>
    <w:rsid w:val="3AB26D1E"/>
    <w:rsid w:val="3AB74334"/>
    <w:rsid w:val="3ABC7B9C"/>
    <w:rsid w:val="3AC058DE"/>
    <w:rsid w:val="3AC23405"/>
    <w:rsid w:val="3AD35612"/>
    <w:rsid w:val="3AD44EE6"/>
    <w:rsid w:val="3AD71B60"/>
    <w:rsid w:val="3AE96BE3"/>
    <w:rsid w:val="3AEA295B"/>
    <w:rsid w:val="3AF235BE"/>
    <w:rsid w:val="3AF37A62"/>
    <w:rsid w:val="3AF45588"/>
    <w:rsid w:val="3AFB6916"/>
    <w:rsid w:val="3B007A89"/>
    <w:rsid w:val="3B0357CB"/>
    <w:rsid w:val="3B057795"/>
    <w:rsid w:val="3B0774FE"/>
    <w:rsid w:val="3B0C0B24"/>
    <w:rsid w:val="3B0D3370"/>
    <w:rsid w:val="3B141786"/>
    <w:rsid w:val="3B143534"/>
    <w:rsid w:val="3B1E43B3"/>
    <w:rsid w:val="3B1F0857"/>
    <w:rsid w:val="3B20012B"/>
    <w:rsid w:val="3B20637D"/>
    <w:rsid w:val="3B2133FA"/>
    <w:rsid w:val="3B273268"/>
    <w:rsid w:val="3B2C2F74"/>
    <w:rsid w:val="3B2C4D22"/>
    <w:rsid w:val="3B31058A"/>
    <w:rsid w:val="3B3140E6"/>
    <w:rsid w:val="3B337E5E"/>
    <w:rsid w:val="3B343BD6"/>
    <w:rsid w:val="3B374E9C"/>
    <w:rsid w:val="3B3D6F2F"/>
    <w:rsid w:val="3B44206B"/>
    <w:rsid w:val="3B455DE4"/>
    <w:rsid w:val="3B516536"/>
    <w:rsid w:val="3B547DD5"/>
    <w:rsid w:val="3B556027"/>
    <w:rsid w:val="3B561D9F"/>
    <w:rsid w:val="3B583D69"/>
    <w:rsid w:val="3B6224F2"/>
    <w:rsid w:val="3B693880"/>
    <w:rsid w:val="3B770BEE"/>
    <w:rsid w:val="3B7D732B"/>
    <w:rsid w:val="3B8763FC"/>
    <w:rsid w:val="3B893F22"/>
    <w:rsid w:val="3B903503"/>
    <w:rsid w:val="3B9A1C8B"/>
    <w:rsid w:val="3B9D79CE"/>
    <w:rsid w:val="3BA90120"/>
    <w:rsid w:val="3BAE09F6"/>
    <w:rsid w:val="3BB865B6"/>
    <w:rsid w:val="3BBD3BCC"/>
    <w:rsid w:val="3BC35686"/>
    <w:rsid w:val="3BCB453B"/>
    <w:rsid w:val="3BCE5DD9"/>
    <w:rsid w:val="3BD827B4"/>
    <w:rsid w:val="3BDA652C"/>
    <w:rsid w:val="3BDC04F6"/>
    <w:rsid w:val="3BDF3B42"/>
    <w:rsid w:val="3BDF7FE6"/>
    <w:rsid w:val="3BE07E5D"/>
    <w:rsid w:val="3BE15B0C"/>
    <w:rsid w:val="3BE253E0"/>
    <w:rsid w:val="3BE70C49"/>
    <w:rsid w:val="3BE92C13"/>
    <w:rsid w:val="3BF55114"/>
    <w:rsid w:val="3BF5780A"/>
    <w:rsid w:val="3BFD2265"/>
    <w:rsid w:val="3BFF5F92"/>
    <w:rsid w:val="3C027831"/>
    <w:rsid w:val="3C033CD5"/>
    <w:rsid w:val="3C0417FB"/>
    <w:rsid w:val="3C047A4D"/>
    <w:rsid w:val="3C11775F"/>
    <w:rsid w:val="3C12216A"/>
    <w:rsid w:val="3C137C90"/>
    <w:rsid w:val="3C221C81"/>
    <w:rsid w:val="3C241E9D"/>
    <w:rsid w:val="3C261771"/>
    <w:rsid w:val="3C265C15"/>
    <w:rsid w:val="3C291261"/>
    <w:rsid w:val="3C3245BA"/>
    <w:rsid w:val="3C326368"/>
    <w:rsid w:val="3C447E49"/>
    <w:rsid w:val="3C460065"/>
    <w:rsid w:val="3C4816E7"/>
    <w:rsid w:val="3C4B742A"/>
    <w:rsid w:val="3C4F7318"/>
    <w:rsid w:val="3C5502A8"/>
    <w:rsid w:val="3C591B47"/>
    <w:rsid w:val="3C5C33E5"/>
    <w:rsid w:val="3C5E0F0B"/>
    <w:rsid w:val="3C5F4C83"/>
    <w:rsid w:val="3C6109FB"/>
    <w:rsid w:val="3C65673D"/>
    <w:rsid w:val="3C6B187A"/>
    <w:rsid w:val="3C6D55F2"/>
    <w:rsid w:val="3C706E90"/>
    <w:rsid w:val="3C7249B6"/>
    <w:rsid w:val="3C746980"/>
    <w:rsid w:val="3C795D45"/>
    <w:rsid w:val="3C7C3A87"/>
    <w:rsid w:val="3C7E15AD"/>
    <w:rsid w:val="3C81109D"/>
    <w:rsid w:val="3C850B8E"/>
    <w:rsid w:val="3C885F88"/>
    <w:rsid w:val="3C8A1D00"/>
    <w:rsid w:val="3C8B7826"/>
    <w:rsid w:val="3C8D359E"/>
    <w:rsid w:val="3C920BB5"/>
    <w:rsid w:val="3C926E07"/>
    <w:rsid w:val="3C94492D"/>
    <w:rsid w:val="3C990195"/>
    <w:rsid w:val="3C991F43"/>
    <w:rsid w:val="3C9B3F0D"/>
    <w:rsid w:val="3CA46CF3"/>
    <w:rsid w:val="3CA54D8C"/>
    <w:rsid w:val="3CA628B2"/>
    <w:rsid w:val="3CAA05F4"/>
    <w:rsid w:val="3CAD1E92"/>
    <w:rsid w:val="3CAD3C40"/>
    <w:rsid w:val="3CAD59EE"/>
    <w:rsid w:val="3CB43221"/>
    <w:rsid w:val="3CB52AF5"/>
    <w:rsid w:val="3CB7061B"/>
    <w:rsid w:val="3CBC20D5"/>
    <w:rsid w:val="3CC316B6"/>
    <w:rsid w:val="3CC35212"/>
    <w:rsid w:val="3CC52D38"/>
    <w:rsid w:val="3CC72F54"/>
    <w:rsid w:val="3CC80A7A"/>
    <w:rsid w:val="3CCA3C9D"/>
    <w:rsid w:val="3CCB40C7"/>
    <w:rsid w:val="3CD411CD"/>
    <w:rsid w:val="3CD70CBD"/>
    <w:rsid w:val="3CD72A6B"/>
    <w:rsid w:val="3CD94A35"/>
    <w:rsid w:val="3CE05DC4"/>
    <w:rsid w:val="3CE777DA"/>
    <w:rsid w:val="3CF11D7F"/>
    <w:rsid w:val="3CF655E7"/>
    <w:rsid w:val="3CF74EBC"/>
    <w:rsid w:val="3CF8135F"/>
    <w:rsid w:val="3CF90C34"/>
    <w:rsid w:val="3CFB2BFE"/>
    <w:rsid w:val="3CFC0724"/>
    <w:rsid w:val="3CFE5A61"/>
    <w:rsid w:val="3D006466"/>
    <w:rsid w:val="3D073351"/>
    <w:rsid w:val="3D0D2931"/>
    <w:rsid w:val="3D0E0B83"/>
    <w:rsid w:val="3D0F48FB"/>
    <w:rsid w:val="3D136199"/>
    <w:rsid w:val="3D1837B0"/>
    <w:rsid w:val="3D22018A"/>
    <w:rsid w:val="3D22462E"/>
    <w:rsid w:val="3D2959BD"/>
    <w:rsid w:val="3D2A34E3"/>
    <w:rsid w:val="3D332398"/>
    <w:rsid w:val="3D344362"/>
    <w:rsid w:val="3D367828"/>
    <w:rsid w:val="3D3B124C"/>
    <w:rsid w:val="3D3B2FFA"/>
    <w:rsid w:val="3D3E2AEA"/>
    <w:rsid w:val="3D3F6F8E"/>
    <w:rsid w:val="3D4070E8"/>
    <w:rsid w:val="3D483969"/>
    <w:rsid w:val="3D4C16AB"/>
    <w:rsid w:val="3D510A70"/>
    <w:rsid w:val="3D516CC2"/>
    <w:rsid w:val="3D5347E8"/>
    <w:rsid w:val="3D5A3DC8"/>
    <w:rsid w:val="3D606F05"/>
    <w:rsid w:val="3D667A0D"/>
    <w:rsid w:val="3D6720FF"/>
    <w:rsid w:val="3D6E1622"/>
    <w:rsid w:val="3D74475E"/>
    <w:rsid w:val="3D791D75"/>
    <w:rsid w:val="3D7A7FC6"/>
    <w:rsid w:val="3D7B789B"/>
    <w:rsid w:val="3D801355"/>
    <w:rsid w:val="3D8449A1"/>
    <w:rsid w:val="3D89020A"/>
    <w:rsid w:val="3D934BE4"/>
    <w:rsid w:val="3D954E00"/>
    <w:rsid w:val="3D98669F"/>
    <w:rsid w:val="3D9B1CEB"/>
    <w:rsid w:val="3D9F17DB"/>
    <w:rsid w:val="3DA52B6A"/>
    <w:rsid w:val="3DA60DBB"/>
    <w:rsid w:val="3DA908AC"/>
    <w:rsid w:val="3DB01C3A"/>
    <w:rsid w:val="3DB17760"/>
    <w:rsid w:val="3DBE2C48"/>
    <w:rsid w:val="3DCB524C"/>
    <w:rsid w:val="3DCE0312"/>
    <w:rsid w:val="3DDB658B"/>
    <w:rsid w:val="3DDC5A94"/>
    <w:rsid w:val="3DDF7E2A"/>
    <w:rsid w:val="3DE03BA2"/>
    <w:rsid w:val="3DE43692"/>
    <w:rsid w:val="3DE96EFA"/>
    <w:rsid w:val="3DF338D5"/>
    <w:rsid w:val="3DF80EEB"/>
    <w:rsid w:val="3DFD29A6"/>
    <w:rsid w:val="3DFE0BF8"/>
    <w:rsid w:val="3E0B6E71"/>
    <w:rsid w:val="3E0D0E3B"/>
    <w:rsid w:val="3E1D0952"/>
    <w:rsid w:val="3E1D4DF6"/>
    <w:rsid w:val="3E1D6BA4"/>
    <w:rsid w:val="3E1F46CA"/>
    <w:rsid w:val="3E247F32"/>
    <w:rsid w:val="3E29379B"/>
    <w:rsid w:val="3E2A5C68"/>
    <w:rsid w:val="3E2B12C1"/>
    <w:rsid w:val="3E2E2B5F"/>
    <w:rsid w:val="3E310BD1"/>
    <w:rsid w:val="3E3143FA"/>
    <w:rsid w:val="3E3208A1"/>
    <w:rsid w:val="3E377C66"/>
    <w:rsid w:val="3E43485C"/>
    <w:rsid w:val="3E4800C5"/>
    <w:rsid w:val="3E4B7B72"/>
    <w:rsid w:val="3E502AD5"/>
    <w:rsid w:val="3E530817"/>
    <w:rsid w:val="3E5720B6"/>
    <w:rsid w:val="3E594080"/>
    <w:rsid w:val="3E5A1BA6"/>
    <w:rsid w:val="3E6B715C"/>
    <w:rsid w:val="3E6D3687"/>
    <w:rsid w:val="3E7569E0"/>
    <w:rsid w:val="3E774506"/>
    <w:rsid w:val="3E7E3AE6"/>
    <w:rsid w:val="3E834C59"/>
    <w:rsid w:val="3E886713"/>
    <w:rsid w:val="3E8F7AA2"/>
    <w:rsid w:val="3E95498C"/>
    <w:rsid w:val="3EA01CAF"/>
    <w:rsid w:val="3EA03A5D"/>
    <w:rsid w:val="3EA80B63"/>
    <w:rsid w:val="3EA846BF"/>
    <w:rsid w:val="3EAB2402"/>
    <w:rsid w:val="3EAD7F28"/>
    <w:rsid w:val="3EB23790"/>
    <w:rsid w:val="3EBB0897"/>
    <w:rsid w:val="3EBC63BD"/>
    <w:rsid w:val="3EBD6E70"/>
    <w:rsid w:val="3EBE0387"/>
    <w:rsid w:val="3EBE3EE3"/>
    <w:rsid w:val="3EC3774B"/>
    <w:rsid w:val="3ECD05CA"/>
    <w:rsid w:val="3ED03C16"/>
    <w:rsid w:val="3ED5122D"/>
    <w:rsid w:val="3ED92ACB"/>
    <w:rsid w:val="3EDB4A95"/>
    <w:rsid w:val="3EDE27D7"/>
    <w:rsid w:val="3EE020AB"/>
    <w:rsid w:val="3EE55C0F"/>
    <w:rsid w:val="3EE85404"/>
    <w:rsid w:val="3EE871B2"/>
    <w:rsid w:val="3EED6576"/>
    <w:rsid w:val="3EF618CF"/>
    <w:rsid w:val="3EF94F1B"/>
    <w:rsid w:val="3EFB6EE5"/>
    <w:rsid w:val="3EFE4C27"/>
    <w:rsid w:val="3F012022"/>
    <w:rsid w:val="3F052628"/>
    <w:rsid w:val="3F0833B0"/>
    <w:rsid w:val="3F0A35CC"/>
    <w:rsid w:val="3F1B1335"/>
    <w:rsid w:val="3F20694C"/>
    <w:rsid w:val="3F2521B4"/>
    <w:rsid w:val="3F255D10"/>
    <w:rsid w:val="3F283A52"/>
    <w:rsid w:val="3F2C52F0"/>
    <w:rsid w:val="3F36616F"/>
    <w:rsid w:val="3F3B5533"/>
    <w:rsid w:val="3F400D9C"/>
    <w:rsid w:val="3F47212A"/>
    <w:rsid w:val="3F473ED8"/>
    <w:rsid w:val="3F4C14EF"/>
    <w:rsid w:val="3F4D34B9"/>
    <w:rsid w:val="3F620D12"/>
    <w:rsid w:val="3F6251B6"/>
    <w:rsid w:val="3F67457A"/>
    <w:rsid w:val="3F6842E5"/>
    <w:rsid w:val="3F6A5E19"/>
    <w:rsid w:val="3F6A7BC7"/>
    <w:rsid w:val="3F6F342F"/>
    <w:rsid w:val="3F710F55"/>
    <w:rsid w:val="3F746C97"/>
    <w:rsid w:val="3F791367"/>
    <w:rsid w:val="3F7B1DD4"/>
    <w:rsid w:val="3F7D3D9E"/>
    <w:rsid w:val="3F80388E"/>
    <w:rsid w:val="3F84512C"/>
    <w:rsid w:val="3F8E1B07"/>
    <w:rsid w:val="3F8F3AD1"/>
    <w:rsid w:val="3F9115F7"/>
    <w:rsid w:val="3FA05CDE"/>
    <w:rsid w:val="3FA23805"/>
    <w:rsid w:val="3FA255B3"/>
    <w:rsid w:val="3FA7706D"/>
    <w:rsid w:val="3FAC6431"/>
    <w:rsid w:val="3FB11C9A"/>
    <w:rsid w:val="3FB35A12"/>
    <w:rsid w:val="3FB84DD6"/>
    <w:rsid w:val="3FB86B84"/>
    <w:rsid w:val="3FBD063E"/>
    <w:rsid w:val="3FBD419A"/>
    <w:rsid w:val="3FC62130"/>
    <w:rsid w:val="3FC90D91"/>
    <w:rsid w:val="3FC92B3F"/>
    <w:rsid w:val="3FCC262F"/>
    <w:rsid w:val="3FCE45FA"/>
    <w:rsid w:val="3FD339BE"/>
    <w:rsid w:val="3FD37E62"/>
    <w:rsid w:val="3FD61700"/>
    <w:rsid w:val="3FDE2F88"/>
    <w:rsid w:val="3FDF05B5"/>
    <w:rsid w:val="3FE0432D"/>
    <w:rsid w:val="3FE060DB"/>
    <w:rsid w:val="3FE21E53"/>
    <w:rsid w:val="3FE67B95"/>
    <w:rsid w:val="3FEC2CD2"/>
    <w:rsid w:val="3FF57DD8"/>
    <w:rsid w:val="3FFB2F15"/>
    <w:rsid w:val="400E49F6"/>
    <w:rsid w:val="400F34F7"/>
    <w:rsid w:val="40183AC7"/>
    <w:rsid w:val="402E32EA"/>
    <w:rsid w:val="40381A73"/>
    <w:rsid w:val="403B3CF9"/>
    <w:rsid w:val="403F2E01"/>
    <w:rsid w:val="40460634"/>
    <w:rsid w:val="404623E2"/>
    <w:rsid w:val="404B17A6"/>
    <w:rsid w:val="404E1296"/>
    <w:rsid w:val="4050500F"/>
    <w:rsid w:val="40526FD9"/>
    <w:rsid w:val="405A490B"/>
    <w:rsid w:val="405D772B"/>
    <w:rsid w:val="4061546E"/>
    <w:rsid w:val="40646D0C"/>
    <w:rsid w:val="406B1E48"/>
    <w:rsid w:val="406D3E12"/>
    <w:rsid w:val="406E5EF3"/>
    <w:rsid w:val="407D1B7C"/>
    <w:rsid w:val="40806A7F"/>
    <w:rsid w:val="408C5D5A"/>
    <w:rsid w:val="408D0011"/>
    <w:rsid w:val="408E606F"/>
    <w:rsid w:val="40905D53"/>
    <w:rsid w:val="40953369"/>
    <w:rsid w:val="409C64A6"/>
    <w:rsid w:val="40A35A86"/>
    <w:rsid w:val="40A614D2"/>
    <w:rsid w:val="40A86BF9"/>
    <w:rsid w:val="40AA0BC3"/>
    <w:rsid w:val="40AB0497"/>
    <w:rsid w:val="40AB2773"/>
    <w:rsid w:val="40BA4B7E"/>
    <w:rsid w:val="40BA692C"/>
    <w:rsid w:val="40BF3F42"/>
    <w:rsid w:val="40C63523"/>
    <w:rsid w:val="40D043A1"/>
    <w:rsid w:val="40D45C40"/>
    <w:rsid w:val="40DE261A"/>
    <w:rsid w:val="40E65973"/>
    <w:rsid w:val="40E83499"/>
    <w:rsid w:val="40EB4D37"/>
    <w:rsid w:val="40ED4F53"/>
    <w:rsid w:val="40F0234E"/>
    <w:rsid w:val="40F167F2"/>
    <w:rsid w:val="40F41E3E"/>
    <w:rsid w:val="40F938F8"/>
    <w:rsid w:val="40F94DDB"/>
    <w:rsid w:val="40FC5196"/>
    <w:rsid w:val="410127AD"/>
    <w:rsid w:val="410249FD"/>
    <w:rsid w:val="41036525"/>
    <w:rsid w:val="41076015"/>
    <w:rsid w:val="410A340F"/>
    <w:rsid w:val="410F0A26"/>
    <w:rsid w:val="410F4ECA"/>
    <w:rsid w:val="41110C42"/>
    <w:rsid w:val="41120516"/>
    <w:rsid w:val="411424E0"/>
    <w:rsid w:val="411E335F"/>
    <w:rsid w:val="41230975"/>
    <w:rsid w:val="412344D1"/>
    <w:rsid w:val="41263FC1"/>
    <w:rsid w:val="41285F8B"/>
    <w:rsid w:val="413606A8"/>
    <w:rsid w:val="413B5CBF"/>
    <w:rsid w:val="413B7A6D"/>
    <w:rsid w:val="41452699"/>
    <w:rsid w:val="414601C0"/>
    <w:rsid w:val="41474664"/>
    <w:rsid w:val="414C3A28"/>
    <w:rsid w:val="41540B2E"/>
    <w:rsid w:val="415648A7"/>
    <w:rsid w:val="41654AEA"/>
    <w:rsid w:val="416845DA"/>
    <w:rsid w:val="416C5E78"/>
    <w:rsid w:val="416F7716"/>
    <w:rsid w:val="41765DA5"/>
    <w:rsid w:val="417E5BAB"/>
    <w:rsid w:val="418036D2"/>
    <w:rsid w:val="418331C2"/>
    <w:rsid w:val="418D5DEE"/>
    <w:rsid w:val="41A90E7A"/>
    <w:rsid w:val="41AA6042"/>
    <w:rsid w:val="41AE46E3"/>
    <w:rsid w:val="41AF045B"/>
    <w:rsid w:val="41AF3FB7"/>
    <w:rsid w:val="41B415CD"/>
    <w:rsid w:val="41B96BE3"/>
    <w:rsid w:val="41BB295C"/>
    <w:rsid w:val="41BF5E34"/>
    <w:rsid w:val="41C07F72"/>
    <w:rsid w:val="41CC2DBB"/>
    <w:rsid w:val="41D103D1"/>
    <w:rsid w:val="41D34149"/>
    <w:rsid w:val="41D56723"/>
    <w:rsid w:val="41D57EC1"/>
    <w:rsid w:val="41D67795"/>
    <w:rsid w:val="41D8350E"/>
    <w:rsid w:val="41DB1250"/>
    <w:rsid w:val="41DE664A"/>
    <w:rsid w:val="41E2438C"/>
    <w:rsid w:val="41E9396D"/>
    <w:rsid w:val="41EA3241"/>
    <w:rsid w:val="41F410CA"/>
    <w:rsid w:val="41FB71FC"/>
    <w:rsid w:val="41FF0A9A"/>
    <w:rsid w:val="420460B1"/>
    <w:rsid w:val="420A5691"/>
    <w:rsid w:val="420A6C99"/>
    <w:rsid w:val="420A743F"/>
    <w:rsid w:val="420E5181"/>
    <w:rsid w:val="420F4A55"/>
    <w:rsid w:val="42277FF1"/>
    <w:rsid w:val="422C5607"/>
    <w:rsid w:val="422F08A0"/>
    <w:rsid w:val="4230334A"/>
    <w:rsid w:val="423050F8"/>
    <w:rsid w:val="423069EF"/>
    <w:rsid w:val="42350960"/>
    <w:rsid w:val="42383761"/>
    <w:rsid w:val="423A7D24"/>
    <w:rsid w:val="423B3A9C"/>
    <w:rsid w:val="423D7815"/>
    <w:rsid w:val="423F533B"/>
    <w:rsid w:val="424010B3"/>
    <w:rsid w:val="42440BA3"/>
    <w:rsid w:val="424741EF"/>
    <w:rsid w:val="42530DE6"/>
    <w:rsid w:val="4255690C"/>
    <w:rsid w:val="425A2175"/>
    <w:rsid w:val="425A6618"/>
    <w:rsid w:val="425E3A32"/>
    <w:rsid w:val="42624F84"/>
    <w:rsid w:val="426254CD"/>
    <w:rsid w:val="42660B19"/>
    <w:rsid w:val="42674891"/>
    <w:rsid w:val="4267663F"/>
    <w:rsid w:val="426F60F8"/>
    <w:rsid w:val="42734FE4"/>
    <w:rsid w:val="427F1BDB"/>
    <w:rsid w:val="428E0070"/>
    <w:rsid w:val="4290203A"/>
    <w:rsid w:val="429733C9"/>
    <w:rsid w:val="42984A4B"/>
    <w:rsid w:val="42994B0E"/>
    <w:rsid w:val="429A4C67"/>
    <w:rsid w:val="429A6A15"/>
    <w:rsid w:val="429D02B3"/>
    <w:rsid w:val="429F227D"/>
    <w:rsid w:val="42A11B51"/>
    <w:rsid w:val="42A258CA"/>
    <w:rsid w:val="42AD6748"/>
    <w:rsid w:val="42B9333F"/>
    <w:rsid w:val="42BA2C13"/>
    <w:rsid w:val="42C341BE"/>
    <w:rsid w:val="42C615B8"/>
    <w:rsid w:val="42C6780A"/>
    <w:rsid w:val="42D1721A"/>
    <w:rsid w:val="42D53FC6"/>
    <w:rsid w:val="42DA5063"/>
    <w:rsid w:val="42E3216A"/>
    <w:rsid w:val="42E83C24"/>
    <w:rsid w:val="42EB54C2"/>
    <w:rsid w:val="42ED4D97"/>
    <w:rsid w:val="42F06635"/>
    <w:rsid w:val="42F26851"/>
    <w:rsid w:val="42F56341"/>
    <w:rsid w:val="42F97BDF"/>
    <w:rsid w:val="42FD26E6"/>
    <w:rsid w:val="42FE0D52"/>
    <w:rsid w:val="42FF4ACA"/>
    <w:rsid w:val="43016A94"/>
    <w:rsid w:val="430622FC"/>
    <w:rsid w:val="430B16C1"/>
    <w:rsid w:val="430D368B"/>
    <w:rsid w:val="430D71E7"/>
    <w:rsid w:val="43144A19"/>
    <w:rsid w:val="4315253F"/>
    <w:rsid w:val="43171E14"/>
    <w:rsid w:val="431C38CE"/>
    <w:rsid w:val="431C62FA"/>
    <w:rsid w:val="431E13F4"/>
    <w:rsid w:val="43234C5C"/>
    <w:rsid w:val="43252782"/>
    <w:rsid w:val="432602A9"/>
    <w:rsid w:val="432804C5"/>
    <w:rsid w:val="43291B47"/>
    <w:rsid w:val="432B3B11"/>
    <w:rsid w:val="433B01F8"/>
    <w:rsid w:val="434370AD"/>
    <w:rsid w:val="4346094B"/>
    <w:rsid w:val="434A3F97"/>
    <w:rsid w:val="434F5A51"/>
    <w:rsid w:val="43525542"/>
    <w:rsid w:val="435412BA"/>
    <w:rsid w:val="435968D0"/>
    <w:rsid w:val="435C016E"/>
    <w:rsid w:val="435E3EE6"/>
    <w:rsid w:val="43635059"/>
    <w:rsid w:val="43670FED"/>
    <w:rsid w:val="4368266F"/>
    <w:rsid w:val="437E00E5"/>
    <w:rsid w:val="43851473"/>
    <w:rsid w:val="43917E18"/>
    <w:rsid w:val="43943464"/>
    <w:rsid w:val="439C4706"/>
    <w:rsid w:val="43A63197"/>
    <w:rsid w:val="43A833B4"/>
    <w:rsid w:val="43AC4C52"/>
    <w:rsid w:val="43B41D58"/>
    <w:rsid w:val="43BB3579"/>
    <w:rsid w:val="43C24475"/>
    <w:rsid w:val="43C27FD1"/>
    <w:rsid w:val="43C401ED"/>
    <w:rsid w:val="43CB44FA"/>
    <w:rsid w:val="43D67F21"/>
    <w:rsid w:val="43D84B60"/>
    <w:rsid w:val="43DF5027"/>
    <w:rsid w:val="43E22422"/>
    <w:rsid w:val="43E47415"/>
    <w:rsid w:val="43EA577A"/>
    <w:rsid w:val="43F108B7"/>
    <w:rsid w:val="43F959BD"/>
    <w:rsid w:val="4404683C"/>
    <w:rsid w:val="44071E88"/>
    <w:rsid w:val="440C749E"/>
    <w:rsid w:val="44114AB5"/>
    <w:rsid w:val="44130D52"/>
    <w:rsid w:val="44136A7F"/>
    <w:rsid w:val="441B3B85"/>
    <w:rsid w:val="442073EE"/>
    <w:rsid w:val="44250560"/>
    <w:rsid w:val="4427077C"/>
    <w:rsid w:val="44290050"/>
    <w:rsid w:val="442C7B41"/>
    <w:rsid w:val="443133A9"/>
    <w:rsid w:val="44352E99"/>
    <w:rsid w:val="44366C11"/>
    <w:rsid w:val="44384737"/>
    <w:rsid w:val="443B7D84"/>
    <w:rsid w:val="443D1D4E"/>
    <w:rsid w:val="4440539A"/>
    <w:rsid w:val="44421112"/>
    <w:rsid w:val="445A75FD"/>
    <w:rsid w:val="445D7CFA"/>
    <w:rsid w:val="445F1CC4"/>
    <w:rsid w:val="446077EA"/>
    <w:rsid w:val="44692B43"/>
    <w:rsid w:val="4469669F"/>
    <w:rsid w:val="446E1F07"/>
    <w:rsid w:val="447F2366"/>
    <w:rsid w:val="44811263"/>
    <w:rsid w:val="448B0D0B"/>
    <w:rsid w:val="448B2AB9"/>
    <w:rsid w:val="448C05DF"/>
    <w:rsid w:val="44983428"/>
    <w:rsid w:val="449C4CC6"/>
    <w:rsid w:val="44A1408B"/>
    <w:rsid w:val="44A616A1"/>
    <w:rsid w:val="44AE0556"/>
    <w:rsid w:val="44BD69EB"/>
    <w:rsid w:val="44C22253"/>
    <w:rsid w:val="44C67F95"/>
    <w:rsid w:val="44D73F50"/>
    <w:rsid w:val="44DA57EF"/>
    <w:rsid w:val="44DB5F9C"/>
    <w:rsid w:val="44DE708D"/>
    <w:rsid w:val="44E1092B"/>
    <w:rsid w:val="44E4041B"/>
    <w:rsid w:val="44E4666D"/>
    <w:rsid w:val="44F00B6E"/>
    <w:rsid w:val="44F3065E"/>
    <w:rsid w:val="44F7014F"/>
    <w:rsid w:val="44FC7513"/>
    <w:rsid w:val="44FE14DD"/>
    <w:rsid w:val="44FF0DB1"/>
    <w:rsid w:val="45012D7B"/>
    <w:rsid w:val="450B1E4C"/>
    <w:rsid w:val="450B3BFA"/>
    <w:rsid w:val="45105EDB"/>
    <w:rsid w:val="45107462"/>
    <w:rsid w:val="4514742D"/>
    <w:rsid w:val="45196317"/>
    <w:rsid w:val="451E56DB"/>
    <w:rsid w:val="45280308"/>
    <w:rsid w:val="45343151"/>
    <w:rsid w:val="4537679D"/>
    <w:rsid w:val="453E7B2C"/>
    <w:rsid w:val="45482758"/>
    <w:rsid w:val="454A4722"/>
    <w:rsid w:val="4550160D"/>
    <w:rsid w:val="45505AB1"/>
    <w:rsid w:val="455A248C"/>
    <w:rsid w:val="45617CBE"/>
    <w:rsid w:val="456357E4"/>
    <w:rsid w:val="456652D4"/>
    <w:rsid w:val="45682DFA"/>
    <w:rsid w:val="456A4DC4"/>
    <w:rsid w:val="45723C79"/>
    <w:rsid w:val="45746E50"/>
    <w:rsid w:val="457E617A"/>
    <w:rsid w:val="45800144"/>
    <w:rsid w:val="45905EAD"/>
    <w:rsid w:val="459736E0"/>
    <w:rsid w:val="45991206"/>
    <w:rsid w:val="459B6D2C"/>
    <w:rsid w:val="459E05CA"/>
    <w:rsid w:val="45A858ED"/>
    <w:rsid w:val="45AA51C1"/>
    <w:rsid w:val="45AA6F6F"/>
    <w:rsid w:val="45AC718B"/>
    <w:rsid w:val="45B20519"/>
    <w:rsid w:val="45B63148"/>
    <w:rsid w:val="45C1250B"/>
    <w:rsid w:val="45C344D5"/>
    <w:rsid w:val="45C81AEB"/>
    <w:rsid w:val="45C83899"/>
    <w:rsid w:val="45C85647"/>
    <w:rsid w:val="45CA7611"/>
    <w:rsid w:val="45D65FB6"/>
    <w:rsid w:val="45D87F80"/>
    <w:rsid w:val="45DB181E"/>
    <w:rsid w:val="45E16709"/>
    <w:rsid w:val="45E2495B"/>
    <w:rsid w:val="45E36925"/>
    <w:rsid w:val="45E71F71"/>
    <w:rsid w:val="45ED3300"/>
    <w:rsid w:val="45ED51BC"/>
    <w:rsid w:val="46040D75"/>
    <w:rsid w:val="460A5C60"/>
    <w:rsid w:val="460D74FE"/>
    <w:rsid w:val="460F771A"/>
    <w:rsid w:val="4613720A"/>
    <w:rsid w:val="461D1E37"/>
    <w:rsid w:val="46252A99"/>
    <w:rsid w:val="462907DC"/>
    <w:rsid w:val="4631143E"/>
    <w:rsid w:val="46366A55"/>
    <w:rsid w:val="46401681"/>
    <w:rsid w:val="46454EEA"/>
    <w:rsid w:val="46470C62"/>
    <w:rsid w:val="46472A10"/>
    <w:rsid w:val="46476EB4"/>
    <w:rsid w:val="46492C2C"/>
    <w:rsid w:val="464C44CA"/>
    <w:rsid w:val="464F7B16"/>
    <w:rsid w:val="4651388E"/>
    <w:rsid w:val="46584C1D"/>
    <w:rsid w:val="465A6BE7"/>
    <w:rsid w:val="466435C2"/>
    <w:rsid w:val="46674E60"/>
    <w:rsid w:val="466B2BA2"/>
    <w:rsid w:val="46715CDF"/>
    <w:rsid w:val="467632F5"/>
    <w:rsid w:val="467852BF"/>
    <w:rsid w:val="467D4684"/>
    <w:rsid w:val="46805F22"/>
    <w:rsid w:val="46827EEC"/>
    <w:rsid w:val="46845A12"/>
    <w:rsid w:val="468772B0"/>
    <w:rsid w:val="468A6DA0"/>
    <w:rsid w:val="468B4FF2"/>
    <w:rsid w:val="468B5AEE"/>
    <w:rsid w:val="468C2B19"/>
    <w:rsid w:val="46965745"/>
    <w:rsid w:val="469D0882"/>
    <w:rsid w:val="469D2F78"/>
    <w:rsid w:val="46A95479"/>
    <w:rsid w:val="46AC31BB"/>
    <w:rsid w:val="46AE0CE1"/>
    <w:rsid w:val="46BB51AC"/>
    <w:rsid w:val="46BC33FE"/>
    <w:rsid w:val="46C10A14"/>
    <w:rsid w:val="46C202E8"/>
    <w:rsid w:val="46C40504"/>
    <w:rsid w:val="46C422B2"/>
    <w:rsid w:val="46C71DA3"/>
    <w:rsid w:val="46C978C9"/>
    <w:rsid w:val="46D1677D"/>
    <w:rsid w:val="46D63D94"/>
    <w:rsid w:val="46DA1AD6"/>
    <w:rsid w:val="46E42955"/>
    <w:rsid w:val="46EC35B7"/>
    <w:rsid w:val="46EE732F"/>
    <w:rsid w:val="46F10BCE"/>
    <w:rsid w:val="46F661E4"/>
    <w:rsid w:val="46F74436"/>
    <w:rsid w:val="46F968A0"/>
    <w:rsid w:val="46FC1A4C"/>
    <w:rsid w:val="46FD7572"/>
    <w:rsid w:val="46FE3A16"/>
    <w:rsid w:val="47084895"/>
    <w:rsid w:val="470D3C59"/>
    <w:rsid w:val="470E352E"/>
    <w:rsid w:val="47136D96"/>
    <w:rsid w:val="47217705"/>
    <w:rsid w:val="47242D51"/>
    <w:rsid w:val="47290367"/>
    <w:rsid w:val="4734568A"/>
    <w:rsid w:val="473A07C7"/>
    <w:rsid w:val="473A4323"/>
    <w:rsid w:val="473C453F"/>
    <w:rsid w:val="473E02B7"/>
    <w:rsid w:val="47460F19"/>
    <w:rsid w:val="474B6530"/>
    <w:rsid w:val="474D04FA"/>
    <w:rsid w:val="474D22A8"/>
    <w:rsid w:val="475A6773"/>
    <w:rsid w:val="475C698F"/>
    <w:rsid w:val="475F022D"/>
    <w:rsid w:val="47613FA5"/>
    <w:rsid w:val="47637D1D"/>
    <w:rsid w:val="47653A95"/>
    <w:rsid w:val="47685334"/>
    <w:rsid w:val="476870E2"/>
    <w:rsid w:val="476D46F8"/>
    <w:rsid w:val="47767A51"/>
    <w:rsid w:val="477A0BC3"/>
    <w:rsid w:val="477F61D9"/>
    <w:rsid w:val="47835CCA"/>
    <w:rsid w:val="47863A0C"/>
    <w:rsid w:val="47887784"/>
    <w:rsid w:val="478B2DD0"/>
    <w:rsid w:val="47947ED7"/>
    <w:rsid w:val="47953C4F"/>
    <w:rsid w:val="479559FD"/>
    <w:rsid w:val="4799373F"/>
    <w:rsid w:val="479C322F"/>
    <w:rsid w:val="47A143A2"/>
    <w:rsid w:val="47A345BE"/>
    <w:rsid w:val="47AF4D11"/>
    <w:rsid w:val="47B24801"/>
    <w:rsid w:val="47B73BC5"/>
    <w:rsid w:val="47C02A7A"/>
    <w:rsid w:val="47C307BC"/>
    <w:rsid w:val="47C3256A"/>
    <w:rsid w:val="47C6205A"/>
    <w:rsid w:val="47CD163B"/>
    <w:rsid w:val="47CE2EEB"/>
    <w:rsid w:val="47CF53B3"/>
    <w:rsid w:val="47D91D8D"/>
    <w:rsid w:val="47D93B3C"/>
    <w:rsid w:val="47DD7AD0"/>
    <w:rsid w:val="47E10C42"/>
    <w:rsid w:val="47EA7AF7"/>
    <w:rsid w:val="47F15329"/>
    <w:rsid w:val="47F170D7"/>
    <w:rsid w:val="47F40975"/>
    <w:rsid w:val="47F44E19"/>
    <w:rsid w:val="47F60B91"/>
    <w:rsid w:val="47F70466"/>
    <w:rsid w:val="47FB1D04"/>
    <w:rsid w:val="4803505C"/>
    <w:rsid w:val="48052B82"/>
    <w:rsid w:val="48082673"/>
    <w:rsid w:val="48084421"/>
    <w:rsid w:val="480908C5"/>
    <w:rsid w:val="4812704D"/>
    <w:rsid w:val="48166B3E"/>
    <w:rsid w:val="4823125B"/>
    <w:rsid w:val="48286871"/>
    <w:rsid w:val="482D3E87"/>
    <w:rsid w:val="483416BA"/>
    <w:rsid w:val="48360F8E"/>
    <w:rsid w:val="483671E0"/>
    <w:rsid w:val="48382F58"/>
    <w:rsid w:val="48427933"/>
    <w:rsid w:val="484336AB"/>
    <w:rsid w:val="484F02A2"/>
    <w:rsid w:val="48515DC8"/>
    <w:rsid w:val="485853A8"/>
    <w:rsid w:val="48597AA1"/>
    <w:rsid w:val="485E2293"/>
    <w:rsid w:val="485F6737"/>
    <w:rsid w:val="4860425D"/>
    <w:rsid w:val="48657AC5"/>
    <w:rsid w:val="486755EB"/>
    <w:rsid w:val="48684EBF"/>
    <w:rsid w:val="486E697A"/>
    <w:rsid w:val="48710218"/>
    <w:rsid w:val="48743864"/>
    <w:rsid w:val="487675DC"/>
    <w:rsid w:val="487877F8"/>
    <w:rsid w:val="487A531F"/>
    <w:rsid w:val="487D4E0F"/>
    <w:rsid w:val="48825F81"/>
    <w:rsid w:val="48873598"/>
    <w:rsid w:val="488937B4"/>
    <w:rsid w:val="48895562"/>
    <w:rsid w:val="48943F06"/>
    <w:rsid w:val="489D100D"/>
    <w:rsid w:val="48A203D1"/>
    <w:rsid w:val="48A26623"/>
    <w:rsid w:val="48B545A9"/>
    <w:rsid w:val="48B86A79"/>
    <w:rsid w:val="48BD520B"/>
    <w:rsid w:val="48C06AA9"/>
    <w:rsid w:val="48C90054"/>
    <w:rsid w:val="48CE7418"/>
    <w:rsid w:val="48D905B9"/>
    <w:rsid w:val="48E50C36"/>
    <w:rsid w:val="48E94252"/>
    <w:rsid w:val="48EA3B26"/>
    <w:rsid w:val="48F21359"/>
    <w:rsid w:val="48F86243"/>
    <w:rsid w:val="48FC21D7"/>
    <w:rsid w:val="48FC3F85"/>
    <w:rsid w:val="48FF3A76"/>
    <w:rsid w:val="49050213"/>
    <w:rsid w:val="49060960"/>
    <w:rsid w:val="490746D8"/>
    <w:rsid w:val="49080B7C"/>
    <w:rsid w:val="490C7F41"/>
    <w:rsid w:val="4916491B"/>
    <w:rsid w:val="491A265E"/>
    <w:rsid w:val="491C0184"/>
    <w:rsid w:val="4921579A"/>
    <w:rsid w:val="492434DC"/>
    <w:rsid w:val="492B03C7"/>
    <w:rsid w:val="492D05E3"/>
    <w:rsid w:val="492E435B"/>
    <w:rsid w:val="49311755"/>
    <w:rsid w:val="49366D6C"/>
    <w:rsid w:val="493A685C"/>
    <w:rsid w:val="493C4083"/>
    <w:rsid w:val="49404145"/>
    <w:rsid w:val="49423962"/>
    <w:rsid w:val="494B0A69"/>
    <w:rsid w:val="49507E2D"/>
    <w:rsid w:val="4953791E"/>
    <w:rsid w:val="495A6EFE"/>
    <w:rsid w:val="495E079C"/>
    <w:rsid w:val="496E4757"/>
    <w:rsid w:val="49764B8A"/>
    <w:rsid w:val="49793828"/>
    <w:rsid w:val="497F6965"/>
    <w:rsid w:val="498126DD"/>
    <w:rsid w:val="49845D29"/>
    <w:rsid w:val="49867CF3"/>
    <w:rsid w:val="49885819"/>
    <w:rsid w:val="498875C7"/>
    <w:rsid w:val="49900B72"/>
    <w:rsid w:val="499441BE"/>
    <w:rsid w:val="49A85EBB"/>
    <w:rsid w:val="49AF0FF8"/>
    <w:rsid w:val="49AF724A"/>
    <w:rsid w:val="49B26D3A"/>
    <w:rsid w:val="49B27967"/>
    <w:rsid w:val="49B54134"/>
    <w:rsid w:val="49B616A7"/>
    <w:rsid w:val="49B760FE"/>
    <w:rsid w:val="49B91E77"/>
    <w:rsid w:val="49BE748D"/>
    <w:rsid w:val="49C36851"/>
    <w:rsid w:val="49C83E68"/>
    <w:rsid w:val="49CA5E32"/>
    <w:rsid w:val="49CD147E"/>
    <w:rsid w:val="49D00F6E"/>
    <w:rsid w:val="49D2118A"/>
    <w:rsid w:val="49D2773F"/>
    <w:rsid w:val="49D4280C"/>
    <w:rsid w:val="49DD3471"/>
    <w:rsid w:val="49E14F29"/>
    <w:rsid w:val="49E50EBD"/>
    <w:rsid w:val="49E8275C"/>
    <w:rsid w:val="49E862B8"/>
    <w:rsid w:val="49E97107"/>
    <w:rsid w:val="49EA2030"/>
    <w:rsid w:val="49ED38CE"/>
    <w:rsid w:val="49F033BE"/>
    <w:rsid w:val="49F70BF1"/>
    <w:rsid w:val="4A0C644A"/>
    <w:rsid w:val="4A1452FF"/>
    <w:rsid w:val="4A176B9D"/>
    <w:rsid w:val="4A1E617D"/>
    <w:rsid w:val="4A25750C"/>
    <w:rsid w:val="4A273284"/>
    <w:rsid w:val="4A286FFC"/>
    <w:rsid w:val="4A312D2C"/>
    <w:rsid w:val="4A314103"/>
    <w:rsid w:val="4A37545D"/>
    <w:rsid w:val="4A396B13"/>
    <w:rsid w:val="4A3C6604"/>
    <w:rsid w:val="4A407EA2"/>
    <w:rsid w:val="4A437992"/>
    <w:rsid w:val="4A455009"/>
    <w:rsid w:val="4A4756D4"/>
    <w:rsid w:val="4A49144C"/>
    <w:rsid w:val="4A54394D"/>
    <w:rsid w:val="4A5B2F2E"/>
    <w:rsid w:val="4A5D6CA6"/>
    <w:rsid w:val="4A6022F2"/>
    <w:rsid w:val="4A6A3171"/>
    <w:rsid w:val="4A6E0EB3"/>
    <w:rsid w:val="4A6E2C61"/>
    <w:rsid w:val="4A743FEF"/>
    <w:rsid w:val="4A745D9D"/>
    <w:rsid w:val="4A7D2EA4"/>
    <w:rsid w:val="4A856383"/>
    <w:rsid w:val="4A8B6CBC"/>
    <w:rsid w:val="4A8D5804"/>
    <w:rsid w:val="4A8E3303"/>
    <w:rsid w:val="4A8E6E5F"/>
    <w:rsid w:val="4A8F4985"/>
    <w:rsid w:val="4A9326C8"/>
    <w:rsid w:val="4A9401EE"/>
    <w:rsid w:val="4A980693"/>
    <w:rsid w:val="4A987CDE"/>
    <w:rsid w:val="4A993A56"/>
    <w:rsid w:val="4A995804"/>
    <w:rsid w:val="4A9D52F4"/>
    <w:rsid w:val="4A9D5D25"/>
    <w:rsid w:val="4AA20B5D"/>
    <w:rsid w:val="4AA448D5"/>
    <w:rsid w:val="4AAC5537"/>
    <w:rsid w:val="4AB26AE1"/>
    <w:rsid w:val="4AB50890"/>
    <w:rsid w:val="4AB8212E"/>
    <w:rsid w:val="4ABA5EA6"/>
    <w:rsid w:val="4ABD7744"/>
    <w:rsid w:val="4ABF170F"/>
    <w:rsid w:val="4ACA3627"/>
    <w:rsid w:val="4ACC7988"/>
    <w:rsid w:val="4AD96ED9"/>
    <w:rsid w:val="4AE03433"/>
    <w:rsid w:val="4AE2447F"/>
    <w:rsid w:val="4AE50A49"/>
    <w:rsid w:val="4AE72A13"/>
    <w:rsid w:val="4AE90539"/>
    <w:rsid w:val="4AEE3DA2"/>
    <w:rsid w:val="4AF15640"/>
    <w:rsid w:val="4AF76666"/>
    <w:rsid w:val="4AF869CF"/>
    <w:rsid w:val="4B0215FB"/>
    <w:rsid w:val="4B0435C5"/>
    <w:rsid w:val="4B052E99"/>
    <w:rsid w:val="4B071F90"/>
    <w:rsid w:val="4B094738"/>
    <w:rsid w:val="4B105AC6"/>
    <w:rsid w:val="4B125CE2"/>
    <w:rsid w:val="4B15132F"/>
    <w:rsid w:val="4B1F21AD"/>
    <w:rsid w:val="4B1F3F5B"/>
    <w:rsid w:val="4B217CD3"/>
    <w:rsid w:val="4B2257F9"/>
    <w:rsid w:val="4B2477C4"/>
    <w:rsid w:val="4B2652EA"/>
    <w:rsid w:val="4B313C8F"/>
    <w:rsid w:val="4B335C59"/>
    <w:rsid w:val="4B38326F"/>
    <w:rsid w:val="4B4D612E"/>
    <w:rsid w:val="4B4D6D1A"/>
    <w:rsid w:val="4B510005"/>
    <w:rsid w:val="4B55797D"/>
    <w:rsid w:val="4B5A31E5"/>
    <w:rsid w:val="4B5C0D0B"/>
    <w:rsid w:val="4B5C6F5D"/>
    <w:rsid w:val="4B63653E"/>
    <w:rsid w:val="4B647BC0"/>
    <w:rsid w:val="4B663938"/>
    <w:rsid w:val="4B693428"/>
    <w:rsid w:val="4B7122DD"/>
    <w:rsid w:val="4B773D97"/>
    <w:rsid w:val="4B7A3887"/>
    <w:rsid w:val="4B7C315C"/>
    <w:rsid w:val="4B824C4E"/>
    <w:rsid w:val="4B8464B4"/>
    <w:rsid w:val="4B887D52"/>
    <w:rsid w:val="4B895879"/>
    <w:rsid w:val="4B8D5369"/>
    <w:rsid w:val="4B8D7117"/>
    <w:rsid w:val="4B8E10E1"/>
    <w:rsid w:val="4B8E2E8F"/>
    <w:rsid w:val="4B9A7A86"/>
    <w:rsid w:val="4B9C1A50"/>
    <w:rsid w:val="4BA12BC2"/>
    <w:rsid w:val="4BAD77B9"/>
    <w:rsid w:val="4BB74194"/>
    <w:rsid w:val="4BBA1ED6"/>
    <w:rsid w:val="4BBD5522"/>
    <w:rsid w:val="4BBE19C6"/>
    <w:rsid w:val="4BBF74EC"/>
    <w:rsid w:val="4BC0573E"/>
    <w:rsid w:val="4BC44B03"/>
    <w:rsid w:val="4BC52D55"/>
    <w:rsid w:val="4BCD1C09"/>
    <w:rsid w:val="4BD31925"/>
    <w:rsid w:val="4BD74836"/>
    <w:rsid w:val="4BDA60D4"/>
    <w:rsid w:val="4BDF193C"/>
    <w:rsid w:val="4BE17463"/>
    <w:rsid w:val="4BE86A43"/>
    <w:rsid w:val="4BED5E07"/>
    <w:rsid w:val="4BF278C2"/>
    <w:rsid w:val="4BF61160"/>
    <w:rsid w:val="4BFC24EE"/>
    <w:rsid w:val="4C0554CB"/>
    <w:rsid w:val="4C0A69B9"/>
    <w:rsid w:val="4C0D46FC"/>
    <w:rsid w:val="4C194E4E"/>
    <w:rsid w:val="4C196BFC"/>
    <w:rsid w:val="4C1C493F"/>
    <w:rsid w:val="4C21145A"/>
    <w:rsid w:val="4C213D03"/>
    <w:rsid w:val="4C226A84"/>
    <w:rsid w:val="4C231829"/>
    <w:rsid w:val="4C2A0E0A"/>
    <w:rsid w:val="4C2F01CE"/>
    <w:rsid w:val="4C3103EA"/>
    <w:rsid w:val="4C325F10"/>
    <w:rsid w:val="4C371778"/>
    <w:rsid w:val="4C40671A"/>
    <w:rsid w:val="4C453E95"/>
    <w:rsid w:val="4C4C5224"/>
    <w:rsid w:val="4C4C6FD2"/>
    <w:rsid w:val="4C5145E8"/>
    <w:rsid w:val="4C520360"/>
    <w:rsid w:val="4C5916EF"/>
    <w:rsid w:val="4C5E0AB3"/>
    <w:rsid w:val="4C6065D9"/>
    <w:rsid w:val="4C612351"/>
    <w:rsid w:val="4C673E0C"/>
    <w:rsid w:val="4C681932"/>
    <w:rsid w:val="4C6C11C3"/>
    <w:rsid w:val="4C6C1422"/>
    <w:rsid w:val="4C6D0CF6"/>
    <w:rsid w:val="4C6E5F7E"/>
    <w:rsid w:val="4C716A38"/>
    <w:rsid w:val="4C8749CF"/>
    <w:rsid w:val="4C883D82"/>
    <w:rsid w:val="4C8F6EBF"/>
    <w:rsid w:val="4C9170DB"/>
    <w:rsid w:val="4C975D73"/>
    <w:rsid w:val="4C9D15DC"/>
    <w:rsid w:val="4C9D5A7F"/>
    <w:rsid w:val="4CA26BF2"/>
    <w:rsid w:val="4CA706AC"/>
    <w:rsid w:val="4CAA5AA7"/>
    <w:rsid w:val="4CB163A7"/>
    <w:rsid w:val="4CB45235"/>
    <w:rsid w:val="4CB9218D"/>
    <w:rsid w:val="4CBB5F06"/>
    <w:rsid w:val="4CBE1552"/>
    <w:rsid w:val="4CC21042"/>
    <w:rsid w:val="4CC27294"/>
    <w:rsid w:val="4CC36B68"/>
    <w:rsid w:val="4CC96874"/>
    <w:rsid w:val="4CCA6149"/>
    <w:rsid w:val="4CCE5C39"/>
    <w:rsid w:val="4CD07C03"/>
    <w:rsid w:val="4CD64AED"/>
    <w:rsid w:val="4CE03BBE"/>
    <w:rsid w:val="4CE52F83"/>
    <w:rsid w:val="4CE76CFB"/>
    <w:rsid w:val="4CEA0599"/>
    <w:rsid w:val="4CF11927"/>
    <w:rsid w:val="4CF451F0"/>
    <w:rsid w:val="4CF66F3E"/>
    <w:rsid w:val="4CF907DC"/>
    <w:rsid w:val="4CFB6302"/>
    <w:rsid w:val="4D023B34"/>
    <w:rsid w:val="4D063625"/>
    <w:rsid w:val="4D0F7FFF"/>
    <w:rsid w:val="4D106251"/>
    <w:rsid w:val="4D113D78"/>
    <w:rsid w:val="4D16138E"/>
    <w:rsid w:val="4D166283"/>
    <w:rsid w:val="4D186EB4"/>
    <w:rsid w:val="4D1A70D0"/>
    <w:rsid w:val="4D265A75"/>
    <w:rsid w:val="4D27359B"/>
    <w:rsid w:val="4D294D99"/>
    <w:rsid w:val="4D330192"/>
    <w:rsid w:val="4D371A30"/>
    <w:rsid w:val="4D381304"/>
    <w:rsid w:val="4D44414D"/>
    <w:rsid w:val="4D4759EB"/>
    <w:rsid w:val="4D482EF3"/>
    <w:rsid w:val="4D491763"/>
    <w:rsid w:val="4D510618"/>
    <w:rsid w:val="4D5679DC"/>
    <w:rsid w:val="4D6640C3"/>
    <w:rsid w:val="4D671BE9"/>
    <w:rsid w:val="4D697710"/>
    <w:rsid w:val="4D6B771C"/>
    <w:rsid w:val="4D74733E"/>
    <w:rsid w:val="4D77007F"/>
    <w:rsid w:val="4D7B5AD0"/>
    <w:rsid w:val="4D7D31BB"/>
    <w:rsid w:val="4D7F0CE1"/>
    <w:rsid w:val="4D84279B"/>
    <w:rsid w:val="4D8929FB"/>
    <w:rsid w:val="4D8C1650"/>
    <w:rsid w:val="4D8E361A"/>
    <w:rsid w:val="4D8E53C8"/>
    <w:rsid w:val="4D926C66"/>
    <w:rsid w:val="4D9329DF"/>
    <w:rsid w:val="4D994499"/>
    <w:rsid w:val="4D9A5B1B"/>
    <w:rsid w:val="4DA1374B"/>
    <w:rsid w:val="4DA16EA9"/>
    <w:rsid w:val="4DA30E74"/>
    <w:rsid w:val="4DA47990"/>
    <w:rsid w:val="4DA63BE4"/>
    <w:rsid w:val="4DB21EB1"/>
    <w:rsid w:val="4DB43081"/>
    <w:rsid w:val="4DB52955"/>
    <w:rsid w:val="4DB841F3"/>
    <w:rsid w:val="4DBB438C"/>
    <w:rsid w:val="4DC112FA"/>
    <w:rsid w:val="4DC1754C"/>
    <w:rsid w:val="4DC808DA"/>
    <w:rsid w:val="4DC82688"/>
    <w:rsid w:val="4DC86B2C"/>
    <w:rsid w:val="4DCA28A4"/>
    <w:rsid w:val="4DCB03CA"/>
    <w:rsid w:val="4DD454D1"/>
    <w:rsid w:val="4DD51249"/>
    <w:rsid w:val="4DD52FF7"/>
    <w:rsid w:val="4DDC4386"/>
    <w:rsid w:val="4DE4148C"/>
    <w:rsid w:val="4DE81F80"/>
    <w:rsid w:val="4DEA6AA2"/>
    <w:rsid w:val="4DEB6377"/>
    <w:rsid w:val="4DFA2A5E"/>
    <w:rsid w:val="4E0336C0"/>
    <w:rsid w:val="4E151645"/>
    <w:rsid w:val="4E1E674C"/>
    <w:rsid w:val="4E233D62"/>
    <w:rsid w:val="4E2F6BAB"/>
    <w:rsid w:val="4E3046D1"/>
    <w:rsid w:val="4E4125AE"/>
    <w:rsid w:val="4E4168DE"/>
    <w:rsid w:val="4E422B8B"/>
    <w:rsid w:val="4E45017D"/>
    <w:rsid w:val="4E4769A2"/>
    <w:rsid w:val="4E4A12EF"/>
    <w:rsid w:val="4E4A5793"/>
    <w:rsid w:val="4E4C150B"/>
    <w:rsid w:val="4E4D7031"/>
    <w:rsid w:val="4E52289A"/>
    <w:rsid w:val="4E5263F6"/>
    <w:rsid w:val="4E612ADD"/>
    <w:rsid w:val="4E61488B"/>
    <w:rsid w:val="4E676345"/>
    <w:rsid w:val="4E695D36"/>
    <w:rsid w:val="4E6C395B"/>
    <w:rsid w:val="4E710F72"/>
    <w:rsid w:val="4E742810"/>
    <w:rsid w:val="4E74636C"/>
    <w:rsid w:val="4E7520E4"/>
    <w:rsid w:val="4E802F63"/>
    <w:rsid w:val="4E8567CB"/>
    <w:rsid w:val="4E86609F"/>
    <w:rsid w:val="4E8A2033"/>
    <w:rsid w:val="4E8C5DAC"/>
    <w:rsid w:val="4E946A0E"/>
    <w:rsid w:val="4E962786"/>
    <w:rsid w:val="4E992277"/>
    <w:rsid w:val="4E9B5FEF"/>
    <w:rsid w:val="4E9E788D"/>
    <w:rsid w:val="4EA07161"/>
    <w:rsid w:val="4EA12ED9"/>
    <w:rsid w:val="4EA2737D"/>
    <w:rsid w:val="4EA36C51"/>
    <w:rsid w:val="4EA84268"/>
    <w:rsid w:val="4EAC1FAA"/>
    <w:rsid w:val="4EB175C0"/>
    <w:rsid w:val="4EB64BD7"/>
    <w:rsid w:val="4EB86BA1"/>
    <w:rsid w:val="4EB90223"/>
    <w:rsid w:val="4EBB043F"/>
    <w:rsid w:val="4EBD41B7"/>
    <w:rsid w:val="4EBD5F65"/>
    <w:rsid w:val="4EBE7F2F"/>
    <w:rsid w:val="4EC217CD"/>
    <w:rsid w:val="4EC512BE"/>
    <w:rsid w:val="4EC54E1A"/>
    <w:rsid w:val="4EC92B5C"/>
    <w:rsid w:val="4ECF3EEA"/>
    <w:rsid w:val="4ED10F45"/>
    <w:rsid w:val="4EE334F2"/>
    <w:rsid w:val="4EE554BC"/>
    <w:rsid w:val="4EF13E61"/>
    <w:rsid w:val="4EFA642E"/>
    <w:rsid w:val="4EFB4CDF"/>
    <w:rsid w:val="4EFE20DA"/>
    <w:rsid w:val="4F0022F6"/>
    <w:rsid w:val="4F0C0C9A"/>
    <w:rsid w:val="4F1813ED"/>
    <w:rsid w:val="4F18319B"/>
    <w:rsid w:val="4F195165"/>
    <w:rsid w:val="4F1C5F3C"/>
    <w:rsid w:val="4F2A2ECF"/>
    <w:rsid w:val="4F2E6E63"/>
    <w:rsid w:val="4F35067F"/>
    <w:rsid w:val="4F3B50DC"/>
    <w:rsid w:val="4F3D70A6"/>
    <w:rsid w:val="4F400944"/>
    <w:rsid w:val="4F4028E5"/>
    <w:rsid w:val="4F457D08"/>
    <w:rsid w:val="4F495A4B"/>
    <w:rsid w:val="4F4B17C3"/>
    <w:rsid w:val="4F4C72E9"/>
    <w:rsid w:val="4F533E4B"/>
    <w:rsid w:val="4F5543EF"/>
    <w:rsid w:val="4F587A3C"/>
    <w:rsid w:val="4F5D5052"/>
    <w:rsid w:val="4F5F526E"/>
    <w:rsid w:val="4F602D94"/>
    <w:rsid w:val="4F626B0C"/>
    <w:rsid w:val="4F642884"/>
    <w:rsid w:val="4F6665FD"/>
    <w:rsid w:val="4F6C34E7"/>
    <w:rsid w:val="4F716D4F"/>
    <w:rsid w:val="4F7242E4"/>
    <w:rsid w:val="4F730D1A"/>
    <w:rsid w:val="4F7505EE"/>
    <w:rsid w:val="4F756840"/>
    <w:rsid w:val="4F8214A1"/>
    <w:rsid w:val="4F846A83"/>
    <w:rsid w:val="4F895E47"/>
    <w:rsid w:val="4F8E345D"/>
    <w:rsid w:val="4F8E7901"/>
    <w:rsid w:val="4F9273F2"/>
    <w:rsid w:val="4F93316A"/>
    <w:rsid w:val="4F93361D"/>
    <w:rsid w:val="4F98252E"/>
    <w:rsid w:val="4F9A44F8"/>
    <w:rsid w:val="4FA26F09"/>
    <w:rsid w:val="4FA42C81"/>
    <w:rsid w:val="4FAE58AE"/>
    <w:rsid w:val="4FBF3F5F"/>
    <w:rsid w:val="4FC9093A"/>
    <w:rsid w:val="4FDC68BF"/>
    <w:rsid w:val="4FDE2637"/>
    <w:rsid w:val="4FE439C5"/>
    <w:rsid w:val="4FE47521"/>
    <w:rsid w:val="4FE70DC0"/>
    <w:rsid w:val="4FE90FDC"/>
    <w:rsid w:val="4FE94B38"/>
    <w:rsid w:val="4FEE214E"/>
    <w:rsid w:val="4FF21C3E"/>
    <w:rsid w:val="4FFA4F97"/>
    <w:rsid w:val="4FFC486B"/>
    <w:rsid w:val="4FFD05E3"/>
    <w:rsid w:val="50013B2E"/>
    <w:rsid w:val="50047BC4"/>
    <w:rsid w:val="500951DA"/>
    <w:rsid w:val="50096F88"/>
    <w:rsid w:val="500F0A42"/>
    <w:rsid w:val="50175B49"/>
    <w:rsid w:val="501778F7"/>
    <w:rsid w:val="501871CB"/>
    <w:rsid w:val="502913D8"/>
    <w:rsid w:val="50371D47"/>
    <w:rsid w:val="50373AF5"/>
    <w:rsid w:val="503C55AF"/>
    <w:rsid w:val="50446212"/>
    <w:rsid w:val="50463D38"/>
    <w:rsid w:val="50526B81"/>
    <w:rsid w:val="505521CD"/>
    <w:rsid w:val="50591CBD"/>
    <w:rsid w:val="50597F0F"/>
    <w:rsid w:val="505B1B68"/>
    <w:rsid w:val="50615016"/>
    <w:rsid w:val="506348EA"/>
    <w:rsid w:val="5065417F"/>
    <w:rsid w:val="506D7517"/>
    <w:rsid w:val="50726A1D"/>
    <w:rsid w:val="50746AF7"/>
    <w:rsid w:val="50770396"/>
    <w:rsid w:val="50772144"/>
    <w:rsid w:val="507A1C34"/>
    <w:rsid w:val="507B60D8"/>
    <w:rsid w:val="50834F8C"/>
    <w:rsid w:val="50836D3A"/>
    <w:rsid w:val="508F3931"/>
    <w:rsid w:val="50964CC0"/>
    <w:rsid w:val="509727E6"/>
    <w:rsid w:val="509E6E33"/>
    <w:rsid w:val="50A05B3E"/>
    <w:rsid w:val="50A078EC"/>
    <w:rsid w:val="50A218B6"/>
    <w:rsid w:val="50A3118B"/>
    <w:rsid w:val="50A54F03"/>
    <w:rsid w:val="50A8054F"/>
    <w:rsid w:val="50A94B58"/>
    <w:rsid w:val="50AC44E3"/>
    <w:rsid w:val="50B11AF9"/>
    <w:rsid w:val="50BB2978"/>
    <w:rsid w:val="50C3182D"/>
    <w:rsid w:val="50C7131D"/>
    <w:rsid w:val="50D21A70"/>
    <w:rsid w:val="50D2381E"/>
    <w:rsid w:val="50D37CC2"/>
    <w:rsid w:val="50D61560"/>
    <w:rsid w:val="50D77086"/>
    <w:rsid w:val="50D852D8"/>
    <w:rsid w:val="50DE6667"/>
    <w:rsid w:val="50ED0658"/>
    <w:rsid w:val="50EE4AFC"/>
    <w:rsid w:val="50F42160"/>
    <w:rsid w:val="50FE4613"/>
    <w:rsid w:val="5100482F"/>
    <w:rsid w:val="510065DD"/>
    <w:rsid w:val="510559A1"/>
    <w:rsid w:val="510C08F5"/>
    <w:rsid w:val="51114346"/>
    <w:rsid w:val="51145BE4"/>
    <w:rsid w:val="511527F6"/>
    <w:rsid w:val="511533F6"/>
    <w:rsid w:val="511856D5"/>
    <w:rsid w:val="5119769F"/>
    <w:rsid w:val="511F2F07"/>
    <w:rsid w:val="51200A2D"/>
    <w:rsid w:val="51211399"/>
    <w:rsid w:val="512322CB"/>
    <w:rsid w:val="51275918"/>
    <w:rsid w:val="512C1180"/>
    <w:rsid w:val="512C2F2E"/>
    <w:rsid w:val="512D7F85"/>
    <w:rsid w:val="513C0C59"/>
    <w:rsid w:val="513D15DF"/>
    <w:rsid w:val="513F75DA"/>
    <w:rsid w:val="5141363B"/>
    <w:rsid w:val="514209A3"/>
    <w:rsid w:val="51497F84"/>
    <w:rsid w:val="514C35D0"/>
    <w:rsid w:val="514C537E"/>
    <w:rsid w:val="514E0864"/>
    <w:rsid w:val="514F4E6E"/>
    <w:rsid w:val="5153670D"/>
    <w:rsid w:val="51595CED"/>
    <w:rsid w:val="515E5734"/>
    <w:rsid w:val="516A3A56"/>
    <w:rsid w:val="516C3C72"/>
    <w:rsid w:val="516E3547"/>
    <w:rsid w:val="516F72BF"/>
    <w:rsid w:val="517B2107"/>
    <w:rsid w:val="517B3EB5"/>
    <w:rsid w:val="517F61AE"/>
    <w:rsid w:val="5181771E"/>
    <w:rsid w:val="51840FBC"/>
    <w:rsid w:val="51864D34"/>
    <w:rsid w:val="519531C9"/>
    <w:rsid w:val="51954F77"/>
    <w:rsid w:val="51984A67"/>
    <w:rsid w:val="519A07DF"/>
    <w:rsid w:val="519D207E"/>
    <w:rsid w:val="519D3E2C"/>
    <w:rsid w:val="51A056CA"/>
    <w:rsid w:val="51A72EFC"/>
    <w:rsid w:val="51A74CAA"/>
    <w:rsid w:val="51A90A23"/>
    <w:rsid w:val="51AA02F7"/>
    <w:rsid w:val="51B03B5F"/>
    <w:rsid w:val="51B51175"/>
    <w:rsid w:val="51B60E4E"/>
    <w:rsid w:val="51B86EB8"/>
    <w:rsid w:val="51BB2504"/>
    <w:rsid w:val="51BF3DA2"/>
    <w:rsid w:val="51C21AE4"/>
    <w:rsid w:val="51C413B8"/>
    <w:rsid w:val="51C8534D"/>
    <w:rsid w:val="51CB6BEB"/>
    <w:rsid w:val="51CD2963"/>
    <w:rsid w:val="51D112E0"/>
    <w:rsid w:val="51DA0BDC"/>
    <w:rsid w:val="51DD247A"/>
    <w:rsid w:val="51E1640E"/>
    <w:rsid w:val="51E57C49"/>
    <w:rsid w:val="51E90E1F"/>
    <w:rsid w:val="51EB2DE9"/>
    <w:rsid w:val="51F10A82"/>
    <w:rsid w:val="51F7178E"/>
    <w:rsid w:val="51F83758"/>
    <w:rsid w:val="51F85506"/>
    <w:rsid w:val="51FA302C"/>
    <w:rsid w:val="520420FD"/>
    <w:rsid w:val="5206792F"/>
    <w:rsid w:val="5209326F"/>
    <w:rsid w:val="52097713"/>
    <w:rsid w:val="520A0F21"/>
    <w:rsid w:val="520D0FB1"/>
    <w:rsid w:val="52102850"/>
    <w:rsid w:val="52151C14"/>
    <w:rsid w:val="522307D5"/>
    <w:rsid w:val="52271947"/>
    <w:rsid w:val="52306A4E"/>
    <w:rsid w:val="523227C6"/>
    <w:rsid w:val="523C3645"/>
    <w:rsid w:val="5246001F"/>
    <w:rsid w:val="52483D98"/>
    <w:rsid w:val="524B1ADA"/>
    <w:rsid w:val="524E3378"/>
    <w:rsid w:val="52505342"/>
    <w:rsid w:val="525564B4"/>
    <w:rsid w:val="5257047F"/>
    <w:rsid w:val="525766D1"/>
    <w:rsid w:val="52614E59"/>
    <w:rsid w:val="527032EE"/>
    <w:rsid w:val="5277467D"/>
    <w:rsid w:val="527C7EE5"/>
    <w:rsid w:val="5285323E"/>
    <w:rsid w:val="52884ADC"/>
    <w:rsid w:val="528F19C6"/>
    <w:rsid w:val="52911BE2"/>
    <w:rsid w:val="5294522F"/>
    <w:rsid w:val="52946FDD"/>
    <w:rsid w:val="52A01807"/>
    <w:rsid w:val="52A336C4"/>
    <w:rsid w:val="52AD009F"/>
    <w:rsid w:val="52AF02BB"/>
    <w:rsid w:val="52B551A5"/>
    <w:rsid w:val="52B72CCB"/>
    <w:rsid w:val="52BF7DD2"/>
    <w:rsid w:val="52C35B14"/>
    <w:rsid w:val="52CA29FF"/>
    <w:rsid w:val="52CB6777"/>
    <w:rsid w:val="52D4387D"/>
    <w:rsid w:val="52D7336D"/>
    <w:rsid w:val="52E02222"/>
    <w:rsid w:val="52E141EC"/>
    <w:rsid w:val="52E31D12"/>
    <w:rsid w:val="52E87329"/>
    <w:rsid w:val="52FB3500"/>
    <w:rsid w:val="53004672"/>
    <w:rsid w:val="5302663C"/>
    <w:rsid w:val="53051C89"/>
    <w:rsid w:val="530C4011"/>
    <w:rsid w:val="530E3233"/>
    <w:rsid w:val="5322283B"/>
    <w:rsid w:val="53234805"/>
    <w:rsid w:val="532A16EF"/>
    <w:rsid w:val="532E7431"/>
    <w:rsid w:val="53310CD0"/>
    <w:rsid w:val="533D7674"/>
    <w:rsid w:val="53400F13"/>
    <w:rsid w:val="534053B7"/>
    <w:rsid w:val="534327B1"/>
    <w:rsid w:val="53476745"/>
    <w:rsid w:val="5349426B"/>
    <w:rsid w:val="534A3B3F"/>
    <w:rsid w:val="534A56F4"/>
    <w:rsid w:val="534F55FA"/>
    <w:rsid w:val="535350EA"/>
    <w:rsid w:val="5354676C"/>
    <w:rsid w:val="535624E4"/>
    <w:rsid w:val="535D1AC5"/>
    <w:rsid w:val="535D3873"/>
    <w:rsid w:val="5364772A"/>
    <w:rsid w:val="536F35A6"/>
    <w:rsid w:val="536F7A4A"/>
    <w:rsid w:val="53794425"/>
    <w:rsid w:val="538B4884"/>
    <w:rsid w:val="538E7ED0"/>
    <w:rsid w:val="538F59F6"/>
    <w:rsid w:val="53901E9A"/>
    <w:rsid w:val="53AB0A82"/>
    <w:rsid w:val="53AE40CE"/>
    <w:rsid w:val="53AF3411"/>
    <w:rsid w:val="53B042EA"/>
    <w:rsid w:val="53B92A7F"/>
    <w:rsid w:val="53BA6F17"/>
    <w:rsid w:val="53BD6A07"/>
    <w:rsid w:val="53BF0089"/>
    <w:rsid w:val="53BF62DB"/>
    <w:rsid w:val="53C03E02"/>
    <w:rsid w:val="53C27B7A"/>
    <w:rsid w:val="53C733E2"/>
    <w:rsid w:val="53C75190"/>
    <w:rsid w:val="53CB2ED2"/>
    <w:rsid w:val="53D37FD9"/>
    <w:rsid w:val="53D61877"/>
    <w:rsid w:val="53DB0F9E"/>
    <w:rsid w:val="53DB6E8D"/>
    <w:rsid w:val="53DC306A"/>
    <w:rsid w:val="53DE69AE"/>
    <w:rsid w:val="53DF072C"/>
    <w:rsid w:val="53E2021C"/>
    <w:rsid w:val="53E67D0C"/>
    <w:rsid w:val="53E73A84"/>
    <w:rsid w:val="53F65A75"/>
    <w:rsid w:val="53F92DE6"/>
    <w:rsid w:val="53FC752F"/>
    <w:rsid w:val="540301AA"/>
    <w:rsid w:val="54036A69"/>
    <w:rsid w:val="540C5299"/>
    <w:rsid w:val="540C7047"/>
    <w:rsid w:val="540E7263"/>
    <w:rsid w:val="541008E5"/>
    <w:rsid w:val="54134879"/>
    <w:rsid w:val="54216F96"/>
    <w:rsid w:val="54232D0E"/>
    <w:rsid w:val="54244390"/>
    <w:rsid w:val="54295E4B"/>
    <w:rsid w:val="542D593B"/>
    <w:rsid w:val="543A3BB4"/>
    <w:rsid w:val="543F11CA"/>
    <w:rsid w:val="544113E6"/>
    <w:rsid w:val="544B5DC1"/>
    <w:rsid w:val="544F3B03"/>
    <w:rsid w:val="54505185"/>
    <w:rsid w:val="545253A1"/>
    <w:rsid w:val="54564027"/>
    <w:rsid w:val="546155E5"/>
    <w:rsid w:val="546B0211"/>
    <w:rsid w:val="54705828"/>
    <w:rsid w:val="5472334E"/>
    <w:rsid w:val="548117E3"/>
    <w:rsid w:val="54857525"/>
    <w:rsid w:val="5486329D"/>
    <w:rsid w:val="5486504B"/>
    <w:rsid w:val="548D63DA"/>
    <w:rsid w:val="548E5CAE"/>
    <w:rsid w:val="54901A26"/>
    <w:rsid w:val="549A4653"/>
    <w:rsid w:val="549C03CB"/>
    <w:rsid w:val="54A31759"/>
    <w:rsid w:val="54A379AB"/>
    <w:rsid w:val="54B24092"/>
    <w:rsid w:val="54B75204"/>
    <w:rsid w:val="54BA6AA3"/>
    <w:rsid w:val="54BC281B"/>
    <w:rsid w:val="54BE2A37"/>
    <w:rsid w:val="54BF40B9"/>
    <w:rsid w:val="54C618EB"/>
    <w:rsid w:val="54C6369A"/>
    <w:rsid w:val="54CA13DC"/>
    <w:rsid w:val="54CB0CB0"/>
    <w:rsid w:val="54D04518"/>
    <w:rsid w:val="54D933CD"/>
    <w:rsid w:val="54DA0EF3"/>
    <w:rsid w:val="54DB5397"/>
    <w:rsid w:val="54E35FFA"/>
    <w:rsid w:val="54E83610"/>
    <w:rsid w:val="54E87AB4"/>
    <w:rsid w:val="54EA7388"/>
    <w:rsid w:val="54F93A6F"/>
    <w:rsid w:val="55052414"/>
    <w:rsid w:val="550D3076"/>
    <w:rsid w:val="551408A9"/>
    <w:rsid w:val="551B1F3B"/>
    <w:rsid w:val="551D59AF"/>
    <w:rsid w:val="55214D74"/>
    <w:rsid w:val="5523289A"/>
    <w:rsid w:val="55344AA7"/>
    <w:rsid w:val="553E76D4"/>
    <w:rsid w:val="55410F72"/>
    <w:rsid w:val="554271C4"/>
    <w:rsid w:val="55486565"/>
    <w:rsid w:val="554967A4"/>
    <w:rsid w:val="554A0B9A"/>
    <w:rsid w:val="555111B5"/>
    <w:rsid w:val="55545149"/>
    <w:rsid w:val="555831C2"/>
    <w:rsid w:val="555E1B24"/>
    <w:rsid w:val="5560764A"/>
    <w:rsid w:val="55654C60"/>
    <w:rsid w:val="556709D9"/>
    <w:rsid w:val="55690BF5"/>
    <w:rsid w:val="556A671B"/>
    <w:rsid w:val="556F5ADF"/>
    <w:rsid w:val="55713605"/>
    <w:rsid w:val="55733F14"/>
    <w:rsid w:val="5573542B"/>
    <w:rsid w:val="55776205"/>
    <w:rsid w:val="55782BE6"/>
    <w:rsid w:val="55805088"/>
    <w:rsid w:val="55823A64"/>
    <w:rsid w:val="558477DD"/>
    <w:rsid w:val="558A38DC"/>
    <w:rsid w:val="558D41B7"/>
    <w:rsid w:val="559612BE"/>
    <w:rsid w:val="55992B5C"/>
    <w:rsid w:val="559C2607"/>
    <w:rsid w:val="55A21A11"/>
    <w:rsid w:val="55AD5535"/>
    <w:rsid w:val="55B07EC1"/>
    <w:rsid w:val="55B12A81"/>
    <w:rsid w:val="55B13259"/>
    <w:rsid w:val="55B55BE8"/>
    <w:rsid w:val="55B61960"/>
    <w:rsid w:val="55B66898"/>
    <w:rsid w:val="55BD684B"/>
    <w:rsid w:val="55C0633B"/>
    <w:rsid w:val="55CE0A58"/>
    <w:rsid w:val="55D3606E"/>
    <w:rsid w:val="55D6790C"/>
    <w:rsid w:val="55DA23A4"/>
    <w:rsid w:val="55DA564E"/>
    <w:rsid w:val="55DA73FC"/>
    <w:rsid w:val="55E22755"/>
    <w:rsid w:val="55E4027B"/>
    <w:rsid w:val="55E738C7"/>
    <w:rsid w:val="55E93AE3"/>
    <w:rsid w:val="55EB160A"/>
    <w:rsid w:val="55EE06D6"/>
    <w:rsid w:val="55F05C8A"/>
    <w:rsid w:val="55F34962"/>
    <w:rsid w:val="55FA7A9F"/>
    <w:rsid w:val="55FC3817"/>
    <w:rsid w:val="55FF50B5"/>
    <w:rsid w:val="5604091D"/>
    <w:rsid w:val="56095F34"/>
    <w:rsid w:val="560E52F8"/>
    <w:rsid w:val="56121DC3"/>
    <w:rsid w:val="561623FF"/>
    <w:rsid w:val="561A1EEF"/>
    <w:rsid w:val="561E4CB5"/>
    <w:rsid w:val="56244B1C"/>
    <w:rsid w:val="562C39D0"/>
    <w:rsid w:val="56312D95"/>
    <w:rsid w:val="5637484F"/>
    <w:rsid w:val="563A7E9B"/>
    <w:rsid w:val="563C1E65"/>
    <w:rsid w:val="563F3703"/>
    <w:rsid w:val="5647080A"/>
    <w:rsid w:val="56486A5C"/>
    <w:rsid w:val="564E7DEA"/>
    <w:rsid w:val="56504935"/>
    <w:rsid w:val="56552F27"/>
    <w:rsid w:val="56574EF1"/>
    <w:rsid w:val="565A43AD"/>
    <w:rsid w:val="565D002E"/>
    <w:rsid w:val="565E627F"/>
    <w:rsid w:val="565F7902"/>
    <w:rsid w:val="56617B1E"/>
    <w:rsid w:val="56665134"/>
    <w:rsid w:val="56680EAC"/>
    <w:rsid w:val="566C201F"/>
    <w:rsid w:val="56723AD9"/>
    <w:rsid w:val="567535C9"/>
    <w:rsid w:val="56755377"/>
    <w:rsid w:val="56777341"/>
    <w:rsid w:val="5682113A"/>
    <w:rsid w:val="568A7075"/>
    <w:rsid w:val="568B4B9B"/>
    <w:rsid w:val="568D446F"/>
    <w:rsid w:val="568E01E7"/>
    <w:rsid w:val="56927CD7"/>
    <w:rsid w:val="56941167"/>
    <w:rsid w:val="56981066"/>
    <w:rsid w:val="56A1160C"/>
    <w:rsid w:val="56AB0D99"/>
    <w:rsid w:val="56B440F1"/>
    <w:rsid w:val="56B539C6"/>
    <w:rsid w:val="56BC6B02"/>
    <w:rsid w:val="56BF4B95"/>
    <w:rsid w:val="56C43C09"/>
    <w:rsid w:val="56C635D8"/>
    <w:rsid w:val="56C87B9D"/>
    <w:rsid w:val="56C9121F"/>
    <w:rsid w:val="56CA56C3"/>
    <w:rsid w:val="56CF0F2B"/>
    <w:rsid w:val="56D06A51"/>
    <w:rsid w:val="56D7393C"/>
    <w:rsid w:val="56DB78D0"/>
    <w:rsid w:val="56DC0F52"/>
    <w:rsid w:val="56E147BB"/>
    <w:rsid w:val="56E524FD"/>
    <w:rsid w:val="56E85B49"/>
    <w:rsid w:val="56F00EA2"/>
    <w:rsid w:val="56F3629C"/>
    <w:rsid w:val="56F91B04"/>
    <w:rsid w:val="56FF2E93"/>
    <w:rsid w:val="57014E5D"/>
    <w:rsid w:val="57032983"/>
    <w:rsid w:val="57087F99"/>
    <w:rsid w:val="570A087C"/>
    <w:rsid w:val="570A5ABF"/>
    <w:rsid w:val="570D3802"/>
    <w:rsid w:val="570D735E"/>
    <w:rsid w:val="57106E4E"/>
    <w:rsid w:val="57154464"/>
    <w:rsid w:val="571903F8"/>
    <w:rsid w:val="571C1C97"/>
    <w:rsid w:val="571C3A45"/>
    <w:rsid w:val="571C57F3"/>
    <w:rsid w:val="57212E09"/>
    <w:rsid w:val="57243FF4"/>
    <w:rsid w:val="5726041F"/>
    <w:rsid w:val="57272B15"/>
    <w:rsid w:val="572823EA"/>
    <w:rsid w:val="573945F7"/>
    <w:rsid w:val="574014E1"/>
    <w:rsid w:val="57452F9B"/>
    <w:rsid w:val="57460AC2"/>
    <w:rsid w:val="57462870"/>
    <w:rsid w:val="574A05B2"/>
    <w:rsid w:val="575118D0"/>
    <w:rsid w:val="57517B92"/>
    <w:rsid w:val="57596A47"/>
    <w:rsid w:val="575B27BF"/>
    <w:rsid w:val="575C58DE"/>
    <w:rsid w:val="575E22AF"/>
    <w:rsid w:val="575E2F60"/>
    <w:rsid w:val="575E5E0B"/>
    <w:rsid w:val="57603931"/>
    <w:rsid w:val="57633422"/>
    <w:rsid w:val="57723665"/>
    <w:rsid w:val="57763155"/>
    <w:rsid w:val="5780553D"/>
    <w:rsid w:val="57833AC4"/>
    <w:rsid w:val="57853398"/>
    <w:rsid w:val="578A4E52"/>
    <w:rsid w:val="57931F59"/>
    <w:rsid w:val="579D2DD8"/>
    <w:rsid w:val="57A2219C"/>
    <w:rsid w:val="57A44166"/>
    <w:rsid w:val="57A53A3A"/>
    <w:rsid w:val="57A71560"/>
    <w:rsid w:val="57A75A04"/>
    <w:rsid w:val="57AC301B"/>
    <w:rsid w:val="57AC6B77"/>
    <w:rsid w:val="57AD28EF"/>
    <w:rsid w:val="57B8376D"/>
    <w:rsid w:val="57B91294"/>
    <w:rsid w:val="57B976AF"/>
    <w:rsid w:val="57BE46C9"/>
    <w:rsid w:val="57C00874"/>
    <w:rsid w:val="57C540DC"/>
    <w:rsid w:val="57CD4D3F"/>
    <w:rsid w:val="57D12A81"/>
    <w:rsid w:val="57D1482F"/>
    <w:rsid w:val="57D460CD"/>
    <w:rsid w:val="57DB56AE"/>
    <w:rsid w:val="57DE6F4C"/>
    <w:rsid w:val="57E00F16"/>
    <w:rsid w:val="57E367DA"/>
    <w:rsid w:val="57E722A5"/>
    <w:rsid w:val="57E74053"/>
    <w:rsid w:val="57E9601D"/>
    <w:rsid w:val="57FD3876"/>
    <w:rsid w:val="57FF75EE"/>
    <w:rsid w:val="580469B3"/>
    <w:rsid w:val="5805272B"/>
    <w:rsid w:val="580746F5"/>
    <w:rsid w:val="58107775"/>
    <w:rsid w:val="58134E48"/>
    <w:rsid w:val="581754FA"/>
    <w:rsid w:val="581F1A3E"/>
    <w:rsid w:val="58337298"/>
    <w:rsid w:val="58396EA8"/>
    <w:rsid w:val="583C5D85"/>
    <w:rsid w:val="584274DB"/>
    <w:rsid w:val="584414A5"/>
    <w:rsid w:val="58443253"/>
    <w:rsid w:val="58492617"/>
    <w:rsid w:val="584E40D2"/>
    <w:rsid w:val="5853143B"/>
    <w:rsid w:val="585316E8"/>
    <w:rsid w:val="5855720E"/>
    <w:rsid w:val="585F1E3B"/>
    <w:rsid w:val="58615BB3"/>
    <w:rsid w:val="58624ECF"/>
    <w:rsid w:val="586C4558"/>
    <w:rsid w:val="586D4BB3"/>
    <w:rsid w:val="586E02D0"/>
    <w:rsid w:val="586F2CB3"/>
    <w:rsid w:val="58704048"/>
    <w:rsid w:val="587A0A23"/>
    <w:rsid w:val="58801DB1"/>
    <w:rsid w:val="588673C8"/>
    <w:rsid w:val="588D4BFA"/>
    <w:rsid w:val="58913FBE"/>
    <w:rsid w:val="58920462"/>
    <w:rsid w:val="58935F89"/>
    <w:rsid w:val="589C6BEB"/>
    <w:rsid w:val="58A61818"/>
    <w:rsid w:val="58A9755A"/>
    <w:rsid w:val="58AD0DF8"/>
    <w:rsid w:val="58B101BD"/>
    <w:rsid w:val="58B33F35"/>
    <w:rsid w:val="58B905E9"/>
    <w:rsid w:val="58C16652"/>
    <w:rsid w:val="58D36385"/>
    <w:rsid w:val="58D5034F"/>
    <w:rsid w:val="58D77C23"/>
    <w:rsid w:val="58DC16DE"/>
    <w:rsid w:val="58DC348C"/>
    <w:rsid w:val="58DE0E74"/>
    <w:rsid w:val="58E16CF4"/>
    <w:rsid w:val="58E32A6C"/>
    <w:rsid w:val="58E81E30"/>
    <w:rsid w:val="58EE3E4C"/>
    <w:rsid w:val="58EF1411"/>
    <w:rsid w:val="58F509F1"/>
    <w:rsid w:val="58FC2F6D"/>
    <w:rsid w:val="58FD3402"/>
    <w:rsid w:val="58FF717A"/>
    <w:rsid w:val="59011144"/>
    <w:rsid w:val="59012EF2"/>
    <w:rsid w:val="590C382F"/>
    <w:rsid w:val="590D5D3B"/>
    <w:rsid w:val="591305FD"/>
    <w:rsid w:val="591E1CF6"/>
    <w:rsid w:val="591F781C"/>
    <w:rsid w:val="59260BAB"/>
    <w:rsid w:val="59282B75"/>
    <w:rsid w:val="592F57D0"/>
    <w:rsid w:val="592F7A5F"/>
    <w:rsid w:val="593037D7"/>
    <w:rsid w:val="5939268C"/>
    <w:rsid w:val="593943E0"/>
    <w:rsid w:val="593E7CA2"/>
    <w:rsid w:val="59407EBE"/>
    <w:rsid w:val="59462FFB"/>
    <w:rsid w:val="594828CF"/>
    <w:rsid w:val="594B23BF"/>
    <w:rsid w:val="594F1EAF"/>
    <w:rsid w:val="595A3988"/>
    <w:rsid w:val="5960230F"/>
    <w:rsid w:val="596040BD"/>
    <w:rsid w:val="59617E35"/>
    <w:rsid w:val="596516D3"/>
    <w:rsid w:val="596D4A2C"/>
    <w:rsid w:val="597638E0"/>
    <w:rsid w:val="597B4A7F"/>
    <w:rsid w:val="598002BB"/>
    <w:rsid w:val="59853B23"/>
    <w:rsid w:val="598A738C"/>
    <w:rsid w:val="598D0C2A"/>
    <w:rsid w:val="59945B14"/>
    <w:rsid w:val="599D70BF"/>
    <w:rsid w:val="599E4BE5"/>
    <w:rsid w:val="59A0270B"/>
    <w:rsid w:val="59A71CEC"/>
    <w:rsid w:val="59AC10B0"/>
    <w:rsid w:val="59AD6BD6"/>
    <w:rsid w:val="59B12B6A"/>
    <w:rsid w:val="59B461B6"/>
    <w:rsid w:val="59B91A1F"/>
    <w:rsid w:val="59BB12F3"/>
    <w:rsid w:val="59C44088"/>
    <w:rsid w:val="59C81C62"/>
    <w:rsid w:val="59CA67B9"/>
    <w:rsid w:val="59D16D68"/>
    <w:rsid w:val="59D625D1"/>
    <w:rsid w:val="59DF76D7"/>
    <w:rsid w:val="59E46272"/>
    <w:rsid w:val="59E53CF3"/>
    <w:rsid w:val="59E60A34"/>
    <w:rsid w:val="59EC3BA2"/>
    <w:rsid w:val="5A0C7DA1"/>
    <w:rsid w:val="5A12434D"/>
    <w:rsid w:val="5A1976E0"/>
    <w:rsid w:val="5A1B6236"/>
    <w:rsid w:val="5A1D3D5C"/>
    <w:rsid w:val="5A252C10"/>
    <w:rsid w:val="5A317807"/>
    <w:rsid w:val="5A346EB9"/>
    <w:rsid w:val="5A3D7F5A"/>
    <w:rsid w:val="5A421A14"/>
    <w:rsid w:val="5A4532B2"/>
    <w:rsid w:val="5A4A2677"/>
    <w:rsid w:val="5A517EA9"/>
    <w:rsid w:val="5A5A0B0C"/>
    <w:rsid w:val="5A601E9A"/>
    <w:rsid w:val="5A615ED6"/>
    <w:rsid w:val="5A6279C1"/>
    <w:rsid w:val="5A6574B1"/>
    <w:rsid w:val="5A673229"/>
    <w:rsid w:val="5A696FA1"/>
    <w:rsid w:val="5A6E2809"/>
    <w:rsid w:val="5A736072"/>
    <w:rsid w:val="5A767910"/>
    <w:rsid w:val="5A7A2F5C"/>
    <w:rsid w:val="5A7B164E"/>
    <w:rsid w:val="5A820063"/>
    <w:rsid w:val="5A871B1D"/>
    <w:rsid w:val="5A951B44"/>
    <w:rsid w:val="5A9658BC"/>
    <w:rsid w:val="5A987435"/>
    <w:rsid w:val="5A9A07E3"/>
    <w:rsid w:val="5A9A53AC"/>
    <w:rsid w:val="5AA61FA3"/>
    <w:rsid w:val="5AA91A93"/>
    <w:rsid w:val="5AA93841"/>
    <w:rsid w:val="5AAB1367"/>
    <w:rsid w:val="5AAD1584"/>
    <w:rsid w:val="5AAE0E58"/>
    <w:rsid w:val="5AB126F6"/>
    <w:rsid w:val="5ABA77FD"/>
    <w:rsid w:val="5ABC17C7"/>
    <w:rsid w:val="5ABD553F"/>
    <w:rsid w:val="5ABF12B7"/>
    <w:rsid w:val="5ABF3D20"/>
    <w:rsid w:val="5ABF4E13"/>
    <w:rsid w:val="5AC10B8B"/>
    <w:rsid w:val="5AC468CD"/>
    <w:rsid w:val="5AC71F19"/>
    <w:rsid w:val="5ACB7C5C"/>
    <w:rsid w:val="5ACC7530"/>
    <w:rsid w:val="5AD6146D"/>
    <w:rsid w:val="5AD85ED5"/>
    <w:rsid w:val="5ADF7263"/>
    <w:rsid w:val="5AED7BD2"/>
    <w:rsid w:val="5AF01470"/>
    <w:rsid w:val="5AFC6067"/>
    <w:rsid w:val="5AFF16B3"/>
    <w:rsid w:val="5B092532"/>
    <w:rsid w:val="5B0A0E97"/>
    <w:rsid w:val="5B0A62C6"/>
    <w:rsid w:val="5B0B0058"/>
    <w:rsid w:val="5B0B62AA"/>
    <w:rsid w:val="5B1E422F"/>
    <w:rsid w:val="5B215ACE"/>
    <w:rsid w:val="5B2B24A8"/>
    <w:rsid w:val="5B2F01EA"/>
    <w:rsid w:val="5B386973"/>
    <w:rsid w:val="5B3A093D"/>
    <w:rsid w:val="5B3D3F8A"/>
    <w:rsid w:val="5B433C96"/>
    <w:rsid w:val="5B463948"/>
    <w:rsid w:val="5B4812AC"/>
    <w:rsid w:val="5B4D241F"/>
    <w:rsid w:val="5B547C51"/>
    <w:rsid w:val="5B590DC3"/>
    <w:rsid w:val="5B5A2D8E"/>
    <w:rsid w:val="5B5B0FE0"/>
    <w:rsid w:val="5B5C08B4"/>
    <w:rsid w:val="5B5F03A4"/>
    <w:rsid w:val="5B653C0C"/>
    <w:rsid w:val="5B654FA8"/>
    <w:rsid w:val="5B743E4F"/>
    <w:rsid w:val="5B77438F"/>
    <w:rsid w:val="5B7C71A8"/>
    <w:rsid w:val="5B8816A9"/>
    <w:rsid w:val="5B8878FB"/>
    <w:rsid w:val="5B8D6CBF"/>
    <w:rsid w:val="5B9242D5"/>
    <w:rsid w:val="5B9B5880"/>
    <w:rsid w:val="5B9E2C7A"/>
    <w:rsid w:val="5BBC75A4"/>
    <w:rsid w:val="5BBE331C"/>
    <w:rsid w:val="5BCE7A03"/>
    <w:rsid w:val="5BD4669C"/>
    <w:rsid w:val="5BDB5C7C"/>
    <w:rsid w:val="5BDE39BF"/>
    <w:rsid w:val="5BE32D83"/>
    <w:rsid w:val="5BE663CF"/>
    <w:rsid w:val="5BE82147"/>
    <w:rsid w:val="5BEC69E7"/>
    <w:rsid w:val="5BFB1E7B"/>
    <w:rsid w:val="5BFC5BF3"/>
    <w:rsid w:val="5BFC7A7E"/>
    <w:rsid w:val="5BFD2097"/>
    <w:rsid w:val="5BFE7BBD"/>
    <w:rsid w:val="5C007491"/>
    <w:rsid w:val="5C0F3B78"/>
    <w:rsid w:val="5C0F5926"/>
    <w:rsid w:val="5C11169E"/>
    <w:rsid w:val="5C163158"/>
    <w:rsid w:val="5C182A2D"/>
    <w:rsid w:val="5C186ED1"/>
    <w:rsid w:val="5C1949F7"/>
    <w:rsid w:val="5C1967A5"/>
    <w:rsid w:val="5C1B076F"/>
    <w:rsid w:val="5C1E200D"/>
    <w:rsid w:val="5C2515ED"/>
    <w:rsid w:val="5C25514A"/>
    <w:rsid w:val="5C294C3A"/>
    <w:rsid w:val="5C2E04A2"/>
    <w:rsid w:val="5C384E7D"/>
    <w:rsid w:val="5C390BF5"/>
    <w:rsid w:val="5C3D2493"/>
    <w:rsid w:val="5C433822"/>
    <w:rsid w:val="5C583771"/>
    <w:rsid w:val="5C5D1276"/>
    <w:rsid w:val="5C5E240A"/>
    <w:rsid w:val="5C602626"/>
    <w:rsid w:val="5C62639E"/>
    <w:rsid w:val="5C6C4B26"/>
    <w:rsid w:val="5C7560D1"/>
    <w:rsid w:val="5C7B120D"/>
    <w:rsid w:val="5C7D6D34"/>
    <w:rsid w:val="5C853E3A"/>
    <w:rsid w:val="5C8A31FF"/>
    <w:rsid w:val="5C902F0B"/>
    <w:rsid w:val="5C910A31"/>
    <w:rsid w:val="5C950521"/>
    <w:rsid w:val="5C9B540C"/>
    <w:rsid w:val="5C9F314E"/>
    <w:rsid w:val="5CC20BEA"/>
    <w:rsid w:val="5CCE758F"/>
    <w:rsid w:val="5CD1707F"/>
    <w:rsid w:val="5CD8040E"/>
    <w:rsid w:val="5CDA23D8"/>
    <w:rsid w:val="5CDA5F34"/>
    <w:rsid w:val="5CE46DB3"/>
    <w:rsid w:val="5CE60D7D"/>
    <w:rsid w:val="5CE70651"/>
    <w:rsid w:val="5CE96177"/>
    <w:rsid w:val="5CEB6393"/>
    <w:rsid w:val="5CEE19DF"/>
    <w:rsid w:val="5CF039A9"/>
    <w:rsid w:val="5CF27722"/>
    <w:rsid w:val="5CFA4828"/>
    <w:rsid w:val="5CFC40FC"/>
    <w:rsid w:val="5CFE60C6"/>
    <w:rsid w:val="5CFF1E3E"/>
    <w:rsid w:val="5D047455"/>
    <w:rsid w:val="5D07484F"/>
    <w:rsid w:val="5D0D6309"/>
    <w:rsid w:val="5D1228DA"/>
    <w:rsid w:val="5D146E60"/>
    <w:rsid w:val="5D186A5C"/>
    <w:rsid w:val="5D1D4073"/>
    <w:rsid w:val="5D215911"/>
    <w:rsid w:val="5D261179"/>
    <w:rsid w:val="5D2D2508"/>
    <w:rsid w:val="5D2D69AC"/>
    <w:rsid w:val="5D347D3A"/>
    <w:rsid w:val="5D355860"/>
    <w:rsid w:val="5D395350"/>
    <w:rsid w:val="5D3F223B"/>
    <w:rsid w:val="5D3F66DF"/>
    <w:rsid w:val="5D445AA3"/>
    <w:rsid w:val="5D4B6E32"/>
    <w:rsid w:val="5D4E247E"/>
    <w:rsid w:val="5D4F6922"/>
    <w:rsid w:val="5D543F38"/>
    <w:rsid w:val="5D551A5E"/>
    <w:rsid w:val="5D557CB0"/>
    <w:rsid w:val="5D5757D7"/>
    <w:rsid w:val="5D5977A1"/>
    <w:rsid w:val="5D610403"/>
    <w:rsid w:val="5D616655"/>
    <w:rsid w:val="5D6323CD"/>
    <w:rsid w:val="5D6D0B56"/>
    <w:rsid w:val="5D6F2B20"/>
    <w:rsid w:val="5D746389"/>
    <w:rsid w:val="5D7A3273"/>
    <w:rsid w:val="5D7E0FB5"/>
    <w:rsid w:val="5D7E2D63"/>
    <w:rsid w:val="5D812854"/>
    <w:rsid w:val="5D867E6A"/>
    <w:rsid w:val="5D8B36D2"/>
    <w:rsid w:val="5D972077"/>
    <w:rsid w:val="5D997B9D"/>
    <w:rsid w:val="5D9A3915"/>
    <w:rsid w:val="5D9E6F62"/>
    <w:rsid w:val="5DA36C6E"/>
    <w:rsid w:val="5DA56542"/>
    <w:rsid w:val="5DA97E4D"/>
    <w:rsid w:val="5DAB167E"/>
    <w:rsid w:val="5DAD189A"/>
    <w:rsid w:val="5DAE5395"/>
    <w:rsid w:val="5DAF73C1"/>
    <w:rsid w:val="5DB03139"/>
    <w:rsid w:val="5DBF3AD3"/>
    <w:rsid w:val="5DC80482"/>
    <w:rsid w:val="5DC82230"/>
    <w:rsid w:val="5DCB1D21"/>
    <w:rsid w:val="5DCD5A99"/>
    <w:rsid w:val="5DD13BCE"/>
    <w:rsid w:val="5DD5494D"/>
    <w:rsid w:val="5DDB1F64"/>
    <w:rsid w:val="5DDC3F2E"/>
    <w:rsid w:val="5DDE7CA6"/>
    <w:rsid w:val="5DE54B90"/>
    <w:rsid w:val="5DF11787"/>
    <w:rsid w:val="5DF41277"/>
    <w:rsid w:val="5DF70D68"/>
    <w:rsid w:val="5DF94AE0"/>
    <w:rsid w:val="5DFB0858"/>
    <w:rsid w:val="5E023994"/>
    <w:rsid w:val="5E033269"/>
    <w:rsid w:val="5E084D23"/>
    <w:rsid w:val="5E0A45F7"/>
    <w:rsid w:val="5E0D2339"/>
    <w:rsid w:val="5E115985"/>
    <w:rsid w:val="5E174F66"/>
    <w:rsid w:val="5E2751A9"/>
    <w:rsid w:val="5E282CCF"/>
    <w:rsid w:val="5E2D6537"/>
    <w:rsid w:val="5E3641C2"/>
    <w:rsid w:val="5E385608"/>
    <w:rsid w:val="5E391380"/>
    <w:rsid w:val="5E3D49CC"/>
    <w:rsid w:val="5E4915C3"/>
    <w:rsid w:val="5E4D2736"/>
    <w:rsid w:val="5E532442"/>
    <w:rsid w:val="5E543AC4"/>
    <w:rsid w:val="5E581806"/>
    <w:rsid w:val="5E5F3184"/>
    <w:rsid w:val="5E622685"/>
    <w:rsid w:val="5E6737F7"/>
    <w:rsid w:val="5E6A6113"/>
    <w:rsid w:val="5E7423B8"/>
    <w:rsid w:val="5E7A23D3"/>
    <w:rsid w:val="5E7A79CF"/>
    <w:rsid w:val="5E7F4FE5"/>
    <w:rsid w:val="5E8343A9"/>
    <w:rsid w:val="5E873E9A"/>
    <w:rsid w:val="5E875C48"/>
    <w:rsid w:val="5E897C12"/>
    <w:rsid w:val="5E93283E"/>
    <w:rsid w:val="5E9345EC"/>
    <w:rsid w:val="5E987E55"/>
    <w:rsid w:val="5E9B238B"/>
    <w:rsid w:val="5EA26F25"/>
    <w:rsid w:val="5EA860B5"/>
    <w:rsid w:val="5EB36A3D"/>
    <w:rsid w:val="5EB86749"/>
    <w:rsid w:val="5EB97DCB"/>
    <w:rsid w:val="5EC56770"/>
    <w:rsid w:val="5EC724E8"/>
    <w:rsid w:val="5ECA3D86"/>
    <w:rsid w:val="5ED370DF"/>
    <w:rsid w:val="5ED74E21"/>
    <w:rsid w:val="5EDB41E5"/>
    <w:rsid w:val="5EDD1D0C"/>
    <w:rsid w:val="5EDF7832"/>
    <w:rsid w:val="5EE25574"/>
    <w:rsid w:val="5EE4309A"/>
    <w:rsid w:val="5EE70DDC"/>
    <w:rsid w:val="5EF32416"/>
    <w:rsid w:val="5EF97984"/>
    <w:rsid w:val="5EFA6DED"/>
    <w:rsid w:val="5EFC4888"/>
    <w:rsid w:val="5EFD5F0A"/>
    <w:rsid w:val="5EFF6126"/>
    <w:rsid w:val="5F0E0117"/>
    <w:rsid w:val="5F117C07"/>
    <w:rsid w:val="5F125074"/>
    <w:rsid w:val="5F1A4D0E"/>
    <w:rsid w:val="5F1C2834"/>
    <w:rsid w:val="5F1D65AC"/>
    <w:rsid w:val="5F1E4D57"/>
    <w:rsid w:val="5F225970"/>
    <w:rsid w:val="5F2E2567"/>
    <w:rsid w:val="5F3833E6"/>
    <w:rsid w:val="5F38637A"/>
    <w:rsid w:val="5F3D27AA"/>
    <w:rsid w:val="5F3F4774"/>
    <w:rsid w:val="5F441D8B"/>
    <w:rsid w:val="5F48187B"/>
    <w:rsid w:val="5F4973A1"/>
    <w:rsid w:val="5F4E6765"/>
    <w:rsid w:val="5F5226F9"/>
    <w:rsid w:val="5F546472"/>
    <w:rsid w:val="5F553F98"/>
    <w:rsid w:val="5F5F367A"/>
    <w:rsid w:val="5F5F6BC4"/>
    <w:rsid w:val="5F685A79"/>
    <w:rsid w:val="5F6E5059"/>
    <w:rsid w:val="5F6E6E08"/>
    <w:rsid w:val="5F720B41"/>
    <w:rsid w:val="5F724B4A"/>
    <w:rsid w:val="5F7408C2"/>
    <w:rsid w:val="5F7A57AC"/>
    <w:rsid w:val="5F7F2DC3"/>
    <w:rsid w:val="5F812FDF"/>
    <w:rsid w:val="5F88611B"/>
    <w:rsid w:val="5F8D3732"/>
    <w:rsid w:val="5F954394"/>
    <w:rsid w:val="5FA0342D"/>
    <w:rsid w:val="5FA171DD"/>
    <w:rsid w:val="5FA34D03"/>
    <w:rsid w:val="5FA6034F"/>
    <w:rsid w:val="5FA8056B"/>
    <w:rsid w:val="5FA82319"/>
    <w:rsid w:val="5FAB1E0A"/>
    <w:rsid w:val="5FAD5B82"/>
    <w:rsid w:val="5FB40CBE"/>
    <w:rsid w:val="5FB707AE"/>
    <w:rsid w:val="5FBC7B73"/>
    <w:rsid w:val="5FC66C44"/>
    <w:rsid w:val="5FCB425A"/>
    <w:rsid w:val="5FCD1D80"/>
    <w:rsid w:val="5FD44EBD"/>
    <w:rsid w:val="5FD56E87"/>
    <w:rsid w:val="5FFE1F39"/>
    <w:rsid w:val="600339F4"/>
    <w:rsid w:val="60082DB8"/>
    <w:rsid w:val="600B4656"/>
    <w:rsid w:val="6017124D"/>
    <w:rsid w:val="601A0A51"/>
    <w:rsid w:val="601C6864"/>
    <w:rsid w:val="60225BBE"/>
    <w:rsid w:val="60261490"/>
    <w:rsid w:val="60297D49"/>
    <w:rsid w:val="602C4CF9"/>
    <w:rsid w:val="602F2A3B"/>
    <w:rsid w:val="60310561"/>
    <w:rsid w:val="603242D9"/>
    <w:rsid w:val="60367925"/>
    <w:rsid w:val="6037369D"/>
    <w:rsid w:val="6037544B"/>
    <w:rsid w:val="60396BAB"/>
    <w:rsid w:val="603E4A2C"/>
    <w:rsid w:val="60457B68"/>
    <w:rsid w:val="604D2EC1"/>
    <w:rsid w:val="60522285"/>
    <w:rsid w:val="60597AB8"/>
    <w:rsid w:val="60651FB9"/>
    <w:rsid w:val="6071095D"/>
    <w:rsid w:val="607466A0"/>
    <w:rsid w:val="60795A64"/>
    <w:rsid w:val="60822B6A"/>
    <w:rsid w:val="60824919"/>
    <w:rsid w:val="608E7761"/>
    <w:rsid w:val="608F7035"/>
    <w:rsid w:val="60912DAE"/>
    <w:rsid w:val="6094289E"/>
    <w:rsid w:val="6098238E"/>
    <w:rsid w:val="609B3C2C"/>
    <w:rsid w:val="60A54408"/>
    <w:rsid w:val="60A56859"/>
    <w:rsid w:val="60A61919"/>
    <w:rsid w:val="60A96349"/>
    <w:rsid w:val="60AA3E6F"/>
    <w:rsid w:val="60B116A2"/>
    <w:rsid w:val="60B151FE"/>
    <w:rsid w:val="60B30F76"/>
    <w:rsid w:val="60B92304"/>
    <w:rsid w:val="60BB607C"/>
    <w:rsid w:val="60C05441"/>
    <w:rsid w:val="60C56EFB"/>
    <w:rsid w:val="60C677C2"/>
    <w:rsid w:val="60C70EC5"/>
    <w:rsid w:val="60CA62C0"/>
    <w:rsid w:val="60CE4002"/>
    <w:rsid w:val="60D13AF2"/>
    <w:rsid w:val="60D31618"/>
    <w:rsid w:val="60D71E88"/>
    <w:rsid w:val="60DA0BF8"/>
    <w:rsid w:val="60DA29A7"/>
    <w:rsid w:val="60E76E71"/>
    <w:rsid w:val="61001CE1"/>
    <w:rsid w:val="61023CAB"/>
    <w:rsid w:val="610417D1"/>
    <w:rsid w:val="6106379C"/>
    <w:rsid w:val="610A2B60"/>
    <w:rsid w:val="610B7004"/>
    <w:rsid w:val="610E2650"/>
    <w:rsid w:val="6115578D"/>
    <w:rsid w:val="611F4B76"/>
    <w:rsid w:val="61241E74"/>
    <w:rsid w:val="61243C22"/>
    <w:rsid w:val="6129748A"/>
    <w:rsid w:val="612E2CF2"/>
    <w:rsid w:val="613F280A"/>
    <w:rsid w:val="614147D4"/>
    <w:rsid w:val="615269E1"/>
    <w:rsid w:val="6155027F"/>
    <w:rsid w:val="615C33BC"/>
    <w:rsid w:val="615D7134"/>
    <w:rsid w:val="615F4C5A"/>
    <w:rsid w:val="61614E76"/>
    <w:rsid w:val="61665FE8"/>
    <w:rsid w:val="61695AD8"/>
    <w:rsid w:val="616E655B"/>
    <w:rsid w:val="61707DCC"/>
    <w:rsid w:val="61734BA9"/>
    <w:rsid w:val="617A1A94"/>
    <w:rsid w:val="617C1CB0"/>
    <w:rsid w:val="617C3A5E"/>
    <w:rsid w:val="617D3332"/>
    <w:rsid w:val="61826B9A"/>
    <w:rsid w:val="6183303E"/>
    <w:rsid w:val="61860438"/>
    <w:rsid w:val="618835DC"/>
    <w:rsid w:val="61891CD7"/>
    <w:rsid w:val="61897F29"/>
    <w:rsid w:val="61907509"/>
    <w:rsid w:val="61946FF9"/>
    <w:rsid w:val="619863BE"/>
    <w:rsid w:val="619A3EE4"/>
    <w:rsid w:val="619C7C5C"/>
    <w:rsid w:val="61A15272"/>
    <w:rsid w:val="61A66D2D"/>
    <w:rsid w:val="61B50D1E"/>
    <w:rsid w:val="61B76844"/>
    <w:rsid w:val="61BA27D8"/>
    <w:rsid w:val="61BA4586"/>
    <w:rsid w:val="61BF1B9C"/>
    <w:rsid w:val="61D30753"/>
    <w:rsid w:val="61D373F6"/>
    <w:rsid w:val="61D504A2"/>
    <w:rsid w:val="61DE2022"/>
    <w:rsid w:val="61E0223F"/>
    <w:rsid w:val="61E17D65"/>
    <w:rsid w:val="61E3588B"/>
    <w:rsid w:val="61F25ACE"/>
    <w:rsid w:val="61F77588"/>
    <w:rsid w:val="61FC06FB"/>
    <w:rsid w:val="6200468F"/>
    <w:rsid w:val="620F042E"/>
    <w:rsid w:val="621A6DD3"/>
    <w:rsid w:val="621C0D9D"/>
    <w:rsid w:val="621C2B4B"/>
    <w:rsid w:val="622540F5"/>
    <w:rsid w:val="622A170C"/>
    <w:rsid w:val="62326812"/>
    <w:rsid w:val="62373E29"/>
    <w:rsid w:val="62377985"/>
    <w:rsid w:val="6239194F"/>
    <w:rsid w:val="623936FD"/>
    <w:rsid w:val="62444A13"/>
    <w:rsid w:val="6252656D"/>
    <w:rsid w:val="62586279"/>
    <w:rsid w:val="625B18C5"/>
    <w:rsid w:val="625B7B17"/>
    <w:rsid w:val="626A7C77"/>
    <w:rsid w:val="626B762E"/>
    <w:rsid w:val="62740BD9"/>
    <w:rsid w:val="62782477"/>
    <w:rsid w:val="628C1A7E"/>
    <w:rsid w:val="628D2CF3"/>
    <w:rsid w:val="629628FD"/>
    <w:rsid w:val="62976675"/>
    <w:rsid w:val="6299006B"/>
    <w:rsid w:val="629E17B2"/>
    <w:rsid w:val="629E7A04"/>
    <w:rsid w:val="62A74B0A"/>
    <w:rsid w:val="62B31701"/>
    <w:rsid w:val="62BE1E54"/>
    <w:rsid w:val="62BF00A6"/>
    <w:rsid w:val="62CD2097"/>
    <w:rsid w:val="62CE653B"/>
    <w:rsid w:val="62D33B51"/>
    <w:rsid w:val="62DB47B4"/>
    <w:rsid w:val="62E0626E"/>
    <w:rsid w:val="62E47B0C"/>
    <w:rsid w:val="62F35FA1"/>
    <w:rsid w:val="62F6339C"/>
    <w:rsid w:val="62FD297C"/>
    <w:rsid w:val="62FD472A"/>
    <w:rsid w:val="63027F93"/>
    <w:rsid w:val="63043D0B"/>
    <w:rsid w:val="630F26B0"/>
    <w:rsid w:val="631321A0"/>
    <w:rsid w:val="63161C90"/>
    <w:rsid w:val="631D301E"/>
    <w:rsid w:val="63220635"/>
    <w:rsid w:val="632B4016"/>
    <w:rsid w:val="632C14B3"/>
    <w:rsid w:val="632E2B36"/>
    <w:rsid w:val="632E3727"/>
    <w:rsid w:val="632E6FDA"/>
    <w:rsid w:val="63367C3C"/>
    <w:rsid w:val="634560D1"/>
    <w:rsid w:val="63461D37"/>
    <w:rsid w:val="63473BF7"/>
    <w:rsid w:val="63493E13"/>
    <w:rsid w:val="63520F1A"/>
    <w:rsid w:val="63534C92"/>
    <w:rsid w:val="63570EEF"/>
    <w:rsid w:val="63612F0B"/>
    <w:rsid w:val="636E5628"/>
    <w:rsid w:val="637013A0"/>
    <w:rsid w:val="63730E90"/>
    <w:rsid w:val="63732C3E"/>
    <w:rsid w:val="63780255"/>
    <w:rsid w:val="637D586B"/>
    <w:rsid w:val="638135AD"/>
    <w:rsid w:val="63870498"/>
    <w:rsid w:val="638A6C51"/>
    <w:rsid w:val="638E7A78"/>
    <w:rsid w:val="63984453"/>
    <w:rsid w:val="639D7CBB"/>
    <w:rsid w:val="639F57E1"/>
    <w:rsid w:val="63A66B70"/>
    <w:rsid w:val="63AB062A"/>
    <w:rsid w:val="63AB23D8"/>
    <w:rsid w:val="63AB687C"/>
    <w:rsid w:val="63B079EF"/>
    <w:rsid w:val="63B514A9"/>
    <w:rsid w:val="63B76FCF"/>
    <w:rsid w:val="63BF40D6"/>
    <w:rsid w:val="63BF5E84"/>
    <w:rsid w:val="63CB5649"/>
    <w:rsid w:val="63D731CD"/>
    <w:rsid w:val="63D74F7B"/>
    <w:rsid w:val="63D77671"/>
    <w:rsid w:val="63E1229E"/>
    <w:rsid w:val="63E8362C"/>
    <w:rsid w:val="63EA73A4"/>
    <w:rsid w:val="63ED0C43"/>
    <w:rsid w:val="63F26259"/>
    <w:rsid w:val="63F7561D"/>
    <w:rsid w:val="63FE69AC"/>
    <w:rsid w:val="63FF0976"/>
    <w:rsid w:val="64047D3A"/>
    <w:rsid w:val="641066DF"/>
    <w:rsid w:val="641206A9"/>
    <w:rsid w:val="64144421"/>
    <w:rsid w:val="64151F48"/>
    <w:rsid w:val="64175CC0"/>
    <w:rsid w:val="64243F39"/>
    <w:rsid w:val="642503DD"/>
    <w:rsid w:val="642976D1"/>
    <w:rsid w:val="642A77A1"/>
    <w:rsid w:val="642D54E3"/>
    <w:rsid w:val="643423CE"/>
    <w:rsid w:val="64356733"/>
    <w:rsid w:val="64357EF4"/>
    <w:rsid w:val="643C74D4"/>
    <w:rsid w:val="643E324C"/>
    <w:rsid w:val="64405216"/>
    <w:rsid w:val="64412D3D"/>
    <w:rsid w:val="64520AA6"/>
    <w:rsid w:val="645760BC"/>
    <w:rsid w:val="645C1924"/>
    <w:rsid w:val="645C36D2"/>
    <w:rsid w:val="645C7B76"/>
    <w:rsid w:val="6461518D"/>
    <w:rsid w:val="64654C7D"/>
    <w:rsid w:val="64664551"/>
    <w:rsid w:val="646F1658"/>
    <w:rsid w:val="6477050C"/>
    <w:rsid w:val="64794284"/>
    <w:rsid w:val="6481138B"/>
    <w:rsid w:val="6488096B"/>
    <w:rsid w:val="648D1ADE"/>
    <w:rsid w:val="648F1CFA"/>
    <w:rsid w:val="649015CE"/>
    <w:rsid w:val="64923598"/>
    <w:rsid w:val="64942E6C"/>
    <w:rsid w:val="64947310"/>
    <w:rsid w:val="649E018F"/>
    <w:rsid w:val="64A05CB5"/>
    <w:rsid w:val="64A15589"/>
    <w:rsid w:val="64A62BA0"/>
    <w:rsid w:val="64A82DBC"/>
    <w:rsid w:val="64AF5EF8"/>
    <w:rsid w:val="64B11C70"/>
    <w:rsid w:val="64B74DAD"/>
    <w:rsid w:val="64BC23C3"/>
    <w:rsid w:val="64C179D9"/>
    <w:rsid w:val="64C27FCD"/>
    <w:rsid w:val="64C51278"/>
    <w:rsid w:val="64C80D68"/>
    <w:rsid w:val="64C9520C"/>
    <w:rsid w:val="64D15E6F"/>
    <w:rsid w:val="64E21E2A"/>
    <w:rsid w:val="64E33DF4"/>
    <w:rsid w:val="64E536C8"/>
    <w:rsid w:val="64E57B6C"/>
    <w:rsid w:val="64EA6F30"/>
    <w:rsid w:val="64EE6A20"/>
    <w:rsid w:val="64F102BF"/>
    <w:rsid w:val="64F46001"/>
    <w:rsid w:val="64FE478A"/>
    <w:rsid w:val="65006754"/>
    <w:rsid w:val="65077AE2"/>
    <w:rsid w:val="650A312E"/>
    <w:rsid w:val="650D3CB3"/>
    <w:rsid w:val="65183A9D"/>
    <w:rsid w:val="651D2E62"/>
    <w:rsid w:val="651E6BDA"/>
    <w:rsid w:val="65206DF6"/>
    <w:rsid w:val="652A557F"/>
    <w:rsid w:val="652F0DE7"/>
    <w:rsid w:val="6535464F"/>
    <w:rsid w:val="65362175"/>
    <w:rsid w:val="653B3C30"/>
    <w:rsid w:val="65436640"/>
    <w:rsid w:val="6545060B"/>
    <w:rsid w:val="654A5C21"/>
    <w:rsid w:val="65510D5D"/>
    <w:rsid w:val="65530F79"/>
    <w:rsid w:val="65534AD5"/>
    <w:rsid w:val="655B398A"/>
    <w:rsid w:val="655F791E"/>
    <w:rsid w:val="65610A4C"/>
    <w:rsid w:val="65622F6B"/>
    <w:rsid w:val="656D7CB5"/>
    <w:rsid w:val="656F7435"/>
    <w:rsid w:val="65752C9E"/>
    <w:rsid w:val="657809E0"/>
    <w:rsid w:val="657A6506"/>
    <w:rsid w:val="657B402C"/>
    <w:rsid w:val="657F3B1C"/>
    <w:rsid w:val="65815AE7"/>
    <w:rsid w:val="658904F7"/>
    <w:rsid w:val="658E3D60"/>
    <w:rsid w:val="65A13A93"/>
    <w:rsid w:val="65A76BCF"/>
    <w:rsid w:val="65B17A4E"/>
    <w:rsid w:val="65B23EF2"/>
    <w:rsid w:val="65B71508"/>
    <w:rsid w:val="65C459D3"/>
    <w:rsid w:val="65C82528"/>
    <w:rsid w:val="65CC6636"/>
    <w:rsid w:val="65D200F0"/>
    <w:rsid w:val="65D8322D"/>
    <w:rsid w:val="65DC4ACB"/>
    <w:rsid w:val="65E6594A"/>
    <w:rsid w:val="65E676F8"/>
    <w:rsid w:val="65ED4F2A"/>
    <w:rsid w:val="65F20792"/>
    <w:rsid w:val="65F31BDB"/>
    <w:rsid w:val="65F52031"/>
    <w:rsid w:val="65FC33BF"/>
    <w:rsid w:val="65FF4C5D"/>
    <w:rsid w:val="6603474E"/>
    <w:rsid w:val="660404C6"/>
    <w:rsid w:val="66081D64"/>
    <w:rsid w:val="6608394C"/>
    <w:rsid w:val="660D2ED6"/>
    <w:rsid w:val="660D737A"/>
    <w:rsid w:val="660E6C4E"/>
    <w:rsid w:val="66100C18"/>
    <w:rsid w:val="661324B7"/>
    <w:rsid w:val="66140709"/>
    <w:rsid w:val="661C580F"/>
    <w:rsid w:val="661E1587"/>
    <w:rsid w:val="661E3335"/>
    <w:rsid w:val="661F0E5C"/>
    <w:rsid w:val="66252916"/>
    <w:rsid w:val="66291CDA"/>
    <w:rsid w:val="663012BB"/>
    <w:rsid w:val="66327BF7"/>
    <w:rsid w:val="66340225"/>
    <w:rsid w:val="6635242D"/>
    <w:rsid w:val="66372649"/>
    <w:rsid w:val="66391F1D"/>
    <w:rsid w:val="663C1A0D"/>
    <w:rsid w:val="66410DD2"/>
    <w:rsid w:val="6646463A"/>
    <w:rsid w:val="664663E8"/>
    <w:rsid w:val="664B1C51"/>
    <w:rsid w:val="664D7777"/>
    <w:rsid w:val="66544FA9"/>
    <w:rsid w:val="6655487D"/>
    <w:rsid w:val="6655552E"/>
    <w:rsid w:val="66560D21"/>
    <w:rsid w:val="66576847"/>
    <w:rsid w:val="6659611C"/>
    <w:rsid w:val="665F74AA"/>
    <w:rsid w:val="66613222"/>
    <w:rsid w:val="6663343E"/>
    <w:rsid w:val="666845B1"/>
    <w:rsid w:val="66703465"/>
    <w:rsid w:val="66723681"/>
    <w:rsid w:val="667411A7"/>
    <w:rsid w:val="66794A10"/>
    <w:rsid w:val="66833198"/>
    <w:rsid w:val="66846F11"/>
    <w:rsid w:val="668922D2"/>
    <w:rsid w:val="66892A91"/>
    <w:rsid w:val="66911D59"/>
    <w:rsid w:val="669C06FE"/>
    <w:rsid w:val="669E4476"/>
    <w:rsid w:val="669E7FD2"/>
    <w:rsid w:val="66A3383B"/>
    <w:rsid w:val="66A7157D"/>
    <w:rsid w:val="66A805B0"/>
    <w:rsid w:val="66A82BFF"/>
    <w:rsid w:val="66B45C16"/>
    <w:rsid w:val="66B5531C"/>
    <w:rsid w:val="66B617C0"/>
    <w:rsid w:val="66B71094"/>
    <w:rsid w:val="66BC2B4E"/>
    <w:rsid w:val="66C20165"/>
    <w:rsid w:val="66C94B94"/>
    <w:rsid w:val="66CA526B"/>
    <w:rsid w:val="66CF4630"/>
    <w:rsid w:val="66D25ECE"/>
    <w:rsid w:val="66D96E59"/>
    <w:rsid w:val="66DB1226"/>
    <w:rsid w:val="66E14363"/>
    <w:rsid w:val="66E55C01"/>
    <w:rsid w:val="66EC3434"/>
    <w:rsid w:val="66EC6F90"/>
    <w:rsid w:val="66F26570"/>
    <w:rsid w:val="66F37E01"/>
    <w:rsid w:val="66F45E44"/>
    <w:rsid w:val="66F83B86"/>
    <w:rsid w:val="66F95103"/>
    <w:rsid w:val="66FD73EF"/>
    <w:rsid w:val="670047E9"/>
    <w:rsid w:val="670267B3"/>
    <w:rsid w:val="67031F48"/>
    <w:rsid w:val="670562A3"/>
    <w:rsid w:val="67065B78"/>
    <w:rsid w:val="670F0ED0"/>
    <w:rsid w:val="671169F6"/>
    <w:rsid w:val="67193AFD"/>
    <w:rsid w:val="671B5AC7"/>
    <w:rsid w:val="671E1113"/>
    <w:rsid w:val="671F6E1E"/>
    <w:rsid w:val="672A5D0A"/>
    <w:rsid w:val="67332E10"/>
    <w:rsid w:val="67346B89"/>
    <w:rsid w:val="67386679"/>
    <w:rsid w:val="673D5A3D"/>
    <w:rsid w:val="674072DB"/>
    <w:rsid w:val="674A1F08"/>
    <w:rsid w:val="6751773B"/>
    <w:rsid w:val="67626906"/>
    <w:rsid w:val="67682E3A"/>
    <w:rsid w:val="67694A84"/>
    <w:rsid w:val="676A6106"/>
    <w:rsid w:val="677156E7"/>
    <w:rsid w:val="6773320D"/>
    <w:rsid w:val="677A0A3F"/>
    <w:rsid w:val="67852F40"/>
    <w:rsid w:val="67892A30"/>
    <w:rsid w:val="678B67C2"/>
    <w:rsid w:val="678C0773"/>
    <w:rsid w:val="67915CB0"/>
    <w:rsid w:val="67955879"/>
    <w:rsid w:val="6796339F"/>
    <w:rsid w:val="67966EFB"/>
    <w:rsid w:val="67982C74"/>
    <w:rsid w:val="679A2E90"/>
    <w:rsid w:val="679F4002"/>
    <w:rsid w:val="67A05FCC"/>
    <w:rsid w:val="67A07D7A"/>
    <w:rsid w:val="67A71109"/>
    <w:rsid w:val="67A7735B"/>
    <w:rsid w:val="67A91325"/>
    <w:rsid w:val="67AA29A7"/>
    <w:rsid w:val="67AC2BC3"/>
    <w:rsid w:val="67AE06E9"/>
    <w:rsid w:val="67B11F87"/>
    <w:rsid w:val="67B51A77"/>
    <w:rsid w:val="67BA0E3C"/>
    <w:rsid w:val="67BC1058"/>
    <w:rsid w:val="67CB0D1E"/>
    <w:rsid w:val="67D143D7"/>
    <w:rsid w:val="67D16185"/>
    <w:rsid w:val="67D30150"/>
    <w:rsid w:val="67D55C76"/>
    <w:rsid w:val="67D619EE"/>
    <w:rsid w:val="67DA14DE"/>
    <w:rsid w:val="67DC5256"/>
    <w:rsid w:val="67DD2D7C"/>
    <w:rsid w:val="67E73BFB"/>
    <w:rsid w:val="67EB7247"/>
    <w:rsid w:val="67EE0AE5"/>
    <w:rsid w:val="67F26828"/>
    <w:rsid w:val="67F84BAC"/>
    <w:rsid w:val="67F87BB6"/>
    <w:rsid w:val="67FC1454"/>
    <w:rsid w:val="67FD341E"/>
    <w:rsid w:val="6809591F"/>
    <w:rsid w:val="680C5410"/>
    <w:rsid w:val="68104F00"/>
    <w:rsid w:val="68106CAE"/>
    <w:rsid w:val="68120C78"/>
    <w:rsid w:val="68182006"/>
    <w:rsid w:val="68183DB4"/>
    <w:rsid w:val="681A7B2C"/>
    <w:rsid w:val="682269E1"/>
    <w:rsid w:val="682B1D3A"/>
    <w:rsid w:val="682E34E9"/>
    <w:rsid w:val="683055A2"/>
    <w:rsid w:val="68330BEE"/>
    <w:rsid w:val="683706DE"/>
    <w:rsid w:val="68437083"/>
    <w:rsid w:val="6844104D"/>
    <w:rsid w:val="684B418A"/>
    <w:rsid w:val="685A43CD"/>
    <w:rsid w:val="685A568A"/>
    <w:rsid w:val="685C6397"/>
    <w:rsid w:val="68617509"/>
    <w:rsid w:val="6865349E"/>
    <w:rsid w:val="68684D3C"/>
    <w:rsid w:val="686A0AB4"/>
    <w:rsid w:val="686B65DA"/>
    <w:rsid w:val="6873723D"/>
    <w:rsid w:val="687436E1"/>
    <w:rsid w:val="68751207"/>
    <w:rsid w:val="687A3533"/>
    <w:rsid w:val="688356D2"/>
    <w:rsid w:val="68863217"/>
    <w:rsid w:val="688A2F04"/>
    <w:rsid w:val="688B27D8"/>
    <w:rsid w:val="68923B67"/>
    <w:rsid w:val="689773CF"/>
    <w:rsid w:val="689B6EBF"/>
    <w:rsid w:val="689C3E97"/>
    <w:rsid w:val="68A044D6"/>
    <w:rsid w:val="68A33FC6"/>
    <w:rsid w:val="68A610C0"/>
    <w:rsid w:val="68AA0EB0"/>
    <w:rsid w:val="68AA7102"/>
    <w:rsid w:val="68B0223F"/>
    <w:rsid w:val="68B41D2F"/>
    <w:rsid w:val="68B43ADD"/>
    <w:rsid w:val="68B7181F"/>
    <w:rsid w:val="68BB130F"/>
    <w:rsid w:val="68C1444C"/>
    <w:rsid w:val="68CA1553"/>
    <w:rsid w:val="68CA50AF"/>
    <w:rsid w:val="68CB0E27"/>
    <w:rsid w:val="68CD4B9F"/>
    <w:rsid w:val="68CF0917"/>
    <w:rsid w:val="68D221B5"/>
    <w:rsid w:val="68D72731"/>
    <w:rsid w:val="68DE7DC1"/>
    <w:rsid w:val="68E20B71"/>
    <w:rsid w:val="68E32614"/>
    <w:rsid w:val="68E343C2"/>
    <w:rsid w:val="68E5013A"/>
    <w:rsid w:val="68E63EB3"/>
    <w:rsid w:val="68E819D9"/>
    <w:rsid w:val="68EF2D67"/>
    <w:rsid w:val="68F24AF6"/>
    <w:rsid w:val="68F44821"/>
    <w:rsid w:val="68F71C1C"/>
    <w:rsid w:val="68FD36D6"/>
    <w:rsid w:val="68FE11FC"/>
    <w:rsid w:val="69004F74"/>
    <w:rsid w:val="69117181"/>
    <w:rsid w:val="691B3B5C"/>
    <w:rsid w:val="691F4FA3"/>
    <w:rsid w:val="69205616"/>
    <w:rsid w:val="692A0243"/>
    <w:rsid w:val="692A3D9F"/>
    <w:rsid w:val="69335876"/>
    <w:rsid w:val="69360996"/>
    <w:rsid w:val="69401815"/>
    <w:rsid w:val="69431305"/>
    <w:rsid w:val="69456E2B"/>
    <w:rsid w:val="694766FF"/>
    <w:rsid w:val="69511DC2"/>
    <w:rsid w:val="695D4F45"/>
    <w:rsid w:val="696077C1"/>
    <w:rsid w:val="696848C8"/>
    <w:rsid w:val="696F5C56"/>
    <w:rsid w:val="69734969"/>
    <w:rsid w:val="69763488"/>
    <w:rsid w:val="697B284D"/>
    <w:rsid w:val="697B45FB"/>
    <w:rsid w:val="697D4817"/>
    <w:rsid w:val="697D65C5"/>
    <w:rsid w:val="698060B5"/>
    <w:rsid w:val="69823BDB"/>
    <w:rsid w:val="698A0CE2"/>
    <w:rsid w:val="698C05B6"/>
    <w:rsid w:val="698F62F8"/>
    <w:rsid w:val="69937B96"/>
    <w:rsid w:val="699B6A4B"/>
    <w:rsid w:val="699D6C67"/>
    <w:rsid w:val="69A2602B"/>
    <w:rsid w:val="69A3389D"/>
    <w:rsid w:val="69AB1384"/>
    <w:rsid w:val="69AE4A9D"/>
    <w:rsid w:val="69AE677E"/>
    <w:rsid w:val="69B3090F"/>
    <w:rsid w:val="69B33D95"/>
    <w:rsid w:val="69BD10B7"/>
    <w:rsid w:val="69BE2739"/>
    <w:rsid w:val="69C77840"/>
    <w:rsid w:val="69CB5582"/>
    <w:rsid w:val="69CE6E20"/>
    <w:rsid w:val="69D41F5D"/>
    <w:rsid w:val="69D501AF"/>
    <w:rsid w:val="69D739F8"/>
    <w:rsid w:val="69E00902"/>
    <w:rsid w:val="69E14DA6"/>
    <w:rsid w:val="69E46644"/>
    <w:rsid w:val="69E623BC"/>
    <w:rsid w:val="69E77EE2"/>
    <w:rsid w:val="69EB79D2"/>
    <w:rsid w:val="69F34AD9"/>
    <w:rsid w:val="6A06480C"/>
    <w:rsid w:val="6A1567FD"/>
    <w:rsid w:val="6A1C5DDE"/>
    <w:rsid w:val="6A274783"/>
    <w:rsid w:val="6A325601"/>
    <w:rsid w:val="6A331379"/>
    <w:rsid w:val="6A3550F2"/>
    <w:rsid w:val="6A372C18"/>
    <w:rsid w:val="6A3824EC"/>
    <w:rsid w:val="6A413A96"/>
    <w:rsid w:val="6A4964A7"/>
    <w:rsid w:val="6A4E7F61"/>
    <w:rsid w:val="6A507835"/>
    <w:rsid w:val="6A527A52"/>
    <w:rsid w:val="6A535578"/>
    <w:rsid w:val="6A5437CA"/>
    <w:rsid w:val="6A575068"/>
    <w:rsid w:val="6A582B8E"/>
    <w:rsid w:val="6A5A6906"/>
    <w:rsid w:val="6A5C442C"/>
    <w:rsid w:val="6A5C61DA"/>
    <w:rsid w:val="6A5D01A4"/>
    <w:rsid w:val="6A5F3F1C"/>
    <w:rsid w:val="6A615EE7"/>
    <w:rsid w:val="6A7554EE"/>
    <w:rsid w:val="6A7A2B04"/>
    <w:rsid w:val="6A815C41"/>
    <w:rsid w:val="6A8219B9"/>
    <w:rsid w:val="6A8614A9"/>
    <w:rsid w:val="6A8B6AC0"/>
    <w:rsid w:val="6A8E035E"/>
    <w:rsid w:val="6A902328"/>
    <w:rsid w:val="6A9260A0"/>
    <w:rsid w:val="6A935974"/>
    <w:rsid w:val="6A952428"/>
    <w:rsid w:val="6A955B90"/>
    <w:rsid w:val="6A9A4F55"/>
    <w:rsid w:val="6A9F7B0C"/>
    <w:rsid w:val="6AA45DD3"/>
    <w:rsid w:val="6AA858C3"/>
    <w:rsid w:val="6AAA163C"/>
    <w:rsid w:val="6AAB0F10"/>
    <w:rsid w:val="6AAB2B20"/>
    <w:rsid w:val="6AB32FE6"/>
    <w:rsid w:val="6AB44268"/>
    <w:rsid w:val="6AB51D8E"/>
    <w:rsid w:val="6AB67235"/>
    <w:rsid w:val="6AB75B07"/>
    <w:rsid w:val="6AB853DB"/>
    <w:rsid w:val="6AB9362D"/>
    <w:rsid w:val="6ABE50E7"/>
    <w:rsid w:val="6ABF49BB"/>
    <w:rsid w:val="6AC326FD"/>
    <w:rsid w:val="6AC344AB"/>
    <w:rsid w:val="6AC77CBF"/>
    <w:rsid w:val="6AC83870"/>
    <w:rsid w:val="6AD93CCF"/>
    <w:rsid w:val="6ADE12E5"/>
    <w:rsid w:val="6AE10DD5"/>
    <w:rsid w:val="6AE306AA"/>
    <w:rsid w:val="6AF1726A"/>
    <w:rsid w:val="6AF428B7"/>
    <w:rsid w:val="6AF705F9"/>
    <w:rsid w:val="6AF74155"/>
    <w:rsid w:val="6AF97ECD"/>
    <w:rsid w:val="6AFA59F3"/>
    <w:rsid w:val="6AFC176B"/>
    <w:rsid w:val="6AFE7291"/>
    <w:rsid w:val="6B0074AE"/>
    <w:rsid w:val="6B013226"/>
    <w:rsid w:val="6B0625EA"/>
    <w:rsid w:val="6B1116BB"/>
    <w:rsid w:val="6B1747F7"/>
    <w:rsid w:val="6B1D005F"/>
    <w:rsid w:val="6B2036AC"/>
    <w:rsid w:val="6B2313EE"/>
    <w:rsid w:val="6B3709F5"/>
    <w:rsid w:val="6B3929BF"/>
    <w:rsid w:val="6B3B2294"/>
    <w:rsid w:val="6B4A697B"/>
    <w:rsid w:val="6B5670CE"/>
    <w:rsid w:val="6B5D66AE"/>
    <w:rsid w:val="6B621F16"/>
    <w:rsid w:val="6B673089"/>
    <w:rsid w:val="6B686E01"/>
    <w:rsid w:val="6B6E231B"/>
    <w:rsid w:val="6B6F4633"/>
    <w:rsid w:val="6B735ED1"/>
    <w:rsid w:val="6B7E03D2"/>
    <w:rsid w:val="6B80414A"/>
    <w:rsid w:val="6B827EC3"/>
    <w:rsid w:val="6B8D6867"/>
    <w:rsid w:val="6B923E7E"/>
    <w:rsid w:val="6B95350B"/>
    <w:rsid w:val="6B96396E"/>
    <w:rsid w:val="6BA047ED"/>
    <w:rsid w:val="6BA20565"/>
    <w:rsid w:val="6BA918F3"/>
    <w:rsid w:val="6BAE0CB8"/>
    <w:rsid w:val="6BAF2C82"/>
    <w:rsid w:val="6BBD463B"/>
    <w:rsid w:val="6BC009EB"/>
    <w:rsid w:val="6BC26511"/>
    <w:rsid w:val="6BC77FCB"/>
    <w:rsid w:val="6BCA186A"/>
    <w:rsid w:val="6BD10E4A"/>
    <w:rsid w:val="6BD3071E"/>
    <w:rsid w:val="6BD44496"/>
    <w:rsid w:val="6BD5099E"/>
    <w:rsid w:val="6BDA7CFF"/>
    <w:rsid w:val="6BE37F21"/>
    <w:rsid w:val="6BEC5C84"/>
    <w:rsid w:val="6BF1329A"/>
    <w:rsid w:val="6BF47600"/>
    <w:rsid w:val="6C022DB1"/>
    <w:rsid w:val="6C0703C8"/>
    <w:rsid w:val="6C07661A"/>
    <w:rsid w:val="6C085AAD"/>
    <w:rsid w:val="6C0F54CE"/>
    <w:rsid w:val="6C101972"/>
    <w:rsid w:val="6C103720"/>
    <w:rsid w:val="6C172D01"/>
    <w:rsid w:val="6C1A70D2"/>
    <w:rsid w:val="6C1C0317"/>
    <w:rsid w:val="6C1C3133"/>
    <w:rsid w:val="6C2216A6"/>
    <w:rsid w:val="6C2471CC"/>
    <w:rsid w:val="6C270A6A"/>
    <w:rsid w:val="6C2947E2"/>
    <w:rsid w:val="6C315445"/>
    <w:rsid w:val="6C375151"/>
    <w:rsid w:val="6C38499A"/>
    <w:rsid w:val="6C417D7E"/>
    <w:rsid w:val="6C467142"/>
    <w:rsid w:val="6C492150"/>
    <w:rsid w:val="6C4B4758"/>
    <w:rsid w:val="6C4B6506"/>
    <w:rsid w:val="6C4C227F"/>
    <w:rsid w:val="6C4E249B"/>
    <w:rsid w:val="6C523D39"/>
    <w:rsid w:val="6C5630FD"/>
    <w:rsid w:val="6C5C4BB7"/>
    <w:rsid w:val="6C643A6C"/>
    <w:rsid w:val="6C6972D4"/>
    <w:rsid w:val="6C6C46CF"/>
    <w:rsid w:val="6C711CE5"/>
    <w:rsid w:val="6C755C79"/>
    <w:rsid w:val="6C7A6DEC"/>
    <w:rsid w:val="6C7D068A"/>
    <w:rsid w:val="6C81461E"/>
    <w:rsid w:val="6C861C34"/>
    <w:rsid w:val="6C8639E2"/>
    <w:rsid w:val="6C891725"/>
    <w:rsid w:val="6C975BF0"/>
    <w:rsid w:val="6C97799E"/>
    <w:rsid w:val="6C9C4317"/>
    <w:rsid w:val="6C9F4AA4"/>
    <w:rsid w:val="6CA05869"/>
    <w:rsid w:val="6CA43E69"/>
    <w:rsid w:val="6CAD5413"/>
    <w:rsid w:val="6CB0280D"/>
    <w:rsid w:val="6CB06CB1"/>
    <w:rsid w:val="6CB542C8"/>
    <w:rsid w:val="6CB73B9C"/>
    <w:rsid w:val="6CBA18DE"/>
    <w:rsid w:val="6CBF6EF4"/>
    <w:rsid w:val="6CC4275D"/>
    <w:rsid w:val="6CC4450B"/>
    <w:rsid w:val="6CC83FFB"/>
    <w:rsid w:val="6CC85DA9"/>
    <w:rsid w:val="6CD01102"/>
    <w:rsid w:val="6CD75FEC"/>
    <w:rsid w:val="6CDE381E"/>
    <w:rsid w:val="6CE60925"/>
    <w:rsid w:val="6CEA21C3"/>
    <w:rsid w:val="6CEB7CE9"/>
    <w:rsid w:val="6CEE3336"/>
    <w:rsid w:val="6CF05300"/>
    <w:rsid w:val="6CF21078"/>
    <w:rsid w:val="6CF7668E"/>
    <w:rsid w:val="6CF92406"/>
    <w:rsid w:val="6CFA7F2C"/>
    <w:rsid w:val="6CFC1EF7"/>
    <w:rsid w:val="6CFC61C3"/>
    <w:rsid w:val="6D003795"/>
    <w:rsid w:val="6D033285"/>
    <w:rsid w:val="6D056FFD"/>
    <w:rsid w:val="6D0D1A0E"/>
    <w:rsid w:val="6D0E5786"/>
    <w:rsid w:val="6D0F1C2A"/>
    <w:rsid w:val="6D1234C8"/>
    <w:rsid w:val="6D194A59"/>
    <w:rsid w:val="6D2154B9"/>
    <w:rsid w:val="6D27361E"/>
    <w:rsid w:val="6D2B458A"/>
    <w:rsid w:val="6D2F5E28"/>
    <w:rsid w:val="6D301BA0"/>
    <w:rsid w:val="6D323B6A"/>
    <w:rsid w:val="6D400035"/>
    <w:rsid w:val="6D437B25"/>
    <w:rsid w:val="6D4C69DA"/>
    <w:rsid w:val="6D513FF0"/>
    <w:rsid w:val="6D54588F"/>
    <w:rsid w:val="6D673814"/>
    <w:rsid w:val="6D68758C"/>
    <w:rsid w:val="6D6A7E15"/>
    <w:rsid w:val="6D6B4986"/>
    <w:rsid w:val="6D6C2BD8"/>
    <w:rsid w:val="6D6D5519"/>
    <w:rsid w:val="6D714693"/>
    <w:rsid w:val="6D723F67"/>
    <w:rsid w:val="6D741A8D"/>
    <w:rsid w:val="6D763A57"/>
    <w:rsid w:val="6D785A21"/>
    <w:rsid w:val="6D794D39"/>
    <w:rsid w:val="6D7C6B93"/>
    <w:rsid w:val="6D7E46BA"/>
    <w:rsid w:val="6D88378A"/>
    <w:rsid w:val="6D8A305E"/>
    <w:rsid w:val="6D8A3E6E"/>
    <w:rsid w:val="6D8C327A"/>
    <w:rsid w:val="6D91263F"/>
    <w:rsid w:val="6D9640F9"/>
    <w:rsid w:val="6D967C55"/>
    <w:rsid w:val="6D997745"/>
    <w:rsid w:val="6DA07EE4"/>
    <w:rsid w:val="6DA34120"/>
    <w:rsid w:val="6DA700B4"/>
    <w:rsid w:val="6DA85BDA"/>
    <w:rsid w:val="6DB225B5"/>
    <w:rsid w:val="6DB4457F"/>
    <w:rsid w:val="6DB709C7"/>
    <w:rsid w:val="6DBE0F5A"/>
    <w:rsid w:val="6DC01176"/>
    <w:rsid w:val="6DC04CD2"/>
    <w:rsid w:val="6DC24EEE"/>
    <w:rsid w:val="6DC347C2"/>
    <w:rsid w:val="6DC522E8"/>
    <w:rsid w:val="6DC72505"/>
    <w:rsid w:val="6DD16EDF"/>
    <w:rsid w:val="6DD4077E"/>
    <w:rsid w:val="6DD54C21"/>
    <w:rsid w:val="6DD8026E"/>
    <w:rsid w:val="6DE36C13"/>
    <w:rsid w:val="6DF42BCE"/>
    <w:rsid w:val="6DFA4688"/>
    <w:rsid w:val="6DFD5F26"/>
    <w:rsid w:val="6E005A16"/>
    <w:rsid w:val="6E067091"/>
    <w:rsid w:val="6E162B44"/>
    <w:rsid w:val="6E1A0886"/>
    <w:rsid w:val="6E1B015A"/>
    <w:rsid w:val="6E22773B"/>
    <w:rsid w:val="6E25722B"/>
    <w:rsid w:val="6E2711F5"/>
    <w:rsid w:val="6E2C680B"/>
    <w:rsid w:val="6E386F5E"/>
    <w:rsid w:val="6E423939"/>
    <w:rsid w:val="6E4C47B8"/>
    <w:rsid w:val="6E4E0530"/>
    <w:rsid w:val="6E510020"/>
    <w:rsid w:val="6E557B10"/>
    <w:rsid w:val="6E5A6ED5"/>
    <w:rsid w:val="6E62222D"/>
    <w:rsid w:val="6E6733A0"/>
    <w:rsid w:val="6E70494A"/>
    <w:rsid w:val="6E712470"/>
    <w:rsid w:val="6E7206C2"/>
    <w:rsid w:val="6E731D44"/>
    <w:rsid w:val="6E761835"/>
    <w:rsid w:val="6E7A30D3"/>
    <w:rsid w:val="6E810905"/>
    <w:rsid w:val="6E8B1784"/>
    <w:rsid w:val="6E8C1058"/>
    <w:rsid w:val="6E8D72AA"/>
    <w:rsid w:val="6E91355D"/>
    <w:rsid w:val="6E930639"/>
    <w:rsid w:val="6E963C85"/>
    <w:rsid w:val="6E9C573F"/>
    <w:rsid w:val="6E9E14B7"/>
    <w:rsid w:val="6EA2087C"/>
    <w:rsid w:val="6EA463A2"/>
    <w:rsid w:val="6EA559DC"/>
    <w:rsid w:val="6EA75E92"/>
    <w:rsid w:val="6EB32A89"/>
    <w:rsid w:val="6EB72579"/>
    <w:rsid w:val="6EB90D41"/>
    <w:rsid w:val="6EBA3E17"/>
    <w:rsid w:val="6EBD7464"/>
    <w:rsid w:val="6EBF6F77"/>
    <w:rsid w:val="6EC16F54"/>
    <w:rsid w:val="6EC24A7A"/>
    <w:rsid w:val="6EC32CCC"/>
    <w:rsid w:val="6ECB00EB"/>
    <w:rsid w:val="6ED00F45"/>
    <w:rsid w:val="6ED21161"/>
    <w:rsid w:val="6ED76777"/>
    <w:rsid w:val="6EDC5B3C"/>
    <w:rsid w:val="6EDE7B06"/>
    <w:rsid w:val="6EDF562C"/>
    <w:rsid w:val="6EE113A4"/>
    <w:rsid w:val="6EE36ECA"/>
    <w:rsid w:val="6EE40E94"/>
    <w:rsid w:val="6EE423D3"/>
    <w:rsid w:val="6EE92007"/>
    <w:rsid w:val="6EEB2223"/>
    <w:rsid w:val="6EEF1D13"/>
    <w:rsid w:val="6EF70BC7"/>
    <w:rsid w:val="6F143527"/>
    <w:rsid w:val="6F1572A0"/>
    <w:rsid w:val="6F1E6154"/>
    <w:rsid w:val="6F234F46"/>
    <w:rsid w:val="6F3A0AB4"/>
    <w:rsid w:val="6F435BBB"/>
    <w:rsid w:val="6F4D07E7"/>
    <w:rsid w:val="6F4F27B2"/>
    <w:rsid w:val="6F524050"/>
    <w:rsid w:val="6F55769C"/>
    <w:rsid w:val="6F573414"/>
    <w:rsid w:val="6F5C5537"/>
    <w:rsid w:val="6F653D83"/>
    <w:rsid w:val="6F655B31"/>
    <w:rsid w:val="6F66483A"/>
    <w:rsid w:val="6F6A3147"/>
    <w:rsid w:val="6F7B35A7"/>
    <w:rsid w:val="6F814935"/>
    <w:rsid w:val="6F8561D3"/>
    <w:rsid w:val="6F857F81"/>
    <w:rsid w:val="6F871F4B"/>
    <w:rsid w:val="6F8A5598"/>
    <w:rsid w:val="6F8D32DA"/>
    <w:rsid w:val="6F8F2BAE"/>
    <w:rsid w:val="6F912DCA"/>
    <w:rsid w:val="6F92269E"/>
    <w:rsid w:val="6F944668"/>
    <w:rsid w:val="6F993A2D"/>
    <w:rsid w:val="6FA26D85"/>
    <w:rsid w:val="6FA66085"/>
    <w:rsid w:val="6FA75CB0"/>
    <w:rsid w:val="6FA7614A"/>
    <w:rsid w:val="6FAD572A"/>
    <w:rsid w:val="6FAD74D8"/>
    <w:rsid w:val="6FAF3250"/>
    <w:rsid w:val="6FB6638D"/>
    <w:rsid w:val="6FC00FB9"/>
    <w:rsid w:val="6FCA1E38"/>
    <w:rsid w:val="6FCD36D6"/>
    <w:rsid w:val="6FD607DD"/>
    <w:rsid w:val="6FD64C81"/>
    <w:rsid w:val="6FD66A2F"/>
    <w:rsid w:val="6FD9207B"/>
    <w:rsid w:val="6FDD7DBD"/>
    <w:rsid w:val="6FE17331"/>
    <w:rsid w:val="6FE3114C"/>
    <w:rsid w:val="6FE32EFA"/>
    <w:rsid w:val="6FE729EA"/>
    <w:rsid w:val="6FE80510"/>
    <w:rsid w:val="6FED5B27"/>
    <w:rsid w:val="6FF869A5"/>
    <w:rsid w:val="70025A76"/>
    <w:rsid w:val="70027824"/>
    <w:rsid w:val="7003534A"/>
    <w:rsid w:val="70074E3A"/>
    <w:rsid w:val="700C27C9"/>
    <w:rsid w:val="700E441B"/>
    <w:rsid w:val="700F1F41"/>
    <w:rsid w:val="70194B6E"/>
    <w:rsid w:val="70271038"/>
    <w:rsid w:val="70294DB1"/>
    <w:rsid w:val="702F1D05"/>
    <w:rsid w:val="703379DD"/>
    <w:rsid w:val="703B2D36"/>
    <w:rsid w:val="703B4AE4"/>
    <w:rsid w:val="7040034C"/>
    <w:rsid w:val="70422898"/>
    <w:rsid w:val="70433998"/>
    <w:rsid w:val="70441BEA"/>
    <w:rsid w:val="704936A5"/>
    <w:rsid w:val="704C4F43"/>
    <w:rsid w:val="704D21FD"/>
    <w:rsid w:val="70512559"/>
    <w:rsid w:val="705636CC"/>
    <w:rsid w:val="70567B70"/>
    <w:rsid w:val="70587444"/>
    <w:rsid w:val="705B0CE2"/>
    <w:rsid w:val="705D0EFE"/>
    <w:rsid w:val="705F4991"/>
    <w:rsid w:val="706109EE"/>
    <w:rsid w:val="70690614"/>
    <w:rsid w:val="706A7177"/>
    <w:rsid w:val="706C2EEF"/>
    <w:rsid w:val="707149AA"/>
    <w:rsid w:val="70757FF6"/>
    <w:rsid w:val="70820965"/>
    <w:rsid w:val="70827D2B"/>
    <w:rsid w:val="7089584F"/>
    <w:rsid w:val="708C3591"/>
    <w:rsid w:val="708E0396"/>
    <w:rsid w:val="70987F81"/>
    <w:rsid w:val="709976F3"/>
    <w:rsid w:val="709F1517"/>
    <w:rsid w:val="70A1703D"/>
    <w:rsid w:val="70A94143"/>
    <w:rsid w:val="70B52AE8"/>
    <w:rsid w:val="70B7060E"/>
    <w:rsid w:val="70B76667"/>
    <w:rsid w:val="70BA1EAD"/>
    <w:rsid w:val="70BE7F7D"/>
    <w:rsid w:val="70C34349"/>
    <w:rsid w:val="70C90342"/>
    <w:rsid w:val="70CE3BAA"/>
    <w:rsid w:val="70D171F6"/>
    <w:rsid w:val="70D2369A"/>
    <w:rsid w:val="70D54F38"/>
    <w:rsid w:val="70D72A5F"/>
    <w:rsid w:val="70DD3DED"/>
    <w:rsid w:val="70DD5B9B"/>
    <w:rsid w:val="70DF1913"/>
    <w:rsid w:val="70E138DD"/>
    <w:rsid w:val="70EB02B8"/>
    <w:rsid w:val="70EB650A"/>
    <w:rsid w:val="70EC5DDE"/>
    <w:rsid w:val="70F5350B"/>
    <w:rsid w:val="70F829D5"/>
    <w:rsid w:val="70F96E79"/>
    <w:rsid w:val="70FF3D63"/>
    <w:rsid w:val="7101188A"/>
    <w:rsid w:val="7104137A"/>
    <w:rsid w:val="7104581E"/>
    <w:rsid w:val="71063344"/>
    <w:rsid w:val="71145A61"/>
    <w:rsid w:val="71184E25"/>
    <w:rsid w:val="711A0B9D"/>
    <w:rsid w:val="711D243B"/>
    <w:rsid w:val="71213CDA"/>
    <w:rsid w:val="712437CA"/>
    <w:rsid w:val="712612F0"/>
    <w:rsid w:val="71341C5F"/>
    <w:rsid w:val="713E488C"/>
    <w:rsid w:val="7141612A"/>
    <w:rsid w:val="714300F4"/>
    <w:rsid w:val="71445C1A"/>
    <w:rsid w:val="71463740"/>
    <w:rsid w:val="715C2F64"/>
    <w:rsid w:val="715F4802"/>
    <w:rsid w:val="717F6C52"/>
    <w:rsid w:val="7189187F"/>
    <w:rsid w:val="718A5D23"/>
    <w:rsid w:val="718D136F"/>
    <w:rsid w:val="718F158B"/>
    <w:rsid w:val="71900E5F"/>
    <w:rsid w:val="71941F5C"/>
    <w:rsid w:val="719426FE"/>
    <w:rsid w:val="719B7F30"/>
    <w:rsid w:val="719E357C"/>
    <w:rsid w:val="71A05546"/>
    <w:rsid w:val="71A44CEF"/>
    <w:rsid w:val="71A62431"/>
    <w:rsid w:val="71A64371"/>
    <w:rsid w:val="71B40FF2"/>
    <w:rsid w:val="71BB5EDC"/>
    <w:rsid w:val="71BC3A02"/>
    <w:rsid w:val="71C11019"/>
    <w:rsid w:val="71C70D25"/>
    <w:rsid w:val="71CA25C3"/>
    <w:rsid w:val="71D13952"/>
    <w:rsid w:val="71DE606F"/>
    <w:rsid w:val="71DE6A5D"/>
    <w:rsid w:val="71E2790D"/>
    <w:rsid w:val="71E31742"/>
    <w:rsid w:val="71E74F23"/>
    <w:rsid w:val="71E76CD1"/>
    <w:rsid w:val="71F25676"/>
    <w:rsid w:val="71F66F14"/>
    <w:rsid w:val="71FE226D"/>
    <w:rsid w:val="71FE401B"/>
    <w:rsid w:val="72005FE5"/>
    <w:rsid w:val="72031255"/>
    <w:rsid w:val="72031631"/>
    <w:rsid w:val="72032534"/>
    <w:rsid w:val="72084E9A"/>
    <w:rsid w:val="720D425E"/>
    <w:rsid w:val="720F6228"/>
    <w:rsid w:val="72127AC6"/>
    <w:rsid w:val="72141A90"/>
    <w:rsid w:val="721970A7"/>
    <w:rsid w:val="721F0505"/>
    <w:rsid w:val="72203F91"/>
    <w:rsid w:val="72231CD3"/>
    <w:rsid w:val="7229553C"/>
    <w:rsid w:val="722A4E10"/>
    <w:rsid w:val="72361A07"/>
    <w:rsid w:val="72373E4F"/>
    <w:rsid w:val="723A2BE4"/>
    <w:rsid w:val="723B526F"/>
    <w:rsid w:val="723C0F0F"/>
    <w:rsid w:val="723E08BB"/>
    <w:rsid w:val="723F6B0D"/>
    <w:rsid w:val="72435ED2"/>
    <w:rsid w:val="72457E9C"/>
    <w:rsid w:val="724F4877"/>
    <w:rsid w:val="725105EF"/>
    <w:rsid w:val="725325B9"/>
    <w:rsid w:val="725B321B"/>
    <w:rsid w:val="725E2D0C"/>
    <w:rsid w:val="72691DDC"/>
    <w:rsid w:val="726A16B0"/>
    <w:rsid w:val="726C5429"/>
    <w:rsid w:val="727A7B45"/>
    <w:rsid w:val="72800ED4"/>
    <w:rsid w:val="728409C4"/>
    <w:rsid w:val="7285473C"/>
    <w:rsid w:val="72930C07"/>
    <w:rsid w:val="729445D6"/>
    <w:rsid w:val="729A01E8"/>
    <w:rsid w:val="729D1A86"/>
    <w:rsid w:val="72AC7F1B"/>
    <w:rsid w:val="72AE69DA"/>
    <w:rsid w:val="72B43F65"/>
    <w:rsid w:val="72BB015E"/>
    <w:rsid w:val="72BB170D"/>
    <w:rsid w:val="72BD5C84"/>
    <w:rsid w:val="72C4788F"/>
    <w:rsid w:val="72CB65F3"/>
    <w:rsid w:val="72CE60E3"/>
    <w:rsid w:val="72D03C09"/>
    <w:rsid w:val="72D57472"/>
    <w:rsid w:val="72DA05E4"/>
    <w:rsid w:val="72E6342D"/>
    <w:rsid w:val="72E871A5"/>
    <w:rsid w:val="72E94CCB"/>
    <w:rsid w:val="72EC7CF0"/>
    <w:rsid w:val="72F13B80"/>
    <w:rsid w:val="72F773E8"/>
    <w:rsid w:val="72F86CBC"/>
    <w:rsid w:val="72FC49FE"/>
    <w:rsid w:val="72FD0776"/>
    <w:rsid w:val="72FD7534"/>
    <w:rsid w:val="7306587D"/>
    <w:rsid w:val="73076EFF"/>
    <w:rsid w:val="730833A3"/>
    <w:rsid w:val="73085D88"/>
    <w:rsid w:val="730B69EF"/>
    <w:rsid w:val="730D09BA"/>
    <w:rsid w:val="731D6723"/>
    <w:rsid w:val="73214465"/>
    <w:rsid w:val="73217FC1"/>
    <w:rsid w:val="73245D03"/>
    <w:rsid w:val="73246FA0"/>
    <w:rsid w:val="732B0E40"/>
    <w:rsid w:val="732B3CF3"/>
    <w:rsid w:val="73304F94"/>
    <w:rsid w:val="73397A01"/>
    <w:rsid w:val="733C4DFB"/>
    <w:rsid w:val="733D0B73"/>
    <w:rsid w:val="734939BC"/>
    <w:rsid w:val="73577E87"/>
    <w:rsid w:val="735859AD"/>
    <w:rsid w:val="73595538"/>
    <w:rsid w:val="73610D05"/>
    <w:rsid w:val="73677AAD"/>
    <w:rsid w:val="736B3932"/>
    <w:rsid w:val="736B56E0"/>
    <w:rsid w:val="7370719A"/>
    <w:rsid w:val="73734595"/>
    <w:rsid w:val="7375030D"/>
    <w:rsid w:val="737B753A"/>
    <w:rsid w:val="73832A2A"/>
    <w:rsid w:val="73836ECE"/>
    <w:rsid w:val="7386251A"/>
    <w:rsid w:val="738642C8"/>
    <w:rsid w:val="738A200A"/>
    <w:rsid w:val="738B5D82"/>
    <w:rsid w:val="739015EB"/>
    <w:rsid w:val="73970283"/>
    <w:rsid w:val="7399224D"/>
    <w:rsid w:val="739C3AEB"/>
    <w:rsid w:val="73A3131E"/>
    <w:rsid w:val="73A330CC"/>
    <w:rsid w:val="73AB01D2"/>
    <w:rsid w:val="73B21561"/>
    <w:rsid w:val="73C03C7E"/>
    <w:rsid w:val="73C372CA"/>
    <w:rsid w:val="73CB43D1"/>
    <w:rsid w:val="73CB617F"/>
    <w:rsid w:val="73CC2623"/>
    <w:rsid w:val="73D03795"/>
    <w:rsid w:val="73D239B1"/>
    <w:rsid w:val="73D72D76"/>
    <w:rsid w:val="73DC038C"/>
    <w:rsid w:val="73E060CE"/>
    <w:rsid w:val="73ED07EB"/>
    <w:rsid w:val="73FC27DC"/>
    <w:rsid w:val="73FE47A6"/>
    <w:rsid w:val="73FE6554"/>
    <w:rsid w:val="740C0C71"/>
    <w:rsid w:val="740C6EC3"/>
    <w:rsid w:val="74100036"/>
    <w:rsid w:val="74161AF0"/>
    <w:rsid w:val="741E09A4"/>
    <w:rsid w:val="742F5A5A"/>
    <w:rsid w:val="743261FE"/>
    <w:rsid w:val="74330C1B"/>
    <w:rsid w:val="743E4BA3"/>
    <w:rsid w:val="74441AE5"/>
    <w:rsid w:val="74463A57"/>
    <w:rsid w:val="745A5E80"/>
    <w:rsid w:val="745E5245"/>
    <w:rsid w:val="74654825"/>
    <w:rsid w:val="746F1200"/>
    <w:rsid w:val="746F7452"/>
    <w:rsid w:val="74736F42"/>
    <w:rsid w:val="74744A68"/>
    <w:rsid w:val="7476258E"/>
    <w:rsid w:val="7476433D"/>
    <w:rsid w:val="74806F69"/>
    <w:rsid w:val="74820F33"/>
    <w:rsid w:val="74836A59"/>
    <w:rsid w:val="74844CAB"/>
    <w:rsid w:val="74884070"/>
    <w:rsid w:val="74890514"/>
    <w:rsid w:val="749018A2"/>
    <w:rsid w:val="74940C67"/>
    <w:rsid w:val="74945351"/>
    <w:rsid w:val="749A44CF"/>
    <w:rsid w:val="749E5641"/>
    <w:rsid w:val="74A215D5"/>
    <w:rsid w:val="74A569D0"/>
    <w:rsid w:val="74AA048A"/>
    <w:rsid w:val="74AC09E2"/>
    <w:rsid w:val="74B17A6A"/>
    <w:rsid w:val="74B310ED"/>
    <w:rsid w:val="74BA06CD"/>
    <w:rsid w:val="74C257D4"/>
    <w:rsid w:val="74C432FA"/>
    <w:rsid w:val="74C94DB4"/>
    <w:rsid w:val="74CC6652"/>
    <w:rsid w:val="74CD6E8A"/>
    <w:rsid w:val="74D06143"/>
    <w:rsid w:val="74D774D1"/>
    <w:rsid w:val="74D80B53"/>
    <w:rsid w:val="74DD43BC"/>
    <w:rsid w:val="74E120FE"/>
    <w:rsid w:val="74E4399C"/>
    <w:rsid w:val="74E514C2"/>
    <w:rsid w:val="74E53270"/>
    <w:rsid w:val="74E7348C"/>
    <w:rsid w:val="74EA0887"/>
    <w:rsid w:val="74F00593"/>
    <w:rsid w:val="74F21CE7"/>
    <w:rsid w:val="74F2294A"/>
    <w:rsid w:val="74F51705"/>
    <w:rsid w:val="74F55BA9"/>
    <w:rsid w:val="74F71921"/>
    <w:rsid w:val="74FC6F38"/>
    <w:rsid w:val="74FD19CB"/>
    <w:rsid w:val="7501454E"/>
    <w:rsid w:val="75047B9A"/>
    <w:rsid w:val="75071439"/>
    <w:rsid w:val="7508162A"/>
    <w:rsid w:val="750B0F29"/>
    <w:rsid w:val="750B717B"/>
    <w:rsid w:val="751122B7"/>
    <w:rsid w:val="75114065"/>
    <w:rsid w:val="75151DA7"/>
    <w:rsid w:val="75181898"/>
    <w:rsid w:val="751853F4"/>
    <w:rsid w:val="7524023C"/>
    <w:rsid w:val="75267B11"/>
    <w:rsid w:val="75297601"/>
    <w:rsid w:val="7535244A"/>
    <w:rsid w:val="753541F8"/>
    <w:rsid w:val="75371D1E"/>
    <w:rsid w:val="753D12FE"/>
    <w:rsid w:val="7544268D"/>
    <w:rsid w:val="75466405"/>
    <w:rsid w:val="754B57C9"/>
    <w:rsid w:val="754C32EF"/>
    <w:rsid w:val="754E350B"/>
    <w:rsid w:val="754E52B9"/>
    <w:rsid w:val="75530B22"/>
    <w:rsid w:val="755521A4"/>
    <w:rsid w:val="755F1275"/>
    <w:rsid w:val="7561323F"/>
    <w:rsid w:val="75616D9B"/>
    <w:rsid w:val="75640639"/>
    <w:rsid w:val="7564688B"/>
    <w:rsid w:val="75662603"/>
    <w:rsid w:val="756920F3"/>
    <w:rsid w:val="756D573F"/>
    <w:rsid w:val="75706FDE"/>
    <w:rsid w:val="75790588"/>
    <w:rsid w:val="757F1917"/>
    <w:rsid w:val="75874327"/>
    <w:rsid w:val="75882579"/>
    <w:rsid w:val="758D5DE2"/>
    <w:rsid w:val="75907680"/>
    <w:rsid w:val="75952EE8"/>
    <w:rsid w:val="759B13C8"/>
    <w:rsid w:val="759C7DD3"/>
    <w:rsid w:val="75A060BB"/>
    <w:rsid w:val="75A1363B"/>
    <w:rsid w:val="75A4312B"/>
    <w:rsid w:val="75A86778"/>
    <w:rsid w:val="75AF3FAA"/>
    <w:rsid w:val="75B25848"/>
    <w:rsid w:val="75BE41ED"/>
    <w:rsid w:val="75C17839"/>
    <w:rsid w:val="75C335B1"/>
    <w:rsid w:val="75C612F4"/>
    <w:rsid w:val="75DC28C5"/>
    <w:rsid w:val="75DE488F"/>
    <w:rsid w:val="75E17EDC"/>
    <w:rsid w:val="75E40EF5"/>
    <w:rsid w:val="75E8126A"/>
    <w:rsid w:val="75E83018"/>
    <w:rsid w:val="75E86C1E"/>
    <w:rsid w:val="75E874BC"/>
    <w:rsid w:val="75EA3234"/>
    <w:rsid w:val="75EB0D5A"/>
    <w:rsid w:val="75EB48B6"/>
    <w:rsid w:val="75F714AD"/>
    <w:rsid w:val="75F75951"/>
    <w:rsid w:val="75FA2D4B"/>
    <w:rsid w:val="76053BCA"/>
    <w:rsid w:val="76087714"/>
    <w:rsid w:val="760B6D06"/>
    <w:rsid w:val="760F4A16"/>
    <w:rsid w:val="76164029"/>
    <w:rsid w:val="76171B4F"/>
    <w:rsid w:val="761920DD"/>
    <w:rsid w:val="761958C7"/>
    <w:rsid w:val="7621477C"/>
    <w:rsid w:val="76283D5C"/>
    <w:rsid w:val="762F6E99"/>
    <w:rsid w:val="76326989"/>
    <w:rsid w:val="763B75EC"/>
    <w:rsid w:val="763E532E"/>
    <w:rsid w:val="764010A6"/>
    <w:rsid w:val="76404C02"/>
    <w:rsid w:val="764D788C"/>
    <w:rsid w:val="764F3097"/>
    <w:rsid w:val="766052A4"/>
    <w:rsid w:val="76684159"/>
    <w:rsid w:val="7671300D"/>
    <w:rsid w:val="76740D50"/>
    <w:rsid w:val="76755608"/>
    <w:rsid w:val="767B20DE"/>
    <w:rsid w:val="76854D0B"/>
    <w:rsid w:val="76870A83"/>
    <w:rsid w:val="768C7E47"/>
    <w:rsid w:val="76911902"/>
    <w:rsid w:val="76937428"/>
    <w:rsid w:val="76962A74"/>
    <w:rsid w:val="76966F18"/>
    <w:rsid w:val="769B62DC"/>
    <w:rsid w:val="769D2054"/>
    <w:rsid w:val="769D3E02"/>
    <w:rsid w:val="76A553AD"/>
    <w:rsid w:val="76A5715B"/>
    <w:rsid w:val="76A71125"/>
    <w:rsid w:val="76A74C81"/>
    <w:rsid w:val="76A76DE0"/>
    <w:rsid w:val="76AE24B4"/>
    <w:rsid w:val="76AE6010"/>
    <w:rsid w:val="76B15B00"/>
    <w:rsid w:val="76B31878"/>
    <w:rsid w:val="76BE1FCB"/>
    <w:rsid w:val="76C515AB"/>
    <w:rsid w:val="76C92E49"/>
    <w:rsid w:val="76CE66B2"/>
    <w:rsid w:val="76DB0DCF"/>
    <w:rsid w:val="76E9529A"/>
    <w:rsid w:val="76F36118"/>
    <w:rsid w:val="76F926A8"/>
    <w:rsid w:val="76FF3BB0"/>
    <w:rsid w:val="76FF4ABD"/>
    <w:rsid w:val="76FF686B"/>
    <w:rsid w:val="77040325"/>
    <w:rsid w:val="7706409E"/>
    <w:rsid w:val="77073972"/>
    <w:rsid w:val="770A5210"/>
    <w:rsid w:val="770C71DA"/>
    <w:rsid w:val="77147E3D"/>
    <w:rsid w:val="7715608F"/>
    <w:rsid w:val="77242776"/>
    <w:rsid w:val="77277B70"/>
    <w:rsid w:val="772B58B2"/>
    <w:rsid w:val="772E53A2"/>
    <w:rsid w:val="77356731"/>
    <w:rsid w:val="77383B2B"/>
    <w:rsid w:val="773C649A"/>
    <w:rsid w:val="773D7394"/>
    <w:rsid w:val="774024D3"/>
    <w:rsid w:val="774C6D39"/>
    <w:rsid w:val="775546DD"/>
    <w:rsid w:val="775766A7"/>
    <w:rsid w:val="775A1CF3"/>
    <w:rsid w:val="775A6197"/>
    <w:rsid w:val="775C1F10"/>
    <w:rsid w:val="776668EA"/>
    <w:rsid w:val="77672662"/>
    <w:rsid w:val="776E1C43"/>
    <w:rsid w:val="77785CE2"/>
    <w:rsid w:val="77844FC2"/>
    <w:rsid w:val="77866F8C"/>
    <w:rsid w:val="7789082B"/>
    <w:rsid w:val="778B00FF"/>
    <w:rsid w:val="77903967"/>
    <w:rsid w:val="7791148D"/>
    <w:rsid w:val="77933457"/>
    <w:rsid w:val="77980A6E"/>
    <w:rsid w:val="779F3BAA"/>
    <w:rsid w:val="77A25449"/>
    <w:rsid w:val="77AB254F"/>
    <w:rsid w:val="77AB69F3"/>
    <w:rsid w:val="77AD62C7"/>
    <w:rsid w:val="77B43AFA"/>
    <w:rsid w:val="77B46856"/>
    <w:rsid w:val="77B75398"/>
    <w:rsid w:val="77BD2282"/>
    <w:rsid w:val="77BE6726"/>
    <w:rsid w:val="77C11D73"/>
    <w:rsid w:val="77C33D3D"/>
    <w:rsid w:val="77C41863"/>
    <w:rsid w:val="77C74EAF"/>
    <w:rsid w:val="77CB0E43"/>
    <w:rsid w:val="77D221D2"/>
    <w:rsid w:val="77D575CC"/>
    <w:rsid w:val="77DA1086"/>
    <w:rsid w:val="77DB72D8"/>
    <w:rsid w:val="77DC4DFE"/>
    <w:rsid w:val="77E12415"/>
    <w:rsid w:val="77E141C3"/>
    <w:rsid w:val="77E15F71"/>
    <w:rsid w:val="77E51F05"/>
    <w:rsid w:val="77EB6DF0"/>
    <w:rsid w:val="77ED700C"/>
    <w:rsid w:val="77EE068E"/>
    <w:rsid w:val="77F03E5F"/>
    <w:rsid w:val="77FA7033"/>
    <w:rsid w:val="77FC247B"/>
    <w:rsid w:val="77FE622B"/>
    <w:rsid w:val="78024D39"/>
    <w:rsid w:val="7809333E"/>
    <w:rsid w:val="780D320A"/>
    <w:rsid w:val="78146346"/>
    <w:rsid w:val="781A1483"/>
    <w:rsid w:val="781F4CEB"/>
    <w:rsid w:val="78283BA0"/>
    <w:rsid w:val="782A3DBC"/>
    <w:rsid w:val="782C7B34"/>
    <w:rsid w:val="782F4F2E"/>
    <w:rsid w:val="78340796"/>
    <w:rsid w:val="783764D9"/>
    <w:rsid w:val="78397B5B"/>
    <w:rsid w:val="783E1615"/>
    <w:rsid w:val="783E33C3"/>
    <w:rsid w:val="783E7867"/>
    <w:rsid w:val="784F55D0"/>
    <w:rsid w:val="78564BB1"/>
    <w:rsid w:val="78591FAB"/>
    <w:rsid w:val="785B5D23"/>
    <w:rsid w:val="785E3A65"/>
    <w:rsid w:val="7860333A"/>
    <w:rsid w:val="786372CE"/>
    <w:rsid w:val="786A065C"/>
    <w:rsid w:val="78746DE5"/>
    <w:rsid w:val="78762B5D"/>
    <w:rsid w:val="7879264D"/>
    <w:rsid w:val="787C3EEC"/>
    <w:rsid w:val="7883171E"/>
    <w:rsid w:val="78850FF2"/>
    <w:rsid w:val="78872FBC"/>
    <w:rsid w:val="78882890"/>
    <w:rsid w:val="788A6608"/>
    <w:rsid w:val="789456D9"/>
    <w:rsid w:val="78A7540C"/>
    <w:rsid w:val="78B673FD"/>
    <w:rsid w:val="78B74F24"/>
    <w:rsid w:val="78B813C8"/>
    <w:rsid w:val="78B90C9C"/>
    <w:rsid w:val="78BB0EB8"/>
    <w:rsid w:val="78BE62B2"/>
    <w:rsid w:val="78C25DA2"/>
    <w:rsid w:val="78C57641"/>
    <w:rsid w:val="78C87131"/>
    <w:rsid w:val="78CA10FB"/>
    <w:rsid w:val="78CF04BF"/>
    <w:rsid w:val="78D21D5D"/>
    <w:rsid w:val="78D45AD6"/>
    <w:rsid w:val="78D635FC"/>
    <w:rsid w:val="78D855C6"/>
    <w:rsid w:val="78D930EC"/>
    <w:rsid w:val="78DE6954"/>
    <w:rsid w:val="78E4686E"/>
    <w:rsid w:val="78E8332F"/>
    <w:rsid w:val="78EA70A7"/>
    <w:rsid w:val="78F817C4"/>
    <w:rsid w:val="78F9378E"/>
    <w:rsid w:val="78FB0AB1"/>
    <w:rsid w:val="78FB7506"/>
    <w:rsid w:val="790E7239"/>
    <w:rsid w:val="79132AA2"/>
    <w:rsid w:val="79181E66"/>
    <w:rsid w:val="792425B9"/>
    <w:rsid w:val="79297BCF"/>
    <w:rsid w:val="792F71B0"/>
    <w:rsid w:val="79312F28"/>
    <w:rsid w:val="79393B8B"/>
    <w:rsid w:val="793D367B"/>
    <w:rsid w:val="79442C5B"/>
    <w:rsid w:val="79492020"/>
    <w:rsid w:val="795135CA"/>
    <w:rsid w:val="795A247F"/>
    <w:rsid w:val="795A422D"/>
    <w:rsid w:val="7961380D"/>
    <w:rsid w:val="79621333"/>
    <w:rsid w:val="796B468C"/>
    <w:rsid w:val="79701CA2"/>
    <w:rsid w:val="79711576"/>
    <w:rsid w:val="79725A1A"/>
    <w:rsid w:val="79780B57"/>
    <w:rsid w:val="79815C5D"/>
    <w:rsid w:val="79825532"/>
    <w:rsid w:val="79865022"/>
    <w:rsid w:val="798B6ADC"/>
    <w:rsid w:val="798C63B0"/>
    <w:rsid w:val="79935991"/>
    <w:rsid w:val="799C4845"/>
    <w:rsid w:val="799D05BD"/>
    <w:rsid w:val="799E680F"/>
    <w:rsid w:val="79AB2CDA"/>
    <w:rsid w:val="79AC1C34"/>
    <w:rsid w:val="79AD6A52"/>
    <w:rsid w:val="79BA116F"/>
    <w:rsid w:val="79BD656A"/>
    <w:rsid w:val="79C124FE"/>
    <w:rsid w:val="79C17638"/>
    <w:rsid w:val="79C618C2"/>
    <w:rsid w:val="79C67B14"/>
    <w:rsid w:val="79CB0C87"/>
    <w:rsid w:val="79D00993"/>
    <w:rsid w:val="79D264B9"/>
    <w:rsid w:val="79D57D57"/>
    <w:rsid w:val="79D7587D"/>
    <w:rsid w:val="79DC2E94"/>
    <w:rsid w:val="79E32474"/>
    <w:rsid w:val="79E87A8A"/>
    <w:rsid w:val="79ED50A1"/>
    <w:rsid w:val="79F71A7C"/>
    <w:rsid w:val="79F77CCE"/>
    <w:rsid w:val="79FA156C"/>
    <w:rsid w:val="79FA77BE"/>
    <w:rsid w:val="79FE105C"/>
    <w:rsid w:val="7A010B4C"/>
    <w:rsid w:val="7A073509"/>
    <w:rsid w:val="7A083C89"/>
    <w:rsid w:val="7A0D129F"/>
    <w:rsid w:val="7A1545F8"/>
    <w:rsid w:val="7A1B6759"/>
    <w:rsid w:val="7A1C5986"/>
    <w:rsid w:val="7A1E34AC"/>
    <w:rsid w:val="7A2111EE"/>
    <w:rsid w:val="7A236D15"/>
    <w:rsid w:val="7A2B5BC9"/>
    <w:rsid w:val="7A2D36EF"/>
    <w:rsid w:val="7A304F8E"/>
    <w:rsid w:val="7A3251AA"/>
    <w:rsid w:val="7A3C3932"/>
    <w:rsid w:val="7A3C7DD6"/>
    <w:rsid w:val="7A3F4413"/>
    <w:rsid w:val="7A41719B"/>
    <w:rsid w:val="7A431165"/>
    <w:rsid w:val="7A440A39"/>
    <w:rsid w:val="7A460C55"/>
    <w:rsid w:val="7A4F7B0A"/>
    <w:rsid w:val="7A5B64AE"/>
    <w:rsid w:val="7A5F2652"/>
    <w:rsid w:val="7A6D4434"/>
    <w:rsid w:val="7A7632E8"/>
    <w:rsid w:val="7A7A445B"/>
    <w:rsid w:val="7A7C01D3"/>
    <w:rsid w:val="7A7E3F4B"/>
    <w:rsid w:val="7A7F1A71"/>
    <w:rsid w:val="7A85177D"/>
    <w:rsid w:val="7A886B78"/>
    <w:rsid w:val="7A965738"/>
    <w:rsid w:val="7A9F0E90"/>
    <w:rsid w:val="7AA03EC1"/>
    <w:rsid w:val="7AA17C39"/>
    <w:rsid w:val="7AA240DD"/>
    <w:rsid w:val="7AAD65DE"/>
    <w:rsid w:val="7AB21E46"/>
    <w:rsid w:val="7ABB4647"/>
    <w:rsid w:val="7ABE07EB"/>
    <w:rsid w:val="7ACB4CB6"/>
    <w:rsid w:val="7AD718AD"/>
    <w:rsid w:val="7AE91D0C"/>
    <w:rsid w:val="7AEA7832"/>
    <w:rsid w:val="7AEE7323"/>
    <w:rsid w:val="7AF10BC1"/>
    <w:rsid w:val="7AF661D7"/>
    <w:rsid w:val="7AF97A75"/>
    <w:rsid w:val="7AFD7566"/>
    <w:rsid w:val="7AFE6E3A"/>
    <w:rsid w:val="7B024B7C"/>
    <w:rsid w:val="7B0408F4"/>
    <w:rsid w:val="7B0D52CF"/>
    <w:rsid w:val="7B116B6D"/>
    <w:rsid w:val="7B191EC6"/>
    <w:rsid w:val="7B1E74DC"/>
    <w:rsid w:val="7B2014A6"/>
    <w:rsid w:val="7B203254"/>
    <w:rsid w:val="7B2D7249"/>
    <w:rsid w:val="7B2E3556"/>
    <w:rsid w:val="7B315461"/>
    <w:rsid w:val="7B3867F0"/>
    <w:rsid w:val="7B3B010C"/>
    <w:rsid w:val="7B42766E"/>
    <w:rsid w:val="7B4E7DC1"/>
    <w:rsid w:val="7B51165F"/>
    <w:rsid w:val="7B513A73"/>
    <w:rsid w:val="7B58479C"/>
    <w:rsid w:val="7B5B0758"/>
    <w:rsid w:val="7B615D46"/>
    <w:rsid w:val="7B6E0463"/>
    <w:rsid w:val="7B705F89"/>
    <w:rsid w:val="7B767318"/>
    <w:rsid w:val="7B7D2454"/>
    <w:rsid w:val="7B807F81"/>
    <w:rsid w:val="7B810197"/>
    <w:rsid w:val="7B851222"/>
    <w:rsid w:val="7B86755B"/>
    <w:rsid w:val="7B875081"/>
    <w:rsid w:val="7B971768"/>
    <w:rsid w:val="7B9B28DB"/>
    <w:rsid w:val="7B9D2AF7"/>
    <w:rsid w:val="7BAB0D70"/>
    <w:rsid w:val="7BB06386"/>
    <w:rsid w:val="7BB340C8"/>
    <w:rsid w:val="7BB816DF"/>
    <w:rsid w:val="7BBA0FB3"/>
    <w:rsid w:val="7BC1228F"/>
    <w:rsid w:val="7BCB31C0"/>
    <w:rsid w:val="7BCD6588"/>
    <w:rsid w:val="7BCE2CB0"/>
    <w:rsid w:val="7BDC53CD"/>
    <w:rsid w:val="7BDC717B"/>
    <w:rsid w:val="7BDF0A19"/>
    <w:rsid w:val="7BEB1AB4"/>
    <w:rsid w:val="7BEB3862"/>
    <w:rsid w:val="7BEE5100"/>
    <w:rsid w:val="7BF2699E"/>
    <w:rsid w:val="7BF30969"/>
    <w:rsid w:val="7BF5023D"/>
    <w:rsid w:val="7BF70459"/>
    <w:rsid w:val="7BFD5343"/>
    <w:rsid w:val="7BFF10BB"/>
    <w:rsid w:val="7C014E34"/>
    <w:rsid w:val="7C02295A"/>
    <w:rsid w:val="7C093CE8"/>
    <w:rsid w:val="7C1C1C6D"/>
    <w:rsid w:val="7C1F52BA"/>
    <w:rsid w:val="7C2030BE"/>
    <w:rsid w:val="7C232FFC"/>
    <w:rsid w:val="7C280612"/>
    <w:rsid w:val="7C29438A"/>
    <w:rsid w:val="7C2E374F"/>
    <w:rsid w:val="7C352D2F"/>
    <w:rsid w:val="7C433AEA"/>
    <w:rsid w:val="7C444D20"/>
    <w:rsid w:val="7C482A62"/>
    <w:rsid w:val="7C484810"/>
    <w:rsid w:val="7C55517F"/>
    <w:rsid w:val="7C574A54"/>
    <w:rsid w:val="7C594C70"/>
    <w:rsid w:val="7C6333F8"/>
    <w:rsid w:val="7C6B6751"/>
    <w:rsid w:val="7C6F6241"/>
    <w:rsid w:val="7C725D31"/>
    <w:rsid w:val="7C727ADF"/>
    <w:rsid w:val="7C7C44BA"/>
    <w:rsid w:val="7C8415C1"/>
    <w:rsid w:val="7C885555"/>
    <w:rsid w:val="7C914409"/>
    <w:rsid w:val="7C943EFA"/>
    <w:rsid w:val="7C9932BE"/>
    <w:rsid w:val="7C9B5288"/>
    <w:rsid w:val="7C9E2682"/>
    <w:rsid w:val="7CA26617"/>
    <w:rsid w:val="7CA57EB5"/>
    <w:rsid w:val="7CAA1027"/>
    <w:rsid w:val="7CAA4127"/>
    <w:rsid w:val="7CAB2FF1"/>
    <w:rsid w:val="7CAF663E"/>
    <w:rsid w:val="7CB225D2"/>
    <w:rsid w:val="7CB2612E"/>
    <w:rsid w:val="7CB37140"/>
    <w:rsid w:val="7CB41EA6"/>
    <w:rsid w:val="7CC320E9"/>
    <w:rsid w:val="7CC61BD9"/>
    <w:rsid w:val="7CC86220"/>
    <w:rsid w:val="7CCD4D16"/>
    <w:rsid w:val="7CCF6CE0"/>
    <w:rsid w:val="7CD12A58"/>
    <w:rsid w:val="7CD97B5E"/>
    <w:rsid w:val="7CE7126C"/>
    <w:rsid w:val="7CE87DA1"/>
    <w:rsid w:val="7CEA1D6C"/>
    <w:rsid w:val="7CF229CE"/>
    <w:rsid w:val="7CF60710"/>
    <w:rsid w:val="7CF83BBE"/>
    <w:rsid w:val="7CFE5817"/>
    <w:rsid w:val="7D012C11"/>
    <w:rsid w:val="7D052701"/>
    <w:rsid w:val="7D060228"/>
    <w:rsid w:val="7D07647A"/>
    <w:rsid w:val="7D0A5F6A"/>
    <w:rsid w:val="7D0D7808"/>
    <w:rsid w:val="7D126BCC"/>
    <w:rsid w:val="7D162B61"/>
    <w:rsid w:val="7D1961AD"/>
    <w:rsid w:val="7D1E1A15"/>
    <w:rsid w:val="7D250FF6"/>
    <w:rsid w:val="7D2C5EE0"/>
    <w:rsid w:val="7D2D3A06"/>
    <w:rsid w:val="7D341239"/>
    <w:rsid w:val="7D360B0D"/>
    <w:rsid w:val="7D384885"/>
    <w:rsid w:val="7D3D00ED"/>
    <w:rsid w:val="7D3D0806"/>
    <w:rsid w:val="7D3E5C13"/>
    <w:rsid w:val="7D40373A"/>
    <w:rsid w:val="7D407BDD"/>
    <w:rsid w:val="7D4476CE"/>
    <w:rsid w:val="7D494CE4"/>
    <w:rsid w:val="7D4C20DE"/>
    <w:rsid w:val="7D4E22FA"/>
    <w:rsid w:val="7D506F70"/>
    <w:rsid w:val="7D5822A5"/>
    <w:rsid w:val="7D5947FB"/>
    <w:rsid w:val="7D6733BC"/>
    <w:rsid w:val="7D823D52"/>
    <w:rsid w:val="7D845D1C"/>
    <w:rsid w:val="7D851A94"/>
    <w:rsid w:val="7D874EDD"/>
    <w:rsid w:val="7D895A25"/>
    <w:rsid w:val="7D8A0E59"/>
    <w:rsid w:val="7D8E26F7"/>
    <w:rsid w:val="7D8F694B"/>
    <w:rsid w:val="7D9615AC"/>
    <w:rsid w:val="7D99109C"/>
    <w:rsid w:val="7D9D0B8C"/>
    <w:rsid w:val="7DA0242A"/>
    <w:rsid w:val="7DA168CE"/>
    <w:rsid w:val="7DA71A0B"/>
    <w:rsid w:val="7DA737B9"/>
    <w:rsid w:val="7DA912DF"/>
    <w:rsid w:val="7DA95783"/>
    <w:rsid w:val="7DBA34EC"/>
    <w:rsid w:val="7DC32BB3"/>
    <w:rsid w:val="7DC51E91"/>
    <w:rsid w:val="7DC600E3"/>
    <w:rsid w:val="7DD32800"/>
    <w:rsid w:val="7DD6409E"/>
    <w:rsid w:val="7DDB3462"/>
    <w:rsid w:val="7DDD542C"/>
    <w:rsid w:val="7DDD71DA"/>
    <w:rsid w:val="7DE22A43"/>
    <w:rsid w:val="7DE44A0D"/>
    <w:rsid w:val="7DE70059"/>
    <w:rsid w:val="7DF32EA2"/>
    <w:rsid w:val="7DF54524"/>
    <w:rsid w:val="7DFC7E80"/>
    <w:rsid w:val="7E002EC9"/>
    <w:rsid w:val="7E05083C"/>
    <w:rsid w:val="7E0B01EB"/>
    <w:rsid w:val="7E0B1F99"/>
    <w:rsid w:val="7E0C7AC0"/>
    <w:rsid w:val="7E0E55E6"/>
    <w:rsid w:val="7E105802"/>
    <w:rsid w:val="7E130E4E"/>
    <w:rsid w:val="7E17093E"/>
    <w:rsid w:val="7E1A21DD"/>
    <w:rsid w:val="7E1A3F8B"/>
    <w:rsid w:val="7E1C41A7"/>
    <w:rsid w:val="7E1C7D03"/>
    <w:rsid w:val="7E1D3A7B"/>
    <w:rsid w:val="7E1D641D"/>
    <w:rsid w:val="7E24305B"/>
    <w:rsid w:val="7E260B81"/>
    <w:rsid w:val="7E2748F9"/>
    <w:rsid w:val="7E2F6A52"/>
    <w:rsid w:val="7E386B07"/>
    <w:rsid w:val="7E3C2153"/>
    <w:rsid w:val="7E3E411D"/>
    <w:rsid w:val="7E4159BB"/>
    <w:rsid w:val="7E417769"/>
    <w:rsid w:val="7E4234E1"/>
    <w:rsid w:val="7E462228"/>
    <w:rsid w:val="7E492AC2"/>
    <w:rsid w:val="7E4B05E8"/>
    <w:rsid w:val="7E4B4A8C"/>
    <w:rsid w:val="7E4D25B2"/>
    <w:rsid w:val="7E4E00D8"/>
    <w:rsid w:val="7E4F632A"/>
    <w:rsid w:val="7E5F4018"/>
    <w:rsid w:val="7E6028D7"/>
    <w:rsid w:val="7E6873EC"/>
    <w:rsid w:val="7E694F12"/>
    <w:rsid w:val="7E6F077A"/>
    <w:rsid w:val="7E7713DD"/>
    <w:rsid w:val="7E7A711F"/>
    <w:rsid w:val="7E7E09BD"/>
    <w:rsid w:val="7E8D29AE"/>
    <w:rsid w:val="7E955D07"/>
    <w:rsid w:val="7E9957F7"/>
    <w:rsid w:val="7E9975A5"/>
    <w:rsid w:val="7E9B7F59"/>
    <w:rsid w:val="7E9E696A"/>
    <w:rsid w:val="7EA128FE"/>
    <w:rsid w:val="7EA36676"/>
    <w:rsid w:val="7EAB552B"/>
    <w:rsid w:val="7EAB72D9"/>
    <w:rsid w:val="7EAD12A3"/>
    <w:rsid w:val="7EAF6DC9"/>
    <w:rsid w:val="7EB75C7D"/>
    <w:rsid w:val="7EBC14E6"/>
    <w:rsid w:val="7EC00FD6"/>
    <w:rsid w:val="7ECA59B1"/>
    <w:rsid w:val="7ED22AB7"/>
    <w:rsid w:val="7ED71E7C"/>
    <w:rsid w:val="7ED76320"/>
    <w:rsid w:val="7EDC3936"/>
    <w:rsid w:val="7EDE320A"/>
    <w:rsid w:val="7EE06F82"/>
    <w:rsid w:val="7EE2719E"/>
    <w:rsid w:val="7EE527EB"/>
    <w:rsid w:val="7EFB3DBC"/>
    <w:rsid w:val="7EFC7B34"/>
    <w:rsid w:val="7F007624"/>
    <w:rsid w:val="7F0A3FFF"/>
    <w:rsid w:val="7F0F7867"/>
    <w:rsid w:val="7F121106"/>
    <w:rsid w:val="7F1430D0"/>
    <w:rsid w:val="7F192494"/>
    <w:rsid w:val="7F196938"/>
    <w:rsid w:val="7F1B620C"/>
    <w:rsid w:val="7F1E3F4E"/>
    <w:rsid w:val="7F1E5CFC"/>
    <w:rsid w:val="7F1E7AAB"/>
    <w:rsid w:val="7F201A75"/>
    <w:rsid w:val="7F237D7E"/>
    <w:rsid w:val="7F250E39"/>
    <w:rsid w:val="7F272E03"/>
    <w:rsid w:val="7F2A28F3"/>
    <w:rsid w:val="7F2A644F"/>
    <w:rsid w:val="7F2D4191"/>
    <w:rsid w:val="7F345520"/>
    <w:rsid w:val="7F3C6183"/>
    <w:rsid w:val="7F4734A5"/>
    <w:rsid w:val="7F5160D2"/>
    <w:rsid w:val="7F517E80"/>
    <w:rsid w:val="7F5259A6"/>
    <w:rsid w:val="7F565496"/>
    <w:rsid w:val="7F5B485B"/>
    <w:rsid w:val="7F623E3B"/>
    <w:rsid w:val="7F625BE9"/>
    <w:rsid w:val="7F651B7D"/>
    <w:rsid w:val="7F671451"/>
    <w:rsid w:val="7F6A7194"/>
    <w:rsid w:val="7F6C6A68"/>
    <w:rsid w:val="7F765B38"/>
    <w:rsid w:val="7F807128"/>
    <w:rsid w:val="7F820039"/>
    <w:rsid w:val="7F8518D8"/>
    <w:rsid w:val="7F8E4C30"/>
    <w:rsid w:val="7F8F6BFA"/>
    <w:rsid w:val="7F9F508F"/>
    <w:rsid w:val="7FA501CC"/>
    <w:rsid w:val="7FAA7590"/>
    <w:rsid w:val="7FAC3308"/>
    <w:rsid w:val="7FB328E9"/>
    <w:rsid w:val="7FCC2B42"/>
    <w:rsid w:val="7FCF6FF7"/>
    <w:rsid w:val="7FD10FC1"/>
    <w:rsid w:val="7FD312D4"/>
    <w:rsid w:val="7FD36AE7"/>
    <w:rsid w:val="7FD5285F"/>
    <w:rsid w:val="7FD91C23"/>
    <w:rsid w:val="7FE01204"/>
    <w:rsid w:val="7FE64A6C"/>
    <w:rsid w:val="7FF07699"/>
    <w:rsid w:val="7FF32CE5"/>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jc w:val="center"/>
      <w:outlineLvl w:val="0"/>
    </w:pPr>
    <w:rPr>
      <w:rFonts w:ascii="楷体_GB2312" w:hAnsi="Times New Roman" w:eastAsia="楷体_GB2312"/>
      <w:sz w:val="28"/>
      <w:szCs w:val="28"/>
    </w:rPr>
  </w:style>
  <w:style w:type="paragraph" w:styleId="3">
    <w:name w:val="heading 2"/>
    <w:basedOn w:val="1"/>
    <w:next w:val="1"/>
    <w:link w:val="5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link w:val="58"/>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60"/>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2"/>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7"/>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65"/>
    <w:semiHidden/>
    <w:qFormat/>
    <w:uiPriority w:val="0"/>
    <w:pPr>
      <w:shd w:val="clear" w:color="auto" w:fill="000080"/>
    </w:pPr>
    <w:rPr>
      <w:rFonts w:ascii="Times New Roman" w:hAnsi="Times New Roman"/>
      <w:szCs w:val="21"/>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rPr>
      <w:rFonts w:ascii="仿宋_GB2312" w:hAnsi="Arial" w:eastAsia="仿宋_GB2312"/>
      <w:sz w:val="32"/>
      <w:szCs w:val="32"/>
    </w:rPr>
  </w:style>
  <w:style w:type="paragraph" w:styleId="17">
    <w:name w:val="Body Text"/>
    <w:basedOn w:val="1"/>
    <w:link w:val="68"/>
    <w:qFormat/>
    <w:uiPriority w:val="0"/>
    <w:rPr>
      <w:rFonts w:ascii="楷体_GB2312" w:hAnsi="Arial" w:eastAsia="楷体_GB2312"/>
      <w:sz w:val="28"/>
      <w:szCs w:val="28"/>
    </w:rPr>
  </w:style>
  <w:style w:type="paragraph" w:styleId="18">
    <w:name w:val="Body Text Indent"/>
    <w:basedOn w:val="1"/>
    <w:next w:val="1"/>
    <w:link w:val="53"/>
    <w:unhideWhenUsed/>
    <w:qFormat/>
    <w:uiPriority w:val="0"/>
    <w:pPr>
      <w:spacing w:after="120"/>
      <w:ind w:left="420" w:leftChars="200"/>
    </w:pPr>
  </w:style>
  <w:style w:type="paragraph" w:styleId="19">
    <w:name w:val="List 2"/>
    <w:basedOn w:val="1"/>
    <w:qFormat/>
    <w:uiPriority w:val="0"/>
    <w:pPr>
      <w:ind w:left="100" w:leftChars="200" w:hanging="200" w:hangingChars="200"/>
    </w:pPr>
    <w:rPr>
      <w:rFonts w:ascii="Times New Roman" w:hAnsi="Times New Roman"/>
      <w:szCs w:val="21"/>
    </w:rPr>
  </w:style>
  <w:style w:type="paragraph" w:styleId="20">
    <w:name w:val="toc 5"/>
    <w:basedOn w:val="1"/>
    <w:next w:val="1"/>
    <w:semiHidden/>
    <w:qFormat/>
    <w:uiPriority w:val="0"/>
    <w:pPr>
      <w:ind w:left="840"/>
      <w:jc w:val="left"/>
    </w:pPr>
    <w:rPr>
      <w:rFonts w:ascii="Times New Roman" w:hAnsi="Times New Roman"/>
      <w:szCs w:val="21"/>
    </w:rPr>
  </w:style>
  <w:style w:type="paragraph" w:styleId="21">
    <w:name w:val="toc 3"/>
    <w:basedOn w:val="1"/>
    <w:next w:val="1"/>
    <w:semiHidden/>
    <w:qFormat/>
    <w:uiPriority w:val="0"/>
    <w:pPr>
      <w:ind w:left="420"/>
      <w:jc w:val="left"/>
    </w:pPr>
    <w:rPr>
      <w:rFonts w:ascii="Times New Roman" w:hAnsi="Times New Roman"/>
      <w:i/>
      <w:iCs/>
      <w:szCs w:val="24"/>
    </w:rPr>
  </w:style>
  <w:style w:type="paragraph" w:styleId="22">
    <w:name w:val="Plain Text"/>
    <w:basedOn w:val="1"/>
    <w:link w:val="69"/>
    <w:qFormat/>
    <w:uiPriority w:val="0"/>
    <w:rPr>
      <w:rFonts w:ascii="宋体" w:hAnsi="Courier New" w:cs="Courier New"/>
      <w:szCs w:val="21"/>
    </w:rPr>
  </w:style>
  <w:style w:type="paragraph" w:styleId="23">
    <w:name w:val="toc 8"/>
    <w:basedOn w:val="1"/>
    <w:next w:val="1"/>
    <w:semiHidden/>
    <w:qFormat/>
    <w:uiPriority w:val="0"/>
    <w:pPr>
      <w:ind w:left="1470"/>
      <w:jc w:val="left"/>
    </w:pPr>
    <w:rPr>
      <w:rFonts w:ascii="Times New Roman" w:hAnsi="Times New Roman"/>
      <w:szCs w:val="21"/>
    </w:rPr>
  </w:style>
  <w:style w:type="paragraph" w:styleId="24">
    <w:name w:val="Date"/>
    <w:basedOn w:val="1"/>
    <w:next w:val="1"/>
    <w:link w:val="70"/>
    <w:qFormat/>
    <w:uiPriority w:val="0"/>
    <w:rPr>
      <w:rFonts w:ascii="Times New Roman" w:hAnsi="Times New Roman"/>
      <w:sz w:val="24"/>
      <w:szCs w:val="24"/>
    </w:rPr>
  </w:style>
  <w:style w:type="paragraph" w:styleId="25">
    <w:name w:val="Body Text Indent 2"/>
    <w:basedOn w:val="1"/>
    <w:link w:val="71"/>
    <w:qFormat/>
    <w:uiPriority w:val="0"/>
    <w:pPr>
      <w:ind w:left="630" w:firstLine="645"/>
    </w:pPr>
    <w:rPr>
      <w:rFonts w:ascii="Arial" w:hAnsi="Arial" w:eastAsia="仿宋_GB2312" w:cs="Arial"/>
      <w:sz w:val="32"/>
      <w:szCs w:val="32"/>
    </w:rPr>
  </w:style>
  <w:style w:type="paragraph" w:styleId="26">
    <w:name w:val="Balloon Text"/>
    <w:basedOn w:val="1"/>
    <w:link w:val="72"/>
    <w:semiHidden/>
    <w:qFormat/>
    <w:uiPriority w:val="0"/>
    <w:rPr>
      <w:rFonts w:ascii="Times New Roman" w:hAnsi="Times New Roman"/>
      <w:sz w:val="18"/>
      <w:szCs w:val="18"/>
    </w:rPr>
  </w:style>
  <w:style w:type="paragraph" w:styleId="27">
    <w:name w:val="footer"/>
    <w:basedOn w:val="1"/>
    <w:link w:val="73"/>
    <w:qFormat/>
    <w:uiPriority w:val="0"/>
    <w:pPr>
      <w:tabs>
        <w:tab w:val="center" w:pos="4153"/>
        <w:tab w:val="right" w:pos="8306"/>
      </w:tabs>
      <w:snapToGrid w:val="0"/>
      <w:jc w:val="left"/>
    </w:pPr>
    <w:rPr>
      <w:rFonts w:ascii="Times New Roman" w:hAnsi="Times New Roman"/>
      <w:sz w:val="18"/>
      <w:szCs w:val="18"/>
    </w:rPr>
  </w:style>
  <w:style w:type="paragraph" w:styleId="28">
    <w:name w:val="envelope return"/>
    <w:basedOn w:val="1"/>
    <w:unhideWhenUsed/>
    <w:qFormat/>
    <w:uiPriority w:val="99"/>
    <w:rPr>
      <w:rFonts w:ascii="Arial" w:hAnsi="Arial" w:eastAsia="楷体_GB2312"/>
      <w:sz w:val="26"/>
      <w:szCs w:val="20"/>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75"/>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76"/>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77"/>
    <w:semiHidden/>
    <w:qFormat/>
    <w:uiPriority w:val="0"/>
    <w:rPr>
      <w:rFonts w:ascii="Times New Roman" w:hAnsi="Times New Roman"/>
      <w:b/>
      <w:bCs/>
      <w:szCs w:val="21"/>
    </w:rPr>
  </w:style>
  <w:style w:type="paragraph" w:styleId="42">
    <w:name w:val="Body Text First Indent"/>
    <w:basedOn w:val="17"/>
    <w:link w:val="78"/>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4"/>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character" w:customStyle="1" w:styleId="53">
    <w:name w:val="正文文本缩进 Char"/>
    <w:basedOn w:val="46"/>
    <w:link w:val="18"/>
    <w:semiHidden/>
    <w:qFormat/>
    <w:uiPriority w:val="99"/>
  </w:style>
  <w:style w:type="character" w:customStyle="1" w:styleId="54">
    <w:name w:val="正文首行缩进 2 Char"/>
    <w:link w:val="43"/>
    <w:qFormat/>
    <w:uiPriority w:val="0"/>
    <w:rPr>
      <w:rFonts w:ascii="宋体" w:hAnsi="宋体" w:eastAsia="宋体" w:cs="Times New Roman"/>
      <w:szCs w:val="20"/>
    </w:rPr>
  </w:style>
  <w:style w:type="character" w:customStyle="1" w:styleId="55">
    <w:name w:val="标题 1 Char"/>
    <w:link w:val="2"/>
    <w:qFormat/>
    <w:uiPriority w:val="0"/>
    <w:rPr>
      <w:rFonts w:ascii="楷体_GB2312" w:hAnsi="Times New Roman" w:eastAsia="楷体_GB2312" w:cs="Times New Roman"/>
      <w:sz w:val="28"/>
      <w:szCs w:val="28"/>
    </w:rPr>
  </w:style>
  <w:style w:type="character" w:customStyle="1" w:styleId="56">
    <w:name w:val="标题 2 Char"/>
    <w:link w:val="3"/>
    <w:qFormat/>
    <w:uiPriority w:val="0"/>
    <w:rPr>
      <w:rFonts w:ascii="Arial" w:hAnsi="Arial" w:eastAsia="幼圆" w:cs="Arial"/>
      <w:b/>
      <w:bCs/>
      <w:sz w:val="44"/>
      <w:szCs w:val="44"/>
    </w:rPr>
  </w:style>
  <w:style w:type="character" w:customStyle="1" w:styleId="57">
    <w:name w:val="正文缩进 Char"/>
    <w:link w:val="5"/>
    <w:qFormat/>
    <w:uiPriority w:val="0"/>
    <w:rPr>
      <w:szCs w:val="21"/>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4 Char"/>
    <w:link w:val="6"/>
    <w:qFormat/>
    <w:uiPriority w:val="0"/>
    <w:rPr>
      <w:rFonts w:ascii="Arial" w:hAnsi="Arial" w:eastAsia="黑体" w:cs="Arial"/>
      <w:b/>
      <w:bCs/>
      <w:sz w:val="28"/>
      <w:szCs w:val="28"/>
    </w:rPr>
  </w:style>
  <w:style w:type="character" w:customStyle="1" w:styleId="60">
    <w:name w:val="标题 5 Char"/>
    <w:link w:val="7"/>
    <w:qFormat/>
    <w:uiPriority w:val="0"/>
    <w:rPr>
      <w:rFonts w:ascii="宋体" w:hAnsi="Times New Roman" w:eastAsia="宋体" w:cs="Times New Roman"/>
      <w:color w:val="000000"/>
      <w:kern w:val="0"/>
      <w:sz w:val="28"/>
      <w:szCs w:val="28"/>
    </w:rPr>
  </w:style>
  <w:style w:type="character" w:customStyle="1" w:styleId="61">
    <w:name w:val="标题 6 Char"/>
    <w:link w:val="8"/>
    <w:qFormat/>
    <w:uiPriority w:val="0"/>
    <w:rPr>
      <w:rFonts w:ascii="Arial" w:hAnsi="Arial" w:eastAsia="黑体" w:cs="Times New Roman"/>
      <w:b/>
      <w:bCs/>
      <w:sz w:val="24"/>
      <w:szCs w:val="24"/>
    </w:rPr>
  </w:style>
  <w:style w:type="character" w:customStyle="1" w:styleId="62">
    <w:name w:val="标题 7 Char"/>
    <w:link w:val="9"/>
    <w:qFormat/>
    <w:uiPriority w:val="0"/>
    <w:rPr>
      <w:rFonts w:ascii="Times New Roman" w:hAnsi="Times New Roman" w:eastAsia="宋体" w:cs="Times New Roman"/>
      <w:b/>
      <w:bCs/>
      <w:sz w:val="24"/>
      <w:szCs w:val="24"/>
    </w:rPr>
  </w:style>
  <w:style w:type="character" w:customStyle="1" w:styleId="63">
    <w:name w:val="标题 8 Char"/>
    <w:link w:val="10"/>
    <w:qFormat/>
    <w:uiPriority w:val="0"/>
    <w:rPr>
      <w:rFonts w:ascii="Arial" w:hAnsi="Arial" w:eastAsia="黑体" w:cs="Times New Roman"/>
      <w:sz w:val="24"/>
      <w:szCs w:val="24"/>
    </w:rPr>
  </w:style>
  <w:style w:type="character" w:customStyle="1" w:styleId="64">
    <w:name w:val="标题 9 Char"/>
    <w:link w:val="11"/>
    <w:qFormat/>
    <w:uiPriority w:val="0"/>
    <w:rPr>
      <w:rFonts w:ascii="Arial" w:hAnsi="Arial" w:eastAsia="黑体" w:cs="Times New Roman"/>
      <w:szCs w:val="21"/>
    </w:rPr>
  </w:style>
  <w:style w:type="character" w:customStyle="1" w:styleId="65">
    <w:name w:val="文档结构图 Char"/>
    <w:link w:val="14"/>
    <w:semiHidden/>
    <w:qFormat/>
    <w:uiPriority w:val="0"/>
    <w:rPr>
      <w:rFonts w:ascii="Times New Roman" w:hAnsi="Times New Roman" w:eastAsia="宋体" w:cs="Times New Roman"/>
      <w:szCs w:val="21"/>
      <w:shd w:val="clear" w:color="auto" w:fill="000080"/>
    </w:rPr>
  </w:style>
  <w:style w:type="character" w:customStyle="1" w:styleId="66">
    <w:name w:val="批注文字 Char"/>
    <w:basedOn w:val="46"/>
    <w:link w:val="15"/>
    <w:semiHidden/>
    <w:qFormat/>
    <w:uiPriority w:val="99"/>
  </w:style>
  <w:style w:type="character" w:customStyle="1" w:styleId="67">
    <w:name w:val="正文文本 3 Char"/>
    <w:link w:val="16"/>
    <w:qFormat/>
    <w:uiPriority w:val="0"/>
    <w:rPr>
      <w:rFonts w:ascii="仿宋_GB2312" w:hAnsi="Arial" w:eastAsia="仿宋_GB2312" w:cs="Times New Roman"/>
      <w:sz w:val="32"/>
      <w:szCs w:val="32"/>
    </w:rPr>
  </w:style>
  <w:style w:type="character" w:customStyle="1" w:styleId="68">
    <w:name w:val="正文文本 Char"/>
    <w:link w:val="17"/>
    <w:qFormat/>
    <w:uiPriority w:val="0"/>
    <w:rPr>
      <w:rFonts w:ascii="楷体_GB2312" w:hAnsi="Arial" w:eastAsia="楷体_GB2312" w:cs="Times New Roman"/>
      <w:sz w:val="28"/>
      <w:szCs w:val="28"/>
    </w:rPr>
  </w:style>
  <w:style w:type="character" w:customStyle="1" w:styleId="69">
    <w:name w:val="纯文本 Char"/>
    <w:link w:val="22"/>
    <w:qFormat/>
    <w:uiPriority w:val="0"/>
    <w:rPr>
      <w:rFonts w:ascii="宋体" w:hAnsi="Courier New" w:eastAsia="宋体" w:cs="Courier New"/>
      <w:szCs w:val="21"/>
    </w:rPr>
  </w:style>
  <w:style w:type="character" w:customStyle="1" w:styleId="70">
    <w:name w:val="日期 Char"/>
    <w:link w:val="24"/>
    <w:qFormat/>
    <w:uiPriority w:val="0"/>
    <w:rPr>
      <w:rFonts w:ascii="Times New Roman" w:hAnsi="Times New Roman" w:eastAsia="宋体" w:cs="Times New Roman"/>
      <w:sz w:val="24"/>
      <w:szCs w:val="24"/>
    </w:rPr>
  </w:style>
  <w:style w:type="character" w:customStyle="1" w:styleId="71">
    <w:name w:val="正文文本缩进 2 Char"/>
    <w:link w:val="25"/>
    <w:qFormat/>
    <w:uiPriority w:val="0"/>
    <w:rPr>
      <w:rFonts w:ascii="Arial" w:hAnsi="Arial" w:eastAsia="仿宋_GB2312" w:cs="Arial"/>
      <w:sz w:val="32"/>
      <w:szCs w:val="32"/>
    </w:rPr>
  </w:style>
  <w:style w:type="character" w:customStyle="1" w:styleId="72">
    <w:name w:val="批注框文本 Char"/>
    <w:link w:val="26"/>
    <w:semiHidden/>
    <w:qFormat/>
    <w:uiPriority w:val="0"/>
    <w:rPr>
      <w:rFonts w:ascii="Times New Roman" w:hAnsi="Times New Roman" w:eastAsia="宋体" w:cs="Times New Roman"/>
      <w:sz w:val="18"/>
      <w:szCs w:val="18"/>
    </w:rPr>
  </w:style>
  <w:style w:type="character" w:customStyle="1" w:styleId="73">
    <w:name w:val="页脚 Char"/>
    <w:link w:val="27"/>
    <w:qFormat/>
    <w:uiPriority w:val="0"/>
    <w:rPr>
      <w:rFonts w:ascii="Times New Roman" w:hAnsi="Times New Roman" w:eastAsia="宋体" w:cs="Times New Roman"/>
      <w:sz w:val="18"/>
      <w:szCs w:val="18"/>
    </w:rPr>
  </w:style>
  <w:style w:type="character" w:customStyle="1" w:styleId="74">
    <w:name w:val="页眉 Char"/>
    <w:link w:val="29"/>
    <w:qFormat/>
    <w:uiPriority w:val="0"/>
    <w:rPr>
      <w:rFonts w:ascii="Times New Roman" w:hAnsi="Times New Roman" w:eastAsia="宋体" w:cs="Times New Roman"/>
      <w:sz w:val="18"/>
      <w:szCs w:val="18"/>
    </w:rPr>
  </w:style>
  <w:style w:type="character" w:customStyle="1" w:styleId="75">
    <w:name w:val="正文文本缩进 3 Char"/>
    <w:link w:val="34"/>
    <w:qFormat/>
    <w:uiPriority w:val="0"/>
    <w:rPr>
      <w:rFonts w:ascii="Arial" w:hAnsi="Arial" w:eastAsia="仿宋_GB2312" w:cs="Arial"/>
      <w:color w:val="FFFF00"/>
      <w:sz w:val="32"/>
      <w:szCs w:val="32"/>
    </w:rPr>
  </w:style>
  <w:style w:type="character" w:customStyle="1" w:styleId="76">
    <w:name w:val="正文文本 2 Char"/>
    <w:link w:val="38"/>
    <w:qFormat/>
    <w:uiPriority w:val="0"/>
    <w:rPr>
      <w:rFonts w:ascii="楷体_GB2312" w:hAnsi="Times New Roman" w:eastAsia="楷体_GB2312" w:cs="Times New Roman"/>
      <w:sz w:val="28"/>
      <w:szCs w:val="28"/>
    </w:rPr>
  </w:style>
  <w:style w:type="character" w:customStyle="1" w:styleId="77">
    <w:name w:val="批注主题 Char"/>
    <w:link w:val="41"/>
    <w:semiHidden/>
    <w:qFormat/>
    <w:uiPriority w:val="0"/>
    <w:rPr>
      <w:rFonts w:ascii="Times New Roman" w:hAnsi="Times New Roman" w:eastAsia="宋体" w:cs="Times New Roman"/>
      <w:b/>
      <w:bCs/>
      <w:szCs w:val="21"/>
    </w:rPr>
  </w:style>
  <w:style w:type="character" w:customStyle="1" w:styleId="78">
    <w:name w:val="正文首行缩进 Char"/>
    <w:link w:val="42"/>
    <w:qFormat/>
    <w:uiPriority w:val="0"/>
    <w:rPr>
      <w:rFonts w:ascii="仿宋_GB2312" w:hAnsi="Times New Roman" w:eastAsia="仿宋_GB2312" w:cs="Times New Roman"/>
      <w:sz w:val="30"/>
      <w:szCs w:val="30"/>
    </w:rPr>
  </w:style>
  <w:style w:type="character" w:customStyle="1" w:styleId="79">
    <w:name w:val="font5 Char"/>
    <w:qFormat/>
    <w:uiPriority w:val="0"/>
    <w:rPr>
      <w:rFonts w:ascii="宋体" w:hAnsi="宋体" w:eastAsia="宋体"/>
      <w:sz w:val="28"/>
      <w:szCs w:val="28"/>
      <w:lang w:val="en-US" w:eastAsia="zh-CN" w:bidi="ar-SA"/>
    </w:rPr>
  </w:style>
  <w:style w:type="character" w:customStyle="1" w:styleId="80">
    <w:name w:val="二级目录 Char"/>
    <w:link w:val="81"/>
    <w:qFormat/>
    <w:uiPriority w:val="0"/>
    <w:rPr>
      <w:rFonts w:ascii="Calibri" w:hAnsi="Calibri"/>
      <w:b/>
      <w:kern w:val="2"/>
      <w:sz w:val="30"/>
      <w:szCs w:val="28"/>
    </w:rPr>
  </w:style>
  <w:style w:type="paragraph" w:customStyle="1" w:styleId="81">
    <w:name w:val="二级目录"/>
    <w:next w:val="1"/>
    <w:link w:val="80"/>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2">
    <w:name w:val="列出段落 Char"/>
    <w:link w:val="83"/>
    <w:qFormat/>
    <w:locked/>
    <w:uiPriority w:val="0"/>
    <w:rPr>
      <w:rFonts w:ascii="Calibri" w:hAnsi="Calibri"/>
      <w:sz w:val="24"/>
      <w:szCs w:val="24"/>
      <w:lang w:eastAsia="en-US" w:bidi="en-US"/>
    </w:rPr>
  </w:style>
  <w:style w:type="paragraph" w:customStyle="1" w:styleId="83">
    <w:name w:val="列出段落1"/>
    <w:basedOn w:val="1"/>
    <w:link w:val="82"/>
    <w:qFormat/>
    <w:uiPriority w:val="0"/>
    <w:pPr>
      <w:widowControl/>
      <w:ind w:left="720"/>
      <w:contextualSpacing/>
      <w:jc w:val="left"/>
    </w:pPr>
    <w:rPr>
      <w:sz w:val="24"/>
      <w:szCs w:val="24"/>
      <w:lang w:eastAsia="en-US" w:bidi="en-US"/>
    </w:rPr>
  </w:style>
  <w:style w:type="paragraph" w:customStyle="1" w:styleId="84">
    <w:name w:val="Body Text(ch)"/>
    <w:basedOn w:val="1"/>
    <w:next w:val="17"/>
    <w:qFormat/>
    <w:uiPriority w:val="0"/>
    <w:pPr>
      <w:spacing w:after="120"/>
    </w:pPr>
    <w:rPr>
      <w:rFonts w:ascii="宋体" w:hAnsi="Arial"/>
      <w:bCs/>
      <w:iCs/>
      <w:szCs w:val="24"/>
    </w:rPr>
  </w:style>
  <w:style w:type="paragraph" w:customStyle="1" w:styleId="8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7">
    <w:name w:val="Char"/>
    <w:basedOn w:val="1"/>
    <w:qFormat/>
    <w:uiPriority w:val="0"/>
    <w:pPr>
      <w:tabs>
        <w:tab w:val="left" w:pos="360"/>
      </w:tabs>
      <w:ind w:firstLine="200" w:firstLineChars="200"/>
    </w:pPr>
    <w:rPr>
      <w:rFonts w:ascii="Times New Roman" w:hAnsi="Times New Roman"/>
      <w:sz w:val="28"/>
      <w:szCs w:val="30"/>
    </w:rPr>
  </w:style>
  <w:style w:type="paragraph" w:customStyle="1" w:styleId="88">
    <w:name w:val="Char1"/>
    <w:basedOn w:val="14"/>
    <w:qFormat/>
    <w:uiPriority w:val="0"/>
    <w:rPr>
      <w:rFonts w:ascii="Tahoma" w:hAnsi="Tahoma"/>
      <w:sz w:val="24"/>
      <w:szCs w:val="24"/>
    </w:rPr>
  </w:style>
  <w:style w:type="paragraph" w:customStyle="1" w:styleId="8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0">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1">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2">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3">
    <w:name w:val="Char Char Char Char"/>
    <w:basedOn w:val="14"/>
    <w:qFormat/>
    <w:uiPriority w:val="0"/>
    <w:pPr>
      <w:adjustRightInd w:val="0"/>
      <w:snapToGrid w:val="0"/>
      <w:spacing w:line="360" w:lineRule="auto"/>
    </w:pPr>
    <w:rPr>
      <w:rFonts w:ascii="Tahoma" w:hAnsi="Tahoma"/>
      <w:sz w:val="24"/>
      <w:szCs w:val="24"/>
    </w:rPr>
  </w:style>
  <w:style w:type="paragraph" w:styleId="94">
    <w:name w:val="List Paragraph"/>
    <w:basedOn w:val="1"/>
    <w:qFormat/>
    <w:uiPriority w:val="34"/>
    <w:pPr>
      <w:widowControl/>
      <w:ind w:left="720"/>
      <w:contextualSpacing/>
      <w:jc w:val="left"/>
    </w:pPr>
    <w:rPr>
      <w:kern w:val="0"/>
      <w:sz w:val="24"/>
      <w:szCs w:val="24"/>
      <w:lang w:eastAsia="en-US" w:bidi="en-US"/>
    </w:rPr>
  </w:style>
  <w:style w:type="paragraph" w:customStyle="1" w:styleId="95">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7">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98">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99">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1">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2">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4">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09">
    <w:name w:val="Char Char Char Char1"/>
    <w:basedOn w:val="14"/>
    <w:qFormat/>
    <w:uiPriority w:val="0"/>
    <w:pPr>
      <w:adjustRightInd w:val="0"/>
      <w:snapToGrid w:val="0"/>
      <w:spacing w:line="360" w:lineRule="auto"/>
    </w:pPr>
    <w:rPr>
      <w:rFonts w:ascii="Tahoma" w:hAnsi="Tahoma"/>
      <w:sz w:val="24"/>
      <w:szCs w:val="24"/>
    </w:rPr>
  </w:style>
  <w:style w:type="paragraph" w:customStyle="1" w:styleId="110">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1">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3">
    <w:name w:val="_Style 111"/>
    <w:semiHidden/>
    <w:qFormat/>
    <w:uiPriority w:val="99"/>
    <w:rPr>
      <w:rFonts w:ascii="Times New Roman" w:hAnsi="Times New Roman" w:eastAsia="宋体" w:cs="Times New Roman"/>
      <w:kern w:val="2"/>
      <w:sz w:val="21"/>
      <w:szCs w:val="21"/>
      <w:lang w:val="en-US" w:eastAsia="zh-CN" w:bidi="ar-SA"/>
    </w:rPr>
  </w:style>
  <w:style w:type="paragraph" w:styleId="114">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17">
    <w:name w:val="修订1"/>
    <w:hidden/>
    <w:unhideWhenUsed/>
    <w:qFormat/>
    <w:uiPriority w:val="99"/>
    <w:rPr>
      <w:rFonts w:ascii="Calibri" w:hAnsi="Calibri" w:eastAsia="宋体" w:cs="Times New Roman"/>
      <w:kern w:val="2"/>
      <w:sz w:val="21"/>
      <w:szCs w:val="22"/>
      <w:lang w:val="en-US" w:eastAsia="zh-CN" w:bidi="ar-SA"/>
    </w:rPr>
  </w:style>
  <w:style w:type="paragraph" w:customStyle="1" w:styleId="118">
    <w:name w:val="DAS正文"/>
    <w:basedOn w:val="1"/>
    <w:qFormat/>
    <w:uiPriority w:val="0"/>
    <w:pPr>
      <w:spacing w:line="360" w:lineRule="auto"/>
      <w:ind w:right="181" w:firstLine="480"/>
    </w:pPr>
    <w:rPr>
      <w:rFonts w:ascii="Verdana" w:hAnsi="Verdana"/>
      <w:szCs w:val="24"/>
    </w:rPr>
  </w:style>
  <w:style w:type="table" w:customStyle="1" w:styleId="119">
    <w:name w:val="Table Normal"/>
    <w:semiHidden/>
    <w:unhideWhenUsed/>
    <w:qFormat/>
    <w:uiPriority w:val="0"/>
    <w:tblPr>
      <w:tblCellMar>
        <w:top w:w="0" w:type="dxa"/>
        <w:left w:w="0" w:type="dxa"/>
        <w:bottom w:w="0" w:type="dxa"/>
        <w:right w:w="0" w:type="dxa"/>
      </w:tblCellMar>
    </w:tblPr>
  </w:style>
  <w:style w:type="paragraph" w:customStyle="1" w:styleId="120">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1">
    <w:name w:val="修订3"/>
    <w:hidden/>
    <w:unhideWhenUsed/>
    <w:qFormat/>
    <w:uiPriority w:val="99"/>
    <w:rPr>
      <w:rFonts w:ascii="Calibri" w:hAnsi="Calibri" w:eastAsia="宋体" w:cs="Times New Roman"/>
      <w:kern w:val="2"/>
      <w:sz w:val="21"/>
      <w:szCs w:val="22"/>
      <w:lang w:val="en-US" w:eastAsia="zh-CN" w:bidi="ar-SA"/>
    </w:rPr>
  </w:style>
  <w:style w:type="paragraph" w:customStyle="1" w:styleId="122">
    <w:name w:val="纯文本11"/>
    <w:basedOn w:val="1"/>
    <w:qFormat/>
    <w:uiPriority w:val="0"/>
    <w:pPr>
      <w:adjustRightInd w:val="0"/>
    </w:pPr>
    <w:rPr>
      <w:rFonts w:ascii="宋体" w:hAnsi="Courier New" w:eastAsia="楷体_GB2312"/>
      <w:kern w:val="0"/>
      <w:sz w:val="26"/>
      <w:szCs w:val="24"/>
    </w:rPr>
  </w:style>
  <w:style w:type="paragraph" w:customStyle="1" w:styleId="123">
    <w:name w:val="正文（缩进）"/>
    <w:basedOn w:val="1"/>
    <w:qFormat/>
    <w:uiPriority w:val="0"/>
    <w:pPr>
      <w:spacing w:before="156" w:beforeLines="0" w:after="156" w:afterLines="0"/>
      <w:ind w:firstLine="480" w:firstLineChars="200"/>
    </w:pPr>
  </w:style>
  <w:style w:type="paragraph" w:customStyle="1" w:styleId="124">
    <w:name w:val="正文12"/>
    <w:next w:val="125"/>
    <w:qFormat/>
    <w:uiPriority w:val="0"/>
    <w:pPr>
      <w:widowControl w:val="0"/>
      <w:jc w:val="both"/>
    </w:pPr>
    <w:rPr>
      <w:rFonts w:ascii="Calibri" w:hAnsi="Calibri" w:eastAsia="Calibri" w:cs="Times New Roman"/>
      <w:sz w:val="21"/>
      <w:szCs w:val="24"/>
      <w:lang w:val="en-US" w:eastAsia="zh-CN" w:bidi="ar-SA"/>
    </w:rPr>
  </w:style>
  <w:style w:type="paragraph" w:customStyle="1" w:styleId="125">
    <w:name w:val="Default"/>
    <w:qFormat/>
    <w:uiPriority w:val="0"/>
    <w:pPr>
      <w:widowControl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12962</Words>
  <Characters>13991</Characters>
  <Lines>233</Lines>
  <Paragraphs>65</Paragraphs>
  <TotalTime>11</TotalTime>
  <ScaleCrop>false</ScaleCrop>
  <LinksUpToDate>false</LinksUpToDate>
  <CharactersWithSpaces>14309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2024-10-16T07:03:00Z</cp:lastPrinted>
  <dcterms:modified xsi:type="dcterms:W3CDTF">2025-06-17T08:14:30Z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ABDADAF6DD934FF8852C5C971B64026C_13</vt:lpwstr>
  </property>
  <property fmtid="{D5CDD505-2E9C-101B-9397-08002B2CF9AE}" pid="4" name="KSOTemplateDocerSaveRecord">
    <vt:lpwstr>eyJoZGlkIjoiNTM2NWY3NTI2NWEwZGFhYmVjNDM4YWU5MjJiOGY2YjYifQ==</vt:lpwstr>
  </property>
</Properties>
</file>