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cs="宋体"/>
          <w:sz w:val="24"/>
        </w:rPr>
      </w:pPr>
      <w:r>
        <w:rPr>
          <w:rFonts w:hint="eastAsia" w:ascii="宋体" w:hAnsi="宋体" w:cs="宋体"/>
          <w:sz w:val="24"/>
        </w:rPr>
        <w:tab/>
      </w:r>
      <w:r/>
    </w:p>
    <w:p>
      <w:pPr>
        <w:ind w:left="-210" w:right="-210"/>
        <w:jc w:val="center"/>
        <w:spacing w:line="360" w:lineRule="auto"/>
        <w:rPr>
          <w:rFonts w:hint="eastAsia" w:ascii="宋体" w:hAnsi="宋体" w:cs="宋体"/>
          <w:sz w:val="24"/>
        </w:rPr>
      </w:pPr>
      <w:r>
        <w:rPr>
          <w:rFonts w:hint="eastAsia" w:ascii="宋体" w:hAnsi="宋体" w:cs="宋体"/>
          <w:sz w:val="24"/>
        </w:rPr>
      </w:r>
      <w:r/>
    </w:p>
    <w:p>
      <w:pPr>
        <w:ind w:left="-210" w:right="-210"/>
        <w:jc w:val="center"/>
        <w:spacing w:line="360" w:lineRule="auto"/>
        <w:rPr>
          <w:rFonts w:hint="eastAsia" w:ascii="宋体" w:hAnsi="宋体" w:cs="宋体"/>
          <w:b/>
          <w:sz w:val="24"/>
        </w:rPr>
      </w:pPr>
      <w:r>
        <w:rPr>
          <w:rFonts w:hint="eastAsia" w:ascii="宋体" w:hAnsi="宋体" w:cs="宋体"/>
          <w:b/>
          <w:sz w:val="24"/>
        </w:rPr>
      </w:r>
      <w:r/>
    </w:p>
    <w:p>
      <w:pPr>
        <w:ind w:left="-210" w:right="-210"/>
        <w:jc w:val="center"/>
        <w:spacing w:line="360" w:lineRule="auto"/>
        <w:rPr>
          <w:rFonts w:hint="eastAsia" w:ascii="宋体" w:hAnsi="宋体" w:cs="宋体"/>
          <w:b/>
          <w:sz w:val="24"/>
        </w:rPr>
      </w:pPr>
      <w:r>
        <w:rPr>
          <w:rFonts w:hint="eastAsia" w:ascii="宋体" w:hAnsi="宋体" w:cs="宋体"/>
          <w:b/>
          <w:sz w:val="24"/>
        </w:rPr>
      </w:r>
      <w:r/>
    </w:p>
    <w:p>
      <w:pPr>
        <w:ind w:left="-210" w:right="-210"/>
        <w:jc w:val="center"/>
        <w:spacing w:line="360" w:lineRule="auto"/>
        <w:rPr>
          <w:rFonts w:hint="eastAsia"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1"/>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1" o:title=""/>
              </v:shape>
            </w:pict>
          </mc:Fallback>
        </mc:AlternateContent>
      </w:r>
      <w:r/>
    </w:p>
    <w:p>
      <w:pPr>
        <w:pStyle w:val="884"/>
        <w:rPr>
          <w:rFonts w:hint="eastAsia" w:ascii="宋体" w:hAnsi="宋体" w:eastAsia="宋体" w:cs="宋体"/>
        </w:rPr>
      </w:pPr>
      <w:r>
        <w:rPr>
          <w:rFonts w:hint="eastAsia" w:ascii="宋体" w:hAnsi="宋体" w:eastAsia="宋体" w:cs="宋体"/>
        </w:rPr>
      </w:r>
      <w:r/>
    </w:p>
    <w:p>
      <w:pPr>
        <w:ind w:right="-210"/>
        <w:spacing w:line="360" w:lineRule="auto"/>
        <w:rPr>
          <w:rFonts w:hint="eastAsia" w:ascii="宋体" w:hAnsi="宋体" w:cs="宋体"/>
          <w:sz w:val="24"/>
        </w:rPr>
      </w:pPr>
      <w:r>
        <w:rPr>
          <w:rFonts w:hint="eastAsia" w:ascii="宋体" w:hAnsi="宋体" w:cs="宋体"/>
          <w:sz w:val="24"/>
        </w:rPr>
      </w:r>
      <w:r/>
    </w:p>
    <w:p>
      <w:pPr>
        <w:ind w:left="-210" w:right="-210"/>
        <w:jc w:val="center"/>
        <w:spacing w:line="360" w:lineRule="auto"/>
        <w:rPr>
          <w:rFonts w:hint="eastAsia" w:ascii="宋体" w:hAnsi="宋体" w:cs="宋体"/>
          <w:sz w:val="24"/>
        </w:rPr>
      </w:pPr>
      <w:r>
        <w:rPr>
          <w:rFonts w:hint="eastAsia" w:ascii="宋体" w:hAnsi="宋体" w:cs="宋体"/>
          <w:sz w:val="24"/>
        </w:rPr>
      </w:r>
      <w:r/>
    </w:p>
    <w:p>
      <w:pPr>
        <w:jc w:val="center"/>
        <w:spacing w:line="480" w:lineRule="auto"/>
        <w:rPr>
          <w:rFonts w:hint="eastAsia" w:ascii="宋体" w:hAnsi="宋体" w:cs="宋体"/>
          <w:bCs/>
          <w:sz w:val="52"/>
          <w:szCs w:val="52"/>
        </w:rPr>
      </w:pPr>
      <w:r>
        <w:rPr>
          <w:rFonts w:hint="eastAsia" w:ascii="宋体" w:hAnsi="宋体" w:cs="宋体"/>
          <w:bCs/>
          <w:sz w:val="52"/>
          <w:szCs w:val="52"/>
        </w:rPr>
      </w:r>
      <w:r/>
    </w:p>
    <w:p>
      <w:pPr>
        <w:jc w:val="center"/>
        <w:spacing w:line="480" w:lineRule="auto"/>
        <w:rPr>
          <w:rFonts w:hint="eastAsia" w:ascii="宋体" w:hAnsi="宋体" w:cs="宋体"/>
          <w:bCs/>
          <w:sz w:val="52"/>
          <w:szCs w:val="52"/>
        </w:rPr>
      </w:pPr>
      <w:r>
        <w:rPr>
          <w:rFonts w:hint="eastAsia" w:ascii="宋体" w:hAnsi="宋体" w:cs="宋体"/>
          <w:bCs/>
          <w:sz w:val="52"/>
          <w:szCs w:val="52"/>
        </w:rPr>
        <w:t xml:space="preserve">昆</w:t>
      </w:r>
      <w:r>
        <w:rPr>
          <w:rFonts w:hint="eastAsia" w:ascii="宋体" w:hAnsi="宋体" w:cs="宋体"/>
          <w:bCs/>
          <w:sz w:val="52"/>
          <w:szCs w:val="52"/>
        </w:rPr>
        <w:t xml:space="preserve"> </w:t>
      </w:r>
      <w:r>
        <w:rPr>
          <w:rFonts w:hint="eastAsia" w:ascii="宋体" w:hAnsi="宋体" w:cs="宋体"/>
          <w:bCs/>
          <w:sz w:val="52"/>
          <w:szCs w:val="52"/>
        </w:rPr>
        <w:t xml:space="preserve">山</w:t>
      </w:r>
      <w:r>
        <w:rPr>
          <w:rFonts w:hint="eastAsia" w:ascii="宋体" w:hAnsi="宋体" w:cs="宋体"/>
          <w:bCs/>
          <w:sz w:val="52"/>
          <w:szCs w:val="52"/>
        </w:rPr>
        <w:t xml:space="preserve"> </w:t>
      </w:r>
      <w:r>
        <w:rPr>
          <w:rFonts w:hint="eastAsia" w:ascii="宋体" w:hAnsi="宋体" w:cs="宋体"/>
          <w:bCs/>
          <w:sz w:val="52"/>
          <w:szCs w:val="52"/>
        </w:rPr>
        <w:t xml:space="preserve">市</w:t>
      </w:r>
      <w:r>
        <w:rPr>
          <w:rFonts w:hint="eastAsia" w:ascii="宋体" w:hAnsi="宋体" w:cs="宋体"/>
          <w:bCs/>
          <w:sz w:val="52"/>
          <w:szCs w:val="52"/>
        </w:rPr>
        <w:t xml:space="preserve"> </w:t>
      </w:r>
      <w:r>
        <w:rPr>
          <w:rFonts w:hint="eastAsia" w:ascii="宋体" w:hAnsi="宋体" w:cs="宋体"/>
          <w:bCs/>
          <w:sz w:val="52"/>
          <w:szCs w:val="52"/>
        </w:rPr>
        <w:t xml:space="preserve">政</w:t>
      </w:r>
      <w:r>
        <w:rPr>
          <w:rFonts w:hint="eastAsia" w:ascii="宋体" w:hAnsi="宋体" w:cs="宋体"/>
          <w:bCs/>
          <w:sz w:val="52"/>
          <w:szCs w:val="52"/>
        </w:rPr>
        <w:t xml:space="preserve"> </w:t>
      </w:r>
      <w:r>
        <w:rPr>
          <w:rFonts w:hint="eastAsia" w:ascii="宋体" w:hAnsi="宋体" w:cs="宋体"/>
          <w:bCs/>
          <w:sz w:val="52"/>
          <w:szCs w:val="52"/>
        </w:rPr>
        <w:t xml:space="preserve">府</w:t>
      </w:r>
      <w:r>
        <w:rPr>
          <w:rFonts w:hint="eastAsia" w:ascii="宋体" w:hAnsi="宋体" w:cs="宋体"/>
          <w:bCs/>
          <w:sz w:val="52"/>
          <w:szCs w:val="52"/>
        </w:rPr>
        <w:t xml:space="preserve"> </w:t>
      </w:r>
      <w:r>
        <w:rPr>
          <w:rFonts w:hint="eastAsia" w:ascii="宋体" w:hAnsi="宋体" w:cs="宋体"/>
          <w:bCs/>
          <w:sz w:val="52"/>
          <w:szCs w:val="52"/>
        </w:rPr>
        <w:t xml:space="preserve">采</w:t>
      </w:r>
      <w:r>
        <w:rPr>
          <w:rFonts w:hint="eastAsia" w:ascii="宋体" w:hAnsi="宋体" w:cs="宋体"/>
          <w:bCs/>
          <w:sz w:val="52"/>
          <w:szCs w:val="52"/>
        </w:rPr>
        <w:t xml:space="preserve"> </w:t>
      </w:r>
      <w:r>
        <w:rPr>
          <w:rFonts w:hint="eastAsia" w:ascii="宋体" w:hAnsi="宋体" w:cs="宋体"/>
          <w:bCs/>
          <w:sz w:val="52"/>
          <w:szCs w:val="52"/>
        </w:rPr>
        <w:t xml:space="preserve">购</w:t>
      </w:r>
      <w:r/>
    </w:p>
    <w:p>
      <w:pPr>
        <w:jc w:val="center"/>
        <w:spacing w:line="480" w:lineRule="auto"/>
        <w:rPr>
          <w:rFonts w:hint="eastAsia" w:ascii="宋体" w:hAnsi="宋体" w:cs="宋体"/>
          <w:bCs/>
          <w:sz w:val="52"/>
          <w:szCs w:val="52"/>
        </w:rPr>
      </w:pPr>
      <w:r>
        <w:rPr>
          <w:rFonts w:hint="eastAsia" w:ascii="宋体" w:hAnsi="宋体" w:cs="宋体"/>
          <w:bCs/>
          <w:sz w:val="52"/>
          <w:szCs w:val="52"/>
        </w:rPr>
        <w:t xml:space="preserve">公</w:t>
      </w:r>
      <w:r>
        <w:rPr>
          <w:rFonts w:hint="eastAsia" w:ascii="宋体" w:hAnsi="宋体" w:cs="宋体"/>
          <w:bCs/>
          <w:sz w:val="52"/>
          <w:szCs w:val="52"/>
        </w:rPr>
        <w:t xml:space="preserve"> </w:t>
      </w:r>
      <w:r>
        <w:rPr>
          <w:rFonts w:hint="eastAsia" w:ascii="宋体" w:hAnsi="宋体" w:cs="宋体"/>
          <w:bCs/>
          <w:sz w:val="52"/>
          <w:szCs w:val="52"/>
        </w:rPr>
        <w:t xml:space="preserve">开</w:t>
      </w:r>
      <w:r>
        <w:rPr>
          <w:rFonts w:hint="eastAsia" w:ascii="宋体" w:hAnsi="宋体" w:cs="宋体"/>
          <w:bCs/>
          <w:sz w:val="52"/>
          <w:szCs w:val="52"/>
        </w:rPr>
        <w:t xml:space="preserve"> </w:t>
      </w:r>
      <w:r>
        <w:rPr>
          <w:rFonts w:hint="eastAsia" w:ascii="宋体" w:hAnsi="宋体" w:cs="宋体"/>
          <w:bCs/>
          <w:sz w:val="52"/>
          <w:szCs w:val="52"/>
        </w:rPr>
        <w:t xml:space="preserve">招</w:t>
      </w:r>
      <w:r>
        <w:rPr>
          <w:rFonts w:hint="eastAsia" w:ascii="宋体" w:hAnsi="宋体" w:cs="宋体"/>
          <w:bCs/>
          <w:sz w:val="52"/>
          <w:szCs w:val="52"/>
        </w:rPr>
        <w:t xml:space="preserve"> </w:t>
      </w:r>
      <w:r>
        <w:rPr>
          <w:rFonts w:hint="eastAsia" w:ascii="宋体" w:hAnsi="宋体" w:cs="宋体"/>
          <w:bCs/>
          <w:sz w:val="52"/>
          <w:szCs w:val="52"/>
        </w:rPr>
        <w:t xml:space="preserve">标</w:t>
      </w:r>
      <w:r>
        <w:rPr>
          <w:rFonts w:hint="eastAsia" w:ascii="宋体" w:hAnsi="宋体" w:cs="宋体"/>
          <w:bCs/>
          <w:sz w:val="52"/>
          <w:szCs w:val="52"/>
        </w:rPr>
        <w:t xml:space="preserve"> </w:t>
      </w:r>
      <w:r>
        <w:rPr>
          <w:rFonts w:hint="eastAsia" w:ascii="宋体" w:hAnsi="宋体" w:cs="宋体"/>
          <w:bCs/>
          <w:sz w:val="52"/>
          <w:szCs w:val="52"/>
        </w:rPr>
        <w:t xml:space="preserve">文</w:t>
      </w:r>
      <w:r>
        <w:rPr>
          <w:rFonts w:hint="eastAsia" w:ascii="宋体" w:hAnsi="宋体" w:cs="宋体"/>
          <w:bCs/>
          <w:sz w:val="52"/>
          <w:szCs w:val="52"/>
        </w:rPr>
        <w:t xml:space="preserve"> </w:t>
      </w:r>
      <w:r>
        <w:rPr>
          <w:rFonts w:hint="eastAsia" w:ascii="宋体" w:hAnsi="宋体" w:cs="宋体"/>
          <w:bCs/>
          <w:sz w:val="52"/>
          <w:szCs w:val="52"/>
        </w:rPr>
        <w:t xml:space="preserve">件</w:t>
      </w:r>
      <w:r/>
    </w:p>
    <w:p>
      <w:pPr>
        <w:ind w:left="-210" w:right="-210"/>
        <w:jc w:val="center"/>
        <w:spacing w:line="360" w:lineRule="auto"/>
        <w:rPr>
          <w:rFonts w:hint="eastAsia" w:ascii="宋体" w:hAnsi="宋体" w:cs="宋体"/>
        </w:rPr>
      </w:pPr>
      <w:r>
        <w:rPr>
          <w:rFonts w:hint="eastAsia" w:ascii="宋体" w:hAnsi="宋体" w:cs="宋体"/>
        </w:rPr>
      </w:r>
      <w:r/>
    </w:p>
    <w:p>
      <w:pPr>
        <w:ind w:left="-210" w:right="-210"/>
        <w:jc w:val="center"/>
        <w:spacing w:line="360" w:lineRule="auto"/>
        <w:rPr>
          <w:rFonts w:hint="eastAsia" w:ascii="宋体" w:hAnsi="宋体" w:cs="宋体"/>
        </w:rPr>
      </w:pPr>
      <w:r>
        <w:rPr>
          <w:rFonts w:hint="eastAsia" w:ascii="宋体" w:hAnsi="宋体" w:cs="宋体"/>
        </w:rPr>
      </w:r>
      <w:r/>
    </w:p>
    <w:p>
      <w:pPr>
        <w:ind w:left="-210" w:right="-210"/>
        <w:jc w:val="center"/>
        <w:spacing w:line="360" w:lineRule="auto"/>
        <w:rPr>
          <w:rFonts w:hint="eastAsia" w:ascii="宋体" w:hAnsi="宋体" w:cs="宋体"/>
        </w:rPr>
      </w:pPr>
      <w:r>
        <w:rPr>
          <w:rFonts w:hint="eastAsia" w:ascii="宋体" w:hAnsi="宋体" w:cs="宋体"/>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rPr>
            </w:pPr>
            <w:r>
              <w:rPr>
                <w:rFonts w:hint="eastAsia" w:ascii="宋体" w:hAnsi="宋体" w:cs="宋体"/>
                <w:sz w:val="32"/>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rPr>
            </w:pPr>
            <w:r>
              <w:rPr>
                <w:rFonts w:hint="eastAsia" w:ascii="宋体" w:hAnsi="宋体" w:cs="宋体"/>
                <w:sz w:val="32"/>
              </w:rPr>
              <w:t xml:space="preserve">JSZC-320583-SZGZ-G2025-0047</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rPr>
            </w:pPr>
            <w:r>
              <w:rPr>
                <w:rFonts w:hint="eastAsia" w:ascii="宋体" w:hAnsi="宋体" w:cs="宋体"/>
                <w:sz w:val="32"/>
              </w:rPr>
              <w:t xml:space="preserve">采</w:t>
            </w:r>
            <w:r>
              <w:rPr>
                <w:rFonts w:hint="eastAsia" w:ascii="宋体" w:hAnsi="宋体" w:cs="宋体"/>
                <w:sz w:val="32"/>
              </w:rPr>
              <w:t xml:space="preserve"> </w:t>
            </w:r>
            <w:r>
              <w:rPr>
                <w:rFonts w:hint="eastAsia" w:ascii="宋体" w:hAnsi="宋体" w:cs="宋体"/>
                <w:sz w:val="32"/>
              </w:rPr>
              <w:t xml:space="preserve">购</w:t>
            </w:r>
            <w:r>
              <w:rPr>
                <w:rFonts w:hint="eastAsia" w:ascii="宋体" w:hAnsi="宋体" w:cs="宋体"/>
                <w:sz w:val="32"/>
              </w:rPr>
              <w:t xml:space="preserve"> </w:t>
            </w:r>
            <w:r>
              <w:rPr>
                <w:rFonts w:hint="eastAsia" w:ascii="宋体" w:hAnsi="宋体" w:cs="宋体"/>
                <w:sz w:val="32"/>
              </w:rPr>
              <w:t xml:space="preserve">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sz w:val="32"/>
              </w:rPr>
            </w:pPr>
            <w:r>
              <w:rPr>
                <w:rFonts w:hint="eastAsia" w:ascii="宋体" w:hAnsi="宋体" w:cs="宋体"/>
                <w:sz w:val="32"/>
              </w:rPr>
              <w:t xml:space="preserve">苏州市昆山生态环境局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rPr>
            </w:pPr>
            <w:r>
              <w:rPr>
                <w:rFonts w:hint="eastAsia" w:ascii="宋体" w:hAnsi="宋体" w:cs="宋体"/>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sz w:val="30"/>
                <w:szCs w:val="30"/>
              </w:rPr>
            </w:pPr>
            <w:r>
              <w:rPr>
                <w:rFonts w:hint="eastAsia" w:ascii="宋体" w:hAnsi="宋体" w:cs="宋体"/>
                <w:sz w:val="32"/>
              </w:rPr>
              <w:t xml:space="preserve">报警采样监测服务</w:t>
            </w:r>
            <w:r/>
          </w:p>
        </w:tc>
      </w:tr>
    </w:tbl>
    <w:p>
      <w:pPr>
        <w:spacing w:line="600" w:lineRule="exact"/>
        <w:rPr>
          <w:rFonts w:hint="eastAsia" w:ascii="宋体" w:hAnsi="宋体" w:cs="宋体"/>
        </w:rPr>
      </w:pPr>
      <w:r>
        <w:rPr>
          <w:rFonts w:hint="eastAsia" w:ascii="宋体" w:hAnsi="宋体" w:cs="宋体"/>
          <w:sz w:val="24"/>
        </w:rPr>
        <w:t xml:space="preserve"> </w:t>
      </w:r>
      <w:r/>
    </w:p>
    <w:p>
      <w:pPr>
        <w:jc w:val="center"/>
        <w:spacing w:line="360" w:lineRule="auto"/>
        <w:rPr>
          <w:rFonts w:hint="eastAsia" w:ascii="宋体" w:hAnsi="宋体" w:cs="宋体"/>
          <w:sz w:val="32"/>
        </w:rPr>
      </w:pPr>
      <w:r>
        <w:rPr>
          <w:rFonts w:hint="eastAsia" w:ascii="宋体" w:hAnsi="宋体" w:cs="宋体"/>
          <w:sz w:val="32"/>
        </w:rPr>
        <w:t xml:space="preserve"> </w:t>
      </w:r>
      <w:r/>
    </w:p>
    <w:p>
      <w:pPr>
        <w:jc w:val="center"/>
        <w:spacing w:line="360" w:lineRule="auto"/>
        <w:rPr>
          <w:rFonts w:hint="eastAsia" w:ascii="宋体" w:hAnsi="宋体" w:cs="宋体"/>
          <w:sz w:val="32"/>
          <w:szCs w:val="32"/>
        </w:rPr>
      </w:pPr>
      <w:r>
        <w:rPr>
          <w:rFonts w:hint="eastAsia" w:ascii="宋体" w:hAnsi="宋体" w:cs="宋体"/>
        </w:rPr>
        <w:t xml:space="preserve"> </w:t>
      </w:r>
      <w:r>
        <w:rPr>
          <w:rFonts w:hint="eastAsia" w:ascii="宋体" w:hAnsi="宋体" w:cs="宋体"/>
          <w:sz w:val="32"/>
          <w:szCs w:val="32"/>
        </w:rPr>
        <w:t xml:space="preserve">苏州</w:t>
      </w:r>
      <w:r>
        <w:rPr>
          <w:rFonts w:hint="eastAsia" w:ascii="宋体" w:hAnsi="宋体" w:cs="宋体"/>
          <w:sz w:val="32"/>
          <w:szCs w:val="32"/>
        </w:rPr>
        <w:t xml:space="preserve">公正建设</w:t>
      </w:r>
      <w:r>
        <w:rPr>
          <w:rFonts w:hint="eastAsia" w:ascii="宋体" w:hAnsi="宋体" w:cs="宋体"/>
          <w:sz w:val="32"/>
          <w:szCs w:val="32"/>
        </w:rPr>
        <w:t xml:space="preserve">咨询房地产评估有限公司</w:t>
      </w:r>
      <w:r/>
    </w:p>
    <w:p>
      <w:pPr>
        <w:jc w:val="center"/>
        <w:spacing w:line="360" w:lineRule="auto"/>
        <w:rPr>
          <w:rFonts w:hint="eastAsia" w:ascii="宋体" w:hAnsi="宋体" w:cs="宋体"/>
          <w:sz w:val="48"/>
          <w:szCs w:val="48"/>
        </w:rPr>
      </w:pPr>
      <w:r>
        <w:rPr>
          <w:rFonts w:hint="eastAsia" w:ascii="宋体" w:hAnsi="宋体" w:cs="宋体"/>
          <w:sz w:val="32"/>
          <w:szCs w:val="32"/>
        </w:rPr>
        <w:t xml:space="preserve">二〇二五年</w:t>
      </w:r>
      <w:r>
        <w:rPr>
          <w:rFonts w:hint="eastAsia" w:ascii="宋体" w:hAnsi="宋体" w:cs="宋体"/>
          <w:sz w:val="32"/>
          <w:szCs w:val="32"/>
        </w:rPr>
        <w:br w:type="page" w:clear="all"/>
      </w:r>
      <w:r>
        <w:rPr>
          <w:rFonts w:hint="eastAsia" w:ascii="宋体" w:hAnsi="宋体" w:cs="宋体"/>
          <w:sz w:val="48"/>
          <w:szCs w:val="48"/>
        </w:rPr>
        <w:t xml:space="preserve">目录</w:t>
      </w:r>
      <w:r/>
    </w:p>
    <w:p>
      <w:pPr>
        <w:pStyle w:val="907"/>
        <w:tabs>
          <w:tab w:val="clear" w:pos="8296" w:leader="none"/>
          <w:tab w:val="right" w:pos="9071" w:leader="dot"/>
        </w:tabs>
        <w:rPr>
          <w:rFonts w:hint="eastAsia" w:cs="宋体"/>
        </w:rPr>
      </w:pPr>
      <w:r>
        <w:rPr>
          <w:rFonts w:hint="eastAsia" w:cs="宋体"/>
          <w:b w:val="0"/>
          <w:sz w:val="28"/>
          <w:szCs w:val="28"/>
        </w:rPr>
        <w:fldChar w:fldCharType="begin"/>
      </w:r>
      <w:r>
        <w:rPr>
          <w:rFonts w:hint="eastAsia" w:cs="宋体"/>
          <w:b w:val="0"/>
          <w:sz w:val="28"/>
          <w:szCs w:val="28"/>
        </w:rPr>
        <w:instrText xml:space="preserve"> TOC \o "1-3" \h \z \u </w:instrText>
      </w:r>
      <w:r>
        <w:rPr>
          <w:rFonts w:hint="eastAsia" w:cs="宋体"/>
          <w:b w:val="0"/>
          <w:sz w:val="28"/>
          <w:szCs w:val="28"/>
        </w:rPr>
        <w:fldChar w:fldCharType="separate"/>
      </w:r>
      <w:hyperlink w:tooltip="#_Toc21186" w:anchor="_Toc21186" w:history="1">
        <w:r>
          <w:rPr>
            <w:rFonts w:hint="eastAsia" w:cs="宋体"/>
          </w:rPr>
          <w:t xml:space="preserve">第一章</w:t>
        </w:r>
        <w:r>
          <w:rPr>
            <w:rFonts w:hint="eastAsia" w:cs="宋体"/>
          </w:rPr>
          <w:t xml:space="preserve">  </w:t>
        </w:r>
        <w:r>
          <w:rPr>
            <w:rFonts w:hint="eastAsia" w:cs="宋体"/>
          </w:rPr>
          <w:t xml:space="preserve">投标邀请</w:t>
        </w:r>
        <w:r>
          <w:rPr>
            <w:rFonts w:hint="eastAsia" w:cs="宋体"/>
          </w:rPr>
          <w:tab/>
        </w:r>
        <w:r>
          <w:rPr>
            <w:rFonts w:hint="eastAsia" w:cs="宋体"/>
          </w:rPr>
          <w:fldChar w:fldCharType="begin"/>
        </w:r>
        <w:r>
          <w:rPr>
            <w:rFonts w:hint="eastAsia" w:cs="宋体"/>
          </w:rPr>
          <w:instrText xml:space="preserve"> PAGEREF _Toc21186 \h </w:instrText>
        </w:r>
        <w:r>
          <w:rPr>
            <w:rFonts w:hint="eastAsia" w:cs="宋体"/>
          </w:rPr>
        </w:r>
        <w:r>
          <w:rPr>
            <w:rFonts w:hint="eastAsia" w:cs="宋体"/>
          </w:rPr>
          <w:fldChar w:fldCharType="separate"/>
        </w:r>
        <w:r>
          <w:rPr>
            <w:rFonts w:hint="eastAsia" w:cs="宋体"/>
          </w:rPr>
          <w:t xml:space="preserve">3</w:t>
        </w:r>
        <w:r>
          <w:rPr>
            <w:rFonts w:hint="eastAsia" w:cs="宋体"/>
          </w:rPr>
          <w:fldChar w:fldCharType="end"/>
        </w:r>
      </w:hyperlink>
      <w:r/>
      <w:r/>
    </w:p>
    <w:p>
      <w:pPr>
        <w:pStyle w:val="907"/>
        <w:tabs>
          <w:tab w:val="clear" w:pos="8296" w:leader="none"/>
          <w:tab w:val="right" w:pos="9071" w:leader="dot"/>
        </w:tabs>
        <w:rPr>
          <w:rFonts w:hint="eastAsia" w:cs="宋体"/>
        </w:rPr>
      </w:pPr>
      <w:r/>
      <w:hyperlink w:tooltip="#_Toc187" w:anchor="_Toc187" w:history="1">
        <w:r>
          <w:rPr>
            <w:rFonts w:hint="eastAsia" w:cs="宋体"/>
          </w:rPr>
          <w:t xml:space="preserve">第二章</w:t>
        </w:r>
        <w:r>
          <w:rPr>
            <w:rFonts w:hint="eastAsia" w:cs="宋体"/>
          </w:rPr>
          <w:t xml:space="preserve">  </w:t>
        </w:r>
        <w:r>
          <w:rPr>
            <w:rFonts w:hint="eastAsia" w:cs="宋体"/>
          </w:rPr>
          <w:t xml:space="preserve">投标人须知</w:t>
        </w:r>
        <w:r>
          <w:rPr>
            <w:rFonts w:hint="eastAsia" w:cs="宋体"/>
          </w:rPr>
          <w:tab/>
        </w:r>
        <w:r>
          <w:rPr>
            <w:rFonts w:hint="eastAsia" w:cs="宋体"/>
          </w:rPr>
          <w:fldChar w:fldCharType="begin"/>
        </w:r>
        <w:r>
          <w:rPr>
            <w:rFonts w:hint="eastAsia" w:cs="宋体"/>
          </w:rPr>
          <w:instrText xml:space="preserve"> PAGEREF _Toc187 \h </w:instrText>
        </w:r>
        <w:r>
          <w:rPr>
            <w:rFonts w:hint="eastAsia" w:cs="宋体"/>
          </w:rPr>
        </w:r>
        <w:r>
          <w:rPr>
            <w:rFonts w:hint="eastAsia" w:cs="宋体"/>
          </w:rPr>
          <w:fldChar w:fldCharType="separate"/>
        </w:r>
        <w:r>
          <w:rPr>
            <w:rFonts w:hint="eastAsia" w:cs="宋体"/>
          </w:rPr>
          <w:t xml:space="preserve">6</w:t>
        </w:r>
        <w:r>
          <w:rPr>
            <w:rFonts w:hint="eastAsia" w:cs="宋体"/>
          </w:rPr>
          <w:fldChar w:fldCharType="end"/>
        </w:r>
      </w:hyperlink>
      <w:r/>
      <w:r/>
    </w:p>
    <w:p>
      <w:pPr>
        <w:pStyle w:val="907"/>
        <w:tabs>
          <w:tab w:val="clear" w:pos="8296" w:leader="none"/>
          <w:tab w:val="right" w:pos="9071" w:leader="dot"/>
        </w:tabs>
        <w:rPr>
          <w:rFonts w:hint="eastAsia" w:cs="宋体"/>
        </w:rPr>
      </w:pPr>
      <w:r/>
      <w:hyperlink w:tooltip="#_Toc26750" w:anchor="_Toc26750" w:history="1">
        <w:r>
          <w:rPr>
            <w:rFonts w:hint="eastAsia" w:cs="宋体"/>
          </w:rPr>
          <w:t xml:space="preserve">第三章</w:t>
        </w:r>
        <w:r>
          <w:rPr>
            <w:rFonts w:hint="eastAsia" w:cs="宋体"/>
          </w:rPr>
          <w:t xml:space="preserve">  </w:t>
        </w:r>
        <w:r>
          <w:rPr>
            <w:rFonts w:hint="eastAsia" w:cs="宋体"/>
          </w:rPr>
          <w:t xml:space="preserve">投标文件格式</w:t>
        </w:r>
        <w:r>
          <w:rPr>
            <w:rFonts w:hint="eastAsia" w:cs="宋体"/>
          </w:rPr>
          <w:tab/>
        </w:r>
        <w:r>
          <w:rPr>
            <w:rFonts w:hint="eastAsia" w:cs="宋体"/>
          </w:rPr>
          <w:fldChar w:fldCharType="begin"/>
        </w:r>
        <w:r>
          <w:rPr>
            <w:rFonts w:hint="eastAsia" w:cs="宋体"/>
          </w:rPr>
          <w:instrText xml:space="preserve"> PAGEREF _Toc26750 \h </w:instrText>
        </w:r>
        <w:r>
          <w:rPr>
            <w:rFonts w:hint="eastAsia" w:cs="宋体"/>
          </w:rPr>
        </w:r>
        <w:r>
          <w:rPr>
            <w:rFonts w:hint="eastAsia" w:cs="宋体"/>
          </w:rPr>
          <w:fldChar w:fldCharType="separate"/>
        </w:r>
        <w:r>
          <w:rPr>
            <w:rFonts w:hint="eastAsia" w:cs="宋体"/>
          </w:rPr>
          <w:t xml:space="preserve">18</w:t>
        </w:r>
        <w:r>
          <w:rPr>
            <w:rFonts w:hint="eastAsia" w:cs="宋体"/>
          </w:rPr>
          <w:fldChar w:fldCharType="end"/>
        </w:r>
      </w:hyperlink>
      <w:r/>
      <w:r/>
    </w:p>
    <w:p>
      <w:pPr>
        <w:pStyle w:val="914"/>
        <w:tabs>
          <w:tab w:val="right" w:pos="9071" w:leader="dot"/>
        </w:tabs>
        <w:rPr>
          <w:rFonts w:hint="eastAsia" w:ascii="宋体" w:hAnsi="宋体" w:cs="宋体"/>
        </w:rPr>
      </w:pPr>
      <w:r/>
      <w:hyperlink w:tooltip="#_Toc11167" w:anchor="_Toc11167" w:history="1">
        <w:r>
          <w:rPr>
            <w:rFonts w:hint="eastAsia" w:ascii="宋体" w:hAnsi="宋体" w:cs="宋体"/>
          </w:rPr>
          <w:t xml:space="preserve">1.</w:t>
        </w:r>
        <w:r>
          <w:rPr>
            <w:rFonts w:hint="eastAsia" w:ascii="宋体" w:hAnsi="宋体" w:cs="宋体"/>
          </w:rPr>
          <w:t xml:space="preserve">投标文件的声明函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_Toc11167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19</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17584" w:anchor="_Toc17584" w:history="1">
        <w:r>
          <w:rPr>
            <w:rFonts w:hint="eastAsia" w:ascii="宋体" w:hAnsi="宋体" w:cs="宋体"/>
          </w:rPr>
          <w:t xml:space="preserve">2.</w:t>
        </w:r>
        <w:r>
          <w:rPr>
            <w:rFonts w:hint="eastAsia" w:ascii="宋体" w:hAnsi="宋体" w:cs="宋体"/>
          </w:rPr>
          <w:t xml:space="preserve">投标承诺函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_Toc17584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20</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7436" w:anchor="_Toc7436" w:history="1">
        <w:r>
          <w:rPr>
            <w:rFonts w:hint="eastAsia" w:ascii="宋体" w:hAnsi="宋体" w:cs="宋体"/>
          </w:rPr>
          <w:t xml:space="preserve">3.</w:t>
        </w:r>
        <w:r>
          <w:rPr>
            <w:rFonts w:hint="eastAsia" w:ascii="宋体" w:hAnsi="宋体" w:cs="宋体"/>
          </w:rPr>
          <w:t xml:space="preserve">无重大违法记录声明</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_Toc7436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22</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2173" w:anchor="_Toc2173" w:history="1">
        <w:r>
          <w:rPr>
            <w:rFonts w:hint="eastAsia" w:ascii="宋体" w:hAnsi="宋体" w:cs="宋体"/>
          </w:rPr>
          <w:t xml:space="preserve">4.</w:t>
        </w:r>
        <w:r>
          <w:rPr>
            <w:rFonts w:hint="eastAsia" w:ascii="宋体" w:hAnsi="宋体" w:cs="宋体"/>
          </w:rPr>
          <w:t xml:space="preserve">（投标人）法定代表人授权委托书</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_Toc2173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23</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2825" w:anchor="_Toc2825" w:history="1">
        <w:r>
          <w:rPr>
            <w:rFonts w:hint="eastAsia" w:ascii="宋体" w:hAnsi="宋体" w:cs="宋体"/>
          </w:rPr>
          <w:t xml:space="preserve">5.</w:t>
        </w:r>
        <w:r>
          <w:rPr>
            <w:rFonts w:hint="eastAsia" w:ascii="宋体" w:hAnsi="宋体" w:cs="宋体"/>
          </w:rPr>
          <w:t xml:space="preserve">投标函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_Toc2825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24</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3451" w:anchor="_Toc3451" w:history="1">
        <w:r>
          <w:rPr>
            <w:rFonts w:hint="eastAsia" w:ascii="宋体" w:hAnsi="宋体" w:cs="宋体"/>
          </w:rPr>
          <w:t xml:space="preserve">6.</w:t>
        </w:r>
        <w:r>
          <w:rPr>
            <w:rFonts w:hint="eastAsia" w:ascii="宋体" w:hAnsi="宋体" w:cs="宋体"/>
          </w:rPr>
          <w:t xml:space="preserve">开标一览表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_Toc3451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25</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7639" w:anchor="_Toc7639" w:history="1">
        <w:r>
          <w:rPr>
            <w:rFonts w:hint="eastAsia" w:ascii="宋体" w:hAnsi="宋体" w:cs="宋体"/>
          </w:rPr>
          <w:t xml:space="preserve">7.</w:t>
        </w:r>
        <w:r>
          <w:rPr>
            <w:rFonts w:hint="eastAsia" w:ascii="宋体" w:hAnsi="宋体" w:cs="宋体"/>
          </w:rPr>
          <w:t xml:space="preserve">投标报价表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_Toc7639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26</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17372" w:anchor="_Toc17372" w:history="1">
        <w:r>
          <w:rPr>
            <w:rFonts w:hint="eastAsia" w:ascii="宋体" w:hAnsi="宋体" w:cs="宋体"/>
          </w:rPr>
          <w:t xml:space="preserve">8</w:t>
        </w:r>
        <w:r>
          <w:rPr>
            <w:rFonts w:hint="eastAsia" w:ascii="宋体" w:hAnsi="宋体" w:cs="宋体"/>
            <w:szCs w:val="28"/>
          </w:rPr>
          <w:t xml:space="preserve">.</w:t>
        </w:r>
        <w:r>
          <w:rPr>
            <w:rFonts w:hint="eastAsia" w:ascii="宋体" w:hAnsi="宋体" w:cs="宋体"/>
            <w:szCs w:val="28"/>
          </w:rPr>
          <w:t xml:space="preserve">人员配置表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_Toc17372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27</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12781" w:anchor="_Toc12781" w:history="1">
        <w:r>
          <w:rPr>
            <w:rFonts w:hint="eastAsia" w:ascii="宋体" w:hAnsi="宋体" w:cs="宋体"/>
          </w:rPr>
          <w:t xml:space="preserve">9.</w:t>
        </w:r>
        <w:r>
          <w:rPr>
            <w:rFonts w:hint="eastAsia" w:ascii="宋体" w:hAnsi="宋体" w:cs="宋体"/>
          </w:rPr>
          <w:t xml:space="preserve">中小企业声明函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_Toc12781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28</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22283" w:anchor="_Toc22283" w:history="1">
        <w:r>
          <w:rPr>
            <w:rFonts w:hint="eastAsia" w:ascii="宋体" w:hAnsi="宋体" w:cs="宋体"/>
          </w:rPr>
          <w:t xml:space="preserve">10.</w:t>
        </w:r>
        <w:r>
          <w:rPr>
            <w:rFonts w:hint="eastAsia" w:ascii="宋体" w:hAnsi="宋体" w:cs="宋体"/>
          </w:rPr>
          <w:t xml:space="preserve">残疾人福利性单位声明函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_Toc22283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32</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10928" w:anchor="_Toc10928" w:history="1">
        <w:r>
          <w:rPr>
            <w:rFonts w:hint="eastAsia" w:ascii="宋体" w:hAnsi="宋体" w:cs="宋体"/>
          </w:rPr>
          <w:t xml:space="preserve">11.</w:t>
        </w:r>
        <w:r>
          <w:rPr>
            <w:rFonts w:hint="eastAsia" w:ascii="宋体" w:hAnsi="宋体" w:cs="宋体"/>
          </w:rPr>
          <w:t xml:space="preserve">偏离表（商务）：</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_Toc10928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35</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29677" w:anchor="_Toc29677" w:history="1">
        <w:r>
          <w:rPr>
            <w:rFonts w:hint="eastAsia" w:ascii="宋体" w:hAnsi="宋体" w:cs="宋体"/>
          </w:rPr>
          <w:t xml:space="preserve">12.</w:t>
        </w:r>
        <w:r>
          <w:rPr>
            <w:rFonts w:hint="eastAsia" w:ascii="宋体" w:hAnsi="宋体" w:cs="宋体"/>
          </w:rPr>
          <w:t xml:space="preserve">偏离表（技术）：</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_Toc29677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35</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25638" w:anchor="_Toc25638" w:history="1">
        <w:r>
          <w:rPr>
            <w:rFonts w:hint="eastAsia" w:ascii="宋体" w:hAnsi="宋体" w:cs="宋体"/>
          </w:rPr>
          <w:t xml:space="preserve">13.</w:t>
        </w:r>
        <w:r>
          <w:rPr>
            <w:rFonts w:hint="eastAsia" w:ascii="宋体" w:hAnsi="宋体" w:cs="宋体"/>
          </w:rPr>
          <w:t xml:space="preserve">资格证明文件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_Toc25638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36</w:t>
        </w:r>
        <w:r>
          <w:rPr>
            <w:rFonts w:hint="eastAsia" w:ascii="宋体" w:hAnsi="宋体" w:cs="宋体"/>
          </w:rPr>
          <w:fldChar w:fldCharType="end"/>
        </w:r>
      </w:hyperlink>
      <w:r/>
      <w:r/>
    </w:p>
    <w:p>
      <w:pPr>
        <w:pStyle w:val="914"/>
        <w:tabs>
          <w:tab w:val="right" w:pos="9071" w:leader="dot"/>
        </w:tabs>
        <w:rPr>
          <w:rFonts w:hint="eastAsia" w:ascii="宋体" w:hAnsi="宋体" w:cs="宋体"/>
        </w:rPr>
      </w:pPr>
      <w:r/>
      <w:hyperlink w:tooltip="#_Toc9826" w:anchor="_Toc9826" w:history="1">
        <w:r>
          <w:rPr>
            <w:rFonts w:hint="eastAsia" w:ascii="宋体" w:hAnsi="宋体" w:cs="宋体"/>
            <w:bCs/>
          </w:rPr>
          <w:t xml:space="preserve">14.</w:t>
        </w:r>
        <w:r>
          <w:rPr>
            <w:rFonts w:hint="eastAsia" w:ascii="宋体" w:hAnsi="宋体" w:cs="宋体"/>
            <w:bCs/>
          </w:rPr>
          <w:t xml:space="preserve">远程参与开标会议诚信承诺书</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_Toc9826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37</w:t>
        </w:r>
        <w:r>
          <w:rPr>
            <w:rFonts w:hint="eastAsia" w:ascii="宋体" w:hAnsi="宋体" w:cs="宋体"/>
          </w:rPr>
          <w:fldChar w:fldCharType="end"/>
        </w:r>
      </w:hyperlink>
      <w:r/>
      <w:r/>
    </w:p>
    <w:p>
      <w:pPr>
        <w:pStyle w:val="907"/>
        <w:tabs>
          <w:tab w:val="clear" w:pos="8296" w:leader="none"/>
          <w:tab w:val="right" w:pos="9071" w:leader="dot"/>
        </w:tabs>
        <w:rPr>
          <w:rFonts w:hint="eastAsia" w:cs="宋体"/>
        </w:rPr>
      </w:pPr>
      <w:r/>
      <w:hyperlink w:tooltip="#_Toc746" w:anchor="_Toc746" w:history="1">
        <w:r>
          <w:rPr>
            <w:rFonts w:hint="eastAsia" w:cs="宋体"/>
          </w:rPr>
          <w:t xml:space="preserve">第四章</w:t>
        </w:r>
        <w:r>
          <w:rPr>
            <w:rFonts w:hint="eastAsia" w:cs="宋体"/>
          </w:rPr>
          <w:t xml:space="preserve">  </w:t>
        </w:r>
        <w:r>
          <w:rPr>
            <w:rFonts w:hint="eastAsia" w:cs="宋体"/>
          </w:rPr>
          <w:t xml:space="preserve">招标书</w:t>
        </w:r>
        <w:r>
          <w:rPr>
            <w:rFonts w:hint="eastAsia" w:cs="宋体"/>
          </w:rPr>
          <w:tab/>
        </w:r>
        <w:r>
          <w:rPr>
            <w:rFonts w:hint="eastAsia" w:cs="宋体"/>
          </w:rPr>
          <w:fldChar w:fldCharType="begin"/>
        </w:r>
        <w:r>
          <w:rPr>
            <w:rFonts w:hint="eastAsia" w:cs="宋体"/>
          </w:rPr>
          <w:instrText xml:space="preserve"> PAGEREF _Toc746 \h </w:instrText>
        </w:r>
        <w:r>
          <w:rPr>
            <w:rFonts w:hint="eastAsia" w:cs="宋体"/>
          </w:rPr>
        </w:r>
        <w:r>
          <w:rPr>
            <w:rFonts w:hint="eastAsia" w:cs="宋体"/>
          </w:rPr>
          <w:fldChar w:fldCharType="separate"/>
        </w:r>
        <w:r>
          <w:rPr>
            <w:rFonts w:hint="eastAsia" w:cs="宋体"/>
          </w:rPr>
          <w:t xml:space="preserve">38</w:t>
        </w:r>
        <w:r>
          <w:rPr>
            <w:rFonts w:hint="eastAsia" w:cs="宋体"/>
          </w:rPr>
          <w:fldChar w:fldCharType="end"/>
        </w:r>
      </w:hyperlink>
      <w:r/>
      <w:r/>
    </w:p>
    <w:p>
      <w:pPr>
        <w:pStyle w:val="907"/>
        <w:tabs>
          <w:tab w:val="clear" w:pos="8296" w:leader="none"/>
          <w:tab w:val="right" w:pos="9071" w:leader="dot"/>
        </w:tabs>
        <w:rPr>
          <w:rFonts w:hint="eastAsia" w:cs="宋体"/>
        </w:rPr>
      </w:pPr>
      <w:r/>
      <w:hyperlink w:tooltip="#_Toc12233" w:anchor="_Toc12233" w:history="1">
        <w:r>
          <w:rPr>
            <w:rFonts w:hint="eastAsia" w:cs="宋体"/>
          </w:rPr>
          <w:t xml:space="preserve">第五章</w:t>
        </w:r>
        <w:r>
          <w:rPr>
            <w:rFonts w:hint="eastAsia" w:cs="宋体"/>
          </w:rPr>
          <w:t xml:space="preserve"> </w:t>
        </w:r>
        <w:r>
          <w:rPr>
            <w:rFonts w:hint="eastAsia" w:cs="宋体"/>
          </w:rPr>
          <w:t xml:space="preserve">合同主要内容</w:t>
        </w:r>
        <w:r>
          <w:rPr>
            <w:rFonts w:hint="eastAsia" w:cs="宋体"/>
          </w:rPr>
          <w:tab/>
        </w:r>
        <w:r>
          <w:rPr>
            <w:rFonts w:hint="eastAsia" w:cs="宋体"/>
          </w:rPr>
          <w:fldChar w:fldCharType="begin"/>
        </w:r>
        <w:r>
          <w:rPr>
            <w:rFonts w:hint="eastAsia" w:cs="宋体"/>
          </w:rPr>
          <w:instrText xml:space="preserve"> PAGEREF _Toc12233 \h </w:instrText>
        </w:r>
        <w:r>
          <w:rPr>
            <w:rFonts w:hint="eastAsia" w:cs="宋体"/>
          </w:rPr>
        </w:r>
        <w:r>
          <w:rPr>
            <w:rFonts w:hint="eastAsia" w:cs="宋体"/>
          </w:rPr>
          <w:fldChar w:fldCharType="separate"/>
        </w:r>
        <w:r>
          <w:rPr>
            <w:rFonts w:hint="eastAsia" w:cs="宋体"/>
          </w:rPr>
          <w:t xml:space="preserve">40</w:t>
        </w:r>
        <w:r>
          <w:rPr>
            <w:rFonts w:hint="eastAsia" w:cs="宋体"/>
          </w:rPr>
          <w:fldChar w:fldCharType="end"/>
        </w:r>
      </w:hyperlink>
      <w:r/>
      <w:r/>
    </w:p>
    <w:p>
      <w:pPr>
        <w:pStyle w:val="907"/>
        <w:tabs>
          <w:tab w:val="clear" w:pos="8296" w:leader="none"/>
          <w:tab w:val="right" w:pos="9071" w:leader="dot"/>
        </w:tabs>
        <w:rPr>
          <w:rFonts w:hint="eastAsia" w:cs="宋体"/>
        </w:rPr>
      </w:pPr>
      <w:r/>
      <w:hyperlink w:tooltip="#_Toc7478" w:anchor="_Toc7478" w:history="1">
        <w:r>
          <w:rPr>
            <w:rFonts w:hint="eastAsia" w:cs="宋体"/>
          </w:rPr>
          <w:t xml:space="preserve">第六章</w:t>
        </w:r>
        <w:r>
          <w:rPr>
            <w:rFonts w:hint="eastAsia" w:cs="宋体"/>
          </w:rPr>
          <w:t xml:space="preserve">  </w:t>
        </w:r>
        <w:r>
          <w:rPr>
            <w:rFonts w:hint="eastAsia" w:cs="宋体"/>
          </w:rPr>
          <w:t xml:space="preserve">评标方法、采购政策、评分标准</w:t>
        </w:r>
        <w:r>
          <w:rPr>
            <w:rFonts w:hint="eastAsia" w:cs="宋体"/>
          </w:rPr>
          <w:tab/>
        </w:r>
        <w:r>
          <w:rPr>
            <w:rFonts w:hint="eastAsia" w:cs="宋体"/>
          </w:rPr>
          <w:fldChar w:fldCharType="begin"/>
        </w:r>
        <w:r>
          <w:rPr>
            <w:rFonts w:hint="eastAsia" w:cs="宋体"/>
          </w:rPr>
          <w:instrText xml:space="preserve"> PAGEREF _Toc7478 \h </w:instrText>
        </w:r>
        <w:r>
          <w:rPr>
            <w:rFonts w:hint="eastAsia" w:cs="宋体"/>
          </w:rPr>
        </w:r>
        <w:r>
          <w:rPr>
            <w:rFonts w:hint="eastAsia" w:cs="宋体"/>
          </w:rPr>
          <w:fldChar w:fldCharType="separate"/>
        </w:r>
        <w:r>
          <w:rPr>
            <w:rFonts w:hint="eastAsia" w:cs="宋体"/>
          </w:rPr>
          <w:t xml:space="preserve">45</w:t>
        </w:r>
        <w:r>
          <w:rPr>
            <w:rFonts w:hint="eastAsia" w:cs="宋体"/>
          </w:rPr>
          <w:fldChar w:fldCharType="end"/>
        </w:r>
      </w:hyperlink>
      <w:r/>
      <w:r/>
    </w:p>
    <w:p>
      <w:pPr>
        <w:pStyle w:val="919"/>
        <w:rPr>
          <w:rFonts w:hint="eastAsia" w:cs="宋体"/>
          <w:b w:val="0"/>
        </w:rPr>
      </w:pPr>
      <w:r>
        <w:rPr>
          <w:rFonts w:hint="eastAsia" w:cs="宋体"/>
          <w:bCs w:val="0"/>
          <w:szCs w:val="28"/>
          <w:lang w:val="zh-CN"/>
        </w:rPr>
        <w:fldChar w:fldCharType="end"/>
      </w:r>
      <w:bookmarkStart w:id="0" w:name="_Toc21186"/>
      <w:r>
        <w:rPr>
          <w:rFonts w:hint="eastAsia" w:cs="宋体"/>
          <w:b w:val="0"/>
          <w:bCs w:val="0"/>
          <w:sz w:val="28"/>
          <w:szCs w:val="28"/>
          <w:lang w:val="zh-CN"/>
        </w:rPr>
        <w:br w:type="page" w:clear="all"/>
      </w:r>
      <w:bookmarkStart w:id="1" w:name="_Toc359921166"/>
      <w:r>
        <w:rPr>
          <w:rFonts w:hint="eastAsia" w:cs="宋体"/>
          <w:b w:val="0"/>
        </w:rPr>
        <w:t xml:space="preserve">第一章</w:t>
      </w:r>
      <w:r>
        <w:rPr>
          <w:rFonts w:hint="eastAsia" w:cs="宋体"/>
          <w:b w:val="0"/>
        </w:rPr>
        <w:t xml:space="preserve">  </w:t>
      </w:r>
      <w:r>
        <w:rPr>
          <w:rFonts w:hint="eastAsia" w:cs="宋体"/>
          <w:b w:val="0"/>
        </w:rPr>
        <w:t xml:space="preserve">投标邀请</w:t>
      </w:r>
      <w:bookmarkEnd w:id="0"/>
      <w:r/>
      <w:bookmarkEnd w:id="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7"/>
      </w:tblGrid>
      <w:tr>
        <w:trPr/>
        <w:tc>
          <w:tcPr>
            <w:tcW w:w="5000" w:type="pct"/>
            <w:textDirection w:val="lrTb"/>
            <w:noWrap w:val="false"/>
          </w:tcPr>
          <w:p>
            <w:pPr>
              <w:ind w:firstLine="480"/>
              <w:spacing w:line="360" w:lineRule="auto"/>
              <w:rPr>
                <w:rFonts w:hint="eastAsia" w:ascii="宋体" w:hAnsi="宋体" w:cs="宋体"/>
                <w:sz w:val="24"/>
              </w:rPr>
            </w:pPr>
            <w:r/>
            <w:bookmarkStart w:id="2" w:name="_Toc35393621"/>
            <w:r/>
            <w:bookmarkStart w:id="3" w:name="_Toc28359002"/>
            <w:r/>
            <w:bookmarkStart w:id="4" w:name="_Hlk108615177"/>
            <w:r/>
            <w:bookmarkEnd w:id="2"/>
            <w:r>
              <w:rPr>
                <w:rFonts w:hint="eastAsia" w:ascii="宋体" w:hAnsi="宋体" w:cs="宋体"/>
                <w:sz w:val="24"/>
              </w:rPr>
              <w:t xml:space="preserve">项目概况</w:t>
            </w:r>
            <w:r/>
          </w:p>
          <w:p>
            <w:pPr>
              <w:ind w:firstLine="480"/>
              <w:spacing w:line="360" w:lineRule="auto"/>
              <w:rPr>
                <w:rFonts w:hint="eastAsia" w:ascii="宋体" w:hAnsi="宋体"/>
                <w:szCs w:val="21"/>
              </w:rPr>
            </w:pPr>
            <w:r>
              <w:rPr>
                <w:rFonts w:hint="eastAsia" w:ascii="宋体" w:hAnsi="宋体" w:cs="宋体"/>
                <w:sz w:val="24"/>
              </w:rPr>
              <w:t xml:space="preserve">报警采样监测服务的潜在“投标人应在供应商投标工具客户端”自行下载本项目招标文件，并于</w:t>
            </w:r>
            <w:r>
              <w:rPr>
                <w:rFonts w:hint="eastAsia" w:ascii="宋体" w:hAnsi="宋体" w:cs="宋体"/>
                <w:sz w:val="24"/>
              </w:rPr>
              <w:t xml:space="preserve">2025</w:t>
            </w:r>
            <w:r>
              <w:rPr>
                <w:rFonts w:hint="eastAsia" w:ascii="宋体" w:hAnsi="宋体" w:cs="宋体"/>
                <w:sz w:val="24"/>
              </w:rPr>
              <w:t xml:space="preserve">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18</w:t>
            </w:r>
            <w:r>
              <w:rPr>
                <w:rFonts w:hint="eastAsia" w:ascii="宋体" w:hAnsi="宋体" w:cs="宋体"/>
                <w:sz w:val="24"/>
              </w:rPr>
              <w:t xml:space="preserve">日</w:t>
            </w:r>
            <w:r>
              <w:rPr>
                <w:rFonts w:hint="eastAsia" w:ascii="宋体" w:hAnsi="宋体" w:cs="宋体"/>
                <w:sz w:val="24"/>
              </w:rPr>
              <w:t xml:space="preserve">13:30</w:t>
            </w:r>
            <w:r>
              <w:rPr>
                <w:rFonts w:hint="eastAsia" w:ascii="宋体" w:hAnsi="宋体" w:cs="宋体"/>
                <w:sz w:val="24"/>
              </w:rPr>
              <w:t xml:space="preserve">（北京时间）前递交投标文件。</w:t>
            </w:r>
            <w:r/>
          </w:p>
        </w:tc>
      </w:tr>
    </w:tbl>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项目基本情况</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JSZC-320583-SZGZ-G2025-0047</w:t>
      </w:r>
      <w:r>
        <w:rPr>
          <w:rFonts w:hint="eastAsia" w:ascii="宋体" w:hAnsi="宋体" w:cs="宋体"/>
          <w:sz w:val="24"/>
        </w:rPr>
        <w:t xml:space="preserve">号；</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项目名称：报警采样监测服务；</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预算金额：人民币玖拾壹万玖仟捌佰元整（</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919800</w:t>
      </w:r>
      <w:r>
        <w:rPr>
          <w:rFonts w:hint="eastAsia" w:ascii="宋体" w:hAnsi="宋体" w:cs="宋体"/>
          <w:sz w:val="24"/>
        </w:rPr>
        <w:t xml:space="preserve">）；</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最高限价（如有）：无；</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采购需求：详见第四章；</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服务期限：一年；</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本项目（是</w:t>
      </w:r>
      <w:r>
        <w:rPr>
          <w:rFonts w:hint="eastAsia" w:ascii="宋体" w:hAnsi="宋体" w:cs="宋体"/>
          <w:sz w:val="24"/>
        </w:rPr>
        <w:t xml:space="preserve">/</w:t>
      </w:r>
      <w:r>
        <w:rPr>
          <w:rFonts w:hint="eastAsia" w:ascii="宋体" w:hAnsi="宋体" w:cs="宋体"/>
          <w:sz w:val="24"/>
        </w:rPr>
        <w:t xml:space="preserve">否）接受联合体投标：否。</w:t>
      </w:r>
      <w:r/>
    </w:p>
    <w:p>
      <w:pPr>
        <w:numPr>
          <w:ilvl w:val="0"/>
          <w:numId w:val="1"/>
        </w:numPr>
        <w:ind w:firstLine="482"/>
        <w:spacing w:line="360" w:lineRule="auto"/>
        <w:rPr>
          <w:rFonts w:hint="eastAsia" w:ascii="宋体" w:hAnsi="宋体" w:cs="宋体"/>
          <w:b/>
          <w:bCs/>
          <w:sz w:val="24"/>
        </w:rPr>
      </w:pPr>
      <w:r/>
      <w:bookmarkStart w:id="5" w:name="_Toc28359080"/>
      <w:r/>
      <w:bookmarkEnd w:id="3"/>
      <w:r>
        <w:rPr>
          <w:rFonts w:hint="eastAsia" w:ascii="宋体" w:hAnsi="宋体" w:cs="宋体"/>
          <w:b/>
          <w:bCs/>
          <w:sz w:val="24"/>
        </w:rPr>
        <w:t xml:space="preserve">申请人的资格要求：</w:t>
      </w:r>
      <w:r/>
    </w:p>
    <w:p>
      <w:pPr>
        <w:numPr>
          <w:ilvl w:val="0"/>
          <w:numId w:val="3"/>
        </w:numPr>
        <w:ind w:firstLine="454"/>
        <w:spacing w:line="360" w:lineRule="auto"/>
        <w:rPr>
          <w:rFonts w:hint="eastAsia" w:ascii="宋体" w:hAnsi="宋体" w:cs="宋体"/>
          <w:sz w:val="24"/>
        </w:rPr>
      </w:pPr>
      <w:r>
        <w:rPr>
          <w:rFonts w:hint="eastAsia" w:ascii="宋体" w:hAnsi="宋体" w:cs="宋体"/>
          <w:sz w:val="24"/>
        </w:rPr>
        <w:t xml:space="preserve">满足《中华人民共和国政府采购法》第二十二条规定；</w:t>
      </w:r>
      <w:r/>
    </w:p>
    <w:p>
      <w:pPr>
        <w:numPr>
          <w:ilvl w:val="0"/>
          <w:numId w:val="3"/>
        </w:numPr>
        <w:ind w:firstLine="454"/>
        <w:spacing w:line="360" w:lineRule="auto"/>
        <w:rPr>
          <w:rFonts w:hint="eastAsia" w:ascii="宋体" w:hAnsi="宋体" w:cs="宋体"/>
          <w:sz w:val="24"/>
        </w:rPr>
      </w:pPr>
      <w:r/>
      <w:bookmarkStart w:id="6" w:name="_Toc28359004"/>
      <w:r/>
      <w:bookmarkEnd w:id="5"/>
      <w:r>
        <w:rPr>
          <w:rFonts w:hint="eastAsia" w:ascii="宋体" w:hAnsi="宋体" w:cs="宋体"/>
          <w:sz w:val="24"/>
        </w:rPr>
        <w:t xml:space="preserve">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numPr>
          <w:ilvl w:val="0"/>
          <w:numId w:val="3"/>
        </w:numPr>
        <w:ind w:firstLine="454"/>
        <w:spacing w:line="360" w:lineRule="auto"/>
        <w:rPr>
          <w:rFonts w:hint="eastAsia" w:ascii="宋体" w:hAnsi="宋体" w:cs="宋体"/>
          <w:sz w:val="24"/>
        </w:rPr>
      </w:pPr>
      <w:r>
        <w:rPr>
          <w:rFonts w:hint="eastAsia" w:ascii="宋体" w:hAnsi="宋体" w:cs="宋体"/>
          <w:sz w:val="24"/>
        </w:rPr>
        <w:t xml:space="preserve">本项目的特定资格要求：</w:t>
      </w:r>
      <w:bookmarkStart w:id="7" w:name="_Toc35393792"/>
      <w:r/>
      <w:bookmarkEnd w:id="6"/>
      <w:r>
        <w:rPr>
          <w:rFonts w:hint="eastAsia" w:ascii="宋体" w:hAnsi="宋体" w:cs="宋体"/>
          <w:sz w:val="24"/>
        </w:rPr>
        <w:t xml:space="preserve">无；</w:t>
      </w:r>
      <w:r/>
    </w:p>
    <w:p>
      <w:pPr>
        <w:numPr>
          <w:ilvl w:val="0"/>
          <w:numId w:val="3"/>
        </w:numPr>
        <w:ind w:firstLine="454"/>
        <w:spacing w:line="360" w:lineRule="auto"/>
        <w:rPr>
          <w:rFonts w:hint="eastAsia" w:ascii="宋体" w:hAnsi="宋体" w:cs="宋体"/>
          <w:sz w:val="24"/>
        </w:rPr>
      </w:pPr>
      <w:r>
        <w:rPr>
          <w:rFonts w:hint="eastAsia" w:ascii="宋体" w:hAnsi="宋体" w:cs="宋体"/>
          <w:sz w:val="24"/>
        </w:rPr>
        <w:t xml:space="preserve">未被“信用中国”网站（</w:t>
      </w:r>
      <w:r>
        <w:rPr>
          <w:rFonts w:hint="eastAsia" w:ascii="宋体" w:hAnsi="宋体" w:cs="宋体"/>
          <w:sz w:val="24"/>
        </w:rPr>
        <w:t xml:space="preserve">www.creditchina.gov.cn</w:t>
      </w:r>
      <w:r>
        <w:rPr>
          <w:rFonts w:hint="eastAsia" w:ascii="宋体" w:hAnsi="宋体" w:cs="宋体"/>
          <w:sz w:val="24"/>
        </w:rPr>
        <w:t xml:space="preserve">）列入失信被执行人、重大税收违法案件当事人名单、政府采购严重失信行为记录名单，提供网站对应查询截图（查询方式：“信用中国”首页→“信用服务”</w:t>
      </w:r>
      <w:r>
        <w:rPr>
          <w:rFonts w:hint="eastAsia" w:ascii="宋体" w:hAnsi="宋体" w:cs="宋体"/>
          <w:sz w:val="24"/>
        </w:rPr>
        <w:t xml:space="preserve">版块</w:t>
      </w:r>
      <w:r>
        <w:rPr>
          <w:rFonts w:hint="eastAsia" w:ascii="宋体" w:hAnsi="宋体" w:cs="宋体"/>
          <w:sz w:val="24"/>
        </w:rPr>
        <w:t xml:space="preserve">→根据要求分别查询）。</w:t>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获取采购文件</w:t>
      </w:r>
      <w:r/>
    </w:p>
    <w:p>
      <w:pPr>
        <w:numPr>
          <w:ilvl w:val="0"/>
          <w:numId w:val="4"/>
        </w:numPr>
        <w:ind w:firstLine="454"/>
        <w:spacing w:line="360" w:lineRule="auto"/>
        <w:rPr>
          <w:rFonts w:hint="eastAsia" w:ascii="宋体" w:hAnsi="宋体" w:cs="宋体"/>
          <w:sz w:val="24"/>
        </w:rPr>
      </w:pPr>
      <w:r/>
      <w:bookmarkStart w:id="8" w:name="_Toc28359005"/>
      <w:r/>
      <w:bookmarkEnd w:id="7"/>
      <w:r>
        <w:rPr>
          <w:rFonts w:hint="eastAsia" w:ascii="宋体" w:hAnsi="宋体" w:cs="宋体"/>
          <w:sz w:val="24"/>
        </w:rPr>
        <w:t xml:space="preserve">获取招标文件时间：自招标文件公告发布之日起</w:t>
      </w:r>
      <w:r>
        <w:rPr>
          <w:rFonts w:hint="eastAsia" w:ascii="宋体" w:hAnsi="宋体" w:cs="宋体"/>
          <w:sz w:val="24"/>
        </w:rPr>
        <w:t xml:space="preserve">5</w:t>
      </w:r>
      <w:r>
        <w:rPr>
          <w:rFonts w:hint="eastAsia" w:ascii="宋体" w:hAnsi="宋体" w:cs="宋体"/>
          <w:sz w:val="24"/>
        </w:rPr>
        <w:t xml:space="preserve">个工作日；</w:t>
      </w:r>
      <w:r/>
    </w:p>
    <w:p>
      <w:pPr>
        <w:numPr>
          <w:ilvl w:val="0"/>
          <w:numId w:val="4"/>
        </w:numPr>
        <w:ind w:firstLine="454"/>
        <w:spacing w:line="360" w:lineRule="auto"/>
        <w:rPr>
          <w:rFonts w:hint="eastAsia" w:ascii="宋体" w:hAnsi="宋体" w:cs="宋体"/>
          <w:sz w:val="24"/>
        </w:rPr>
      </w:pPr>
      <w:r>
        <w:rPr>
          <w:rFonts w:hint="eastAsia" w:ascii="宋体" w:hAnsi="宋体" w:cs="宋体"/>
          <w:sz w:val="24"/>
        </w:rPr>
        <w:t xml:space="preserve">获取招标文件方式：供应商报名后从苏</w:t>
      </w:r>
      <w:r>
        <w:rPr>
          <w:rFonts w:hint="eastAsia" w:ascii="宋体" w:hAnsi="宋体" w:cs="宋体"/>
          <w:sz w:val="24"/>
        </w:rPr>
        <w:t xml:space="preserve">采云</w:t>
      </w:r>
      <w:r>
        <w:rPr>
          <w:rFonts w:hint="eastAsia" w:ascii="宋体" w:hAnsi="宋体" w:cs="宋体"/>
          <w:sz w:val="24"/>
        </w:rPr>
        <w:t xml:space="preserve">系统中下载</w:t>
      </w:r>
      <w:r/>
    </w:p>
    <w:p>
      <w:pPr>
        <w:numPr>
          <w:ilvl w:val="0"/>
          <w:numId w:val="4"/>
        </w:numPr>
        <w:ind w:firstLine="454"/>
        <w:spacing w:line="360" w:lineRule="auto"/>
        <w:rPr>
          <w:rFonts w:hint="eastAsia" w:ascii="宋体" w:hAnsi="宋体" w:cs="宋体"/>
          <w:sz w:val="24"/>
        </w:rPr>
      </w:pPr>
      <w:r>
        <w:rPr>
          <w:rFonts w:hint="eastAsia" w:ascii="宋体" w:hAnsi="宋体" w:cs="宋体"/>
          <w:sz w:val="24"/>
        </w:rPr>
        <w:t xml:space="preserve">招标文件售价：</w:t>
      </w:r>
      <w:r>
        <w:rPr>
          <w:rFonts w:hint="eastAsia" w:ascii="宋体" w:hAnsi="宋体" w:cs="宋体"/>
          <w:sz w:val="24"/>
        </w:rPr>
        <w:t xml:space="preserve">0</w:t>
      </w:r>
      <w:r>
        <w:rPr>
          <w:rFonts w:hint="eastAsia" w:ascii="宋体" w:hAnsi="宋体" w:cs="宋体"/>
          <w:sz w:val="24"/>
        </w:rPr>
        <w:t xml:space="preserve">元。</w:t>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提交投标文件截止时间、开标时间和地点</w:t>
      </w:r>
      <w:r/>
    </w:p>
    <w:p>
      <w:pPr>
        <w:ind w:firstLine="480"/>
        <w:spacing w:line="360" w:lineRule="auto"/>
        <w:rPr>
          <w:rFonts w:hint="eastAsia" w:ascii="宋体" w:hAnsi="宋体" w:cs="宋体"/>
          <w:sz w:val="24"/>
        </w:rPr>
      </w:pPr>
      <w:r/>
      <w:bookmarkStart w:id="9" w:name="_Toc35393794"/>
      <w:r/>
      <w:bookmarkStart w:id="10" w:name="_Toc35393625"/>
      <w:r/>
      <w:bookmarkEnd w:id="8"/>
      <w:r/>
      <w:bookmarkEnd w:id="9"/>
      <w:r>
        <w:rPr>
          <w:rFonts w:hint="eastAsia" w:ascii="宋体" w:hAnsi="宋体" w:cs="宋体"/>
          <w:sz w:val="24"/>
        </w:rPr>
        <w:t xml:space="preserve">本项目采用电子化招投标模式，供应</w:t>
      </w:r>
      <w:r>
        <w:rPr>
          <w:rFonts w:hint="eastAsia" w:ascii="宋体" w:hAnsi="宋体" w:cs="宋体"/>
          <w:sz w:val="24"/>
        </w:rPr>
        <w:t xml:space="preserve">商须线上</w:t>
      </w:r>
      <w:r>
        <w:rPr>
          <w:rFonts w:hint="eastAsia" w:ascii="宋体" w:hAnsi="宋体" w:cs="宋体"/>
          <w:sz w:val="24"/>
        </w:rPr>
        <w:t xml:space="preserve">提交投标文件，并可通过远程开标方式完成开标。</w:t>
      </w:r>
      <w:r/>
    </w:p>
    <w:p>
      <w:pPr>
        <w:numPr>
          <w:ilvl w:val="0"/>
          <w:numId w:val="5"/>
        </w:numPr>
        <w:ind w:firstLine="454"/>
        <w:spacing w:line="360" w:lineRule="auto"/>
        <w:rPr>
          <w:rFonts w:hint="eastAsia" w:ascii="宋体" w:hAnsi="宋体" w:cs="宋体"/>
          <w:sz w:val="24"/>
        </w:rPr>
      </w:pPr>
      <w:r>
        <w:rPr>
          <w:rFonts w:hint="eastAsia" w:ascii="宋体" w:hAnsi="宋体" w:cs="宋体"/>
          <w:sz w:val="24"/>
        </w:rPr>
        <w:t xml:space="preserve">提交投标文件截止时间：</w:t>
      </w:r>
      <w:r>
        <w:rPr>
          <w:rFonts w:hint="eastAsia" w:ascii="宋体" w:hAnsi="宋体" w:cs="宋体"/>
          <w:sz w:val="24"/>
        </w:rPr>
        <w:t xml:space="preserve">2025</w:t>
      </w:r>
      <w:r>
        <w:rPr>
          <w:rFonts w:hint="eastAsia" w:ascii="宋体" w:hAnsi="宋体" w:cs="宋体"/>
          <w:sz w:val="24"/>
        </w:rPr>
        <w:t xml:space="preserve">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18</w:t>
      </w:r>
      <w:r>
        <w:rPr>
          <w:rFonts w:hint="eastAsia" w:ascii="宋体" w:hAnsi="宋体" w:cs="宋体"/>
          <w:sz w:val="24"/>
        </w:rPr>
        <w:t xml:space="preserve">日</w:t>
      </w:r>
      <w:r>
        <w:rPr>
          <w:rFonts w:hint="eastAsia" w:ascii="宋体" w:hAnsi="宋体" w:cs="宋体"/>
          <w:sz w:val="24"/>
        </w:rPr>
        <w:t xml:space="preserve">13:30</w:t>
      </w:r>
      <w:r>
        <w:rPr>
          <w:rFonts w:hint="eastAsia" w:ascii="宋体" w:hAnsi="宋体" w:cs="宋体"/>
          <w:sz w:val="24"/>
        </w:rPr>
        <w:t xml:space="preserve">（北京时间）；</w:t>
      </w:r>
      <w:r/>
    </w:p>
    <w:p>
      <w:pPr>
        <w:numPr>
          <w:ilvl w:val="0"/>
          <w:numId w:val="5"/>
        </w:numPr>
        <w:ind w:firstLine="454"/>
        <w:spacing w:line="360" w:lineRule="auto"/>
        <w:rPr>
          <w:rFonts w:hint="eastAsia" w:ascii="宋体" w:hAnsi="宋体" w:cs="宋体"/>
          <w:sz w:val="24"/>
        </w:rPr>
      </w:pPr>
      <w:r>
        <w:rPr>
          <w:rFonts w:hint="eastAsia" w:ascii="宋体" w:hAnsi="宋体" w:cs="宋体"/>
          <w:sz w:val="24"/>
        </w:rPr>
        <w:t xml:space="preserve">远程开标时间：</w:t>
      </w:r>
      <w:r>
        <w:rPr>
          <w:rFonts w:hint="eastAsia" w:ascii="宋体" w:hAnsi="宋体" w:cs="宋体"/>
          <w:sz w:val="24"/>
        </w:rPr>
        <w:t xml:space="preserve">2025</w:t>
      </w:r>
      <w:r>
        <w:rPr>
          <w:rFonts w:hint="eastAsia" w:ascii="宋体" w:hAnsi="宋体" w:cs="宋体"/>
          <w:sz w:val="24"/>
        </w:rPr>
        <w:t xml:space="preserve">年</w:t>
      </w:r>
      <w:r>
        <w:rPr>
          <w:rFonts w:hint="eastAsia" w:ascii="宋体" w:hAnsi="宋体" w:cs="宋体"/>
          <w:sz w:val="24"/>
        </w:rPr>
        <w:t xml:space="preserve">06</w:t>
      </w:r>
      <w:r>
        <w:rPr>
          <w:rFonts w:hint="eastAsia" w:ascii="宋体" w:hAnsi="宋体" w:cs="宋体"/>
          <w:sz w:val="24"/>
        </w:rPr>
        <w:t xml:space="preserve">月</w:t>
      </w:r>
      <w:r>
        <w:rPr>
          <w:rFonts w:hint="eastAsia" w:ascii="宋体" w:hAnsi="宋体" w:cs="宋体"/>
          <w:sz w:val="24"/>
        </w:rPr>
        <w:t xml:space="preserve">18</w:t>
      </w:r>
      <w:r>
        <w:rPr>
          <w:rFonts w:hint="eastAsia" w:ascii="宋体" w:hAnsi="宋体" w:cs="宋体"/>
          <w:sz w:val="24"/>
        </w:rPr>
        <w:t xml:space="preserve">日</w:t>
      </w:r>
      <w:r>
        <w:rPr>
          <w:rFonts w:hint="eastAsia" w:ascii="宋体" w:hAnsi="宋体" w:cs="宋体"/>
          <w:sz w:val="24"/>
        </w:rPr>
        <w:t xml:space="preserve">13:30</w:t>
      </w:r>
      <w:r>
        <w:rPr>
          <w:rFonts w:hint="eastAsia" w:ascii="宋体" w:hAnsi="宋体" w:cs="宋体"/>
          <w:sz w:val="24"/>
        </w:rPr>
        <w:t xml:space="preserve">（北京时间）；</w:t>
      </w:r>
      <w:r/>
    </w:p>
    <w:p>
      <w:pPr>
        <w:numPr>
          <w:ilvl w:val="0"/>
          <w:numId w:val="5"/>
        </w:numPr>
        <w:ind w:firstLine="454"/>
        <w:spacing w:line="360" w:lineRule="auto"/>
        <w:rPr>
          <w:rFonts w:hint="eastAsia" w:ascii="宋体" w:hAnsi="宋体" w:cs="宋体"/>
          <w:sz w:val="24"/>
        </w:rPr>
      </w:pPr>
      <w:r>
        <w:rPr>
          <w:rFonts w:hint="eastAsia" w:ascii="宋体" w:hAnsi="宋体" w:cs="宋体"/>
          <w:sz w:val="24"/>
        </w:rPr>
        <w:t xml:space="preserve">远程</w:t>
      </w:r>
      <w:r>
        <w:rPr>
          <w:rFonts w:hint="eastAsia" w:ascii="宋体" w:hAnsi="宋体" w:cs="宋体"/>
          <w:sz w:val="24"/>
        </w:rPr>
        <w:t xml:space="preserve">CA</w:t>
      </w:r>
      <w:r>
        <w:rPr>
          <w:rFonts w:hint="eastAsia" w:ascii="宋体" w:hAnsi="宋体" w:cs="宋体"/>
          <w:sz w:val="24"/>
        </w:rPr>
        <w:t xml:space="preserve">解密时间：以开标时“苏</w:t>
      </w:r>
      <w:r>
        <w:rPr>
          <w:rFonts w:hint="eastAsia" w:ascii="宋体" w:hAnsi="宋体" w:cs="宋体"/>
          <w:sz w:val="24"/>
        </w:rPr>
        <w:t xml:space="preserve">采云</w:t>
      </w:r>
      <w:r>
        <w:rPr>
          <w:rFonts w:hint="eastAsia" w:ascii="宋体" w:hAnsi="宋体" w:cs="宋体"/>
          <w:sz w:val="24"/>
        </w:rPr>
        <w:t xml:space="preserve">”系统为准；</w:t>
      </w:r>
      <w:bookmarkEnd w:id="4"/>
      <w:r/>
      <w:bookmarkEnd w:id="10"/>
      <w:r/>
      <w:r/>
    </w:p>
    <w:p>
      <w:pPr>
        <w:numPr>
          <w:ilvl w:val="0"/>
          <w:numId w:val="5"/>
        </w:numPr>
        <w:ind w:firstLine="454"/>
        <w:spacing w:line="360" w:lineRule="auto"/>
        <w:rPr>
          <w:rFonts w:hint="eastAsia" w:ascii="宋体" w:hAnsi="宋体" w:cs="宋体"/>
          <w:sz w:val="24"/>
        </w:rPr>
      </w:pPr>
      <w:r>
        <w:rPr>
          <w:rFonts w:hint="eastAsia" w:ascii="宋体" w:hAnsi="宋体" w:cs="宋体"/>
          <w:sz w:val="24"/>
        </w:rPr>
        <w:t xml:space="preserve">开标地点：“苏</w:t>
      </w:r>
      <w:r>
        <w:rPr>
          <w:rFonts w:hint="eastAsia" w:ascii="宋体" w:hAnsi="宋体" w:cs="宋体"/>
          <w:sz w:val="24"/>
        </w:rPr>
        <w:t xml:space="preserve">采云</w:t>
      </w:r>
      <w:r>
        <w:rPr>
          <w:rFonts w:hint="eastAsia" w:ascii="宋体" w:hAnsi="宋体" w:cs="宋体"/>
          <w:sz w:val="24"/>
        </w:rPr>
        <w:t xml:space="preserve">”系统（网址：</w:t>
      </w:r>
      <w:r>
        <w:rPr>
          <w:rFonts w:hint="eastAsia" w:ascii="宋体" w:hAnsi="宋体" w:cs="宋体"/>
          <w:sz w:val="24"/>
        </w:rPr>
        <w:fldChar w:fldCharType="begin"/>
      </w:r>
      <w:r>
        <w:rPr>
          <w:rFonts w:hint="eastAsia" w:ascii="宋体" w:hAnsi="宋体" w:cs="宋体"/>
          <w:sz w:val="24"/>
        </w:rPr>
        <w:instrText xml:space="preserve"> HYPERLINK "http://jszfcg.jsczt.cn/</w:instrText>
      </w:r>
      <w:r>
        <w:rPr>
          <w:rFonts w:hint="eastAsia" w:ascii="宋体" w:hAnsi="宋体" w:cs="宋体"/>
          <w:sz w:val="24"/>
        </w:rPr>
        <w:instrText xml:space="preserve">）。</w:instrText>
      </w:r>
      <w:r>
        <w:rPr>
          <w:rFonts w:hint="eastAsia" w:ascii="宋体" w:hAnsi="宋体" w:cs="宋体"/>
          <w:sz w:val="24"/>
        </w:rPr>
        <w:instrText xml:space="preserve">" </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t xml:space="preserve">）。</w:t>
      </w:r>
      <w:r>
        <w:rPr>
          <w:rFonts w:hint="eastAsia" w:ascii="宋体" w:hAnsi="宋体" w:cs="宋体"/>
          <w:sz w:val="24"/>
        </w:rPr>
        <w:fldChar w:fldCharType="end"/>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公告期限</w:t>
      </w:r>
      <w:r/>
    </w:p>
    <w:p>
      <w:pPr>
        <w:ind w:firstLine="480"/>
        <w:spacing w:line="360" w:lineRule="auto"/>
        <w:rPr>
          <w:rFonts w:hint="eastAsia" w:ascii="宋体" w:hAnsi="宋体" w:cs="宋体"/>
          <w:sz w:val="24"/>
        </w:rPr>
      </w:pPr>
      <w:r>
        <w:rPr>
          <w:rFonts w:hint="eastAsia" w:ascii="宋体" w:hAnsi="宋体" w:cs="宋体"/>
          <w:sz w:val="24"/>
        </w:rPr>
        <w:t xml:space="preserve">自本公告发布之日起</w:t>
      </w:r>
      <w:r>
        <w:rPr>
          <w:rFonts w:hint="eastAsia" w:ascii="宋体" w:hAnsi="宋体" w:cs="宋体"/>
          <w:sz w:val="24"/>
        </w:rPr>
        <w:t xml:space="preserve">5</w:t>
      </w:r>
      <w:r>
        <w:rPr>
          <w:rFonts w:hint="eastAsia" w:ascii="宋体" w:hAnsi="宋体" w:cs="宋体"/>
          <w:sz w:val="24"/>
        </w:rPr>
        <w:t xml:space="preserve">个工作日。</w:t>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其他补充事宜</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CA</w:t>
      </w:r>
      <w:r>
        <w:rPr>
          <w:rFonts w:hint="eastAsia" w:ascii="宋体" w:hAnsi="宋体" w:cs="宋体"/>
          <w:sz w:val="24"/>
        </w:rPr>
        <w:t xml:space="preserve">证书办理</w:t>
      </w:r>
      <w:r/>
    </w:p>
    <w:p>
      <w:pPr>
        <w:ind w:firstLine="480"/>
        <w:spacing w:line="360" w:lineRule="auto"/>
        <w:rPr>
          <w:rFonts w:hint="eastAsia" w:ascii="宋体" w:hAnsi="宋体" w:cs="宋体"/>
          <w:sz w:val="24"/>
        </w:rPr>
      </w:pPr>
      <w:r>
        <w:rPr>
          <w:rFonts w:hint="eastAsia" w:ascii="宋体" w:hAnsi="宋体" w:cs="宋体"/>
          <w:sz w:val="24"/>
        </w:rPr>
        <w:t xml:space="preserve">供应商参与政府采购活动需办理江苏省电子政务证书认证中心</w:t>
      </w:r>
      <w:r>
        <w:rPr>
          <w:rFonts w:hint="eastAsia" w:ascii="宋体" w:hAnsi="宋体" w:cs="宋体"/>
          <w:sz w:val="24"/>
        </w:rPr>
        <w:t xml:space="preserve">CA</w:t>
      </w:r>
      <w:r>
        <w:rPr>
          <w:rFonts w:hint="eastAsia" w:ascii="宋体" w:hAnsi="宋体" w:cs="宋体"/>
          <w:sz w:val="24"/>
        </w:rPr>
        <w:t xml:space="preserve">证书和方正国际软件（北京）有限公司电子签章。</w:t>
      </w:r>
      <w:r>
        <w:rPr>
          <w:rFonts w:hint="eastAsia" w:ascii="宋体" w:hAnsi="宋体" w:cs="宋体"/>
          <w:sz w:val="24"/>
        </w:rPr>
        <w:t xml:space="preserve">CA</w:t>
      </w:r>
      <w:r>
        <w:rPr>
          <w:rFonts w:hint="eastAsia" w:ascii="宋体" w:hAnsi="宋体" w:cs="宋体"/>
          <w:sz w:val="24"/>
        </w:rPr>
        <w:t xml:space="preserve">证书及电子签章的办理方法详见苏州市政府采购网</w:t>
      </w:r>
      <w:r>
        <w:rPr>
          <w:rFonts w:hint="eastAsia" w:ascii="宋体" w:hAnsi="宋体" w:cs="宋体"/>
          <w:sz w:val="24"/>
        </w:rPr>
        <w:t xml:space="preserve">—法规</w:t>
      </w:r>
      <w:r>
        <w:rPr>
          <w:rFonts w:hint="eastAsia" w:ascii="宋体" w:hAnsi="宋体" w:cs="宋体"/>
          <w:sz w:val="24"/>
        </w:rPr>
        <w:t xml:space="preserve">政策</w:t>
      </w:r>
      <w:r>
        <w:rPr>
          <w:rFonts w:hint="eastAsia" w:ascii="宋体" w:hAnsi="宋体" w:cs="宋体"/>
          <w:sz w:val="24"/>
        </w:rPr>
        <w:t xml:space="preserve">--</w:t>
      </w:r>
      <w:r>
        <w:rPr>
          <w:rFonts w:hint="eastAsia" w:ascii="宋体" w:hAnsi="宋体" w:cs="宋体"/>
          <w:sz w:val="24"/>
        </w:rPr>
        <w:t xml:space="preserve">《转发省财政厅关于更换全省政府采购交易系统</w:t>
      </w:r>
      <w:r>
        <w:rPr>
          <w:rFonts w:hint="eastAsia" w:ascii="宋体" w:hAnsi="宋体" w:cs="宋体"/>
          <w:sz w:val="24"/>
        </w:rPr>
        <w:t xml:space="preserve">CA</w:t>
      </w:r>
      <w:r>
        <w:rPr>
          <w:rFonts w:hint="eastAsia" w:ascii="宋体" w:hAnsi="宋体" w:cs="宋体"/>
          <w:sz w:val="24"/>
        </w:rPr>
        <w:t xml:space="preserve">数字证书和电子签章的通知》或者“苏</w:t>
      </w:r>
      <w:r>
        <w:rPr>
          <w:rFonts w:hint="eastAsia" w:ascii="宋体" w:hAnsi="宋体" w:cs="宋体"/>
          <w:sz w:val="24"/>
        </w:rPr>
        <w:t xml:space="preserve">采云</w:t>
      </w:r>
      <w:r>
        <w:rPr>
          <w:rFonts w:hint="eastAsia" w:ascii="宋体" w:hAnsi="宋体" w:cs="宋体"/>
          <w:sz w:val="24"/>
        </w:rPr>
        <w:t xml:space="preserve">”系统登录界面中的“新</w:t>
      </w:r>
      <w:r>
        <w:rPr>
          <w:rFonts w:hint="eastAsia" w:ascii="宋体" w:hAnsi="宋体" w:cs="宋体"/>
          <w:sz w:val="24"/>
        </w:rPr>
        <w:t xml:space="preserve">CA</w:t>
      </w:r>
      <w:r>
        <w:rPr>
          <w:rFonts w:hint="eastAsia" w:ascii="宋体" w:hAnsi="宋体" w:cs="宋体"/>
          <w:sz w:val="24"/>
        </w:rPr>
        <w:t xml:space="preserve">办理指南”。“苏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”系统下的政务</w:t>
      </w:r>
      <w:r>
        <w:rPr>
          <w:rFonts w:hint="eastAsia" w:ascii="宋体" w:hAnsi="宋体" w:cs="宋体"/>
          <w:sz w:val="24"/>
        </w:rPr>
        <w:t xml:space="preserve">CA</w:t>
      </w:r>
      <w:r>
        <w:rPr>
          <w:rFonts w:hint="eastAsia" w:ascii="宋体" w:hAnsi="宋体" w:cs="宋体"/>
          <w:sz w:val="24"/>
        </w:rPr>
        <w:t xml:space="preserve">证书，江苏省内各地区办理的“苏</w:t>
      </w:r>
      <w:r>
        <w:rPr>
          <w:rFonts w:hint="eastAsia" w:ascii="宋体" w:hAnsi="宋体" w:cs="宋体"/>
          <w:sz w:val="24"/>
        </w:rPr>
        <w:t xml:space="preserve">采云</w:t>
      </w:r>
      <w:r>
        <w:rPr>
          <w:rFonts w:hint="eastAsia" w:ascii="宋体" w:hAnsi="宋体" w:cs="宋体"/>
          <w:sz w:val="24"/>
        </w:rPr>
        <w:t xml:space="preserve">”系统下的政务</w:t>
      </w:r>
      <w:r>
        <w:rPr>
          <w:rFonts w:hint="eastAsia" w:ascii="宋体" w:hAnsi="宋体" w:cs="宋体"/>
          <w:sz w:val="24"/>
        </w:rPr>
        <w:t xml:space="preserve">CA</w:t>
      </w:r>
      <w:r>
        <w:rPr>
          <w:rFonts w:hint="eastAsia" w:ascii="宋体" w:hAnsi="宋体" w:cs="宋体"/>
          <w:sz w:val="24"/>
        </w:rPr>
        <w:t xml:space="preserve">证书全省通用。苏州现场办理地址：苏州市姑苏区平</w:t>
      </w:r>
      <w:r>
        <w:rPr>
          <w:rFonts w:hint="eastAsia" w:ascii="宋体" w:hAnsi="宋体" w:cs="宋体"/>
          <w:sz w:val="24"/>
        </w:rPr>
        <w:t xml:space="preserve">泷</w:t>
      </w:r>
      <w:r>
        <w:rPr>
          <w:rFonts w:hint="eastAsia" w:ascii="宋体" w:hAnsi="宋体" w:cs="宋体"/>
          <w:sz w:val="24"/>
        </w:rPr>
        <w:t xml:space="preserve">路</w:t>
      </w:r>
      <w:r>
        <w:rPr>
          <w:rFonts w:hint="eastAsia" w:ascii="宋体" w:hAnsi="宋体" w:cs="宋体"/>
          <w:sz w:val="24"/>
        </w:rPr>
        <w:t xml:space="preserve">251</w:t>
      </w:r>
      <w:r>
        <w:rPr>
          <w:rFonts w:hint="eastAsia" w:ascii="宋体" w:hAnsi="宋体" w:cs="宋体"/>
          <w:sz w:val="24"/>
        </w:rPr>
        <w:t xml:space="preserve">号政务服务中心</w:t>
      </w:r>
      <w:r>
        <w:rPr>
          <w:rFonts w:hint="eastAsia" w:ascii="宋体" w:hAnsi="宋体" w:cs="宋体"/>
          <w:sz w:val="24"/>
        </w:rPr>
        <w:t xml:space="preserve">4</w:t>
      </w:r>
      <w:r>
        <w:rPr>
          <w:rFonts w:hint="eastAsia" w:ascii="宋体" w:hAnsi="宋体" w:cs="宋体"/>
          <w:sz w:val="24"/>
        </w:rPr>
        <w:t xml:space="preserve">楼公共交易中心窗口，咨询电话：</w:t>
      </w:r>
      <w:r>
        <w:rPr>
          <w:rFonts w:hint="eastAsia" w:ascii="宋体" w:hAnsi="宋体" w:cs="宋体"/>
          <w:sz w:val="24"/>
        </w:rPr>
        <w:t xml:space="preserve">0512-69820834</w:t>
      </w:r>
      <w:r>
        <w:rPr>
          <w:rFonts w:hint="eastAsia" w:ascii="宋体" w:hAnsi="宋体" w:cs="宋体"/>
          <w:sz w:val="24"/>
        </w:rPr>
        <w:t xml:space="preserve">。</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参与采购活动</w:t>
      </w:r>
      <w:r/>
    </w:p>
    <w:p>
      <w:pPr>
        <w:ind w:firstLine="480"/>
        <w:spacing w:line="360" w:lineRule="auto"/>
        <w:rPr>
          <w:rFonts w:hint="eastAsia" w:ascii="宋体" w:hAnsi="宋体" w:cs="宋体"/>
          <w:sz w:val="24"/>
        </w:rPr>
      </w:pPr>
      <w:r>
        <w:rPr>
          <w:rFonts w:hint="eastAsia" w:ascii="宋体" w:hAnsi="宋体" w:cs="宋体"/>
          <w:sz w:val="24"/>
        </w:rPr>
        <w:t xml:space="preserve">供应商插入</w:t>
      </w:r>
      <w:r>
        <w:rPr>
          <w:rFonts w:hint="eastAsia" w:ascii="宋体" w:hAnsi="宋体" w:cs="宋体"/>
          <w:sz w:val="24"/>
        </w:rPr>
        <w:t xml:space="preserve">CA</w:t>
      </w:r>
      <w:r>
        <w:rPr>
          <w:rFonts w:hint="eastAsia" w:ascii="宋体" w:hAnsi="宋体" w:cs="宋体"/>
          <w:sz w:val="24"/>
        </w:rPr>
        <w:t xml:space="preserve">证书登陆“苏</w:t>
      </w:r>
      <w:r>
        <w:rPr>
          <w:rFonts w:hint="eastAsia" w:ascii="宋体" w:hAnsi="宋体" w:cs="宋体"/>
          <w:sz w:val="24"/>
        </w:rPr>
        <w:t xml:space="preserve">采云</w:t>
      </w:r>
      <w:r>
        <w:rPr>
          <w:rFonts w:hint="eastAsia" w:ascii="宋体" w:hAnsi="宋体" w:cs="宋体"/>
          <w:sz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电子投标准备</w:t>
      </w:r>
      <w:r/>
    </w:p>
    <w:p>
      <w:pPr>
        <w:ind w:firstLine="480"/>
        <w:spacing w:line="360" w:lineRule="auto"/>
        <w:rPr>
          <w:rFonts w:hint="eastAsia" w:ascii="宋体" w:hAnsi="宋体" w:cs="宋体"/>
          <w:sz w:val="24"/>
        </w:rPr>
      </w:pPr>
      <w:r>
        <w:rPr>
          <w:rFonts w:hint="eastAsia" w:ascii="宋体" w:hAnsi="宋体" w:cs="宋体"/>
          <w:sz w:val="24"/>
        </w:rPr>
        <w:t xml:space="preserve">供应商在“苏</w:t>
      </w:r>
      <w:r>
        <w:rPr>
          <w:rFonts w:hint="eastAsia" w:ascii="宋体" w:hAnsi="宋体" w:cs="宋体"/>
          <w:sz w:val="24"/>
        </w:rPr>
        <w:t xml:space="preserve">采云</w:t>
      </w:r>
      <w:r>
        <w:rPr>
          <w:rFonts w:hint="eastAsia" w:ascii="宋体" w:hAnsi="宋体" w:cs="宋体"/>
          <w:sz w:val="24"/>
        </w:rPr>
        <w:t xml:space="preserve">”系统中操作成功参与项目后，必须在“已参与项目”界面中下载电子招标文件（后缀名为“</w:t>
      </w:r>
      <w:r>
        <w:rPr>
          <w:rFonts w:hint="eastAsia" w:ascii="宋体" w:hAnsi="宋体" w:cs="宋体"/>
          <w:sz w:val="24"/>
        </w:rPr>
        <w:t xml:space="preserve">.</w:t>
      </w:r>
      <w:r>
        <w:rPr>
          <w:rFonts w:hint="eastAsia" w:ascii="宋体" w:hAnsi="宋体" w:cs="宋体"/>
          <w:sz w:val="24"/>
        </w:rPr>
        <w:t xml:space="preserve">kedt</w:t>
      </w:r>
      <w:r>
        <w:rPr>
          <w:rFonts w:hint="eastAsia" w:ascii="宋体" w:hAnsi="宋体" w:cs="宋体"/>
          <w:sz w:val="24"/>
        </w:rPr>
        <w:t xml:space="preserve">”）并导入政府采购客户端工具后方可进行投标文件制作和提交（具体详见《苏</w:t>
      </w:r>
      <w:r>
        <w:rPr>
          <w:rFonts w:hint="eastAsia" w:ascii="宋体" w:hAnsi="宋体" w:cs="宋体"/>
          <w:sz w:val="24"/>
        </w:rPr>
        <w:t xml:space="preserve">采云</w:t>
      </w:r>
      <w:r>
        <w:rPr>
          <w:rFonts w:hint="eastAsia" w:ascii="宋体" w:hAnsi="宋体" w:cs="宋体"/>
          <w:sz w:val="24"/>
        </w:rPr>
        <w:t xml:space="preserve">系统供应商操作手册》，网址链接</w:t>
      </w:r>
      <w:r>
        <w:rPr>
          <w:rFonts w:hint="eastAsia" w:ascii="宋体" w:hAnsi="宋体" w:cs="宋体"/>
          <w:sz w:val="24"/>
        </w:rPr>
        <w:t xml:space="preserve">https://czju.suzhou.gov.cn/zfcg/html/content/20231220161910031.shtml</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在系统操作过程中如有疑问，请按以下方式联系：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注册咨询：</w:t>
      </w:r>
      <w:r>
        <w:rPr>
          <w:rFonts w:hint="eastAsia" w:ascii="宋体" w:hAnsi="宋体" w:cs="宋体"/>
          <w:sz w:val="24"/>
        </w:rPr>
        <w:t xml:space="preserve">18261002950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CA</w:t>
      </w:r>
      <w:r>
        <w:rPr>
          <w:rFonts w:hint="eastAsia" w:ascii="宋体" w:hAnsi="宋体" w:cs="宋体"/>
          <w:sz w:val="24"/>
        </w:rPr>
        <w:t xml:space="preserve">技术咨询电话：</w:t>
      </w:r>
      <w:r>
        <w:rPr>
          <w:rFonts w:hint="eastAsia" w:ascii="宋体" w:hAnsi="宋体" w:cs="宋体"/>
          <w:sz w:val="24"/>
        </w:rPr>
        <w:t xml:space="preserve">400-608-6099</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签章使用问题：</w:t>
      </w:r>
      <w:r>
        <w:rPr>
          <w:rFonts w:hint="eastAsia" w:ascii="宋体" w:hAnsi="宋体" w:cs="宋体"/>
          <w:sz w:val="24"/>
        </w:rPr>
        <w:t xml:space="preserve">025-83633811</w:t>
      </w:r>
      <w:r>
        <w:rPr>
          <w:rFonts w:hint="eastAsia" w:ascii="宋体" w:hAnsi="宋体" w:cs="宋体"/>
          <w:sz w:val="24"/>
        </w:rPr>
        <w:t xml:space="preserve">、</w:t>
      </w:r>
      <w:r>
        <w:rPr>
          <w:rFonts w:hint="eastAsia" w:ascii="宋体" w:hAnsi="宋体" w:cs="宋体"/>
          <w:sz w:val="24"/>
        </w:rPr>
        <w:t xml:space="preserve">025-83633812</w:t>
      </w:r>
      <w:r>
        <w:rPr>
          <w:rFonts w:hint="eastAsia" w:ascii="宋体" w:hAnsi="宋体" w:cs="宋体"/>
          <w:sz w:val="24"/>
        </w:rPr>
        <w:t xml:space="preserve">、</w:t>
      </w:r>
      <w:r>
        <w:rPr>
          <w:rFonts w:hint="eastAsia" w:ascii="宋体" w:hAnsi="宋体" w:cs="宋体"/>
          <w:sz w:val="24"/>
        </w:rPr>
        <w:t xml:space="preserve">15380932027</w:t>
      </w:r>
      <w:r>
        <w:rPr>
          <w:rFonts w:hint="eastAsia" w:ascii="宋体" w:hAnsi="宋体" w:cs="宋体"/>
          <w:sz w:val="24"/>
        </w:rPr>
        <w:t xml:space="preserve">、</w:t>
      </w:r>
      <w:r>
        <w:rPr>
          <w:rFonts w:hint="eastAsia" w:ascii="宋体" w:hAnsi="宋体" w:cs="宋体"/>
          <w:sz w:val="24"/>
        </w:rPr>
        <w:t xml:space="preserve">15371015030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系统使用指导与咨询：联系电话：</w:t>
      </w:r>
      <w:r>
        <w:rPr>
          <w:rFonts w:hint="eastAsia" w:ascii="宋体" w:hAnsi="宋体" w:cs="宋体"/>
          <w:sz w:val="24"/>
        </w:rPr>
        <w:t xml:space="preserve">18261002950</w:t>
      </w:r>
      <w:r>
        <w:rPr>
          <w:rFonts w:hint="eastAsia" w:ascii="宋体" w:hAnsi="宋体" w:cs="宋体"/>
          <w:sz w:val="24"/>
        </w:rPr>
        <w:t xml:space="preserve">；</w:t>
      </w:r>
      <w:r>
        <w:rPr>
          <w:rFonts w:hint="eastAsia" w:ascii="宋体" w:hAnsi="宋体" w:cs="宋体"/>
          <w:sz w:val="24"/>
        </w:rPr>
        <w:t xml:space="preserve">QQ</w:t>
      </w:r>
      <w:r>
        <w:rPr>
          <w:rFonts w:hint="eastAsia" w:ascii="宋体" w:hAnsi="宋体" w:cs="宋体"/>
          <w:sz w:val="24"/>
        </w:rPr>
        <w:t xml:space="preserve">：</w:t>
      </w:r>
      <w:r>
        <w:rPr>
          <w:rFonts w:hint="eastAsia" w:ascii="宋体" w:hAnsi="宋体" w:cs="宋体"/>
          <w:sz w:val="24"/>
        </w:rPr>
        <w:t xml:space="preserve">3048755361</w:t>
      </w:r>
      <w:r>
        <w:rPr>
          <w:rFonts w:hint="eastAsia" w:ascii="宋体" w:hAnsi="宋体" w:cs="宋体"/>
          <w:sz w:val="24"/>
        </w:rPr>
        <w:t xml:space="preserve">、</w:t>
      </w:r>
      <w:r>
        <w:rPr>
          <w:rFonts w:hint="eastAsia" w:ascii="宋体" w:hAnsi="宋体" w:cs="宋体"/>
          <w:sz w:val="24"/>
        </w:rPr>
        <w:t xml:space="preserve">1315179389</w:t>
      </w:r>
      <w:r>
        <w:rPr>
          <w:rFonts w:hint="eastAsia" w:ascii="宋体" w:hAnsi="宋体" w:cs="宋体"/>
          <w:sz w:val="24"/>
        </w:rPr>
        <w:t xml:space="preserve">、</w:t>
      </w:r>
      <w:r>
        <w:rPr>
          <w:rFonts w:hint="eastAsia" w:ascii="宋体" w:hAnsi="宋体" w:cs="宋体"/>
          <w:sz w:val="24"/>
        </w:rPr>
        <w:t xml:space="preserve">895706745</w:t>
      </w:r>
      <w:r>
        <w:rPr>
          <w:rFonts w:hint="eastAsia" w:ascii="宋体" w:hAnsi="宋体" w:cs="宋体"/>
          <w:sz w:val="24"/>
        </w:rPr>
        <w:t xml:space="preserve">。</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远程开标支持计算机端，投标人可根据“《苏</w:t>
      </w:r>
      <w:r>
        <w:rPr>
          <w:rFonts w:hint="eastAsia" w:ascii="宋体" w:hAnsi="宋体" w:cs="宋体"/>
          <w:sz w:val="24"/>
        </w:rPr>
        <w:t xml:space="preserve">采云</w:t>
      </w:r>
      <w:r>
        <w:rPr>
          <w:rFonts w:hint="eastAsia" w:ascii="宋体" w:hAnsi="宋体" w:cs="宋体"/>
          <w:sz w:val="24"/>
        </w:rPr>
        <w:t xml:space="preserve">系统供应商操作手册》（网址链接</w:t>
      </w:r>
      <w:r>
        <w:rPr>
          <w:rFonts w:hint="eastAsia" w:ascii="宋体" w:hAnsi="宋体" w:cs="宋体"/>
          <w:sz w:val="24"/>
        </w:rPr>
        <w:t xml:space="preserve">https://czju.suzhou.gov.cn/zfcg/html/content/20231220161910031.shtml</w:t>
      </w:r>
      <w:r>
        <w:rPr>
          <w:rFonts w:hint="eastAsia" w:ascii="宋体" w:hAnsi="宋体" w:cs="宋体"/>
          <w:sz w:val="24"/>
        </w:rPr>
        <w:t xml:space="preserve">）进行操作。</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昆山市财政局监督电话：</w:t>
      </w:r>
      <w:r>
        <w:rPr>
          <w:rFonts w:hint="eastAsia" w:ascii="宋体" w:hAnsi="宋体" w:cs="宋体"/>
          <w:sz w:val="24"/>
        </w:rPr>
        <w:t xml:space="preserve">0512-57310854</w:t>
      </w:r>
      <w:r>
        <w:rPr>
          <w:rFonts w:hint="eastAsia" w:ascii="宋体" w:hAnsi="宋体" w:cs="宋体"/>
          <w:sz w:val="24"/>
        </w:rPr>
        <w:t xml:space="preserve">。</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投标人在参加政府采购活动时须遵守《昆山市政府采购供应商诚信管理办法》的相关规定。</w:t>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对本次招标提出询问，请按以下方式联系。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（一）采购人信息</w:t>
      </w:r>
      <w:r/>
    </w:p>
    <w:p>
      <w:pPr>
        <w:numPr>
          <w:ilvl w:val="0"/>
          <w:numId w:val="7"/>
        </w:numPr>
        <w:ind w:firstLine="454"/>
        <w:spacing w:line="360" w:lineRule="auto"/>
        <w:rPr>
          <w:rFonts w:hint="eastAsia" w:ascii="宋体" w:hAnsi="宋体" w:cs="宋体"/>
          <w:sz w:val="24"/>
        </w:rPr>
      </w:pPr>
      <w:r>
        <w:rPr>
          <w:rFonts w:hint="eastAsia" w:ascii="宋体" w:hAnsi="宋体" w:cs="宋体"/>
          <w:sz w:val="24"/>
        </w:rPr>
        <w:t xml:space="preserve">名称：苏州市昆山生态环境局；</w:t>
      </w:r>
      <w:r/>
    </w:p>
    <w:p>
      <w:pPr>
        <w:numPr>
          <w:ilvl w:val="0"/>
          <w:numId w:val="7"/>
        </w:numPr>
        <w:ind w:firstLine="454"/>
        <w:spacing w:line="360" w:lineRule="auto"/>
        <w:rPr>
          <w:rFonts w:hint="eastAsia" w:ascii="宋体" w:hAnsi="宋体" w:cs="宋体"/>
          <w:sz w:val="24"/>
        </w:rPr>
      </w:pPr>
      <w:r>
        <w:rPr>
          <w:rFonts w:hint="eastAsia" w:ascii="宋体" w:hAnsi="宋体" w:cs="宋体"/>
          <w:sz w:val="24"/>
        </w:rPr>
        <w:t xml:space="preserve">地址：昆山市前进西路</w:t>
      </w:r>
      <w:r>
        <w:rPr>
          <w:rFonts w:hint="eastAsia" w:ascii="宋体" w:hAnsi="宋体" w:cs="宋体"/>
          <w:sz w:val="24"/>
        </w:rPr>
        <w:t xml:space="preserve">1801</w:t>
      </w:r>
      <w:r>
        <w:rPr>
          <w:rFonts w:hint="eastAsia" w:ascii="宋体" w:hAnsi="宋体" w:cs="宋体"/>
          <w:sz w:val="24"/>
        </w:rPr>
        <w:t xml:space="preserve">号；</w:t>
      </w:r>
      <w:r/>
    </w:p>
    <w:p>
      <w:pPr>
        <w:numPr>
          <w:ilvl w:val="0"/>
          <w:numId w:val="7"/>
        </w:numPr>
        <w:ind w:firstLine="454"/>
        <w:spacing w:line="360" w:lineRule="auto"/>
        <w:rPr>
          <w:rFonts w:hint="eastAsia" w:ascii="宋体" w:hAnsi="宋体" w:cs="宋体"/>
          <w:sz w:val="24"/>
        </w:rPr>
      </w:pPr>
      <w:r>
        <w:rPr>
          <w:rFonts w:hint="eastAsia" w:ascii="宋体" w:hAnsi="宋体" w:cs="宋体"/>
          <w:sz w:val="24"/>
        </w:rPr>
        <w:t xml:space="preserve">联系人：俞卫；</w:t>
      </w:r>
      <w:r/>
    </w:p>
    <w:p>
      <w:pPr>
        <w:numPr>
          <w:ilvl w:val="0"/>
          <w:numId w:val="7"/>
        </w:numPr>
        <w:ind w:firstLine="454"/>
        <w:spacing w:line="360" w:lineRule="auto"/>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t xml:space="preserve">0512-55195585</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（二）采购代理机构信息</w:t>
      </w:r>
      <w:r/>
    </w:p>
    <w:p>
      <w:pPr>
        <w:numPr>
          <w:ilvl w:val="0"/>
          <w:numId w:val="8"/>
        </w:numPr>
        <w:ind w:firstLine="454"/>
        <w:spacing w:line="360" w:lineRule="auto"/>
        <w:rPr>
          <w:rFonts w:hint="eastAsia" w:ascii="宋体" w:hAnsi="宋体" w:cs="宋体"/>
          <w:sz w:val="24"/>
        </w:rPr>
      </w:pPr>
      <w:r>
        <w:rPr>
          <w:rFonts w:hint="eastAsia" w:ascii="宋体" w:hAnsi="宋体" w:cs="宋体"/>
          <w:sz w:val="24"/>
        </w:rPr>
        <w:t xml:space="preserve">名称：苏州</w:t>
      </w:r>
      <w:r>
        <w:rPr>
          <w:rFonts w:hint="eastAsia" w:ascii="宋体" w:hAnsi="宋体" w:cs="宋体"/>
          <w:sz w:val="24"/>
        </w:rPr>
        <w:t xml:space="preserve">公正建设</w:t>
      </w:r>
      <w:r>
        <w:rPr>
          <w:rFonts w:hint="eastAsia" w:ascii="宋体" w:hAnsi="宋体" w:cs="宋体"/>
          <w:sz w:val="24"/>
        </w:rPr>
        <w:t xml:space="preserve">咨询房地产评估有限公司；</w:t>
      </w:r>
      <w:r/>
    </w:p>
    <w:p>
      <w:pPr>
        <w:numPr>
          <w:ilvl w:val="0"/>
          <w:numId w:val="8"/>
        </w:numPr>
        <w:ind w:firstLine="454"/>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 xml:space="preserve">昆山市萧林路</w:t>
      </w:r>
      <w:r>
        <w:rPr>
          <w:rFonts w:hint="eastAsia" w:ascii="宋体" w:hAnsi="宋体" w:cs="宋体"/>
          <w:sz w:val="24"/>
        </w:rPr>
        <w:t xml:space="preserve">189</w:t>
      </w:r>
      <w:r>
        <w:rPr>
          <w:rFonts w:hint="eastAsia" w:ascii="宋体" w:hAnsi="宋体" w:cs="宋体"/>
          <w:sz w:val="24"/>
        </w:rPr>
        <w:t xml:space="preserve">号新港湾光大广场</w:t>
      </w:r>
      <w:r>
        <w:rPr>
          <w:rFonts w:hint="eastAsia" w:ascii="宋体" w:hAnsi="宋体" w:cs="宋体"/>
          <w:sz w:val="24"/>
        </w:rPr>
        <w:t xml:space="preserve">401</w:t>
      </w:r>
      <w:r>
        <w:rPr>
          <w:rFonts w:hint="eastAsia" w:ascii="宋体" w:hAnsi="宋体" w:cs="宋体"/>
          <w:sz w:val="24"/>
        </w:rPr>
        <w:t xml:space="preserve">、</w:t>
      </w:r>
      <w:r>
        <w:rPr>
          <w:rFonts w:hint="eastAsia" w:ascii="宋体" w:hAnsi="宋体" w:cs="宋体"/>
          <w:sz w:val="24"/>
        </w:rPr>
        <w:t xml:space="preserve">501</w:t>
      </w:r>
      <w:r>
        <w:rPr>
          <w:rFonts w:hint="eastAsia" w:ascii="宋体" w:hAnsi="宋体" w:cs="宋体"/>
          <w:sz w:val="24"/>
        </w:rPr>
        <w:t xml:space="preserve">室；</w:t>
      </w:r>
      <w:r/>
    </w:p>
    <w:p>
      <w:pPr>
        <w:numPr>
          <w:ilvl w:val="0"/>
          <w:numId w:val="8"/>
        </w:numPr>
        <w:ind w:firstLine="454"/>
        <w:spacing w:line="360" w:lineRule="auto"/>
        <w:rPr>
          <w:rFonts w:hint="eastAsia" w:ascii="宋体" w:hAnsi="宋体" w:cs="宋体"/>
          <w:sz w:val="24"/>
        </w:rPr>
      </w:pPr>
      <w:r>
        <w:rPr>
          <w:rFonts w:hint="eastAsia" w:ascii="宋体" w:hAnsi="宋体" w:cs="宋体"/>
          <w:sz w:val="24"/>
        </w:rPr>
        <w:t xml:space="preserve">联系人：胡廷象、沈佳；</w:t>
      </w:r>
      <w:r/>
    </w:p>
    <w:p>
      <w:pPr>
        <w:numPr>
          <w:ilvl w:val="0"/>
          <w:numId w:val="8"/>
        </w:numPr>
        <w:ind w:firstLine="454"/>
        <w:spacing w:line="360" w:lineRule="auto"/>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t xml:space="preserve">0512-57176037</w:t>
      </w:r>
      <w:r>
        <w:rPr>
          <w:rFonts w:hint="eastAsia" w:ascii="宋体" w:hAnsi="宋体" w:cs="宋体"/>
          <w:sz w:val="24"/>
        </w:rPr>
        <w:t xml:space="preserve">。</w:t>
      </w:r>
      <w:r/>
    </w:p>
    <w:p>
      <w:pPr>
        <w:pStyle w:val="1287"/>
        <w:rPr>
          <w:rFonts w:hint="eastAsia" w:cs="宋体"/>
          <w:b w:val="0"/>
        </w:rPr>
      </w:pPr>
      <w:r>
        <w:rPr>
          <w:rFonts w:hint="eastAsia" w:cs="宋体"/>
          <w:sz w:val="24"/>
        </w:rPr>
        <w:br w:type="page" w:clear="all"/>
      </w:r>
      <w:bookmarkStart w:id="11" w:name="_Toc187"/>
      <w:r/>
      <w:bookmarkStart w:id="12" w:name="_Toc167209044"/>
      <w:r/>
      <w:bookmarkStart w:id="13" w:name="_Toc134091566"/>
      <w:r>
        <w:rPr>
          <w:rFonts w:hint="eastAsia" w:cs="宋体"/>
          <w:b w:val="0"/>
        </w:rPr>
        <w:t xml:space="preserve">第二章</w:t>
      </w:r>
      <w:r>
        <w:rPr>
          <w:rFonts w:hint="eastAsia" w:cs="宋体"/>
          <w:b w:val="0"/>
        </w:rPr>
        <w:t xml:space="preserve">  </w:t>
      </w:r>
      <w:r>
        <w:rPr>
          <w:rFonts w:hint="eastAsia" w:cs="宋体"/>
          <w:b w:val="0"/>
        </w:rPr>
        <w:t xml:space="preserve">投标人须知</w:t>
      </w:r>
      <w:bookmarkEnd w:id="11"/>
      <w:r/>
      <w:bookmarkEnd w:id="12"/>
      <w:r/>
      <w:bookmarkEnd w:id="13"/>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说明和释义</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本招标文件仅适用于苏州</w:t>
      </w:r>
      <w:r>
        <w:rPr>
          <w:rFonts w:hint="eastAsia" w:ascii="宋体" w:hAnsi="宋体" w:cs="宋体"/>
          <w:sz w:val="24"/>
        </w:rPr>
        <w:t xml:space="preserve">公正建设</w:t>
      </w:r>
      <w:r>
        <w:rPr>
          <w:rFonts w:hint="eastAsia" w:ascii="宋体" w:hAnsi="宋体" w:cs="宋体"/>
          <w:sz w:val="24"/>
        </w:rPr>
        <w:t xml:space="preserve">咨询房地产评估有限公司组织的招标活动。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本次招标活动及因本次招标产生的合同受中国法律制约和保护。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本招标文件的解释权属于苏州</w:t>
      </w:r>
      <w:r>
        <w:rPr>
          <w:rFonts w:hint="eastAsia" w:ascii="宋体" w:hAnsi="宋体" w:cs="宋体"/>
          <w:sz w:val="24"/>
        </w:rPr>
        <w:t xml:space="preserve">公正建设</w:t>
      </w:r>
      <w:r>
        <w:rPr>
          <w:rFonts w:hint="eastAsia" w:ascii="宋体" w:hAnsi="宋体" w:cs="宋体"/>
          <w:sz w:val="24"/>
        </w:rPr>
        <w:t xml:space="preserve">咨询房地产评估有限公司。</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词语释义</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招标人：具体组织实施招标活动的法人。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投标人：经认定有资格响应招标，参加投标竞争的法人或其他组织和自然人。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响应：投标人根据招标人或招标人发布的招标文件，编制投标文件并按规定投标的行为。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合同：采供双方根据招标文件和中标的投标文件及中标通知书规定的内容签署的以书面形式所达成的协议，包括所有的附件、附录和构成协议的所有文件。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甲方（采购人）：合同中明确规定的实际购买货物和服务的法人或其他组织和自然人。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乙方（供应商）：合同中规定的向采购方提供货物和服务的法人或其他组织和自然人。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知识产权：指专利权、商标权、著作权等无形资产专有权的统称。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天：日历日。</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交货地点：合同中明确约定的乙方提交的货物和服务最终到达地点。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合同价款：根据合同规定，乙方在正确地履行合同义务后甲方应支付给乙方的价款。</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产地：货物开采、生长、生产、最终制造、加工或提供服务的来源地。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不可抗力：不能预见、不能避免并且不能克服的客观情况。</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政策功能</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政府采购促进中小企业发展，小微企业（含小型、微型企业）提供的产品和服</w:t>
      </w:r>
      <w:r>
        <w:rPr>
          <w:rFonts w:hint="eastAsia" w:ascii="宋体" w:hAnsi="宋体" w:cs="宋体"/>
          <w:sz w:val="24"/>
        </w:rPr>
        <w:t xml:space="preserve">务在评标时将获得优势，具体详见本招标文件内容（非专门面向中小企业采购的）。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残疾人福利性单位及监狱企业视同小型企业（需提供</w:t>
      </w:r>
      <w:r>
        <w:rPr>
          <w:rFonts w:hint="eastAsia" w:ascii="宋体" w:hAnsi="宋体" w:cs="宋体"/>
          <w:spacing w:val="6"/>
          <w:sz w:val="24"/>
        </w:rPr>
        <w:t xml:space="preserve">残疾人福利性单位声明函，详见本招标文件</w:t>
      </w:r>
      <w:r>
        <w:rPr>
          <w:rFonts w:hint="eastAsia" w:ascii="宋体" w:hAnsi="宋体" w:cs="宋体"/>
          <w:sz w:val="24"/>
        </w:rPr>
        <w:t xml:space="preserve">）。</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投标人</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合格投标人的范围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详见“第一章投标邀请函”中投标人要求。</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投标委托</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如投标人代表不是法定代表人，须持有《法定代表人授权委托书》（格式见附件）。</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投标费用</w:t>
      </w:r>
      <w:r>
        <w:rPr>
          <w:rFonts w:hint="eastAsia" w:ascii="宋体" w:hAnsi="宋体" w:cs="宋体"/>
          <w:b/>
          <w:sz w:val="24"/>
        </w:rPr>
        <w:t xml:space="preserve">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无论投标过程中的做法和结果如何，投标人自行承担所有与参加投标有关的全部费用。</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联合投标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本项目不接受联合体投标</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招标文件的说明</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招标文件由招标文件总目录所列内容组成。投标人应详细阅读招标文件的全部内容。不按招标文件的要求提供的投标文件和资料，可能导致投标被拒绝。</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招标文件要求提交的相关证明材料，投标人应在投标文件中提供相应的清晰扫描件，如果材料不清晰导致无法识别的，将被视为无效材料。</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投标人根据招标文件内容自行勘查现场，以获取编制投标文件和签署合同所需的信息，勘查现场所发生的费用由投标人自行承担。</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投标人在获取招标文件后，若有疑问，向招标代理人提出。</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招标文件的修改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在网上投标截止时间前，招标代理人有权在出于实际需要或澄清投标人问题的情况下，以补充文件的形式对招标文件进行修改。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供应商应在投标截止时间前关注原采购信息发布媒体上有关本招标项目有无变更公告。</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质疑</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宋体"/>
          <w:sz w:val="24"/>
        </w:rPr>
        <w:t xml:space="preserve">作出</w:t>
      </w:r>
      <w:r>
        <w:rPr>
          <w:rFonts w:hint="eastAsia" w:ascii="宋体" w:hAnsi="宋体" w:cs="宋体"/>
          <w:sz w:val="24"/>
        </w:rPr>
        <w:t xml:space="preserve">答复，并以书面形式通知质疑供应商和其他相关供应商，供应商在法定质疑期内一次性提出针对同一采购程序环节的质疑。</w:t>
      </w:r>
      <w:r>
        <w:rPr>
          <w:rFonts w:hint="eastAsia" w:ascii="宋体" w:hAnsi="宋体" w:cs="宋体"/>
          <w:sz w:val="24"/>
        </w:rPr>
        <w:t xml:space="preserve">质疑函按中华人民共和国</w:t>
      </w:r>
      <w:r>
        <w:rPr>
          <w:rFonts w:hint="eastAsia" w:ascii="宋体" w:hAnsi="宋体" w:cs="宋体"/>
          <w:sz w:val="24"/>
        </w:rPr>
        <w:t xml:space="preserve">财政部政府采购供应商质疑函范本提交，否则不予受理。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质疑必须以参加投标供应</w:t>
      </w:r>
      <w:r>
        <w:rPr>
          <w:rFonts w:hint="eastAsia" w:ascii="宋体" w:hAnsi="宋体" w:cs="宋体"/>
          <w:sz w:val="24"/>
        </w:rPr>
        <w:t xml:space="preserve">商法定</w:t>
      </w:r>
      <w:r>
        <w:rPr>
          <w:rFonts w:hint="eastAsia" w:ascii="宋体" w:hAnsi="宋体" w:cs="宋体"/>
          <w:sz w:val="24"/>
        </w:rPr>
        <w:t xml:space="preserve">代表人或授权代表（投标文件中所确定的）原件送达的方式提交，否则，招标代理人有权不予受理。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上述应知其权益受到损害之日是指：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对招标文件提出质疑的，为招标文件公告期限届满之日起计算；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对采购过程提出质疑的，自采购程序环节结束之日起计算；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对中标结果提出质疑的，自中标结果公告期限届满之日起计算。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质疑文件应包括以下主要内容，并按照“谁主张、谁举证”的原则，附上相关证明材料。否则，招标代理人或采购人不予受理：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供应商的姓名或者名称、地址、邮编、联系人及联系电话；</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质疑项目的名称、编号；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具体、明确的质疑事项和与质疑事项相关的请求；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事实依据；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必要的法律依据；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提出质疑的日期。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t xml:space="preserve">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被质疑人在收到供应商的书面质疑后将及时组织调查核实，在七个工作日内</w:t>
      </w:r>
      <w:r>
        <w:rPr>
          <w:rFonts w:hint="eastAsia" w:ascii="宋体" w:hAnsi="宋体" w:cs="宋体"/>
          <w:sz w:val="24"/>
        </w:rPr>
        <w:t xml:space="preserve">作出</w:t>
      </w:r>
      <w:r>
        <w:rPr>
          <w:rFonts w:hint="eastAsia" w:ascii="宋体" w:hAnsi="宋体" w:cs="宋体"/>
          <w:sz w:val="24"/>
        </w:rPr>
        <w:t xml:space="preserve">答复，如对招标文件进行必要的澄清或者修改的，参照本须知“招标文件的修改”条款执行。</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供应商“依法获取采购文件”的方式为供应商进行网上报名后在报名系统中自行下载采购文件，并打印、保留“网上报名确认单”，质疑时与质疑函一并提交。</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投标文件说明</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投标文件计量单位和使用文字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投标文件中所使用的计量单位，除招标文件中有特殊要求外，应采用国家法定计量单位。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电子投标文件的组成和顺序</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基本目录</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封面；</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公开分项报价（格式见第三章）。</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资格条件</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满足《中华人民共和国政府采购法》第二十二条规定</w:t>
      </w:r>
      <w:r/>
    </w:p>
    <w:p>
      <w:pPr>
        <w:numPr>
          <w:ilvl w:val="3"/>
          <w:numId w:val="10"/>
        </w:numPr>
        <w:ind w:left="0" w:firstLine="480"/>
        <w:spacing w:line="360" w:lineRule="auto"/>
        <w:rPr>
          <w:rFonts w:hint="eastAsia" w:ascii="宋体" w:hAnsi="宋体" w:cs="宋体"/>
          <w:sz w:val="24"/>
        </w:rPr>
      </w:pPr>
      <w:r/>
      <w:bookmarkStart w:id="14" w:name="_Hlk166688923"/>
      <w:r>
        <w:rPr>
          <w:rFonts w:hint="eastAsia" w:ascii="宋体" w:hAnsi="宋体" w:cs="宋体"/>
          <w:sz w:val="24"/>
        </w:rPr>
        <w:t xml:space="preserve">具有独立承担民事责任的能力（提供法人或者其他组织的营业执照等证明</w:t>
      </w:r>
      <w:r>
        <w:rPr>
          <w:rFonts w:hint="eastAsia" w:ascii="宋体" w:hAnsi="宋体" w:cs="宋体"/>
          <w:sz w:val="24"/>
        </w:rPr>
        <w:t xml:space="preserve">文件、自然人的身份证明）；</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具有良好的商业信誉和健全的财务会计制度（格式见投标承诺函或提供相应证明材料）；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具有履行合同所必需的设备和专业技术能力（格式见投标承诺函或提供相应证明材料）；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具有依法缴纳税收和社会保障资金的良好记录（格式见投标承诺函或提供相应证明材料）；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参加政府采购活动前三年内，在经营活动中没有重大违法记录（格式见投标承诺函或提供相应证明材料）</w:t>
      </w:r>
      <w:bookmarkEnd w:id="14"/>
      <w:r>
        <w:rPr>
          <w:rFonts w:hint="eastAsia" w:ascii="宋体" w:hAnsi="宋体" w:cs="宋体"/>
          <w:sz w:val="24"/>
        </w:rPr>
        <w:t xml:space="preserve">。</w:t>
      </w:r>
      <w:r/>
    </w:p>
    <w:p>
      <w:pPr>
        <w:numPr>
          <w:ilvl w:val="2"/>
          <w:numId w:val="10"/>
        </w:numPr>
        <w:ind w:left="0" w:firstLine="420"/>
        <w:spacing w:line="360" w:lineRule="auto"/>
        <w:rPr>
          <w:rFonts w:hint="eastAsia" w:ascii="宋体" w:hAnsi="宋体" w:cs="宋体"/>
          <w:b/>
          <w:sz w:val="24"/>
        </w:rPr>
      </w:pPr>
      <w:r/>
      <w:hyperlink r:id="rId12" w:tooltip="file:///F:\wechat\WeChat%20Files\chf0220\FileStorage\File\2023-03\关于印发《苏州市政府采购促进中小企业发展实施意见》的通知（苏财购%5b2022%5d16号）.pdf" w:history="1">
        <w:r>
          <w:rPr>
            <w:rFonts w:hint="eastAsia" w:ascii="宋体" w:hAnsi="宋体" w:cs="宋体"/>
            <w:b/>
            <w:bCs/>
            <w:sz w:val="24"/>
          </w:rPr>
          <w:t xml:space="preserve">落实政府采购政策需满足的资格要求</w:t>
        </w:r>
      </w:hyperlink>
      <w:r>
        <w:rPr>
          <w:rFonts w:hint="eastAsia" w:ascii="宋体" w:hAnsi="宋体" w:cs="宋体"/>
          <w:b/>
          <w:bCs/>
          <w:sz w:val="24"/>
        </w:rPr>
        <w:t xml:space="preserve">：（</w:t>
      </w:r>
      <w:r>
        <w:rPr>
          <w:rFonts w:hint="eastAsia" w:ascii="宋体" w:hAnsi="宋体" w:cs="宋体"/>
          <w:b/>
          <w:sz w:val="24"/>
        </w:rPr>
        <w:t xml:space="preserve">如有落实政府采购政策需满足的资格条件，则必须按要求提供以下材料中的至少一份，否则将被认定为资格审查不合格）。</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中小企业声明函（格式见第三章）；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未被“信用中国”网站（</w:t>
      </w:r>
      <w:r>
        <w:rPr>
          <w:rFonts w:hint="eastAsia" w:ascii="宋体" w:hAnsi="宋体" w:cs="宋体"/>
          <w:b/>
          <w:bCs/>
          <w:sz w:val="24"/>
        </w:rPr>
        <w:t xml:space="preserve">www.creditchina.gov.cn</w:t>
      </w:r>
      <w:r>
        <w:rPr>
          <w:rFonts w:hint="eastAsia" w:ascii="宋体" w:hAnsi="宋体" w:cs="宋体"/>
          <w:b/>
          <w:bCs/>
          <w:sz w:val="24"/>
        </w:rPr>
        <w:t xml:space="preserve">）列入失信被执行人、重大税收违法案件当事人名单、政府采购严重失信行为记录名单，提供网站对应查询截图（查询方式：“信用中国”首页→“信用服务”</w:t>
      </w:r>
      <w:r>
        <w:rPr>
          <w:rFonts w:hint="eastAsia" w:ascii="宋体" w:hAnsi="宋体" w:cs="宋体"/>
          <w:b/>
          <w:bCs/>
          <w:sz w:val="24"/>
        </w:rPr>
        <w:t xml:space="preserve">版块</w:t>
      </w:r>
      <w:r>
        <w:rPr>
          <w:rFonts w:hint="eastAsia" w:ascii="宋体" w:hAnsi="宋体" w:cs="宋体"/>
          <w:b/>
          <w:bCs/>
          <w:sz w:val="24"/>
        </w:rPr>
        <w:t xml:space="preserve">→根据要求分别查询）。</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符合性条件</w:t>
      </w:r>
      <w:r/>
    </w:p>
    <w:p>
      <w:pPr>
        <w:numPr>
          <w:ilvl w:val="2"/>
          <w:numId w:val="10"/>
        </w:numPr>
        <w:ind w:left="0" w:firstLine="420"/>
        <w:spacing w:line="360" w:lineRule="auto"/>
        <w:rPr>
          <w:rFonts w:hint="eastAsia" w:ascii="宋体" w:hAnsi="宋体" w:cs="宋体"/>
          <w:sz w:val="24"/>
        </w:rPr>
      </w:pPr>
      <w:r>
        <w:rPr>
          <w:rFonts w:hint="eastAsia"/>
        </w:rPr>
        <w:t xml:space="preserve">报价（提供报价不超项目预算声明函，格式自拟）</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偏离表（商务）（格式见第三章）；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偏离表（技术）（格式见第三章）；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投标承诺函（格式见第三章）；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其他（如有）（格式见第三章）。</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综合评审评分项</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评审所需的相关证明材料（技术方案、人员配置、业绩等）。</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价格折扣文件格式</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提供《中小企业声明函》（如有）（格式见第三章）；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监狱企业证明文件（如有）。</w:t>
      </w:r>
      <w:r/>
    </w:p>
    <w:p>
      <w:pPr>
        <w:ind w:firstLine="482"/>
        <w:spacing w:line="360" w:lineRule="auto"/>
        <w:rPr>
          <w:rFonts w:hint="eastAsia" w:ascii="宋体" w:hAnsi="宋体" w:cs="宋体"/>
          <w:sz w:val="24"/>
        </w:rPr>
      </w:pPr>
      <w:r>
        <w:rPr>
          <w:rFonts w:hint="eastAsia" w:ascii="宋体" w:hAnsi="宋体" w:cs="宋体"/>
          <w:b/>
          <w:bCs/>
          <w:sz w:val="24"/>
        </w:rPr>
        <w:t xml:space="preserve">以上“</w:t>
      </w:r>
      <w:r>
        <w:rPr>
          <w:rFonts w:hint="eastAsia" w:ascii="宋体" w:hAnsi="宋体" w:cs="宋体"/>
          <w:b/>
          <w:bCs/>
          <w:sz w:val="24"/>
        </w:rPr>
        <w:t xml:space="preserve">13.2-13.3</w:t>
      </w:r>
      <w:r>
        <w:rPr>
          <w:rFonts w:hint="eastAsia" w:ascii="宋体" w:hAnsi="宋体" w:cs="宋体"/>
          <w:b/>
          <w:bCs/>
          <w:sz w:val="24"/>
        </w:rPr>
        <w:t xml:space="preserve">”为资格性、符合性审查须提供的资料，投标人必须提供并加盖</w:t>
      </w:r>
      <w:r>
        <w:rPr>
          <w:rFonts w:hint="eastAsia" w:ascii="宋体" w:hAnsi="宋体" w:cs="宋体"/>
          <w:b/>
          <w:bCs/>
          <w:sz w:val="24"/>
        </w:rPr>
        <w:t xml:space="preserve">电子公章。否则，投标文件将被认定为未实质性响应。</w:t>
      </w:r>
      <w:r>
        <w:rPr>
          <w:rFonts w:hint="eastAsia" w:ascii="宋体" w:hAnsi="宋体" w:cs="宋体"/>
          <w:sz w:val="24"/>
        </w:rPr>
        <w:t xml:space="preserve">投标人所提交的投标书（技术及相关文件部分）完整与否，将直接影响投标人的评分；</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投标文件编制说明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电子投标文件按招标文件规定的格式制作，如果未按要求制作上传，可能导致投标无效。</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开标一览表为在开标仪式上网上唱标的内容，要求按格式填写，统一规范，不得自行增减内容（格式见第三章）。</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对本次投标的详细说明的编制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对本次投标的详细说明由投标人视各自的情况自行编制，规格幅面应与正文一致，附于正文之后，与正文页码统一编目编码装订成册。</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投标报价，包括但不限于本项目服务过程的劳务、食宿、差旅、资料汇编、管理、保险、利润、税金、政策性文件规定及合同包含的所有风险、责任等各项应有费用。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投标人应按《投标报价表》中的整个投标项目计算单价和总价。《投标报价表》中的每一单项均应计算并填写单价和总价，并由法定代表人或被授权人签署。</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投标人应对招标文件内所要采购的全部内容进行报价，只</w:t>
      </w:r>
      <w:r>
        <w:rPr>
          <w:rFonts w:hint="eastAsia" w:ascii="宋体" w:hAnsi="宋体" w:cs="宋体"/>
          <w:sz w:val="24"/>
        </w:rPr>
        <w:t xml:space="preserve">投其中</w:t>
      </w:r>
      <w:r>
        <w:rPr>
          <w:rFonts w:hint="eastAsia" w:ascii="宋体" w:hAnsi="宋体" w:cs="宋体"/>
          <w:sz w:val="24"/>
        </w:rPr>
        <w:t xml:space="preserve">部分内容者，则投标为无效标。但如果招标文件要求分标段投标的，但各标段应分别计算填写单价和总价。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一项投标内容只允许一个报价，招标代理人不接受任何有选择性的投标报价。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投标文件报价中的单价和总价全部采用人民币表示，合同的主要条款另有规定的除外。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供应商的任何错漏、优惠、竞争性报价不得作为减轻责任、减少服务、增加收费、降低质量的理由。</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最低报价不能作为中标的保证。</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投标文件的有效期</w:t>
      </w:r>
      <w:r/>
    </w:p>
    <w:p>
      <w:pPr>
        <w:numPr>
          <w:ilvl w:val="1"/>
          <w:numId w:val="10"/>
        </w:numPr>
        <w:ind w:left="0" w:firstLine="482"/>
        <w:spacing w:line="360" w:lineRule="auto"/>
        <w:rPr>
          <w:rFonts w:hint="eastAsia" w:ascii="宋体" w:hAnsi="宋体" w:cs="宋体"/>
          <w:sz w:val="24"/>
        </w:rPr>
      </w:pPr>
      <w:r>
        <w:rPr>
          <w:rFonts w:hint="eastAsia" w:ascii="宋体" w:hAnsi="宋体" w:cs="宋体"/>
          <w:b/>
          <w:sz w:val="24"/>
        </w:rPr>
        <w:t xml:space="preserve">本投标有效期从提交投标文件的截止之日起算后</w:t>
      </w:r>
      <w:r>
        <w:rPr>
          <w:rFonts w:hint="eastAsia" w:ascii="宋体" w:hAnsi="宋体" w:cs="宋体"/>
          <w:b/>
          <w:sz w:val="24"/>
        </w:rPr>
        <w:t xml:space="preserve">90</w:t>
      </w:r>
      <w:r>
        <w:rPr>
          <w:rFonts w:hint="eastAsia" w:ascii="宋体" w:hAnsi="宋体" w:cs="宋体"/>
          <w:b/>
          <w:sz w:val="24"/>
        </w:rPr>
        <w:t xml:space="preserve">天，投标书应保持有效。有效期短于这个规定期限的投标，将被拒绝。</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在特殊情况下，招标人可与投标人协商延长投标书的有效期。这种要求和答复都应以书面、传真或媒体发布的方式进行。</w:t>
      </w:r>
      <w:r>
        <w:rPr>
          <w:rFonts w:hint="eastAsia" w:ascii="宋体" w:hAnsi="宋体" w:cs="宋体"/>
          <w:sz w:val="24"/>
        </w:rPr>
        <w:t xml:space="preserve"> </w:t>
      </w:r>
      <w:r>
        <w:rPr>
          <w:rFonts w:hint="eastAsia" w:ascii="宋体" w:hAnsi="宋体" w:cs="宋体"/>
          <w:sz w:val="24"/>
        </w:rPr>
        <w:t xml:space="preserve">同意延长有效期的投标人不能修改投标文件，投标保证金的有效期也相应延长。拒绝接受延期要求的投标人的投标将被拒绝，但</w:t>
      </w:r>
      <w:r>
        <w:rPr>
          <w:rFonts w:hint="eastAsia" w:ascii="宋体" w:hAnsi="宋体" w:cs="宋体"/>
          <w:sz w:val="24"/>
        </w:rPr>
        <w:t xml:space="preserve">投标保证金不会被没收。</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投标文件的提交</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投标截止时间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电子投标文件必须按《投标邀请函》规定的网上投标截止时间前提交，以系统内上传后显示的上传文件确认单为准。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招标人推迟投标截止时间时，应以网上公布的形式，通知投标人，在这种情况下，招标人和投标人的权利和义务将受到新的截止期的约束。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在投标截止时间以后上传的投标文件，招标人拒绝接收。</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投标文件的修改和撤回</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w:t>
      </w:r>
      <w:r>
        <w:rPr>
          <w:rFonts w:hint="eastAsia" w:ascii="宋体" w:hAnsi="宋体" w:cs="Arial"/>
          <w:sz w:val="24"/>
        </w:rPr>
        <w:t xml:space="preserve">标文件应当在提交投标文件的截止时间前通过苏</w:t>
      </w:r>
      <w:r>
        <w:rPr>
          <w:rFonts w:hint="eastAsia" w:ascii="宋体" w:hAnsi="宋体" w:cs="Arial"/>
          <w:sz w:val="24"/>
        </w:rPr>
        <w:t xml:space="preserve">采云</w:t>
      </w:r>
      <w:r>
        <w:rPr>
          <w:rFonts w:hint="eastAsia" w:ascii="宋体" w:hAnsi="宋体" w:cs="Arial"/>
          <w:sz w:val="24"/>
        </w:rPr>
        <w:t xml:space="preserve">进行提交。开标前，投标人可以撤回投标。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在提交投标文件的截止时间前，投标人可以撤回或者修改投标文件。</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开标和评标</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开标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招标代理人按《投标邀请函》规定的时间、地点进行开标。开标仪式根据委托人授权由招标代理人主持。</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参加开标的投标人的法定代表人或被授权人应携带数字证书（</w:t>
      </w:r>
      <w:r>
        <w:rPr>
          <w:rFonts w:hint="eastAsia" w:ascii="宋体" w:hAnsi="宋体" w:cs="宋体"/>
          <w:sz w:val="24"/>
        </w:rPr>
        <w:t xml:space="preserve">CA</w:t>
      </w:r>
      <w:r>
        <w:rPr>
          <w:rFonts w:hint="eastAsia" w:ascii="宋体" w:hAnsi="宋体" w:cs="宋体"/>
          <w:sz w:val="24"/>
        </w:rPr>
        <w:t xml:space="preserve">）进行远程签名报到，数字证书（</w:t>
      </w:r>
      <w:r>
        <w:rPr>
          <w:rFonts w:hint="eastAsia" w:ascii="宋体" w:hAnsi="宋体" w:cs="宋体"/>
          <w:sz w:val="24"/>
        </w:rPr>
        <w:t xml:space="preserve">CA</w:t>
      </w:r>
      <w:r>
        <w:rPr>
          <w:rFonts w:hint="eastAsia" w:ascii="宋体" w:hAnsi="宋体" w:cs="宋体"/>
          <w:sz w:val="24"/>
        </w:rPr>
        <w:t xml:space="preserve">）密码输入错误达到</w:t>
      </w:r>
      <w:r>
        <w:rPr>
          <w:rFonts w:hint="eastAsia" w:ascii="宋体" w:hAnsi="宋体" w:cs="宋体"/>
          <w:sz w:val="24"/>
        </w:rPr>
        <w:t xml:space="preserve">10</w:t>
      </w:r>
      <w:r>
        <w:rPr>
          <w:rFonts w:hint="eastAsia" w:ascii="宋体" w:hAnsi="宋体" w:cs="宋体"/>
          <w:sz w:val="24"/>
        </w:rPr>
        <w:t xml:space="preserve">次或输入时间超过</w:t>
      </w:r>
      <w:r>
        <w:rPr>
          <w:rFonts w:hint="eastAsia" w:ascii="宋体" w:hAnsi="宋体" w:cs="宋体"/>
          <w:sz w:val="24"/>
        </w:rPr>
        <w:t xml:space="preserve">10</w:t>
      </w:r>
      <w:r>
        <w:rPr>
          <w:rFonts w:hint="eastAsia" w:ascii="宋体" w:hAnsi="宋体" w:cs="宋体"/>
          <w:sz w:val="24"/>
        </w:rPr>
        <w:t xml:space="preserve">分钟的，均视为无效投标。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在开标时，有下列情况之一者将视为无效：</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不符合法律、法规和招标文件中规定的其他实质性要求的。</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资格审查、信用查询</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公开招标采购项目开标结束后，采购人或者招标代理人应当依法对投标人的资格进行审查，未通过资格审查的视为无效投标。</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投标人根据资格要求提供相应资料</w:t>
      </w:r>
      <w:r>
        <w:rPr>
          <w:rFonts w:hint="eastAsia" w:ascii="宋体" w:hAnsi="宋体" w:cs="宋体"/>
          <w:b/>
          <w:sz w:val="24"/>
        </w:rPr>
        <w:t xml:space="preserve">供资格</w:t>
      </w:r>
      <w:r>
        <w:rPr>
          <w:rFonts w:hint="eastAsia" w:ascii="宋体" w:hAnsi="宋体" w:cs="宋体"/>
          <w:b/>
          <w:sz w:val="24"/>
        </w:rPr>
        <w:t xml:space="preserve">审查（具体要求详见第一章投标邀请）。</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投标人须在投标文件中提供通过“信用中国”网站（</w:t>
      </w:r>
      <w:r>
        <w:rPr>
          <w:rFonts w:hint="eastAsia" w:ascii="宋体" w:hAnsi="宋体" w:cs="宋体"/>
          <w:b/>
          <w:sz w:val="24"/>
        </w:rPr>
        <w:t xml:space="preserve">https://www.creditchina.gov.cn</w:t>
      </w:r>
      <w:r>
        <w:rPr>
          <w:rFonts w:hint="eastAsia" w:ascii="宋体" w:hAnsi="宋体" w:cs="宋体"/>
          <w:b/>
          <w:sz w:val="24"/>
        </w:rPr>
        <w:t xml:space="preserve">）渠道查询企业信用记录的网页截图（查询时间不可早于招标公告发布日期）；（如被列入“失信被执行人”、“重大税收违法案件当事人名单”、“严重违法失信行为记录名单”及其他存在失信信息的投标人，不得</w:t>
      </w:r>
      <w:r>
        <w:rPr>
          <w:rFonts w:hint="eastAsia" w:ascii="宋体" w:hAnsi="宋体" w:cs="宋体"/>
          <w:b/>
          <w:sz w:val="24"/>
        </w:rPr>
        <w:t xml:space="preserve">参加本次采购活动）。</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评标委员会或评标小组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评标委员会或评标小组（以下简称评标委员会）的评标工作由招标采购单位负责组织，具体评标事务由评标委员会负责，并独立履行法律、法规规定的职责。</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评标委员会或评标小组负责具体的评标事务，并独立履行以下职责：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审查投标文件是否符合招标文件的要求，并</w:t>
      </w:r>
      <w:r>
        <w:rPr>
          <w:rFonts w:hint="eastAsia" w:ascii="宋体" w:hAnsi="宋体" w:cs="宋体"/>
          <w:sz w:val="24"/>
        </w:rPr>
        <w:t xml:space="preserve">作出</w:t>
      </w:r>
      <w:r>
        <w:rPr>
          <w:rFonts w:hint="eastAsia" w:ascii="宋体" w:hAnsi="宋体" w:cs="宋体"/>
          <w:sz w:val="24"/>
        </w:rPr>
        <w:t xml:space="preserve">评价。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可以要求投标供应商对投标文件有关事项</w:t>
      </w:r>
      <w:r>
        <w:rPr>
          <w:rFonts w:hint="eastAsia" w:ascii="宋体" w:hAnsi="宋体" w:cs="宋体"/>
          <w:sz w:val="24"/>
        </w:rPr>
        <w:t xml:space="preserve">作出</w:t>
      </w:r>
      <w:r>
        <w:rPr>
          <w:rFonts w:hint="eastAsia" w:ascii="宋体" w:hAnsi="宋体" w:cs="宋体"/>
          <w:sz w:val="24"/>
        </w:rPr>
        <w:t xml:space="preserve">解释或澄清。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推荐中标候选供应商名单，或者受招标人委托按照事先确定的办法直接确定中标人。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向招标采购人或者有关部门报告非法干预评标工作的行为。</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评标委员会成员应当履行下列义务</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遵纪守法，客观、公正、廉洁地履行职责。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按照招标文件规定的评标办法和评标标准进行评标，对评审意见承担个人责任。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对评标过程和结果，以及投标人的商业秘密保密。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参与评标报告的起草。</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配合财政部门的投诉处理工作。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配合招标采购人答复投标供应商提出的质疑。</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评标内容的保密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公开开标后，直到宣布授予中标单位合同为止，凡属于审查、澄清、评价和比较投标的所有资料，有关授予合同的信息都不应向投标人或与评标无关的其他人泄露。</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在投标文件的审查、澄清、评价和比较以及授予合同的过程中，投标人对招标人和评标委员会成员施加影响的任何行为，都将取消其投标资格。</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在评标期间，招标人将通过指定联络人与投标人进行联系。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评标委员会不向落标人解释原因。</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对投标人及投标文件的审核</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采购人或者招标代理人资格证明文件要求进行投标人资格审查，如缺少内容，视为无效投标；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对价格的计算错误按下述原则修正：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如果以文字表示的数据与数字表示的有差别，应以文字为准修正数字。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对不同文字文本投标文件的解释发生异议的，以中文文本为准。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投标人不同意以上修正，则其投标为无效投标。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评标委员会对投标文件的判定，只依据投标内容本身，不依据开标后的任何外来证明。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下列投标文件为无效投标：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投标人的报价是选择性的。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投标报价超过预算的。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不具备招标文件中规定的资格要求。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不同供应商的投标文件由同一单位或者个人编制。</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不同供应商委托同一单位或者个人办理投标事宜。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不同供应商的投标文件载明的项目管理成员为同一人。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不同供应商的投标文件异常一致。</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不同供应商的投标文件相互混装。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不同供应商的法定代表人或委托代理人有夫妻、直系血亲关系的。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不同供应商的负责人为同一人或者存在控股、管理关系的。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不同供应商的委托代理人</w:t>
      </w:r>
      <w:r>
        <w:rPr>
          <w:rFonts w:hint="eastAsia" w:ascii="宋体" w:hAnsi="宋体" w:cs="宋体"/>
          <w:sz w:val="24"/>
        </w:rPr>
        <w:t xml:space="preserve">(</w:t>
      </w:r>
      <w:r>
        <w:rPr>
          <w:rFonts w:hint="eastAsia" w:ascii="宋体" w:hAnsi="宋体" w:cs="宋体"/>
          <w:sz w:val="24"/>
        </w:rPr>
        <w:t xml:space="preserve">或法定代表人、项目经理、项目总监、项目负责人等</w:t>
      </w:r>
      <w:r>
        <w:rPr>
          <w:rFonts w:hint="eastAsia" w:ascii="宋体" w:hAnsi="宋体" w:cs="宋体"/>
          <w:sz w:val="24"/>
        </w:rPr>
        <w:t xml:space="preserve">)</w:t>
      </w:r>
      <w:r>
        <w:rPr>
          <w:rFonts w:hint="eastAsia" w:ascii="宋体" w:hAnsi="宋体" w:cs="宋体"/>
          <w:sz w:val="24"/>
        </w:rPr>
        <w:t xml:space="preserve">在招标文件发布日上月至投标截止日当月在同一单位缴纳社会保险的。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服务承诺和付款条件未响应招标要求的；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特征码检查中，不同投标人上传采购文件所使用的电脑网卡信息一致的（如发现违法违规行为，将依法追究其法律责任）；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不符合法律、法规和招标文件规定的其他实质性要求的。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评标委员会认定的其它为无效投标的事项。</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评标委员会有权就投标文件中含混之处向投标人提出询问或澄清要求，投标人必须按照招标代理人通知的时间在交易系统中进行澄清。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投标人对投标文件的澄清不得改变投标的价格及实质性内容。</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废标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在招标过程中，出现下列情况之一的，应予废标：</w:t>
      </w:r>
      <w:r/>
    </w:p>
    <w:p>
      <w:pPr>
        <w:numPr>
          <w:ilvl w:val="2"/>
          <w:numId w:val="10"/>
        </w:numPr>
        <w:ind w:left="0" w:firstLine="482"/>
        <w:spacing w:line="360" w:lineRule="auto"/>
        <w:rPr>
          <w:rFonts w:hint="eastAsia" w:ascii="宋体" w:hAnsi="宋体" w:cs="宋体"/>
          <w:b/>
          <w:sz w:val="24"/>
        </w:rPr>
      </w:pPr>
      <w:r>
        <w:rPr>
          <w:rFonts w:hint="eastAsia" w:ascii="宋体" w:hAnsi="宋体" w:cs="宋体"/>
          <w:b/>
          <w:sz w:val="24"/>
        </w:rPr>
        <w:t xml:space="preserve">进入每个标段评审的实质性响应且具有得标权（已在前期各标段评审中获得了采购文件规定的得标上限数的供应商，不再具有该标段的得标权）的供应商少于</w:t>
      </w:r>
      <w:r>
        <w:rPr>
          <w:rFonts w:hint="eastAsia" w:ascii="宋体" w:hAnsi="宋体" w:cs="宋体"/>
          <w:b/>
          <w:sz w:val="24"/>
        </w:rPr>
        <w:t xml:space="preserve">3</w:t>
      </w:r>
      <w:r>
        <w:rPr>
          <w:rFonts w:hint="eastAsia" w:ascii="宋体" w:hAnsi="宋体" w:cs="宋体"/>
          <w:b/>
          <w:sz w:val="24"/>
        </w:rPr>
        <w:t xml:space="preserve">家的；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投标人的报价均超过了采购预算，采购方不能支付的；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因重大变故，采购任务取消的。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废标后</w:t>
      </w:r>
      <w:r>
        <w:rPr>
          <w:rFonts w:hint="eastAsia" w:ascii="宋体" w:hAnsi="宋体" w:cs="宋体"/>
          <w:sz w:val="24"/>
        </w:rPr>
        <w:t xml:space="preserve">，招标人将把废标的理由通知所有投标人</w:t>
      </w:r>
      <w:r>
        <w:rPr>
          <w:rFonts w:hint="eastAsia" w:ascii="宋体" w:hAnsi="宋体" w:cs="宋体"/>
          <w:sz w:val="24"/>
        </w:rPr>
        <w:t xml:space="preserve"> </w:t>
      </w:r>
      <w:r>
        <w:rPr>
          <w:rFonts w:hint="eastAsia" w:ascii="宋体" w:hAnsi="宋体" w:cs="宋体"/>
          <w:sz w:val="24"/>
        </w:rPr>
        <w:t xml:space="preserve">。</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评标委员会将仅对按照本须知有关规定确定为实质上响应招标文件要求的投标文件进行评价和比较。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评价和比较采用综合评分法，评标委员会严格按照招标文件的要求、条件、评分标准，对投标人所作的响应内容进行比较。</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授予合同</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中标单位的确认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评标委员会根据投标人资格审查情况，对投标文件进行评价和比较，按照评标办法和标准进行评标，并按招标人的委托向招标人推荐中标单位。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政府采购合同履行中，采购人需追加与合同标的相同货物、工程或者服务的，在不改变合同其他条款的前提下，可以与供应商签订补充合同，但所有补充合同的采购金额不得超过原合同采购金额的</w:t>
      </w:r>
      <w:r>
        <w:rPr>
          <w:rFonts w:hint="eastAsia" w:ascii="宋体" w:hAnsi="宋体" w:cs="宋体"/>
          <w:sz w:val="24"/>
        </w:rPr>
        <w:t xml:space="preserve">10%</w:t>
      </w:r>
      <w:r>
        <w:rPr>
          <w:rFonts w:hint="eastAsia" w:ascii="宋体" w:hAnsi="宋体" w:cs="宋体"/>
          <w:sz w:val="24"/>
        </w:rPr>
        <w:t xml:space="preserve">。</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合同授予标准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确定为中标的投标人必须具有实施本合同的能力和资源。</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中标通知书</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确定出中标单位后在投标有效期截止前，招标人将以书面形式通知中标的投标人其投标被接受。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中标通知书将成为合同的组成部分。</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合同的签订</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采购人应当自中标通知书发出之日起</w:t>
      </w:r>
      <w:r>
        <w:rPr>
          <w:rFonts w:hint="eastAsia" w:ascii="宋体" w:hAnsi="宋体" w:cs="宋体"/>
          <w:sz w:val="24"/>
        </w:rPr>
        <w:t xml:space="preserve">30</w:t>
      </w:r>
      <w:r>
        <w:rPr>
          <w:rFonts w:hint="eastAsia" w:ascii="宋体" w:hAnsi="宋体" w:cs="宋体"/>
          <w:sz w:val="24"/>
        </w:rPr>
        <w:t xml:space="preserve">日内，按照招标文件和中标人投标文件的规定，与中标人签订书面合同。所签订的合同不得对招标文件确定的事项和中标人</w:t>
      </w:r>
      <w:r>
        <w:rPr>
          <w:rFonts w:hint="eastAsia" w:ascii="宋体" w:hAnsi="宋体" w:cs="宋体"/>
          <w:sz w:val="24"/>
        </w:rPr>
        <w:t xml:space="preserve">投标文件作实质性修改。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采购人不得向中标人提出任何不合理的要求作为签订合同的条件。</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中标单位应按中标通知书中规定的时间和地点，由法定代表人或授权委托人与甲方代表签订合同。否则</w:t>
      </w:r>
      <w:r>
        <w:rPr>
          <w:rFonts w:hint="eastAsia" w:ascii="宋体" w:hAnsi="宋体" w:cs="宋体"/>
          <w:sz w:val="24"/>
        </w:rPr>
        <w:t xml:space="preserve">按放弃</w:t>
      </w:r>
      <w:r>
        <w:rPr>
          <w:rFonts w:hint="eastAsia" w:ascii="宋体" w:hAnsi="宋体" w:cs="宋体"/>
          <w:sz w:val="24"/>
        </w:rPr>
        <w:t xml:space="preserve">中标权处理。</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供应商之间不得相互串通投标报价，不得妨碍其他供应商的公平竞争，不得损害采购人和其他供应商的合法权益。</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供应商不得虚假承诺，否则，按照提供虚假材料谋取中标处理。</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82"/>
        <w:jc w:val="left"/>
        <w:spacing w:line="360" w:lineRule="auto"/>
        <w:rPr>
          <w:rFonts w:hint="eastAsia" w:ascii="宋体" w:hAnsi="宋体" w:cs="宋体"/>
          <w:b/>
          <w:sz w:val="24"/>
        </w:rPr>
      </w:pPr>
      <w:r>
        <w:rPr>
          <w:rFonts w:hint="eastAsia" w:ascii="宋体" w:hAnsi="宋体" w:cs="宋体"/>
          <w:b/>
          <w:sz w:val="24"/>
        </w:rPr>
        <w:t xml:space="preserve">为加强对政府采购供应</w:t>
      </w:r>
      <w:r>
        <w:rPr>
          <w:rFonts w:hint="eastAsia" w:ascii="宋体" w:hAnsi="宋体" w:cs="宋体"/>
          <w:b/>
          <w:sz w:val="24"/>
        </w:rPr>
        <w:t xml:space="preserve">商监督</w:t>
      </w:r>
      <w:r>
        <w:rPr>
          <w:rFonts w:hint="eastAsia" w:ascii="宋体" w:hAnsi="宋体" w:cs="宋体"/>
          <w:b/>
          <w:sz w:val="24"/>
        </w:rPr>
        <w:t xml:space="preserve">管理，进一步规范供应</w:t>
      </w:r>
      <w:r>
        <w:rPr>
          <w:rFonts w:hint="eastAsia" w:ascii="宋体" w:hAnsi="宋体" w:cs="宋体"/>
          <w:b/>
          <w:sz w:val="24"/>
        </w:rPr>
        <w:t xml:space="preserve">商政府</w:t>
      </w:r>
      <w:r>
        <w:rPr>
          <w:rFonts w:hint="eastAsia" w:ascii="宋体" w:hAnsi="宋体" w:cs="宋体"/>
          <w:b/>
          <w:sz w:val="24"/>
        </w:rPr>
        <w:t xml:space="preserve">采购行为，促进供应</w:t>
      </w:r>
      <w:r>
        <w:rPr>
          <w:rFonts w:hint="eastAsia" w:ascii="宋体" w:hAnsi="宋体" w:cs="宋体"/>
          <w:b/>
          <w:sz w:val="24"/>
        </w:rPr>
        <w:t xml:space="preserve">商依法</w:t>
      </w:r>
      <w:r>
        <w:rPr>
          <w:rFonts w:hint="eastAsia" w:ascii="宋体" w:hAnsi="宋体" w:cs="宋体"/>
          <w:b/>
          <w:sz w:val="24"/>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其他事项</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中标服务费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中标单位须按规定支付中标服务费，该费用应在合同签订后三天内付清。</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按差额定率累进法计算收费：按预算金额</w:t>
      </w:r>
      <w:r>
        <w:rPr>
          <w:rFonts w:hint="eastAsia" w:ascii="宋体" w:hAnsi="宋体" w:cs="宋体"/>
          <w:b/>
          <w:sz w:val="24"/>
        </w:rPr>
        <w:t xml:space="preserve">100</w:t>
      </w:r>
      <w:r>
        <w:rPr>
          <w:rFonts w:hint="eastAsia" w:ascii="宋体" w:hAnsi="宋体" w:cs="宋体"/>
          <w:b/>
          <w:sz w:val="24"/>
        </w:rPr>
        <w:t xml:space="preserve">万元以下，收取</w:t>
      </w:r>
      <w:r>
        <w:rPr>
          <w:rFonts w:hint="eastAsia" w:ascii="宋体" w:hAnsi="宋体" w:cs="宋体"/>
          <w:b/>
          <w:sz w:val="24"/>
        </w:rPr>
        <w:t xml:space="preserve">1.5%</w:t>
      </w:r>
      <w:r>
        <w:rPr>
          <w:rFonts w:hint="eastAsia" w:ascii="宋体" w:hAnsi="宋体" w:cs="宋体"/>
          <w:b/>
          <w:sz w:val="24"/>
        </w:rPr>
        <w:t xml:space="preserve">；</w:t>
      </w:r>
      <w:r>
        <w:rPr>
          <w:rFonts w:hint="eastAsia" w:ascii="宋体" w:hAnsi="宋体" w:cs="宋体"/>
          <w:b/>
          <w:sz w:val="24"/>
        </w:rPr>
        <w:t xml:space="preserve">100-500</w:t>
      </w:r>
      <w:r>
        <w:rPr>
          <w:rFonts w:hint="eastAsia" w:ascii="宋体" w:hAnsi="宋体" w:cs="宋体"/>
          <w:b/>
          <w:sz w:val="24"/>
        </w:rPr>
        <w:t xml:space="preserve">万元，收取</w:t>
      </w:r>
      <w:r>
        <w:rPr>
          <w:rFonts w:hint="eastAsia" w:ascii="宋体" w:hAnsi="宋体" w:cs="宋体"/>
          <w:b/>
          <w:sz w:val="24"/>
        </w:rPr>
        <w:t xml:space="preserve">1.1%</w:t>
      </w:r>
      <w:r>
        <w:rPr>
          <w:rFonts w:hint="eastAsia" w:ascii="宋体" w:hAnsi="宋体" w:cs="宋体"/>
          <w:b/>
          <w:sz w:val="24"/>
        </w:rPr>
        <w:t xml:space="preserve">；</w:t>
      </w:r>
      <w:r>
        <w:rPr>
          <w:rFonts w:hint="eastAsia" w:ascii="宋体" w:hAnsi="宋体" w:cs="宋体"/>
          <w:b/>
          <w:sz w:val="24"/>
        </w:rPr>
        <w:t xml:space="preserve">500-1000</w:t>
      </w:r>
      <w:r>
        <w:rPr>
          <w:rFonts w:hint="eastAsia" w:ascii="宋体" w:hAnsi="宋体" w:cs="宋体"/>
          <w:b/>
          <w:sz w:val="24"/>
        </w:rPr>
        <w:t xml:space="preserve">万元，收取</w:t>
      </w:r>
      <w:r>
        <w:rPr>
          <w:rFonts w:hint="eastAsia" w:ascii="宋体" w:hAnsi="宋体" w:cs="宋体"/>
          <w:b/>
          <w:sz w:val="24"/>
        </w:rPr>
        <w:t xml:space="preserve">0.8%</w:t>
      </w:r>
      <w:r>
        <w:rPr>
          <w:rFonts w:hint="eastAsia" w:ascii="宋体" w:hAnsi="宋体" w:cs="宋体"/>
          <w:b/>
          <w:sz w:val="24"/>
        </w:rPr>
        <w:t xml:space="preserve">；</w:t>
      </w:r>
      <w:r>
        <w:rPr>
          <w:rFonts w:hint="eastAsia" w:ascii="宋体" w:hAnsi="宋体" w:cs="宋体"/>
          <w:b/>
          <w:sz w:val="24"/>
        </w:rPr>
        <w:t xml:space="preserve">1000-5000</w:t>
      </w:r>
      <w:r>
        <w:rPr>
          <w:rFonts w:hint="eastAsia" w:ascii="宋体" w:hAnsi="宋体" w:cs="宋体"/>
          <w:b/>
          <w:sz w:val="24"/>
        </w:rPr>
        <w:t xml:space="preserve">万元，收取</w:t>
      </w:r>
      <w:r>
        <w:rPr>
          <w:rFonts w:hint="eastAsia" w:ascii="宋体" w:hAnsi="宋体" w:cs="宋体"/>
          <w:b/>
          <w:sz w:val="24"/>
        </w:rPr>
        <w:t xml:space="preserve">0.5%</w:t>
      </w:r>
      <w:r>
        <w:rPr>
          <w:rFonts w:hint="eastAsia" w:ascii="宋体" w:hAnsi="宋体" w:cs="宋体"/>
          <w:b/>
          <w:sz w:val="24"/>
        </w:rPr>
        <w:t xml:space="preserve">；</w:t>
      </w:r>
      <w:r>
        <w:rPr>
          <w:rFonts w:hint="eastAsia" w:ascii="宋体" w:hAnsi="宋体" w:cs="宋体"/>
          <w:b/>
          <w:sz w:val="24"/>
        </w:rPr>
        <w:t xml:space="preserve">5000-10000</w:t>
      </w:r>
      <w:r>
        <w:rPr>
          <w:rFonts w:hint="eastAsia" w:ascii="宋体" w:hAnsi="宋体" w:cs="宋体"/>
          <w:b/>
          <w:sz w:val="24"/>
        </w:rPr>
        <w:t xml:space="preserve">万元，收取</w:t>
      </w:r>
      <w:r>
        <w:rPr>
          <w:rFonts w:hint="eastAsia" w:ascii="宋体" w:hAnsi="宋体" w:cs="宋体"/>
          <w:b/>
          <w:sz w:val="24"/>
        </w:rPr>
        <w:t xml:space="preserve">0.25%</w:t>
      </w:r>
      <w:r>
        <w:rPr>
          <w:rFonts w:hint="eastAsia" w:ascii="宋体" w:hAnsi="宋体" w:cs="宋体"/>
          <w:b/>
          <w:sz w:val="24"/>
        </w:rPr>
        <w:t xml:space="preserve">；</w:t>
      </w:r>
      <w:r>
        <w:rPr>
          <w:rFonts w:hint="eastAsia" w:ascii="宋体" w:hAnsi="宋体" w:cs="宋体"/>
          <w:b/>
          <w:sz w:val="24"/>
        </w:rPr>
        <w:t xml:space="preserve">10000-100000</w:t>
      </w:r>
      <w:r>
        <w:rPr>
          <w:rFonts w:hint="eastAsia" w:ascii="宋体" w:hAnsi="宋体" w:cs="宋体"/>
          <w:b/>
          <w:sz w:val="24"/>
        </w:rPr>
        <w:t xml:space="preserve">万元，收取</w:t>
      </w:r>
      <w:r>
        <w:rPr>
          <w:rFonts w:hint="eastAsia" w:ascii="宋体" w:hAnsi="宋体" w:cs="宋体"/>
          <w:b/>
          <w:sz w:val="24"/>
        </w:rPr>
        <w:t xml:space="preserve">0.05%</w:t>
      </w:r>
      <w:r>
        <w:rPr>
          <w:rFonts w:hint="eastAsia" w:ascii="宋体" w:hAnsi="宋体" w:cs="宋体"/>
          <w:b/>
          <w:sz w:val="24"/>
        </w:rPr>
        <w:t xml:space="preserve">，最低不少于</w:t>
      </w:r>
      <w:r>
        <w:rPr>
          <w:rFonts w:hint="eastAsia" w:ascii="宋体" w:hAnsi="宋体" w:cs="宋体"/>
          <w:b/>
          <w:sz w:val="24"/>
        </w:rPr>
        <w:t xml:space="preserve">3000</w:t>
      </w:r>
      <w:r>
        <w:rPr>
          <w:rFonts w:hint="eastAsia" w:ascii="宋体" w:hAnsi="宋体" w:cs="宋体"/>
          <w:b/>
          <w:sz w:val="24"/>
        </w:rPr>
        <w:t xml:space="preserve">元；该费用由中标单位另行支付至我司中标服务费专用账户（苏州</w:t>
      </w:r>
      <w:r>
        <w:rPr>
          <w:rFonts w:hint="eastAsia" w:ascii="宋体" w:hAnsi="宋体" w:cs="宋体"/>
          <w:b/>
          <w:sz w:val="24"/>
        </w:rPr>
        <w:t xml:space="preserve">公正建设</w:t>
      </w:r>
      <w:r>
        <w:rPr>
          <w:rFonts w:hint="eastAsia" w:ascii="宋体" w:hAnsi="宋体" w:cs="宋体"/>
          <w:b/>
          <w:sz w:val="24"/>
        </w:rPr>
        <w:t xml:space="preserve">咨询房地产评估有限公司</w:t>
      </w:r>
      <w:r>
        <w:rPr>
          <w:rFonts w:hint="eastAsia" w:ascii="宋体" w:hAnsi="宋体" w:cs="宋体"/>
          <w:b/>
          <w:sz w:val="24"/>
        </w:rPr>
        <w:t xml:space="preserve">  </w:t>
      </w:r>
      <w:r>
        <w:rPr>
          <w:rFonts w:hint="eastAsia" w:ascii="宋体" w:hAnsi="宋体" w:cs="宋体"/>
          <w:b/>
          <w:sz w:val="24"/>
        </w:rPr>
        <w:t xml:space="preserve">账</w:t>
      </w:r>
      <w:r>
        <w:rPr>
          <w:rFonts w:hint="eastAsia" w:ascii="宋体" w:hAnsi="宋体" w:cs="宋体"/>
          <w:b/>
          <w:sz w:val="24"/>
        </w:rPr>
        <w:t xml:space="preserve">  </w:t>
      </w:r>
      <w:r>
        <w:rPr>
          <w:rFonts w:hint="eastAsia" w:ascii="宋体" w:hAnsi="宋体" w:cs="宋体"/>
          <w:b/>
          <w:sz w:val="24"/>
        </w:rPr>
        <w:t xml:space="preserve">号：</w:t>
      </w:r>
      <w:r>
        <w:rPr>
          <w:rFonts w:hint="eastAsia" w:ascii="宋体" w:hAnsi="宋体" w:cs="宋体"/>
          <w:b/>
          <w:sz w:val="24"/>
        </w:rPr>
        <w:t xml:space="preserve">3715 0188 0000 00965 </w:t>
      </w:r>
      <w:r>
        <w:rPr>
          <w:rFonts w:hint="eastAsia" w:ascii="宋体" w:hAnsi="宋体" w:cs="宋体"/>
          <w:b/>
          <w:sz w:val="24"/>
        </w:rPr>
        <w:t xml:space="preserve">开户行：光大银行昆山高新技术产业园区支行）</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中标单位如果未按规定缴纳中标服务费，我单位保留诉讼的权利。</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监督</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政府有关监督部门将对招投标全过程进行监督。</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未尽事宜</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按《中华人民共和国政府采购法》及其他有关政府采购的法律法规的</w:t>
      </w:r>
      <w:r>
        <w:rPr>
          <w:rFonts w:hint="eastAsia" w:ascii="宋体" w:hAnsi="宋体" w:cs="宋体"/>
          <w:b/>
          <w:sz w:val="24"/>
        </w:rPr>
        <w:t xml:space="preserve">的</w:t>
      </w:r>
      <w:r>
        <w:rPr>
          <w:rFonts w:hint="eastAsia" w:ascii="宋体" w:hAnsi="宋体" w:cs="宋体"/>
          <w:b/>
          <w:sz w:val="24"/>
        </w:rPr>
        <w:t xml:space="preserve">规定执行。</w:t>
      </w:r>
      <w:r/>
    </w:p>
    <w:p>
      <w:pPr>
        <w:pStyle w:val="884"/>
        <w:ind w:firstLine="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cs="宋体"/>
          <w:sz w:val="24"/>
        </w:rPr>
      </w:pPr>
      <w:r>
        <w:rPr>
          <w:rFonts w:hint="eastAsia" w:ascii="宋体" w:hAnsi="宋体" w:cs="宋体"/>
          <w:sz w:val="24"/>
        </w:rPr>
      </w:r>
      <w:r/>
    </w:p>
    <w:p>
      <w:pPr>
        <w:pStyle w:val="919"/>
        <w:rPr>
          <w:rFonts w:hint="eastAsia" w:cs="宋体"/>
          <w:b w:val="0"/>
        </w:rPr>
      </w:pPr>
      <w:r>
        <w:rPr>
          <w:rFonts w:hint="eastAsia" w:cs="宋体"/>
          <w:b w:val="0"/>
        </w:rPr>
        <w:br w:type="page" w:clear="all"/>
      </w:r>
      <w:bookmarkStart w:id="15" w:name="_Toc26750"/>
      <w:r>
        <w:rPr>
          <w:rFonts w:hint="eastAsia" w:cs="宋体"/>
          <w:b w:val="0"/>
        </w:rPr>
        <w:t xml:space="preserve">第三章</w:t>
      </w:r>
      <w:r>
        <w:rPr>
          <w:rFonts w:hint="eastAsia" w:cs="宋体"/>
          <w:b w:val="0"/>
        </w:rPr>
        <w:t xml:space="preserve">  </w:t>
      </w:r>
      <w:r>
        <w:rPr>
          <w:rFonts w:hint="eastAsia" w:cs="宋体"/>
          <w:b w:val="0"/>
        </w:rPr>
        <w:t xml:space="preserve">投标文件格式</w:t>
      </w:r>
      <w:bookmarkEnd w:id="15"/>
      <w:r>
        <w:rPr>
          <w:rFonts w:hint="eastAsia" w:cs="宋体"/>
          <w:b w:val="0"/>
        </w:rPr>
        <w:t xml:space="preserve">  </w:t>
      </w:r>
      <w:r/>
    </w:p>
    <w:p>
      <w:pPr>
        <w:pStyle w:val="884"/>
        <w:ind w:firstLine="0"/>
        <w:spacing w:line="360" w:lineRule="auto"/>
        <w:rPr>
          <w:rFonts w:hint="eastAsia" w:ascii="宋体" w:hAnsi="宋体" w:eastAsia="宋体" w:cs="宋体"/>
        </w:rPr>
      </w:pPr>
      <w:r>
        <w:rPr>
          <w:rFonts w:hint="eastAsia" w:ascii="宋体" w:hAnsi="宋体" w:eastAsia="宋体" w:cs="宋体"/>
        </w:rPr>
        <w:t xml:space="preserve">说明：</w:t>
      </w:r>
      <w:r/>
    </w:p>
    <w:p>
      <w:pPr>
        <w:pStyle w:val="884"/>
        <w:ind w:firstLine="480"/>
        <w:spacing w:line="360" w:lineRule="auto"/>
        <w:rPr>
          <w:rFonts w:hint="eastAsia" w:ascii="宋体" w:hAnsi="宋体" w:eastAsia="宋体" w:cs="宋体"/>
        </w:rPr>
      </w:pPr>
      <w:r>
        <w:rPr>
          <w:rFonts w:hint="eastAsia" w:ascii="宋体" w:hAnsi="宋体" w:eastAsia="宋体" w:cs="宋体"/>
        </w:rPr>
        <w:t xml:space="preserve">对本章所有的投标书格式</w:t>
      </w:r>
      <w:r>
        <w:rPr>
          <w:rFonts w:hint="eastAsia" w:ascii="宋体" w:hAnsi="宋体" w:eastAsia="宋体" w:cs="宋体"/>
        </w:rPr>
        <w:t xml:space="preserve"> </w:t>
      </w:r>
      <w:r>
        <w:rPr>
          <w:rFonts w:hint="eastAsia" w:ascii="宋体" w:hAnsi="宋体" w:eastAsia="宋体" w:cs="宋体"/>
        </w:rPr>
        <w:t xml:space="preserve">，投标方可根据自身情况进行补充和修改，但补充和修改不得造成与本格式内容有实质性的违背。</w:t>
      </w:r>
      <w:r/>
    </w:p>
    <w:p>
      <w:pPr>
        <w:pStyle w:val="884"/>
        <w:ind w:firstLine="480"/>
        <w:spacing w:line="360" w:lineRule="auto"/>
        <w:rPr>
          <w:rFonts w:hint="eastAsia" w:ascii="宋体" w:hAnsi="宋体" w:eastAsia="宋体" w:cs="宋体"/>
        </w:rPr>
      </w:pPr>
      <w:r>
        <w:rPr>
          <w:rFonts w:hint="eastAsia" w:ascii="宋体" w:hAnsi="宋体" w:eastAsia="宋体" w:cs="宋体"/>
        </w:rPr>
      </w:r>
      <w:r/>
    </w:p>
    <w:p>
      <w:pPr>
        <w:pStyle w:val="884"/>
        <w:ind w:firstLine="0"/>
        <w:rPr>
          <w:rFonts w:hint="eastAsia" w:ascii="宋体" w:hAnsi="宋体" w:eastAsia="宋体" w:cs="宋体"/>
        </w:rPr>
      </w:pPr>
      <w:r>
        <w:rPr>
          <w:rFonts w:hint="eastAsia" w:ascii="宋体" w:hAnsi="宋体" w:eastAsia="宋体" w:cs="宋体"/>
        </w:rPr>
        <w:br w:type="page" w:clear="all"/>
      </w:r>
      <w:r/>
    </w:p>
    <w:p>
      <w:pPr>
        <w:pStyle w:val="873"/>
        <w:spacing w:line="416" w:lineRule="auto"/>
        <w:rPr>
          <w:rFonts w:hint="eastAsia" w:ascii="宋体" w:hAnsi="宋体" w:eastAsia="宋体" w:cs="宋体"/>
          <w:b w:val="0"/>
        </w:rPr>
      </w:pPr>
      <w:r/>
      <w:bookmarkStart w:id="16" w:name="_Toc11167"/>
      <w:r/>
      <w:bookmarkStart w:id="17" w:name="_Ref501489497"/>
      <w:r>
        <w:rPr>
          <w:rFonts w:hint="eastAsia" w:ascii="宋体" w:hAnsi="宋体" w:eastAsia="宋体" w:cs="宋体"/>
          <w:b w:val="0"/>
        </w:rPr>
        <w:t xml:space="preserve">1.</w:t>
      </w:r>
      <w:r>
        <w:rPr>
          <w:rFonts w:hint="eastAsia" w:ascii="宋体" w:hAnsi="宋体" w:eastAsia="宋体" w:cs="宋体"/>
          <w:b w:val="0"/>
        </w:rPr>
        <w:t xml:space="preserve">投标文件的声明函</w:t>
      </w:r>
      <w:bookmarkEnd w:id="16"/>
      <w:r/>
      <w:bookmarkEnd w:id="17"/>
      <w:r/>
      <w:r/>
    </w:p>
    <w:p>
      <w:pPr>
        <w:pStyle w:val="884"/>
        <w:jc w:val="center"/>
        <w:spacing w:line="360" w:lineRule="auto"/>
        <w:rPr>
          <w:rFonts w:hint="eastAsia" w:ascii="宋体" w:hAnsi="宋体" w:eastAsia="宋体" w:cs="宋体"/>
        </w:rPr>
      </w:pPr>
      <w:r>
        <w:rPr>
          <w:rFonts w:hint="eastAsia" w:ascii="宋体" w:hAnsi="宋体" w:eastAsia="宋体" w:cs="宋体"/>
        </w:rPr>
        <w:t xml:space="preserve">投标文件的声明函</w:t>
      </w:r>
      <w:r/>
    </w:p>
    <w:p>
      <w:pPr>
        <w:pStyle w:val="884"/>
        <w:jc w:val="center"/>
        <w:spacing w:line="360" w:lineRule="auto"/>
        <w:rPr>
          <w:rFonts w:hint="eastAsia" w:ascii="宋体" w:hAnsi="宋体" w:eastAsia="宋体" w:cs="宋体"/>
        </w:rPr>
      </w:pPr>
      <w:r>
        <w:rPr>
          <w:rFonts w:hint="eastAsia" w:ascii="宋体" w:hAnsi="宋体" w:eastAsia="宋体" w:cs="宋体"/>
        </w:rPr>
      </w:r>
      <w:r/>
    </w:p>
    <w:p>
      <w:pPr>
        <w:pStyle w:val="884"/>
        <w:ind w:firstLine="0"/>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u w:val="single"/>
        </w:rPr>
        <w:t xml:space="preserve">苏州</w:t>
      </w:r>
      <w:r>
        <w:rPr>
          <w:rFonts w:hint="eastAsia" w:ascii="宋体" w:hAnsi="宋体" w:eastAsia="宋体" w:cs="宋体"/>
          <w:u w:val="single"/>
        </w:rPr>
        <w:t xml:space="preserve">公正建设</w:t>
      </w:r>
      <w:r>
        <w:rPr>
          <w:rFonts w:hint="eastAsia" w:ascii="宋体" w:hAnsi="宋体" w:eastAsia="宋体" w:cs="宋体"/>
          <w:u w:val="single"/>
        </w:rPr>
        <w:t xml:space="preserve">咨询房地产评估有限公司</w:t>
      </w:r>
      <w:r>
        <w:rPr>
          <w:rFonts w:hint="eastAsia" w:ascii="宋体" w:hAnsi="宋体" w:eastAsia="宋体" w:cs="宋体"/>
          <w:u w:val="single"/>
        </w:rPr>
        <w:t xml:space="preserve">  </w:t>
      </w:r>
      <w:r>
        <w:rPr>
          <w:rFonts w:hint="eastAsia" w:ascii="宋体" w:hAnsi="宋体" w:eastAsia="宋体" w:cs="宋体"/>
        </w:rPr>
        <w:t xml:space="preserve">：</w:t>
      </w:r>
      <w:r/>
    </w:p>
    <w:p>
      <w:pPr>
        <w:pStyle w:val="884"/>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 xml:space="preserve">本公司愿就由贵公司组织实施的编号为</w:t>
      </w:r>
      <w:r>
        <w:rPr>
          <w:rFonts w:hint="eastAsia" w:ascii="宋体" w:hAnsi="宋体" w:eastAsia="宋体" w:cs="宋体"/>
          <w:u w:val="single"/>
        </w:rPr>
        <w:t xml:space="preserve">                    </w:t>
      </w:r>
      <w:r>
        <w:rPr>
          <w:rFonts w:hint="eastAsia" w:ascii="宋体" w:hAnsi="宋体" w:eastAsia="宋体" w:cs="宋体"/>
        </w:rPr>
        <w:t xml:space="preserve">号的招标活动进行投标。本公司所提交的投标资料均是真实的、准确的。若与真实情况不符，本公司愿意承担由此而产生的一切后果。</w:t>
      </w:r>
      <w:r/>
    </w:p>
    <w:p>
      <w:pPr>
        <w:pStyle w:val="884"/>
        <w:spacing w:line="360" w:lineRule="auto"/>
        <w:rPr>
          <w:rFonts w:hint="eastAsia" w:ascii="宋体" w:hAnsi="宋体" w:eastAsia="宋体" w:cs="宋体"/>
        </w:rPr>
      </w:pPr>
      <w:r>
        <w:rPr>
          <w:rFonts w:hint="eastAsia" w:ascii="宋体" w:hAnsi="宋体" w:eastAsia="宋体" w:cs="宋体"/>
        </w:rPr>
      </w:r>
      <w:r/>
    </w:p>
    <w:p>
      <w:pPr>
        <w:pStyle w:val="884"/>
        <w:spacing w:line="360" w:lineRule="auto"/>
        <w:tabs>
          <w:tab w:val="left" w:pos="2940" w:leader="none"/>
        </w:tabs>
        <w:rPr>
          <w:rFonts w:hint="eastAsia" w:ascii="宋体" w:hAnsi="宋体" w:eastAsia="宋体" w:cs="宋体"/>
        </w:rPr>
      </w:pPr>
      <w:r>
        <w:rPr>
          <w:rFonts w:hint="eastAsia" w:ascii="宋体" w:hAnsi="宋体" w:eastAsia="宋体" w:cs="宋体"/>
        </w:rPr>
        <w:tab/>
      </w:r>
      <w:r>
        <w:rPr>
          <w:rFonts w:hint="eastAsia" w:ascii="宋体" w:hAnsi="宋体" w:eastAsia="宋体" w:cs="宋体"/>
        </w:rPr>
        <w:t xml:space="preserve">投标人（公章）：</w:t>
      </w:r>
      <w:r/>
    </w:p>
    <w:p>
      <w:pPr>
        <w:pStyle w:val="884"/>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t xml:space="preserve">      </w:t>
      </w:r>
      <w:r>
        <w:rPr>
          <w:rFonts w:hint="eastAsia" w:ascii="宋体" w:hAnsi="宋体" w:eastAsia="宋体" w:cs="宋体"/>
        </w:rPr>
        <w:t xml:space="preserve">法定代表人或被授权人签字：</w:t>
      </w:r>
      <w:r/>
    </w:p>
    <w:p>
      <w:pPr>
        <w:pStyle w:val="884"/>
        <w:ind w:left="1700" w:firstLine="425"/>
        <w:spacing w:line="360" w:lineRule="auto"/>
        <w:rPr>
          <w:rFonts w:hint="eastAsia" w:ascii="宋体" w:hAnsi="宋体" w:eastAsia="宋体" w:cs="宋体"/>
        </w:rPr>
      </w:pPr>
      <w:r>
        <w:rPr>
          <w:rFonts w:hint="eastAsia" w:ascii="宋体" w:hAnsi="宋体" w:eastAsia="宋体" w:cs="宋体"/>
        </w:rPr>
        <w:t xml:space="preserve">       </w:t>
      </w:r>
      <w:r/>
    </w:p>
    <w:p>
      <w:pPr>
        <w:pStyle w:val="884"/>
        <w:ind w:left="4675" w:firstLine="425"/>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 xml:space="preserve">年　</w:t>
      </w:r>
      <w:r>
        <w:rPr>
          <w:rFonts w:hint="eastAsia" w:ascii="宋体" w:hAnsi="宋体" w:eastAsia="宋体" w:cs="宋体"/>
        </w:rPr>
        <w:tab/>
        <w:t xml:space="preserve"> </w:t>
      </w:r>
      <w:r>
        <w:rPr>
          <w:rFonts w:hint="eastAsia" w:ascii="宋体" w:hAnsi="宋体" w:eastAsia="宋体" w:cs="宋体"/>
        </w:rPr>
        <w:t xml:space="preserve">月</w:t>
      </w: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 xml:space="preserve">日</w:t>
      </w:r>
      <w:r/>
    </w:p>
    <w:p>
      <w:pPr>
        <w:pStyle w:val="884"/>
        <w:ind w:left="4675" w:firstLine="425"/>
        <w:spacing w:line="360" w:lineRule="auto"/>
        <w:rPr>
          <w:rFonts w:hint="eastAsia" w:ascii="宋体" w:hAnsi="宋体" w:eastAsia="宋体" w:cs="宋体"/>
        </w:rPr>
      </w:pPr>
      <w:r>
        <w:rPr>
          <w:rFonts w:hint="eastAsia" w:ascii="宋体" w:hAnsi="宋体" w:eastAsia="宋体" w:cs="宋体"/>
        </w:rPr>
        <w:br w:type="page" w:clear="all"/>
      </w:r>
      <w:r/>
    </w:p>
    <w:p>
      <w:pPr>
        <w:pStyle w:val="873"/>
        <w:rPr>
          <w:rFonts w:hint="eastAsia" w:ascii="宋体" w:hAnsi="宋体" w:eastAsia="宋体" w:cs="宋体"/>
          <w:b w:val="0"/>
          <w:sz w:val="24"/>
          <w:szCs w:val="24"/>
        </w:rPr>
      </w:pPr>
      <w:r/>
      <w:bookmarkStart w:id="18" w:name="_Toc17584"/>
      <w:r/>
      <w:bookmarkStart w:id="19" w:name="_Ref35851864"/>
      <w:r/>
      <w:bookmarkStart w:id="20" w:name="_Ref20754"/>
      <w:r>
        <w:rPr>
          <w:rFonts w:hint="eastAsia" w:ascii="宋体" w:hAnsi="宋体" w:eastAsia="宋体" w:cs="宋体"/>
          <w:b w:val="0"/>
        </w:rPr>
        <w:t xml:space="preserve">2.</w:t>
      </w:r>
      <w:r>
        <w:rPr>
          <w:rFonts w:hint="eastAsia" w:ascii="宋体" w:hAnsi="宋体" w:eastAsia="宋体" w:cs="宋体"/>
          <w:b w:val="0"/>
        </w:rPr>
        <w:t xml:space="preserve">投标承诺函</w:t>
      </w:r>
      <w:bookmarkEnd w:id="18"/>
      <w:r/>
      <w:bookmarkEnd w:id="19"/>
      <w:r/>
      <w:bookmarkEnd w:id="20"/>
      <w:r/>
      <w:r/>
    </w:p>
    <w:p>
      <w:pPr>
        <w:jc w:val="center"/>
        <w:rPr>
          <w:rFonts w:hint="eastAsia" w:ascii="宋体" w:hAnsi="宋体" w:cs="宋体"/>
          <w:sz w:val="24"/>
        </w:rPr>
      </w:pPr>
      <w:r>
        <w:rPr>
          <w:rFonts w:hint="eastAsia" w:ascii="宋体" w:hAnsi="宋体" w:cs="宋体"/>
          <w:sz w:val="24"/>
        </w:rPr>
        <w:t xml:space="preserve">投标承诺函</w:t>
      </w:r>
      <w:r/>
    </w:p>
    <w:p>
      <w:pPr>
        <w:jc w:val="center"/>
        <w:rPr>
          <w:rFonts w:hint="eastAsia" w:ascii="宋体" w:hAnsi="宋体" w:cs="宋体"/>
          <w:sz w:val="24"/>
        </w:rPr>
      </w:pPr>
      <w:r>
        <w:rPr>
          <w:rFonts w:hint="eastAsia" w:ascii="宋体" w:hAnsi="宋体" w:cs="宋体"/>
          <w:sz w:val="24"/>
        </w:rPr>
      </w:r>
      <w:r/>
    </w:p>
    <w:p>
      <w:pPr>
        <w:pStyle w:val="884"/>
        <w:ind w:firstLine="0"/>
        <w:spacing w:line="360" w:lineRule="auto"/>
        <w:rPr>
          <w:rFonts w:hint="eastAsia" w:ascii="宋体" w:hAnsi="宋体" w:eastAsia="宋体" w:cs="宋体"/>
          <w:szCs w:val="24"/>
        </w:rPr>
      </w:pPr>
      <w:r>
        <w:rPr>
          <w:rFonts w:hint="eastAsia" w:ascii="宋体" w:hAnsi="宋体" w:eastAsia="宋体" w:cs="宋体"/>
          <w:szCs w:val="24"/>
          <w:u w:val="single"/>
        </w:rPr>
        <w:t xml:space="preserve">苏州</w:t>
      </w:r>
      <w:r>
        <w:rPr>
          <w:rFonts w:hint="eastAsia" w:ascii="宋体" w:hAnsi="宋体" w:eastAsia="宋体" w:cs="宋体"/>
          <w:szCs w:val="24"/>
          <w:u w:val="single"/>
        </w:rPr>
        <w:t xml:space="preserve">公正建设</w:t>
      </w:r>
      <w:r>
        <w:rPr>
          <w:rFonts w:hint="eastAsia" w:ascii="宋体" w:hAnsi="宋体" w:eastAsia="宋体" w:cs="宋体"/>
          <w:szCs w:val="24"/>
          <w:u w:val="single"/>
        </w:rPr>
        <w:t xml:space="preserve">咨询房地产评估有限公司</w:t>
      </w:r>
      <w:r>
        <w:rPr>
          <w:rFonts w:hint="eastAsia" w:ascii="宋体" w:hAnsi="宋体" w:eastAsia="宋体" w:cs="宋体"/>
          <w:szCs w:val="24"/>
          <w:u w:val="single"/>
        </w:rPr>
        <w:t xml:space="preserve">  </w:t>
      </w:r>
      <w:r>
        <w:rPr>
          <w:rFonts w:hint="eastAsia" w:ascii="宋体" w:hAnsi="宋体" w:eastAsia="宋体" w:cs="宋体"/>
          <w:szCs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经仔细阅读和研究，我方同意招标文件（包括补充文件）的各条款要求，自愿参加苏州市昆山生态环境局报警采样监测服务（</w:t>
      </w:r>
      <w:r>
        <w:rPr>
          <w:rFonts w:hint="eastAsia" w:ascii="宋体" w:hAnsi="宋体" w:cs="宋体"/>
          <w:sz w:val="24"/>
        </w:rPr>
        <w:t xml:space="preserve">JSZC-320583-SZGZ-G2025-0047</w:t>
      </w:r>
      <w:r>
        <w:rPr>
          <w:rFonts w:hint="eastAsia" w:ascii="宋体" w:hAnsi="宋体" w:cs="宋体"/>
          <w:sz w:val="24"/>
        </w:rPr>
        <w:t xml:space="preserve">号）的投标活动，并做出如下承诺：</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我方同意提供与投标有关的一切数据或资料，并保证所提供的投标文件及相关资料</w:t>
      </w:r>
      <w:r>
        <w:rPr>
          <w:rFonts w:hint="eastAsia" w:ascii="宋体" w:hAnsi="宋体" w:cs="宋体"/>
          <w:sz w:val="24"/>
        </w:rPr>
        <w:t xml:space="preserve">均真实</w:t>
      </w:r>
      <w:r>
        <w:rPr>
          <w:rFonts w:hint="eastAsia" w:ascii="宋体" w:hAnsi="宋体" w:cs="宋体"/>
          <w:sz w:val="24"/>
        </w:rPr>
        <w:t xml:space="preserve">有效，若有不实，由此产生的后果由我方承担；</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我方愿意按照招标文件的要求，投标该项目的全部实质性内容。</w:t>
      </w:r>
      <w:r>
        <w:rPr>
          <w:rFonts w:hint="eastAsia" w:ascii="宋体" w:hAnsi="宋体" w:cs="宋体"/>
          <w:sz w:val="24"/>
        </w:rPr>
        <w:t xml:space="preserve"> </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我方具有良好的商业信誉和健全的财务会计制度；</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我方具有依法缴纳税收和社会保障资金的良好记录；</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我方具有履行合同所必需的设备和专业技术能力；</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我方参加本次政府采购活动前</w:t>
      </w:r>
      <w:r>
        <w:rPr>
          <w:rFonts w:hint="eastAsia" w:ascii="宋体" w:hAnsi="宋体" w:cs="宋体"/>
          <w:sz w:val="24"/>
        </w:rPr>
        <w:t xml:space="preserve">3</w:t>
      </w:r>
      <w:r>
        <w:rPr>
          <w:rFonts w:hint="eastAsia" w:ascii="宋体" w:hAnsi="宋体" w:cs="宋体"/>
          <w:sz w:val="24"/>
        </w:rPr>
        <w:t xml:space="preserve">年内在经营活动中无重大违法记录；</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我方最后报价</w:t>
      </w:r>
      <w:r>
        <w:rPr>
          <w:rFonts w:hint="eastAsia" w:ascii="宋体" w:hAnsi="宋体" w:cs="宋体"/>
          <w:sz w:val="24"/>
        </w:rPr>
        <w:t xml:space="preserve">含服务</w:t>
      </w:r>
      <w:r>
        <w:rPr>
          <w:rFonts w:hint="eastAsia" w:ascii="宋体" w:hAnsi="宋体" w:cs="宋体"/>
          <w:sz w:val="24"/>
        </w:rPr>
        <w:t xml:space="preserve">过程所发生的全部费用。</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我方同意按采购人确定的评标办法及评标标准，由评标专家进行评审；</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我方同意按招标文件中的规定，投标文件的有效期限为自开标日起三个月内；</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t xml:space="preserve">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11.</w:t>
      </w:r>
      <w:r>
        <w:rPr>
          <w:rFonts w:hint="eastAsia" w:ascii="宋体" w:hAnsi="宋体" w:cs="宋体"/>
          <w:sz w:val="24"/>
        </w:rPr>
        <w:t xml:space="preserve">除不可抗力外，我方如果发生以下行为，将在行为发生的</w:t>
      </w:r>
      <w:r>
        <w:rPr>
          <w:rFonts w:hint="eastAsia" w:ascii="宋体" w:hAnsi="宋体" w:cs="宋体"/>
          <w:sz w:val="24"/>
        </w:rPr>
        <w:t xml:space="preserve">10</w:t>
      </w:r>
      <w:r>
        <w:rPr>
          <w:rFonts w:hint="eastAsia" w:ascii="宋体" w:hAnsi="宋体" w:cs="宋体"/>
          <w:sz w:val="24"/>
        </w:rPr>
        <w:t xml:space="preserve">个工作日内，向采购人支付本招标文件公布的预算价的</w:t>
      </w:r>
      <w:r>
        <w:rPr>
          <w:rFonts w:hint="eastAsia" w:ascii="宋体" w:hAnsi="宋体" w:cs="宋体"/>
          <w:sz w:val="24"/>
        </w:rPr>
        <w:t xml:space="preserve">2%</w:t>
      </w:r>
      <w:r>
        <w:rPr>
          <w:rFonts w:hint="eastAsia" w:ascii="宋体" w:hAnsi="宋体" w:cs="宋体"/>
          <w:sz w:val="24"/>
        </w:rPr>
        <w:t xml:space="preserve">作为违约赔偿金。</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）在招标文件规定的投标有效期内进行实质上修改或撤回投标；</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）中标后不依法与采购人签订合同；</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）在投标文件中提供虚假材料；</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）恶意串通；</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）其他违法违规情形。</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我方知晓上述行为的法律后果，并认可</w:t>
      </w:r>
      <w:r>
        <w:rPr>
          <w:rFonts w:hint="eastAsia" w:ascii="宋体" w:hAnsi="宋体" w:cs="宋体"/>
          <w:sz w:val="24"/>
        </w:rPr>
        <w:t xml:space="preserve">本承诺函作为</w:t>
      </w:r>
      <w:r>
        <w:rPr>
          <w:rFonts w:hint="eastAsia" w:ascii="宋体" w:hAnsi="宋体" w:cs="宋体"/>
          <w:sz w:val="24"/>
        </w:rPr>
        <w:t xml:space="preserve">采购人要求我方履行违约赔偿的依据。</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13.</w:t>
      </w:r>
      <w:r>
        <w:rPr>
          <w:rFonts w:hint="eastAsia" w:ascii="宋体" w:hAnsi="宋体" w:cs="宋体"/>
          <w:sz w:val="24"/>
        </w:rPr>
        <w:t xml:space="preserve">我单位同意招标人关于违约责任的认定方式和对违约责任的处罚；在服务过程中，如我单位违约，我单位愿意承担相应违约责任。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投标人（公章）：</w:t>
      </w:r>
      <w:r/>
    </w:p>
    <w:p>
      <w:pPr>
        <w:ind w:firstLine="480"/>
        <w:spacing w:line="360" w:lineRule="auto"/>
        <w:rPr>
          <w:rFonts w:hint="eastAsia" w:ascii="宋体" w:hAnsi="宋体" w:cs="宋体"/>
          <w:sz w:val="24"/>
        </w:rPr>
      </w:pPr>
      <w:r>
        <w:rPr>
          <w:rFonts w:hint="eastAsia" w:ascii="宋体" w:hAnsi="宋体" w:cs="宋体"/>
          <w:sz w:val="24"/>
        </w:rPr>
        <w:t xml:space="preserve">法定代表人（签字）：</w:t>
      </w:r>
      <w:r/>
    </w:p>
    <w:p>
      <w:pPr>
        <w:ind w:firstLine="480"/>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pStyle w:val="884"/>
        <w:ind w:left="4675" w:firstLine="425"/>
        <w:spacing w:line="360" w:lineRule="auto"/>
        <w:rPr>
          <w:rFonts w:hint="eastAsia" w:ascii="宋体" w:hAnsi="宋体" w:eastAsia="宋体" w:cs="宋体"/>
        </w:rPr>
      </w:pPr>
      <w:r>
        <w:rPr>
          <w:rFonts w:hint="eastAsia" w:ascii="宋体" w:hAnsi="宋体" w:eastAsia="宋体" w:cs="宋体"/>
        </w:rPr>
        <w:br w:type="page" w:clear="all"/>
      </w:r>
      <w:r/>
    </w:p>
    <w:p>
      <w:pPr>
        <w:pStyle w:val="873"/>
        <w:rPr>
          <w:rFonts w:hint="eastAsia" w:ascii="宋体" w:hAnsi="宋体" w:eastAsia="宋体" w:cs="宋体"/>
          <w:b w:val="0"/>
        </w:rPr>
      </w:pPr>
      <w:r/>
      <w:bookmarkStart w:id="21" w:name="_Ref79412893"/>
      <w:r/>
      <w:bookmarkStart w:id="22" w:name="_Toc7436"/>
      <w:r>
        <w:rPr>
          <w:rFonts w:hint="eastAsia" w:ascii="宋体" w:hAnsi="宋体" w:eastAsia="宋体" w:cs="宋体"/>
          <w:b w:val="0"/>
        </w:rPr>
        <w:t xml:space="preserve">3.</w:t>
      </w:r>
      <w:r>
        <w:rPr>
          <w:rFonts w:hint="eastAsia" w:ascii="宋体" w:hAnsi="宋体" w:eastAsia="宋体" w:cs="宋体"/>
          <w:b w:val="0"/>
        </w:rPr>
        <w:t xml:space="preserve">无重大违法记录声明</w:t>
      </w:r>
      <w:bookmarkEnd w:id="21"/>
      <w:r/>
      <w:bookmarkEnd w:id="22"/>
      <w:r/>
      <w:r/>
    </w:p>
    <w:p>
      <w:pPr>
        <w:contextualSpacing/>
        <w:ind w:right="-252" w:firstLine="480"/>
        <w:jc w:val="center"/>
        <w:rPr>
          <w:rFonts w:hint="eastAsia" w:ascii="宋体" w:hAnsi="宋体" w:cs="宋体"/>
          <w:sz w:val="24"/>
        </w:rPr>
      </w:pPr>
      <w:r>
        <w:rPr>
          <w:rFonts w:hint="eastAsia" w:ascii="宋体" w:hAnsi="宋体" w:cs="宋体"/>
          <w:sz w:val="24"/>
        </w:rPr>
      </w:r>
      <w:r/>
    </w:p>
    <w:p>
      <w:pPr>
        <w:contextualSpacing/>
        <w:ind w:right="-252" w:firstLine="480"/>
        <w:jc w:val="center"/>
        <w:spacing w:line="360" w:lineRule="auto"/>
        <w:rPr>
          <w:rFonts w:hint="eastAsia" w:ascii="宋体" w:hAnsi="宋体" w:cs="宋体"/>
          <w:sz w:val="24"/>
          <w:szCs w:val="20"/>
        </w:rPr>
      </w:pPr>
      <w:r>
        <w:rPr>
          <w:rFonts w:hint="eastAsia" w:ascii="宋体" w:hAnsi="宋体" w:cs="宋体"/>
          <w:sz w:val="24"/>
          <w:szCs w:val="20"/>
        </w:rPr>
        <w:t xml:space="preserve">无重大违法记录声明</w:t>
      </w:r>
      <w:r/>
    </w:p>
    <w:p>
      <w:pPr>
        <w:contextualSpacing/>
        <w:ind w:right="-252" w:firstLine="480"/>
        <w:jc w:val="center"/>
        <w:spacing w:line="360" w:lineRule="auto"/>
        <w:rPr>
          <w:rFonts w:hint="eastAsia" w:ascii="宋体" w:hAnsi="宋体" w:cs="宋体"/>
          <w:sz w:val="24"/>
        </w:rPr>
      </w:pPr>
      <w:r>
        <w:rPr>
          <w:rFonts w:hint="eastAsia" w:ascii="宋体" w:hAnsi="宋体" w:cs="宋体"/>
          <w:sz w:val="24"/>
        </w:rPr>
      </w:r>
      <w:r/>
    </w:p>
    <w:p>
      <w:pPr>
        <w:contextualSpacing/>
        <w:ind w:right="-252" w:firstLine="480"/>
        <w:spacing w:line="360" w:lineRule="auto"/>
        <w:rPr>
          <w:rFonts w:hint="eastAsia" w:ascii="宋体" w:hAnsi="宋体" w:cs="宋体"/>
          <w:sz w:val="24"/>
        </w:rPr>
      </w:pPr>
      <w:r>
        <w:rPr>
          <w:rFonts w:hint="eastAsia" w:ascii="宋体" w:hAnsi="宋体" w:cs="宋体"/>
          <w:sz w:val="24"/>
        </w:rPr>
        <w:t xml:space="preserve">苏州</w:t>
      </w:r>
      <w:r>
        <w:rPr>
          <w:rFonts w:hint="eastAsia" w:ascii="宋体" w:hAnsi="宋体" w:cs="宋体"/>
          <w:sz w:val="24"/>
        </w:rPr>
        <w:t xml:space="preserve">公正建设</w:t>
      </w:r>
      <w:r>
        <w:rPr>
          <w:rFonts w:hint="eastAsia" w:ascii="宋体" w:hAnsi="宋体" w:cs="宋体"/>
          <w:sz w:val="24"/>
        </w:rPr>
        <w:t xml:space="preserve">咨询房地产评估有限公司：</w:t>
      </w:r>
      <w:r/>
    </w:p>
    <w:p>
      <w:pPr>
        <w:contextualSpacing/>
        <w:ind w:right="-252" w:firstLine="480"/>
        <w:spacing w:line="360" w:lineRule="auto"/>
        <w:rPr>
          <w:rFonts w:hint="eastAsia" w:ascii="宋体" w:hAnsi="宋体" w:cs="宋体"/>
          <w:sz w:val="24"/>
        </w:rPr>
      </w:pPr>
      <w:r>
        <w:rPr>
          <w:rFonts w:hint="eastAsia" w:ascii="宋体" w:hAnsi="宋体" w:cs="宋体"/>
          <w:sz w:val="24"/>
        </w:rPr>
        <w:t xml:space="preserve">我单位</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（供应商名称）郑重声明：</w:t>
      </w:r>
      <w:r/>
    </w:p>
    <w:p>
      <w:pPr>
        <w:contextualSpacing/>
        <w:ind w:right="-252" w:firstLine="480"/>
        <w:spacing w:line="360" w:lineRule="auto"/>
        <w:rPr>
          <w:rFonts w:hint="eastAsia" w:ascii="宋体" w:hAnsi="宋体" w:cs="宋体"/>
          <w:sz w:val="24"/>
        </w:rPr>
      </w:pPr>
      <w:r>
        <w:rPr>
          <w:rFonts w:hint="eastAsia" w:ascii="宋体" w:hAnsi="宋体" w:cs="宋体"/>
          <w:sz w:val="24"/>
        </w:rPr>
        <w:t xml:space="preserve">参加政府采购活动前</w:t>
      </w:r>
      <w:r>
        <w:rPr>
          <w:rFonts w:hint="eastAsia" w:ascii="宋体" w:hAnsi="宋体" w:cs="宋体"/>
          <w:sz w:val="24"/>
        </w:rPr>
        <w:t xml:space="preserve">3</w:t>
      </w:r>
      <w:r>
        <w:rPr>
          <w:rFonts w:hint="eastAsia" w:ascii="宋体" w:hAnsi="宋体" w:cs="宋体"/>
          <w:sz w:val="24"/>
        </w:rPr>
        <w:t xml:space="preserve">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contextualSpacing/>
        <w:ind w:right="-252" w:firstLine="480"/>
        <w:spacing w:line="360" w:lineRule="auto"/>
        <w:rPr>
          <w:rFonts w:hint="eastAsia" w:ascii="宋体" w:hAnsi="宋体" w:cs="宋体"/>
          <w:sz w:val="24"/>
        </w:rPr>
      </w:pPr>
      <w:r>
        <w:rPr>
          <w:rFonts w:hint="eastAsia" w:ascii="宋体" w:hAnsi="宋体" w:cs="宋体"/>
          <w:sz w:val="24"/>
        </w:rPr>
        <w:t xml:space="preserve">（说明：政府采购法第二十二条第一款第五项所</w:t>
      </w:r>
      <w:r>
        <w:rPr>
          <w:rFonts w:hint="eastAsia" w:ascii="宋体" w:hAnsi="宋体" w:cs="宋体"/>
          <w:sz w:val="24"/>
        </w:rPr>
        <w:t xml:space="preserve">称重大</w:t>
      </w:r>
      <w:r>
        <w:rPr>
          <w:rFonts w:hint="eastAsia" w:ascii="宋体" w:hAnsi="宋体" w:cs="宋体"/>
          <w:sz w:val="24"/>
        </w:rPr>
        <w:t xml:space="preserve">违法记录，是指供应商因违法经营受到刑事处罚或者责令停产停业、吊销许可证或者执照、较大数额罚款等行政处罚。）</w:t>
      </w:r>
      <w:r>
        <w:rPr>
          <w:rFonts w:hint="eastAsia" w:ascii="宋体" w:hAnsi="宋体" w:cs="宋体"/>
          <w:sz w:val="24"/>
        </w:rPr>
        <w:t xml:space="preserve"> </w:t>
      </w:r>
      <w:r/>
    </w:p>
    <w:p>
      <w:pPr>
        <w:contextualSpacing/>
        <w:ind w:firstLine="480"/>
        <w:jc w:val="right"/>
        <w:spacing w:line="360" w:lineRule="auto"/>
        <w:rPr>
          <w:rFonts w:hint="eastAsia" w:ascii="宋体" w:hAnsi="宋体" w:cs="宋体"/>
          <w:sz w:val="24"/>
        </w:rPr>
      </w:pPr>
      <w:r>
        <w:rPr>
          <w:rFonts w:hint="eastAsia" w:ascii="宋体" w:hAnsi="宋体" w:cs="宋体"/>
          <w:sz w:val="24"/>
        </w:rPr>
      </w:r>
      <w:r/>
    </w:p>
    <w:p>
      <w:pPr>
        <w:contextualSpacing/>
        <w:ind w:firstLine="480"/>
        <w:jc w:val="right"/>
        <w:spacing w:line="360" w:lineRule="auto"/>
        <w:rPr>
          <w:rFonts w:hint="eastAsia" w:ascii="宋体" w:hAnsi="宋体" w:cs="宋体"/>
          <w:sz w:val="24"/>
        </w:rPr>
      </w:pPr>
      <w:r>
        <w:rPr>
          <w:rFonts w:hint="eastAsia" w:ascii="宋体" w:hAnsi="宋体" w:cs="宋体"/>
          <w:sz w:val="24"/>
        </w:rPr>
        <w:t xml:space="preserve">声明人：（公章）</w:t>
      </w:r>
      <w:r/>
    </w:p>
    <w:p>
      <w:pPr>
        <w:contextualSpacing/>
        <w:ind w:firstLine="480"/>
        <w:jc w:val="right"/>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rPr>
          <w:rFonts w:hint="eastAsia" w:ascii="宋体" w:hAnsi="宋体" w:cs="宋体"/>
          <w:sz w:val="24"/>
        </w:rPr>
        <w:t xml:space="preserve">         </w:t>
      </w:r>
      <w:r/>
    </w:p>
    <w:p>
      <w:pPr>
        <w:pStyle w:val="1289"/>
        <w:spacing w:before="0" w:after="0" w:line="360" w:lineRule="auto"/>
        <w:rPr>
          <w:rFonts w:hint="eastAsia" w:ascii="宋体" w:hAnsi="宋体" w:eastAsia="宋体" w:cs="宋体"/>
          <w:b w:val="0"/>
        </w:rPr>
      </w:pPr>
      <w:r/>
      <w:bookmarkStart w:id="23" w:name="_Ref366160082"/>
      <w:r/>
      <w:bookmarkStart w:id="24" w:name="_Ref343881923"/>
      <w:r/>
      <w:bookmarkStart w:id="25" w:name="_Toc497431308"/>
      <w:r>
        <w:rPr>
          <w:rFonts w:hint="eastAsia" w:ascii="宋体" w:hAnsi="宋体" w:eastAsia="宋体" w:cs="宋体"/>
          <w:b w:val="0"/>
        </w:rPr>
        <w:br w:type="page" w:clear="all"/>
      </w:r>
      <w:bookmarkStart w:id="26" w:name="_Toc2173"/>
      <w:r/>
      <w:bookmarkStart w:id="27" w:name="_Toc167209046"/>
      <w:r/>
      <w:bookmarkStart w:id="28" w:name="_Ref504661219"/>
      <w:r/>
      <w:bookmarkStart w:id="29" w:name="_Ref367264170"/>
      <w:r/>
      <w:bookmarkStart w:id="30" w:name="_Toc134091568"/>
      <w:r>
        <w:rPr>
          <w:rFonts w:hint="eastAsia" w:ascii="宋体" w:hAnsi="宋体" w:eastAsia="宋体" w:cs="宋体"/>
          <w:b w:val="0"/>
        </w:rPr>
        <w:t xml:space="preserve">4.</w:t>
      </w:r>
      <w:r>
        <w:rPr>
          <w:rFonts w:hint="eastAsia" w:ascii="宋体" w:hAnsi="宋体" w:eastAsia="宋体" w:cs="宋体"/>
          <w:b w:val="0"/>
        </w:rPr>
        <w:t xml:space="preserve">（投标人）法定代表人授权委托书</w:t>
      </w:r>
      <w:bookmarkEnd w:id="26"/>
      <w:r/>
      <w:bookmarkEnd w:id="27"/>
      <w:r/>
      <w:bookmarkEnd w:id="28"/>
      <w:r/>
      <w:bookmarkEnd w:id="29"/>
      <w:r/>
      <w:bookmarkEnd w:id="30"/>
      <w:r/>
      <w:r/>
    </w:p>
    <w:p>
      <w:pPr>
        <w:pStyle w:val="1278"/>
        <w:spacing w:line="360" w:lineRule="auto"/>
        <w:rPr>
          <w:rFonts w:hint="eastAsia" w:hAnsi="宋体" w:eastAsia="宋体" w:cs="宋体"/>
          <w:sz w:val="21"/>
          <w:szCs w:val="21"/>
          <w:u w:val="single"/>
        </w:rPr>
      </w:pPr>
      <w:r>
        <w:rPr>
          <w:rFonts w:hint="eastAsia" w:hAnsi="宋体" w:eastAsia="宋体" w:cs="宋体"/>
          <w:sz w:val="21"/>
          <w:szCs w:val="21"/>
          <w:u w:val="single"/>
        </w:rPr>
      </w:r>
      <w:r/>
    </w:p>
    <w:p>
      <w:pPr>
        <w:pStyle w:val="1278"/>
        <w:spacing w:line="360" w:lineRule="auto"/>
        <w:rPr>
          <w:rFonts w:hint="eastAsia" w:hAnsi="宋体" w:eastAsia="宋体" w:cs="宋体"/>
          <w:sz w:val="24"/>
          <w:szCs w:val="24"/>
        </w:rPr>
      </w:pPr>
      <w:r>
        <w:rPr>
          <w:rFonts w:hint="eastAsia" w:hAnsi="宋体" w:eastAsia="宋体" w:cs="宋体"/>
          <w:sz w:val="24"/>
          <w:szCs w:val="24"/>
          <w:u w:val="single"/>
        </w:rPr>
        <w:t xml:space="preserve">苏州市昆山生态环境局</w:t>
      </w:r>
      <w:r>
        <w:rPr>
          <w:rFonts w:hint="eastAsia" w:hAnsi="宋体" w:eastAsia="宋体" w:cs="宋体"/>
          <w:sz w:val="24"/>
          <w:szCs w:val="24"/>
        </w:rPr>
        <w:t xml:space="preserve">：</w:t>
      </w:r>
      <w:r/>
    </w:p>
    <w:p>
      <w:pPr>
        <w:pStyle w:val="1290"/>
        <w:spacing w:line="360" w:lineRule="auto"/>
        <w:rPr>
          <w:rFonts w:hint="eastAsia" w:ascii="宋体" w:hAnsi="宋体" w:eastAsia="宋体" w:cs="宋体"/>
          <w:szCs w:val="24"/>
        </w:rPr>
      </w:pPr>
      <w:r>
        <w:rPr>
          <w:rFonts w:hint="eastAsia" w:ascii="宋体" w:hAnsi="宋体" w:eastAsia="宋体" w:cs="宋体"/>
          <w:szCs w:val="24"/>
        </w:rPr>
        <w:t xml:space="preserve">本授权委托书声明：</w:t>
      </w:r>
      <w:r>
        <w:rPr>
          <w:rFonts w:hint="eastAsia" w:ascii="宋体" w:hAnsi="宋体" w:eastAsia="宋体" w:cs="宋体"/>
          <w:szCs w:val="24"/>
        </w:rPr>
        <w:t xml:space="preserve">  </w:t>
      </w:r>
      <w:r>
        <w:rPr>
          <w:rFonts w:hint="eastAsia" w:ascii="宋体" w:hAnsi="宋体" w:eastAsia="宋体" w:cs="宋体"/>
          <w:szCs w:val="24"/>
        </w:rPr>
        <w:t xml:space="preserve">我</w:t>
      </w:r>
      <w:r>
        <w:rPr>
          <w:rFonts w:hint="eastAsia" w:ascii="宋体" w:hAnsi="宋体" w:eastAsia="宋体" w:cs="宋体"/>
          <w:szCs w:val="24"/>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u w:val="single"/>
        </w:rPr>
        <w:t xml:space="preserve">（</w:t>
      </w:r>
      <w:r>
        <w:rPr>
          <w:rFonts w:hint="eastAsia" w:ascii="宋体" w:hAnsi="宋体" w:eastAsia="宋体" w:cs="宋体"/>
          <w:szCs w:val="24"/>
        </w:rPr>
        <w:t xml:space="preserve">投标人名称）的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（姓名）为我公司被授权人，以本公司的名义参加苏州</w:t>
      </w:r>
      <w:r>
        <w:rPr>
          <w:rFonts w:hint="eastAsia" w:ascii="宋体" w:hAnsi="宋体" w:eastAsia="宋体" w:cs="宋体"/>
          <w:szCs w:val="24"/>
        </w:rPr>
        <w:t xml:space="preserve">公正建设</w:t>
      </w:r>
      <w:r>
        <w:rPr>
          <w:rFonts w:hint="eastAsia" w:ascii="宋体" w:hAnsi="宋体" w:eastAsia="宋体" w:cs="宋体"/>
          <w:szCs w:val="24"/>
        </w:rPr>
        <w:t xml:space="preserve">咨询房地产评估有限公司组织实施的</w:t>
      </w:r>
      <w:bookmarkStart w:id="31" w:name="_Hlk134084672"/>
      <w:r>
        <w:rPr>
          <w:rFonts w:hint="eastAsia" w:ascii="宋体" w:hAnsi="宋体" w:eastAsia="宋体" w:cs="宋体"/>
          <w:szCs w:val="24"/>
          <w:u w:val="single"/>
        </w:rPr>
        <w:t xml:space="preserve">报警采样监测服务（</w:t>
      </w:r>
      <w:r>
        <w:rPr>
          <w:rFonts w:hint="eastAsia" w:ascii="宋体" w:hAnsi="宋体" w:eastAsia="宋体" w:cs="宋体"/>
          <w:szCs w:val="24"/>
          <w:u w:val="single"/>
        </w:rPr>
        <w:t xml:space="preserve">JSZC-320583-SZGZ-G2025-0047</w:t>
      </w:r>
      <w:r>
        <w:rPr>
          <w:rFonts w:hint="eastAsia" w:ascii="宋体" w:hAnsi="宋体" w:eastAsia="宋体" w:cs="宋体"/>
          <w:szCs w:val="24"/>
          <w:u w:val="single"/>
        </w:rPr>
        <w:t xml:space="preserve">）</w:t>
      </w:r>
      <w:bookmarkEnd w:id="31"/>
      <w:r>
        <w:rPr>
          <w:rFonts w:hint="eastAsia" w:ascii="宋体" w:hAnsi="宋体" w:eastAsia="宋体" w:cs="宋体"/>
          <w:szCs w:val="24"/>
        </w:rPr>
        <w:t xml:space="preserve">的招标活动。被授权人在开标、评标、合同谈判过程中所签署的一切文件和处理与这有关的一切事务，我均予以承认。</w:t>
      </w:r>
      <w:r/>
    </w:p>
    <w:p>
      <w:pPr>
        <w:pStyle w:val="1290"/>
        <w:spacing w:line="360" w:lineRule="auto"/>
        <w:rPr>
          <w:rFonts w:hint="eastAsia" w:ascii="宋体" w:hAnsi="宋体" w:eastAsia="宋体" w:cs="宋体"/>
          <w:szCs w:val="24"/>
        </w:rPr>
      </w:pPr>
      <w:r>
        <w:rPr>
          <w:rFonts w:hint="eastAsia" w:ascii="宋体" w:hAnsi="宋体" w:eastAsia="宋体" w:cs="宋体"/>
          <w:szCs w:val="24"/>
        </w:rPr>
        <w:t xml:space="preserve">被授权人在授权委托书有效期内签署的所有文件不因授权委托的撤销而失效，除非有撤销授权委托的书面通知，本授权委托书自投标开始至合同履行完毕止。</w:t>
      </w:r>
      <w:r/>
    </w:p>
    <w:p>
      <w:pPr>
        <w:pStyle w:val="1290"/>
        <w:spacing w:line="360" w:lineRule="auto"/>
        <w:rPr>
          <w:rFonts w:hint="eastAsia" w:ascii="宋体" w:hAnsi="宋体" w:eastAsia="宋体" w:cs="宋体"/>
          <w:szCs w:val="24"/>
        </w:rPr>
      </w:pPr>
      <w:r>
        <w:rPr>
          <w:rFonts w:hint="eastAsia" w:ascii="宋体" w:hAnsi="宋体" w:eastAsia="宋体" w:cs="宋体"/>
          <w:szCs w:val="24"/>
        </w:rPr>
        <w:t xml:space="preserve">被授权人无转委托权。特此委托。</w:t>
      </w:r>
      <w:r/>
    </w:p>
    <w:p>
      <w:pPr>
        <w:pStyle w:val="1290"/>
        <w:spacing w:line="360" w:lineRule="auto"/>
        <w:rPr>
          <w:rFonts w:hint="eastAsia" w:ascii="宋体" w:hAnsi="宋体" w:eastAsia="宋体" w:cs="宋体"/>
          <w:szCs w:val="24"/>
        </w:rPr>
      </w:pPr>
      <w:r>
        <w:rPr>
          <w:rFonts w:hint="eastAsia" w:ascii="宋体" w:hAnsi="宋体" w:eastAsia="宋体" w:cs="宋体"/>
          <w:szCs w:val="24"/>
        </w:rPr>
        <w:t xml:space="preserve">    </w:t>
      </w:r>
      <w:r/>
    </w:p>
    <w:p>
      <w:pPr>
        <w:pStyle w:val="1088"/>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88"/>
        <w:spacing w:line="360" w:lineRule="auto"/>
        <w:rPr>
          <w:rFonts w:hint="eastAsia" w:hAnsi="宋体" w:eastAsia="宋体" w:cs="宋体"/>
          <w:sz w:val="24"/>
          <w:szCs w:val="24"/>
        </w:rPr>
      </w:pPr>
      <w:r>
        <w:rPr>
          <w:rFonts w:hint="eastAsia" w:hAnsi="宋体" w:eastAsia="宋体" w:cs="宋体"/>
          <w:sz w:val="24"/>
          <w:szCs w:val="24"/>
        </w:rPr>
        <w:t xml:space="preserve">法定代表人：（签字或盖章）</w:t>
      </w:r>
      <w:r/>
    </w:p>
    <w:p>
      <w:pPr>
        <w:pStyle w:val="1088"/>
        <w:spacing w:line="360" w:lineRule="auto"/>
        <w:rPr>
          <w:rFonts w:hint="eastAsia" w:hAnsi="宋体" w:eastAsia="宋体" w:cs="宋体"/>
          <w:sz w:val="24"/>
          <w:szCs w:val="24"/>
        </w:rPr>
      </w:pPr>
      <w:r>
        <w:rPr>
          <w:rFonts w:hint="eastAsia" w:hAnsi="宋体" w:eastAsia="宋体" w:cs="宋体"/>
          <w:sz w:val="24"/>
          <w:szCs w:val="24"/>
        </w:rPr>
        <w:t xml:space="preserve">日期：</w:t>
      </w:r>
      <w:r>
        <w:rPr>
          <w:rFonts w:hint="eastAsia" w:hAnsi="宋体" w:eastAsia="宋体" w:cs="宋体"/>
          <w:sz w:val="24"/>
          <w:szCs w:val="24"/>
        </w:rPr>
        <w:t xml:space="preserve">   </w:t>
      </w:r>
      <w:r>
        <w:rPr>
          <w:rFonts w:hint="eastAsia" w:hAnsi="宋体" w:eastAsia="宋体" w:cs="宋体"/>
          <w:sz w:val="24"/>
          <w:szCs w:val="24"/>
        </w:rPr>
        <w:t xml:space="preserve">年</w:t>
      </w:r>
      <w:r>
        <w:rPr>
          <w:rFonts w:hint="eastAsia" w:hAnsi="宋体" w:eastAsia="宋体" w:cs="宋体"/>
          <w:sz w:val="24"/>
          <w:szCs w:val="24"/>
        </w:rPr>
        <w:t xml:space="preserve">   </w:t>
      </w:r>
      <w:r>
        <w:rPr>
          <w:rFonts w:hint="eastAsia" w:hAnsi="宋体" w:eastAsia="宋体" w:cs="宋体"/>
          <w:sz w:val="24"/>
          <w:szCs w:val="24"/>
        </w:rPr>
        <w:t xml:space="preserve">月</w:t>
      </w:r>
      <w:r>
        <w:rPr>
          <w:rFonts w:hint="eastAsia" w:hAnsi="宋体" w:eastAsia="宋体" w:cs="宋体"/>
          <w:sz w:val="24"/>
          <w:szCs w:val="24"/>
        </w:rPr>
        <w:t xml:space="preserve">  </w:t>
      </w:r>
      <w:r>
        <w:rPr>
          <w:rFonts w:hint="eastAsia" w:hAnsi="宋体" w:eastAsia="宋体" w:cs="宋体"/>
          <w:sz w:val="24"/>
          <w:szCs w:val="24"/>
        </w:rPr>
        <w:t xml:space="preserve">日</w:t>
      </w:r>
      <w:r/>
    </w:p>
    <w:p>
      <w:pPr>
        <w:pStyle w:val="873"/>
        <w:ind w:left="567" w:hanging="567"/>
        <w:spacing w:line="416" w:lineRule="auto"/>
        <w:rPr>
          <w:rFonts w:hint="eastAsia" w:ascii="宋体" w:hAnsi="宋体" w:eastAsia="宋体" w:cs="宋体"/>
          <w:b w:val="0"/>
        </w:rPr>
      </w:pPr>
      <w:r>
        <w:rPr>
          <w:rFonts w:hint="eastAsia" w:ascii="宋体" w:hAnsi="宋体" w:eastAsia="宋体" w:cs="宋体"/>
          <w:b w:val="0"/>
        </w:rPr>
        <w:br w:type="page" w:clear="all"/>
      </w:r>
      <w:bookmarkStart w:id="32" w:name="_Toc2825"/>
      <w:r>
        <w:rPr>
          <w:rFonts w:hint="eastAsia" w:ascii="宋体" w:hAnsi="宋体" w:eastAsia="宋体" w:cs="宋体"/>
          <w:b w:val="0"/>
        </w:rPr>
        <w:t xml:space="preserve">5.</w:t>
      </w:r>
      <w:r>
        <w:rPr>
          <w:rFonts w:hint="eastAsia" w:ascii="宋体" w:hAnsi="宋体" w:eastAsia="宋体" w:cs="宋体"/>
          <w:b w:val="0"/>
        </w:rPr>
        <w:t xml:space="preserve">投标函</w:t>
      </w:r>
      <w:bookmarkEnd w:id="23"/>
      <w:r/>
      <w:bookmarkEnd w:id="24"/>
      <w:r/>
      <w:bookmarkEnd w:id="25"/>
      <w:r/>
      <w:bookmarkEnd w:id="32"/>
      <w:r/>
      <w:r/>
    </w:p>
    <w:p>
      <w:pPr>
        <w:pStyle w:val="1044"/>
        <w:jc w:val="center"/>
        <w:rPr>
          <w:rFonts w:hint="eastAsia" w:hAnsi="宋体" w:eastAsia="宋体" w:cs="宋体"/>
          <w:sz w:val="32"/>
        </w:rPr>
      </w:pPr>
      <w:r>
        <w:rPr>
          <w:rFonts w:hint="eastAsia" w:hAnsi="宋体" w:eastAsia="宋体" w:cs="宋体"/>
          <w:sz w:val="32"/>
        </w:rPr>
        <w:t xml:space="preserve">投标函</w:t>
      </w:r>
      <w:r/>
    </w:p>
    <w:p>
      <w:pPr>
        <w:pStyle w:val="1044"/>
        <w:spacing w:line="400" w:lineRule="exact"/>
        <w:rPr>
          <w:rFonts w:hint="eastAsia" w:hAnsi="宋体" w:eastAsia="宋体" w:cs="宋体"/>
          <w:sz w:val="24"/>
        </w:rPr>
      </w:pPr>
      <w:r>
        <w:rPr>
          <w:rFonts w:hint="eastAsia" w:hAnsi="宋体" w:eastAsia="宋体" w:cs="宋体"/>
          <w:sz w:val="24"/>
        </w:rPr>
        <w:t xml:space="preserve"> </w:t>
      </w:r>
      <w:r>
        <w:rPr>
          <w:rFonts w:hint="eastAsia" w:hAnsi="宋体" w:eastAsia="宋体" w:cs="宋体"/>
          <w:sz w:val="24"/>
          <w:u w:val="single"/>
        </w:rPr>
        <w:t xml:space="preserve">                             </w:t>
      </w:r>
      <w:r>
        <w:rPr>
          <w:rFonts w:hint="eastAsia" w:hAnsi="宋体" w:eastAsia="宋体" w:cs="宋体"/>
          <w:sz w:val="24"/>
        </w:rPr>
        <w:t xml:space="preserve">：</w:t>
      </w:r>
      <w:r/>
    </w:p>
    <w:p>
      <w:pPr>
        <w:pStyle w:val="1044"/>
        <w:spacing w:line="400" w:lineRule="exact"/>
        <w:rPr>
          <w:rFonts w:hint="eastAsia" w:hAnsi="宋体" w:eastAsia="宋体" w:cs="宋体"/>
          <w:sz w:val="24"/>
        </w:rPr>
      </w:pPr>
      <w:r>
        <w:rPr>
          <w:rFonts w:hint="eastAsia" w:hAnsi="宋体" w:eastAsia="宋体" w:cs="宋体"/>
          <w:sz w:val="24"/>
        </w:rPr>
        <w:t xml:space="preserve">    </w:t>
      </w:r>
      <w:r>
        <w:rPr>
          <w:rFonts w:hint="eastAsia" w:hAnsi="宋体" w:eastAsia="宋体" w:cs="宋体"/>
          <w:sz w:val="24"/>
        </w:rPr>
        <w:t xml:space="preserve">我们收到贵公司</w:t>
      </w:r>
      <w:r>
        <w:rPr>
          <w:rFonts w:hint="eastAsia" w:hAnsi="宋体" w:eastAsia="宋体" w:cs="宋体"/>
          <w:sz w:val="24"/>
          <w:szCs w:val="24"/>
          <w:u w:val="single"/>
        </w:rPr>
        <w:t xml:space="preserve"> JSZC-320583-SZGZ-G2025-0047</w:t>
      </w:r>
      <w:r>
        <w:rPr>
          <w:rFonts w:hint="eastAsia" w:hAnsi="宋体" w:eastAsia="宋体" w:cs="宋体"/>
          <w:sz w:val="24"/>
          <w:szCs w:val="24"/>
          <w:u w:val="single"/>
        </w:rPr>
        <w:t xml:space="preserve">号</w:t>
      </w:r>
      <w:r>
        <w:rPr>
          <w:rFonts w:hint="eastAsia" w:hAnsi="宋体" w:eastAsia="宋体" w:cs="宋体"/>
          <w:sz w:val="24"/>
        </w:rPr>
        <w:t xml:space="preserve">招标文件，经仔细阅读和研究，我们同意招标文件的各条款要求并决定参加投标。</w:t>
      </w:r>
      <w:r/>
    </w:p>
    <w:p>
      <w:pPr>
        <w:ind w:firstLine="240"/>
        <w:spacing w:line="400" w:lineRule="exact"/>
        <w:rPr>
          <w:rFonts w:hint="eastAsia" w:ascii="宋体" w:hAnsi="宋体" w:cs="宋体"/>
          <w:sz w:val="24"/>
          <w:szCs w:val="20"/>
        </w:rPr>
      </w:pPr>
      <w:r>
        <w:rPr>
          <w:rFonts w:hint="eastAsia" w:ascii="宋体" w:hAnsi="宋体" w:cs="宋体"/>
          <w:sz w:val="24"/>
        </w:rPr>
        <w:t xml:space="preserve">  1</w:t>
      </w:r>
      <w:r>
        <w:rPr>
          <w:rFonts w:hint="eastAsia" w:ascii="宋体" w:hAnsi="宋体" w:cs="宋体"/>
          <w:sz w:val="24"/>
        </w:rPr>
        <w:t xml:space="preserve">、我们愿意按照招标文件的一切要求，对本项目进行报价，</w:t>
      </w:r>
      <w:r>
        <w:rPr>
          <w:rFonts w:hint="eastAsia" w:ascii="宋体" w:hAnsi="宋体" w:cs="宋体"/>
          <w:sz w:val="24"/>
        </w:rPr>
        <w:t xml:space="preserve">明细见</w:t>
      </w:r>
      <w:r>
        <w:rPr>
          <w:rFonts w:hint="eastAsia" w:ascii="宋体" w:hAnsi="宋体" w:cs="宋体"/>
          <w:sz w:val="24"/>
        </w:rPr>
        <w:t xml:space="preserve">《投标报价表》。</w:t>
      </w:r>
      <w:r/>
    </w:p>
    <w:p>
      <w:pPr>
        <w:pStyle w:val="1044"/>
        <w:spacing w:line="400" w:lineRule="exact"/>
        <w:rPr>
          <w:rFonts w:hint="eastAsia" w:hAnsi="宋体" w:eastAsia="宋体" w:cs="宋体"/>
          <w:sz w:val="24"/>
        </w:rPr>
      </w:pPr>
      <w:r>
        <w:rPr>
          <w:rFonts w:hint="eastAsia" w:hAnsi="宋体" w:eastAsia="宋体" w:cs="宋体"/>
          <w:sz w:val="24"/>
        </w:rPr>
        <w:t xml:space="preserve">    2</w:t>
      </w:r>
      <w:r>
        <w:rPr>
          <w:rFonts w:hint="eastAsia" w:hAnsi="宋体" w:eastAsia="宋体" w:cs="宋体"/>
          <w:sz w:val="24"/>
        </w:rPr>
        <w:t xml:space="preserve">、如果我们的投标书被接受，我们将严格履行招标文件中规定的每一项要求，按期、按质、按量履行合同的义务。</w:t>
      </w:r>
      <w:r/>
    </w:p>
    <w:p>
      <w:pPr>
        <w:pStyle w:val="1044"/>
        <w:spacing w:line="400" w:lineRule="exact"/>
        <w:rPr>
          <w:rFonts w:hint="eastAsia" w:hAnsi="宋体" w:eastAsia="宋体" w:cs="宋体"/>
          <w:sz w:val="24"/>
        </w:rPr>
      </w:pPr>
      <w:r>
        <w:rPr>
          <w:rFonts w:hint="eastAsia" w:hAnsi="宋体" w:eastAsia="宋体" w:cs="宋体"/>
          <w:sz w:val="24"/>
        </w:rPr>
        <w:t xml:space="preserve">    3</w:t>
      </w:r>
      <w:r>
        <w:rPr>
          <w:rFonts w:hint="eastAsia" w:hAnsi="宋体" w:eastAsia="宋体" w:cs="宋体"/>
          <w:sz w:val="24"/>
        </w:rPr>
        <w:t xml:space="preserve">、我们同意按招标文件中的规定，本投标书的有效期限为开标后</w:t>
      </w:r>
      <w:r>
        <w:rPr>
          <w:rFonts w:hint="eastAsia" w:hAnsi="宋体" w:eastAsia="宋体" w:cs="宋体"/>
          <w:sz w:val="24"/>
          <w:u w:val="single"/>
        </w:rPr>
        <w:t xml:space="preserve"> 90</w:t>
      </w:r>
      <w:r>
        <w:rPr>
          <w:rFonts w:hint="eastAsia" w:hAnsi="宋体" w:eastAsia="宋体" w:cs="宋体"/>
          <w:sz w:val="24"/>
        </w:rPr>
        <w:t xml:space="preserve">天。</w:t>
      </w:r>
      <w:r/>
    </w:p>
    <w:p>
      <w:pPr>
        <w:pStyle w:val="1044"/>
        <w:spacing w:line="400" w:lineRule="exact"/>
        <w:rPr>
          <w:rFonts w:hint="eastAsia" w:hAnsi="宋体" w:eastAsia="宋体" w:cs="宋体"/>
          <w:sz w:val="24"/>
        </w:rPr>
      </w:pPr>
      <w:r>
        <w:rPr>
          <w:rFonts w:hint="eastAsia" w:hAnsi="宋体" w:eastAsia="宋体" w:cs="宋体"/>
          <w:sz w:val="24"/>
        </w:rPr>
        <w:t xml:space="preserve">    4</w:t>
      </w:r>
      <w:r>
        <w:rPr>
          <w:rFonts w:hint="eastAsia" w:hAnsi="宋体" w:eastAsia="宋体" w:cs="宋体"/>
          <w:sz w:val="24"/>
        </w:rPr>
        <w:t xml:space="preserve">、我们愿意提供招标代理人在招标文件中要求的所有资料。</w:t>
      </w:r>
      <w:r/>
    </w:p>
    <w:p>
      <w:pPr>
        <w:pStyle w:val="1044"/>
        <w:spacing w:line="400" w:lineRule="exact"/>
        <w:rPr>
          <w:rFonts w:hint="eastAsia" w:hAnsi="宋体" w:eastAsia="宋体" w:cs="宋体"/>
          <w:sz w:val="24"/>
        </w:rPr>
      </w:pPr>
      <w:r>
        <w:rPr>
          <w:rFonts w:hint="eastAsia" w:hAnsi="宋体" w:eastAsia="宋体" w:cs="宋体"/>
          <w:sz w:val="24"/>
        </w:rPr>
        <w:t xml:space="preserve">    5</w:t>
      </w:r>
      <w:r>
        <w:rPr>
          <w:rFonts w:hint="eastAsia" w:hAnsi="宋体" w:eastAsia="宋体" w:cs="宋体"/>
          <w:sz w:val="24"/>
        </w:rPr>
        <w:t xml:space="preserve">、我们认为你们有权决定中标者，还认为你们有权接受或拒绝所有的投标者。</w:t>
      </w:r>
      <w:r/>
    </w:p>
    <w:p>
      <w:pPr>
        <w:pStyle w:val="1044"/>
        <w:spacing w:line="400" w:lineRule="exact"/>
        <w:rPr>
          <w:rFonts w:hint="eastAsia" w:hAnsi="宋体" w:eastAsia="宋体" w:cs="宋体"/>
          <w:sz w:val="24"/>
        </w:rPr>
      </w:pPr>
      <w:r>
        <w:rPr>
          <w:rFonts w:hint="eastAsia" w:hAnsi="宋体" w:eastAsia="宋体" w:cs="宋体"/>
          <w:sz w:val="24"/>
        </w:rPr>
        <w:t xml:space="preserve">    6</w:t>
      </w:r>
      <w:r>
        <w:rPr>
          <w:rFonts w:hint="eastAsia" w:hAnsi="宋体" w:eastAsia="宋体" w:cs="宋体"/>
          <w:sz w:val="24"/>
        </w:rPr>
        <w:t xml:space="preserve">、我们承诺该项投标在开标后的全过程中保持有效，不作任何更改和变动。</w:t>
      </w:r>
      <w:r/>
    </w:p>
    <w:p>
      <w:pPr>
        <w:pStyle w:val="1165"/>
        <w:ind w:firstLine="480"/>
        <w:jc w:val="both"/>
        <w:spacing w:line="400" w:lineRule="exact"/>
        <w:widowControl w:val="off"/>
        <w:rPr>
          <w:rFonts w:hint="eastAsia" w:hAnsi="宋体" w:eastAsia="宋体" w:cs="宋体"/>
          <w:sz w:val="24"/>
        </w:rPr>
      </w:pPr>
      <w:r>
        <w:rPr>
          <w:rFonts w:hint="eastAsia" w:hAnsi="宋体" w:eastAsia="宋体" w:cs="宋体"/>
          <w:sz w:val="24"/>
        </w:rPr>
        <w:t xml:space="preserve">7</w:t>
      </w:r>
      <w:r>
        <w:rPr>
          <w:rFonts w:hint="eastAsia" w:hAnsi="宋体" w:eastAsia="宋体" w:cs="宋体"/>
          <w:sz w:val="24"/>
        </w:rPr>
        <w:t xml:space="preserve">、如果我们中标，我们愿意在签订合同时按招标文件要求支付履约保证金。</w:t>
      </w:r>
      <w:r/>
    </w:p>
    <w:p>
      <w:pPr>
        <w:pStyle w:val="1044"/>
        <w:ind w:firstLine="540"/>
        <w:spacing w:line="400" w:lineRule="exact"/>
        <w:rPr>
          <w:rFonts w:hint="eastAsia" w:hAnsi="宋体" w:eastAsia="宋体" w:cs="宋体"/>
          <w:sz w:val="24"/>
        </w:rPr>
      </w:pPr>
      <w:r>
        <w:rPr>
          <w:rFonts w:hint="eastAsia" w:hAnsi="宋体" w:eastAsia="宋体" w:cs="宋体"/>
          <w:sz w:val="24"/>
        </w:rPr>
        <w:t xml:space="preserve">8</w:t>
      </w:r>
      <w:r>
        <w:rPr>
          <w:rFonts w:hint="eastAsia" w:hAnsi="宋体" w:eastAsia="宋体" w:cs="宋体"/>
          <w:sz w:val="24"/>
        </w:rPr>
        <w:t xml:space="preserve">、综合说明：</w:t>
      </w:r>
      <w:r/>
    </w:p>
    <w:p>
      <w:pPr>
        <w:pStyle w:val="1044"/>
        <w:ind w:firstLine="420"/>
        <w:spacing w:line="400" w:lineRule="exact"/>
        <w:rPr>
          <w:rFonts w:hint="eastAsia" w:hAnsi="宋体" w:eastAsia="宋体" w:cs="宋体"/>
          <w:sz w:val="24"/>
        </w:rPr>
      </w:pPr>
      <w:r>
        <w:rPr>
          <w:rFonts w:hint="eastAsia" w:hAnsi="宋体" w:eastAsia="宋体" w:cs="宋体"/>
          <w:sz w:val="24"/>
        </w:rPr>
        <w:t xml:space="preserve">（</w:t>
      </w:r>
      <w:r>
        <w:rPr>
          <w:rFonts w:hint="eastAsia" w:hAnsi="宋体" w:eastAsia="宋体" w:cs="宋体"/>
          <w:sz w:val="24"/>
        </w:rPr>
        <w:t xml:space="preserve">1</w:t>
      </w:r>
      <w:r>
        <w:rPr>
          <w:rFonts w:hint="eastAsia" w:hAnsi="宋体" w:eastAsia="宋体" w:cs="宋体"/>
          <w:sz w:val="24"/>
        </w:rPr>
        <w:t xml:space="preserve">）伴随服务及配合措施；</w:t>
      </w:r>
      <w:r/>
    </w:p>
    <w:p>
      <w:pPr>
        <w:pStyle w:val="1044"/>
        <w:ind w:firstLine="420"/>
        <w:spacing w:line="400" w:lineRule="exact"/>
        <w:rPr>
          <w:rFonts w:hint="eastAsia" w:hAnsi="宋体" w:eastAsia="宋体" w:cs="宋体"/>
          <w:sz w:val="24"/>
        </w:rPr>
      </w:pPr>
      <w:r>
        <w:rPr>
          <w:rFonts w:hint="eastAsia" w:hAnsi="宋体" w:eastAsia="宋体" w:cs="宋体"/>
          <w:sz w:val="24"/>
        </w:rPr>
        <w:t xml:space="preserve">（</w:t>
      </w:r>
      <w:r>
        <w:rPr>
          <w:rFonts w:hint="eastAsia" w:hAnsi="宋体" w:eastAsia="宋体" w:cs="宋体"/>
          <w:sz w:val="24"/>
        </w:rPr>
        <w:t xml:space="preserve">2</w:t>
      </w:r>
      <w:r>
        <w:rPr>
          <w:rFonts w:hint="eastAsia" w:hAnsi="宋体" w:eastAsia="宋体" w:cs="宋体"/>
          <w:sz w:val="24"/>
        </w:rPr>
        <w:t xml:space="preserve">）要求甲方提供的配合；</w:t>
      </w:r>
      <w:r/>
    </w:p>
    <w:p>
      <w:pPr>
        <w:pStyle w:val="1044"/>
        <w:ind w:firstLine="420"/>
        <w:spacing w:line="400" w:lineRule="exact"/>
        <w:rPr>
          <w:rFonts w:hint="eastAsia" w:hAnsi="宋体" w:eastAsia="宋体" w:cs="宋体"/>
          <w:sz w:val="24"/>
        </w:rPr>
      </w:pPr>
      <w:r>
        <w:rPr>
          <w:rFonts w:hint="eastAsia" w:hAnsi="宋体" w:eastAsia="宋体" w:cs="宋体"/>
          <w:sz w:val="24"/>
        </w:rPr>
        <w:t xml:space="preserve">（</w:t>
      </w:r>
      <w:r>
        <w:rPr>
          <w:rFonts w:hint="eastAsia" w:hAnsi="宋体" w:eastAsia="宋体" w:cs="宋体"/>
          <w:sz w:val="24"/>
        </w:rPr>
        <w:t xml:space="preserve">3</w:t>
      </w:r>
      <w:r>
        <w:rPr>
          <w:rFonts w:hint="eastAsia" w:hAnsi="宋体" w:eastAsia="宋体" w:cs="宋体"/>
          <w:sz w:val="24"/>
        </w:rPr>
        <w:t xml:space="preserve">）对招标文件有不同意见的偏离说明；</w:t>
      </w:r>
      <w:r/>
    </w:p>
    <w:p>
      <w:pPr>
        <w:pStyle w:val="1044"/>
        <w:ind w:firstLine="420"/>
        <w:spacing w:line="400" w:lineRule="exact"/>
        <w:rPr>
          <w:rFonts w:hint="eastAsia" w:hAnsi="宋体" w:eastAsia="宋体" w:cs="宋体"/>
          <w:sz w:val="24"/>
        </w:rPr>
      </w:pPr>
      <w:r>
        <w:rPr>
          <w:rFonts w:hint="eastAsia" w:hAnsi="宋体" w:eastAsia="宋体" w:cs="宋体"/>
          <w:sz w:val="24"/>
        </w:rPr>
        <w:t xml:space="preserve">（</w:t>
      </w:r>
      <w:r>
        <w:rPr>
          <w:rFonts w:hint="eastAsia" w:hAnsi="宋体" w:eastAsia="宋体" w:cs="宋体"/>
          <w:sz w:val="24"/>
        </w:rPr>
        <w:t xml:space="preserve">4</w:t>
      </w:r>
      <w:r>
        <w:rPr>
          <w:rFonts w:hint="eastAsia" w:hAnsi="宋体" w:eastAsia="宋体" w:cs="宋体"/>
          <w:sz w:val="24"/>
        </w:rPr>
        <w:t xml:space="preserve">）其它说明。</w:t>
      </w:r>
      <w:r/>
    </w:p>
    <w:p>
      <w:pPr>
        <w:pStyle w:val="1044"/>
        <w:spacing w:line="400" w:lineRule="exact"/>
        <w:rPr>
          <w:rFonts w:hint="eastAsia" w:hAnsi="宋体" w:eastAsia="宋体" w:cs="宋体"/>
          <w:sz w:val="24"/>
        </w:rPr>
      </w:pPr>
      <w:r>
        <w:rPr>
          <w:rFonts w:hint="eastAsia" w:hAnsi="宋体" w:eastAsia="宋体" w:cs="宋体"/>
          <w:sz w:val="24"/>
        </w:rPr>
        <w:t xml:space="preserve">    </w:t>
      </w:r>
      <w:r>
        <w:rPr>
          <w:rFonts w:hint="eastAsia" w:hAnsi="宋体" w:eastAsia="宋体" w:cs="宋体"/>
          <w:sz w:val="24"/>
        </w:rPr>
        <w:t xml:space="preserve">所有有关标书的函电，请按下列地址联系：</w:t>
      </w:r>
      <w:r/>
    </w:p>
    <w:p>
      <w:pPr>
        <w:pStyle w:val="1044"/>
        <w:spacing w:line="400" w:lineRule="exact"/>
        <w:rPr>
          <w:rFonts w:hint="eastAsia" w:hAnsi="宋体" w:eastAsia="宋体" w:cs="宋体"/>
          <w:sz w:val="24"/>
        </w:rPr>
      </w:pPr>
      <w:r>
        <w:rPr>
          <w:rFonts w:hint="eastAsia" w:hAnsi="宋体" w:eastAsia="宋体" w:cs="宋体"/>
          <w:sz w:val="24"/>
        </w:rPr>
        <w:t xml:space="preserve">单位：</w:t>
      </w:r>
      <w:r/>
    </w:p>
    <w:p>
      <w:pPr>
        <w:pStyle w:val="1044"/>
        <w:spacing w:line="400" w:lineRule="exact"/>
        <w:rPr>
          <w:rFonts w:hint="eastAsia" w:hAnsi="宋体" w:eastAsia="宋体" w:cs="宋体"/>
          <w:sz w:val="24"/>
        </w:rPr>
      </w:pPr>
      <w:r>
        <w:rPr>
          <w:rFonts w:hint="eastAsia" w:hAnsi="宋体" w:eastAsia="宋体" w:cs="宋体"/>
          <w:sz w:val="24"/>
        </w:rPr>
        <w:t xml:space="preserve">联系人：</w:t>
      </w:r>
      <w:r/>
    </w:p>
    <w:p>
      <w:pPr>
        <w:pStyle w:val="1044"/>
        <w:spacing w:line="400" w:lineRule="exact"/>
        <w:rPr>
          <w:rFonts w:hint="eastAsia" w:hAnsi="宋体" w:eastAsia="宋体" w:cs="宋体"/>
          <w:sz w:val="24"/>
        </w:rPr>
      </w:pPr>
      <w:r>
        <w:rPr>
          <w:rFonts w:hint="eastAsia" w:hAnsi="宋体" w:eastAsia="宋体" w:cs="宋体"/>
          <w:sz w:val="24"/>
        </w:rPr>
        <w:t xml:space="preserve">地址：</w:t>
      </w:r>
      <w:r/>
    </w:p>
    <w:p>
      <w:pPr>
        <w:pStyle w:val="1044"/>
        <w:spacing w:line="400" w:lineRule="exact"/>
        <w:rPr>
          <w:rFonts w:hint="eastAsia" w:hAnsi="宋体" w:eastAsia="宋体" w:cs="宋体"/>
          <w:sz w:val="24"/>
        </w:rPr>
      </w:pPr>
      <w:r>
        <w:rPr>
          <w:rFonts w:hint="eastAsia" w:hAnsi="宋体" w:eastAsia="宋体" w:cs="宋体"/>
          <w:sz w:val="24"/>
        </w:rPr>
        <w:t xml:space="preserve">邮政编码：</w:t>
      </w:r>
      <w:r/>
    </w:p>
    <w:p>
      <w:pPr>
        <w:pStyle w:val="1044"/>
        <w:spacing w:line="400" w:lineRule="exact"/>
        <w:rPr>
          <w:rFonts w:hint="eastAsia" w:hAnsi="宋体" w:eastAsia="宋体" w:cs="宋体"/>
          <w:sz w:val="24"/>
        </w:rPr>
      </w:pPr>
      <w:r>
        <w:rPr>
          <w:rFonts w:hint="eastAsia" w:hAnsi="宋体" w:eastAsia="宋体" w:cs="宋体"/>
          <w:sz w:val="24"/>
        </w:rPr>
        <w:t xml:space="preserve">联系电话：</w:t>
      </w:r>
      <w:r/>
    </w:p>
    <w:p>
      <w:pPr>
        <w:pStyle w:val="1044"/>
        <w:spacing w:line="400" w:lineRule="exact"/>
        <w:rPr>
          <w:rFonts w:hint="eastAsia" w:hAnsi="宋体" w:eastAsia="宋体" w:cs="宋体"/>
          <w:sz w:val="24"/>
        </w:rPr>
      </w:pPr>
      <w:r>
        <w:rPr>
          <w:rFonts w:hint="eastAsia" w:hAnsi="宋体" w:eastAsia="宋体" w:cs="宋体"/>
          <w:sz w:val="24"/>
        </w:rPr>
        <w:t xml:space="preserve">传真：</w:t>
      </w:r>
      <w:r/>
    </w:p>
    <w:p>
      <w:pPr>
        <w:pStyle w:val="1044"/>
        <w:ind w:left="3400" w:firstLine="425"/>
        <w:spacing w:line="400" w:lineRule="exact"/>
        <w:rPr>
          <w:rFonts w:hint="eastAsia" w:hAnsi="宋体" w:eastAsia="宋体" w:cs="宋体"/>
          <w:sz w:val="24"/>
        </w:rPr>
      </w:pPr>
      <w:r>
        <w:rPr>
          <w:rFonts w:hint="eastAsia" w:hAnsi="宋体" w:eastAsia="宋体" w:cs="宋体"/>
          <w:sz w:val="24"/>
        </w:rPr>
        <w:t xml:space="preserve">投标人：（单位盖章）</w:t>
      </w:r>
      <w:r/>
    </w:p>
    <w:p>
      <w:pPr>
        <w:pStyle w:val="1044"/>
        <w:ind w:left="3825"/>
        <w:spacing w:line="400" w:lineRule="exact"/>
        <w:rPr>
          <w:rFonts w:hint="eastAsia" w:hAnsi="宋体" w:eastAsia="宋体" w:cs="宋体"/>
          <w:sz w:val="24"/>
        </w:rPr>
      </w:pPr>
      <w:r>
        <w:rPr>
          <w:rFonts w:hint="eastAsia" w:hAnsi="宋体" w:eastAsia="宋体" w:cs="宋体"/>
          <w:sz w:val="24"/>
        </w:rPr>
        <w:t xml:space="preserve">法定代表人或被授权人：（签字或盖章）</w:t>
      </w:r>
      <w:r/>
    </w:p>
    <w:p>
      <w:pPr>
        <w:pStyle w:val="1044"/>
        <w:ind w:firstLine="4620"/>
        <w:spacing w:line="400" w:lineRule="exact"/>
        <w:rPr>
          <w:rFonts w:hint="eastAsia" w:hAnsi="宋体" w:eastAsia="宋体" w:cs="宋体"/>
          <w:sz w:val="24"/>
        </w:rPr>
      </w:pPr>
      <w:r>
        <w:rPr>
          <w:rFonts w:hint="eastAsia" w:hAnsi="宋体" w:eastAsia="宋体" w:cs="宋体"/>
          <w:sz w:val="24"/>
        </w:rPr>
        <w:t xml:space="preserve">年</w:t>
      </w:r>
      <w:r>
        <w:rPr>
          <w:rFonts w:hint="eastAsia" w:hAnsi="宋体" w:eastAsia="宋体" w:cs="宋体"/>
          <w:sz w:val="24"/>
        </w:rPr>
        <w:t xml:space="preserve">     </w:t>
      </w:r>
      <w:r>
        <w:rPr>
          <w:rFonts w:hint="eastAsia" w:hAnsi="宋体" w:eastAsia="宋体" w:cs="宋体"/>
          <w:sz w:val="24"/>
        </w:rPr>
        <w:t xml:space="preserve">月</w:t>
      </w:r>
      <w:r>
        <w:rPr>
          <w:rFonts w:hint="eastAsia" w:hAnsi="宋体" w:eastAsia="宋体" w:cs="宋体"/>
          <w:sz w:val="24"/>
        </w:rPr>
        <w:t xml:space="preserve">     </w:t>
      </w:r>
      <w:r>
        <w:rPr>
          <w:rFonts w:hint="eastAsia" w:hAnsi="宋体" w:eastAsia="宋体" w:cs="宋体"/>
          <w:sz w:val="24"/>
        </w:rPr>
        <w:t xml:space="preserve">日</w:t>
      </w:r>
      <w:r/>
    </w:p>
    <w:p>
      <w:pPr>
        <w:pStyle w:val="1044"/>
        <w:ind w:firstLine="4620"/>
        <w:spacing w:line="400" w:lineRule="exact"/>
        <w:rPr>
          <w:rFonts w:hint="eastAsia" w:hAnsi="宋体" w:eastAsia="宋体" w:cs="宋体"/>
          <w:sz w:val="24"/>
        </w:rPr>
      </w:pPr>
      <w:r>
        <w:rPr>
          <w:rFonts w:hint="eastAsia" w:hAnsi="宋体" w:eastAsia="宋体" w:cs="宋体"/>
          <w:sz w:val="24"/>
        </w:rPr>
      </w:r>
      <w:r/>
    </w:p>
    <w:p>
      <w:pPr>
        <w:pStyle w:val="1044"/>
        <w:ind w:firstLine="4620"/>
        <w:spacing w:line="400" w:lineRule="exact"/>
        <w:rPr>
          <w:rFonts w:hint="eastAsia" w:hAnsi="宋体" w:eastAsia="宋体" w:cs="宋体"/>
          <w:sz w:val="24"/>
        </w:rPr>
      </w:pPr>
      <w:r>
        <w:rPr>
          <w:rFonts w:hint="eastAsia" w:hAnsi="宋体" w:eastAsia="宋体" w:cs="宋体"/>
          <w:sz w:val="24"/>
        </w:rPr>
      </w:r>
      <w:r/>
    </w:p>
    <w:p>
      <w:pPr>
        <w:pStyle w:val="873"/>
        <w:ind w:left="567" w:hanging="567"/>
        <w:spacing w:line="416" w:lineRule="auto"/>
        <w:rPr>
          <w:rFonts w:hint="eastAsia" w:ascii="宋体" w:hAnsi="宋体" w:eastAsia="宋体" w:cs="宋体"/>
          <w:b w:val="0"/>
        </w:rPr>
      </w:pPr>
      <w:r/>
      <w:bookmarkStart w:id="33" w:name="_Toc497431309"/>
      <w:r/>
      <w:bookmarkStart w:id="34" w:name="_Ref343881459"/>
      <w:r>
        <w:rPr>
          <w:rFonts w:hint="eastAsia" w:ascii="宋体" w:hAnsi="宋体" w:eastAsia="宋体" w:cs="宋体"/>
          <w:b w:val="0"/>
        </w:rPr>
        <w:br w:type="page" w:clear="all"/>
      </w:r>
      <w:bookmarkStart w:id="35" w:name="二个表二选一保留"/>
      <w:r/>
      <w:bookmarkStart w:id="36" w:name="_Toc3451"/>
      <w:r>
        <w:rPr>
          <w:rFonts w:hint="eastAsia" w:ascii="宋体" w:hAnsi="宋体" w:eastAsia="宋体" w:cs="宋体"/>
          <w:b w:val="0"/>
        </w:rPr>
        <w:t xml:space="preserve">6.</w:t>
      </w:r>
      <w:r>
        <w:rPr>
          <w:rFonts w:hint="eastAsia" w:ascii="宋体" w:hAnsi="宋体" w:eastAsia="宋体" w:cs="宋体"/>
          <w:b w:val="0"/>
        </w:rPr>
        <w:t xml:space="preserve">开标一览表</w:t>
      </w:r>
      <w:bookmarkEnd w:id="35"/>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投标人全称（加盖公章）：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项目编号：</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分包号：</w:t>
      </w:r>
      <w:r/>
    </w:p>
    <w:tbl>
      <w:tblPr>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4"/>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投标总报价</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报警采样监测服务</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小写：</w:t>
            </w:r>
            <w:r>
              <w:rPr>
                <w:rFonts w:hint="eastAsia" w:ascii="宋体" w:hAnsi="宋体" w:cs="宋体"/>
                <w:sz w:val="24"/>
              </w:rPr>
              <w:t xml:space="preserve">    </w:t>
            </w:r>
            <w:r>
              <w:rPr>
                <w:rFonts w:hint="eastAsia" w:ascii="宋体" w:hAnsi="宋体" w:cs="宋体"/>
                <w:sz w:val="24"/>
              </w:rPr>
              <w:t xml:space="preserve">（元人民币）</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金额大写</w:t>
            </w:r>
            <w:r/>
          </w:p>
        </w:tc>
      </w:tr>
    </w:tbl>
    <w:p>
      <w:pPr>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hint="eastAsia" w:ascii="宋体" w:hAnsi="宋体" w:cs="宋体"/>
          <w:iCs/>
          <w:sz w:val="24"/>
          <w:u w:val="single"/>
        </w:rPr>
        <w:t xml:space="preserve">1</w:t>
      </w:r>
      <w:r>
        <w:rPr>
          <w:rFonts w:hint="eastAsia" w:ascii="宋体" w:hAnsi="宋体" w:cs="宋体"/>
          <w:iCs/>
          <w:sz w:val="24"/>
          <w:u w:val="single"/>
        </w:rPr>
        <w:t xml:space="preserve">、开标一览表必须加盖投标人公章（复印件无效）。</w:t>
      </w:r>
      <w:r/>
    </w:p>
    <w:p>
      <w:pPr>
        <w:jc w:val="left"/>
        <w:spacing w:before="100" w:beforeAutospacing="1" w:after="100" w:afterAutospacing="1"/>
        <w:widowControl/>
        <w:rPr>
          <w:rFonts w:hint="eastAsia" w:ascii="宋体" w:hAnsi="宋体" w:cs="宋体"/>
          <w:iCs/>
          <w:sz w:val="24"/>
          <w:u w:val="single"/>
        </w:rPr>
      </w:pPr>
      <w:r>
        <w:rPr>
          <w:rFonts w:hint="eastAsia" w:ascii="宋体" w:hAnsi="宋体" w:cs="宋体"/>
          <w:iCs/>
          <w:sz w:val="24"/>
          <w:u w:val="single"/>
        </w:rPr>
        <w:t xml:space="preserve">2</w:t>
      </w:r>
      <w:r>
        <w:rPr>
          <w:rFonts w:hint="eastAsia" w:ascii="宋体" w:hAnsi="宋体" w:cs="宋体"/>
          <w:iCs/>
          <w:sz w:val="24"/>
          <w:u w:val="single"/>
        </w:rPr>
        <w:t xml:space="preserve">、总价包括完成该项目服务工作所需的全部服务，人员工资、福利、保险、劳保、高温补贴、差旅、办公设施设备、材料、思路研究及纲要编制中所需的各种相关费用、税金、利润、政策性文件规定及合同包含的所有风险、责任等完成本项目的各项应有费用。</w:t>
      </w:r>
      <w:r/>
    </w:p>
    <w:p>
      <w:pPr>
        <w:jc w:val="left"/>
        <w:widowControl/>
        <w:rPr>
          <w:rFonts w:hint="eastAsia" w:ascii="宋体" w:hAnsi="宋体" w:cs="宋体"/>
          <w:iCs/>
          <w:sz w:val="24"/>
          <w:u w:val="single"/>
        </w:rPr>
      </w:pPr>
      <w:r>
        <w:rPr>
          <w:rFonts w:hint="eastAsia" w:ascii="宋体" w:hAnsi="宋体" w:cs="宋体"/>
          <w:iCs/>
          <w:sz w:val="24"/>
          <w:u w:val="single"/>
        </w:rPr>
        <w:br w:type="page" w:clear="all"/>
      </w:r>
      <w:r/>
    </w:p>
    <w:p>
      <w:pPr>
        <w:pStyle w:val="873"/>
      </w:pPr>
      <w:r/>
      <w:bookmarkStart w:id="37" w:name="_Toc144370270"/>
      <w:r/>
      <w:bookmarkEnd w:id="33"/>
      <w:r/>
      <w:bookmarkEnd w:id="34"/>
      <w:r/>
      <w:bookmarkEnd w:id="36"/>
      <w:r>
        <w:rPr>
          <w:rFonts w:hint="eastAsia"/>
        </w:rPr>
        <w:t xml:space="preserve">投标报价表</w:t>
      </w:r>
      <w:r/>
    </w:p>
    <w:p>
      <w:pPr>
        <w:pStyle w:val="1165"/>
        <w:jc w:val="center"/>
        <w:spacing w:line="360" w:lineRule="auto"/>
        <w:rPr>
          <w:rFonts w:hint="eastAsia" w:hAnsi="宋体" w:eastAsia="宋体"/>
          <w:sz w:val="21"/>
          <w:szCs w:val="21"/>
        </w:rPr>
      </w:pPr>
      <w:r>
        <w:rPr>
          <w:rFonts w:hAnsi="宋体" w:eastAsia="宋体"/>
          <w:sz w:val="21"/>
          <w:szCs w:val="21"/>
          <w:u w:val="single"/>
        </w:rPr>
        <w:t xml:space="preserve">报警采样监测服务</w:t>
      </w:r>
      <w:r>
        <w:rPr>
          <w:rFonts w:hAnsi="宋体" w:eastAsia="宋体"/>
          <w:sz w:val="21"/>
          <w:szCs w:val="21"/>
        </w:rPr>
        <w:t xml:space="preserve">项目投标报价表</w:t>
      </w:r>
      <w:r/>
    </w:p>
    <w:p>
      <w:pPr>
        <w:jc w:val="center"/>
        <w:rPr>
          <w:rFonts w:hint="eastAsia" w:ascii="宋体" w:hAnsi="宋体" w:cs="宋体"/>
        </w:rPr>
      </w:pPr>
      <w:r>
        <w:rPr>
          <w:rFonts w:hint="eastAsia" w:ascii="宋体" w:hAnsi="宋体"/>
          <w:szCs w:val="21"/>
        </w:rPr>
        <w:t xml:space="preserve">供应商名称：</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宋体" w:hAnsi="宋体"/>
          <w:szCs w:val="21"/>
        </w:rPr>
        <w:t xml:space="preserve">招标编号：</w:t>
      </w:r>
      <w:r>
        <w:rPr>
          <w:rFonts w:hint="eastAsia" w:ascii="宋体" w:hAnsi="宋体"/>
          <w:szCs w:val="21"/>
        </w:rPr>
        <w:t xml:space="preserve">JSZC-320583-SZGZ-G2025-0047</w:t>
      </w:r>
      <w:r/>
    </w:p>
    <w:tbl>
      <w:tblPr>
        <w:tblW w:w="904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268"/>
        <w:gridCol w:w="1276"/>
        <w:gridCol w:w="1417"/>
        <w:gridCol w:w="3371"/>
      </w:tblGrid>
      <w:tr>
        <w:trPr/>
        <w:tc>
          <w:tcPr>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22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w:t>
            </w: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单价（元）</w:t>
            </w:r>
            <w:r/>
          </w:p>
        </w:tc>
        <w:tc>
          <w:tcPr>
            <w:tcBorders>
              <w:left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总价（元）</w:t>
            </w: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备注</w:t>
            </w:r>
            <w:r/>
          </w:p>
        </w:tc>
      </w:tr>
      <w:tr>
        <w:trPr/>
        <w:tc>
          <w:tcPr>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22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 </w:t>
            </w:r>
            <w:r/>
          </w:p>
        </w:tc>
      </w:tr>
      <w:tr>
        <w:trPr/>
        <w:tc>
          <w:tcPr>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22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c>
          <w:tcPr>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22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c>
          <w:tcPr>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2268"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c>
          <w:tcPr>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2268"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c>
          <w:tcPr>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2268"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c>
          <w:tcPr>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2268" w:type="dxa"/>
            <w:vAlign w:val="center"/>
            <w:textDirection w:val="lrTb"/>
            <w:noWrap w:val="false"/>
          </w:tcPr>
          <w:p>
            <w:pPr>
              <w:spacing w:line="360" w:lineRule="auto"/>
              <w:rPr>
                <w:rFonts w:hint="eastAsia" w:ascii="宋体" w:hAnsi="宋体"/>
                <w:bCs/>
                <w:szCs w:val="21"/>
              </w:rPr>
            </w:pPr>
            <w:r>
              <w:rPr>
                <w:rFonts w:hint="eastAsia" w:ascii="宋体" w:hAnsi="宋体"/>
                <w:bCs/>
                <w:szCs w:val="21"/>
              </w:rPr>
            </w: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c>
          <w:tcPr>
            <w:tcW w:w="7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268" w:type="dxa"/>
            <w:vAlign w:val="center"/>
            <w:textDirection w:val="lrTb"/>
            <w:noWrap w:val="false"/>
          </w:tcPr>
          <w:p>
            <w:pPr>
              <w:spacing w:line="360" w:lineRule="auto"/>
              <w:rPr>
                <w:rFonts w:hint="eastAsia" w:ascii="宋体" w:hAnsi="宋体"/>
                <w:bCs/>
                <w:szCs w:val="21"/>
              </w:rPr>
            </w:pPr>
            <w:r>
              <w:rPr>
                <w:rFonts w:hint="eastAsia" w:ascii="宋体" w:hAnsi="宋体"/>
                <w:bCs/>
                <w:szCs w:val="21"/>
              </w:rPr>
              <w:t xml:space="preserve">合计</w:t>
            </w:r>
            <w:r/>
          </w:p>
        </w:tc>
        <w:tc>
          <w:tcPr>
            <w:tcBorders>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417"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left w:val="single" w:color="auto" w:sz="4" w:space="0"/>
            </w:tcBorders>
            <w:tcW w:w="337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pStyle w:val="1088"/>
        <w:spacing w:line="360" w:lineRule="auto"/>
        <w:rPr>
          <w:rFonts w:hint="eastAsia" w:hAnsi="宋体" w:eastAsia="宋体"/>
          <w:sz w:val="24"/>
          <w:szCs w:val="24"/>
        </w:rPr>
      </w:pPr>
      <w:r>
        <w:rPr>
          <w:rFonts w:hint="eastAsia" w:hAnsi="宋体" w:eastAsia="宋体"/>
          <w:sz w:val="24"/>
          <w:szCs w:val="24"/>
        </w:rPr>
      </w:r>
      <w:r/>
    </w:p>
    <w:p>
      <w:pPr>
        <w:pStyle w:val="1088"/>
        <w:spacing w:line="360" w:lineRule="auto"/>
        <w:rPr>
          <w:rFonts w:hint="eastAsia" w:hAnsi="宋体" w:eastAsia="宋体"/>
          <w:sz w:val="21"/>
          <w:szCs w:val="21"/>
        </w:rPr>
      </w:pPr>
      <w:r>
        <w:rPr>
          <w:rFonts w:hint="eastAsia" w:hAnsi="宋体" w:eastAsia="宋体"/>
          <w:sz w:val="21"/>
          <w:szCs w:val="21"/>
        </w:rPr>
      </w:r>
      <w:r/>
    </w:p>
    <w:p>
      <w:pPr>
        <w:pStyle w:val="1088"/>
        <w:spacing w:line="360" w:lineRule="auto"/>
        <w:rPr>
          <w:rFonts w:hint="eastAsia" w:hAnsi="宋体" w:eastAsia="宋体"/>
          <w:sz w:val="21"/>
          <w:szCs w:val="21"/>
        </w:rPr>
      </w:pPr>
      <w:r>
        <w:rPr>
          <w:rFonts w:hAnsi="宋体" w:eastAsia="宋体"/>
          <w:sz w:val="21"/>
          <w:szCs w:val="21"/>
        </w:rPr>
        <w:t xml:space="preserve">投标人：（单位盖章）</w:t>
      </w:r>
      <w:r/>
    </w:p>
    <w:p>
      <w:pPr>
        <w:pStyle w:val="1088"/>
        <w:spacing w:line="360" w:lineRule="auto"/>
        <w:rPr>
          <w:rFonts w:hint="eastAsia" w:hAnsi="宋体" w:eastAsia="宋体"/>
          <w:sz w:val="21"/>
          <w:szCs w:val="21"/>
        </w:rPr>
      </w:pPr>
      <w:r>
        <w:rPr>
          <w:rFonts w:hAnsi="宋体" w:eastAsia="宋体"/>
          <w:sz w:val="21"/>
          <w:szCs w:val="21"/>
        </w:rPr>
        <w:t xml:space="preserve">法定代表人或被授权人：（签字或盖章）</w:t>
      </w:r>
      <w:r/>
    </w:p>
    <w:p>
      <w:pPr>
        <w:pStyle w:val="1088"/>
        <w:spacing w:line="360" w:lineRule="auto"/>
        <w:rPr>
          <w:rFonts w:hint="eastAsia" w:hAnsi="宋体" w:eastAsia="宋体"/>
          <w:sz w:val="21"/>
          <w:szCs w:val="21"/>
        </w:rPr>
      </w:pPr>
      <w:r>
        <w:rPr>
          <w:rFonts w:hAnsi="宋体" w:eastAsia="宋体"/>
          <w:sz w:val="21"/>
          <w:szCs w:val="21"/>
        </w:rPr>
        <w:t xml:space="preserve">日期：</w:t>
      </w:r>
      <w:r>
        <w:rPr>
          <w:rFonts w:hAnsi="宋体" w:eastAsia="宋体"/>
          <w:sz w:val="21"/>
          <w:szCs w:val="21"/>
        </w:rPr>
        <w:t xml:space="preserve">   </w:t>
      </w:r>
      <w:r>
        <w:rPr>
          <w:rFonts w:hAnsi="宋体" w:eastAsia="宋体"/>
          <w:sz w:val="21"/>
          <w:szCs w:val="21"/>
        </w:rPr>
        <w:t xml:space="preserve">年</w:t>
      </w:r>
      <w:r>
        <w:rPr>
          <w:rFonts w:hAnsi="宋体" w:eastAsia="宋体"/>
          <w:sz w:val="21"/>
          <w:szCs w:val="21"/>
        </w:rPr>
        <w:t xml:space="preserve">   </w:t>
      </w:r>
      <w:r>
        <w:rPr>
          <w:rFonts w:hAnsi="宋体" w:eastAsia="宋体"/>
          <w:sz w:val="21"/>
          <w:szCs w:val="21"/>
        </w:rPr>
        <w:t xml:space="preserve">月</w:t>
      </w:r>
      <w:r>
        <w:rPr>
          <w:rFonts w:hAnsi="宋体" w:eastAsia="宋体"/>
          <w:sz w:val="21"/>
          <w:szCs w:val="21"/>
        </w:rPr>
        <w:t xml:space="preserve">  </w:t>
      </w:r>
      <w:r>
        <w:rPr>
          <w:rFonts w:hAnsi="宋体" w:eastAsia="宋体"/>
          <w:sz w:val="21"/>
          <w:szCs w:val="21"/>
        </w:rPr>
        <w:t xml:space="preserve">日</w:t>
      </w:r>
      <w:r/>
    </w:p>
    <w:p>
      <w:r>
        <w:t xml:space="preserve">注：</w:t>
      </w:r>
      <w:r/>
    </w:p>
    <w:p>
      <w:r>
        <w:t xml:space="preserve">1</w:t>
      </w:r>
      <w:r>
        <w:t xml:space="preserve">、各投标单位可参照上述格式自制《投标报价分析表》投标</w:t>
      </w:r>
      <w:r>
        <w:rPr>
          <w:rFonts w:hint="eastAsia"/>
        </w:rPr>
        <w:t xml:space="preserve">，本表格未列出的费用明细各投</w:t>
      </w:r>
      <w:r>
        <w:t xml:space="preserve">标单位可根据实际情况自行添加。</w:t>
      </w:r>
      <w:r/>
    </w:p>
    <w:p>
      <w:r>
        <w:t xml:space="preserve">2</w:t>
      </w:r>
      <w:r>
        <w:t xml:space="preserve">、投标总报价包含</w:t>
      </w:r>
      <w:r>
        <w:rPr>
          <w:rFonts w:hint="eastAsia"/>
        </w:rPr>
        <w:t xml:space="preserve">服务期内的运行维护费用</w:t>
      </w:r>
      <w:r>
        <w:t xml:space="preserve">及相关劳务支出等工作所发生的全部费用以及企业利润、税金和政策性文件规定及合同包含的所有风险、责任等各项应有费用。</w:t>
      </w:r>
      <w:r>
        <w:rPr>
          <w:rFonts w:hint="eastAsia"/>
        </w:rPr>
        <w:br w:type="page" w:clear="all"/>
      </w:r>
      <w:bookmarkEnd w:id="37"/>
      <w:r/>
      <w:r/>
    </w:p>
    <w:p>
      <w:pPr>
        <w:pStyle w:val="873"/>
        <w:spacing w:line="416" w:lineRule="auto"/>
        <w:rPr>
          <w:rFonts w:hint="eastAsia" w:ascii="宋体" w:hAnsi="宋体" w:eastAsia="宋体" w:cs="宋体"/>
          <w:bCs w:val="0"/>
          <w:highlight w:val="yellow"/>
        </w:rPr>
      </w:pPr>
      <w:r/>
      <w:bookmarkStart w:id="38" w:name="_Ref127976287"/>
      <w:r/>
      <w:bookmarkStart w:id="39" w:name="_Toc17372"/>
      <w:r/>
      <w:bookmarkStart w:id="40" w:name="_Ref21603"/>
      <w:r/>
      <w:bookmarkStart w:id="41" w:name="_Ref501489757"/>
      <w:r>
        <w:rPr>
          <w:rFonts w:hint="eastAsia" w:ascii="宋体" w:hAnsi="宋体" w:eastAsia="宋体" w:cs="宋体"/>
          <w:b w:val="0"/>
        </w:rPr>
        <w:t xml:space="preserve">7</w:t>
      </w:r>
      <w:r>
        <w:rPr>
          <w:rFonts w:hint="eastAsia" w:ascii="宋体" w:hAnsi="宋体" w:eastAsia="宋体" w:cs="宋体"/>
          <w:b w:val="0"/>
          <w:sz w:val="28"/>
          <w:szCs w:val="28"/>
        </w:rPr>
        <w:t xml:space="preserve">.</w:t>
      </w:r>
      <w:bookmarkEnd w:id="38"/>
      <w:r>
        <w:rPr>
          <w:rFonts w:hint="eastAsia" w:ascii="宋体" w:hAnsi="宋体" w:eastAsia="宋体" w:cs="宋体"/>
          <w:b w:val="0"/>
          <w:sz w:val="28"/>
          <w:szCs w:val="28"/>
        </w:rPr>
        <w:t xml:space="preserve">人员配置表</w:t>
      </w:r>
      <w:bookmarkEnd w:id="39"/>
      <w:r/>
      <w:bookmarkEnd w:id="40"/>
      <w:r/>
      <w:r/>
    </w:p>
    <w:p>
      <w:pPr>
        <w:jc w:val="center"/>
        <w:rPr>
          <w:rFonts w:hint="eastAsia" w:ascii="宋体" w:hAnsi="宋体" w:cs="宋体"/>
          <w:b/>
        </w:rPr>
      </w:pPr>
      <w:r>
        <w:rPr>
          <w:rFonts w:hint="eastAsia" w:ascii="宋体" w:hAnsi="宋体" w:cs="宋体"/>
          <w:b/>
          <w:lang w:val="zh-CN"/>
        </w:rPr>
        <w:t xml:space="preserve">人员配备</w:t>
      </w:r>
      <w:r>
        <w:rPr>
          <w:rFonts w:hint="eastAsia" w:ascii="宋体" w:hAnsi="宋体" w:cs="宋体"/>
          <w:b/>
        </w:rPr>
        <w:t xml:space="preserve">表</w:t>
      </w:r>
      <w:r/>
    </w:p>
    <w:tbl>
      <w:tblPr>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相关执业证书</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bl>
    <w:p>
      <w:pPr>
        <w:rPr>
          <w:rFonts w:hint="eastAsia" w:ascii="宋体" w:hAnsi="宋体" w:cs="宋体"/>
          <w:bCs/>
        </w:rPr>
      </w:pPr>
      <w:r>
        <w:rPr>
          <w:rFonts w:hint="eastAsia" w:ascii="宋体" w:hAnsi="宋体" w:cs="宋体"/>
          <w:bCs/>
        </w:rPr>
      </w:r>
      <w:r/>
    </w:p>
    <w:p>
      <w:pPr>
        <w:rPr>
          <w:rFonts w:hint="eastAsia" w:ascii="宋体" w:hAnsi="宋体" w:cs="宋体"/>
          <w:bCs/>
          <w:lang w:val="zh-CN"/>
        </w:rPr>
      </w:pPr>
      <w:r>
        <w:rPr>
          <w:rFonts w:hint="eastAsia" w:ascii="宋体" w:hAnsi="宋体" w:cs="宋体"/>
          <w:bCs/>
          <w:lang w:val="zh-CN"/>
        </w:rPr>
      </w:r>
      <w:r/>
    </w:p>
    <w:p>
      <w:pPr>
        <w:pStyle w:val="964"/>
        <w:ind w:firstLine="420"/>
        <w:rPr>
          <w:rFonts w:hint="eastAsia" w:hAnsi="宋体" w:cs="宋体"/>
          <w:lang w:val="zh-CN"/>
        </w:rPr>
      </w:pPr>
      <w:r>
        <w:rPr>
          <w:rFonts w:hint="eastAsia" w:hAnsi="宋体" w:cs="宋体"/>
          <w:lang w:val="zh-CN"/>
        </w:rPr>
      </w:r>
      <w:r/>
    </w:p>
    <w:p>
      <w:pPr>
        <w:pStyle w:val="1145"/>
        <w:ind w:left="3400" w:firstLine="425"/>
        <w:spacing w:line="360" w:lineRule="auto"/>
        <w:rPr>
          <w:rFonts w:hAnsi="宋体" w:eastAsia="宋体" w:cs="宋体"/>
          <w:sz w:val="21"/>
          <w:szCs w:val="21"/>
        </w:rPr>
      </w:pPr>
      <w:r>
        <w:rPr>
          <w:rFonts w:hAnsi="宋体" w:eastAsia="宋体" w:cs="宋体"/>
          <w:sz w:val="21"/>
          <w:szCs w:val="21"/>
        </w:rPr>
        <w:t xml:space="preserve">投标人：（单位盖章）</w:t>
      </w:r>
      <w:r/>
    </w:p>
    <w:p>
      <w:pPr>
        <w:pStyle w:val="1145"/>
        <w:ind w:left="3825"/>
        <w:spacing w:line="360" w:lineRule="auto"/>
        <w:rPr>
          <w:rFonts w:hAnsi="宋体" w:eastAsia="宋体" w:cs="宋体"/>
          <w:sz w:val="21"/>
          <w:szCs w:val="21"/>
        </w:rPr>
      </w:pPr>
      <w:r>
        <w:rPr>
          <w:rFonts w:hAnsi="宋体" w:eastAsia="宋体" w:cs="宋体"/>
          <w:sz w:val="21"/>
          <w:szCs w:val="21"/>
        </w:rPr>
        <w:t xml:space="preserve">法定代表人或代理人：（签字或盖章）</w:t>
      </w:r>
      <w:r/>
    </w:p>
    <w:p>
      <w:pPr>
        <w:pStyle w:val="1145"/>
        <w:ind w:right="-252" w:firstLine="3885"/>
        <w:spacing w:line="360" w:lineRule="auto"/>
        <w:rPr>
          <w:rFonts w:hAnsi="宋体" w:eastAsia="宋体" w:cs="宋体"/>
          <w:sz w:val="21"/>
          <w:szCs w:val="21"/>
        </w:rPr>
      </w:pPr>
      <w:r>
        <w:rPr>
          <w:rFonts w:hAnsi="宋体" w:eastAsia="宋体" w:cs="宋体"/>
          <w:sz w:val="21"/>
          <w:szCs w:val="21"/>
        </w:rPr>
        <w:t xml:space="preserve">年</w:t>
      </w:r>
      <w:r>
        <w:rPr>
          <w:rFonts w:hAnsi="宋体" w:eastAsia="宋体" w:cs="宋体"/>
          <w:sz w:val="21"/>
          <w:szCs w:val="21"/>
        </w:rPr>
        <w:t xml:space="preserve">     </w:t>
      </w:r>
      <w:r>
        <w:rPr>
          <w:rFonts w:hAnsi="宋体" w:eastAsia="宋体" w:cs="宋体"/>
          <w:sz w:val="21"/>
          <w:szCs w:val="21"/>
        </w:rPr>
        <w:t xml:space="preserve">月</w:t>
      </w:r>
      <w:r>
        <w:rPr>
          <w:rFonts w:hAnsi="宋体" w:eastAsia="宋体" w:cs="宋体"/>
          <w:sz w:val="21"/>
          <w:szCs w:val="21"/>
        </w:rPr>
        <w:t xml:space="preserve">     </w:t>
      </w:r>
      <w:r>
        <w:rPr>
          <w:rFonts w:hAnsi="宋体" w:eastAsia="宋体" w:cs="宋体"/>
          <w:sz w:val="21"/>
          <w:szCs w:val="21"/>
        </w:rPr>
        <w:t xml:space="preserve">日</w:t>
      </w:r>
      <w:r/>
    </w:p>
    <w:p>
      <w:pPr>
        <w:pStyle w:val="873"/>
        <w:spacing w:line="416" w:lineRule="auto"/>
        <w:rPr>
          <w:rFonts w:hint="eastAsia" w:ascii="宋体" w:hAnsi="宋体" w:eastAsia="宋体" w:cs="宋体"/>
          <w:sz w:val="21"/>
          <w:szCs w:val="21"/>
        </w:rPr>
      </w:pPr>
      <w:r>
        <w:rPr>
          <w:rFonts w:hint="eastAsia" w:ascii="宋体" w:hAnsi="宋体" w:eastAsia="宋体" w:cs="宋体"/>
          <w:b w:val="0"/>
          <w:szCs w:val="28"/>
        </w:rPr>
        <w:br w:type="page" w:clear="all"/>
      </w:r>
      <w:bookmarkStart w:id="42" w:name="_Toc12781"/>
      <w:r>
        <w:rPr>
          <w:rFonts w:hint="eastAsia" w:ascii="宋体" w:hAnsi="宋体" w:eastAsia="宋体" w:cs="宋体"/>
          <w:b w:val="0"/>
        </w:rPr>
        <w:t xml:space="preserve">8.</w:t>
      </w:r>
      <w:r>
        <w:rPr>
          <w:rFonts w:hint="eastAsia" w:ascii="宋体" w:hAnsi="宋体" w:eastAsia="宋体" w:cs="宋体"/>
          <w:b w:val="0"/>
        </w:rPr>
        <w:t xml:space="preserve">中小企业声明函</w:t>
      </w:r>
      <w:bookmarkEnd w:id="41"/>
      <w:r/>
      <w:bookmarkEnd w:id="42"/>
      <w:r/>
      <w:r/>
    </w:p>
    <w:p>
      <w:pPr>
        <w:pStyle w:val="1272"/>
        <w:ind w:right="-210"/>
        <w:jc w:val="center"/>
        <w:spacing w:line="360" w:lineRule="auto"/>
        <w:rPr>
          <w:rFonts w:hAnsi="宋体" w:eastAsia="宋体" w:cs="宋体"/>
          <w:sz w:val="24"/>
          <w:szCs w:val="24"/>
        </w:rPr>
      </w:pPr>
      <w:r>
        <w:rPr>
          <w:rFonts w:hAnsi="宋体" w:eastAsia="宋体" w:cs="宋体"/>
          <w:sz w:val="24"/>
          <w:szCs w:val="24"/>
        </w:rPr>
        <w:t xml:space="preserve">中小企业声明函（服务）</w:t>
      </w:r>
      <w:r/>
    </w:p>
    <w:p>
      <w:pPr>
        <w:ind w:firstLine="480"/>
        <w:spacing w:line="276" w:lineRule="auto"/>
        <w:rPr>
          <w:rFonts w:hint="eastAsia" w:ascii="宋体" w:hAnsi="宋体" w:cs="宋体"/>
          <w:sz w:val="24"/>
        </w:rPr>
      </w:pPr>
      <w:r>
        <w:rPr>
          <w:rFonts w:hint="eastAsia" w:ascii="宋体" w:hAnsi="宋体" w:cs="宋体"/>
          <w:sz w:val="24"/>
        </w:rPr>
        <w:t xml:space="preserve">本公司（联合体）郑重声明，根据《政府采购促进中小企业发展办法》（财库〔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w:t>
      </w:r>
      <w:r>
        <w:rPr>
          <w:rFonts w:hint="eastAsia" w:ascii="宋体" w:hAnsi="宋体" w:cs="宋体"/>
          <w:sz w:val="24"/>
        </w:rPr>
        <w:t xml:space="preserve">号）的规定，本公司参加</w:t>
      </w:r>
      <w:r>
        <w:rPr>
          <w:rFonts w:hint="eastAsia" w:ascii="宋体" w:hAnsi="宋体" w:cs="宋体"/>
          <w:i/>
          <w:iCs/>
          <w:sz w:val="24"/>
          <w:u w:val="single"/>
        </w:rPr>
        <w:t xml:space="preserve">（单位名称）</w:t>
      </w:r>
      <w:r>
        <w:rPr>
          <w:rFonts w:hint="eastAsia" w:ascii="宋体" w:hAnsi="宋体" w:cs="宋体"/>
          <w:sz w:val="24"/>
        </w:rPr>
        <w:t xml:space="preserve">的</w:t>
      </w:r>
      <w:r>
        <w:rPr>
          <w:rFonts w:hint="eastAsia" w:ascii="宋体" w:hAnsi="宋体" w:cs="宋体"/>
          <w:i/>
          <w:iCs/>
          <w:sz w:val="24"/>
          <w:u w:val="single"/>
        </w:rPr>
        <w:t xml:space="preserve">（项目名称）</w:t>
      </w:r>
      <w:r>
        <w:rPr>
          <w:rFonts w:hint="eastAsia" w:ascii="宋体" w:hAnsi="宋体" w:cs="宋体"/>
          <w:sz w:val="24"/>
        </w:rPr>
        <w:t xml:space="preserve">采购活动，服务全部由符合政策要求的中小企业承接。具体情况如下：</w:t>
      </w:r>
      <w:r>
        <w:rPr>
          <w:rFonts w:hint="eastAsia" w:ascii="宋体" w:hAnsi="宋体" w:cs="宋体"/>
          <w:sz w:val="24"/>
        </w:rPr>
        <w:t xml:space="preserve"> </w:t>
      </w:r>
      <w:r/>
    </w:p>
    <w:p>
      <w:pPr>
        <w:ind w:firstLine="480"/>
        <w:spacing w:line="276" w:lineRule="auto"/>
        <w:rPr>
          <w:rFonts w:hint="eastAsia" w:ascii="宋体" w:hAnsi="宋体" w:cs="宋体"/>
          <w:sz w:val="24"/>
        </w:rPr>
      </w:pPr>
      <w:r>
        <w:rPr>
          <w:rFonts w:hint="eastAsia" w:ascii="宋体" w:hAnsi="宋体" w:cs="宋体"/>
          <w:i/>
          <w:iCs/>
          <w:sz w:val="24"/>
          <w:u w:val="single"/>
        </w:rPr>
        <w:t xml:space="preserve">（标的名称）</w:t>
      </w:r>
      <w:r>
        <w:rPr>
          <w:rFonts w:hint="eastAsia" w:ascii="宋体" w:hAnsi="宋体" w:cs="宋体"/>
          <w:sz w:val="24"/>
        </w:rPr>
        <w:t xml:space="preserve">，属于</w:t>
      </w:r>
      <w:r>
        <w:rPr>
          <w:rFonts w:hint="eastAsia" w:ascii="宋体" w:hAnsi="宋体" w:cs="宋体"/>
          <w:i/>
          <w:iCs/>
          <w:sz w:val="24"/>
          <w:u w:val="single"/>
        </w:rPr>
        <w:t xml:space="preserve">（招标文件中明确的所属行业）</w:t>
      </w:r>
      <w:r>
        <w:rPr>
          <w:rFonts w:hint="eastAsia" w:ascii="宋体" w:hAnsi="宋体" w:cs="宋体"/>
          <w:sz w:val="24"/>
        </w:rPr>
        <w:t xml:space="preserve">；承建（承接）企业为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w:t>
      </w:r>
      <w:r>
        <w:rPr>
          <w:rFonts w:hint="eastAsia" w:ascii="宋体" w:hAnsi="宋体" w:cs="宋体"/>
          <w:i/>
          <w:iCs/>
          <w:sz w:val="24"/>
          <w:u w:val="single"/>
        </w:rPr>
        <w:t xml:space="preserve"> </w:t>
      </w:r>
      <w:r>
        <w:rPr>
          <w:rFonts w:hint="eastAsia" w:ascii="宋体" w:hAnsi="宋体" w:cs="宋体"/>
          <w:i/>
          <w:iCs/>
          <w:sz w:val="24"/>
          <w:u w:val="single"/>
        </w:rPr>
        <w:t xml:space="preserve">型企业、微型企业）</w:t>
      </w:r>
      <w:r>
        <w:rPr>
          <w:rFonts w:hint="eastAsia" w:ascii="宋体" w:hAnsi="宋体" w:cs="宋体"/>
          <w:sz w:val="24"/>
        </w:rPr>
        <w:t xml:space="preserve">；</w:t>
      </w:r>
      <w:r/>
    </w:p>
    <w:p>
      <w:pPr>
        <w:ind w:firstLine="480"/>
        <w:spacing w:line="276" w:lineRule="auto"/>
        <w:rPr>
          <w:rFonts w:hint="eastAsia" w:ascii="宋体" w:hAnsi="宋体" w:cs="宋体"/>
          <w:sz w:val="24"/>
        </w:rPr>
      </w:pPr>
      <w:r>
        <w:rPr>
          <w:rFonts w:hint="eastAsia" w:ascii="宋体" w:hAnsi="宋体" w:cs="宋体"/>
          <w:sz w:val="24"/>
        </w:rPr>
        <w:t xml:space="preserve">……</w:t>
      </w:r>
      <w:r/>
    </w:p>
    <w:p>
      <w:pPr>
        <w:ind w:firstLine="480"/>
        <w:spacing w:line="276"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spacing w:line="276" w:lineRule="auto"/>
        <w:rPr>
          <w:rFonts w:hint="eastAsia" w:ascii="宋体" w:hAnsi="宋体" w:cs="宋体"/>
          <w:sz w:val="24"/>
        </w:rPr>
      </w:pPr>
      <w:r>
        <w:rPr>
          <w:rFonts w:hint="eastAsia" w:ascii="宋体" w:hAnsi="宋体" w:cs="宋体"/>
          <w:sz w:val="24"/>
        </w:rPr>
      </w:r>
      <w:r/>
    </w:p>
    <w:p>
      <w:pPr>
        <w:ind w:firstLine="480"/>
        <w:spacing w:line="276" w:lineRule="auto"/>
        <w:rPr>
          <w:rFonts w:hint="eastAsia" w:ascii="宋体" w:hAnsi="宋体" w:cs="宋体"/>
          <w:sz w:val="24"/>
        </w:rPr>
      </w:pPr>
      <w:r>
        <w:rPr>
          <w:rFonts w:hint="eastAsia" w:ascii="宋体" w:hAnsi="宋体" w:cs="宋体"/>
          <w:sz w:val="24"/>
        </w:rPr>
        <w:t xml:space="preserve">注：</w:t>
      </w:r>
      <w:r>
        <w:rPr>
          <w:rFonts w:hint="eastAsia" w:ascii="宋体" w:hAnsi="宋体" w:cs="宋体"/>
          <w:sz w:val="24"/>
        </w:rPr>
        <w:t xml:space="preserve">1.</w:t>
      </w:r>
      <w:r>
        <w:rPr>
          <w:rFonts w:hint="eastAsia" w:ascii="宋体" w:hAnsi="宋体" w:cs="宋体"/>
          <w:sz w:val="24"/>
        </w:rPr>
        <w:t xml:space="preserve">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960"/>
        <w:spacing w:line="276" w:lineRule="auto"/>
        <w:rPr>
          <w:rFonts w:hint="eastAsia" w:ascii="宋体" w:hAnsi="宋体" w:cs="宋体"/>
          <w:b/>
          <w:sz w:val="24"/>
        </w:rPr>
      </w:pPr>
      <w:r>
        <w:rPr>
          <w:rFonts w:hint="eastAsia" w:ascii="宋体" w:hAnsi="宋体" w:cs="宋体"/>
          <w:sz w:val="24"/>
        </w:rPr>
        <w:t xml:space="preserve">2.</w:t>
      </w:r>
      <w:r>
        <w:rPr>
          <w:rFonts w:hint="eastAsia" w:ascii="宋体" w:hAnsi="宋体" w:cs="宋体"/>
          <w:b/>
          <w:sz w:val="24"/>
        </w:rPr>
        <w:t xml:space="preserve">本项目所属行业为其他</w:t>
      </w:r>
      <w:r>
        <w:rPr>
          <w:rFonts w:hint="eastAsia" w:ascii="宋体" w:hAnsi="宋体" w:cs="宋体"/>
          <w:b/>
          <w:sz w:val="24"/>
          <w:u w:val="single"/>
        </w:rPr>
        <w:t xml:space="preserve">未列明行业</w:t>
      </w:r>
      <w:r>
        <w:rPr>
          <w:rFonts w:hint="eastAsia" w:ascii="宋体" w:hAnsi="宋体" w:cs="宋体"/>
          <w:b/>
          <w:sz w:val="24"/>
        </w:rPr>
        <w:t xml:space="preserve">。中小</w:t>
      </w:r>
      <w:r>
        <w:rPr>
          <w:rFonts w:hint="eastAsia" w:ascii="宋体" w:hAnsi="宋体" w:cs="宋体"/>
          <w:b/>
          <w:sz w:val="24"/>
        </w:rPr>
        <w:t xml:space="preserve">微企业</w:t>
      </w:r>
      <w:r>
        <w:rPr>
          <w:rFonts w:hint="eastAsia" w:ascii="宋体" w:hAnsi="宋体" w:cs="宋体"/>
          <w:b/>
          <w:sz w:val="24"/>
        </w:rPr>
        <w:t xml:space="preserve">划型标准请根据《中小企业划型标准规定》（工信部联企业〔</w:t>
      </w:r>
      <w:r>
        <w:rPr>
          <w:rFonts w:hint="eastAsia" w:ascii="宋体" w:hAnsi="宋体" w:cs="宋体"/>
          <w:b/>
          <w:sz w:val="24"/>
        </w:rPr>
        <w:t xml:space="preserve">2011</w:t>
      </w:r>
      <w:r>
        <w:rPr>
          <w:rFonts w:hint="eastAsia" w:ascii="宋体" w:hAnsi="宋体" w:cs="宋体"/>
          <w:b/>
          <w:sz w:val="24"/>
        </w:rPr>
        <w:t xml:space="preserve">〕</w:t>
      </w:r>
      <w:r>
        <w:rPr>
          <w:rFonts w:hint="eastAsia" w:ascii="宋体" w:hAnsi="宋体" w:cs="宋体"/>
          <w:b/>
          <w:sz w:val="24"/>
        </w:rPr>
        <w:t xml:space="preserve">300</w:t>
      </w:r>
      <w:r>
        <w:rPr>
          <w:rFonts w:hint="eastAsia" w:ascii="宋体" w:hAnsi="宋体" w:cs="宋体"/>
          <w:b/>
          <w:sz w:val="24"/>
        </w:rPr>
        <w:t xml:space="preserve">号）</w:t>
      </w:r>
      <w:r/>
    </w:p>
    <w:p>
      <w:pPr>
        <w:jc w:val="lef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t xml:space="preserve">投标人（公章）：</w:t>
      </w:r>
      <w:r/>
    </w:p>
    <w:p>
      <w:pPr>
        <w:jc w:val="right"/>
        <w:spacing w:line="360" w:lineRule="auto"/>
        <w:rPr>
          <w:rFonts w:hint="eastAsia" w:ascii="宋体" w:hAnsi="宋体" w:cs="宋体"/>
          <w:sz w:val="24"/>
        </w:rPr>
      </w:pP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272"/>
        <w:spacing w:line="360" w:lineRule="auto"/>
        <w:rPr>
          <w:rFonts w:hAnsi="宋体" w:eastAsia="宋体" w:cs="宋体"/>
          <w:b/>
          <w:sz w:val="21"/>
          <w:szCs w:val="21"/>
        </w:rPr>
      </w:pPr>
      <w:r>
        <w:rPr>
          <w:rFonts w:hAnsi="宋体" w:eastAsia="宋体" w:cs="宋体"/>
          <w:b/>
          <w:sz w:val="21"/>
          <w:szCs w:val="21"/>
        </w:rPr>
      </w:r>
      <w:r/>
    </w:p>
    <w:p>
      <w:pPr>
        <w:ind w:firstLine="420"/>
        <w:spacing w:line="360" w:lineRule="exact"/>
        <w:rPr>
          <w:rFonts w:hint="eastAsia" w:ascii="宋体" w:hAnsi="宋体" w:cs="宋体"/>
          <w:bCs/>
          <w:sz w:val="24"/>
        </w:rPr>
      </w:pPr>
      <w:r>
        <w:rPr>
          <w:rFonts w:hint="eastAsia" w:ascii="宋体" w:hAnsi="宋体" w:cs="宋体"/>
          <w:bCs/>
          <w:szCs w:val="21"/>
        </w:rPr>
        <w:br w:type="page" w:clear="all"/>
      </w:r>
      <w:r>
        <w:rPr>
          <w:rFonts w:hint="eastAsia" w:ascii="宋体" w:hAnsi="宋体" w:cs="宋体"/>
          <w:bCs/>
          <w:sz w:val="24"/>
        </w:rPr>
        <w:t xml:space="preserve">附件</w:t>
      </w:r>
      <w:r/>
    </w:p>
    <w:p>
      <w:pPr>
        <w:spacing w:before="100" w:beforeAutospacing="1" w:after="100" w:afterAutospacing="1" w:line="360" w:lineRule="auto"/>
        <w:widowControl/>
        <w:rPr>
          <w:rFonts w:hint="eastAsia" w:ascii="宋体" w:hAnsi="宋体" w:cs="宋体"/>
          <w:bCs/>
          <w:sz w:val="24"/>
        </w:rPr>
      </w:pPr>
      <w:r>
        <w:rPr>
          <w:rFonts w:hint="eastAsia" w:ascii="宋体" w:hAnsi="宋体" w:cs="宋体"/>
          <w:bCs/>
          <w:sz w:val="24"/>
        </w:rPr>
        <w:t xml:space="preserve">关于印发中小企业划型标准规定的通知</w:t>
      </w:r>
      <w:r/>
    </w:p>
    <w:p>
      <w:pPr>
        <w:spacing w:before="100" w:beforeAutospacing="1" w:after="100" w:afterAutospacing="1" w:line="360" w:lineRule="auto"/>
        <w:widowControl/>
        <w:rPr>
          <w:rFonts w:hint="eastAsia" w:ascii="宋体" w:hAnsi="宋体" w:cs="宋体"/>
          <w:bCs/>
          <w:sz w:val="24"/>
        </w:rPr>
      </w:pPr>
      <w:r>
        <w:rPr>
          <w:rFonts w:hint="eastAsia" w:ascii="宋体" w:hAnsi="宋体" w:cs="宋体"/>
          <w:bCs/>
          <w:sz w:val="24"/>
        </w:rPr>
        <w:t xml:space="preserve">工信部联企业〔</w:t>
      </w:r>
      <w:r>
        <w:rPr>
          <w:rFonts w:hint="eastAsia" w:ascii="宋体" w:hAnsi="宋体" w:cs="宋体"/>
          <w:bCs/>
          <w:sz w:val="24"/>
        </w:rPr>
        <w:t xml:space="preserve">2011</w:t>
      </w:r>
      <w:r>
        <w:rPr>
          <w:rFonts w:hint="eastAsia" w:ascii="宋体" w:hAnsi="宋体" w:cs="宋体"/>
          <w:bCs/>
          <w:sz w:val="24"/>
        </w:rPr>
        <w:t xml:space="preserve">〕</w:t>
      </w:r>
      <w:r>
        <w:rPr>
          <w:rFonts w:hint="eastAsia" w:ascii="宋体" w:hAnsi="宋体" w:cs="宋体"/>
          <w:bCs/>
          <w:sz w:val="24"/>
        </w:rPr>
        <w:t xml:space="preserve">300</w:t>
      </w:r>
      <w:r>
        <w:rPr>
          <w:rFonts w:hint="eastAsia" w:ascii="宋体" w:hAnsi="宋体" w:cs="宋体"/>
          <w:bCs/>
          <w:sz w:val="24"/>
        </w:rPr>
        <w:t xml:space="preserve">号</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为贯彻落实《中华人民共和国中小企业促进法》和《国务院关于进一步促进中小企业发展的若干意见》（国发〔</w:t>
      </w:r>
      <w:r>
        <w:rPr>
          <w:rFonts w:hint="eastAsia" w:ascii="宋体" w:hAnsi="宋体" w:cs="宋体"/>
          <w:sz w:val="24"/>
        </w:rPr>
        <w:t xml:space="preserve">2009</w:t>
      </w:r>
      <w:r>
        <w:rPr>
          <w:rFonts w:hint="eastAsia" w:ascii="宋体" w:hAnsi="宋体" w:cs="宋体"/>
          <w:sz w:val="24"/>
        </w:rPr>
        <w:t xml:space="preserve">〕</w:t>
      </w:r>
      <w:r>
        <w:rPr>
          <w:rFonts w:hint="eastAsia" w:ascii="宋体" w:hAnsi="宋体" w:cs="宋体"/>
          <w:sz w:val="24"/>
        </w:rPr>
        <w:t xml:space="preserve">36</w:t>
      </w:r>
      <w:r>
        <w:rPr>
          <w:rFonts w:hint="eastAsia" w:ascii="宋体" w:hAnsi="宋体" w:cs="宋体"/>
          <w:sz w:val="24"/>
        </w:rPr>
        <w:t xml:space="preserve">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工业和信息化部　国家统计局</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国家发展和改革委员会　财政部</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二○一一年六月十八日</w:t>
      </w:r>
      <w:r/>
    </w:p>
    <w:p>
      <w:pPr>
        <w:spacing w:before="100" w:beforeAutospacing="1" w:after="100" w:afterAutospacing="1" w:line="360" w:lineRule="auto"/>
        <w:widowControl/>
        <w:rPr>
          <w:rFonts w:hint="eastAsia" w:ascii="宋体" w:hAnsi="宋体" w:cs="宋体"/>
          <w:sz w:val="24"/>
        </w:rPr>
      </w:pPr>
      <w:r>
        <w:rPr>
          <w:rFonts w:hint="eastAsia" w:ascii="宋体" w:hAnsi="宋体" w:cs="宋体"/>
          <w:bCs/>
          <w:sz w:val="24"/>
        </w:rPr>
        <w:t xml:space="preserve">中小企业划型标准规定</w:t>
      </w:r>
      <w:r/>
    </w:p>
    <w:p>
      <w:pPr>
        <w:pStyle w:val="884"/>
        <w:rPr>
          <w:rFonts w:hint="eastAsia" w:ascii="宋体" w:hAnsi="宋体" w:eastAsia="宋体" w:cs="宋体"/>
          <w:szCs w:val="21"/>
        </w:rPr>
      </w:pPr>
      <w:r>
        <w:rPr>
          <w:rFonts w:hint="eastAsia" w:ascii="宋体" w:hAnsi="宋体" w:eastAsia="宋体" w:cs="宋体"/>
          <w:szCs w:val="21"/>
        </w:rPr>
        <w:t xml:space="preserve">一、根据《中华人民共和国中小企业促进法》和《国务院关于进一步促进中小企业发展的若干意见》</w:t>
      </w:r>
      <w:r>
        <w:rPr>
          <w:rFonts w:hint="eastAsia" w:ascii="宋体" w:hAnsi="宋体" w:eastAsia="宋体" w:cs="宋体"/>
          <w:szCs w:val="21"/>
        </w:rPr>
        <w:t xml:space="preserve">(</w:t>
      </w:r>
      <w:r>
        <w:rPr>
          <w:rFonts w:hint="eastAsia" w:ascii="宋体" w:hAnsi="宋体" w:eastAsia="宋体" w:cs="宋体"/>
          <w:szCs w:val="21"/>
        </w:rPr>
        <w:t xml:space="preserve">国发〔</w:t>
      </w:r>
      <w:r>
        <w:rPr>
          <w:rFonts w:hint="eastAsia" w:ascii="宋体" w:hAnsi="宋体" w:eastAsia="宋体" w:cs="宋体"/>
          <w:szCs w:val="21"/>
        </w:rPr>
        <w:t xml:space="preserve">2009</w:t>
      </w:r>
      <w:r>
        <w:rPr>
          <w:rFonts w:hint="eastAsia" w:ascii="宋体" w:hAnsi="宋体" w:eastAsia="宋体" w:cs="宋体"/>
          <w:szCs w:val="21"/>
        </w:rPr>
        <w:t xml:space="preserve">〕</w:t>
      </w:r>
      <w:r>
        <w:rPr>
          <w:rFonts w:hint="eastAsia" w:ascii="宋体" w:hAnsi="宋体" w:eastAsia="宋体" w:cs="宋体"/>
          <w:szCs w:val="21"/>
        </w:rPr>
        <w:t xml:space="preserve">36</w:t>
      </w:r>
      <w:r>
        <w:rPr>
          <w:rFonts w:hint="eastAsia" w:ascii="宋体" w:hAnsi="宋体" w:eastAsia="宋体" w:cs="宋体"/>
          <w:szCs w:val="21"/>
        </w:rPr>
        <w:t xml:space="preserve">号</w:t>
      </w:r>
      <w:r>
        <w:rPr>
          <w:rFonts w:hint="eastAsia" w:ascii="宋体" w:hAnsi="宋体" w:eastAsia="宋体" w:cs="宋体"/>
          <w:szCs w:val="21"/>
        </w:rPr>
        <w:t xml:space="preserve">)</w:t>
      </w:r>
      <w:r>
        <w:rPr>
          <w:rFonts w:hint="eastAsia" w:ascii="宋体" w:hAnsi="宋体" w:eastAsia="宋体" w:cs="宋体"/>
          <w:szCs w:val="21"/>
        </w:rPr>
        <w:t xml:space="preserve">，制定本规定。</w:t>
      </w:r>
      <w:r/>
    </w:p>
    <w:p>
      <w:pPr>
        <w:pStyle w:val="884"/>
        <w:rPr>
          <w:rFonts w:hint="eastAsia" w:ascii="宋体" w:hAnsi="宋体" w:eastAsia="宋体" w:cs="宋体"/>
          <w:szCs w:val="21"/>
        </w:rPr>
      </w:pPr>
      <w:r>
        <w:rPr>
          <w:rFonts w:hint="eastAsia" w:ascii="宋体" w:hAnsi="宋体" w:eastAsia="宋体" w:cs="宋体"/>
          <w:szCs w:val="21"/>
        </w:rPr>
        <w:t xml:space="preserve">　　二、中小企业划分为中型、小型、微型三种类型，具体标准根据企业从业人员、营业收入、资产总额等指标，结合行业特点制定。</w:t>
      </w:r>
      <w:r/>
    </w:p>
    <w:p>
      <w:pPr>
        <w:pStyle w:val="884"/>
        <w:rPr>
          <w:rFonts w:hint="eastAsia" w:ascii="宋体" w:hAnsi="宋体" w:eastAsia="宋体" w:cs="宋体"/>
          <w:szCs w:val="21"/>
        </w:rPr>
      </w:pPr>
      <w:r>
        <w:rPr>
          <w:rFonts w:hint="eastAsia" w:ascii="宋体" w:hAnsi="宋体" w:eastAsia="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84"/>
        <w:rPr>
          <w:rFonts w:hint="eastAsia" w:ascii="宋体" w:hAnsi="宋体" w:eastAsia="宋体" w:cs="宋体"/>
          <w:szCs w:val="21"/>
        </w:rPr>
      </w:pPr>
      <w:r>
        <w:rPr>
          <w:rFonts w:hint="eastAsia" w:ascii="宋体" w:hAnsi="宋体" w:eastAsia="宋体" w:cs="宋体"/>
          <w:szCs w:val="21"/>
        </w:rPr>
        <w:t xml:space="preserve">　　四、各行业划型标准为：</w:t>
      </w:r>
      <w:r/>
    </w:p>
    <w:p>
      <w:pPr>
        <w:pStyle w:val="884"/>
        <w:rPr>
          <w:rFonts w:hint="eastAsia" w:ascii="宋体" w:hAnsi="宋体" w:eastAsia="宋体" w:cs="宋体"/>
          <w:szCs w:val="21"/>
        </w:rPr>
      </w:pPr>
      <w:r>
        <w:rPr>
          <w:rFonts w:hint="eastAsia" w:ascii="宋体" w:hAnsi="宋体" w:eastAsia="宋体" w:cs="宋体"/>
          <w:szCs w:val="21"/>
        </w:rPr>
        <w:t xml:space="preserve">　　（一）农、林、牧、渔业。营业收入</w:t>
      </w:r>
      <w:r>
        <w:rPr>
          <w:rFonts w:hint="eastAsia" w:ascii="宋体" w:hAnsi="宋体" w:eastAsia="宋体" w:cs="宋体"/>
          <w:szCs w:val="21"/>
        </w:rPr>
        <w:t xml:space="preserve">20000</w:t>
      </w:r>
      <w:r>
        <w:rPr>
          <w:rFonts w:hint="eastAsia" w:ascii="宋体" w:hAnsi="宋体" w:eastAsia="宋体" w:cs="宋体"/>
          <w:szCs w:val="21"/>
        </w:rPr>
        <w:t xml:space="preserve">万元以下的为中小微型企业。其中，营业收入</w:t>
      </w:r>
      <w:r>
        <w:rPr>
          <w:rFonts w:hint="eastAsia" w:ascii="宋体" w:hAnsi="宋体" w:eastAsia="宋体" w:cs="宋体"/>
          <w:szCs w:val="21"/>
        </w:rPr>
        <w:t xml:space="preserve">500</w:t>
      </w:r>
      <w:r>
        <w:rPr>
          <w:rFonts w:hint="eastAsia" w:ascii="宋体" w:hAnsi="宋体" w:eastAsia="宋体" w:cs="宋体"/>
          <w:szCs w:val="21"/>
        </w:rPr>
        <w:t xml:space="preserve">万元及以上的为中型企业，营业收入</w:t>
      </w:r>
      <w:r>
        <w:rPr>
          <w:rFonts w:hint="eastAsia" w:ascii="宋体" w:hAnsi="宋体" w:eastAsia="宋体" w:cs="宋体"/>
          <w:szCs w:val="21"/>
        </w:rPr>
        <w:t xml:space="preserve">50</w:t>
      </w:r>
      <w:r>
        <w:rPr>
          <w:rFonts w:hint="eastAsia" w:ascii="宋体" w:hAnsi="宋体" w:eastAsia="宋体" w:cs="宋体"/>
          <w:szCs w:val="21"/>
        </w:rPr>
        <w:t xml:space="preserve">万元及以上的为小型企业，营业收入</w:t>
      </w:r>
      <w:r>
        <w:rPr>
          <w:rFonts w:hint="eastAsia" w:ascii="宋体" w:hAnsi="宋体" w:eastAsia="宋体" w:cs="宋体"/>
          <w:szCs w:val="21"/>
        </w:rPr>
        <w:t xml:space="preserve">50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（二）工业。从业人员</w:t>
      </w:r>
      <w:r>
        <w:rPr>
          <w:rFonts w:hint="eastAsia" w:ascii="宋体" w:hAnsi="宋体" w:eastAsia="宋体" w:cs="宋体"/>
          <w:szCs w:val="21"/>
        </w:rPr>
        <w:t xml:space="preserve">1000</w:t>
      </w:r>
      <w:r>
        <w:rPr>
          <w:rFonts w:hint="eastAsia" w:ascii="宋体" w:hAnsi="宋体" w:eastAsia="宋体" w:cs="宋体"/>
          <w:szCs w:val="21"/>
        </w:rPr>
        <w:t xml:space="preserve">人以下或营业收入</w:t>
      </w:r>
      <w:r>
        <w:rPr>
          <w:rFonts w:hint="eastAsia" w:ascii="宋体" w:hAnsi="宋体" w:eastAsia="宋体" w:cs="宋体"/>
          <w:szCs w:val="21"/>
        </w:rPr>
        <w:t xml:space="preserve">40000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300</w:t>
      </w:r>
      <w:r>
        <w:rPr>
          <w:rFonts w:hint="eastAsia" w:ascii="宋体" w:hAnsi="宋体" w:eastAsia="宋体" w:cs="宋体"/>
          <w:szCs w:val="21"/>
        </w:rPr>
        <w:t xml:space="preserve">人及以上，且营业收入</w:t>
      </w:r>
      <w:r>
        <w:rPr>
          <w:rFonts w:hint="eastAsia" w:ascii="宋体" w:hAnsi="宋体" w:eastAsia="宋体" w:cs="宋体"/>
          <w:szCs w:val="21"/>
        </w:rPr>
        <w:t xml:space="preserve">2000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20</w:t>
      </w:r>
      <w:r>
        <w:rPr>
          <w:rFonts w:hint="eastAsia" w:ascii="宋体" w:hAnsi="宋体" w:eastAsia="宋体" w:cs="宋体"/>
          <w:szCs w:val="21"/>
        </w:rPr>
        <w:t xml:space="preserve">人及以上，且营业收入</w:t>
      </w:r>
      <w:r>
        <w:rPr>
          <w:rFonts w:hint="eastAsia" w:ascii="宋体" w:hAnsi="宋体" w:eastAsia="宋体" w:cs="宋体"/>
          <w:szCs w:val="21"/>
        </w:rPr>
        <w:t xml:space="preserve">300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20</w:t>
      </w:r>
      <w:r>
        <w:rPr>
          <w:rFonts w:hint="eastAsia" w:ascii="宋体" w:hAnsi="宋体" w:eastAsia="宋体" w:cs="宋体"/>
          <w:szCs w:val="21"/>
        </w:rPr>
        <w:t xml:space="preserve">人以下或营业收入</w:t>
      </w:r>
      <w:r>
        <w:rPr>
          <w:rFonts w:hint="eastAsia" w:ascii="宋体" w:hAnsi="宋体" w:eastAsia="宋体" w:cs="宋体"/>
          <w:szCs w:val="21"/>
        </w:rPr>
        <w:t xml:space="preserve">300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（三）建筑业。营业收入</w:t>
      </w:r>
      <w:r>
        <w:rPr>
          <w:rFonts w:hint="eastAsia" w:ascii="宋体" w:hAnsi="宋体" w:eastAsia="宋体" w:cs="宋体"/>
          <w:szCs w:val="21"/>
        </w:rPr>
        <w:t xml:space="preserve">80000</w:t>
      </w:r>
      <w:r>
        <w:rPr>
          <w:rFonts w:hint="eastAsia" w:ascii="宋体" w:hAnsi="宋体" w:eastAsia="宋体" w:cs="宋体"/>
          <w:szCs w:val="21"/>
        </w:rPr>
        <w:t xml:space="preserve">万元以下或资产总额</w:t>
      </w:r>
      <w:r>
        <w:rPr>
          <w:rFonts w:hint="eastAsia" w:ascii="宋体" w:hAnsi="宋体" w:eastAsia="宋体" w:cs="宋体"/>
          <w:szCs w:val="21"/>
        </w:rPr>
        <w:t xml:space="preserve">80000</w:t>
      </w:r>
      <w:r>
        <w:rPr>
          <w:rFonts w:hint="eastAsia" w:ascii="宋体" w:hAnsi="宋体" w:eastAsia="宋体" w:cs="宋体"/>
          <w:szCs w:val="21"/>
        </w:rPr>
        <w:t xml:space="preserve">万元以下的为中小微型企业。其中，营业收入</w:t>
      </w:r>
      <w:r>
        <w:rPr>
          <w:rFonts w:hint="eastAsia" w:ascii="宋体" w:hAnsi="宋体" w:eastAsia="宋体" w:cs="宋体"/>
          <w:szCs w:val="21"/>
        </w:rPr>
        <w:t xml:space="preserve">6000</w:t>
      </w:r>
      <w:r>
        <w:rPr>
          <w:rFonts w:hint="eastAsia" w:ascii="宋体" w:hAnsi="宋体" w:eastAsia="宋体" w:cs="宋体"/>
          <w:szCs w:val="21"/>
        </w:rPr>
        <w:t xml:space="preserve">万元及以上，且资产总额</w:t>
      </w:r>
      <w:r>
        <w:rPr>
          <w:rFonts w:hint="eastAsia" w:ascii="宋体" w:hAnsi="宋体" w:eastAsia="宋体" w:cs="宋体"/>
          <w:szCs w:val="21"/>
        </w:rPr>
        <w:t xml:space="preserve">5000</w:t>
      </w:r>
      <w:r>
        <w:rPr>
          <w:rFonts w:hint="eastAsia" w:ascii="宋体" w:hAnsi="宋体" w:eastAsia="宋体" w:cs="宋体"/>
          <w:szCs w:val="21"/>
        </w:rPr>
        <w:t xml:space="preserve">万元及以上的为中型企</w:t>
      </w:r>
      <w:r>
        <w:rPr>
          <w:rFonts w:hint="eastAsia" w:ascii="宋体" w:hAnsi="宋体" w:eastAsia="宋体" w:cs="宋体"/>
          <w:szCs w:val="21"/>
        </w:rPr>
        <w:t xml:space="preserve">业；营业收入</w:t>
      </w:r>
      <w:r>
        <w:rPr>
          <w:rFonts w:hint="eastAsia" w:ascii="宋体" w:hAnsi="宋体" w:eastAsia="宋体" w:cs="宋体"/>
          <w:szCs w:val="21"/>
        </w:rPr>
        <w:t xml:space="preserve">300</w:t>
      </w:r>
      <w:r>
        <w:rPr>
          <w:rFonts w:hint="eastAsia" w:ascii="宋体" w:hAnsi="宋体" w:eastAsia="宋体" w:cs="宋体"/>
          <w:szCs w:val="21"/>
        </w:rPr>
        <w:t xml:space="preserve">万元及以上，且资产总额</w:t>
      </w:r>
      <w:r>
        <w:rPr>
          <w:rFonts w:hint="eastAsia" w:ascii="宋体" w:hAnsi="宋体" w:eastAsia="宋体" w:cs="宋体"/>
          <w:szCs w:val="21"/>
        </w:rPr>
        <w:t xml:space="preserve">300</w:t>
      </w:r>
      <w:r>
        <w:rPr>
          <w:rFonts w:hint="eastAsia" w:ascii="宋体" w:hAnsi="宋体" w:eastAsia="宋体" w:cs="宋体"/>
          <w:szCs w:val="21"/>
        </w:rPr>
        <w:t xml:space="preserve">万元及以上的为小型企业；营业收入</w:t>
      </w:r>
      <w:r>
        <w:rPr>
          <w:rFonts w:hint="eastAsia" w:ascii="宋体" w:hAnsi="宋体" w:eastAsia="宋体" w:cs="宋体"/>
          <w:szCs w:val="21"/>
        </w:rPr>
        <w:t xml:space="preserve">300</w:t>
      </w:r>
      <w:r>
        <w:rPr>
          <w:rFonts w:hint="eastAsia" w:ascii="宋体" w:hAnsi="宋体" w:eastAsia="宋体" w:cs="宋体"/>
          <w:szCs w:val="21"/>
        </w:rPr>
        <w:t xml:space="preserve">万元以下或资产总额</w:t>
      </w:r>
      <w:r>
        <w:rPr>
          <w:rFonts w:hint="eastAsia" w:ascii="宋体" w:hAnsi="宋体" w:eastAsia="宋体" w:cs="宋体"/>
          <w:szCs w:val="21"/>
        </w:rPr>
        <w:t xml:space="preserve">300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（四）批发业。从业人员</w:t>
      </w:r>
      <w:r>
        <w:rPr>
          <w:rFonts w:hint="eastAsia" w:ascii="宋体" w:hAnsi="宋体" w:eastAsia="宋体" w:cs="宋体"/>
          <w:szCs w:val="21"/>
        </w:rPr>
        <w:t xml:space="preserve">200</w:t>
      </w:r>
      <w:r>
        <w:rPr>
          <w:rFonts w:hint="eastAsia" w:ascii="宋体" w:hAnsi="宋体" w:eastAsia="宋体" w:cs="宋体"/>
          <w:szCs w:val="21"/>
        </w:rPr>
        <w:t xml:space="preserve">人以下或营业收入</w:t>
      </w:r>
      <w:r>
        <w:rPr>
          <w:rFonts w:hint="eastAsia" w:ascii="宋体" w:hAnsi="宋体" w:eastAsia="宋体" w:cs="宋体"/>
          <w:szCs w:val="21"/>
        </w:rPr>
        <w:t xml:space="preserve">40000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20</w:t>
      </w:r>
      <w:r>
        <w:rPr>
          <w:rFonts w:hint="eastAsia" w:ascii="宋体" w:hAnsi="宋体" w:eastAsia="宋体" w:cs="宋体"/>
          <w:szCs w:val="21"/>
        </w:rPr>
        <w:t xml:space="preserve">人及以上，且营业收入</w:t>
      </w:r>
      <w:r>
        <w:rPr>
          <w:rFonts w:hint="eastAsia" w:ascii="宋体" w:hAnsi="宋体" w:eastAsia="宋体" w:cs="宋体"/>
          <w:szCs w:val="21"/>
        </w:rPr>
        <w:t xml:space="preserve">5000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5</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5</w:t>
      </w:r>
      <w:r>
        <w:rPr>
          <w:rFonts w:hint="eastAsia" w:ascii="宋体" w:hAnsi="宋体" w:eastAsia="宋体" w:cs="宋体"/>
          <w:szCs w:val="21"/>
        </w:rPr>
        <w:t xml:space="preserve">人以下或营业收入</w:t>
      </w:r>
      <w:r>
        <w:rPr>
          <w:rFonts w:hint="eastAsia" w:ascii="宋体" w:hAnsi="宋体" w:eastAsia="宋体" w:cs="宋体"/>
          <w:szCs w:val="21"/>
        </w:rPr>
        <w:t xml:space="preserve">1000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（五）零售业。从业人员</w:t>
      </w:r>
      <w:r>
        <w:rPr>
          <w:rFonts w:hint="eastAsia" w:ascii="宋体" w:hAnsi="宋体" w:eastAsia="宋体" w:cs="宋体"/>
          <w:szCs w:val="21"/>
        </w:rPr>
        <w:t xml:space="preserve">300</w:t>
      </w:r>
      <w:r>
        <w:rPr>
          <w:rFonts w:hint="eastAsia" w:ascii="宋体" w:hAnsi="宋体" w:eastAsia="宋体" w:cs="宋体"/>
          <w:szCs w:val="21"/>
        </w:rPr>
        <w:t xml:space="preserve">人以下或营业收入</w:t>
      </w:r>
      <w:r>
        <w:rPr>
          <w:rFonts w:hint="eastAsia" w:ascii="宋体" w:hAnsi="宋体" w:eastAsia="宋体" w:cs="宋体"/>
          <w:szCs w:val="21"/>
        </w:rPr>
        <w:t xml:space="preserve">20000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50</w:t>
      </w:r>
      <w:r>
        <w:rPr>
          <w:rFonts w:hint="eastAsia" w:ascii="宋体" w:hAnsi="宋体" w:eastAsia="宋体" w:cs="宋体"/>
          <w:szCs w:val="21"/>
        </w:rPr>
        <w:t xml:space="preserve">人及以上，且营业收入</w:t>
      </w:r>
      <w:r>
        <w:rPr>
          <w:rFonts w:hint="eastAsia" w:ascii="宋体" w:hAnsi="宋体" w:eastAsia="宋体" w:cs="宋体"/>
          <w:szCs w:val="21"/>
        </w:rPr>
        <w:t xml:space="preserve">500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10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10</w:t>
      </w:r>
      <w:r>
        <w:rPr>
          <w:rFonts w:hint="eastAsia" w:ascii="宋体" w:hAnsi="宋体" w:eastAsia="宋体" w:cs="宋体"/>
          <w:szCs w:val="21"/>
        </w:rPr>
        <w:t xml:space="preserve">人以下或营业收入</w:t>
      </w:r>
      <w:r>
        <w:rPr>
          <w:rFonts w:hint="eastAsia" w:ascii="宋体" w:hAnsi="宋体" w:eastAsia="宋体" w:cs="宋体"/>
          <w:szCs w:val="21"/>
        </w:rPr>
        <w:t xml:space="preserve">100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（六）交通运输业。从业人员</w:t>
      </w:r>
      <w:r>
        <w:rPr>
          <w:rFonts w:hint="eastAsia" w:ascii="宋体" w:hAnsi="宋体" w:eastAsia="宋体" w:cs="宋体"/>
          <w:szCs w:val="21"/>
        </w:rPr>
        <w:t xml:space="preserve">1000</w:t>
      </w:r>
      <w:r>
        <w:rPr>
          <w:rFonts w:hint="eastAsia" w:ascii="宋体" w:hAnsi="宋体" w:eastAsia="宋体" w:cs="宋体"/>
          <w:szCs w:val="21"/>
        </w:rPr>
        <w:t xml:space="preserve">人以下或营业收入</w:t>
      </w:r>
      <w:r>
        <w:rPr>
          <w:rFonts w:hint="eastAsia" w:ascii="宋体" w:hAnsi="宋体" w:eastAsia="宋体" w:cs="宋体"/>
          <w:szCs w:val="21"/>
        </w:rPr>
        <w:t xml:space="preserve">30000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300</w:t>
      </w:r>
      <w:r>
        <w:rPr>
          <w:rFonts w:hint="eastAsia" w:ascii="宋体" w:hAnsi="宋体" w:eastAsia="宋体" w:cs="宋体"/>
          <w:szCs w:val="21"/>
        </w:rPr>
        <w:t xml:space="preserve">人及以上，且营业收入</w:t>
      </w:r>
      <w:r>
        <w:rPr>
          <w:rFonts w:hint="eastAsia" w:ascii="宋体" w:hAnsi="宋体" w:eastAsia="宋体" w:cs="宋体"/>
          <w:szCs w:val="21"/>
        </w:rPr>
        <w:t xml:space="preserve">3000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20</w:t>
      </w:r>
      <w:r>
        <w:rPr>
          <w:rFonts w:hint="eastAsia" w:ascii="宋体" w:hAnsi="宋体" w:eastAsia="宋体" w:cs="宋体"/>
          <w:szCs w:val="21"/>
        </w:rPr>
        <w:t xml:space="preserve">人及以上，且营业收入</w:t>
      </w:r>
      <w:r>
        <w:rPr>
          <w:rFonts w:hint="eastAsia" w:ascii="宋体" w:hAnsi="宋体" w:eastAsia="宋体" w:cs="宋体"/>
          <w:szCs w:val="21"/>
        </w:rPr>
        <w:t xml:space="preserve">200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20</w:t>
      </w:r>
      <w:r>
        <w:rPr>
          <w:rFonts w:hint="eastAsia" w:ascii="宋体" w:hAnsi="宋体" w:eastAsia="宋体" w:cs="宋体"/>
          <w:szCs w:val="21"/>
        </w:rPr>
        <w:t xml:space="preserve">人以下或营业收入</w:t>
      </w:r>
      <w:r>
        <w:rPr>
          <w:rFonts w:hint="eastAsia" w:ascii="宋体" w:hAnsi="宋体" w:eastAsia="宋体" w:cs="宋体"/>
          <w:szCs w:val="21"/>
        </w:rPr>
        <w:t xml:space="preserve">200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（七）仓储业。从业人员</w:t>
      </w:r>
      <w:r>
        <w:rPr>
          <w:rFonts w:hint="eastAsia" w:ascii="宋体" w:hAnsi="宋体" w:eastAsia="宋体" w:cs="宋体"/>
          <w:szCs w:val="21"/>
        </w:rPr>
        <w:t xml:space="preserve">200</w:t>
      </w:r>
      <w:r>
        <w:rPr>
          <w:rFonts w:hint="eastAsia" w:ascii="宋体" w:hAnsi="宋体" w:eastAsia="宋体" w:cs="宋体"/>
          <w:szCs w:val="21"/>
        </w:rPr>
        <w:t xml:space="preserve">人以下或营业收入</w:t>
      </w:r>
      <w:r>
        <w:rPr>
          <w:rFonts w:hint="eastAsia" w:ascii="宋体" w:hAnsi="宋体" w:eastAsia="宋体" w:cs="宋体"/>
          <w:szCs w:val="21"/>
        </w:rPr>
        <w:t xml:space="preserve">30000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100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20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20</w:t>
      </w:r>
      <w:r>
        <w:rPr>
          <w:rFonts w:hint="eastAsia" w:ascii="宋体" w:hAnsi="宋体" w:eastAsia="宋体" w:cs="宋体"/>
          <w:szCs w:val="21"/>
        </w:rPr>
        <w:t xml:space="preserve">人以下或营业收入</w:t>
      </w:r>
      <w:r>
        <w:rPr>
          <w:rFonts w:hint="eastAsia" w:ascii="宋体" w:hAnsi="宋体" w:eastAsia="宋体" w:cs="宋体"/>
          <w:szCs w:val="21"/>
        </w:rPr>
        <w:t xml:space="preserve">100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（八）邮政业。从业人员</w:t>
      </w:r>
      <w:r>
        <w:rPr>
          <w:rFonts w:hint="eastAsia" w:ascii="宋体" w:hAnsi="宋体" w:eastAsia="宋体" w:cs="宋体"/>
          <w:szCs w:val="21"/>
        </w:rPr>
        <w:t xml:space="preserve">1000</w:t>
      </w:r>
      <w:r>
        <w:rPr>
          <w:rFonts w:hint="eastAsia" w:ascii="宋体" w:hAnsi="宋体" w:eastAsia="宋体" w:cs="宋体"/>
          <w:szCs w:val="21"/>
        </w:rPr>
        <w:t xml:space="preserve">人以下或营业收入</w:t>
      </w:r>
      <w:r>
        <w:rPr>
          <w:rFonts w:hint="eastAsia" w:ascii="宋体" w:hAnsi="宋体" w:eastAsia="宋体" w:cs="宋体"/>
          <w:szCs w:val="21"/>
        </w:rPr>
        <w:t xml:space="preserve">30000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300</w:t>
      </w:r>
      <w:r>
        <w:rPr>
          <w:rFonts w:hint="eastAsia" w:ascii="宋体" w:hAnsi="宋体" w:eastAsia="宋体" w:cs="宋体"/>
          <w:szCs w:val="21"/>
        </w:rPr>
        <w:t xml:space="preserve">人及以上，且营业收入</w:t>
      </w:r>
      <w:r>
        <w:rPr>
          <w:rFonts w:hint="eastAsia" w:ascii="宋体" w:hAnsi="宋体" w:eastAsia="宋体" w:cs="宋体"/>
          <w:szCs w:val="21"/>
        </w:rPr>
        <w:t xml:space="preserve">2000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20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20</w:t>
      </w:r>
      <w:r>
        <w:rPr>
          <w:rFonts w:hint="eastAsia" w:ascii="宋体" w:hAnsi="宋体" w:eastAsia="宋体" w:cs="宋体"/>
          <w:szCs w:val="21"/>
        </w:rPr>
        <w:t xml:space="preserve">人以下或营业收入</w:t>
      </w:r>
      <w:r>
        <w:rPr>
          <w:rFonts w:hint="eastAsia" w:ascii="宋体" w:hAnsi="宋体" w:eastAsia="宋体" w:cs="宋体"/>
          <w:szCs w:val="21"/>
        </w:rPr>
        <w:t xml:space="preserve">100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（九）住宿业。从业人员</w:t>
      </w:r>
      <w:r>
        <w:rPr>
          <w:rFonts w:hint="eastAsia" w:ascii="宋体" w:hAnsi="宋体" w:eastAsia="宋体" w:cs="宋体"/>
          <w:szCs w:val="21"/>
        </w:rPr>
        <w:t xml:space="preserve">300</w:t>
      </w:r>
      <w:r>
        <w:rPr>
          <w:rFonts w:hint="eastAsia" w:ascii="宋体" w:hAnsi="宋体" w:eastAsia="宋体" w:cs="宋体"/>
          <w:szCs w:val="21"/>
        </w:rPr>
        <w:t xml:space="preserve">人以下或营业收入</w:t>
      </w:r>
      <w:r>
        <w:rPr>
          <w:rFonts w:hint="eastAsia" w:ascii="宋体" w:hAnsi="宋体" w:eastAsia="宋体" w:cs="宋体"/>
          <w:szCs w:val="21"/>
        </w:rPr>
        <w:t xml:space="preserve">10000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100</w:t>
      </w:r>
      <w:r>
        <w:rPr>
          <w:rFonts w:hint="eastAsia" w:ascii="宋体" w:hAnsi="宋体" w:eastAsia="宋体" w:cs="宋体"/>
          <w:szCs w:val="21"/>
        </w:rPr>
        <w:t xml:space="preserve">人及以上，且营业收入</w:t>
      </w:r>
      <w:r>
        <w:rPr>
          <w:rFonts w:hint="eastAsia" w:ascii="宋体" w:hAnsi="宋体" w:eastAsia="宋体" w:cs="宋体"/>
          <w:szCs w:val="21"/>
        </w:rPr>
        <w:t xml:space="preserve">2000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10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10</w:t>
      </w:r>
      <w:r>
        <w:rPr>
          <w:rFonts w:hint="eastAsia" w:ascii="宋体" w:hAnsi="宋体" w:eastAsia="宋体" w:cs="宋体"/>
          <w:szCs w:val="21"/>
        </w:rPr>
        <w:t xml:space="preserve">人以下或营业收入</w:t>
      </w:r>
      <w:r>
        <w:rPr>
          <w:rFonts w:hint="eastAsia" w:ascii="宋体" w:hAnsi="宋体" w:eastAsia="宋体" w:cs="宋体"/>
          <w:szCs w:val="21"/>
        </w:rPr>
        <w:t xml:space="preserve">100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（十）餐饮业。从业人员</w:t>
      </w:r>
      <w:r>
        <w:rPr>
          <w:rFonts w:hint="eastAsia" w:ascii="宋体" w:hAnsi="宋体" w:eastAsia="宋体" w:cs="宋体"/>
          <w:szCs w:val="21"/>
        </w:rPr>
        <w:t xml:space="preserve">300</w:t>
      </w:r>
      <w:r>
        <w:rPr>
          <w:rFonts w:hint="eastAsia" w:ascii="宋体" w:hAnsi="宋体" w:eastAsia="宋体" w:cs="宋体"/>
          <w:szCs w:val="21"/>
        </w:rPr>
        <w:t xml:space="preserve">人以下或营业收入</w:t>
      </w:r>
      <w:r>
        <w:rPr>
          <w:rFonts w:hint="eastAsia" w:ascii="宋体" w:hAnsi="宋体" w:eastAsia="宋体" w:cs="宋体"/>
          <w:szCs w:val="21"/>
        </w:rPr>
        <w:t xml:space="preserve">10000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100</w:t>
      </w:r>
      <w:r>
        <w:rPr>
          <w:rFonts w:hint="eastAsia" w:ascii="宋体" w:hAnsi="宋体" w:eastAsia="宋体" w:cs="宋体"/>
          <w:szCs w:val="21"/>
        </w:rPr>
        <w:t xml:space="preserve">人及以上，且营业收入</w:t>
      </w:r>
      <w:r>
        <w:rPr>
          <w:rFonts w:hint="eastAsia" w:ascii="宋体" w:hAnsi="宋体" w:eastAsia="宋体" w:cs="宋体"/>
          <w:szCs w:val="21"/>
        </w:rPr>
        <w:t xml:space="preserve">2000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10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10</w:t>
      </w:r>
      <w:r>
        <w:rPr>
          <w:rFonts w:hint="eastAsia" w:ascii="宋体" w:hAnsi="宋体" w:eastAsia="宋体" w:cs="宋体"/>
          <w:szCs w:val="21"/>
        </w:rPr>
        <w:t xml:space="preserve">人以下或营业收入</w:t>
      </w:r>
      <w:r>
        <w:rPr>
          <w:rFonts w:hint="eastAsia" w:ascii="宋体" w:hAnsi="宋体" w:eastAsia="宋体" w:cs="宋体"/>
          <w:szCs w:val="21"/>
        </w:rPr>
        <w:t xml:space="preserve">100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（十一）信息传输业。从业人员</w:t>
      </w:r>
      <w:r>
        <w:rPr>
          <w:rFonts w:hint="eastAsia" w:ascii="宋体" w:hAnsi="宋体" w:eastAsia="宋体" w:cs="宋体"/>
          <w:szCs w:val="21"/>
        </w:rPr>
        <w:t xml:space="preserve">2000</w:t>
      </w:r>
      <w:r>
        <w:rPr>
          <w:rFonts w:hint="eastAsia" w:ascii="宋体" w:hAnsi="宋体" w:eastAsia="宋体" w:cs="宋体"/>
          <w:szCs w:val="21"/>
        </w:rPr>
        <w:t xml:space="preserve">人以下或营业收入</w:t>
      </w:r>
      <w:r>
        <w:rPr>
          <w:rFonts w:hint="eastAsia" w:ascii="宋体" w:hAnsi="宋体" w:eastAsia="宋体" w:cs="宋体"/>
          <w:szCs w:val="21"/>
        </w:rPr>
        <w:t xml:space="preserve">100000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100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10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10</w:t>
      </w:r>
      <w:r>
        <w:rPr>
          <w:rFonts w:hint="eastAsia" w:ascii="宋体" w:hAnsi="宋体" w:eastAsia="宋体" w:cs="宋体"/>
          <w:szCs w:val="21"/>
        </w:rPr>
        <w:t xml:space="preserve">人以下或营业收入</w:t>
      </w:r>
      <w:r>
        <w:rPr>
          <w:rFonts w:hint="eastAsia" w:ascii="宋体" w:hAnsi="宋体" w:eastAsia="宋体" w:cs="宋体"/>
          <w:szCs w:val="21"/>
        </w:rPr>
        <w:t xml:space="preserve">100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（十二）软件和信息技术服务业。从业人员</w:t>
      </w:r>
      <w:r>
        <w:rPr>
          <w:rFonts w:hint="eastAsia" w:ascii="宋体" w:hAnsi="宋体" w:eastAsia="宋体" w:cs="宋体"/>
          <w:szCs w:val="21"/>
        </w:rPr>
        <w:t xml:space="preserve">300</w:t>
      </w:r>
      <w:r>
        <w:rPr>
          <w:rFonts w:hint="eastAsia" w:ascii="宋体" w:hAnsi="宋体" w:eastAsia="宋体" w:cs="宋体"/>
          <w:szCs w:val="21"/>
        </w:rPr>
        <w:t xml:space="preserve">人以下或营业收入</w:t>
      </w:r>
      <w:r>
        <w:rPr>
          <w:rFonts w:hint="eastAsia" w:ascii="宋体" w:hAnsi="宋体" w:eastAsia="宋体" w:cs="宋体"/>
          <w:szCs w:val="21"/>
        </w:rPr>
        <w:t xml:space="preserve">10000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100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10</w:t>
      </w:r>
      <w:r>
        <w:rPr>
          <w:rFonts w:hint="eastAsia" w:ascii="宋体" w:hAnsi="宋体" w:eastAsia="宋体" w:cs="宋体"/>
          <w:szCs w:val="21"/>
        </w:rPr>
        <w:t xml:space="preserve">人及以上，且营业收入</w:t>
      </w:r>
      <w:r>
        <w:rPr>
          <w:rFonts w:hint="eastAsia" w:ascii="宋体" w:hAnsi="宋体" w:eastAsia="宋体" w:cs="宋体"/>
          <w:szCs w:val="21"/>
        </w:rPr>
        <w:t xml:space="preserve">50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10</w:t>
      </w:r>
      <w:r>
        <w:rPr>
          <w:rFonts w:hint="eastAsia" w:ascii="宋体" w:hAnsi="宋体" w:eastAsia="宋体" w:cs="宋体"/>
          <w:szCs w:val="21"/>
        </w:rPr>
        <w:t xml:space="preserve">人以下或营业收入</w:t>
      </w:r>
      <w:r>
        <w:rPr>
          <w:rFonts w:hint="eastAsia" w:ascii="宋体" w:hAnsi="宋体" w:eastAsia="宋体" w:cs="宋体"/>
          <w:szCs w:val="21"/>
        </w:rPr>
        <w:t xml:space="preserve">50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（十三）房地产开发经营。营业收入</w:t>
      </w:r>
      <w:r>
        <w:rPr>
          <w:rFonts w:hint="eastAsia" w:ascii="宋体" w:hAnsi="宋体" w:eastAsia="宋体" w:cs="宋体"/>
          <w:szCs w:val="21"/>
        </w:rPr>
        <w:t xml:space="preserve">200000</w:t>
      </w:r>
      <w:r>
        <w:rPr>
          <w:rFonts w:hint="eastAsia" w:ascii="宋体" w:hAnsi="宋体" w:eastAsia="宋体" w:cs="宋体"/>
          <w:szCs w:val="21"/>
        </w:rPr>
        <w:t xml:space="preserve">万元以下或资产总额</w:t>
      </w:r>
      <w:r>
        <w:rPr>
          <w:rFonts w:hint="eastAsia" w:ascii="宋体" w:hAnsi="宋体" w:eastAsia="宋体" w:cs="宋体"/>
          <w:szCs w:val="21"/>
        </w:rPr>
        <w:t xml:space="preserve">10000</w:t>
      </w:r>
      <w:r>
        <w:rPr>
          <w:rFonts w:hint="eastAsia" w:ascii="宋体" w:hAnsi="宋体" w:eastAsia="宋体" w:cs="宋体"/>
          <w:szCs w:val="21"/>
        </w:rPr>
        <w:t xml:space="preserve">万元以下的为中小微型企业。其中，营业收入</w:t>
      </w:r>
      <w:r>
        <w:rPr>
          <w:rFonts w:hint="eastAsia" w:ascii="宋体" w:hAnsi="宋体" w:eastAsia="宋体" w:cs="宋体"/>
          <w:szCs w:val="21"/>
        </w:rPr>
        <w:t xml:space="preserve">1000</w:t>
      </w:r>
      <w:r>
        <w:rPr>
          <w:rFonts w:hint="eastAsia" w:ascii="宋体" w:hAnsi="宋体" w:eastAsia="宋体" w:cs="宋体"/>
          <w:szCs w:val="21"/>
        </w:rPr>
        <w:t xml:space="preserve">万元及以上，且资产总额</w:t>
      </w:r>
      <w:r>
        <w:rPr>
          <w:rFonts w:hint="eastAsia" w:ascii="宋体" w:hAnsi="宋体" w:eastAsia="宋体" w:cs="宋体"/>
          <w:szCs w:val="21"/>
        </w:rPr>
        <w:t xml:space="preserve">5000</w:t>
      </w:r>
      <w:r>
        <w:rPr>
          <w:rFonts w:hint="eastAsia" w:ascii="宋体" w:hAnsi="宋体" w:eastAsia="宋体" w:cs="宋体"/>
          <w:szCs w:val="21"/>
        </w:rPr>
        <w:t xml:space="preserve">万元及以上的为中型企业；营业收入</w:t>
      </w:r>
      <w:r>
        <w:rPr>
          <w:rFonts w:hint="eastAsia" w:ascii="宋体" w:hAnsi="宋体" w:eastAsia="宋体" w:cs="宋体"/>
          <w:szCs w:val="21"/>
        </w:rPr>
        <w:t xml:space="preserve">100</w:t>
      </w:r>
      <w:r>
        <w:rPr>
          <w:rFonts w:hint="eastAsia" w:ascii="宋体" w:hAnsi="宋体" w:eastAsia="宋体" w:cs="宋体"/>
          <w:szCs w:val="21"/>
        </w:rPr>
        <w:t xml:space="preserve">万元及以上，且资产总额</w:t>
      </w:r>
      <w:r>
        <w:rPr>
          <w:rFonts w:hint="eastAsia" w:ascii="宋体" w:hAnsi="宋体" w:eastAsia="宋体" w:cs="宋体"/>
          <w:szCs w:val="21"/>
        </w:rPr>
        <w:t xml:space="preserve">2000</w:t>
      </w:r>
      <w:r>
        <w:rPr>
          <w:rFonts w:hint="eastAsia" w:ascii="宋体" w:hAnsi="宋体" w:eastAsia="宋体" w:cs="宋体"/>
          <w:szCs w:val="21"/>
        </w:rPr>
        <w:t xml:space="preserve">万元及以上的为小型企业；营业收入</w:t>
      </w:r>
      <w:r>
        <w:rPr>
          <w:rFonts w:hint="eastAsia" w:ascii="宋体" w:hAnsi="宋体" w:eastAsia="宋体" w:cs="宋体"/>
          <w:szCs w:val="21"/>
        </w:rPr>
        <w:t xml:space="preserve">100</w:t>
      </w:r>
      <w:r>
        <w:rPr>
          <w:rFonts w:hint="eastAsia" w:ascii="宋体" w:hAnsi="宋体" w:eastAsia="宋体" w:cs="宋体"/>
          <w:szCs w:val="21"/>
        </w:rPr>
        <w:t xml:space="preserve">万元以下或资产总额</w:t>
      </w:r>
      <w:r>
        <w:rPr>
          <w:rFonts w:hint="eastAsia" w:ascii="宋体" w:hAnsi="宋体" w:eastAsia="宋体" w:cs="宋体"/>
          <w:szCs w:val="21"/>
        </w:rPr>
        <w:t xml:space="preserve">2000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（十四）物业管理。从业人员</w:t>
      </w:r>
      <w:r>
        <w:rPr>
          <w:rFonts w:hint="eastAsia" w:ascii="宋体" w:hAnsi="宋体" w:eastAsia="宋体" w:cs="宋体"/>
          <w:szCs w:val="21"/>
        </w:rPr>
        <w:t xml:space="preserve">1000</w:t>
      </w:r>
      <w:r>
        <w:rPr>
          <w:rFonts w:hint="eastAsia" w:ascii="宋体" w:hAnsi="宋体" w:eastAsia="宋体" w:cs="宋体"/>
          <w:szCs w:val="21"/>
        </w:rPr>
        <w:t xml:space="preserve">人以下或营业收入</w:t>
      </w:r>
      <w:r>
        <w:rPr>
          <w:rFonts w:hint="eastAsia" w:ascii="宋体" w:hAnsi="宋体" w:eastAsia="宋体" w:cs="宋体"/>
          <w:szCs w:val="21"/>
        </w:rPr>
        <w:t xml:space="preserve">5000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300</w:t>
      </w:r>
      <w:r>
        <w:rPr>
          <w:rFonts w:hint="eastAsia" w:ascii="宋体" w:hAnsi="宋体" w:eastAsia="宋体" w:cs="宋体"/>
          <w:szCs w:val="21"/>
        </w:rPr>
        <w:t xml:space="preserve">人及以上，且营业收入</w:t>
      </w:r>
      <w:r>
        <w:rPr>
          <w:rFonts w:hint="eastAsia" w:ascii="宋体" w:hAnsi="宋体" w:eastAsia="宋体" w:cs="宋体"/>
          <w:szCs w:val="21"/>
        </w:rPr>
        <w:t xml:space="preserve">1000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100</w:t>
      </w:r>
      <w:r>
        <w:rPr>
          <w:rFonts w:hint="eastAsia" w:ascii="宋体" w:hAnsi="宋体" w:eastAsia="宋体" w:cs="宋体"/>
          <w:szCs w:val="21"/>
        </w:rPr>
        <w:t xml:space="preserve">人及以上，且营业收入</w:t>
      </w:r>
      <w:r>
        <w:rPr>
          <w:rFonts w:hint="eastAsia" w:ascii="宋体" w:hAnsi="宋体" w:eastAsia="宋体" w:cs="宋体"/>
          <w:szCs w:val="21"/>
        </w:rPr>
        <w:t xml:space="preserve">500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100</w:t>
      </w:r>
      <w:r>
        <w:rPr>
          <w:rFonts w:hint="eastAsia" w:ascii="宋体" w:hAnsi="宋体" w:eastAsia="宋体" w:cs="宋体"/>
          <w:szCs w:val="21"/>
        </w:rPr>
        <w:t xml:space="preserve">人以下或营业收入</w:t>
      </w:r>
      <w:r>
        <w:rPr>
          <w:rFonts w:hint="eastAsia" w:ascii="宋体" w:hAnsi="宋体" w:eastAsia="宋体" w:cs="宋体"/>
          <w:szCs w:val="21"/>
        </w:rPr>
        <w:t xml:space="preserve">500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（十五）租赁和商务服务业。从业人员</w:t>
      </w:r>
      <w:r>
        <w:rPr>
          <w:rFonts w:hint="eastAsia" w:ascii="宋体" w:hAnsi="宋体" w:eastAsia="宋体" w:cs="宋体"/>
          <w:szCs w:val="21"/>
        </w:rPr>
        <w:t xml:space="preserve">300</w:t>
      </w:r>
      <w:r>
        <w:rPr>
          <w:rFonts w:hint="eastAsia" w:ascii="宋体" w:hAnsi="宋体" w:eastAsia="宋体" w:cs="宋体"/>
          <w:szCs w:val="21"/>
        </w:rPr>
        <w:t xml:space="preserve">人以下或资产总额</w:t>
      </w:r>
      <w:r>
        <w:rPr>
          <w:rFonts w:hint="eastAsia" w:ascii="宋体" w:hAnsi="宋体" w:eastAsia="宋体" w:cs="宋体"/>
          <w:szCs w:val="21"/>
        </w:rPr>
        <w:t xml:space="preserve">120000</w:t>
      </w:r>
      <w:r>
        <w:rPr>
          <w:rFonts w:hint="eastAsia" w:ascii="宋体" w:hAnsi="宋体" w:eastAsia="宋体" w:cs="宋体"/>
          <w:szCs w:val="21"/>
        </w:rPr>
        <w:t xml:space="preserve">万元以下的为中小微型企业。其中，从业人员</w:t>
      </w:r>
      <w:r>
        <w:rPr>
          <w:rFonts w:hint="eastAsia" w:ascii="宋体" w:hAnsi="宋体" w:eastAsia="宋体" w:cs="宋体"/>
          <w:szCs w:val="21"/>
        </w:rPr>
        <w:t xml:space="preserve">100</w:t>
      </w:r>
      <w:r>
        <w:rPr>
          <w:rFonts w:hint="eastAsia" w:ascii="宋体" w:hAnsi="宋体" w:eastAsia="宋体" w:cs="宋体"/>
          <w:szCs w:val="21"/>
        </w:rPr>
        <w:t xml:space="preserve">人及以上，且资产总额</w:t>
      </w:r>
      <w:r>
        <w:rPr>
          <w:rFonts w:hint="eastAsia" w:ascii="宋体" w:hAnsi="宋体" w:eastAsia="宋体" w:cs="宋体"/>
          <w:szCs w:val="21"/>
        </w:rPr>
        <w:t xml:space="preserve">8000</w:t>
      </w:r>
      <w:r>
        <w:rPr>
          <w:rFonts w:hint="eastAsia" w:ascii="宋体" w:hAnsi="宋体" w:eastAsia="宋体" w:cs="宋体"/>
          <w:szCs w:val="21"/>
        </w:rPr>
        <w:t xml:space="preserve">万元及以上的为中型企业；从业人员</w:t>
      </w:r>
      <w:r>
        <w:rPr>
          <w:rFonts w:hint="eastAsia" w:ascii="宋体" w:hAnsi="宋体" w:eastAsia="宋体" w:cs="宋体"/>
          <w:szCs w:val="21"/>
        </w:rPr>
        <w:t xml:space="preserve">10</w:t>
      </w:r>
      <w:r>
        <w:rPr>
          <w:rFonts w:hint="eastAsia" w:ascii="宋体" w:hAnsi="宋体" w:eastAsia="宋体" w:cs="宋体"/>
          <w:szCs w:val="21"/>
        </w:rPr>
        <w:t xml:space="preserve">人及以上，且资产总额</w:t>
      </w:r>
      <w:r>
        <w:rPr>
          <w:rFonts w:hint="eastAsia" w:ascii="宋体" w:hAnsi="宋体" w:eastAsia="宋体" w:cs="宋体"/>
          <w:szCs w:val="21"/>
        </w:rPr>
        <w:t xml:space="preserve">100</w:t>
      </w:r>
      <w:r>
        <w:rPr>
          <w:rFonts w:hint="eastAsia" w:ascii="宋体" w:hAnsi="宋体" w:eastAsia="宋体" w:cs="宋体"/>
          <w:szCs w:val="21"/>
        </w:rPr>
        <w:t xml:space="preserve">万元及以上的为小型企业；从业人员</w:t>
      </w:r>
      <w:r>
        <w:rPr>
          <w:rFonts w:hint="eastAsia" w:ascii="宋体" w:hAnsi="宋体" w:eastAsia="宋体" w:cs="宋体"/>
          <w:szCs w:val="21"/>
        </w:rPr>
        <w:t xml:space="preserve">10</w:t>
      </w:r>
      <w:r>
        <w:rPr>
          <w:rFonts w:hint="eastAsia" w:ascii="宋体" w:hAnsi="宋体" w:eastAsia="宋体" w:cs="宋体"/>
          <w:szCs w:val="21"/>
        </w:rPr>
        <w:t xml:space="preserve">人以下或资产总额</w:t>
      </w:r>
      <w:r>
        <w:rPr>
          <w:rFonts w:hint="eastAsia" w:ascii="宋体" w:hAnsi="宋体" w:eastAsia="宋体" w:cs="宋体"/>
          <w:szCs w:val="21"/>
        </w:rPr>
        <w:t xml:space="preserve">100</w:t>
      </w:r>
      <w:r>
        <w:rPr>
          <w:rFonts w:hint="eastAsia" w:ascii="宋体" w:hAnsi="宋体" w:eastAsia="宋体" w:cs="宋体"/>
          <w:szCs w:val="21"/>
        </w:rPr>
        <w:t xml:space="preserve">万元以下的为微型企业。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（十六）其他未列明行业。从业人员</w:t>
      </w:r>
      <w:r>
        <w:rPr>
          <w:rFonts w:hint="eastAsia" w:ascii="宋体" w:hAnsi="宋体" w:eastAsia="宋体" w:cs="宋体"/>
          <w:szCs w:val="21"/>
        </w:rPr>
        <w:t xml:space="preserve">300</w:t>
      </w:r>
      <w:r>
        <w:rPr>
          <w:rFonts w:hint="eastAsia" w:ascii="宋体" w:hAnsi="宋体" w:eastAsia="宋体" w:cs="宋体"/>
          <w:szCs w:val="21"/>
        </w:rPr>
        <w:t xml:space="preserve">人以下的为中小微型企业。其中，从业人员</w:t>
      </w:r>
      <w:r>
        <w:rPr>
          <w:rFonts w:hint="eastAsia" w:ascii="宋体" w:hAnsi="宋体" w:eastAsia="宋体" w:cs="宋体"/>
          <w:szCs w:val="21"/>
        </w:rPr>
        <w:t xml:space="preserve">100</w:t>
      </w:r>
      <w:r>
        <w:rPr>
          <w:rFonts w:hint="eastAsia" w:ascii="宋体" w:hAnsi="宋体" w:eastAsia="宋体" w:cs="宋体"/>
          <w:szCs w:val="21"/>
        </w:rPr>
        <w:t xml:space="preserve">人及以上的为中型企业；从业人员</w:t>
      </w:r>
      <w:r>
        <w:rPr>
          <w:rFonts w:hint="eastAsia" w:ascii="宋体" w:hAnsi="宋体" w:eastAsia="宋体" w:cs="宋体"/>
          <w:szCs w:val="21"/>
        </w:rPr>
        <w:t xml:space="preserve">10</w:t>
      </w:r>
      <w:r>
        <w:rPr>
          <w:rFonts w:hint="eastAsia" w:ascii="宋体" w:hAnsi="宋体" w:eastAsia="宋体" w:cs="宋体"/>
          <w:szCs w:val="21"/>
        </w:rPr>
        <w:t xml:space="preserve">人及以上的为小型企业；从业人员</w:t>
      </w:r>
      <w:r>
        <w:rPr>
          <w:rFonts w:hint="eastAsia" w:ascii="宋体" w:hAnsi="宋体" w:eastAsia="宋体" w:cs="宋体"/>
          <w:szCs w:val="21"/>
        </w:rPr>
        <w:t xml:space="preserve">10</w:t>
      </w:r>
      <w:r>
        <w:rPr>
          <w:rFonts w:hint="eastAsia" w:ascii="宋体" w:hAnsi="宋体" w:eastAsia="宋体" w:cs="宋体"/>
          <w:szCs w:val="21"/>
        </w:rPr>
        <w:t xml:space="preserve">人以下的为微型企业。</w:t>
      </w:r>
      <w:r/>
    </w:p>
    <w:p>
      <w:pPr>
        <w:pStyle w:val="884"/>
        <w:rPr>
          <w:rFonts w:hint="eastAsia" w:ascii="宋体" w:hAnsi="宋体" w:eastAsia="宋体" w:cs="宋体"/>
          <w:szCs w:val="21"/>
        </w:rPr>
      </w:pPr>
      <w:r>
        <w:rPr>
          <w:rFonts w:hint="eastAsia" w:ascii="宋体" w:hAnsi="宋体" w:eastAsia="宋体" w:cs="宋体"/>
          <w:szCs w:val="21"/>
        </w:rPr>
        <w:t xml:space="preserve">　　五、企业类型的划分以统计部门的统计数据为依据。</w:t>
      </w:r>
      <w:r/>
    </w:p>
    <w:p>
      <w:pPr>
        <w:pStyle w:val="884"/>
        <w:rPr>
          <w:rFonts w:hint="eastAsia" w:ascii="宋体" w:hAnsi="宋体" w:eastAsia="宋体" w:cs="宋体"/>
          <w:szCs w:val="21"/>
        </w:rPr>
      </w:pPr>
      <w:r>
        <w:rPr>
          <w:rFonts w:hint="eastAsia" w:ascii="宋体" w:hAnsi="宋体" w:eastAsia="宋体" w:cs="宋体"/>
          <w:szCs w:val="21"/>
        </w:rPr>
        <w:t xml:space="preserve">　　六、本规定适用于在中华人民共和国境内依法设立的各类所有制和各种组织形式的企业。个体工商户和本规定以外的行业，参照本规定进行划型。</w:t>
      </w:r>
      <w:r/>
    </w:p>
    <w:p>
      <w:pPr>
        <w:pStyle w:val="884"/>
        <w:rPr>
          <w:rFonts w:hint="eastAsia" w:ascii="宋体" w:hAnsi="宋体" w:eastAsia="宋体" w:cs="宋体"/>
          <w:szCs w:val="21"/>
        </w:rPr>
      </w:pPr>
      <w:r>
        <w:rPr>
          <w:rFonts w:hint="eastAsia" w:ascii="宋体" w:hAnsi="宋体" w:eastAsia="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84"/>
        <w:rPr>
          <w:rFonts w:hint="eastAsia" w:ascii="宋体" w:hAnsi="宋体" w:eastAsia="宋体" w:cs="宋体"/>
          <w:szCs w:val="21"/>
        </w:rPr>
      </w:pPr>
      <w:r>
        <w:rPr>
          <w:rFonts w:hint="eastAsia" w:ascii="宋体" w:hAnsi="宋体" w:eastAsia="宋体" w:cs="宋体"/>
          <w:szCs w:val="21"/>
        </w:rPr>
        <w:t xml:space="preserve">　　八、本规定由工业和信息化部、国家统计局会同有关部门根据《国民经济行业分类》修订情况和企业发展变化情况适时修订。</w:t>
      </w:r>
      <w:r/>
    </w:p>
    <w:p>
      <w:pPr>
        <w:pStyle w:val="884"/>
        <w:rPr>
          <w:rFonts w:hint="eastAsia" w:ascii="宋体" w:hAnsi="宋体" w:eastAsia="宋体" w:cs="宋体"/>
          <w:szCs w:val="21"/>
        </w:rPr>
      </w:pPr>
      <w:r>
        <w:rPr>
          <w:rFonts w:hint="eastAsia" w:ascii="宋体" w:hAnsi="宋体" w:eastAsia="宋体" w:cs="宋体"/>
          <w:szCs w:val="21"/>
        </w:rPr>
        <w:t xml:space="preserve">　　九、本规定由工业和信息化部、国家统计局会同有关部门负责解释。</w:t>
      </w:r>
      <w:r/>
    </w:p>
    <w:p>
      <w:pPr>
        <w:pStyle w:val="884"/>
        <w:rPr>
          <w:rFonts w:hint="eastAsia" w:ascii="宋体" w:hAnsi="宋体" w:eastAsia="宋体" w:cs="宋体"/>
        </w:rPr>
      </w:pPr>
      <w:r>
        <w:rPr>
          <w:rFonts w:hint="eastAsia" w:ascii="宋体" w:hAnsi="宋体" w:eastAsia="宋体" w:cs="宋体"/>
          <w:szCs w:val="21"/>
        </w:rPr>
        <w:t xml:space="preserve">　　十、本规定自发布之日起执行，原国家经贸委、原国家计委、财政部和国家统计局</w:t>
      </w:r>
      <w:r>
        <w:rPr>
          <w:rFonts w:hint="eastAsia" w:ascii="宋体" w:hAnsi="宋体" w:eastAsia="宋体" w:cs="宋体"/>
          <w:szCs w:val="21"/>
        </w:rPr>
        <w:t xml:space="preserve">2003</w:t>
      </w:r>
      <w:r>
        <w:rPr>
          <w:rFonts w:hint="eastAsia" w:ascii="宋体" w:hAnsi="宋体" w:eastAsia="宋体" w:cs="宋体"/>
          <w:szCs w:val="21"/>
        </w:rPr>
        <w:t xml:space="preserve">年颁布的《中小企业标准暂行规定》同时废止。</w:t>
      </w:r>
      <w:r/>
    </w:p>
    <w:p>
      <w:pPr>
        <w:ind w:firstLine="420"/>
        <w:spacing w:line="360" w:lineRule="auto"/>
        <w:rPr>
          <w:rFonts w:hint="eastAsia" w:ascii="宋体" w:hAnsi="宋体" w:cs="宋体"/>
          <w:szCs w:val="21"/>
        </w:rPr>
      </w:pPr>
      <w:r>
        <w:rPr>
          <w:rFonts w:hint="eastAsia" w:ascii="宋体" w:hAnsi="宋体" w:cs="宋体"/>
          <w:szCs w:val="21"/>
        </w:rPr>
        <w:br w:type="page" w:clear="all"/>
      </w:r>
      <w:r/>
    </w:p>
    <w:p>
      <w:pPr>
        <w:pStyle w:val="873"/>
        <w:spacing w:line="416" w:lineRule="auto"/>
        <w:rPr>
          <w:rFonts w:hint="eastAsia" w:ascii="宋体" w:hAnsi="宋体" w:eastAsia="宋体" w:cs="宋体"/>
          <w:b w:val="0"/>
        </w:rPr>
      </w:pPr>
      <w:r/>
      <w:bookmarkStart w:id="43" w:name="_企业从业人员情况表"/>
      <w:r/>
      <w:bookmarkStart w:id="44" w:name="_Toc22283"/>
      <w:r/>
      <w:bookmarkStart w:id="45" w:name="_Ref79412921"/>
      <w:r/>
      <w:bookmarkStart w:id="46" w:name="_Toc497431311"/>
      <w:r/>
      <w:bookmarkStart w:id="47" w:name="_Ref343881462"/>
      <w:r/>
      <w:bookmarkEnd w:id="43"/>
      <w:r>
        <w:rPr>
          <w:rFonts w:hint="eastAsia" w:ascii="宋体" w:hAnsi="宋体" w:eastAsia="宋体" w:cs="宋体"/>
          <w:b w:val="0"/>
        </w:rPr>
        <w:t xml:space="preserve">9.</w:t>
      </w:r>
      <w:r>
        <w:rPr>
          <w:rFonts w:hint="eastAsia" w:ascii="宋体" w:hAnsi="宋体" w:eastAsia="宋体" w:cs="宋体"/>
          <w:b w:val="0"/>
        </w:rPr>
        <w:t xml:space="preserve">残疾人福利性单位声明函</w:t>
      </w:r>
      <w:bookmarkEnd w:id="44"/>
      <w:r/>
      <w:bookmarkEnd w:id="45"/>
      <w:r/>
      <w:r/>
    </w:p>
    <w:p>
      <w:pPr>
        <w:spacing w:line="580" w:lineRule="exact"/>
        <w:rPr>
          <w:rFonts w:hint="eastAsia" w:ascii="宋体" w:hAnsi="宋体" w:cs="宋体"/>
          <w:spacing w:val="6"/>
          <w:szCs w:val="32"/>
        </w:rPr>
      </w:pPr>
      <w:r>
        <w:rPr>
          <w:rFonts w:hint="eastAsia" w:ascii="宋体" w:hAnsi="宋体" w:cs="宋体"/>
          <w:spacing w:val="6"/>
          <w:szCs w:val="32"/>
        </w:rPr>
      </w:r>
      <w:r/>
    </w:p>
    <w:p>
      <w:pPr>
        <w:jc w:val="center"/>
        <w:spacing w:line="580" w:lineRule="exact"/>
        <w:rPr>
          <w:rFonts w:hint="eastAsia" w:ascii="宋体" w:hAnsi="宋体" w:cs="宋体"/>
          <w:spacing w:val="6"/>
          <w:sz w:val="24"/>
        </w:rPr>
      </w:pPr>
      <w:r>
        <w:rPr>
          <w:rFonts w:hint="eastAsia" w:ascii="宋体" w:hAnsi="宋体" w:cs="宋体"/>
          <w:spacing w:val="6"/>
          <w:sz w:val="24"/>
        </w:rPr>
        <w:t xml:space="preserve">残疾人福利性单位声明函</w:t>
      </w:r>
      <w:r/>
    </w:p>
    <w:p>
      <w:pPr>
        <w:spacing w:line="580" w:lineRule="exact"/>
        <w:rPr>
          <w:rFonts w:hint="eastAsia" w:ascii="宋体" w:hAnsi="宋体" w:cs="宋体"/>
          <w:spacing w:val="6"/>
          <w:sz w:val="24"/>
        </w:rPr>
      </w:pPr>
      <w:r>
        <w:rPr>
          <w:rFonts w:hint="eastAsia" w:ascii="宋体" w:hAnsi="宋体" w:cs="宋体"/>
          <w:spacing w:val="6"/>
          <w:sz w:val="24"/>
        </w:rPr>
      </w:r>
      <w:r/>
    </w:p>
    <w:p>
      <w:pPr>
        <w:ind w:firstLine="504"/>
        <w:spacing w:line="580" w:lineRule="exact"/>
        <w:rPr>
          <w:rFonts w:hint="eastAsia" w:ascii="宋体" w:hAnsi="宋体" w:cs="宋体"/>
          <w:spacing w:val="6"/>
          <w:sz w:val="24"/>
        </w:rPr>
      </w:pPr>
      <w:r>
        <w:rPr>
          <w:rFonts w:hint="eastAsia" w:ascii="宋体" w:hAnsi="宋体" w:cs="宋体"/>
          <w:spacing w:val="6"/>
          <w:sz w:val="24"/>
        </w:rPr>
        <w:t xml:space="preserve">本单位郑重声明，根据《财政部</w:t>
      </w:r>
      <w:r>
        <w:rPr>
          <w:rFonts w:hint="eastAsia" w:ascii="宋体" w:hAnsi="宋体" w:cs="宋体"/>
          <w:spacing w:val="6"/>
          <w:sz w:val="24"/>
        </w:rPr>
        <w:t xml:space="preserve">  </w:t>
      </w:r>
      <w:r>
        <w:rPr>
          <w:rFonts w:hint="eastAsia" w:ascii="宋体" w:hAnsi="宋体" w:cs="宋体"/>
          <w:spacing w:val="6"/>
          <w:sz w:val="24"/>
        </w:rPr>
        <w:t xml:space="preserve">民政部</w:t>
      </w:r>
      <w:r>
        <w:rPr>
          <w:rFonts w:hint="eastAsia" w:ascii="宋体" w:hAnsi="宋体" w:cs="宋体"/>
          <w:spacing w:val="6"/>
          <w:sz w:val="24"/>
        </w:rPr>
        <w:t xml:space="preserve">  </w:t>
      </w:r>
      <w:r>
        <w:rPr>
          <w:rFonts w:hint="eastAsia" w:ascii="宋体" w:hAnsi="宋体" w:cs="宋体"/>
          <w:spacing w:val="6"/>
          <w:sz w:val="24"/>
        </w:rPr>
        <w:t xml:space="preserve">中国残疾人联合会关于促进残疾人就业政府采购政策的通知》（财库</w:t>
      </w:r>
      <w:r>
        <w:rPr>
          <w:rFonts w:hint="eastAsia" w:ascii="宋体" w:hAnsi="宋体" w:cs="宋体"/>
          <w:sz w:val="24"/>
        </w:rPr>
        <w:t xml:space="preserve">〔</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______</w:t>
      </w:r>
      <w:r>
        <w:rPr>
          <w:rFonts w:hint="eastAsia" w:ascii="宋体" w:hAnsi="宋体" w:cs="宋体"/>
          <w:spacing w:val="6"/>
          <w:sz w:val="24"/>
        </w:rPr>
        <w:t xml:space="preserve">单位的</w:t>
      </w:r>
      <w:r>
        <w:rPr>
          <w:rFonts w:hint="eastAsia" w:ascii="宋体" w:hAnsi="宋体" w:cs="宋体"/>
          <w:spacing w:val="6"/>
          <w:sz w:val="24"/>
          <w:u w:val="single"/>
        </w:rPr>
        <w:t xml:space="preserve">______</w:t>
      </w:r>
      <w:r>
        <w:rPr>
          <w:rFonts w:hint="eastAsia" w:ascii="宋体" w:hAnsi="宋体" w:cs="宋体"/>
          <w:spacing w:val="6"/>
          <w:sz w:val="24"/>
        </w:rPr>
        <w:t xml:space="preserve">项目采购活动提供本单位制造的货物（由本单位承担工程</w:t>
      </w:r>
      <w:r>
        <w:rPr>
          <w:rFonts w:hint="eastAsia" w:ascii="宋体" w:hAnsi="宋体" w:cs="宋体"/>
          <w:spacing w:val="6"/>
          <w:sz w:val="24"/>
        </w:rPr>
        <w:t xml:space="preserve">/</w:t>
      </w:r>
      <w:r>
        <w:rPr>
          <w:rFonts w:hint="eastAsia" w:ascii="宋体" w:hAnsi="宋体" w:cs="宋体"/>
          <w:spacing w:val="6"/>
          <w:sz w:val="24"/>
        </w:rPr>
        <w:t xml:space="preserve">提供服务），或者提供其他残疾人福利性单位制造的货物（不包括使用非残疾人福利性单位注册商标的货物）。</w:t>
      </w:r>
      <w:r/>
    </w:p>
    <w:p>
      <w:pPr>
        <w:ind w:firstLine="504"/>
        <w:spacing w:line="5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0" w:lineRule="exact"/>
        <w:rPr>
          <w:rFonts w:hint="eastAsia" w:ascii="宋体" w:hAnsi="宋体" w:cs="宋体"/>
          <w:spacing w:val="6"/>
          <w:sz w:val="24"/>
        </w:rPr>
      </w:pPr>
      <w:r>
        <w:rPr>
          <w:rFonts w:hint="eastAsia" w:ascii="宋体" w:hAnsi="宋体" w:cs="宋体"/>
          <w:spacing w:val="6"/>
          <w:sz w:val="24"/>
        </w:rPr>
      </w:r>
      <w:r/>
    </w:p>
    <w:p>
      <w:pPr>
        <w:ind w:firstLine="504"/>
        <w:spacing w:line="580" w:lineRule="exact"/>
        <w:rPr>
          <w:rFonts w:hint="eastAsia" w:ascii="宋体" w:hAnsi="宋体" w:cs="宋体"/>
          <w:spacing w:val="6"/>
          <w:sz w:val="24"/>
        </w:rPr>
      </w:pPr>
      <w:r>
        <w:rPr>
          <w:rFonts w:hint="eastAsia" w:ascii="宋体" w:hAnsi="宋体" w:cs="宋体"/>
          <w:spacing w:val="6"/>
          <w:sz w:val="24"/>
        </w:rPr>
      </w:r>
      <w:r/>
    </w:p>
    <w:p>
      <w:pPr>
        <w:ind w:right="1560" w:firstLine="504"/>
        <w:jc w:val="right"/>
        <w:spacing w:line="58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w:t>
      </w:r>
      <w:r>
        <w:rPr>
          <w:rFonts w:hint="eastAsia" w:ascii="宋体" w:hAnsi="宋体" w:cs="宋体"/>
          <w:spacing w:val="6"/>
          <w:sz w:val="24"/>
        </w:rPr>
        <w:t xml:space="preserve">单位名称（盖章）：</w:t>
      </w:r>
      <w:r/>
    </w:p>
    <w:p>
      <w:pPr>
        <w:ind w:right="1560" w:firstLine="504"/>
        <w:jc w:val="right"/>
        <w:spacing w:line="58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w:t>
      </w:r>
      <w:r>
        <w:rPr>
          <w:rFonts w:hint="eastAsia" w:ascii="宋体" w:hAnsi="宋体" w:cs="宋体"/>
          <w:spacing w:val="6"/>
          <w:sz w:val="24"/>
        </w:rPr>
        <w:t xml:space="preserve">日</w:t>
      </w:r>
      <w:r>
        <w:rPr>
          <w:rFonts w:hint="eastAsia" w:ascii="宋体" w:hAnsi="宋体" w:cs="宋体"/>
          <w:spacing w:val="6"/>
          <w:sz w:val="24"/>
        </w:rPr>
        <w:t xml:space="preserve">  </w:t>
      </w:r>
      <w:r>
        <w:rPr>
          <w:rFonts w:hint="eastAsia" w:ascii="宋体" w:hAnsi="宋体" w:cs="宋体"/>
          <w:spacing w:val="6"/>
          <w:sz w:val="24"/>
        </w:rPr>
        <w:t xml:space="preserve">期：</w:t>
      </w:r>
      <w:r/>
    </w:p>
    <w:p>
      <w:pPr>
        <w:ind w:right="1560" w:firstLine="444"/>
        <w:jc w:val="right"/>
        <w:spacing w:line="580" w:lineRule="exact"/>
        <w:tabs>
          <w:tab w:val="left" w:pos="4860" w:leader="none"/>
        </w:tabs>
        <w:rPr>
          <w:rFonts w:hint="eastAsia" w:ascii="宋体" w:hAnsi="宋体" w:cs="宋体"/>
          <w:spacing w:val="6"/>
          <w:sz w:val="24"/>
        </w:rPr>
      </w:pPr>
      <w:r>
        <w:rPr>
          <w:rFonts w:hint="eastAsia" w:ascii="宋体" w:hAnsi="宋体" w:cs="宋体"/>
          <w:spacing w:val="6"/>
          <w:szCs w:val="21"/>
        </w:rPr>
        <w:br w:type="page" w:clear="all"/>
      </w:r>
      <w:r/>
    </w:p>
    <w:p>
      <w:pPr>
        <w:ind w:right="-252"/>
        <w:jc w:val="center"/>
        <w:spacing w:line="360" w:lineRule="auto"/>
        <w:tabs>
          <w:tab w:val="left" w:pos="360" w:leader="none"/>
        </w:tabs>
        <w:rPr>
          <w:rFonts w:hint="eastAsia" w:ascii="宋体" w:hAnsi="宋体" w:cs="宋体"/>
          <w:sz w:val="24"/>
        </w:rPr>
      </w:pPr>
      <w:r>
        <w:rPr>
          <w:rFonts w:hint="eastAsia" w:ascii="宋体" w:hAnsi="宋体" w:cs="宋体"/>
          <w:sz w:val="24"/>
        </w:rPr>
        <w:t xml:space="preserve">关于促进残疾人就业政府采购政策的通知</w:t>
      </w:r>
      <w:r/>
    </w:p>
    <w:p>
      <w:pPr>
        <w:ind w:right="-252"/>
        <w:jc w:val="center"/>
        <w:spacing w:line="360" w:lineRule="auto"/>
        <w:tabs>
          <w:tab w:val="left" w:pos="360" w:leader="none"/>
        </w:tabs>
        <w:rPr>
          <w:rFonts w:hint="eastAsia" w:ascii="宋体" w:hAnsi="宋体" w:cs="宋体"/>
          <w:sz w:val="24"/>
        </w:rPr>
      </w:pPr>
      <w:r>
        <w:rPr>
          <w:rFonts w:hint="eastAsia" w:ascii="宋体" w:hAnsi="宋体" w:cs="宋体"/>
          <w:sz w:val="24"/>
        </w:rPr>
        <w:t xml:space="preserve">财库〔</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z w:val="24"/>
        </w:rPr>
        <w:t xml:space="preserve">号</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（一）安置的残疾人占本单位在职职工人数的比例不低于</w:t>
      </w:r>
      <w:r>
        <w:rPr>
          <w:rFonts w:hint="eastAsia" w:ascii="宋体" w:hAnsi="宋体" w:cs="宋体"/>
          <w:sz w:val="24"/>
        </w:rPr>
        <w:t xml:space="preserve">25%</w:t>
      </w:r>
      <w:r>
        <w:rPr>
          <w:rFonts w:hint="eastAsia" w:ascii="宋体" w:hAnsi="宋体" w:cs="宋体"/>
          <w:sz w:val="24"/>
        </w:rPr>
        <w:t xml:space="preserve">（含</w:t>
      </w:r>
      <w:r>
        <w:rPr>
          <w:rFonts w:hint="eastAsia" w:ascii="宋体" w:hAnsi="宋体" w:cs="宋体"/>
          <w:sz w:val="24"/>
        </w:rPr>
        <w:t xml:space="preserve">25%</w:t>
      </w:r>
      <w:r>
        <w:rPr>
          <w:rFonts w:hint="eastAsia" w:ascii="宋体" w:hAnsi="宋体" w:cs="宋体"/>
          <w:sz w:val="24"/>
        </w:rPr>
        <w:t xml:space="preserve">），并且安置的残疾人人数不少于</w:t>
      </w:r>
      <w:r>
        <w:rPr>
          <w:rFonts w:hint="eastAsia" w:ascii="宋体" w:hAnsi="宋体" w:cs="宋体"/>
          <w:sz w:val="24"/>
        </w:rPr>
        <w:t xml:space="preserve">10</w:t>
      </w:r>
      <w:r>
        <w:rPr>
          <w:rFonts w:hint="eastAsia" w:ascii="宋体" w:hAnsi="宋体" w:cs="宋体"/>
          <w:sz w:val="24"/>
        </w:rPr>
        <w:t xml:space="preserve">人（含</w:t>
      </w:r>
      <w:r>
        <w:rPr>
          <w:rFonts w:hint="eastAsia" w:ascii="宋体" w:hAnsi="宋体" w:cs="宋体"/>
          <w:sz w:val="24"/>
        </w:rPr>
        <w:t xml:space="preserve">10</w:t>
      </w:r>
      <w:r>
        <w:rPr>
          <w:rFonts w:hint="eastAsia" w:ascii="宋体" w:hAnsi="宋体" w:cs="宋体"/>
          <w:sz w:val="24"/>
        </w:rPr>
        <w:t xml:space="preserve">人）；</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w:t>
      </w:r>
      <w:r>
        <w:rPr>
          <w:rFonts w:hint="eastAsia" w:ascii="宋体" w:hAnsi="宋体" w:cs="宋体"/>
          <w:sz w:val="24"/>
        </w:rPr>
        <w:t xml:space="preserve">1</w:t>
      </w:r>
      <w:r>
        <w:rPr>
          <w:rFonts w:hint="eastAsia" w:ascii="宋体" w:hAnsi="宋体" w:cs="宋体"/>
          <w:sz w:val="24"/>
        </w:rPr>
        <w:t xml:space="preserve">至</w:t>
      </w:r>
      <w:r>
        <w:rPr>
          <w:rFonts w:hint="eastAsia" w:ascii="宋体" w:hAnsi="宋体" w:cs="宋体"/>
          <w:sz w:val="24"/>
        </w:rPr>
        <w:t xml:space="preserve">8</w:t>
      </w:r>
      <w:r>
        <w:rPr>
          <w:rFonts w:hint="eastAsia" w:ascii="宋体" w:hAnsi="宋体" w:cs="宋体"/>
          <w:sz w:val="24"/>
        </w:rPr>
        <w:t xml:space="preserve">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hint="eastAsia" w:ascii="宋体" w:hAnsi="宋体" w:cs="宋体"/>
          <w:sz w:val="24"/>
        </w:rPr>
        <w:t xml:space="preserve">函内容</w:t>
      </w:r>
      <w:r>
        <w:rPr>
          <w:rFonts w:hint="eastAsia" w:ascii="宋体" w:hAnsi="宋体" w:cs="宋体"/>
          <w:sz w:val="24"/>
        </w:rPr>
        <w:t xml:space="preserve">的材料。</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七、本通知自</w:t>
      </w:r>
      <w:r>
        <w:rPr>
          <w:rFonts w:hint="eastAsia" w:ascii="宋体" w:hAnsi="宋体" w:cs="宋体"/>
          <w:sz w:val="24"/>
        </w:rPr>
        <w:t xml:space="preserve">2017</w:t>
      </w:r>
      <w:r>
        <w:rPr>
          <w:rFonts w:hint="eastAsia" w:ascii="宋体" w:hAnsi="宋体" w:cs="宋体"/>
          <w:sz w:val="24"/>
        </w:rPr>
        <w:t xml:space="preserve">年</w:t>
      </w:r>
      <w:r>
        <w:rPr>
          <w:rFonts w:hint="eastAsia" w:ascii="宋体" w:hAnsi="宋体" w:cs="宋体"/>
          <w:sz w:val="24"/>
        </w:rPr>
        <w:t xml:space="preserve">10</w:t>
      </w:r>
      <w:r>
        <w:rPr>
          <w:rFonts w:hint="eastAsia" w:ascii="宋体" w:hAnsi="宋体" w:cs="宋体"/>
          <w:sz w:val="24"/>
        </w:rPr>
        <w:t xml:space="preserve">月</w:t>
      </w:r>
      <w:r>
        <w:rPr>
          <w:rFonts w:hint="eastAsia" w:ascii="宋体" w:hAnsi="宋体" w:cs="宋体"/>
          <w:sz w:val="24"/>
        </w:rPr>
        <w:t xml:space="preserve">1</w:t>
      </w:r>
      <w:r>
        <w:rPr>
          <w:rFonts w:hint="eastAsia" w:ascii="宋体" w:hAnsi="宋体" w:cs="宋体"/>
          <w:sz w:val="24"/>
        </w:rPr>
        <w:t xml:space="preserve">日起执行。</w:t>
      </w:r>
      <w:r/>
    </w:p>
    <w:p>
      <w:pPr>
        <w:ind w:right="-252" w:firstLine="480"/>
        <w:jc w:val="right"/>
        <w:spacing w:line="360" w:lineRule="auto"/>
        <w:tabs>
          <w:tab w:val="left" w:pos="360" w:leader="none"/>
        </w:tabs>
        <w:rPr>
          <w:rFonts w:hint="eastAsia" w:ascii="宋体" w:hAnsi="宋体" w:cs="宋体"/>
          <w:sz w:val="24"/>
        </w:rPr>
      </w:pPr>
      <w:r>
        <w:rPr>
          <w:rFonts w:hint="eastAsia" w:ascii="宋体" w:hAnsi="宋体" w:cs="宋体"/>
          <w:sz w:val="24"/>
        </w:rPr>
        <w:t xml:space="preserve">　　财政部</w:t>
      </w:r>
      <w:r>
        <w:rPr>
          <w:rFonts w:hint="eastAsia" w:ascii="宋体" w:hAnsi="宋体" w:cs="宋体"/>
          <w:sz w:val="24"/>
        </w:rPr>
        <w:t xml:space="preserve"> </w:t>
      </w:r>
      <w:r>
        <w:rPr>
          <w:rFonts w:hint="eastAsia" w:ascii="宋体" w:hAnsi="宋体" w:cs="宋体"/>
          <w:sz w:val="24"/>
        </w:rPr>
        <w:t xml:space="preserve">民政部</w:t>
      </w:r>
      <w:r>
        <w:rPr>
          <w:rFonts w:hint="eastAsia" w:ascii="宋体" w:hAnsi="宋体" w:cs="宋体"/>
          <w:sz w:val="24"/>
        </w:rPr>
        <w:t xml:space="preserve"> </w:t>
      </w:r>
      <w:r>
        <w:rPr>
          <w:rFonts w:hint="eastAsia" w:ascii="宋体" w:hAnsi="宋体" w:cs="宋体"/>
          <w:sz w:val="24"/>
        </w:rPr>
        <w:t xml:space="preserve">中国残疾人联合会</w:t>
      </w:r>
      <w:r/>
    </w:p>
    <w:p>
      <w:pPr>
        <w:ind w:right="-252" w:firstLine="480"/>
        <w:jc w:val="right"/>
        <w:spacing w:line="360" w:lineRule="auto"/>
        <w:tabs>
          <w:tab w:val="left" w:pos="360" w:leader="none"/>
        </w:tabs>
        <w:rPr>
          <w:rFonts w:hint="eastAsia" w:ascii="宋体" w:hAnsi="宋体" w:cs="宋体"/>
          <w:sz w:val="24"/>
        </w:rPr>
      </w:pPr>
      <w:r>
        <w:rPr>
          <w:rFonts w:hint="eastAsia" w:ascii="宋体" w:hAnsi="宋体" w:cs="宋体"/>
          <w:sz w:val="24"/>
        </w:rPr>
        <w:t xml:space="preserve">2017</w:t>
      </w:r>
      <w:r>
        <w:rPr>
          <w:rFonts w:hint="eastAsia" w:ascii="宋体" w:hAnsi="宋体" w:cs="宋体"/>
          <w:sz w:val="24"/>
        </w:rPr>
        <w:t xml:space="preserve">年</w:t>
      </w:r>
      <w:r>
        <w:rPr>
          <w:rFonts w:hint="eastAsia" w:ascii="宋体" w:hAnsi="宋体" w:cs="宋体"/>
          <w:sz w:val="24"/>
        </w:rPr>
        <w:t xml:space="preserve">8</w:t>
      </w:r>
      <w:r>
        <w:rPr>
          <w:rFonts w:hint="eastAsia" w:ascii="宋体" w:hAnsi="宋体" w:cs="宋体"/>
          <w:sz w:val="24"/>
        </w:rPr>
        <w:t xml:space="preserve">月</w:t>
      </w:r>
      <w:r>
        <w:rPr>
          <w:rFonts w:hint="eastAsia" w:ascii="宋体" w:hAnsi="宋体" w:cs="宋体"/>
          <w:sz w:val="24"/>
        </w:rPr>
        <w:t xml:space="preserve">22</w:t>
      </w:r>
      <w:r>
        <w:rPr>
          <w:rFonts w:hint="eastAsia" w:ascii="宋体" w:hAnsi="宋体" w:cs="宋体"/>
          <w:sz w:val="24"/>
        </w:rPr>
        <w:t xml:space="preserve">日</w:t>
      </w:r>
      <w:r/>
    </w:p>
    <w:p>
      <w:pPr>
        <w:ind w:right="1560" w:firstLine="420"/>
        <w:jc w:val="right"/>
        <w:spacing w:line="580" w:lineRule="exact"/>
        <w:tabs>
          <w:tab w:val="left" w:pos="4860" w:leader="none"/>
        </w:tabs>
        <w:rPr>
          <w:rFonts w:hint="eastAsia" w:ascii="宋体" w:hAnsi="宋体" w:cs="宋体"/>
          <w:szCs w:val="21"/>
        </w:rPr>
      </w:pPr>
      <w:r>
        <w:rPr>
          <w:rFonts w:hint="eastAsia" w:ascii="宋体" w:hAnsi="宋体" w:cs="宋体"/>
          <w:szCs w:val="21"/>
        </w:rPr>
        <w:br w:type="page" w:clear="all"/>
      </w:r>
      <w:r/>
    </w:p>
    <w:p>
      <w:pPr>
        <w:pStyle w:val="873"/>
        <w:spacing w:line="416" w:lineRule="auto"/>
        <w:rPr>
          <w:rFonts w:hint="eastAsia" w:ascii="宋体" w:hAnsi="宋体" w:eastAsia="宋体" w:cs="宋体"/>
          <w:b w:val="0"/>
        </w:rPr>
      </w:pPr>
      <w:r/>
      <w:bookmarkStart w:id="48" w:name="_Toc10928"/>
      <w:r/>
      <w:bookmarkStart w:id="49" w:name="_Ref22898688"/>
      <w:r>
        <w:rPr>
          <w:rFonts w:hint="eastAsia" w:ascii="宋体" w:hAnsi="宋体" w:eastAsia="宋体" w:cs="宋体"/>
          <w:b w:val="0"/>
        </w:rPr>
        <w:t xml:space="preserve">10.</w:t>
      </w:r>
      <w:r>
        <w:rPr>
          <w:rFonts w:hint="eastAsia" w:ascii="宋体" w:hAnsi="宋体" w:eastAsia="宋体" w:cs="宋体"/>
          <w:b w:val="0"/>
        </w:rPr>
        <w:t xml:space="preserve">偏离表（商务）：</w:t>
      </w:r>
      <w:bookmarkEnd w:id="46"/>
      <w:r/>
      <w:bookmarkEnd w:id="47"/>
      <w:r/>
      <w:bookmarkEnd w:id="48"/>
      <w:r/>
      <w:bookmarkEnd w:id="49"/>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项</w:t>
            </w:r>
            <w:r>
              <w:rPr>
                <w:rFonts w:hint="eastAsia" w:ascii="宋体" w:hAnsi="宋体" w:eastAsia="宋体" w:cs="宋体"/>
              </w:rPr>
              <w:t xml:space="preserve">      </w:t>
            </w:r>
            <w:r>
              <w:rPr>
                <w:rFonts w:hint="eastAsia" w:ascii="宋体" w:hAnsi="宋体" w:eastAsia="宋体" w:cs="宋体"/>
              </w:rPr>
              <w:t xml:space="preserve">目</w:t>
            </w:r>
            <w:r/>
          </w:p>
        </w:tc>
        <w:tc>
          <w:tcPr>
            <w:tcW w:w="2130"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招标要求（详见招标文件）</w:t>
            </w:r>
            <w:r/>
          </w:p>
        </w:tc>
        <w:tc>
          <w:tcPr>
            <w:tcW w:w="1944"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投标内容（投标情况）</w:t>
            </w:r>
            <w:r/>
          </w:p>
        </w:tc>
        <w:tc>
          <w:tcPr>
            <w:tcW w:w="2318"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偏离说明（正偏离、无偏离、负偏离）</w:t>
            </w:r>
            <w:r/>
          </w:p>
        </w:tc>
      </w:tr>
      <w:tr>
        <w:trPr/>
        <w:tc>
          <w:tcPr>
            <w:tcW w:w="2130"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工期（服务期）</w:t>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t xml:space="preserve">投标时间</w:t>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t xml:space="preserve">质保期（如有）</w:t>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t xml:space="preserve">付款方式</w:t>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bl>
    <w:p>
      <w:pPr>
        <w:pStyle w:val="884"/>
        <w:ind w:firstLine="0"/>
        <w:spacing w:line="360" w:lineRule="auto"/>
        <w:rPr>
          <w:rFonts w:hint="eastAsia" w:ascii="宋体" w:hAnsi="宋体" w:eastAsia="宋体" w:cs="宋体"/>
        </w:rPr>
      </w:pPr>
      <w:r>
        <w:rPr>
          <w:rFonts w:hint="eastAsia" w:ascii="宋体" w:hAnsi="宋体" w:eastAsia="宋体" w:cs="宋体"/>
        </w:rPr>
        <w:t xml:space="preserve">投标人（单位盖章）：</w:t>
      </w:r>
      <w:r/>
    </w:p>
    <w:p>
      <w:pPr>
        <w:pStyle w:val="884"/>
        <w:ind w:firstLine="0"/>
        <w:spacing w:line="360" w:lineRule="auto"/>
        <w:rPr>
          <w:rFonts w:hint="eastAsia" w:ascii="宋体" w:hAnsi="宋体" w:eastAsia="宋体" w:cs="宋体"/>
        </w:rPr>
      </w:pPr>
      <w:r>
        <w:rPr>
          <w:rFonts w:hint="eastAsia" w:ascii="宋体" w:hAnsi="宋体" w:eastAsia="宋体" w:cs="宋体"/>
        </w:rPr>
        <w:t xml:space="preserve">法定代表人或被授权人（签字或盖章）：</w:t>
      </w:r>
      <w:r>
        <w:rPr>
          <w:rFonts w:hint="eastAsia" w:ascii="宋体" w:hAnsi="宋体" w:eastAsia="宋体" w:cs="宋体"/>
        </w:rPr>
        <w:t xml:space="preserve">                         </w:t>
      </w:r>
      <w:r>
        <w:rPr>
          <w:rFonts w:hint="eastAsia" w:ascii="宋体" w:hAnsi="宋体" w:eastAsia="宋体" w:cs="宋体"/>
        </w:rPr>
        <w:t xml:space="preserve">年</w:t>
      </w:r>
      <w:r>
        <w:rPr>
          <w:rFonts w:hint="eastAsia" w:ascii="宋体" w:hAnsi="宋体" w:eastAsia="宋体" w:cs="宋体"/>
        </w:rPr>
        <w:t xml:space="preserve">  </w:t>
      </w:r>
      <w:r>
        <w:rPr>
          <w:rFonts w:hint="eastAsia" w:ascii="宋体" w:hAnsi="宋体" w:eastAsia="宋体" w:cs="宋体"/>
        </w:rPr>
        <w:t xml:space="preserve">月</w:t>
      </w:r>
      <w:r>
        <w:rPr>
          <w:rFonts w:hint="eastAsia" w:ascii="宋体" w:hAnsi="宋体" w:eastAsia="宋体" w:cs="宋体"/>
        </w:rPr>
        <w:t xml:space="preserve">  </w:t>
      </w:r>
      <w:r>
        <w:rPr>
          <w:rFonts w:hint="eastAsia" w:ascii="宋体" w:hAnsi="宋体" w:eastAsia="宋体" w:cs="宋体"/>
        </w:rPr>
        <w:t xml:space="preserve">日</w:t>
      </w:r>
      <w:r/>
    </w:p>
    <w:p>
      <w:pPr>
        <w:pStyle w:val="873"/>
        <w:spacing w:line="416" w:lineRule="auto"/>
        <w:rPr>
          <w:rFonts w:hint="eastAsia" w:ascii="宋体" w:hAnsi="宋体" w:eastAsia="宋体" w:cs="宋体"/>
          <w:b w:val="0"/>
        </w:rPr>
      </w:pPr>
      <w:r/>
      <w:bookmarkStart w:id="50" w:name="_Toc29677"/>
      <w:r/>
      <w:bookmarkStart w:id="51" w:name="_Ref501489596"/>
      <w:r>
        <w:rPr>
          <w:rFonts w:hint="eastAsia" w:ascii="宋体" w:hAnsi="宋体" w:eastAsia="宋体" w:cs="宋体"/>
          <w:b w:val="0"/>
        </w:rPr>
        <w:t xml:space="preserve">11.</w:t>
      </w:r>
      <w:r>
        <w:rPr>
          <w:rFonts w:hint="eastAsia" w:ascii="宋体" w:hAnsi="宋体" w:eastAsia="宋体" w:cs="宋体"/>
          <w:b w:val="0"/>
        </w:rPr>
        <w:t xml:space="preserve">偏离表（技术）：</w:t>
      </w:r>
      <w:bookmarkEnd w:id="50"/>
      <w:r/>
      <w:bookmarkEnd w:id="51"/>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项</w:t>
            </w:r>
            <w:r>
              <w:rPr>
                <w:rFonts w:hint="eastAsia" w:ascii="宋体" w:hAnsi="宋体" w:eastAsia="宋体" w:cs="宋体"/>
              </w:rPr>
              <w:t xml:space="preserve">      </w:t>
            </w:r>
            <w:r>
              <w:rPr>
                <w:rFonts w:hint="eastAsia" w:ascii="宋体" w:hAnsi="宋体" w:eastAsia="宋体" w:cs="宋体"/>
              </w:rPr>
              <w:t xml:space="preserve">目</w:t>
            </w:r>
            <w:r/>
          </w:p>
        </w:tc>
        <w:tc>
          <w:tcPr>
            <w:tcW w:w="2130"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招标要求（详见招标文件）</w:t>
            </w:r>
            <w:r/>
          </w:p>
        </w:tc>
        <w:tc>
          <w:tcPr>
            <w:tcW w:w="1944"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投标内容（投标情况）</w:t>
            </w:r>
            <w:r/>
          </w:p>
        </w:tc>
        <w:tc>
          <w:tcPr>
            <w:tcW w:w="2318"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偏离说明（正偏离、无偏离、负偏离）</w:t>
            </w:r>
            <w:r/>
          </w:p>
        </w:tc>
      </w:tr>
      <w:tr>
        <w:trPr/>
        <w:tc>
          <w:tcPr>
            <w:tcW w:w="2130" w:type="dxa"/>
            <w:textDirection w:val="lrTb"/>
            <w:noWrap w:val="false"/>
          </w:tcPr>
          <w:p>
            <w:pPr>
              <w:pStyle w:val="884"/>
              <w:ind w:firstLine="0"/>
              <w:jc w:val="center"/>
              <w:spacing w:line="360" w:lineRule="auto"/>
              <w:rPr>
                <w:rFonts w:hint="eastAsia" w:ascii="宋体" w:hAnsi="宋体" w:eastAsia="宋体" w:cs="宋体"/>
              </w:rPr>
            </w:pPr>
            <w:r>
              <w:rPr>
                <w:rFonts w:hint="eastAsia" w:ascii="宋体" w:hAnsi="宋体" w:eastAsia="宋体" w:cs="宋体"/>
              </w:rPr>
              <w:t xml:space="preserve">标的物</w:t>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w:t>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w:t>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w:t>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（根据采购内容自行列明）</w:t>
            </w:r>
            <w:r/>
          </w:p>
        </w:tc>
        <w:tc>
          <w:tcPr>
            <w:tcW w:w="2130"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84"/>
              <w:ind w:firstLine="0"/>
              <w:spacing w:line="360" w:lineRule="auto"/>
              <w:rPr>
                <w:rFonts w:hint="eastAsia" w:ascii="宋体" w:hAnsi="宋体" w:eastAsia="宋体" w:cs="宋体"/>
              </w:rPr>
            </w:pPr>
            <w:r>
              <w:rPr>
                <w:rFonts w:hint="eastAsia" w:ascii="宋体" w:hAnsi="宋体" w:eastAsia="宋体" w:cs="宋体"/>
              </w:rPr>
            </w:r>
            <w:r/>
          </w:p>
        </w:tc>
      </w:tr>
    </w:tbl>
    <w:p>
      <w:pPr>
        <w:pStyle w:val="884"/>
        <w:ind w:firstLine="0"/>
        <w:spacing w:line="360" w:lineRule="auto"/>
        <w:rPr>
          <w:rFonts w:hint="eastAsia" w:ascii="宋体" w:hAnsi="宋体" w:eastAsia="宋体" w:cs="宋体"/>
        </w:rPr>
      </w:pPr>
      <w:r>
        <w:rPr>
          <w:rFonts w:hint="eastAsia" w:ascii="宋体" w:hAnsi="宋体" w:eastAsia="宋体" w:cs="宋体"/>
        </w:rPr>
        <w:t xml:space="preserve">投标人（单位盖章）：</w:t>
      </w:r>
      <w:r/>
    </w:p>
    <w:p>
      <w:pPr>
        <w:pStyle w:val="884"/>
        <w:ind w:firstLine="0"/>
        <w:spacing w:line="360" w:lineRule="auto"/>
        <w:rPr>
          <w:rFonts w:hint="eastAsia" w:ascii="宋体" w:hAnsi="宋体" w:eastAsia="宋体" w:cs="宋体"/>
        </w:rPr>
      </w:pPr>
      <w:r>
        <w:rPr>
          <w:rFonts w:hint="eastAsia" w:ascii="宋体" w:hAnsi="宋体" w:eastAsia="宋体" w:cs="宋体"/>
        </w:rPr>
        <w:t xml:space="preserve">法定代表人或被授权人（签字或盖章）：</w:t>
      </w:r>
      <w:r>
        <w:rPr>
          <w:rFonts w:hint="eastAsia" w:ascii="宋体" w:hAnsi="宋体" w:eastAsia="宋体" w:cs="宋体"/>
        </w:rPr>
        <w:t xml:space="preserve">                         </w:t>
      </w:r>
      <w:r>
        <w:rPr>
          <w:rFonts w:hint="eastAsia" w:ascii="宋体" w:hAnsi="宋体" w:eastAsia="宋体" w:cs="宋体"/>
        </w:rPr>
        <w:t xml:space="preserve">年</w:t>
      </w:r>
      <w:r>
        <w:rPr>
          <w:rFonts w:hint="eastAsia" w:ascii="宋体" w:hAnsi="宋体" w:eastAsia="宋体" w:cs="宋体"/>
        </w:rPr>
        <w:t xml:space="preserve">  </w:t>
      </w:r>
      <w:r>
        <w:rPr>
          <w:rFonts w:hint="eastAsia" w:ascii="宋体" w:hAnsi="宋体" w:eastAsia="宋体" w:cs="宋体"/>
        </w:rPr>
        <w:t xml:space="preserve">月</w:t>
      </w:r>
      <w:r>
        <w:rPr>
          <w:rFonts w:hint="eastAsia" w:ascii="宋体" w:hAnsi="宋体" w:eastAsia="宋体" w:cs="宋体"/>
        </w:rPr>
        <w:t xml:space="preserve">  </w:t>
      </w:r>
      <w:r>
        <w:rPr>
          <w:rFonts w:hint="eastAsia" w:ascii="宋体" w:hAnsi="宋体" w:eastAsia="宋体" w:cs="宋体"/>
        </w:rPr>
        <w:t xml:space="preserve">日</w:t>
      </w:r>
      <w:r>
        <w:rPr>
          <w:rFonts w:hint="eastAsia" w:ascii="宋体" w:hAnsi="宋体" w:eastAsia="宋体" w:cs="宋体"/>
        </w:rPr>
        <w:br w:type="page" w:clear="all"/>
      </w:r>
      <w:bookmarkStart w:id="52" w:name="_Ref501489748"/>
      <w:r/>
      <w:r/>
    </w:p>
    <w:p>
      <w:pPr>
        <w:pStyle w:val="873"/>
        <w:spacing w:line="416" w:lineRule="auto"/>
        <w:rPr>
          <w:rFonts w:hint="eastAsia" w:ascii="宋体" w:hAnsi="宋体" w:eastAsia="宋体" w:cs="宋体"/>
          <w:b w:val="0"/>
        </w:rPr>
      </w:pPr>
      <w:r/>
      <w:bookmarkStart w:id="53" w:name="_Toc25638"/>
      <w:r/>
      <w:bookmarkStart w:id="54" w:name="_Ref79678842"/>
      <w:r>
        <w:rPr>
          <w:rFonts w:hint="eastAsia" w:ascii="宋体" w:hAnsi="宋体" w:eastAsia="宋体" w:cs="宋体"/>
          <w:b w:val="0"/>
        </w:rPr>
        <w:t xml:space="preserve">12.</w:t>
      </w:r>
      <w:r>
        <w:rPr>
          <w:rFonts w:hint="eastAsia" w:ascii="宋体" w:hAnsi="宋体" w:eastAsia="宋体" w:cs="宋体"/>
          <w:b w:val="0"/>
        </w:rPr>
        <w:t xml:space="preserve">资格证明文件</w:t>
      </w:r>
      <w:bookmarkEnd w:id="52"/>
      <w:r/>
      <w:bookmarkEnd w:id="53"/>
      <w:r/>
      <w:bookmarkEnd w:id="54"/>
      <w:r/>
      <w:r/>
    </w:p>
    <w:p>
      <w:pPr>
        <w:pStyle w:val="884"/>
        <w:rPr>
          <w:rFonts w:hint="eastAsia" w:ascii="宋体" w:hAnsi="宋体" w:eastAsia="宋体" w:cs="宋体"/>
        </w:rPr>
      </w:pPr>
      <w:r>
        <w:rPr>
          <w:rFonts w:hint="eastAsia" w:ascii="宋体" w:hAnsi="宋体" w:eastAsia="宋体" w:cs="宋体"/>
        </w:rPr>
        <w:t xml:space="preserve">详见招标文件资格要求</w:t>
      </w:r>
      <w:r/>
    </w:p>
    <w:p>
      <w:pPr>
        <w:pStyle w:val="873"/>
        <w:spacing w:line="416" w:lineRule="auto"/>
        <w:rPr>
          <w:rFonts w:hint="eastAsia" w:ascii="宋体" w:hAnsi="宋体" w:eastAsia="宋体" w:cs="宋体"/>
        </w:rPr>
      </w:pPr>
      <w:r>
        <w:rPr>
          <w:rFonts w:hint="eastAsia" w:ascii="宋体" w:hAnsi="宋体" w:eastAsia="宋体" w:cs="宋体"/>
        </w:rPr>
        <w:br w:type="page" w:clear="all"/>
      </w:r>
      <w:bookmarkStart w:id="55" w:name="_Toc131493848"/>
      <w:r/>
      <w:bookmarkStart w:id="56" w:name="_Toc22757"/>
      <w:r/>
      <w:bookmarkStart w:id="57" w:name="_Ref128131221"/>
      <w:r/>
      <w:bookmarkStart w:id="58" w:name="_Toc9826"/>
      <w:r/>
      <w:bookmarkStart w:id="59" w:name="_Toc134091578"/>
      <w:r/>
      <w:bookmarkStart w:id="60" w:name="_Toc161752433"/>
      <w:r/>
      <w:bookmarkStart w:id="61" w:name="_Ref79412935"/>
      <w:r>
        <w:rPr>
          <w:rFonts w:hint="eastAsia" w:ascii="宋体" w:hAnsi="宋体" w:eastAsia="宋体" w:cs="宋体"/>
        </w:rPr>
        <w:t xml:space="preserve">13.</w:t>
      </w:r>
      <w:r>
        <w:rPr>
          <w:rFonts w:hint="eastAsia" w:ascii="宋体" w:hAnsi="宋体" w:eastAsia="宋体" w:cs="宋体"/>
        </w:rPr>
        <w:t xml:space="preserve">远程参与开标会议诚信承诺书</w:t>
      </w:r>
      <w:bookmarkEnd w:id="55"/>
      <w:r/>
      <w:bookmarkEnd w:id="56"/>
      <w:r/>
      <w:bookmarkEnd w:id="57"/>
      <w:r/>
      <w:bookmarkEnd w:id="58"/>
      <w:r/>
      <w:bookmarkEnd w:id="59"/>
      <w:r/>
      <w:bookmarkEnd w:id="60"/>
      <w:r/>
      <w:r/>
    </w:p>
    <w:p>
      <w:pPr>
        <w:ind w:firstLine="480"/>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rPr>
        <w:t xml:space="preserve">(</w:t>
      </w:r>
      <w:r>
        <w:rPr>
          <w:rFonts w:hint="eastAsia" w:ascii="宋体" w:hAnsi="宋体" w:cs="宋体"/>
          <w:sz w:val="24"/>
        </w:rPr>
        <w:t xml:space="preserve">苏州市昆山生态环境局</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我方郑重承诺</w:t>
      </w:r>
      <w:r>
        <w:rPr>
          <w:rFonts w:hint="eastAsia" w:ascii="宋体" w:hAnsi="宋体" w:cs="宋体"/>
          <w:sz w:val="24"/>
        </w:rPr>
        <w:t xml:space="preserve">:</w:t>
      </w:r>
      <w:r>
        <w:rPr>
          <w:rFonts w:hint="eastAsia" w:ascii="宋体" w:hAnsi="宋体" w:cs="宋体"/>
          <w:sz w:val="24"/>
        </w:rPr>
        <w:t xml:space="preserve">遵循公开、公平、公正和诚实守信的原则，参加本次远程开标会议，是我方真实意思的表达。</w:t>
      </w:r>
      <w:r/>
    </w:p>
    <w:p>
      <w:pPr>
        <w:ind w:firstLine="480"/>
        <w:spacing w:line="360" w:lineRule="auto"/>
        <w:rPr>
          <w:rFonts w:hint="eastAsia" w:ascii="宋体" w:hAnsi="宋体" w:cs="宋体"/>
          <w:sz w:val="24"/>
        </w:rPr>
      </w:pPr>
      <w:r>
        <w:rPr>
          <w:rFonts w:hint="eastAsia" w:ascii="宋体" w:hAnsi="宋体" w:cs="宋体"/>
          <w:sz w:val="24"/>
        </w:rPr>
        <w:t xml:space="preserve">一、不出借、买卖、伪造、涂改企业和从业人员的资质证书、营业执照、资格业绩、印章以及其他相关资信证明文件</w:t>
      </w:r>
      <w:r>
        <w:rPr>
          <w:rFonts w:hint="eastAsia" w:ascii="宋体" w:hAnsi="宋体" w:cs="宋体"/>
          <w:sz w:val="24"/>
        </w:rPr>
        <w:t xml:space="preserve">,</w:t>
      </w:r>
      <w:r>
        <w:rPr>
          <w:rFonts w:hint="eastAsia" w:ascii="宋体" w:hAnsi="宋体" w:cs="宋体"/>
          <w:sz w:val="24"/>
        </w:rPr>
        <w:t xml:space="preserve">严禁其他企业或个人以我公司的名义投标（响应）。</w:t>
      </w:r>
      <w:r/>
    </w:p>
    <w:p>
      <w:pPr>
        <w:ind w:firstLine="480"/>
        <w:spacing w:line="360" w:lineRule="auto"/>
        <w:rPr>
          <w:rFonts w:hint="eastAsia" w:ascii="宋体" w:hAnsi="宋体" w:cs="宋体"/>
          <w:sz w:val="24"/>
        </w:rPr>
      </w:pPr>
      <w:r>
        <w:rPr>
          <w:rFonts w:hint="eastAsia" w:ascii="宋体" w:hAnsi="宋体" w:cs="宋体"/>
          <w:sz w:val="24"/>
        </w:rPr>
        <w:t xml:space="preserve">二、严格遵守法律、法规和采购文件规定的投标（响应）程序。不隐瞒真实情况，不弄虚作假，不骗取投标（响应）和中标（成交）资格。</w:t>
      </w:r>
      <w:r/>
    </w:p>
    <w:p>
      <w:pPr>
        <w:ind w:firstLine="480"/>
        <w:spacing w:line="360" w:lineRule="auto"/>
        <w:rPr>
          <w:rFonts w:hint="eastAsia" w:ascii="宋体" w:hAnsi="宋体" w:cs="宋体"/>
          <w:sz w:val="24"/>
        </w:rPr>
      </w:pPr>
      <w:r>
        <w:rPr>
          <w:rFonts w:hint="eastAsia" w:ascii="宋体" w:hAnsi="宋体" w:cs="宋体"/>
          <w:sz w:val="24"/>
        </w:rPr>
        <w:t xml:space="preserve">三、坚决抵制和杜绝串标、围标、哄抬报价、贿赂、回扣等违法投标（响应）和不正当竞争行为。</w:t>
      </w:r>
      <w:r/>
    </w:p>
    <w:p>
      <w:pPr>
        <w:ind w:firstLine="480"/>
        <w:spacing w:line="360" w:lineRule="auto"/>
        <w:rPr>
          <w:rFonts w:hint="eastAsia" w:ascii="宋体" w:hAnsi="宋体" w:cs="宋体"/>
          <w:sz w:val="24"/>
        </w:rPr>
      </w:pPr>
      <w:r>
        <w:rPr>
          <w:rFonts w:hint="eastAsia" w:ascii="宋体" w:hAnsi="宋体" w:cs="宋体"/>
          <w:sz w:val="24"/>
        </w:rPr>
        <w:t xml:space="preserve">四、依法经营，公平竞争，不采取违法、违规或不正当手段损害、侵犯同行企业的正当权益。</w:t>
      </w:r>
      <w:r/>
    </w:p>
    <w:p>
      <w:pPr>
        <w:ind w:firstLine="480"/>
        <w:spacing w:line="360" w:lineRule="auto"/>
        <w:rPr>
          <w:rFonts w:hint="eastAsia" w:ascii="宋体" w:hAnsi="宋体" w:cs="宋体"/>
          <w:sz w:val="24"/>
        </w:rPr>
      </w:pPr>
      <w:r>
        <w:rPr>
          <w:rFonts w:hint="eastAsia" w:ascii="宋体" w:hAnsi="宋体" w:cs="宋体"/>
          <w:sz w:val="24"/>
        </w:rPr>
        <w:t xml:space="preserve">五、遵守指令、不擅离职守。开标评审过程中</w:t>
      </w:r>
      <w:r>
        <w:rPr>
          <w:rFonts w:hint="eastAsia" w:ascii="宋体" w:hAnsi="宋体" w:cs="宋体"/>
          <w:sz w:val="24"/>
        </w:rPr>
        <w:t xml:space="preserve">,</w:t>
      </w:r>
      <w:r>
        <w:rPr>
          <w:rFonts w:hint="eastAsia" w:ascii="宋体" w:hAnsi="宋体" w:cs="宋体"/>
          <w:sz w:val="24"/>
        </w:rPr>
        <w:t xml:space="preserve">我方将坚持全程参加开评标会议，积极响应采购人的指令和操作要求，不擅离职守，始终保持通讯顺畅，因我方原因导致</w:t>
      </w:r>
      <w:r>
        <w:rPr>
          <w:rFonts w:hint="eastAsia" w:ascii="宋体" w:hAnsi="宋体" w:cs="宋体"/>
          <w:sz w:val="24"/>
        </w:rPr>
        <w:t xml:space="preserve">10</w:t>
      </w:r>
      <w:r>
        <w:rPr>
          <w:rFonts w:hint="eastAsia" w:ascii="宋体" w:hAnsi="宋体" w:cs="宋体"/>
          <w:sz w:val="24"/>
        </w:rPr>
        <w:t xml:space="preserve">分钟内无法与管理</w:t>
      </w:r>
      <w:r>
        <w:rPr>
          <w:rFonts w:hint="eastAsia" w:ascii="宋体" w:hAnsi="宋体" w:cs="宋体"/>
          <w:sz w:val="24"/>
        </w:rPr>
        <w:t xml:space="preserve">端建立</w:t>
      </w:r>
      <w:r>
        <w:rPr>
          <w:rFonts w:hint="eastAsia" w:ascii="宋体" w:hAnsi="宋体" w:cs="宋体"/>
          <w:sz w:val="24"/>
        </w:rPr>
        <w:t xml:space="preserve">起联系的，即视为放弃交互的权利，我方认可采购人任意处置决定，接受包括终止投标（响应）资格在内的任何处理结果。</w:t>
      </w:r>
      <w:r/>
    </w:p>
    <w:p>
      <w:pPr>
        <w:ind w:firstLine="480"/>
        <w:spacing w:line="360" w:lineRule="auto"/>
        <w:rPr>
          <w:rFonts w:hint="eastAsia" w:ascii="宋体" w:hAnsi="宋体" w:cs="宋体"/>
          <w:sz w:val="24"/>
        </w:rPr>
      </w:pPr>
      <w:r>
        <w:rPr>
          <w:rFonts w:hint="eastAsia" w:ascii="宋体" w:hAnsi="宋体" w:cs="宋体"/>
          <w:sz w:val="24"/>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spacing w:line="360" w:lineRule="auto"/>
        <w:rPr>
          <w:rFonts w:hint="eastAsia" w:ascii="宋体" w:hAnsi="宋体" w:cs="宋体"/>
          <w:sz w:val="24"/>
        </w:rPr>
      </w:pPr>
      <w:r>
        <w:rPr>
          <w:rFonts w:hint="eastAsia" w:ascii="宋体" w:hAnsi="宋体" w:cs="宋体"/>
          <w:sz w:val="24"/>
        </w:rPr>
        <w:t xml:space="preserve">七、不向采购人或评审专家或相关人员行贿，以牟取中标。</w:t>
      </w:r>
      <w:r/>
    </w:p>
    <w:p>
      <w:pPr>
        <w:ind w:firstLine="480"/>
        <w:spacing w:line="360" w:lineRule="auto"/>
        <w:rPr>
          <w:rFonts w:hint="eastAsia" w:ascii="宋体" w:hAnsi="宋体" w:cs="宋体"/>
          <w:sz w:val="24"/>
        </w:rPr>
      </w:pPr>
      <w:r>
        <w:rPr>
          <w:rFonts w:hint="eastAsia" w:ascii="宋体" w:hAnsi="宋体" w:cs="宋体"/>
          <w:sz w:val="24"/>
        </w:rPr>
        <w:t xml:space="preserve">八、我方将在法律、法规框架允许的范围内就有关评审过程中的事项向管理人员提出咨询或疑问。</w:t>
      </w:r>
      <w:r/>
    </w:p>
    <w:p>
      <w:pPr>
        <w:ind w:firstLine="480"/>
        <w:spacing w:line="360" w:lineRule="auto"/>
        <w:rPr>
          <w:rFonts w:hint="eastAsia" w:ascii="宋体" w:hAnsi="宋体" w:cs="宋体"/>
          <w:sz w:val="24"/>
        </w:rPr>
      </w:pPr>
      <w:r>
        <w:rPr>
          <w:rFonts w:hint="eastAsia" w:ascii="宋体" w:hAnsi="宋体" w:cs="宋体"/>
          <w:sz w:val="24"/>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80"/>
        <w:spacing w:line="360" w:lineRule="auto"/>
        <w:rPr>
          <w:rFonts w:hint="eastAsia" w:ascii="宋体" w:hAnsi="宋体" w:cs="宋体"/>
          <w:sz w:val="24"/>
        </w:rPr>
      </w:pPr>
      <w:r>
        <w:rPr>
          <w:rFonts w:hint="eastAsia" w:ascii="宋体" w:hAnsi="宋体" w:cs="宋体"/>
          <w:sz w:val="24"/>
        </w:rPr>
        <w:t xml:space="preserve">承诺单位</w:t>
      </w:r>
      <w:r>
        <w:rPr>
          <w:rFonts w:hint="eastAsia" w:ascii="宋体" w:hAnsi="宋体" w:cs="宋体"/>
          <w:sz w:val="24"/>
        </w:rPr>
        <w:t xml:space="preserve">(</w:t>
      </w:r>
      <w:r>
        <w:rPr>
          <w:rFonts w:hint="eastAsia" w:ascii="宋体" w:hAnsi="宋体" w:cs="宋体"/>
          <w:sz w:val="24"/>
        </w:rPr>
        <w:t xml:space="preserve">盖章</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t xml:space="preserve">(</w:t>
      </w:r>
      <w:r>
        <w:rPr>
          <w:rFonts w:hint="eastAsia" w:ascii="宋体" w:hAnsi="宋体" w:cs="宋体"/>
          <w:sz w:val="24"/>
        </w:rPr>
        <w:t xml:space="preserve">签名</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授权委托人</w:t>
      </w:r>
      <w:r>
        <w:rPr>
          <w:rFonts w:hint="eastAsia" w:ascii="宋体" w:hAnsi="宋体" w:cs="宋体"/>
          <w:sz w:val="24"/>
        </w:rPr>
        <w:t xml:space="preserve">(</w:t>
      </w:r>
      <w:r>
        <w:rPr>
          <w:rFonts w:hint="eastAsia" w:ascii="宋体" w:hAnsi="宋体" w:cs="宋体"/>
          <w:sz w:val="24"/>
        </w:rPr>
        <w:t xml:space="preserve">签名</w:t>
      </w:r>
      <w:r>
        <w:rPr>
          <w:rFonts w:hint="eastAsia" w:ascii="宋体" w:hAnsi="宋体" w:cs="宋体"/>
          <w:sz w:val="24"/>
        </w:rPr>
        <w:t xml:space="preserve">):</w:t>
      </w:r>
      <w:r/>
    </w:p>
    <w:p>
      <w:pPr>
        <w:pStyle w:val="884"/>
        <w:rPr>
          <w:rFonts w:hint="eastAsia" w:ascii="宋体" w:hAnsi="宋体" w:eastAsia="宋体" w:cs="宋体"/>
          <w:b/>
          <w:szCs w:val="24"/>
        </w:r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eastAsia="宋体" w:cs="宋体"/>
          <w:szCs w:val="24"/>
        </w:rPr>
        <w:t xml:space="preserve">日期：</w:t>
      </w:r>
      <w:r>
        <w:rPr>
          <w:rFonts w:hint="eastAsia" w:ascii="宋体" w:hAnsi="宋体" w:eastAsia="宋体" w:cs="宋体"/>
          <w:szCs w:val="24"/>
        </w:rPr>
        <w:t xml:space="preserve">    </w:t>
      </w:r>
      <w:r>
        <w:rPr>
          <w:rFonts w:hint="eastAsia" w:ascii="宋体" w:hAnsi="宋体" w:eastAsia="宋体" w:cs="宋体"/>
          <w:szCs w:val="24"/>
        </w:rPr>
        <w:t xml:space="preserve">年</w:t>
      </w:r>
      <w:r>
        <w:rPr>
          <w:rFonts w:hint="eastAsia" w:ascii="宋体" w:hAnsi="宋体" w:eastAsia="宋体" w:cs="宋体"/>
          <w:szCs w:val="24"/>
        </w:rPr>
        <w:t xml:space="preserve">  </w:t>
      </w:r>
      <w:r>
        <w:rPr>
          <w:rFonts w:hint="eastAsia" w:ascii="宋体" w:hAnsi="宋体" w:eastAsia="宋体" w:cs="宋体"/>
          <w:szCs w:val="24"/>
        </w:rPr>
        <w:t xml:space="preserve">月</w:t>
      </w:r>
      <w:r>
        <w:rPr>
          <w:rFonts w:hint="eastAsia" w:ascii="宋体" w:hAnsi="宋体" w:eastAsia="宋体" w:cs="宋体"/>
          <w:szCs w:val="24"/>
        </w:rPr>
        <w:t xml:space="preserve">  </w:t>
      </w:r>
      <w:r/>
    </w:p>
    <w:p>
      <w:pPr>
        <w:pStyle w:val="919"/>
        <w:rPr>
          <w:rFonts w:hint="eastAsia" w:cs="宋体"/>
        </w:rPr>
      </w:pPr>
      <w:r/>
      <w:bookmarkStart w:id="62" w:name="_Toc746"/>
      <w:r/>
      <w:bookmarkEnd w:id="61"/>
      <w:r>
        <w:rPr>
          <w:rFonts w:hint="eastAsia" w:cs="宋体"/>
        </w:rPr>
        <w:t xml:space="preserve">第四章</w:t>
      </w:r>
      <w:r>
        <w:rPr>
          <w:rFonts w:hint="eastAsia" w:cs="宋体"/>
        </w:rPr>
        <w:t xml:space="preserve">  </w:t>
      </w:r>
      <w:r>
        <w:rPr>
          <w:rFonts w:hint="eastAsia" w:cs="宋体"/>
        </w:rPr>
        <w:t xml:space="preserve">招标书</w:t>
      </w:r>
      <w:bookmarkEnd w:id="62"/>
      <w:r/>
      <w:r/>
    </w:p>
    <w:p>
      <w:pPr>
        <w:ind w:firstLine="420"/>
        <w:spacing w:line="360" w:lineRule="auto"/>
        <w:rPr>
          <w:rFonts w:hint="eastAsia" w:ascii="宋体" w:hAnsi="宋体" w:cs="宋体"/>
          <w:szCs w:val="21"/>
        </w:rPr>
      </w:pPr>
      <w:r/>
      <w:bookmarkStart w:id="63" w:name="_Toc339548794"/>
      <w:r/>
      <w:bookmarkStart w:id="64" w:name="_Toc266088666"/>
      <w:r>
        <w:rPr>
          <w:rFonts w:hint="eastAsia" w:ascii="宋体" w:hAnsi="宋体" w:cs="宋体"/>
          <w:szCs w:val="21"/>
        </w:rPr>
        <w:t xml:space="preserve">受昆山市水</w:t>
      </w:r>
      <w:r>
        <w:rPr>
          <w:rFonts w:hint="eastAsia" w:ascii="宋体" w:hAnsi="宋体" w:cs="宋体"/>
          <w:szCs w:val="21"/>
        </w:rPr>
        <w:t xml:space="preserve">务</w:t>
      </w:r>
      <w:r>
        <w:rPr>
          <w:rFonts w:hint="eastAsia" w:ascii="宋体" w:hAnsi="宋体" w:cs="宋体"/>
          <w:szCs w:val="21"/>
        </w:rPr>
        <w:t xml:space="preserve">局的委托，苏州</w:t>
      </w:r>
      <w:r>
        <w:rPr>
          <w:rFonts w:hint="eastAsia" w:ascii="宋体" w:hAnsi="宋体" w:cs="宋体"/>
          <w:szCs w:val="21"/>
        </w:rPr>
        <w:t xml:space="preserve">公正建设</w:t>
      </w:r>
      <w:r>
        <w:rPr>
          <w:rFonts w:hint="eastAsia" w:ascii="宋体" w:hAnsi="宋体" w:cs="宋体"/>
          <w:szCs w:val="21"/>
        </w:rPr>
        <w:t xml:space="preserve">咨询房地产评估有限公司为其拟采购的</w:t>
      </w:r>
      <w:r>
        <w:rPr>
          <w:rFonts w:hint="eastAsia" w:ascii="宋体" w:hAnsi="宋体" w:cs="宋体"/>
        </w:rPr>
        <w:t xml:space="preserve">报警采样监测服务</w:t>
      </w:r>
      <w:r>
        <w:rPr>
          <w:rFonts w:hint="eastAsia" w:ascii="宋体" w:hAnsi="宋体" w:cs="宋体"/>
          <w:szCs w:val="21"/>
        </w:rPr>
        <w:t xml:space="preserve">进行国内公开招标。</w:t>
      </w:r>
      <w:r/>
    </w:p>
    <w:p>
      <w:pPr>
        <w:ind w:firstLine="420"/>
        <w:spacing w:line="360" w:lineRule="auto"/>
        <w:rPr>
          <w:rFonts w:hint="eastAsia" w:ascii="宋体" w:hAnsi="宋体" w:cs="宋体"/>
          <w:szCs w:val="21"/>
        </w:rPr>
      </w:pPr>
      <w:r/>
      <w:bookmarkStart w:id="65" w:name="_Toc495915053"/>
      <w:r/>
      <w:bookmarkStart w:id="66" w:name="_Toc495914990"/>
      <w:r/>
      <w:bookmarkEnd w:id="63"/>
      <w:r/>
      <w:bookmarkEnd w:id="64"/>
      <w:r>
        <w:rPr>
          <w:rFonts w:hint="eastAsia" w:ascii="宋体" w:hAnsi="宋体" w:cs="宋体"/>
          <w:szCs w:val="21"/>
        </w:rPr>
        <w:t xml:space="preserve">一、项目编号：</w:t>
      </w:r>
      <w:r>
        <w:rPr>
          <w:rFonts w:hint="eastAsia" w:ascii="宋体" w:hAnsi="宋体" w:cs="宋体"/>
          <w:szCs w:val="21"/>
        </w:rPr>
        <w:t xml:space="preserve">JSZC-320583-SZGZ-G2025-0047</w:t>
      </w:r>
      <w:r>
        <w:rPr>
          <w:rFonts w:hint="eastAsia" w:ascii="宋体" w:hAnsi="宋体" w:cs="宋体"/>
          <w:szCs w:val="21"/>
        </w:rPr>
        <w:t xml:space="preserve">号</w:t>
      </w:r>
      <w:r/>
    </w:p>
    <w:p>
      <w:pPr>
        <w:ind w:firstLine="420"/>
        <w:spacing w:line="360" w:lineRule="auto"/>
        <w:rPr>
          <w:rFonts w:hint="eastAsia" w:ascii="宋体" w:hAnsi="宋体" w:cs="宋体"/>
        </w:rPr>
      </w:pPr>
      <w:r>
        <w:rPr>
          <w:rFonts w:hint="eastAsia" w:ascii="宋体" w:hAnsi="宋体" w:cs="宋体"/>
          <w:szCs w:val="21"/>
        </w:rPr>
        <w:t xml:space="preserve">二、项目名称：</w:t>
      </w:r>
      <w:r>
        <w:rPr>
          <w:rFonts w:hint="eastAsia" w:ascii="宋体" w:hAnsi="宋体" w:cs="宋体"/>
        </w:rPr>
        <w:t xml:space="preserve">报警采样监测服务</w:t>
      </w:r>
      <w:r/>
    </w:p>
    <w:p>
      <w:pPr>
        <w:ind w:firstLine="422"/>
        <w:jc w:val="left"/>
        <w:spacing w:line="360" w:lineRule="auto"/>
        <w:widowControl/>
        <w:rPr>
          <w:rFonts w:hint="eastAsia" w:ascii="宋体" w:hAnsi="宋体" w:cs="宋体"/>
          <w:b/>
          <w:szCs w:val="21"/>
        </w:rPr>
      </w:pPr>
      <w:r/>
      <w:bookmarkStart w:id="67" w:name="_Toc528060755"/>
      <w:r>
        <w:rPr>
          <w:rFonts w:hint="eastAsia" w:ascii="宋体" w:hAnsi="宋体" w:cs="宋体"/>
          <w:b/>
          <w:szCs w:val="21"/>
        </w:rPr>
        <w:t xml:space="preserve">三、采购内容及相关要求</w:t>
      </w:r>
      <w:r/>
    </w:p>
    <w:p>
      <w:pPr>
        <w:ind w:firstLine="422"/>
        <w:spacing w:line="360" w:lineRule="auto"/>
        <w:rPr>
          <w:rFonts w:hint="eastAsia" w:ascii="宋体" w:hAnsi="宋体"/>
          <w:b/>
          <w:bCs/>
          <w:szCs w:val="21"/>
        </w:rPr>
      </w:pPr>
      <w:r>
        <w:rPr>
          <w:rFonts w:hint="eastAsia" w:ascii="宋体" w:hAnsi="宋体"/>
          <w:b/>
          <w:bCs/>
          <w:szCs w:val="21"/>
        </w:rPr>
        <w:t xml:space="preserve">（一）招标采购内容：</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．总量和监控报警联动监测服务</w:t>
      </w:r>
      <w:r/>
    </w:p>
    <w:p>
      <w:pPr>
        <w:ind w:firstLine="420"/>
        <w:spacing w:line="360" w:lineRule="auto"/>
        <w:rPr>
          <w:rFonts w:hint="eastAsia" w:ascii="宋体" w:hAnsi="宋体"/>
          <w:szCs w:val="21"/>
        </w:rPr>
      </w:pPr>
      <w:r>
        <w:rPr>
          <w:rFonts w:hint="eastAsia" w:ascii="宋体" w:hAnsi="宋体"/>
          <w:szCs w:val="21"/>
        </w:rPr>
        <w:t xml:space="preserve">投标单位须承诺满足采购人监控报警监测采样的时效要求。</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．委托服务范围</w:t>
      </w:r>
      <w:r/>
    </w:p>
    <w:p>
      <w:pPr>
        <w:ind w:firstLine="420"/>
        <w:spacing w:line="360" w:lineRule="auto"/>
        <w:rPr>
          <w:rFonts w:hint="eastAsia" w:ascii="宋体" w:hAnsi="宋体"/>
          <w:szCs w:val="21"/>
        </w:rPr>
      </w:pPr>
      <w:r>
        <w:rPr>
          <w:rFonts w:hint="eastAsia" w:ascii="宋体" w:hAnsi="宋体"/>
          <w:szCs w:val="21"/>
        </w:rPr>
        <w:t xml:space="preserve">2.1</w:t>
      </w:r>
      <w:r>
        <w:rPr>
          <w:rFonts w:hint="eastAsia" w:ascii="宋体" w:hAnsi="宋体"/>
          <w:szCs w:val="21"/>
        </w:rPr>
        <w:t xml:space="preserve">总量和监控报警联动监测：中标人根据采购人确定的监测方案（包括监测方法）及要求开展各类监测工作，在规定时间内按质完成监测、出具报告。</w:t>
      </w:r>
      <w:r/>
    </w:p>
    <w:p>
      <w:pPr>
        <w:ind w:firstLine="420"/>
        <w:spacing w:line="360" w:lineRule="auto"/>
        <w:rPr>
          <w:rFonts w:hint="eastAsia" w:ascii="宋体" w:hAnsi="宋体"/>
          <w:szCs w:val="21"/>
        </w:rPr>
      </w:pPr>
      <w:r>
        <w:rPr>
          <w:rFonts w:hint="eastAsia" w:ascii="宋体" w:hAnsi="宋体"/>
          <w:szCs w:val="21"/>
        </w:rPr>
        <w:t xml:space="preserve">2.2</w:t>
      </w:r>
      <w:r>
        <w:rPr>
          <w:rFonts w:hint="eastAsia" w:ascii="宋体" w:hAnsi="宋体"/>
          <w:szCs w:val="21"/>
        </w:rPr>
        <w:t xml:space="preserve">合同期内，供应商免费提供日常</w:t>
      </w:r>
      <w:r>
        <w:rPr>
          <w:rFonts w:hint="eastAsia" w:ascii="宋体" w:hAnsi="宋体"/>
          <w:szCs w:val="21"/>
        </w:rPr>
        <w:t xml:space="preserve">300</w:t>
      </w:r>
      <w:r>
        <w:rPr>
          <w:rFonts w:hint="eastAsia" w:ascii="宋体" w:hAnsi="宋体"/>
          <w:szCs w:val="21"/>
        </w:rPr>
        <w:t xml:space="preserve">厂次（包括水、气）的现场监测采样检查；</w:t>
      </w:r>
      <w:r/>
    </w:p>
    <w:p>
      <w:pPr>
        <w:numPr>
          <w:ilvl w:val="0"/>
          <w:numId w:val="11"/>
        </w:numPr>
        <w:ind w:firstLine="400"/>
        <w:spacing w:line="360" w:lineRule="auto"/>
        <w:rPr>
          <w:rFonts w:hint="eastAsia" w:ascii="宋体" w:hAnsi="宋体"/>
          <w:szCs w:val="21"/>
        </w:rPr>
      </w:pPr>
      <w:r>
        <w:rPr>
          <w:rFonts w:ascii="宋体" w:hAnsi="宋体"/>
          <w:szCs w:val="21"/>
        </w:rPr>
        <w:t xml:space="preserve">服务期：自</w:t>
      </w:r>
      <w:r>
        <w:rPr>
          <w:rFonts w:hint="eastAsia"/>
          <w:b/>
          <w:bCs/>
          <w:szCs w:val="21"/>
        </w:rPr>
        <w:t xml:space="preserve">2025</w:t>
      </w:r>
      <w:r>
        <w:rPr>
          <w:rFonts w:hint="eastAsia"/>
          <w:b/>
          <w:bCs/>
          <w:szCs w:val="21"/>
        </w:rPr>
        <w:t xml:space="preserve">年</w:t>
      </w:r>
      <w:r>
        <w:rPr>
          <w:rFonts w:hint="eastAsia"/>
          <w:b/>
          <w:bCs/>
          <w:szCs w:val="21"/>
        </w:rPr>
        <w:t xml:space="preserve">11</w:t>
      </w:r>
      <w:r>
        <w:rPr>
          <w:rFonts w:hint="eastAsia"/>
          <w:b/>
          <w:bCs/>
          <w:szCs w:val="21"/>
        </w:rPr>
        <w:t xml:space="preserve">月</w:t>
      </w:r>
      <w:r>
        <w:rPr>
          <w:rFonts w:hint="eastAsia"/>
          <w:b/>
          <w:bCs/>
          <w:szCs w:val="21"/>
        </w:rPr>
        <w:t xml:space="preserve">26</w:t>
      </w:r>
      <w:r>
        <w:rPr>
          <w:rFonts w:hint="eastAsia"/>
          <w:b/>
          <w:bCs/>
          <w:szCs w:val="21"/>
        </w:rPr>
        <w:t xml:space="preserve">日至</w:t>
      </w:r>
      <w:r>
        <w:rPr>
          <w:rFonts w:hint="eastAsia"/>
          <w:b/>
          <w:bCs/>
          <w:szCs w:val="21"/>
        </w:rPr>
        <w:t xml:space="preserve">2026</w:t>
      </w:r>
      <w:r>
        <w:rPr>
          <w:rFonts w:hint="eastAsia"/>
          <w:b/>
          <w:bCs/>
          <w:szCs w:val="21"/>
        </w:rPr>
        <w:t xml:space="preserve">年</w:t>
      </w:r>
      <w:r>
        <w:rPr>
          <w:rFonts w:hint="eastAsia"/>
          <w:b/>
          <w:bCs/>
          <w:szCs w:val="21"/>
        </w:rPr>
        <w:t xml:space="preserve">11</w:t>
      </w:r>
      <w:r>
        <w:rPr>
          <w:rFonts w:hint="eastAsia"/>
          <w:b/>
          <w:bCs/>
          <w:szCs w:val="21"/>
        </w:rPr>
        <w:t xml:space="preserve">月</w:t>
      </w:r>
      <w:r>
        <w:rPr>
          <w:rFonts w:hint="eastAsia"/>
          <w:b/>
          <w:bCs/>
          <w:szCs w:val="21"/>
        </w:rPr>
        <w:t xml:space="preserve">25</w:t>
      </w:r>
      <w:r>
        <w:rPr>
          <w:rFonts w:hint="eastAsia"/>
          <w:b/>
          <w:bCs/>
          <w:szCs w:val="21"/>
        </w:rPr>
        <w:t xml:space="preserve">日，共</w:t>
      </w:r>
      <w:r>
        <w:rPr>
          <w:rFonts w:hint="eastAsia"/>
          <w:b/>
          <w:bCs/>
          <w:szCs w:val="21"/>
        </w:rPr>
        <w:t xml:space="preserve">12</w:t>
      </w:r>
      <w:r>
        <w:rPr>
          <w:rFonts w:hint="eastAsia"/>
          <w:b/>
          <w:bCs/>
          <w:szCs w:val="21"/>
        </w:rPr>
        <w:t xml:space="preserve">个月。</w:t>
      </w:r>
      <w:r/>
    </w:p>
    <w:p>
      <w:pPr>
        <w:ind w:firstLine="420"/>
        <w:spacing w:line="360" w:lineRule="auto"/>
        <w:rPr>
          <w:rFonts w:hint="eastAsia" w:ascii="宋体" w:hAnsi="宋体"/>
          <w:szCs w:val="21"/>
        </w:rPr>
      </w:pPr>
      <w:r>
        <w:rPr>
          <w:rFonts w:hint="eastAsia" w:ascii="宋体" w:hAnsi="宋体"/>
          <w:szCs w:val="21"/>
        </w:rPr>
        <w:t xml:space="preserve">注：按往年均值，昆山市域内在线监控</w:t>
      </w:r>
      <w:r>
        <w:rPr>
          <w:rFonts w:hint="eastAsia" w:ascii="宋体" w:hAnsi="宋体"/>
          <w:szCs w:val="21"/>
        </w:rPr>
        <w:t xml:space="preserve">24</w:t>
      </w:r>
      <w:r>
        <w:rPr>
          <w:rFonts w:hint="eastAsia" w:ascii="宋体" w:hAnsi="宋体"/>
          <w:szCs w:val="21"/>
        </w:rPr>
        <w:t xml:space="preserve">小时报警数约为</w:t>
      </w:r>
      <w:r>
        <w:rPr>
          <w:rFonts w:hint="eastAsia" w:ascii="宋体" w:hAnsi="宋体"/>
          <w:szCs w:val="21"/>
        </w:rPr>
        <w:t xml:space="preserve">6-10</w:t>
      </w:r>
      <w:r>
        <w:rPr>
          <w:rFonts w:hint="eastAsia" w:ascii="宋体" w:hAnsi="宋体"/>
          <w:szCs w:val="21"/>
        </w:rPr>
        <w:t xml:space="preserve">个，日夜报警数量分布基本持平，请投标服务商应充分考虑，做好</w:t>
      </w:r>
      <w:r>
        <w:rPr>
          <w:rFonts w:hint="eastAsia" w:ascii="宋体" w:hAnsi="宋体"/>
          <w:szCs w:val="21"/>
        </w:rPr>
        <w:t xml:space="preserve">24</w:t>
      </w:r>
      <w:r>
        <w:rPr>
          <w:rFonts w:hint="eastAsia" w:ascii="宋体" w:hAnsi="宋体"/>
          <w:szCs w:val="21"/>
        </w:rPr>
        <w:t xml:space="preserve">小时值守和监测计划。</w:t>
      </w:r>
      <w:r/>
    </w:p>
    <w:p>
      <w:pPr>
        <w:ind w:firstLine="422"/>
        <w:spacing w:line="360" w:lineRule="auto"/>
        <w:rPr>
          <w:rFonts w:hint="eastAsia" w:ascii="宋体" w:hAnsi="宋体"/>
          <w:b/>
          <w:bCs/>
          <w:szCs w:val="21"/>
        </w:rPr>
      </w:pPr>
      <w:r>
        <w:rPr>
          <w:rFonts w:hint="eastAsia" w:ascii="宋体" w:hAnsi="宋体"/>
          <w:b/>
          <w:bCs/>
          <w:szCs w:val="21"/>
        </w:rPr>
        <w:t xml:space="preserve">（二）服务要求：</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乙方的监测工作应当严格遵守国家的有关法律、法规、制度规定、有关执业规范及甲方的要求，并按照相关要求做好质控措施，提供的监测报告和服务中涉及的采样及分析人员符合相关上岗要求。</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乙方必须严格遵守廉政要求及职业操守，不受被监测单位的影响，保证监测数据和信息的代表性、正确性和完整性，严守监测秘密。</w:t>
      </w:r>
      <w:r/>
    </w:p>
    <w:p>
      <w:pPr>
        <w:ind w:firstLine="422"/>
        <w:spacing w:line="360" w:lineRule="auto"/>
        <w:rPr>
          <w:rFonts w:hint="eastAsia" w:ascii="宋体" w:hAnsi="宋体"/>
          <w:b/>
          <w:bCs/>
          <w:szCs w:val="21"/>
        </w:rPr>
      </w:pPr>
      <w:r>
        <w:rPr>
          <w:rFonts w:hint="eastAsia" w:ascii="宋体" w:hAnsi="宋体"/>
          <w:szCs w:val="21"/>
        </w:rPr>
        <w:t xml:space="preserve">3.</w:t>
      </w:r>
      <w:r>
        <w:rPr>
          <w:rFonts w:hint="eastAsia" w:ascii="宋体" w:hAnsi="宋体"/>
          <w:b/>
          <w:bCs/>
          <w:szCs w:val="21"/>
        </w:rPr>
        <w:t xml:space="preserve">本项目不得转包、分包。</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乙方应按照相关要求，做好监测服务过程中的安全生产工作，对安全生产全面负责。</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乙方接受并积极配合甲方的监督、考核（监督考核要求参照苏州市昆山生态环境</w:t>
      </w:r>
      <w:r>
        <w:rPr>
          <w:rFonts w:hint="eastAsia" w:ascii="宋体" w:hAnsi="宋体"/>
          <w:szCs w:val="21"/>
        </w:rPr>
        <w:t xml:space="preserve">局相关</w:t>
      </w:r>
      <w:r>
        <w:rPr>
          <w:rFonts w:hint="eastAsia" w:ascii="宋体" w:hAnsi="宋体"/>
          <w:szCs w:val="21"/>
        </w:rPr>
        <w:t xml:space="preserve">文件），检查和指导接受考核结果及奖惩措施。</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监测结果不得作其他用途，不得泄露或散布监测数据和结果。</w:t>
      </w:r>
      <w:r/>
    </w:p>
    <w:p>
      <w:pPr>
        <w:ind w:firstLine="422"/>
        <w:spacing w:line="360" w:lineRule="auto"/>
        <w:rPr>
          <w:rFonts w:hint="eastAsia" w:ascii="宋体" w:hAnsi="宋体"/>
          <w:b/>
          <w:bCs/>
          <w:szCs w:val="21"/>
        </w:rPr>
      </w:pPr>
      <w:r>
        <w:rPr>
          <w:rFonts w:hint="eastAsia" w:ascii="宋体" w:hAnsi="宋体"/>
          <w:b/>
          <w:bCs/>
          <w:szCs w:val="21"/>
        </w:rPr>
        <w:t xml:space="preserve">（三）服务内容</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短信报警联动</w:t>
      </w:r>
      <w:r/>
    </w:p>
    <w:p>
      <w:pPr>
        <w:ind w:firstLine="420"/>
        <w:spacing w:line="360" w:lineRule="auto"/>
        <w:rPr>
          <w:rFonts w:hint="eastAsia" w:ascii="宋体" w:hAnsi="宋体"/>
          <w:szCs w:val="21"/>
        </w:rPr>
      </w:pPr>
      <w:r>
        <w:rPr>
          <w:rFonts w:hint="eastAsia" w:ascii="宋体" w:hAnsi="宋体"/>
          <w:szCs w:val="21"/>
        </w:rPr>
        <w:t xml:space="preserve">根据苏州市昆山生态环境局的在线监控数据的短信报警，按报警内容快速赴现场进行水样监测。</w:t>
      </w:r>
      <w:r/>
    </w:p>
    <w:p>
      <w:pPr>
        <w:ind w:firstLine="420"/>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t xml:space="preserve">监测内容</w:t>
      </w:r>
      <w:r/>
    </w:p>
    <w:p>
      <w:pPr>
        <w:ind w:firstLine="420"/>
        <w:spacing w:line="360" w:lineRule="auto"/>
        <w:rPr>
          <w:rFonts w:hint="eastAsia" w:ascii="宋体" w:hAnsi="宋体"/>
          <w:szCs w:val="21"/>
        </w:rPr>
      </w:pPr>
      <w:r>
        <w:rPr>
          <w:rFonts w:hint="eastAsia" w:ascii="宋体" w:hAnsi="宋体"/>
          <w:szCs w:val="21"/>
        </w:rPr>
        <w:t xml:space="preserve">按报警超标的污染因子进行监测，监测同时应记录实时排水量、累计水量、现场排放情况，以及报警因子在线监测设备上的显示数据，并在监测报告和现场情况记录中体现。</w:t>
      </w:r>
      <w:r/>
    </w:p>
    <w:p>
      <w:pPr>
        <w:ind w:firstLine="420"/>
        <w:spacing w:line="360" w:lineRule="auto"/>
        <w:rPr>
          <w:rFonts w:hint="eastAsia" w:ascii="宋体" w:hAnsi="宋体"/>
          <w:szCs w:val="21"/>
        </w:rPr>
      </w:pPr>
      <w:r>
        <w:rPr>
          <w:rFonts w:hint="eastAsia" w:ascii="宋体" w:hAnsi="宋体"/>
          <w:szCs w:val="21"/>
        </w:rPr>
        <w:t xml:space="preserve">监测因子主要包括</w:t>
      </w:r>
      <w:r>
        <w:rPr>
          <w:rFonts w:hint="eastAsia" w:ascii="宋体" w:hAnsi="宋体"/>
          <w:szCs w:val="21"/>
        </w:rPr>
        <w:t xml:space="preserve">pH</w:t>
      </w:r>
      <w:r>
        <w:rPr>
          <w:rFonts w:hint="eastAsia" w:ascii="宋体" w:hAnsi="宋体"/>
          <w:szCs w:val="21"/>
        </w:rPr>
        <w:t xml:space="preserve">、总磷、氨氮、总氮、</w:t>
      </w:r>
      <w:r>
        <w:rPr>
          <w:rFonts w:hint="eastAsia" w:ascii="宋体" w:hAnsi="宋体"/>
          <w:szCs w:val="21"/>
        </w:rPr>
        <w:t xml:space="preserve">CODcr</w:t>
      </w:r>
      <w:r>
        <w:rPr>
          <w:rFonts w:hint="eastAsia" w:ascii="宋体" w:hAnsi="宋体"/>
          <w:szCs w:val="21"/>
        </w:rPr>
        <w:t xml:space="preserve">五项常规指标及总铜、总镍、总铬、总锌、六价铬等重金属指标。</w:t>
      </w:r>
      <w:r/>
    </w:p>
    <w:p>
      <w:pPr>
        <w:ind w:firstLine="420"/>
        <w:spacing w:line="360" w:lineRule="auto"/>
        <w:rPr>
          <w:rFonts w:hint="eastAsia" w:ascii="宋体" w:hAnsi="宋体"/>
          <w:szCs w:val="21"/>
        </w:rPr>
      </w:pPr>
      <w:r>
        <w:rPr>
          <w:rFonts w:hint="eastAsia" w:ascii="宋体" w:hAnsi="宋体"/>
          <w:szCs w:val="21"/>
        </w:rPr>
        <w:t xml:space="preserve">在监测时，还应对企业是否正常生产、排水是否正常做好记录，无法正常完成监测工作的情况做好记录并进行说明。并有照片、视频等影像资料作为辅证。</w:t>
      </w:r>
      <w:r/>
    </w:p>
    <w:p>
      <w:pPr>
        <w:ind w:firstLine="420"/>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t xml:space="preserve">报警监测时间和频次</w:t>
      </w:r>
      <w:r/>
    </w:p>
    <w:p>
      <w:pPr>
        <w:ind w:firstLine="420"/>
        <w:spacing w:line="360" w:lineRule="auto"/>
        <w:rPr>
          <w:rFonts w:hint="eastAsia" w:ascii="宋体" w:hAnsi="宋体"/>
          <w:szCs w:val="21"/>
        </w:rPr>
      </w:pPr>
      <w:r>
        <w:rPr>
          <w:rFonts w:hint="eastAsia" w:ascii="宋体" w:hAnsi="宋体"/>
          <w:szCs w:val="21"/>
        </w:rPr>
        <w:t xml:space="preserve">报警监测时间按报警时间开始，</w:t>
      </w:r>
      <w:r>
        <w:rPr>
          <w:rFonts w:hint="eastAsia" w:ascii="宋体" w:hAnsi="宋体"/>
          <w:szCs w:val="21"/>
        </w:rPr>
        <w:t xml:space="preserve">2</w:t>
      </w:r>
      <w:r>
        <w:rPr>
          <w:rFonts w:hint="eastAsia" w:ascii="宋体" w:hAnsi="宋体"/>
          <w:szCs w:val="21"/>
        </w:rPr>
        <w:t xml:space="preserve">小时内应完成采样工作，并按要求报送监测结果，出具最终监测报告。</w:t>
      </w:r>
      <w:r>
        <w:rPr>
          <w:rFonts w:hint="eastAsia" w:ascii="宋体" w:hAnsi="宋体"/>
          <w:szCs w:val="21"/>
        </w:rPr>
        <w:t xml:space="preserve">5:00-17:00</w:t>
      </w:r>
      <w:r>
        <w:rPr>
          <w:rFonts w:hint="eastAsia" w:ascii="宋体" w:hAnsi="宋体"/>
          <w:szCs w:val="21"/>
        </w:rPr>
        <w:t xml:space="preserve">完成现场采样的，接短信报警后</w:t>
      </w:r>
      <w:r>
        <w:rPr>
          <w:rFonts w:hint="eastAsia" w:ascii="宋体" w:hAnsi="宋体"/>
          <w:szCs w:val="21"/>
        </w:rPr>
        <w:t xml:space="preserve">6</w:t>
      </w:r>
      <w:r>
        <w:rPr>
          <w:rFonts w:hint="eastAsia" w:ascii="宋体" w:hAnsi="宋体"/>
          <w:szCs w:val="21"/>
        </w:rPr>
        <w:t xml:space="preserve">小时内出具电子报告；</w:t>
      </w:r>
      <w:r>
        <w:rPr>
          <w:rFonts w:hint="eastAsia" w:ascii="宋体" w:hAnsi="宋体"/>
          <w:szCs w:val="21"/>
        </w:rPr>
        <w:t xml:space="preserve">17:00-5:00</w:t>
      </w:r>
      <w:r>
        <w:rPr>
          <w:rFonts w:hint="eastAsia" w:ascii="宋体" w:hAnsi="宋体"/>
          <w:szCs w:val="21"/>
        </w:rPr>
        <w:t xml:space="preserve">（翌日）完成现场采样的，翌日中午</w:t>
      </w:r>
      <w:r>
        <w:rPr>
          <w:rFonts w:hint="eastAsia" w:ascii="宋体" w:hAnsi="宋体"/>
          <w:szCs w:val="21"/>
        </w:rPr>
        <w:t xml:space="preserve">12:00</w:t>
      </w:r>
      <w:r>
        <w:rPr>
          <w:rFonts w:hint="eastAsia" w:ascii="宋体" w:hAnsi="宋体"/>
          <w:szCs w:val="21"/>
        </w:rPr>
        <w:t xml:space="preserve">前出具电子报告；所有纸质监测报告</w:t>
      </w:r>
      <w:r>
        <w:rPr>
          <w:rFonts w:hint="eastAsia" w:ascii="宋体" w:hAnsi="宋体"/>
          <w:szCs w:val="21"/>
        </w:rPr>
        <w:t xml:space="preserve">24</w:t>
      </w:r>
      <w:r>
        <w:rPr>
          <w:rFonts w:hint="eastAsia" w:ascii="宋体" w:hAnsi="宋体"/>
          <w:szCs w:val="21"/>
        </w:rPr>
        <w:t xml:space="preserve">小时出具（短信报警时间为起始计算时间）。</w:t>
      </w:r>
      <w:r/>
    </w:p>
    <w:p>
      <w:pPr>
        <w:ind w:firstLine="420"/>
        <w:spacing w:line="360" w:lineRule="auto"/>
        <w:rPr>
          <w:rFonts w:hint="eastAsia" w:ascii="宋体" w:hAnsi="宋体"/>
          <w:szCs w:val="21"/>
        </w:rPr>
      </w:pPr>
      <w:r>
        <w:rPr>
          <w:rFonts w:hint="eastAsia" w:ascii="宋体" w:hAnsi="宋体"/>
          <w:szCs w:val="21"/>
        </w:rPr>
        <w:t xml:space="preserve">监测服务时间因项目特殊性，在合同服务期内全年无休。</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监测数据报告</w:t>
      </w:r>
      <w:r/>
    </w:p>
    <w:p>
      <w:pPr>
        <w:ind w:firstLine="420"/>
        <w:spacing w:line="360" w:lineRule="auto"/>
        <w:rPr>
          <w:rFonts w:hint="eastAsia" w:ascii="宋体" w:hAnsi="宋体"/>
          <w:szCs w:val="21"/>
        </w:rPr>
      </w:pPr>
      <w:r>
        <w:rPr>
          <w:rFonts w:hint="eastAsia" w:ascii="宋体" w:hAnsi="宋体"/>
          <w:szCs w:val="21"/>
        </w:rPr>
        <w:t xml:space="preserve">服务机构按要求做好监测分析外，应按国家和环保部门标准出具监测报告。纸质报告出具时间在</w:t>
      </w:r>
      <w:r>
        <w:rPr>
          <w:rFonts w:hint="eastAsia" w:ascii="宋体" w:hAnsi="宋体"/>
          <w:szCs w:val="21"/>
        </w:rPr>
        <w:t xml:space="preserve">24</w:t>
      </w:r>
      <w:r>
        <w:rPr>
          <w:rFonts w:hint="eastAsia" w:ascii="宋体" w:hAnsi="宋体"/>
          <w:szCs w:val="21"/>
        </w:rPr>
        <w:t xml:space="preserve">小时内（短信报警时间为起始计算时间）。</w:t>
      </w:r>
      <w:r/>
    </w:p>
    <w:p>
      <w:pPr>
        <w:ind w:firstLine="420"/>
        <w:spacing w:line="360" w:lineRule="auto"/>
        <w:rPr>
          <w:rFonts w:hint="eastAsia" w:ascii="宋体" w:hAnsi="宋体"/>
          <w:szCs w:val="21"/>
        </w:rPr>
      </w:pPr>
      <w:r>
        <w:rPr>
          <w:rFonts w:hint="eastAsia" w:ascii="宋体" w:hAnsi="宋体"/>
          <w:szCs w:val="21"/>
        </w:rPr>
        <w:t xml:space="preserve">服务机构应对监测数据进行整理分析汇总，</w:t>
      </w:r>
      <w:r>
        <w:rPr>
          <w:rFonts w:hint="eastAsia" w:ascii="宋体" w:hAnsi="宋体"/>
          <w:szCs w:val="21"/>
        </w:rPr>
        <w:t xml:space="preserve">通过微信工作</w:t>
      </w:r>
      <w:r>
        <w:rPr>
          <w:rFonts w:hint="eastAsia" w:ascii="宋体" w:hAnsi="宋体"/>
          <w:szCs w:val="21"/>
        </w:rPr>
        <w:t xml:space="preserve">群、共享文档、公共邮箱等</w:t>
      </w:r>
      <w:r>
        <w:rPr>
          <w:rFonts w:hint="eastAsia" w:ascii="宋体" w:hAnsi="宋体"/>
          <w:szCs w:val="21"/>
        </w:rPr>
        <w:t xml:space="preserve">方式第</w:t>
      </w:r>
      <w:r>
        <w:rPr>
          <w:rFonts w:hint="eastAsia" w:ascii="宋体" w:hAnsi="宋体"/>
          <w:szCs w:val="21"/>
        </w:rPr>
        <w:t xml:space="preserve">一时间反馈报送监测数据，配合建立高效的工作移交机制。服务机构应周期性对监测数据进行汇总，结合现场生产情况和环保主管部门材料，对超标报警数据作周期性监测总结报告，以月报为准。</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监测服务</w:t>
      </w:r>
      <w:r/>
    </w:p>
    <w:p>
      <w:pPr>
        <w:ind w:firstLine="420"/>
        <w:spacing w:line="360" w:lineRule="auto"/>
        <w:rPr>
          <w:rFonts w:hint="eastAsia" w:ascii="宋体" w:hAnsi="宋体"/>
          <w:szCs w:val="21"/>
        </w:rPr>
      </w:pPr>
      <w:r>
        <w:rPr>
          <w:rFonts w:hint="eastAsia" w:ascii="宋体" w:hAnsi="宋体"/>
          <w:szCs w:val="21"/>
        </w:rPr>
        <w:t xml:space="preserve">服务提供商还应免费提供其他配合性监测服务，由招标方负责确定监测目标和任务，服务提供商负责确定监测方案和监测服务，并出具监测报告，监测因子按甲方要求进行监测并按规定出具有法律效率的监测报告。</w:t>
      </w:r>
      <w:r/>
    </w:p>
    <w:p>
      <w:pPr>
        <w:numPr>
          <w:ilvl w:val="0"/>
          <w:numId w:val="11"/>
        </w:numPr>
        <w:ind w:firstLine="400"/>
        <w:spacing w:line="360" w:lineRule="auto"/>
        <w:rPr>
          <w:rFonts w:hint="eastAsia" w:ascii="宋体" w:hAnsi="宋体"/>
          <w:szCs w:val="21"/>
        </w:rPr>
      </w:pPr>
      <w:r>
        <w:rPr>
          <w:rFonts w:hint="eastAsia" w:ascii="宋体" w:hAnsi="宋体"/>
          <w:szCs w:val="21"/>
        </w:rPr>
        <w:t xml:space="preserve">服务保障</w:t>
      </w:r>
      <w:r/>
    </w:p>
    <w:p>
      <w:pPr>
        <w:numPr>
          <w:ilvl w:val="0"/>
          <w:numId w:val="12"/>
        </w:numPr>
        <w:ind w:firstLine="420"/>
        <w:spacing w:line="360" w:lineRule="auto"/>
        <w:rPr>
          <w:rFonts w:hint="eastAsia" w:ascii="宋体" w:hAnsi="宋体"/>
          <w:szCs w:val="21"/>
        </w:rPr>
      </w:pPr>
      <w:r>
        <w:rPr>
          <w:rFonts w:hint="eastAsia" w:ascii="宋体" w:hAnsi="宋体"/>
          <w:szCs w:val="21"/>
        </w:rPr>
        <w:t xml:space="preserve">因本项目为</w:t>
      </w:r>
      <w:r>
        <w:rPr>
          <w:rFonts w:hint="eastAsia" w:ascii="宋体" w:hAnsi="宋体"/>
          <w:szCs w:val="21"/>
        </w:rPr>
        <w:t xml:space="preserve">24</w:t>
      </w:r>
      <w:r>
        <w:rPr>
          <w:rFonts w:hint="eastAsia" w:ascii="宋体" w:hAnsi="宋体"/>
          <w:szCs w:val="21"/>
        </w:rPr>
        <w:t xml:space="preserve">小时制值守，涉及实验室安全和车辆安全，投标人根据劳动法和安全生产要求配备人员进行项目运行。</w:t>
      </w:r>
      <w:r/>
    </w:p>
    <w:p>
      <w:pPr>
        <w:numPr>
          <w:ilvl w:val="0"/>
          <w:numId w:val="12"/>
        </w:numPr>
        <w:ind w:firstLine="420"/>
        <w:spacing w:line="360" w:lineRule="auto"/>
        <w:rPr>
          <w:rFonts w:hint="eastAsia" w:ascii="宋体" w:hAnsi="宋体"/>
          <w:szCs w:val="21"/>
        </w:rPr>
      </w:pPr>
      <w:r>
        <w:rPr>
          <w:rFonts w:hint="eastAsia" w:ascii="宋体" w:hAnsi="宋体"/>
          <w:szCs w:val="21"/>
        </w:rPr>
        <w:t xml:space="preserve">监测指标按以上监测内容不低于</w:t>
      </w:r>
      <w:r>
        <w:rPr>
          <w:rFonts w:hint="eastAsia" w:ascii="宋体" w:hAnsi="宋体"/>
          <w:szCs w:val="21"/>
        </w:rPr>
        <w:t xml:space="preserve">10</w:t>
      </w:r>
      <w:r>
        <w:rPr>
          <w:rFonts w:hint="eastAsia" w:ascii="宋体" w:hAnsi="宋体"/>
          <w:szCs w:val="21"/>
        </w:rPr>
        <w:t xml:space="preserve">个因子指标，分析人员都有相关的对应监测因子的有效实验室分析上岗证；采样人员也应具备经培训后核发的采样证。</w:t>
      </w:r>
      <w:r/>
    </w:p>
    <w:p>
      <w:pPr>
        <w:numPr>
          <w:ilvl w:val="0"/>
          <w:numId w:val="12"/>
        </w:numPr>
        <w:ind w:firstLine="420"/>
        <w:spacing w:line="360" w:lineRule="auto"/>
        <w:rPr>
          <w:rFonts w:hint="eastAsia" w:ascii="宋体" w:hAnsi="宋体"/>
          <w:szCs w:val="21"/>
        </w:rPr>
      </w:pPr>
      <w:r>
        <w:rPr>
          <w:rFonts w:hint="eastAsia" w:ascii="宋体" w:hAnsi="宋体"/>
          <w:szCs w:val="21"/>
        </w:rPr>
        <w:t xml:space="preserve">根据监测因子和时间不确定性，</w:t>
      </w:r>
      <w:r>
        <w:rPr>
          <w:rFonts w:hint="eastAsia" w:ascii="宋体" w:hAnsi="宋体"/>
          <w:szCs w:val="21"/>
        </w:rPr>
        <w:t xml:space="preserve">且分析</w:t>
      </w:r>
      <w:r>
        <w:rPr>
          <w:rFonts w:hint="eastAsia" w:ascii="宋体" w:hAnsi="宋体"/>
          <w:szCs w:val="21"/>
        </w:rPr>
        <w:t xml:space="preserve">报告</w:t>
      </w:r>
      <w:r>
        <w:rPr>
          <w:rFonts w:hint="eastAsia" w:ascii="宋体" w:hAnsi="宋体"/>
          <w:szCs w:val="21"/>
        </w:rPr>
        <w:t xml:space="preserve">5</w:t>
      </w:r>
      <w:r>
        <w:rPr>
          <w:rFonts w:hint="eastAsia" w:ascii="宋体" w:hAnsi="宋体"/>
          <w:szCs w:val="21"/>
        </w:rPr>
        <w:t xml:space="preserve">小时内发布。为符合项目采样、实验室分析</w:t>
      </w:r>
      <w:r>
        <w:rPr>
          <w:rFonts w:hint="eastAsia" w:ascii="宋体" w:hAnsi="宋体"/>
          <w:szCs w:val="21"/>
        </w:rPr>
        <w:t xml:space="preserve">和数据发布流程的合法性，每班人员应含实验室监测分析项目负责人、分析人员、现场采样人员、驾驶员等，应不低于</w:t>
      </w:r>
      <w:r>
        <w:rPr>
          <w:rFonts w:hint="eastAsia" w:ascii="宋体" w:hAnsi="宋体"/>
          <w:szCs w:val="21"/>
        </w:rPr>
        <w:t xml:space="preserve">10</w:t>
      </w:r>
      <w:r>
        <w:rPr>
          <w:rFonts w:hint="eastAsia" w:ascii="宋体" w:hAnsi="宋体"/>
          <w:szCs w:val="21"/>
        </w:rPr>
        <w:t xml:space="preserve">人，每天服务本项目人员至少</w:t>
      </w:r>
      <w:r>
        <w:rPr>
          <w:rFonts w:hint="eastAsia" w:ascii="宋体" w:hAnsi="宋体"/>
          <w:szCs w:val="21"/>
        </w:rPr>
        <w:t xml:space="preserve">20</w:t>
      </w:r>
      <w:r>
        <w:rPr>
          <w:rFonts w:hint="eastAsia" w:ascii="宋体" w:hAnsi="宋体"/>
          <w:szCs w:val="21"/>
        </w:rPr>
        <w:t xml:space="preserve">人。</w:t>
      </w:r>
      <w:r/>
    </w:p>
    <w:p>
      <w:pPr>
        <w:ind w:firstLine="422"/>
        <w:spacing w:line="360" w:lineRule="auto"/>
        <w:rPr>
          <w:rFonts w:hint="eastAsia" w:ascii="宋体" w:hAnsi="宋体"/>
          <w:b/>
          <w:bCs/>
          <w:szCs w:val="21"/>
        </w:rPr>
      </w:pPr>
      <w:r>
        <w:rPr>
          <w:rFonts w:hint="eastAsia" w:ascii="宋体" w:hAnsi="宋体"/>
          <w:b/>
          <w:bCs/>
          <w:szCs w:val="21"/>
        </w:rPr>
        <w:t xml:space="preserve">（四）考核事项</w:t>
      </w:r>
      <w:r/>
    </w:p>
    <w:p>
      <w:pPr>
        <w:ind w:firstLine="420"/>
        <w:spacing w:line="360" w:lineRule="auto"/>
        <w:rPr>
          <w:rFonts w:hint="eastAsia" w:ascii="宋体" w:hAnsi="宋体"/>
          <w:szCs w:val="21"/>
        </w:rPr>
      </w:pPr>
      <w:r>
        <w:rPr>
          <w:rFonts w:hint="eastAsia" w:ascii="宋体" w:hAnsi="宋体"/>
          <w:szCs w:val="21"/>
        </w:rPr>
        <w:t xml:space="preserve">考核对运行中服务商技术人员、计量设备合法性、服务响应时间、</w:t>
      </w:r>
      <w:r>
        <w:rPr>
          <w:rFonts w:hint="eastAsia" w:ascii="宋体" w:hAnsi="宋体"/>
          <w:szCs w:val="21"/>
        </w:rPr>
        <w:t xml:space="preserve">盲样考核</w:t>
      </w:r>
      <w:r>
        <w:rPr>
          <w:rFonts w:hint="eastAsia" w:ascii="宋体" w:hAnsi="宋体"/>
          <w:szCs w:val="21"/>
        </w:rPr>
        <w:t xml:space="preserve">、</w:t>
      </w:r>
      <w:r>
        <w:rPr>
          <w:rFonts w:hint="eastAsia" w:ascii="宋体" w:hAnsi="宋体"/>
          <w:szCs w:val="21"/>
        </w:rPr>
        <w:t xml:space="preserve">质控样等</w:t>
      </w:r>
      <w:r>
        <w:rPr>
          <w:rFonts w:hint="eastAsia" w:ascii="宋体" w:hAnsi="宋体"/>
          <w:szCs w:val="21"/>
        </w:rPr>
        <w:t xml:space="preserve">多种方式考核，确认其服务质量。中标服务商应无条件配合相关考核事项。</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、以下为重大服务失误事项：</w:t>
      </w:r>
      <w:r/>
    </w:p>
    <w:p>
      <w:pPr>
        <w:numPr>
          <w:ilvl w:val="0"/>
          <w:numId w:val="13"/>
        </w:numPr>
        <w:ind w:left="0" w:firstLine="420"/>
        <w:spacing w:line="360" w:lineRule="auto"/>
        <w:rPr>
          <w:rFonts w:hint="eastAsia" w:ascii="宋体" w:hAnsi="宋体"/>
          <w:szCs w:val="21"/>
        </w:rPr>
      </w:pPr>
      <w:r>
        <w:rPr>
          <w:rFonts w:hint="eastAsia" w:ascii="宋体" w:hAnsi="宋体"/>
          <w:szCs w:val="21"/>
        </w:rPr>
        <w:t xml:space="preserve">每期服务时间内，标准样品考核平均合格率低于</w:t>
      </w:r>
      <w:r>
        <w:rPr>
          <w:rFonts w:hint="eastAsia" w:ascii="宋体" w:hAnsi="宋体"/>
          <w:szCs w:val="21"/>
        </w:rPr>
        <w:t xml:space="preserve">60%</w:t>
      </w:r>
      <w:r>
        <w:rPr>
          <w:rFonts w:hint="eastAsia" w:ascii="宋体" w:hAnsi="宋体"/>
          <w:szCs w:val="21"/>
        </w:rPr>
        <w:t xml:space="preserve">的，或按照苏州市昆山环境监测</w:t>
      </w:r>
      <w:r>
        <w:rPr>
          <w:rFonts w:hint="eastAsia" w:ascii="宋体" w:hAnsi="宋体"/>
          <w:szCs w:val="21"/>
        </w:rPr>
        <w:t xml:space="preserve">站考核</w:t>
      </w:r>
      <w:r>
        <w:rPr>
          <w:rFonts w:hint="eastAsia" w:ascii="宋体" w:hAnsi="宋体"/>
          <w:szCs w:val="21"/>
        </w:rPr>
        <w:t xml:space="preserve">结果予以判定。</w:t>
      </w:r>
      <w:r/>
    </w:p>
    <w:p>
      <w:pPr>
        <w:numPr>
          <w:ilvl w:val="0"/>
          <w:numId w:val="13"/>
        </w:numPr>
        <w:ind w:left="0" w:firstLine="420"/>
        <w:spacing w:line="360" w:lineRule="auto"/>
        <w:rPr>
          <w:rFonts w:hint="eastAsia" w:ascii="宋体" w:hAnsi="宋体"/>
          <w:szCs w:val="21"/>
        </w:rPr>
      </w:pPr>
      <w:r>
        <w:rPr>
          <w:rFonts w:hint="eastAsia" w:ascii="宋体" w:hAnsi="宋体"/>
          <w:szCs w:val="21"/>
        </w:rPr>
        <w:t xml:space="preserve">仪器设备不经计量或不在检定有效期、监测人员不符合上岗要求、监测活动不符合技术规范要求、监测结果错误等行为；</w:t>
      </w:r>
      <w:r/>
    </w:p>
    <w:p>
      <w:pPr>
        <w:numPr>
          <w:ilvl w:val="0"/>
          <w:numId w:val="13"/>
        </w:numPr>
        <w:ind w:left="0" w:firstLine="420"/>
        <w:spacing w:line="360" w:lineRule="auto"/>
        <w:rPr>
          <w:rFonts w:hint="eastAsia" w:ascii="宋体" w:hAnsi="宋体"/>
          <w:szCs w:val="21"/>
        </w:rPr>
      </w:pPr>
      <w:r>
        <w:rPr>
          <w:rFonts w:hint="eastAsia" w:ascii="宋体" w:hAnsi="宋体"/>
          <w:szCs w:val="21"/>
        </w:rPr>
        <w:t xml:space="preserve">未按照生态环境局的要求或方案开展监测工作的；</w:t>
      </w:r>
      <w:r/>
    </w:p>
    <w:p>
      <w:pPr>
        <w:numPr>
          <w:ilvl w:val="0"/>
          <w:numId w:val="13"/>
        </w:numPr>
        <w:ind w:left="0" w:firstLine="420"/>
        <w:spacing w:line="360" w:lineRule="auto"/>
        <w:rPr>
          <w:rFonts w:hint="eastAsia" w:ascii="宋体" w:hAnsi="宋体"/>
          <w:szCs w:val="21"/>
        </w:rPr>
      </w:pPr>
      <w:r>
        <w:rPr>
          <w:rFonts w:hint="eastAsia" w:ascii="宋体" w:hAnsi="宋体"/>
          <w:szCs w:val="21"/>
        </w:rPr>
        <w:t xml:space="preserve">未经生态环境局同意，接受不具备能力的采购人监测外包业务的；</w:t>
      </w:r>
      <w:r/>
    </w:p>
    <w:p>
      <w:pPr>
        <w:numPr>
          <w:ilvl w:val="0"/>
          <w:numId w:val="13"/>
        </w:numPr>
        <w:ind w:left="0" w:firstLine="420"/>
        <w:spacing w:line="360" w:lineRule="auto"/>
        <w:rPr>
          <w:rFonts w:hint="eastAsia" w:ascii="宋体" w:hAnsi="宋体"/>
          <w:szCs w:val="21"/>
        </w:rPr>
      </w:pPr>
      <w:r>
        <w:rPr>
          <w:rFonts w:hint="eastAsia" w:ascii="宋体" w:hAnsi="宋体"/>
          <w:szCs w:val="21"/>
        </w:rPr>
        <w:t xml:space="preserve">无法提供</w:t>
      </w:r>
      <w:r>
        <w:rPr>
          <w:rFonts w:hint="eastAsia" w:ascii="宋体" w:hAnsi="宋体"/>
          <w:szCs w:val="21"/>
        </w:rPr>
        <w:t xml:space="preserve">监测全</w:t>
      </w:r>
      <w:r>
        <w:rPr>
          <w:rFonts w:hint="eastAsia" w:ascii="宋体" w:hAnsi="宋体"/>
          <w:szCs w:val="21"/>
        </w:rPr>
        <w:t xml:space="preserve">过程影像资料的；</w:t>
      </w:r>
      <w:r/>
    </w:p>
    <w:p>
      <w:pPr>
        <w:numPr>
          <w:ilvl w:val="0"/>
          <w:numId w:val="13"/>
        </w:numPr>
        <w:ind w:left="0" w:firstLine="420"/>
        <w:spacing w:line="360" w:lineRule="auto"/>
        <w:rPr>
          <w:rFonts w:hint="eastAsia" w:ascii="宋体" w:hAnsi="宋体"/>
          <w:szCs w:val="21"/>
        </w:rPr>
      </w:pPr>
      <w:r>
        <w:rPr>
          <w:rFonts w:hint="eastAsia" w:ascii="宋体" w:hAnsi="宋体"/>
          <w:szCs w:val="21"/>
        </w:rPr>
        <w:t xml:space="preserve">存在其它违反监测规范的行为。</w:t>
      </w:r>
      <w:r/>
    </w:p>
    <w:p>
      <w:pPr>
        <w:numPr>
          <w:ilvl w:val="0"/>
          <w:numId w:val="13"/>
        </w:numPr>
        <w:ind w:left="0" w:firstLine="420"/>
        <w:spacing w:line="360" w:lineRule="auto"/>
        <w:rPr>
          <w:rFonts w:hint="eastAsia" w:ascii="宋体" w:hAnsi="宋体"/>
          <w:szCs w:val="21"/>
        </w:rPr>
      </w:pPr>
      <w:r>
        <w:rPr>
          <w:rFonts w:hint="eastAsia" w:ascii="宋体" w:hAnsi="宋体"/>
          <w:szCs w:val="21"/>
        </w:rPr>
        <w:t xml:space="preserve">未遵照项目要求的时间节点提供服务的，如采样时间、分析报告发布、日常监测服务时间、报告递交时间等。</w:t>
      </w:r>
      <w:r/>
    </w:p>
    <w:p>
      <w:pPr>
        <w:numPr>
          <w:ilvl w:val="0"/>
          <w:numId w:val="14"/>
        </w:numPr>
        <w:ind w:firstLine="420"/>
        <w:spacing w:line="360" w:lineRule="auto"/>
        <w:rPr>
          <w:rFonts w:hint="eastAsia" w:ascii="宋体" w:hAnsi="宋体"/>
          <w:szCs w:val="21"/>
        </w:rPr>
      </w:pPr>
      <w:r>
        <w:rPr>
          <w:rFonts w:hint="eastAsia" w:ascii="宋体" w:hAnsi="宋体"/>
          <w:szCs w:val="21"/>
        </w:rPr>
        <w:t xml:space="preserve">考核结果</w:t>
      </w:r>
      <w:r/>
    </w:p>
    <w:p>
      <w:pPr>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考核时间按期进行，每期为</w:t>
      </w:r>
      <w:r>
        <w:rPr>
          <w:rFonts w:hint="eastAsia" w:ascii="宋体" w:hAnsi="宋体"/>
          <w:szCs w:val="21"/>
        </w:rPr>
        <w:t xml:space="preserve">3</w:t>
      </w:r>
      <w:r>
        <w:rPr>
          <w:rFonts w:hint="eastAsia" w:ascii="宋体" w:hAnsi="宋体"/>
          <w:szCs w:val="21"/>
        </w:rPr>
        <w:t xml:space="preserve">个月。</w:t>
      </w:r>
      <w:r/>
    </w:p>
    <w:p>
      <w:pPr>
        <w:ind w:firstLine="420"/>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）上述</w:t>
      </w:r>
      <w:r>
        <w:rPr>
          <w:rFonts w:hint="eastAsia" w:ascii="宋体" w:hAnsi="宋体"/>
          <w:szCs w:val="21"/>
        </w:rPr>
        <w:t xml:space="preserve">1-6</w:t>
      </w:r>
      <w:r>
        <w:rPr>
          <w:rFonts w:hint="eastAsia" w:ascii="宋体" w:hAnsi="宋体"/>
          <w:szCs w:val="21"/>
        </w:rPr>
        <w:t xml:space="preserve">项，经查实存在其中任意一项的，昆山生态环境局予以书面警告</w:t>
      </w:r>
      <w:r>
        <w:rPr>
          <w:rFonts w:hint="eastAsia" w:ascii="宋体" w:hAnsi="宋体"/>
          <w:szCs w:val="21"/>
        </w:rPr>
        <w:t xml:space="preserve">1</w:t>
      </w:r>
      <w:r>
        <w:rPr>
          <w:rFonts w:hint="eastAsia" w:ascii="宋体" w:hAnsi="宋体"/>
          <w:szCs w:val="21"/>
        </w:rPr>
        <w:t xml:space="preserve">次，并在失误事项当期的服务费用在应付合同金额基础上下降</w:t>
      </w:r>
      <w:r>
        <w:rPr>
          <w:rFonts w:hint="eastAsia" w:ascii="宋体" w:hAnsi="宋体"/>
          <w:szCs w:val="21"/>
        </w:rPr>
        <w:t xml:space="preserve">20%</w:t>
      </w:r>
      <w:r>
        <w:rPr>
          <w:rFonts w:hint="eastAsia" w:ascii="宋体" w:hAnsi="宋体"/>
          <w:szCs w:val="21"/>
        </w:rPr>
        <w:t xml:space="preserve">；书面警告累计达</w:t>
      </w:r>
      <w:r>
        <w:rPr>
          <w:rFonts w:hint="eastAsia" w:ascii="宋体" w:hAnsi="宋体"/>
          <w:szCs w:val="21"/>
        </w:rPr>
        <w:t xml:space="preserve">2</w:t>
      </w:r>
      <w:r>
        <w:rPr>
          <w:rFonts w:hint="eastAsia" w:ascii="宋体" w:hAnsi="宋体"/>
          <w:szCs w:val="21"/>
        </w:rPr>
        <w:t xml:space="preserve">次的，生态环境局予以通报批评，并在失误事项当期的应支付金额下降</w:t>
      </w:r>
      <w:r>
        <w:rPr>
          <w:rFonts w:hint="eastAsia" w:ascii="宋体" w:hAnsi="宋体"/>
          <w:szCs w:val="21"/>
        </w:rPr>
        <w:t xml:space="preserve">50%</w:t>
      </w:r>
      <w:r>
        <w:rPr>
          <w:rFonts w:hint="eastAsia" w:ascii="宋体" w:hAnsi="宋体"/>
          <w:szCs w:val="21"/>
        </w:rPr>
        <w:t xml:space="preserve">；书面警告累计达</w:t>
      </w:r>
      <w:r>
        <w:rPr>
          <w:rFonts w:hint="eastAsia" w:ascii="宋体" w:hAnsi="宋体"/>
          <w:szCs w:val="21"/>
        </w:rPr>
        <w:t xml:space="preserve">3</w:t>
      </w:r>
      <w:r>
        <w:rPr>
          <w:rFonts w:hint="eastAsia" w:ascii="宋体" w:hAnsi="宋体"/>
          <w:szCs w:val="21"/>
        </w:rPr>
        <w:t xml:space="preserve">次及以上的，视为违约，取消合同。服务商应在接到警告后，积极整改，保障正常服务质量。</w:t>
      </w:r>
      <w:r/>
    </w:p>
    <w:p>
      <w:pPr>
        <w:ind w:firstLine="420"/>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）上述第</w:t>
      </w:r>
      <w:r>
        <w:rPr>
          <w:rFonts w:hint="eastAsia" w:ascii="宋体" w:hAnsi="宋体"/>
          <w:szCs w:val="21"/>
        </w:rPr>
        <w:t xml:space="preserve">7</w:t>
      </w:r>
      <w:r>
        <w:rPr>
          <w:rFonts w:hint="eastAsia" w:ascii="宋体" w:hAnsi="宋体"/>
          <w:szCs w:val="21"/>
        </w:rPr>
        <w:t xml:space="preserve">项，每查实一次，当期应支付金额下降</w:t>
      </w:r>
      <w:r>
        <w:rPr>
          <w:rFonts w:hint="eastAsia" w:ascii="宋体" w:hAnsi="宋体"/>
          <w:szCs w:val="21"/>
        </w:rPr>
        <w:t xml:space="preserve">1%</w:t>
      </w:r>
      <w:r>
        <w:rPr>
          <w:rFonts w:hint="eastAsia" w:ascii="宋体" w:hAnsi="宋体"/>
          <w:szCs w:val="21"/>
        </w:rPr>
        <w:t xml:space="preserve">；每期累计超过</w:t>
      </w:r>
      <w:r>
        <w:rPr>
          <w:rFonts w:hint="eastAsia" w:ascii="宋体" w:hAnsi="宋体"/>
          <w:szCs w:val="21"/>
        </w:rPr>
        <w:t xml:space="preserve">5</w:t>
      </w:r>
      <w:r>
        <w:rPr>
          <w:rFonts w:hint="eastAsia" w:ascii="宋体" w:hAnsi="宋体"/>
          <w:szCs w:val="21"/>
        </w:rPr>
        <w:t xml:space="preserve">次，当期支付金额下降</w:t>
      </w:r>
      <w:r>
        <w:rPr>
          <w:rFonts w:hint="eastAsia" w:ascii="宋体" w:hAnsi="宋体"/>
          <w:szCs w:val="21"/>
        </w:rPr>
        <w:t xml:space="preserve">50%</w:t>
      </w:r>
      <w:r>
        <w:rPr>
          <w:rFonts w:hint="eastAsia" w:ascii="宋体" w:hAnsi="宋体"/>
          <w:szCs w:val="21"/>
        </w:rPr>
        <w:t xml:space="preserve">，全服务期限内超过</w:t>
      </w:r>
      <w:r>
        <w:rPr>
          <w:rFonts w:hint="eastAsia" w:ascii="宋体" w:hAnsi="宋体"/>
          <w:szCs w:val="21"/>
        </w:rPr>
        <w:t xml:space="preserve">10</w:t>
      </w:r>
      <w:r>
        <w:rPr>
          <w:rFonts w:hint="eastAsia" w:ascii="宋体" w:hAnsi="宋体"/>
          <w:szCs w:val="21"/>
        </w:rPr>
        <w:t xml:space="preserve">次，视为违约，取消合同。</w:t>
      </w:r>
      <w:r/>
    </w:p>
    <w:p>
      <w:pPr>
        <w:ind w:firstLine="422"/>
        <w:spacing w:line="360" w:lineRule="auto"/>
        <w:rPr>
          <w:rFonts w:hint="eastAsia" w:ascii="宋体" w:hAnsi="宋体"/>
          <w:b/>
          <w:bCs/>
          <w:szCs w:val="21"/>
        </w:rPr>
      </w:pPr>
      <w:r>
        <w:rPr>
          <w:rFonts w:hint="eastAsia" w:ascii="宋体" w:hAnsi="宋体"/>
          <w:b/>
          <w:bCs/>
          <w:szCs w:val="21"/>
        </w:rPr>
        <w:t xml:space="preserve">（五）一票否决制</w:t>
      </w:r>
      <w:r/>
    </w:p>
    <w:p>
      <w:pPr>
        <w:ind w:firstLine="420"/>
        <w:spacing w:line="360" w:lineRule="auto"/>
        <w:rPr>
          <w:rFonts w:hint="eastAsia" w:ascii="宋体" w:hAnsi="宋体"/>
          <w:szCs w:val="21"/>
        </w:rPr>
      </w:pPr>
      <w:r>
        <w:rPr>
          <w:rFonts w:hint="eastAsia" w:ascii="宋体" w:hAnsi="宋体"/>
          <w:szCs w:val="21"/>
        </w:rPr>
        <w:t xml:space="preserve">机构在服务期内，若受到国家、省、市技术监督部门、环保主管部门以及行业协会取消其合法监测资质的，因乙方无法定监测资质承担相关业务，甲方依法取消合同。</w:t>
      </w:r>
      <w:r/>
    </w:p>
    <w:p>
      <w:pPr>
        <w:ind w:firstLine="420"/>
        <w:spacing w:line="360" w:lineRule="auto"/>
        <w:rPr>
          <w:rFonts w:hint="eastAsia" w:ascii="宋体" w:hAnsi="宋体"/>
          <w:szCs w:val="21"/>
        </w:rPr>
      </w:pPr>
      <w:r>
        <w:rPr>
          <w:rFonts w:hint="eastAsia" w:ascii="宋体" w:hAnsi="宋体"/>
          <w:szCs w:val="21"/>
        </w:rPr>
        <w:t xml:space="preserve">机构存在以下情形的，苏州市昆山生态环境局将终止合同，三年内不接受其对苏州市昆山生态环境局组织进行的相关招标报名，并视情况提请有关部门追究行政或法律责任。</w:t>
      </w:r>
      <w:r/>
    </w:p>
    <w:p>
      <w:pPr>
        <w:numPr>
          <w:ilvl w:val="0"/>
          <w:numId w:val="15"/>
        </w:numPr>
        <w:ind w:firstLine="420"/>
        <w:spacing w:line="360" w:lineRule="auto"/>
        <w:rPr>
          <w:rFonts w:hint="eastAsia" w:ascii="宋体" w:hAnsi="宋体"/>
          <w:szCs w:val="21"/>
        </w:rPr>
      </w:pPr>
      <w:r>
        <w:rPr>
          <w:rFonts w:hint="eastAsia" w:ascii="宋体" w:hAnsi="宋体"/>
          <w:szCs w:val="21"/>
        </w:rPr>
        <w:t xml:space="preserve">昆山生态环境局及上级生态环境部门查实存在廉政问题的；</w:t>
      </w:r>
      <w:r/>
    </w:p>
    <w:p>
      <w:pPr>
        <w:numPr>
          <w:ilvl w:val="0"/>
          <w:numId w:val="15"/>
        </w:numPr>
        <w:ind w:firstLine="420"/>
        <w:spacing w:line="360" w:lineRule="auto"/>
        <w:rPr>
          <w:rFonts w:hint="eastAsia" w:ascii="宋体" w:hAnsi="宋体"/>
          <w:szCs w:val="21"/>
        </w:rPr>
      </w:pPr>
      <w:r>
        <w:rPr>
          <w:rFonts w:hint="eastAsia" w:ascii="宋体" w:hAnsi="宋体"/>
          <w:szCs w:val="21"/>
        </w:rPr>
        <w:t xml:space="preserve">未经生态环境局同意，私自将监测结果用作其他用途的，泄露或散布监测数据和结果的；</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、有编造数据、弄虚作假或其他影响监测活动客观性、公正性行为的。</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、因监测质量原因等，对苏州市昆山生态环境局管理、行政处罚工作造成严重影响的。</w:t>
      </w:r>
      <w:r/>
    </w:p>
    <w:p>
      <w:pPr>
        <w:ind w:firstLine="422"/>
        <w:spacing w:line="360" w:lineRule="auto"/>
        <w:rPr>
          <w:rFonts w:hint="eastAsia" w:ascii="宋体" w:hAnsi="宋体"/>
          <w:b/>
          <w:bCs/>
          <w:szCs w:val="21"/>
        </w:rPr>
      </w:pPr>
      <w:r>
        <w:rPr>
          <w:rFonts w:hint="eastAsia" w:ascii="宋体" w:hAnsi="宋体"/>
          <w:b/>
          <w:bCs/>
          <w:szCs w:val="21"/>
        </w:rPr>
        <w:t xml:space="preserve">（六）中标公司</w:t>
      </w:r>
      <w:r>
        <w:rPr>
          <w:rFonts w:ascii="宋体" w:hAnsi="宋体"/>
          <w:b/>
          <w:bCs/>
          <w:szCs w:val="21"/>
        </w:rPr>
        <w:t xml:space="preserve">要加强对服务人员的管理与培训，并保证服务人员的稳定性，</w:t>
      </w:r>
      <w:r>
        <w:rPr>
          <w:rFonts w:hint="eastAsia" w:ascii="宋体" w:hAnsi="宋体"/>
          <w:b/>
          <w:bCs/>
          <w:szCs w:val="21"/>
        </w:rPr>
        <w:t xml:space="preserve">如因人员生病、离职等原因导致人员变更的，变更人员需符合招标要求，具备同等技术资格、能力证书等要求，</w:t>
      </w:r>
      <w:r>
        <w:rPr>
          <w:rFonts w:ascii="宋体" w:hAnsi="宋体"/>
          <w:b/>
          <w:bCs/>
          <w:szCs w:val="21"/>
        </w:rPr>
        <w:t xml:space="preserve">未经</w:t>
      </w:r>
      <w:r>
        <w:rPr>
          <w:rFonts w:hint="eastAsia" w:ascii="宋体" w:hAnsi="宋体"/>
          <w:b/>
          <w:bCs/>
          <w:szCs w:val="21"/>
        </w:rPr>
        <w:t xml:space="preserve">甲方</w:t>
      </w:r>
      <w:r>
        <w:rPr>
          <w:rFonts w:ascii="宋体" w:hAnsi="宋体"/>
          <w:b/>
          <w:bCs/>
          <w:szCs w:val="21"/>
        </w:rPr>
        <w:t xml:space="preserve">允许不得擅自更换服务人员</w:t>
      </w:r>
      <w:r>
        <w:rPr>
          <w:rFonts w:hint="eastAsia" w:ascii="宋体" w:hAnsi="宋体"/>
          <w:b/>
          <w:bCs/>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（七）回避原则</w:t>
      </w:r>
      <w:r/>
    </w:p>
    <w:p>
      <w:pPr>
        <w:ind w:firstLine="422"/>
        <w:spacing w:line="360" w:lineRule="auto"/>
        <w:rPr>
          <w:rFonts w:hint="eastAsia" w:ascii="宋体" w:hAnsi="宋体"/>
          <w:b/>
          <w:bCs/>
          <w:szCs w:val="21"/>
        </w:rPr>
      </w:pPr>
      <w:r>
        <w:rPr>
          <w:rFonts w:hint="eastAsia" w:ascii="宋体" w:hAnsi="宋体"/>
          <w:b/>
          <w:bCs/>
          <w:szCs w:val="21"/>
        </w:rPr>
        <w:t xml:space="preserve">承接主体回避如下情形：</w:t>
      </w:r>
      <w:r/>
    </w:p>
    <w:p>
      <w:pPr>
        <w:ind w:firstLine="422"/>
        <w:spacing w:line="360" w:lineRule="auto"/>
        <w:rPr>
          <w:rFonts w:hint="eastAsia" w:ascii="宋体" w:hAnsi="宋体"/>
          <w:b/>
          <w:bCs/>
          <w:szCs w:val="21"/>
        </w:rPr>
      </w:pPr>
      <w:r>
        <w:rPr>
          <w:rFonts w:hint="eastAsia" w:ascii="宋体" w:hAnsi="宋体"/>
          <w:b/>
          <w:bCs/>
          <w:szCs w:val="21"/>
        </w:rPr>
        <w:t xml:space="preserve">1.</w:t>
      </w:r>
      <w:r>
        <w:rPr>
          <w:rFonts w:hint="eastAsia" w:ascii="宋体" w:hAnsi="宋体"/>
          <w:b/>
          <w:bCs/>
          <w:szCs w:val="21"/>
        </w:rPr>
        <w:t xml:space="preserve">与排污单位有从属关系；</w:t>
      </w:r>
      <w:r/>
    </w:p>
    <w:p>
      <w:pPr>
        <w:ind w:firstLine="422"/>
        <w:spacing w:line="360" w:lineRule="auto"/>
        <w:rPr>
          <w:rFonts w:hint="eastAsia" w:ascii="宋体" w:hAnsi="宋体"/>
          <w:b/>
          <w:bCs/>
          <w:szCs w:val="21"/>
        </w:rPr>
      </w:pPr>
      <w:r>
        <w:rPr>
          <w:rFonts w:hint="eastAsia" w:ascii="宋体" w:hAnsi="宋体"/>
          <w:b/>
          <w:bCs/>
          <w:szCs w:val="21"/>
        </w:rPr>
        <w:t xml:space="preserve">2.</w:t>
      </w:r>
      <w:r>
        <w:rPr>
          <w:rFonts w:hint="eastAsia" w:ascii="宋体" w:hAnsi="宋体"/>
          <w:b/>
          <w:bCs/>
          <w:szCs w:val="21"/>
        </w:rPr>
        <w:t xml:space="preserve">与排污单位有共同控制人（包括与法人有夫妻关系或直系血亲关系）；</w:t>
      </w:r>
      <w:r/>
    </w:p>
    <w:p>
      <w:pPr>
        <w:ind w:firstLine="422"/>
        <w:spacing w:line="360" w:lineRule="auto"/>
        <w:rPr>
          <w:rFonts w:hint="eastAsia" w:ascii="宋体" w:hAnsi="宋体"/>
          <w:b/>
          <w:bCs/>
          <w:szCs w:val="21"/>
        </w:rPr>
      </w:pPr>
      <w:r>
        <w:rPr>
          <w:rFonts w:hint="eastAsia" w:ascii="宋体" w:hAnsi="宋体"/>
          <w:b/>
          <w:bCs/>
          <w:szCs w:val="21"/>
        </w:rPr>
        <w:t xml:space="preserve">3.</w:t>
      </w:r>
      <w:r>
        <w:rPr>
          <w:rFonts w:hint="eastAsia" w:ascii="宋体" w:hAnsi="宋体"/>
          <w:b/>
          <w:bCs/>
          <w:szCs w:val="21"/>
        </w:rPr>
        <w:t xml:space="preserve">为排污单位提供自行监测、自动监测设施运维、验收监测、环境调查、环境咨询、环境工程等存在直接利益关系的环境检测服务；</w:t>
      </w:r>
      <w:r/>
    </w:p>
    <w:p>
      <w:pPr>
        <w:ind w:firstLine="422"/>
        <w:spacing w:line="360" w:lineRule="auto"/>
        <w:rPr>
          <w:rFonts w:hint="eastAsia" w:ascii="宋体" w:hAnsi="宋体"/>
          <w:b/>
          <w:bCs/>
          <w:szCs w:val="21"/>
        </w:rPr>
      </w:pPr>
      <w:r>
        <w:rPr>
          <w:rFonts w:hint="eastAsia" w:ascii="宋体" w:hAnsi="宋体"/>
          <w:b/>
          <w:bCs/>
          <w:szCs w:val="21"/>
        </w:rPr>
        <w:t xml:space="preserve">4.</w:t>
      </w:r>
      <w:r>
        <w:rPr>
          <w:rFonts w:hint="eastAsia" w:ascii="宋体" w:hAnsi="宋体"/>
          <w:b/>
          <w:bCs/>
          <w:szCs w:val="21"/>
        </w:rPr>
        <w:t xml:space="preserve">法律、法规或者规章规定的其他回避情形。</w:t>
      </w:r>
      <w:r/>
    </w:p>
    <w:p>
      <w:pPr>
        <w:ind w:firstLine="422"/>
        <w:spacing w:line="360" w:lineRule="auto"/>
        <w:rPr>
          <w:rFonts w:hint="eastAsia" w:ascii="宋体" w:hAnsi="宋体"/>
          <w:b/>
          <w:bCs/>
          <w:szCs w:val="21"/>
        </w:rPr>
      </w:pPr>
      <w:r>
        <w:rPr>
          <w:rFonts w:hint="eastAsia" w:ascii="宋体" w:hAnsi="宋体"/>
          <w:b/>
          <w:bCs/>
          <w:szCs w:val="21"/>
        </w:rPr>
        <w:t xml:space="preserve">5.</w:t>
      </w:r>
      <w:r>
        <w:rPr>
          <w:rFonts w:hint="eastAsia" w:ascii="宋体" w:hAnsi="宋体"/>
          <w:b/>
          <w:bCs/>
          <w:szCs w:val="21"/>
        </w:rPr>
        <w:t xml:space="preserve">发现有国内各级生态环境部门通报的生态环境违法违纪（因违法经营受到刑事处罚或者责令停产停业、吊销许可证或者执照、较大数额罚款等行政处罚）和失信事项（对列入失信被执行人、重大税收违法案件当事人名单、政府采购严重违法失信行为记录名单的供应商）的单位不得参与招投标；</w:t>
      </w:r>
      <w:r/>
    </w:p>
    <w:p>
      <w:pPr>
        <w:ind w:firstLine="422"/>
        <w:spacing w:line="360" w:lineRule="auto"/>
        <w:rPr>
          <w:rFonts w:hint="eastAsia" w:ascii="宋体" w:hAnsi="宋体"/>
          <w:b/>
          <w:bCs/>
          <w:szCs w:val="21"/>
        </w:rPr>
      </w:pPr>
      <w:r>
        <w:rPr>
          <w:rFonts w:hint="eastAsia" w:ascii="宋体" w:hAnsi="宋体"/>
          <w:b/>
          <w:bCs/>
          <w:szCs w:val="21"/>
        </w:rPr>
        <w:t xml:space="preserve">6.</w:t>
      </w:r>
      <w:r>
        <w:rPr>
          <w:rFonts w:hint="eastAsia" w:ascii="宋体" w:hAnsi="宋体"/>
          <w:b/>
          <w:bCs/>
          <w:szCs w:val="21"/>
        </w:rPr>
        <w:t xml:space="preserve">其他违法行为，不符合财政招标要求的不得参加投标；</w:t>
      </w:r>
      <w:r/>
    </w:p>
    <w:p>
      <w:pPr>
        <w:ind w:firstLine="422"/>
        <w:spacing w:line="360" w:lineRule="auto"/>
        <w:rPr>
          <w:b/>
          <w:bCs/>
        </w:rPr>
      </w:pPr>
      <w:r>
        <w:rPr>
          <w:rFonts w:hint="eastAsia" w:ascii="宋体" w:hAnsi="宋体"/>
          <w:b/>
          <w:bCs/>
          <w:szCs w:val="21"/>
        </w:rPr>
        <w:t xml:space="preserve">（八）</w:t>
      </w:r>
      <w:r>
        <w:rPr>
          <w:rFonts w:hint="eastAsia"/>
          <w:b/>
          <w:bCs/>
        </w:rPr>
        <w:t xml:space="preserve">领取标样说明：</w:t>
      </w:r>
      <w:r/>
    </w:p>
    <w:tbl>
      <w:tblPr>
        <w:tblW w:w="9080" w:type="dxa"/>
        <w:tblInd w:w="113" w:type="dxa"/>
        <w:tblLayout w:type="fixed"/>
        <w:tblLook w:val="04A0" w:firstRow="1" w:lastRow="0" w:firstColumn="1" w:lastColumn="0" w:noHBand="0" w:noVBand="1"/>
      </w:tblPr>
      <w:tblGrid>
        <w:gridCol w:w="1129"/>
        <w:gridCol w:w="7251"/>
        <w:gridCol w:w="700"/>
      </w:tblGrid>
      <w:tr>
        <w:trPr>
          <w:trHeight w:val="555"/>
        </w:trPr>
        <w:tc>
          <w:tcPr>
            <w:tcBorders>
              <w:top w:val="single" w:color="auto" w:sz="4" w:space="0"/>
              <w:left w:val="single" w:color="auto" w:sz="4" w:space="0"/>
              <w:bottom w:val="single" w:color="000000" w:sz="4" w:space="0"/>
              <w:right w:val="single" w:color="auto" w:sz="4" w:space="0"/>
            </w:tcBorders>
            <w:tcW w:w="1129" w:type="dxa"/>
            <w:vAlign w:val="center"/>
            <w:textDirection w:val="lrTb"/>
            <w:noWrap w:val="false"/>
          </w:tcPr>
          <w:p>
            <w:pPr>
              <w:rPr>
                <w:rFonts w:hint="eastAsia" w:ascii="宋体" w:hAnsi="宋体"/>
                <w:szCs w:val="21"/>
              </w:rPr>
            </w:pPr>
            <w:r>
              <w:rPr>
                <w:rFonts w:hint="eastAsia" w:ascii="宋体" w:hAnsi="宋体"/>
                <w:szCs w:val="21"/>
              </w:rPr>
              <w:t xml:space="preserve">标样领取程序</w:t>
            </w:r>
            <w:r/>
          </w:p>
        </w:tc>
        <w:tc>
          <w:tcPr>
            <w:tcBorders>
              <w:top w:val="single" w:color="auto" w:sz="4" w:space="0"/>
              <w:left w:val="none" w:color="000000" w:sz="4" w:space="0"/>
              <w:bottom w:val="single" w:color="auto" w:sz="4" w:space="0"/>
              <w:right w:val="single" w:color="auto" w:sz="4" w:space="0"/>
            </w:tcBorders>
            <w:tcW w:w="7251" w:type="dxa"/>
            <w:textDirection w:val="lrTb"/>
            <w:noWrap w:val="false"/>
          </w:tcPr>
          <w:p>
            <w:pPr>
              <w:spacing w:line="360" w:lineRule="auto"/>
              <w:rPr>
                <w:szCs w:val="21"/>
              </w:rPr>
            </w:pPr>
            <w:r>
              <w:rPr>
                <w:rFonts w:hint="eastAsia"/>
                <w:szCs w:val="21"/>
              </w:rPr>
              <w:t xml:space="preserve">1</w:t>
            </w:r>
            <w:r>
              <w:rPr>
                <w:rFonts w:hint="eastAsia"/>
                <w:szCs w:val="21"/>
              </w:rPr>
              <w:t xml:space="preserve">、标</w:t>
            </w:r>
            <w:r>
              <w:rPr>
                <w:szCs w:val="21"/>
              </w:rPr>
              <w:t xml:space="preserve">样领取时间、地点</w:t>
            </w:r>
            <w:r>
              <w:rPr>
                <w:rFonts w:hint="eastAsia"/>
                <w:szCs w:val="21"/>
              </w:rPr>
              <w:t xml:space="preserve">安排</w:t>
            </w:r>
            <w:r>
              <w:rPr>
                <w:szCs w:val="21"/>
              </w:rPr>
              <w:t xml:space="preserve">：</w:t>
            </w:r>
            <w:r/>
          </w:p>
          <w:p>
            <w:pPr>
              <w:spacing w:line="360" w:lineRule="auto"/>
              <w:rPr>
                <w:b/>
                <w:bCs/>
                <w:szCs w:val="21"/>
              </w:rPr>
            </w:pPr>
            <w:r>
              <w:rPr>
                <w:rFonts w:hint="eastAsia"/>
                <w:szCs w:val="21"/>
              </w:rPr>
              <w:t xml:space="preserve">    </w:t>
            </w:r>
            <w:r>
              <w:rPr>
                <w:b/>
                <w:bCs/>
                <w:szCs w:val="21"/>
              </w:rPr>
              <w:t xml:space="preserve">投标单位报名后，</w:t>
            </w:r>
            <w:r>
              <w:rPr>
                <w:rFonts w:hint="eastAsia"/>
                <w:b/>
                <w:bCs/>
                <w:szCs w:val="21"/>
              </w:rPr>
              <w:t xml:space="preserve">请于</w:t>
            </w:r>
            <w:r>
              <w:rPr>
                <w:rFonts w:hint="eastAsia"/>
                <w:b/>
                <w:bCs/>
                <w:szCs w:val="21"/>
              </w:rPr>
              <w:t xml:space="preserve">2025</w:t>
            </w:r>
            <w:r>
              <w:rPr>
                <w:rFonts w:hint="eastAsia"/>
                <w:b/>
                <w:bCs/>
                <w:szCs w:val="21"/>
              </w:rPr>
              <w:t xml:space="preserve">年</w:t>
            </w:r>
            <w:r>
              <w:rPr>
                <w:rFonts w:hint="eastAsia"/>
                <w:b/>
                <w:bCs/>
                <w:szCs w:val="21"/>
              </w:rPr>
              <w:t xml:space="preserve">05</w:t>
            </w:r>
            <w:r>
              <w:rPr>
                <w:rFonts w:hint="eastAsia"/>
                <w:b/>
                <w:bCs/>
                <w:szCs w:val="21"/>
              </w:rPr>
              <w:t xml:space="preserve">月</w:t>
            </w:r>
            <w:r>
              <w:rPr>
                <w:rFonts w:hint="eastAsia"/>
                <w:b/>
                <w:bCs/>
                <w:szCs w:val="21"/>
              </w:rPr>
              <w:t xml:space="preserve">2</w:t>
            </w:r>
            <w:r>
              <w:rPr>
                <w:rFonts w:hint="eastAsia"/>
                <w:b/>
                <w:bCs/>
                <w:szCs w:val="21"/>
              </w:rPr>
              <w:t xml:space="preserve">6</w:t>
            </w:r>
            <w:r>
              <w:rPr>
                <w:rFonts w:hint="eastAsia"/>
                <w:b/>
                <w:bCs/>
                <w:szCs w:val="21"/>
              </w:rPr>
              <w:t xml:space="preserve">日</w:t>
            </w:r>
            <w:r>
              <w:rPr>
                <w:rFonts w:hint="eastAsia"/>
                <w:b/>
                <w:bCs/>
                <w:szCs w:val="21"/>
              </w:rPr>
              <w:t xml:space="preserve">17:00</w:t>
            </w:r>
            <w:r>
              <w:rPr>
                <w:rFonts w:hint="eastAsia"/>
                <w:b/>
                <w:bCs/>
                <w:szCs w:val="21"/>
              </w:rPr>
              <w:t xml:space="preserve">前将需要领取样品的申请以邮件形式发至以下邮箱，以便能</w:t>
            </w:r>
            <w:r>
              <w:rPr>
                <w:rFonts w:hint="eastAsia"/>
                <w:b/>
                <w:bCs/>
                <w:szCs w:val="21"/>
              </w:rPr>
              <w:t xml:space="preserve">顺利准备标样数量。邮箱：</w:t>
            </w:r>
            <w:r>
              <w:rPr>
                <w:rFonts w:hint="eastAsia"/>
                <w:b/>
                <w:bCs/>
                <w:szCs w:val="21"/>
              </w:rPr>
              <w:t xml:space="preserve">85608108@qq.com</w:t>
            </w:r>
            <w:r>
              <w:rPr>
                <w:rFonts w:hint="eastAsia"/>
                <w:b/>
                <w:bCs/>
                <w:szCs w:val="21"/>
              </w:rPr>
              <w:t xml:space="preserve">，邮件标题为：“申领</w:t>
            </w:r>
            <w:r>
              <w:rPr>
                <w:rFonts w:hint="eastAsia"/>
                <w:b/>
                <w:bCs/>
                <w:szCs w:val="21"/>
              </w:rPr>
              <w:t xml:space="preserve">JSZC-320583-SZGZ-G2025-0047</w:t>
            </w:r>
            <w:r>
              <w:rPr>
                <w:rFonts w:hint="eastAsia"/>
                <w:b/>
                <w:bCs/>
                <w:szCs w:val="21"/>
              </w:rPr>
              <w:t xml:space="preserve">号标样”（邮件不得体现企业信息）。如</w:t>
            </w:r>
            <w:r>
              <w:rPr>
                <w:rFonts w:hint="eastAsia"/>
                <w:b/>
                <w:bCs/>
                <w:szCs w:val="21"/>
              </w:rPr>
              <w:t xml:space="preserve">24</w:t>
            </w:r>
            <w:r>
              <w:rPr>
                <w:rFonts w:hint="eastAsia"/>
                <w:b/>
                <w:bCs/>
                <w:szCs w:val="21"/>
              </w:rPr>
              <w:t xml:space="preserve">小时未收到邮件回复，请电话联系确认，</w:t>
            </w:r>
            <w:r>
              <w:rPr>
                <w:rFonts w:hint="eastAsia"/>
                <w:b/>
                <w:bCs/>
                <w:szCs w:val="21"/>
              </w:rPr>
              <w:t xml:space="preserve">凭发件邮箱号领标样</w:t>
            </w:r>
            <w:r>
              <w:rPr>
                <w:rFonts w:hint="eastAsia"/>
                <w:b/>
                <w:bCs/>
                <w:szCs w:val="21"/>
              </w:rPr>
              <w:t xml:space="preserve">。再于开标日期前</w:t>
            </w:r>
            <w:r>
              <w:rPr>
                <w:rFonts w:hint="eastAsia"/>
                <w:b/>
                <w:bCs/>
                <w:szCs w:val="21"/>
              </w:rPr>
              <w:t xml:space="preserve">3</w:t>
            </w:r>
            <w:r>
              <w:rPr>
                <w:rFonts w:hint="eastAsia"/>
                <w:b/>
                <w:bCs/>
                <w:szCs w:val="21"/>
              </w:rPr>
              <w:t xml:space="preserve">个工作日（</w:t>
            </w:r>
            <w:r>
              <w:rPr>
                <w:rFonts w:hint="eastAsia"/>
                <w:b/>
                <w:bCs/>
                <w:szCs w:val="21"/>
              </w:rPr>
              <w:t xml:space="preserve">2025</w:t>
            </w:r>
            <w:r>
              <w:rPr>
                <w:rFonts w:hint="eastAsia"/>
                <w:b/>
                <w:bCs/>
                <w:szCs w:val="21"/>
              </w:rPr>
              <w:t xml:space="preserve">年</w:t>
            </w:r>
            <w:r>
              <w:rPr>
                <w:rFonts w:hint="eastAsia"/>
                <w:b/>
                <w:bCs/>
                <w:szCs w:val="21"/>
              </w:rPr>
              <w:t xml:space="preserve">6</w:t>
            </w:r>
            <w:r>
              <w:rPr>
                <w:rFonts w:hint="eastAsia"/>
                <w:b/>
                <w:bCs/>
                <w:szCs w:val="21"/>
              </w:rPr>
              <w:t xml:space="preserve">月</w:t>
            </w:r>
            <w:r>
              <w:rPr>
                <w:rFonts w:hint="eastAsia"/>
                <w:b/>
                <w:bCs/>
                <w:szCs w:val="21"/>
              </w:rPr>
              <w:t xml:space="preserve">12</w:t>
            </w:r>
            <w:r>
              <w:rPr>
                <w:rFonts w:hint="eastAsia"/>
                <w:b/>
                <w:bCs/>
                <w:szCs w:val="21"/>
              </w:rPr>
              <w:t xml:space="preserve">日日）上午</w:t>
            </w:r>
            <w:r>
              <w:rPr>
                <w:rFonts w:hint="eastAsia"/>
                <w:b/>
                <w:bCs/>
                <w:szCs w:val="21"/>
              </w:rPr>
              <w:t xml:space="preserve">10:00</w:t>
            </w:r>
            <w:r>
              <w:rPr>
                <w:rFonts w:hint="eastAsia"/>
                <w:b/>
                <w:bCs/>
                <w:szCs w:val="21"/>
              </w:rPr>
              <w:t xml:space="preserve">前至招标</w:t>
            </w:r>
            <w:r>
              <w:rPr>
                <w:b/>
                <w:bCs/>
                <w:szCs w:val="21"/>
              </w:rPr>
              <w:t xml:space="preserve">代理机构</w:t>
            </w:r>
            <w:r>
              <w:rPr>
                <w:rFonts w:hint="eastAsia"/>
                <w:b/>
                <w:bCs/>
                <w:szCs w:val="21"/>
              </w:rPr>
              <w:t xml:space="preserve">(</w:t>
            </w:r>
            <w:r>
              <w:rPr>
                <w:rFonts w:hint="eastAsia"/>
                <w:b/>
                <w:bCs/>
                <w:szCs w:val="21"/>
              </w:rPr>
              <w:t xml:space="preserve">昆山市萧林路</w:t>
            </w:r>
            <w:r>
              <w:rPr>
                <w:rFonts w:hint="eastAsia"/>
                <w:b/>
                <w:bCs/>
                <w:szCs w:val="21"/>
              </w:rPr>
              <w:t xml:space="preserve">189</w:t>
            </w:r>
            <w:r>
              <w:rPr>
                <w:rFonts w:hint="eastAsia"/>
                <w:b/>
                <w:bCs/>
                <w:szCs w:val="21"/>
              </w:rPr>
              <w:t xml:space="preserve">号新港湾光大广场</w:t>
            </w:r>
            <w:r>
              <w:rPr>
                <w:rFonts w:hint="eastAsia"/>
                <w:b/>
                <w:bCs/>
                <w:szCs w:val="21"/>
              </w:rPr>
              <w:t xml:space="preserve">5</w:t>
            </w:r>
            <w:r>
              <w:rPr>
                <w:rFonts w:hint="eastAsia"/>
                <w:b/>
                <w:bCs/>
                <w:szCs w:val="21"/>
              </w:rPr>
              <w:t xml:space="preserve">楼会议室）签到，</w:t>
            </w:r>
            <w:r>
              <w:rPr>
                <w:rFonts w:hint="eastAsia"/>
                <w:b/>
                <w:bCs/>
                <w:szCs w:val="21"/>
              </w:rPr>
              <w:t xml:space="preserve">10:00</w:t>
            </w:r>
            <w:r>
              <w:rPr>
                <w:rFonts w:hint="eastAsia"/>
                <w:b/>
                <w:bCs/>
                <w:szCs w:val="21"/>
              </w:rPr>
              <w:t xml:space="preserve">时准时抽签</w:t>
            </w:r>
            <w:r>
              <w:rPr>
                <w:b/>
                <w:bCs/>
                <w:szCs w:val="21"/>
              </w:rPr>
              <w:t xml:space="preserve">领取标准样品</w:t>
            </w:r>
            <w:r>
              <w:rPr>
                <w:rFonts w:hint="eastAsia"/>
                <w:b/>
                <w:bCs/>
                <w:szCs w:val="21"/>
              </w:rPr>
              <w:t xml:space="preserve">，迟到的不得领取</w:t>
            </w:r>
            <w:r>
              <w:rPr>
                <w:b/>
                <w:bCs/>
                <w:szCs w:val="21"/>
              </w:rPr>
              <w:t xml:space="preserve">。</w:t>
            </w:r>
            <w:r/>
          </w:p>
          <w:p>
            <w:pPr>
              <w:spacing w:line="360" w:lineRule="auto"/>
              <w:rPr>
                <w:szCs w:val="21"/>
              </w:rPr>
            </w:pPr>
            <w:r>
              <w:rPr>
                <w:szCs w:val="21"/>
              </w:rPr>
              <w:t xml:space="preserve">2</w:t>
            </w:r>
            <w:r>
              <w:rPr>
                <w:szCs w:val="21"/>
              </w:rPr>
              <w:t xml:space="preserve">、领取说明：考核样品均为有证标准盲样，由苏州市昆山生态环境局纪检监察室</w:t>
            </w:r>
            <w:r>
              <w:rPr>
                <w:rFonts w:hint="eastAsia"/>
                <w:szCs w:val="21"/>
              </w:rPr>
              <w:t xml:space="preserve">监督</w:t>
            </w:r>
            <w:r>
              <w:rPr>
                <w:szCs w:val="21"/>
              </w:rPr>
              <w:t xml:space="preserve">进行登记密封，并将样品进行编号后交招标代理机构。各投标单位通过抽签形式抽取样品序号</w:t>
            </w:r>
            <w:r>
              <w:rPr>
                <w:rFonts w:hint="eastAsia"/>
                <w:szCs w:val="21"/>
              </w:rPr>
              <w:t xml:space="preserve">，</w:t>
            </w:r>
            <w:r>
              <w:rPr>
                <w:szCs w:val="21"/>
              </w:rPr>
              <w:t xml:space="preserve">招标代理机构对抽样序号进行密封，在评标时开启</w:t>
            </w:r>
            <w:r>
              <w:rPr>
                <w:szCs w:val="21"/>
              </w:rPr>
              <w:t xml:space="preserve">连同样品登记表提供给评标委员会。</w:t>
            </w:r>
            <w:r/>
          </w:p>
          <w:p>
            <w:pPr>
              <w:spacing w:line="360" w:lineRule="auto"/>
              <w:rPr>
                <w:szCs w:val="21"/>
              </w:rPr>
            </w:pPr>
            <w:r>
              <w:rPr>
                <w:szCs w:val="21"/>
              </w:rPr>
              <w:t xml:space="preserve">3</w:t>
            </w:r>
            <w:r>
              <w:rPr>
                <w:szCs w:val="21"/>
              </w:rPr>
              <w:t xml:space="preserve">、投标单位需将标样考核结果报告置于投标书中，作为评标的评判依据之一</w:t>
            </w:r>
            <w:r>
              <w:rPr>
                <w:rFonts w:hint="eastAsia"/>
                <w:szCs w:val="21"/>
              </w:rPr>
              <w:t xml:space="preserve">。</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rPr>
                <w:rFonts w:hint="eastAsia" w:ascii="宋体" w:hAnsi="宋体"/>
                <w:sz w:val="24"/>
              </w:rPr>
            </w:pPr>
            <w:r>
              <w:rPr>
                <w:rFonts w:hint="eastAsia" w:ascii="宋体" w:hAnsi="宋体"/>
                <w:sz w:val="24"/>
              </w:rPr>
            </w:r>
            <w:r/>
          </w:p>
        </w:tc>
      </w:tr>
    </w:tbl>
    <w:p>
      <w:pPr>
        <w:ind w:firstLine="422"/>
        <w:spacing w:line="360" w:lineRule="auto"/>
        <w:rPr>
          <w:smallCaps/>
          <w:szCs w:val="21"/>
        </w:rPr>
      </w:pPr>
      <w:r>
        <w:rPr>
          <w:rFonts w:hint="eastAsia" w:ascii="宋体" w:hAnsi="宋体"/>
          <w:b/>
          <w:bCs/>
          <w:szCs w:val="21"/>
        </w:rPr>
        <w:t xml:space="preserve">（九）</w:t>
      </w:r>
      <w:r>
        <w:rPr>
          <w:smallCaps/>
          <w:szCs w:val="21"/>
        </w:rPr>
        <w:t xml:space="preserve">违约责任</w:t>
      </w:r>
      <w:r/>
    </w:p>
    <w:p>
      <w:pPr>
        <w:ind w:firstLine="420"/>
        <w:spacing w:line="360" w:lineRule="auto"/>
        <w:rPr>
          <w:smallCaps/>
          <w:szCs w:val="21"/>
        </w:rPr>
      </w:pPr>
      <w:r>
        <w:rPr>
          <w:rFonts w:hint="eastAsia"/>
          <w:smallCaps/>
          <w:szCs w:val="21"/>
        </w:rPr>
        <w:t xml:space="preserve">1</w:t>
      </w:r>
      <w:r>
        <w:rPr>
          <w:rFonts w:hint="eastAsia"/>
          <w:smallCaps/>
          <w:szCs w:val="21"/>
        </w:rPr>
        <w:t xml:space="preserve">、中标人如有违约的（具体在《服务合同》中规定），委托方追究违约责任</w:t>
      </w:r>
      <w:r>
        <w:rPr>
          <w:smallCaps/>
          <w:szCs w:val="21"/>
        </w:rPr>
        <w:t xml:space="preserve">，</w:t>
      </w:r>
      <w:r>
        <w:rPr>
          <w:rFonts w:hint="eastAsia"/>
          <w:smallCaps/>
          <w:szCs w:val="21"/>
        </w:rPr>
        <w:t xml:space="preserve">并</w:t>
      </w:r>
      <w:r>
        <w:rPr>
          <w:smallCaps/>
          <w:szCs w:val="21"/>
        </w:rPr>
        <w:t xml:space="preserve">有权终止合同，</w:t>
      </w:r>
      <w:r>
        <w:rPr>
          <w:rFonts w:hint="eastAsia"/>
          <w:smallCaps/>
          <w:szCs w:val="21"/>
        </w:rPr>
        <w:t xml:space="preserve">并</w:t>
      </w:r>
      <w:r>
        <w:rPr>
          <w:smallCaps/>
          <w:szCs w:val="21"/>
        </w:rPr>
        <w:t xml:space="preserve">在三年内不接受其对于</w:t>
      </w:r>
      <w:r>
        <w:rPr>
          <w:rFonts w:hint="eastAsia"/>
          <w:smallCaps/>
          <w:szCs w:val="21"/>
        </w:rPr>
        <w:t xml:space="preserve">委托方</w:t>
      </w:r>
      <w:r>
        <w:rPr>
          <w:smallCaps/>
          <w:szCs w:val="21"/>
        </w:rPr>
        <w:t xml:space="preserve">进行的相关招标的报名</w:t>
      </w:r>
      <w:r>
        <w:rPr>
          <w:rFonts w:hint="eastAsia"/>
          <w:smallCaps/>
          <w:szCs w:val="21"/>
        </w:rPr>
        <w:t xml:space="preserve">。中标人如有编造数据、弄虚作假或其他影响监测活动客观性、公正性行为，经查实的，委托方将</w:t>
      </w:r>
      <w:r>
        <w:rPr>
          <w:smallCaps/>
          <w:szCs w:val="21"/>
        </w:rPr>
        <w:t xml:space="preserve">依法提请有关部门追究</w:t>
      </w:r>
      <w:r>
        <w:rPr>
          <w:rFonts w:hint="eastAsia"/>
          <w:smallCaps/>
          <w:szCs w:val="21"/>
        </w:rPr>
        <w:t xml:space="preserve">中标人及</w:t>
      </w:r>
      <w:r>
        <w:rPr>
          <w:smallCaps/>
          <w:szCs w:val="21"/>
        </w:rPr>
        <w:t xml:space="preserve">相关责任人的行政</w:t>
      </w:r>
      <w:r>
        <w:rPr>
          <w:rFonts w:hint="eastAsia"/>
          <w:smallCaps/>
          <w:szCs w:val="21"/>
        </w:rPr>
        <w:t xml:space="preserve">或</w:t>
      </w:r>
      <w:r>
        <w:rPr>
          <w:smallCaps/>
          <w:szCs w:val="21"/>
        </w:rPr>
        <w:t xml:space="preserve">法律责任。</w:t>
      </w:r>
      <w:r/>
    </w:p>
    <w:tbl>
      <w:tblPr>
        <w:tblW w:w="9053" w:type="dxa"/>
        <w:jc w:val="center"/>
        <w:tblLook w:val="04A0" w:firstRow="1" w:lastRow="0" w:firstColumn="1" w:lastColumn="0" w:noHBand="0" w:noVBand="1"/>
      </w:tblPr>
      <w:tblGrid>
        <w:gridCol w:w="9053"/>
      </w:tblGrid>
      <w:tr>
        <w:trPr>
          <w:jc w:val="center"/>
          <w:trHeight w:val="462"/>
        </w:trPr>
        <w:tc>
          <w:tcPr>
            <w:tcBorders>
              <w:top w:val="none" w:color="000000" w:sz="4" w:space="0"/>
              <w:left w:val="none" w:color="000000" w:sz="4" w:space="0"/>
              <w:bottom w:val="none" w:color="000000" w:sz="4" w:space="0"/>
              <w:right w:val="none" w:color="000000" w:sz="4" w:space="0"/>
            </w:tcBorders>
            <w:tcW w:w="9053" w:type="dxa"/>
            <w:vAlign w:val="center"/>
            <w:textDirection w:val="lrTb"/>
            <w:noWrap/>
          </w:tcPr>
          <w:p>
            <w:pPr>
              <w:ind w:firstLine="420"/>
              <w:spacing w:line="360" w:lineRule="auto"/>
              <w:rPr>
                <w:smallCaps/>
                <w:szCs w:val="21"/>
              </w:rPr>
            </w:pPr>
            <w:r>
              <w:rPr>
                <w:rFonts w:hint="eastAsia"/>
                <w:smallCaps/>
                <w:szCs w:val="21"/>
              </w:rPr>
              <w:t xml:space="preserve">2</w:t>
            </w:r>
            <w:r>
              <w:rPr>
                <w:rFonts w:hint="eastAsia"/>
                <w:smallCaps/>
                <w:szCs w:val="21"/>
              </w:rPr>
              <w:t xml:space="preserve">、中标单位未按合同规定的质量要求提供服务，不能完成合同时，采购单位有权终止合同，由此造成中标单位的直接损失和间接损失采购单位不给予补偿和赔偿，造成采购单位损失时，采购单位有权要求中标单位赔偿，可从服务费中扣除并可提出索赔要求。</w:t>
            </w:r>
            <w:r/>
          </w:p>
          <w:p>
            <w:pPr>
              <w:ind w:firstLine="420"/>
              <w:spacing w:line="360" w:lineRule="auto"/>
              <w:rPr>
                <w:smallCaps/>
                <w:szCs w:val="21"/>
              </w:rPr>
            </w:pPr>
            <w:r>
              <w:rPr>
                <w:rFonts w:hint="eastAsia"/>
                <w:smallCaps/>
                <w:szCs w:val="21"/>
              </w:rPr>
              <w:t xml:space="preserve">3</w:t>
            </w:r>
            <w:r>
              <w:rPr>
                <w:rFonts w:hint="eastAsia"/>
                <w:smallCaps/>
                <w:szCs w:val="21"/>
              </w:rPr>
              <w:t xml:space="preserve">、中标单位负有对自己员工的安全责任，采购单位不承担任何相关责任。</w:t>
            </w:r>
            <w:r/>
          </w:p>
          <w:p>
            <w:pPr>
              <w:ind w:firstLine="422"/>
              <w:spacing w:line="360" w:lineRule="auto"/>
              <w:rPr>
                <w:smallCaps/>
                <w:szCs w:val="21"/>
              </w:rPr>
            </w:pPr>
            <w:r>
              <w:rPr>
                <w:rFonts w:hint="eastAsia" w:ascii="宋体" w:hAnsi="宋体"/>
                <w:b/>
                <w:bCs/>
                <w:szCs w:val="21"/>
              </w:rPr>
              <w:t xml:space="preserve">（十）</w:t>
            </w:r>
            <w:r>
              <w:rPr>
                <w:rFonts w:hint="eastAsia"/>
                <w:smallCaps/>
                <w:szCs w:val="21"/>
              </w:rPr>
              <w:t xml:space="preserve">其它要求：</w:t>
            </w:r>
            <w:r/>
          </w:p>
          <w:p>
            <w:pPr>
              <w:ind w:firstLine="420"/>
              <w:spacing w:line="360" w:lineRule="auto"/>
              <w:rPr>
                <w:smallCaps/>
                <w:szCs w:val="21"/>
              </w:rPr>
            </w:pPr>
            <w:r>
              <w:rPr>
                <w:smallCaps/>
                <w:szCs w:val="21"/>
              </w:rPr>
              <w:t xml:space="preserve">1</w:t>
            </w:r>
            <w:r>
              <w:rPr>
                <w:rFonts w:hint="eastAsia"/>
                <w:smallCaps/>
                <w:szCs w:val="21"/>
              </w:rPr>
              <w:t xml:space="preserve">.</w:t>
            </w:r>
            <w:r>
              <w:rPr>
                <w:rFonts w:hint="eastAsia"/>
                <w:smallCaps/>
                <w:szCs w:val="21"/>
              </w:rPr>
              <w:t xml:space="preserve">投标人必须承诺招标文件中提出的全部要求，如果其中某些条款不响应时，应在文件中逐条列出，未列出的视同响应。</w:t>
            </w:r>
            <w:r/>
          </w:p>
          <w:p>
            <w:pPr>
              <w:ind w:firstLine="420"/>
              <w:spacing w:line="360" w:lineRule="auto"/>
              <w:rPr>
                <w:smallCaps/>
                <w:szCs w:val="21"/>
              </w:rPr>
            </w:pPr>
            <w:r>
              <w:rPr>
                <w:rFonts w:hint="eastAsia"/>
                <w:smallCaps/>
                <w:szCs w:val="21"/>
              </w:rPr>
              <w:t xml:space="preserve">2.</w:t>
            </w:r>
            <w:r>
              <w:rPr>
                <w:rFonts w:hint="eastAsia"/>
                <w:smallCaps/>
                <w:szCs w:val="21"/>
              </w:rPr>
              <w:t xml:space="preserve">凡涉及招标文件的补充说明和修改，均以网上发布的内容为准。</w:t>
            </w:r>
            <w:r/>
          </w:p>
        </w:tc>
      </w:tr>
    </w:tbl>
    <w:p>
      <w:pPr>
        <w:ind w:firstLine="422"/>
        <w:spacing w:line="360" w:lineRule="auto"/>
        <w:rPr>
          <w:rFonts w:hint="eastAsia" w:ascii="宋体" w:hAnsi="宋体"/>
          <w:b/>
          <w:bCs/>
          <w:szCs w:val="21"/>
        </w:rPr>
      </w:pPr>
      <w:r>
        <w:rPr>
          <w:rFonts w:hint="eastAsia" w:ascii="宋体" w:hAnsi="宋体"/>
          <w:b/>
          <w:bCs/>
          <w:szCs w:val="21"/>
        </w:rPr>
      </w:r>
      <w:r/>
    </w:p>
    <w:p>
      <w:pPr>
        <w:pStyle w:val="1287"/>
        <w:rPr>
          <w:rFonts w:hint="eastAsia"/>
          <w:b w:val="0"/>
        </w:rPr>
      </w:pPr>
      <w:r>
        <w:rPr>
          <w:szCs w:val="21"/>
        </w:rPr>
        <w:br w:type="page" w:clear="all"/>
      </w:r>
      <w:bookmarkStart w:id="68" w:name="_Toc134091580"/>
      <w:r/>
      <w:bookmarkStart w:id="69" w:name="_Toc167209058"/>
      <w:r>
        <w:rPr>
          <w:rFonts w:hint="eastAsia"/>
          <w:b w:val="0"/>
        </w:rPr>
        <w:t xml:space="preserve">第五章</w:t>
      </w:r>
      <w:r>
        <w:rPr>
          <w:rFonts w:hint="eastAsia"/>
          <w:b w:val="0"/>
        </w:rPr>
        <w:t xml:space="preserve">  </w:t>
      </w:r>
      <w:r>
        <w:rPr>
          <w:rFonts w:hint="eastAsia"/>
          <w:b w:val="0"/>
        </w:rPr>
        <w:t xml:space="preserve">合同文本</w:t>
      </w:r>
      <w:bookmarkEnd w:id="68"/>
      <w:r/>
      <w:bookmarkEnd w:id="69"/>
      <w:r/>
      <w:r/>
    </w:p>
    <w:p>
      <w:pPr>
        <w:ind w:left="210" w:firstLine="422"/>
        <w:spacing w:line="360" w:lineRule="auto"/>
        <w:rPr>
          <w:rFonts w:hint="eastAsia" w:ascii="宋体" w:hAnsi="宋体"/>
          <w:szCs w:val="21"/>
        </w:rPr>
      </w:pPr>
      <w:r>
        <w:rPr>
          <w:rFonts w:hint="eastAsia" w:ascii="宋体" w:hAnsi="宋体"/>
          <w:b/>
          <w:szCs w:val="21"/>
        </w:rPr>
        <w:t xml:space="preserve">甲方</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（以下简称甲方）</w:t>
      </w:r>
      <w:r/>
    </w:p>
    <w:p>
      <w:pPr>
        <w:ind w:left="210" w:firstLine="422"/>
        <w:spacing w:line="360" w:lineRule="auto"/>
        <w:rPr>
          <w:rFonts w:hint="eastAsia" w:ascii="宋体" w:hAnsi="宋体"/>
          <w:szCs w:val="21"/>
        </w:rPr>
      </w:pPr>
      <w:r>
        <w:rPr>
          <w:rFonts w:hint="eastAsia" w:ascii="宋体" w:hAnsi="宋体"/>
          <w:b/>
          <w:szCs w:val="21"/>
        </w:rPr>
        <w:t xml:space="preserve">乙方</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（以下简称乙方）</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依据甲方委托</w:t>
      </w:r>
      <w:r>
        <w:rPr>
          <w:rFonts w:hint="eastAsia" w:ascii="宋体" w:hAnsi="宋体" w:cs="仿宋_GB2312"/>
          <w:szCs w:val="21"/>
          <w:u w:val="single"/>
        </w:rPr>
        <w:t xml:space="preserve">苏州</w:t>
      </w:r>
      <w:r>
        <w:rPr>
          <w:rFonts w:hint="eastAsia" w:ascii="宋体" w:hAnsi="宋体" w:cs="仿宋_GB2312"/>
          <w:szCs w:val="21"/>
          <w:u w:val="single"/>
        </w:rPr>
        <w:t xml:space="preserve">公正建设</w:t>
      </w:r>
      <w:r>
        <w:rPr>
          <w:rFonts w:hint="eastAsia" w:ascii="宋体" w:hAnsi="宋体" w:cs="仿宋_GB2312"/>
          <w:szCs w:val="21"/>
          <w:u w:val="single"/>
        </w:rPr>
        <w:t xml:space="preserve">咨询房地产评估有限公司</w:t>
      </w:r>
      <w:r>
        <w:rPr>
          <w:rFonts w:hint="eastAsia" w:ascii="宋体" w:hAnsi="宋体" w:cs="仿宋_GB2312"/>
          <w:szCs w:val="21"/>
        </w:rPr>
        <w:t xml:space="preserve">进行本项目政府采购</w:t>
      </w:r>
      <w:r>
        <w:rPr>
          <w:rFonts w:hint="eastAsia" w:ascii="宋体" w:hAnsi="宋体" w:cs="仿宋_GB2312"/>
          <w:szCs w:val="21"/>
          <w:u w:val="single"/>
        </w:rPr>
        <w:t xml:space="preserve">       </w:t>
      </w:r>
      <w:r>
        <w:rPr>
          <w:rFonts w:hint="eastAsia" w:ascii="宋体" w:hAnsi="宋体" w:cs="仿宋_GB2312"/>
          <w:szCs w:val="21"/>
        </w:rPr>
        <w:t xml:space="preserve">的中标结果，确定乙方为本次中标供应商，现依照招标文件、乙方的投标文件及相关文件的内容，签订本合同书。</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合同价格</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合同价格（大写）人民币</w:t>
      </w:r>
      <w:r>
        <w:rPr>
          <w:rFonts w:hint="eastAsia" w:ascii="宋体" w:hAnsi="宋体" w:cs="仿宋_GB2312"/>
          <w:szCs w:val="21"/>
          <w:u w:val="single"/>
        </w:rPr>
        <w:t xml:space="preserve">            </w:t>
      </w:r>
      <w:r>
        <w:rPr>
          <w:rFonts w:hint="eastAsia" w:ascii="宋体" w:hAnsi="宋体" w:cs="仿宋_GB2312"/>
          <w:szCs w:val="21"/>
        </w:rPr>
        <w:t xml:space="preserve">圆整（￥</w:t>
      </w:r>
      <w:r>
        <w:rPr>
          <w:rFonts w:hint="eastAsia" w:ascii="宋体" w:hAnsi="宋体" w:cs="仿宋_GB2312"/>
          <w:szCs w:val="21"/>
          <w:u w:val="single"/>
        </w:rPr>
        <w:t xml:space="preserve">            </w:t>
      </w:r>
      <w:r>
        <w:rPr>
          <w:rFonts w:hint="eastAsia" w:ascii="宋体" w:hAnsi="宋体" w:cs="仿宋_GB2312"/>
          <w:szCs w:val="21"/>
        </w:rPr>
        <w:t xml:space="preserve">）。合同总价为</w:t>
      </w:r>
      <w:r>
        <w:rPr>
          <w:rFonts w:hint="eastAsia" w:ascii="宋体" w:hAnsi="宋体"/>
          <w:szCs w:val="21"/>
        </w:rPr>
        <w:t xml:space="preserve">按招标要求完成本项目服务工作期间所需的人工、材料、使用软件费、交通、会务、差旅、编制、保险、利润、税金、通讯、办公设备、政策性文件规定及合同包含的所有风险、责任等各项应有费用。</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根据现行税法对甲方征收的与本合同有关的一切税费均由甲方承担；根据现行税法对</w:t>
      </w:r>
      <w:r>
        <w:rPr>
          <w:rFonts w:hint="eastAsia" w:ascii="宋体" w:hAnsi="宋体" w:cs="仿宋_GB2312"/>
          <w:szCs w:val="21"/>
        </w:rPr>
        <w:t xml:space="preserve">乙方征收</w:t>
      </w:r>
      <w:r>
        <w:rPr>
          <w:rFonts w:hint="eastAsia" w:ascii="宋体" w:hAnsi="宋体" w:cs="仿宋_GB2312"/>
          <w:szCs w:val="21"/>
        </w:rPr>
        <w:t xml:space="preserve">的与本合同有关的一切税费均由乙方承担。</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服务范围</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甲方聘请乙方提供以下服务：</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w:t>
      </w:r>
      <w:r>
        <w:rPr>
          <w:rFonts w:hint="eastAsia" w:ascii="宋体" w:hAnsi="宋体" w:cs="仿宋_GB2312"/>
          <w:szCs w:val="21"/>
        </w:rPr>
        <w:t xml:space="preserve">1</w:t>
      </w:r>
      <w:r>
        <w:rPr>
          <w:rFonts w:hint="eastAsia" w:ascii="宋体" w:hAnsi="宋体" w:cs="仿宋_GB2312"/>
          <w:szCs w:val="21"/>
        </w:rPr>
        <w:t xml:space="preserve">）本合同项下的服务指：</w:t>
      </w:r>
      <w:r>
        <w:rPr>
          <w:rFonts w:hint="eastAsia" w:ascii="宋体" w:hAnsi="宋体" w:cs="仿宋_GB2312"/>
          <w:iCs/>
          <w:szCs w:val="21"/>
          <w:u w:val="single"/>
        </w:rPr>
        <w:t xml:space="preserve">（详见采购文件）</w:t>
      </w:r>
      <w:r>
        <w:rPr>
          <w:rFonts w:hint="eastAsia" w:ascii="宋体" w:hAnsi="宋体" w:cs="仿宋_GB2312"/>
          <w:szCs w:val="21"/>
        </w:rPr>
        <w:t xml:space="preserve">。</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w:t>
      </w:r>
      <w:r>
        <w:rPr>
          <w:rFonts w:hint="eastAsia" w:ascii="宋体" w:hAnsi="宋体" w:cs="仿宋_GB2312"/>
          <w:szCs w:val="21"/>
        </w:rPr>
        <w:t xml:space="preserve">2</w:t>
      </w:r>
      <w:r>
        <w:rPr>
          <w:rFonts w:hint="eastAsia" w:ascii="宋体" w:hAnsi="宋体" w:cs="仿宋_GB2312"/>
          <w:szCs w:val="21"/>
        </w:rPr>
        <w:t xml:space="preserve">）服务内容：</w:t>
      </w:r>
      <w:r>
        <w:rPr>
          <w:rFonts w:hint="eastAsia" w:ascii="宋体" w:hAnsi="宋体" w:cs="仿宋_GB2312"/>
          <w:iCs/>
          <w:szCs w:val="21"/>
          <w:u w:val="single"/>
        </w:rPr>
        <w:t xml:space="preserve">（详见采购文件）</w:t>
      </w:r>
      <w:r>
        <w:rPr>
          <w:rFonts w:hint="eastAsia" w:ascii="宋体" w:hAnsi="宋体" w:cs="仿宋_GB2312"/>
          <w:szCs w:val="21"/>
        </w:rPr>
        <w:t xml:space="preserve">。</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w:t>
      </w:r>
      <w:r>
        <w:rPr>
          <w:rFonts w:hint="eastAsia" w:ascii="宋体" w:hAnsi="宋体" w:cs="仿宋_GB2312"/>
          <w:szCs w:val="21"/>
        </w:rPr>
        <w:t xml:space="preserve">3</w:t>
      </w:r>
      <w:r>
        <w:rPr>
          <w:rFonts w:hint="eastAsia" w:ascii="宋体" w:hAnsi="宋体" w:cs="仿宋_GB2312"/>
          <w:szCs w:val="21"/>
        </w:rPr>
        <w:t xml:space="preserve">）服务标准：</w:t>
      </w:r>
      <w:r>
        <w:rPr>
          <w:rFonts w:hint="eastAsia" w:ascii="宋体" w:hAnsi="宋体" w:cs="仿宋_GB2312"/>
          <w:iCs/>
          <w:szCs w:val="21"/>
          <w:u w:val="single"/>
        </w:rPr>
        <w:t xml:space="preserve">（详见采购文件）</w:t>
      </w:r>
      <w:r>
        <w:rPr>
          <w:rFonts w:hint="eastAsia" w:ascii="宋体" w:hAnsi="宋体" w:cs="仿宋_GB2312"/>
          <w:szCs w:val="21"/>
        </w:rPr>
        <w:t xml:space="preserve">。</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w:t>
      </w:r>
      <w:r>
        <w:rPr>
          <w:rFonts w:hint="eastAsia" w:ascii="宋体" w:hAnsi="宋体" w:cs="仿宋_GB2312"/>
          <w:szCs w:val="21"/>
        </w:rPr>
        <w:t xml:space="preserve">4</w:t>
      </w:r>
      <w:r>
        <w:rPr>
          <w:rFonts w:hint="eastAsia" w:ascii="宋体" w:hAnsi="宋体" w:cs="仿宋_GB2312"/>
          <w:szCs w:val="21"/>
        </w:rPr>
        <w:t xml:space="preserve">）</w:t>
      </w:r>
      <w:r>
        <w:rPr>
          <w:rFonts w:ascii="宋体" w:hAnsi="宋体"/>
          <w:szCs w:val="21"/>
        </w:rPr>
        <w:t xml:space="preserve">服务期：自</w:t>
      </w:r>
      <w:r>
        <w:rPr>
          <w:rFonts w:hint="eastAsia"/>
          <w:b/>
          <w:bCs/>
          <w:szCs w:val="21"/>
        </w:rPr>
        <w:t xml:space="preserve">2025</w:t>
      </w:r>
      <w:r>
        <w:rPr>
          <w:rFonts w:hint="eastAsia"/>
          <w:b/>
          <w:bCs/>
          <w:szCs w:val="21"/>
        </w:rPr>
        <w:t xml:space="preserve">年</w:t>
      </w:r>
      <w:r>
        <w:rPr>
          <w:rFonts w:hint="eastAsia"/>
          <w:b/>
          <w:bCs/>
          <w:szCs w:val="21"/>
        </w:rPr>
        <w:t xml:space="preserve">11</w:t>
      </w:r>
      <w:r>
        <w:rPr>
          <w:rFonts w:hint="eastAsia"/>
          <w:b/>
          <w:bCs/>
          <w:szCs w:val="21"/>
        </w:rPr>
        <w:t xml:space="preserve">月</w:t>
      </w:r>
      <w:r>
        <w:rPr>
          <w:rFonts w:hint="eastAsia"/>
          <w:b/>
          <w:bCs/>
          <w:szCs w:val="21"/>
        </w:rPr>
        <w:t xml:space="preserve">26</w:t>
      </w:r>
      <w:r>
        <w:rPr>
          <w:rFonts w:hint="eastAsia"/>
          <w:b/>
          <w:bCs/>
          <w:szCs w:val="21"/>
        </w:rPr>
        <w:t xml:space="preserve">日至</w:t>
      </w:r>
      <w:r>
        <w:rPr>
          <w:rFonts w:hint="eastAsia"/>
          <w:b/>
          <w:bCs/>
          <w:szCs w:val="21"/>
        </w:rPr>
        <w:t xml:space="preserve">2026</w:t>
      </w:r>
      <w:r>
        <w:rPr>
          <w:rFonts w:hint="eastAsia"/>
          <w:b/>
          <w:bCs/>
          <w:szCs w:val="21"/>
        </w:rPr>
        <w:t xml:space="preserve">年</w:t>
      </w:r>
      <w:r>
        <w:rPr>
          <w:rFonts w:hint="eastAsia"/>
          <w:b/>
          <w:bCs/>
          <w:szCs w:val="21"/>
        </w:rPr>
        <w:t xml:space="preserve">11</w:t>
      </w:r>
      <w:r>
        <w:rPr>
          <w:rFonts w:hint="eastAsia"/>
          <w:b/>
          <w:bCs/>
          <w:szCs w:val="21"/>
        </w:rPr>
        <w:t xml:space="preserve">月</w:t>
      </w:r>
      <w:r>
        <w:rPr>
          <w:rFonts w:hint="eastAsia"/>
          <w:b/>
          <w:bCs/>
          <w:szCs w:val="21"/>
        </w:rPr>
        <w:t xml:space="preserve">25</w:t>
      </w:r>
      <w:r>
        <w:rPr>
          <w:rFonts w:hint="eastAsia"/>
          <w:b/>
          <w:bCs/>
          <w:szCs w:val="21"/>
        </w:rPr>
        <w:t xml:space="preserve">日，共</w:t>
      </w:r>
      <w:r>
        <w:rPr>
          <w:rFonts w:hint="eastAsia"/>
          <w:b/>
          <w:bCs/>
          <w:szCs w:val="21"/>
        </w:rPr>
        <w:t xml:space="preserve">12</w:t>
      </w:r>
      <w:r>
        <w:rPr>
          <w:rFonts w:hint="eastAsia"/>
          <w:b/>
          <w:bCs/>
          <w:szCs w:val="21"/>
        </w:rPr>
        <w:t xml:space="preserve">个月。</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w:t>
      </w:r>
      <w:r>
        <w:rPr>
          <w:rFonts w:hint="eastAsia" w:ascii="宋体" w:hAnsi="宋体" w:cs="仿宋_GB2312"/>
          <w:szCs w:val="21"/>
        </w:rPr>
        <w:t xml:space="preserve">5</w:t>
      </w:r>
      <w:r>
        <w:rPr>
          <w:rFonts w:hint="eastAsia" w:ascii="宋体" w:hAnsi="宋体" w:cs="仿宋_GB2312"/>
          <w:szCs w:val="21"/>
        </w:rPr>
        <w:t xml:space="preserve">）乙方工作职责：详见招标方案</w:t>
      </w:r>
      <w:r>
        <w:rPr>
          <w:rFonts w:ascii="宋体" w:hAnsi="宋体" w:cs="仿宋_GB2312"/>
          <w:szCs w:val="21"/>
        </w:rPr>
        <w:t xml:space="preserve">。</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运</w:t>
      </w:r>
      <w:r>
        <w:rPr>
          <w:rFonts w:hint="eastAsia" w:ascii="宋体" w:hAnsi="宋体" w:cs="仿宋_GB2312"/>
          <w:b/>
          <w:szCs w:val="21"/>
        </w:rPr>
        <w:t xml:space="preserve">维考核</w:t>
      </w:r>
      <w:r>
        <w:rPr>
          <w:rFonts w:hint="eastAsia" w:ascii="宋体" w:hAnsi="宋体" w:cs="仿宋_GB2312"/>
          <w:b/>
          <w:szCs w:val="21"/>
        </w:rPr>
        <w:t xml:space="preserve">及合同价格支付</w:t>
      </w:r>
      <w:r/>
    </w:p>
    <w:p>
      <w:pPr>
        <w:ind w:left="210" w:firstLine="422"/>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运</w:t>
      </w:r>
      <w:r>
        <w:rPr>
          <w:rFonts w:hint="eastAsia" w:ascii="宋体" w:hAnsi="宋体" w:cs="仿宋_GB2312"/>
          <w:b/>
          <w:szCs w:val="21"/>
        </w:rPr>
        <w:t xml:space="preserve">维费用</w:t>
      </w:r>
      <w:r>
        <w:rPr>
          <w:rFonts w:hint="eastAsia" w:ascii="宋体" w:hAnsi="宋体" w:cs="仿宋_GB2312"/>
          <w:b/>
          <w:szCs w:val="21"/>
        </w:rPr>
        <w:t xml:space="preserve">的支付扣除首付后（首付款为合同金额</w:t>
      </w:r>
      <w:r>
        <w:rPr>
          <w:rFonts w:hint="eastAsia" w:ascii="宋体" w:hAnsi="宋体" w:cs="仿宋_GB2312"/>
          <w:b/>
          <w:szCs w:val="21"/>
        </w:rPr>
        <w:t xml:space="preserve">30%</w:t>
      </w:r>
      <w:r>
        <w:rPr>
          <w:rFonts w:hint="eastAsia" w:ascii="宋体" w:hAnsi="宋体" w:cs="仿宋_GB2312"/>
          <w:b/>
          <w:szCs w:val="21"/>
        </w:rPr>
        <w:t xml:space="preserve">，在合同签订后支付），剩余金额按季评分结果进行支付，测评结果和支付比例如下：</w:t>
      </w:r>
      <w:r/>
    </w:p>
    <w:p>
      <w:pPr>
        <w:rPr>
          <w:rFonts w:hint="eastAsia" w:ascii="宋体" w:hAnsi="宋体" w:cs="仿宋_GB2312"/>
          <w:b/>
          <w:sz w:val="32"/>
          <w:szCs w:val="32"/>
        </w:rPr>
      </w:pPr>
      <w:r>
        <w:rPr>
          <w:rFonts w:hint="eastAsia" w:ascii="宋体" w:hAnsi="宋体" w:cs="仿宋_GB2312"/>
          <w:b/>
          <w:sz w:val="32"/>
          <w:szCs w:val="32"/>
        </w:rPr>
        <w:br w:type="page" w:clear="all"/>
      </w:r>
      <w:r/>
    </w:p>
    <w:p>
      <w:pPr>
        <w:pStyle w:val="884"/>
        <w:jc w:val="center"/>
        <w:rPr>
          <w:rFonts w:hint="eastAsia" w:ascii="宋体" w:hAnsi="宋体" w:eastAsia="宋体" w:cs="宋体"/>
          <w:b/>
          <w:sz w:val="32"/>
          <w:szCs w:val="32"/>
        </w:rPr>
      </w:pPr>
      <w:r>
        <w:rPr>
          <w:rFonts w:hint="eastAsia" w:ascii="宋体" w:hAnsi="宋体" w:eastAsia="宋体" w:cs="宋体"/>
          <w:b/>
          <w:sz w:val="32"/>
          <w:szCs w:val="32"/>
        </w:rPr>
        <w:t xml:space="preserve">项目考核测评表</w:t>
      </w:r>
      <w:r/>
    </w:p>
    <w:p>
      <w:pPr>
        <w:pStyle w:val="884"/>
        <w:rPr>
          <w:rFonts w:hint="eastAsia" w:ascii="宋体" w:hAnsi="宋体" w:eastAsia="宋体" w:cs="宋体"/>
          <w:b/>
          <w:szCs w:val="21"/>
        </w:rPr>
      </w:pPr>
      <w:r>
        <w:rPr>
          <w:rFonts w:hint="eastAsia" w:ascii="宋体" w:hAnsi="宋体" w:eastAsia="宋体" w:cs="宋体"/>
          <w:b/>
          <w:szCs w:val="21"/>
        </w:rPr>
        <w:t xml:space="preserve">考核单位：</w:t>
      </w:r>
      <w:r/>
    </w:p>
    <w:tbl>
      <w:tblPr>
        <w:tblpPr w:horzAnchor="page" w:tblpX="1678" w:vertAnchor="text" w:tblpY="600" w:leftFromText="180" w:topFromText="0" w:rightFromText="180" w:bottomFromText="0"/>
        <w:tblW w:w="9307" w:type="dxa"/>
        <w:tblLayout w:type="fixed"/>
        <w:tblLook w:val="04A0" w:firstRow="1" w:lastRow="0" w:firstColumn="1" w:lastColumn="0" w:noHBand="0" w:noVBand="1"/>
      </w:tblPr>
      <w:tblGrid>
        <w:gridCol w:w="460"/>
        <w:gridCol w:w="2455"/>
        <w:gridCol w:w="3511"/>
        <w:gridCol w:w="1994"/>
        <w:gridCol w:w="887"/>
      </w:tblGrid>
      <w:tr>
        <w:trPr>
          <w:trHeight w:val="76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监测质量要求</w:t>
            </w:r>
            <w:r/>
          </w:p>
        </w:tc>
        <w:tc>
          <w:tcPr>
            <w:tcBorders>
              <w:top w:val="single" w:color="000000" w:sz="4" w:space="0"/>
              <w:left w:val="single" w:color="000000" w:sz="4" w:space="0"/>
              <w:bottom w:val="single" w:color="000000" w:sz="4" w:space="0"/>
              <w:right w:val="single" w:color="000000" w:sz="4" w:space="0"/>
            </w:tcBorders>
            <w:tcW w:w="351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执行标准</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是否违规行为</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备注</w:t>
            </w:r>
            <w:r/>
          </w:p>
        </w:tc>
      </w:tr>
      <w:tr>
        <w:trPr>
          <w:trHeight w:val="140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每期服务时间内，标准样品考核平均合格率低于</w:t>
            </w:r>
            <w:r>
              <w:rPr>
                <w:rFonts w:hint="eastAsia" w:ascii="宋体" w:hAnsi="宋体" w:cs="宋体"/>
                <w:sz w:val="22"/>
                <w:szCs w:val="22"/>
                <w:lang w:bidi="ar"/>
              </w:rPr>
              <w:t xml:space="preserve">60%</w:t>
            </w:r>
            <w:r>
              <w:rPr>
                <w:rFonts w:hint="eastAsia" w:ascii="宋体" w:hAnsi="宋体" w:cs="宋体"/>
                <w:sz w:val="22"/>
                <w:szCs w:val="22"/>
                <w:lang w:bidi="ar"/>
              </w:rPr>
              <w:t xml:space="preserve">的，成按照苏州市昆山环境监测</w:t>
            </w:r>
            <w:r>
              <w:rPr>
                <w:rFonts w:hint="eastAsia" w:ascii="宋体" w:hAnsi="宋体" w:cs="宋体"/>
                <w:sz w:val="22"/>
                <w:szCs w:val="22"/>
                <w:lang w:bidi="ar"/>
              </w:rPr>
              <w:t xml:space="preserve">站考核</w:t>
            </w:r>
            <w:r>
              <w:rPr>
                <w:rFonts w:hint="eastAsia" w:ascii="宋体" w:hAnsi="宋体" w:cs="宋体"/>
                <w:sz w:val="22"/>
                <w:szCs w:val="22"/>
                <w:lang w:bidi="ar"/>
              </w:rPr>
              <w:t xml:space="preserve">结果予以判定。</w:t>
            </w:r>
            <w:r/>
          </w:p>
        </w:tc>
        <w:tc>
          <w:tcPr>
            <w:tcBorders>
              <w:top w:val="single" w:color="000000" w:sz="4" w:space="0"/>
              <w:left w:val="single" w:color="000000" w:sz="4" w:space="0"/>
              <w:bottom w:val="single" w:color="000000" w:sz="4" w:space="0"/>
              <w:right w:val="single" w:color="000000" w:sz="4" w:space="0"/>
            </w:tcBorders>
            <w:tcW w:w="3511" w:type="dxa"/>
            <w:vAlign w:val="center"/>
            <w:vMerge w:val="restart"/>
            <w:textDirection w:val="lrTb"/>
            <w:noWrap w:val="false"/>
          </w:tcPr>
          <w:p>
            <w:pPr>
              <w:ind w:firstLine="440"/>
              <w:widowControl/>
              <w:rPr>
                <w:rFonts w:hint="eastAsia" w:ascii="宋体" w:hAnsi="宋体" w:cs="宋体"/>
                <w:sz w:val="22"/>
                <w:szCs w:val="22"/>
              </w:rPr>
            </w:pPr>
            <w:r>
              <w:rPr>
                <w:rFonts w:hint="eastAsia" w:ascii="宋体" w:hAnsi="宋体" w:cs="宋体"/>
                <w:sz w:val="22"/>
                <w:szCs w:val="22"/>
                <w:lang w:bidi="ar"/>
              </w:rPr>
              <w:t xml:space="preserve">存在其中任意一项的，昆山生态环境局予以书面警告</w:t>
            </w:r>
            <w:r>
              <w:rPr>
                <w:rFonts w:hint="eastAsia" w:ascii="宋体" w:hAnsi="宋体" w:cs="宋体"/>
                <w:sz w:val="22"/>
                <w:szCs w:val="22"/>
                <w:lang w:bidi="ar"/>
              </w:rPr>
              <w:t xml:space="preserve">1</w:t>
            </w:r>
            <w:r>
              <w:rPr>
                <w:rFonts w:hint="eastAsia" w:ascii="宋体" w:hAnsi="宋体" w:cs="宋体"/>
                <w:sz w:val="22"/>
                <w:szCs w:val="22"/>
                <w:lang w:bidi="ar"/>
              </w:rPr>
              <w:t xml:space="preserve">次，并在失误事项当期的服务费用在应付合同金额基础上下降</w:t>
            </w:r>
            <w:r>
              <w:rPr>
                <w:rFonts w:hint="eastAsia" w:ascii="宋体" w:hAnsi="宋体" w:cs="宋体"/>
                <w:sz w:val="22"/>
                <w:szCs w:val="22"/>
                <w:lang w:bidi="ar"/>
              </w:rPr>
              <w:t xml:space="preserve">20%</w:t>
            </w:r>
            <w:r>
              <w:rPr>
                <w:rFonts w:hint="eastAsia" w:ascii="宋体" w:hAnsi="宋体" w:cs="宋体"/>
                <w:sz w:val="22"/>
                <w:szCs w:val="22"/>
                <w:lang w:bidi="ar"/>
              </w:rPr>
              <w:t xml:space="preserve">；</w:t>
            </w:r>
            <w:r/>
          </w:p>
          <w:p>
            <w:pPr>
              <w:ind w:firstLine="440"/>
              <w:widowControl/>
              <w:rPr>
                <w:rFonts w:hint="eastAsia" w:ascii="宋体" w:hAnsi="宋体" w:cs="宋体"/>
                <w:sz w:val="22"/>
                <w:szCs w:val="22"/>
              </w:rPr>
            </w:pPr>
            <w:r>
              <w:rPr>
                <w:rFonts w:hint="eastAsia" w:ascii="宋体" w:hAnsi="宋体" w:cs="宋体"/>
                <w:sz w:val="22"/>
                <w:szCs w:val="22"/>
                <w:lang w:bidi="ar"/>
              </w:rPr>
              <w:t xml:space="preserve">书面警告累计达</w:t>
            </w:r>
            <w:r>
              <w:rPr>
                <w:rFonts w:hint="eastAsia" w:ascii="宋体" w:hAnsi="宋体" w:cs="宋体"/>
                <w:sz w:val="22"/>
                <w:szCs w:val="22"/>
                <w:lang w:bidi="ar"/>
              </w:rPr>
              <w:t xml:space="preserve">2</w:t>
            </w:r>
            <w:r>
              <w:rPr>
                <w:rFonts w:hint="eastAsia" w:ascii="宋体" w:hAnsi="宋体" w:cs="宋体"/>
                <w:sz w:val="22"/>
                <w:szCs w:val="22"/>
                <w:lang w:bidi="ar"/>
              </w:rPr>
              <w:t xml:space="preserve">次的，生态环境局予以通报批评，并在失误事项当期的应支付金额下降</w:t>
            </w:r>
            <w:r>
              <w:rPr>
                <w:rFonts w:hint="eastAsia" w:ascii="宋体" w:hAnsi="宋体" w:cs="宋体"/>
                <w:sz w:val="22"/>
                <w:szCs w:val="22"/>
                <w:lang w:bidi="ar"/>
              </w:rPr>
              <w:t xml:space="preserve">50%</w:t>
            </w:r>
            <w:r>
              <w:rPr>
                <w:rFonts w:hint="eastAsia" w:ascii="宋体" w:hAnsi="宋体" w:cs="宋体"/>
                <w:sz w:val="22"/>
                <w:szCs w:val="22"/>
                <w:lang w:bidi="ar"/>
              </w:rPr>
              <w:t xml:space="preserve">；</w:t>
            </w:r>
            <w:r/>
          </w:p>
          <w:p>
            <w:pPr>
              <w:ind w:firstLine="440"/>
              <w:widowControl/>
              <w:rPr>
                <w:rFonts w:hint="eastAsia" w:ascii="宋体" w:hAnsi="宋体" w:cs="宋体"/>
                <w:sz w:val="22"/>
                <w:szCs w:val="22"/>
              </w:rPr>
            </w:pPr>
            <w:r>
              <w:rPr>
                <w:rFonts w:hint="eastAsia" w:ascii="宋体" w:hAnsi="宋体" w:cs="宋体"/>
                <w:sz w:val="22"/>
                <w:szCs w:val="22"/>
                <w:lang w:bidi="ar"/>
              </w:rPr>
              <w:t xml:space="preserve">书面警告累计达</w:t>
            </w:r>
            <w:r>
              <w:rPr>
                <w:rFonts w:hint="eastAsia" w:ascii="宋体" w:hAnsi="宋体" w:cs="宋体"/>
                <w:sz w:val="22"/>
                <w:szCs w:val="22"/>
                <w:lang w:bidi="ar"/>
              </w:rPr>
              <w:t xml:space="preserve">3</w:t>
            </w:r>
            <w:r>
              <w:rPr>
                <w:rFonts w:hint="eastAsia" w:ascii="宋体" w:hAnsi="宋体" w:cs="宋体"/>
                <w:sz w:val="22"/>
                <w:szCs w:val="22"/>
                <w:lang w:bidi="ar"/>
              </w:rPr>
              <w:t xml:space="preserve">次及以上的，视为违约，取消合同。</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140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仪器设备不经计量或不在检定有效期、监测人员不符合上岗要求、监测活动不符合技术规范要求</w:t>
            </w:r>
            <w:r>
              <w:rPr>
                <w:rFonts w:hint="eastAsia" w:ascii="宋体" w:hAnsi="宋体" w:cs="宋体"/>
                <w:sz w:val="22"/>
                <w:szCs w:val="22"/>
                <w:lang w:bidi="ar"/>
              </w:rPr>
              <w:t xml:space="preserve">/</w:t>
            </w:r>
            <w:r>
              <w:rPr>
                <w:rFonts w:hint="eastAsia" w:ascii="宋体" w:hAnsi="宋体" w:cs="宋体"/>
                <w:sz w:val="22"/>
                <w:szCs w:val="22"/>
                <w:lang w:bidi="ar"/>
              </w:rPr>
              <w:t xml:space="preserve">监测结果错误等行为。</w:t>
            </w: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794"/>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未按照生态环境局的要求或方案开展监测工作的</w:t>
            </w: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1103"/>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none" w:color="000000" w:sz="4" w:space="0"/>
              <w:left w:val="none" w:color="000000" w:sz="4" w:space="0"/>
              <w:bottom w:val="none" w:color="000000" w:sz="4" w:space="0"/>
              <w:right w:val="none" w:color="000000" w:sz="4" w:space="0"/>
            </w:tcBorders>
            <w:tcW w:w="245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未经生态环境局同意，接受不具备能力的采购人监测外包业务的</w:t>
            </w: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733"/>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无法提供</w:t>
            </w:r>
            <w:r>
              <w:rPr>
                <w:rFonts w:hint="eastAsia" w:ascii="宋体" w:hAnsi="宋体" w:cs="宋体"/>
                <w:sz w:val="22"/>
                <w:szCs w:val="22"/>
                <w:lang w:bidi="ar"/>
              </w:rPr>
              <w:t xml:space="preserve">监测全</w:t>
            </w:r>
            <w:r>
              <w:rPr>
                <w:rFonts w:hint="eastAsia" w:ascii="宋体" w:hAnsi="宋体" w:cs="宋体"/>
                <w:sz w:val="22"/>
                <w:szCs w:val="22"/>
                <w:lang w:bidi="ar"/>
              </w:rPr>
              <w:t xml:space="preserve">过程影像资料的</w:t>
            </w: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70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存在其它违反监测规范的行为</w:t>
            </w:r>
            <w:r/>
          </w:p>
        </w:tc>
        <w:tc>
          <w:tcPr>
            <w:tcBorders>
              <w:top w:val="single" w:color="000000" w:sz="4" w:space="0"/>
              <w:left w:val="single" w:color="000000" w:sz="4" w:space="0"/>
              <w:bottom w:val="single" w:color="000000" w:sz="4" w:space="0"/>
              <w:right w:val="single" w:color="000000" w:sz="4" w:space="0"/>
            </w:tcBorders>
            <w:tcW w:w="3511" w:type="dxa"/>
            <w:vAlign w:val="center"/>
            <w:vMerge w:val="continue"/>
            <w:textDirection w:val="lrTb"/>
            <w:noWrap w:val="false"/>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58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455"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未</w:t>
            </w:r>
            <w:r>
              <w:rPr>
                <w:rFonts w:hint="eastAsia" w:ascii="宋体" w:hAnsi="宋体" w:cs="宋体"/>
                <w:sz w:val="22"/>
                <w:szCs w:val="22"/>
                <w:lang w:bidi="ar"/>
              </w:rPr>
              <w:t xml:space="preserve">遵照项</w:t>
            </w:r>
            <w:r>
              <w:rPr>
                <w:rFonts w:hint="eastAsia" w:ascii="宋体" w:hAnsi="宋体" w:cs="宋体"/>
                <w:sz w:val="22"/>
                <w:szCs w:val="22"/>
                <w:lang w:bidi="ar"/>
              </w:rPr>
              <w:t xml:space="preserve"> </w:t>
            </w:r>
            <w:r>
              <w:rPr>
                <w:rFonts w:hint="eastAsia" w:ascii="宋体" w:hAnsi="宋体" w:cs="宋体"/>
                <w:sz w:val="22"/>
                <w:szCs w:val="22"/>
                <w:lang w:bidi="ar"/>
              </w:rPr>
              <w:t xml:space="preserve">目要求</w:t>
            </w:r>
            <w:r>
              <w:rPr>
                <w:rFonts w:hint="eastAsia" w:ascii="宋体" w:hAnsi="宋体" w:cs="宋体"/>
                <w:sz w:val="22"/>
                <w:szCs w:val="22"/>
                <w:lang w:bidi="ar"/>
              </w:rPr>
              <w:t xml:space="preserve">的时间节</w:t>
            </w:r>
            <w:r>
              <w:rPr>
                <w:rFonts w:hint="eastAsia" w:ascii="宋体" w:hAnsi="宋体" w:cs="宋体"/>
                <w:sz w:val="22"/>
                <w:szCs w:val="22"/>
                <w:lang w:bidi="ar"/>
              </w:rPr>
              <w:t xml:space="preserve"> </w:t>
            </w:r>
            <w:r>
              <w:rPr>
                <w:rFonts w:hint="eastAsia" w:ascii="宋体" w:hAnsi="宋体" w:cs="宋体"/>
                <w:sz w:val="22"/>
                <w:szCs w:val="22"/>
                <w:lang w:bidi="ar"/>
              </w:rPr>
              <w:t xml:space="preserve">点提供服务的，如采样时间、分析报告发布时间、日常监测服务时间、报告递交时间</w:t>
            </w:r>
            <w:r/>
          </w:p>
        </w:tc>
        <w:tc>
          <w:tcPr>
            <w:tcBorders>
              <w:top w:val="single" w:color="000000" w:sz="4" w:space="0"/>
              <w:left w:val="single" w:color="000000" w:sz="4" w:space="0"/>
              <w:bottom w:val="single" w:color="000000" w:sz="4" w:space="0"/>
              <w:right w:val="single" w:color="000000" w:sz="4" w:space="0"/>
            </w:tcBorders>
            <w:tcW w:w="3511" w:type="dxa"/>
            <w:vAlign w:val="center"/>
            <w:textDirection w:val="lrTb"/>
            <w:noWrap w:val="false"/>
          </w:tcPr>
          <w:p>
            <w:pPr>
              <w:ind w:firstLine="440"/>
              <w:widowControl/>
              <w:rPr>
                <w:rFonts w:hint="eastAsia" w:ascii="宋体" w:hAnsi="宋体" w:cs="宋体"/>
                <w:sz w:val="22"/>
                <w:szCs w:val="22"/>
              </w:rPr>
            </w:pPr>
            <w:r>
              <w:rPr>
                <w:rFonts w:hint="eastAsia" w:ascii="宋体" w:hAnsi="宋体" w:cs="宋体"/>
                <w:sz w:val="22"/>
                <w:szCs w:val="22"/>
                <w:lang w:bidi="ar"/>
              </w:rPr>
              <w:t xml:space="preserve">每查实一次，当期应支付金额下降</w:t>
            </w:r>
            <w:r>
              <w:rPr>
                <w:rFonts w:hint="eastAsia" w:ascii="宋体" w:hAnsi="宋体" w:cs="宋体"/>
                <w:sz w:val="22"/>
                <w:szCs w:val="22"/>
                <w:lang w:bidi="ar"/>
              </w:rPr>
              <w:t xml:space="preserve">1%</w:t>
            </w:r>
            <w:r>
              <w:rPr>
                <w:rFonts w:hint="eastAsia" w:ascii="宋体" w:hAnsi="宋体" w:cs="宋体"/>
                <w:sz w:val="22"/>
                <w:szCs w:val="22"/>
                <w:lang w:bidi="ar"/>
              </w:rPr>
              <w:t xml:space="preserve">：</w:t>
            </w:r>
            <w:r/>
          </w:p>
          <w:p>
            <w:pPr>
              <w:ind w:firstLine="440"/>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lang w:bidi="ar"/>
              </w:rPr>
              <w:t xml:space="preserve">、</w:t>
            </w:r>
            <w:r>
              <w:rPr>
                <w:rFonts w:hint="eastAsia" w:ascii="宋体" w:hAnsi="宋体" w:cs="宋体"/>
                <w:sz w:val="22"/>
                <w:szCs w:val="22"/>
                <w:lang w:bidi="ar"/>
              </w:rPr>
              <w:t xml:space="preserve">2</w:t>
            </w:r>
            <w:r>
              <w:rPr>
                <w:rFonts w:hint="eastAsia" w:ascii="宋体" w:hAnsi="宋体" w:cs="宋体"/>
                <w:sz w:val="22"/>
                <w:szCs w:val="22"/>
                <w:lang w:bidi="ar"/>
              </w:rPr>
              <w:t xml:space="preserve">小时内未完成采样工作</w:t>
            </w:r>
            <w:r>
              <w:rPr>
                <w:rFonts w:hint="eastAsia" w:ascii="宋体" w:hAnsi="宋体" w:cs="宋体"/>
                <w:sz w:val="22"/>
                <w:szCs w:val="22"/>
                <w:lang w:bidi="ar"/>
              </w:rPr>
              <w:t xml:space="preserve">; </w:t>
            </w:r>
            <w:r/>
          </w:p>
          <w:p>
            <w:pPr>
              <w:ind w:firstLine="440"/>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lang w:bidi="ar"/>
              </w:rPr>
              <w:t xml:space="preserve">、</w:t>
            </w:r>
            <w:r>
              <w:rPr>
                <w:rFonts w:hint="eastAsia" w:ascii="宋体" w:hAnsi="宋体" w:cs="宋体"/>
                <w:sz w:val="22"/>
                <w:szCs w:val="22"/>
                <w:lang w:bidi="ar"/>
              </w:rPr>
              <w:t xml:space="preserve">5:00-17:00</w:t>
            </w:r>
            <w:r>
              <w:rPr>
                <w:rFonts w:hint="eastAsia" w:ascii="宋体" w:hAnsi="宋体" w:cs="宋体"/>
                <w:sz w:val="22"/>
                <w:szCs w:val="22"/>
                <w:lang w:bidi="ar"/>
              </w:rPr>
              <w:t xml:space="preserve">完成现场采样的，</w:t>
            </w:r>
            <w:r>
              <w:rPr>
                <w:rFonts w:hint="eastAsia" w:ascii="宋体" w:hAnsi="宋体" w:cs="宋体"/>
                <w:sz w:val="22"/>
                <w:szCs w:val="22"/>
                <w:lang w:bidi="ar"/>
              </w:rPr>
              <w:t xml:space="preserve">6</w:t>
            </w:r>
            <w:r>
              <w:rPr>
                <w:rFonts w:hint="eastAsia" w:ascii="宋体" w:hAnsi="宋体" w:cs="宋体"/>
                <w:sz w:val="22"/>
                <w:szCs w:val="22"/>
                <w:lang w:bidi="ar"/>
              </w:rPr>
              <w:t xml:space="preserve">小时内未出具电子报告；</w:t>
            </w:r>
            <w:r>
              <w:rPr>
                <w:rFonts w:hint="eastAsia" w:ascii="宋体" w:hAnsi="宋体" w:cs="宋体"/>
                <w:sz w:val="22"/>
                <w:szCs w:val="22"/>
                <w:lang w:bidi="ar"/>
              </w:rPr>
              <w:t xml:space="preserve">17:00-5:00</w:t>
            </w:r>
            <w:r>
              <w:rPr>
                <w:rFonts w:hint="eastAsia" w:ascii="宋体" w:hAnsi="宋体" w:cs="宋体"/>
                <w:sz w:val="22"/>
                <w:szCs w:val="22"/>
                <w:lang w:bidi="ar"/>
              </w:rPr>
              <w:t xml:space="preserve">（翌日）完成现场采样的，翌日中午</w:t>
            </w:r>
            <w:r>
              <w:rPr>
                <w:rFonts w:hint="eastAsia" w:ascii="宋体" w:hAnsi="宋体" w:cs="宋体"/>
                <w:sz w:val="22"/>
                <w:szCs w:val="22"/>
                <w:lang w:bidi="ar"/>
              </w:rPr>
              <w:t xml:space="preserve">12:00</w:t>
            </w:r>
            <w:r>
              <w:rPr>
                <w:rFonts w:hint="eastAsia" w:ascii="宋体" w:hAnsi="宋体" w:cs="宋体"/>
                <w:sz w:val="22"/>
                <w:szCs w:val="22"/>
                <w:lang w:bidi="ar"/>
              </w:rPr>
              <w:t xml:space="preserve">前未出具电子报告；</w:t>
            </w:r>
            <w:r/>
          </w:p>
          <w:p>
            <w:pPr>
              <w:numPr>
                <w:ilvl w:val="0"/>
                <w:numId w:val="15"/>
              </w:numPr>
              <w:ind w:firstLine="440"/>
              <w:widowControl/>
              <w:rPr>
                <w:rFonts w:hint="eastAsia" w:ascii="宋体" w:hAnsi="宋体" w:cs="宋体"/>
                <w:sz w:val="22"/>
                <w:szCs w:val="22"/>
              </w:rPr>
            </w:pPr>
            <w:r>
              <w:rPr>
                <w:rFonts w:hint="eastAsia" w:ascii="宋体" w:hAnsi="宋体" w:cs="宋体"/>
                <w:sz w:val="22"/>
                <w:szCs w:val="22"/>
                <w:lang w:bidi="ar"/>
              </w:rPr>
              <w:t xml:space="preserve">分析报告</w:t>
            </w:r>
            <w:r>
              <w:rPr>
                <w:rFonts w:hint="eastAsia" w:ascii="宋体" w:hAnsi="宋体" w:cs="宋体"/>
                <w:sz w:val="22"/>
                <w:szCs w:val="22"/>
                <w:lang w:bidi="ar"/>
              </w:rPr>
              <w:t xml:space="preserve">5</w:t>
            </w:r>
            <w:r>
              <w:rPr>
                <w:rFonts w:hint="eastAsia" w:ascii="宋体" w:hAnsi="宋体" w:cs="宋体"/>
                <w:sz w:val="22"/>
                <w:szCs w:val="22"/>
                <w:lang w:bidi="ar"/>
              </w:rPr>
              <w:t xml:space="preserve">小时内未发布；</w:t>
            </w:r>
            <w:r/>
          </w:p>
          <w:p>
            <w:pPr>
              <w:numPr>
                <w:ilvl w:val="0"/>
                <w:numId w:val="15"/>
              </w:numPr>
              <w:ind w:firstLine="440"/>
              <w:widowControl/>
              <w:rPr>
                <w:rFonts w:hint="eastAsia" w:ascii="宋体" w:hAnsi="宋体" w:cs="宋体"/>
                <w:sz w:val="22"/>
                <w:szCs w:val="22"/>
              </w:rPr>
            </w:pPr>
            <w:r>
              <w:rPr>
                <w:rFonts w:hint="eastAsia" w:ascii="宋体" w:hAnsi="宋体" w:cs="宋体"/>
                <w:sz w:val="22"/>
                <w:szCs w:val="22"/>
                <w:lang w:bidi="ar"/>
              </w:rPr>
              <w:t xml:space="preserve">纸质监测报告</w:t>
            </w:r>
            <w:r>
              <w:rPr>
                <w:rFonts w:hint="eastAsia" w:ascii="宋体" w:hAnsi="宋体" w:cs="宋体"/>
                <w:sz w:val="22"/>
                <w:szCs w:val="22"/>
                <w:lang w:bidi="ar"/>
              </w:rPr>
              <w:t xml:space="preserve">24</w:t>
            </w:r>
            <w:r>
              <w:rPr>
                <w:rFonts w:hint="eastAsia" w:ascii="宋体" w:hAnsi="宋体" w:cs="宋体"/>
                <w:sz w:val="22"/>
                <w:szCs w:val="22"/>
                <w:lang w:bidi="ar"/>
              </w:rPr>
              <w:t xml:space="preserve">小时内未出具。</w:t>
            </w:r>
            <w:r/>
          </w:p>
          <w:p>
            <w:pPr>
              <w:ind w:firstLine="440"/>
              <w:widowControl/>
              <w:rPr>
                <w:rFonts w:hint="eastAsia" w:ascii="宋体" w:hAnsi="宋体" w:cs="宋体"/>
                <w:sz w:val="22"/>
                <w:szCs w:val="22"/>
              </w:rPr>
            </w:pPr>
            <w:r>
              <w:rPr>
                <w:rFonts w:hint="eastAsia" w:ascii="宋体" w:hAnsi="宋体" w:cs="宋体"/>
                <w:sz w:val="22"/>
                <w:szCs w:val="22"/>
                <w:lang w:bidi="ar"/>
              </w:rPr>
              <w:t xml:space="preserve">每期累计超过</w:t>
            </w:r>
            <w:r>
              <w:rPr>
                <w:rFonts w:hint="eastAsia" w:ascii="宋体" w:hAnsi="宋体" w:cs="宋体"/>
                <w:sz w:val="22"/>
                <w:szCs w:val="22"/>
                <w:lang w:bidi="ar"/>
              </w:rPr>
              <w:t xml:space="preserve">5</w:t>
            </w:r>
            <w:r>
              <w:rPr>
                <w:rFonts w:hint="eastAsia" w:ascii="宋体" w:hAnsi="宋体" w:cs="宋体"/>
                <w:sz w:val="22"/>
                <w:szCs w:val="22"/>
                <w:lang w:bidi="ar"/>
              </w:rPr>
              <w:t xml:space="preserve">次，当期支付金额下降</w:t>
            </w:r>
            <w:r>
              <w:rPr>
                <w:rFonts w:hint="eastAsia" w:ascii="宋体" w:hAnsi="宋体" w:cs="宋体"/>
                <w:sz w:val="22"/>
                <w:szCs w:val="22"/>
                <w:lang w:bidi="ar"/>
              </w:rPr>
              <w:t xml:space="preserve">50%</w:t>
            </w:r>
            <w:r>
              <w:rPr>
                <w:rFonts w:hint="eastAsia" w:ascii="宋体" w:hAnsi="宋体" w:cs="宋体"/>
                <w:sz w:val="22"/>
                <w:szCs w:val="22"/>
                <w:lang w:bidi="ar"/>
              </w:rPr>
              <w:t xml:space="preserve">，全服务期限内超过</w:t>
            </w:r>
            <w:r>
              <w:rPr>
                <w:rFonts w:hint="eastAsia" w:ascii="宋体" w:hAnsi="宋体" w:cs="宋体"/>
                <w:sz w:val="22"/>
                <w:szCs w:val="22"/>
                <w:lang w:bidi="ar"/>
              </w:rPr>
              <w:t xml:space="preserve">10</w:t>
            </w:r>
            <w:r>
              <w:rPr>
                <w:rFonts w:hint="eastAsia" w:ascii="宋体" w:hAnsi="宋体" w:cs="宋体"/>
                <w:sz w:val="22"/>
                <w:szCs w:val="22"/>
                <w:lang w:bidi="ar"/>
              </w:rPr>
              <w:t xml:space="preserve">次，视为违约，取消合同。</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r>
            <w:r/>
          </w:p>
        </w:tc>
      </w:tr>
      <w:tr>
        <w:trPr>
          <w:trHeight w:val="285"/>
        </w:trPr>
        <w:tc>
          <w:tcPr>
            <w:gridSpan w:val="2"/>
            <w:tcBorders>
              <w:top w:val="none" w:color="000000" w:sz="4" w:space="0"/>
              <w:left w:val="none" w:color="000000" w:sz="4" w:space="0"/>
              <w:bottom w:val="none" w:color="000000" w:sz="4" w:space="0"/>
              <w:right w:val="none" w:color="000000" w:sz="4" w:space="0"/>
            </w:tcBorders>
            <w:tcW w:w="2915"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核准人：</w:t>
            </w:r>
            <w:r/>
          </w:p>
        </w:tc>
        <w:tc>
          <w:tcPr>
            <w:tcBorders>
              <w:top w:val="none" w:color="000000" w:sz="4" w:space="0"/>
              <w:left w:val="none" w:color="000000" w:sz="4" w:space="0"/>
              <w:bottom w:val="none" w:color="000000" w:sz="4" w:space="0"/>
              <w:right w:val="none" w:color="000000" w:sz="4" w:space="0"/>
            </w:tcBorders>
            <w:tcW w:w="351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审核人：</w:t>
            </w:r>
            <w:r/>
          </w:p>
        </w:tc>
        <w:tc>
          <w:tcPr>
            <w:tcBorders>
              <w:top w:val="none" w:color="000000" w:sz="4" w:space="0"/>
              <w:left w:val="none" w:color="000000" w:sz="4" w:space="0"/>
              <w:bottom w:val="none" w:color="000000" w:sz="4" w:space="0"/>
              <w:right w:val="none" w:color="000000" w:sz="4" w:space="0"/>
            </w:tcBorders>
            <w:tcW w:w="1994"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经办人：</w:t>
            </w:r>
            <w:r/>
          </w:p>
        </w:tc>
        <w:tc>
          <w:tcPr>
            <w:tcBorders>
              <w:top w:val="none" w:color="000000" w:sz="4" w:space="0"/>
              <w:left w:val="none" w:color="000000" w:sz="4" w:space="0"/>
              <w:bottom w:val="none" w:color="000000" w:sz="4" w:space="0"/>
              <w:right w:val="none" w:color="000000" w:sz="4" w:space="0"/>
            </w:tcBorders>
            <w:tcW w:w="887"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bl>
    <w:p>
      <w:pPr>
        <w:pStyle w:val="884"/>
        <w:rPr>
          <w:rFonts w:hint="eastAsia" w:ascii="宋体" w:hAnsi="宋体" w:eastAsia="宋体" w:cs="宋体"/>
          <w:b/>
          <w:szCs w:val="21"/>
        </w:rPr>
      </w:pPr>
      <w:r>
        <w:rPr>
          <w:rFonts w:hint="eastAsia" w:ascii="宋体" w:hAnsi="宋体" w:eastAsia="宋体" w:cs="宋体"/>
          <w:b/>
          <w:szCs w:val="21"/>
        </w:rPr>
        <w:t xml:space="preserve">考核时间：</w:t>
      </w:r>
      <w:r/>
    </w:p>
    <w:p>
      <w:pPr>
        <w:rPr>
          <w:rFonts w:hint="eastAsia" w:ascii="宋体" w:hAnsi="宋体" w:cs="宋体"/>
          <w:b/>
          <w:szCs w:val="21"/>
        </w:rPr>
      </w:pPr>
      <w:r>
        <w:rPr>
          <w:rFonts w:hint="eastAsia" w:ascii="宋体" w:hAnsi="宋体" w:cs="宋体"/>
          <w:b/>
          <w:szCs w:val="21"/>
        </w:rPr>
        <w:br w:type="page" w:clear="all"/>
      </w:r>
      <w:r/>
    </w:p>
    <w:p>
      <w:pPr>
        <w:pStyle w:val="884"/>
        <w:rPr>
          <w:rFonts w:hint="eastAsia" w:ascii="宋体" w:hAnsi="宋体" w:eastAsia="宋体" w:cs="宋体"/>
          <w:b/>
          <w:szCs w:val="21"/>
        </w:rPr>
      </w:pPr>
      <w:r>
        <w:rPr>
          <w:rFonts w:hint="eastAsia" w:ascii="宋体" w:hAnsi="宋体" w:eastAsia="宋体" w:cs="宋体"/>
          <w:b/>
          <w:szCs w:val="21"/>
        </w:rPr>
      </w:r>
      <w:r/>
    </w:p>
    <w:p>
      <w:pPr>
        <w:numPr>
          <w:ilvl w:val="0"/>
          <w:numId w:val="16"/>
        </w:numPr>
        <w:ind w:left="210" w:firstLine="422"/>
        <w:spacing w:line="360" w:lineRule="auto"/>
        <w:tabs>
          <w:tab w:val="clear" w:pos="425" w:leader="none"/>
          <w:tab w:val="left" w:pos="540" w:leader="none"/>
        </w:tabs>
        <w:rPr>
          <w:rFonts w:hint="eastAsia" w:ascii="宋体" w:hAnsi="宋体"/>
          <w:szCs w:val="21"/>
        </w:rPr>
      </w:pPr>
      <w:r>
        <w:rPr>
          <w:rFonts w:hint="eastAsia" w:ascii="宋体" w:hAnsi="宋体" w:cs="仿宋_GB2312"/>
          <w:b/>
          <w:szCs w:val="21"/>
        </w:rPr>
        <w:t xml:space="preserve">服务质量要求</w:t>
      </w:r>
      <w:r/>
    </w:p>
    <w:p>
      <w:pPr>
        <w:numPr>
          <w:ilvl w:val="1"/>
          <w:numId w:val="16"/>
        </w:numPr>
        <w:ind w:left="210" w:firstLine="420"/>
        <w:spacing w:line="360" w:lineRule="auto"/>
        <w:tabs>
          <w:tab w:val="left" w:pos="540" w:leader="none"/>
        </w:tabs>
        <w:rPr>
          <w:rFonts w:hint="eastAsia" w:ascii="宋体" w:hAnsi="宋体"/>
          <w:szCs w:val="21"/>
        </w:rPr>
      </w:pPr>
      <w:r>
        <w:rPr>
          <w:rFonts w:hint="eastAsia" w:ascii="宋体" w:hAnsi="宋体"/>
          <w:szCs w:val="21"/>
        </w:rPr>
        <w:t xml:space="preserve">乙方应按招标采购文件的有关规定提供合格的标的物。</w:t>
      </w:r>
      <w:r/>
    </w:p>
    <w:p>
      <w:pPr>
        <w:numPr>
          <w:ilvl w:val="1"/>
          <w:numId w:val="16"/>
        </w:numPr>
        <w:ind w:left="210" w:firstLine="420"/>
        <w:spacing w:line="360" w:lineRule="auto"/>
        <w:tabs>
          <w:tab w:val="left" w:pos="540" w:leader="none"/>
        </w:tabs>
        <w:rPr>
          <w:rFonts w:hint="eastAsia" w:ascii="宋体" w:hAnsi="宋体"/>
          <w:szCs w:val="21"/>
        </w:rPr>
      </w:pPr>
      <w:r>
        <w:rPr>
          <w:rFonts w:hint="eastAsia" w:ascii="宋体" w:hAnsi="宋体"/>
          <w:szCs w:val="21"/>
        </w:rPr>
        <w:t xml:space="preserve">按乙方投标响应服务标准执行。</w:t>
      </w:r>
      <w:r/>
    </w:p>
    <w:p>
      <w:pPr>
        <w:numPr>
          <w:ilvl w:val="1"/>
          <w:numId w:val="16"/>
        </w:numPr>
        <w:ind w:left="210" w:firstLine="420"/>
        <w:spacing w:line="360" w:lineRule="auto"/>
        <w:tabs>
          <w:tab w:val="left" w:pos="540" w:leader="none"/>
        </w:tabs>
        <w:rPr>
          <w:rFonts w:hint="eastAsia" w:ascii="宋体" w:hAnsi="宋体"/>
          <w:szCs w:val="21"/>
        </w:rPr>
      </w:pPr>
      <w:r>
        <w:rPr>
          <w:rFonts w:hint="eastAsia" w:ascii="宋体" w:hAnsi="宋体"/>
          <w:szCs w:val="21"/>
        </w:rPr>
        <w:t xml:space="preserve">乙方应保证所提供标的物涉及到的知识产权是合法取得，并享有完整的知识产权，不会因为甲方的使用而被责令停止使用、追偿或要求赔偿损失，如出现此情况，一切经济和法律责任均由乙方承担。乙方应按招标文件的有关规定提供合格的物，质量符合国际或国家通用标准。</w:t>
      </w:r>
      <w:r/>
    </w:p>
    <w:p>
      <w:pPr>
        <w:numPr>
          <w:ilvl w:val="1"/>
          <w:numId w:val="16"/>
        </w:numPr>
        <w:ind w:left="210" w:firstLine="420"/>
        <w:spacing w:line="360" w:lineRule="auto"/>
        <w:tabs>
          <w:tab w:val="left" w:pos="540" w:leader="none"/>
        </w:tabs>
        <w:rPr>
          <w:rFonts w:hint="eastAsia" w:ascii="宋体" w:hAnsi="宋体"/>
          <w:szCs w:val="21"/>
        </w:rPr>
      </w:pPr>
      <w:r>
        <w:rPr>
          <w:rFonts w:hint="eastAsia" w:ascii="宋体" w:hAnsi="宋体"/>
          <w:szCs w:val="21"/>
        </w:rPr>
        <w:t xml:space="preserve">其它详见招标文件</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违约责任</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甲方违约责任及违约金支付：</w:t>
      </w:r>
      <w:r/>
    </w:p>
    <w:p>
      <w:pPr>
        <w:numPr>
          <w:ilvl w:val="0"/>
          <w:numId w:val="17"/>
        </w:numPr>
        <w:ind w:left="210" w:right="-153" w:firstLine="420"/>
        <w:spacing w:line="360" w:lineRule="auto"/>
        <w:tabs>
          <w:tab w:val="left" w:pos="540" w:leader="none"/>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在合同生效后，甲方无理由要求终止服务的，应向乙方偿付合同总价款的</w:t>
      </w:r>
      <w:r>
        <w:rPr>
          <w:rFonts w:hint="eastAsia" w:ascii="宋体" w:hAnsi="宋体" w:cs="仿宋_GB2312"/>
          <w:szCs w:val="21"/>
        </w:rPr>
        <w:t xml:space="preserve">5%</w:t>
      </w:r>
      <w:r>
        <w:rPr>
          <w:rFonts w:hint="eastAsia" w:ascii="宋体" w:hAnsi="宋体" w:cs="仿宋_GB2312"/>
          <w:szCs w:val="21"/>
        </w:rPr>
        <w:t xml:space="preserve">，作为违约金，违约金不足以补偿损失的，乙方有权要求甲方补足。</w:t>
      </w:r>
      <w:r/>
    </w:p>
    <w:p>
      <w:pPr>
        <w:numPr>
          <w:ilvl w:val="0"/>
          <w:numId w:val="17"/>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甲方逾期付款的应按照逾期付款金额的每天万分之四支付逾期付款违约金。</w:t>
      </w:r>
      <w:r/>
    </w:p>
    <w:p>
      <w:pPr>
        <w:numPr>
          <w:ilvl w:val="0"/>
          <w:numId w:val="17"/>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甲方</w:t>
      </w:r>
      <w:r>
        <w:rPr>
          <w:rFonts w:hint="eastAsia" w:ascii="宋体" w:hAnsi="宋体"/>
          <w:szCs w:val="21"/>
        </w:rPr>
        <w:t xml:space="preserve">违反合同规定，拒绝接受乙方提供维护服务，应当承担乙方由此造成的损失</w:t>
      </w:r>
      <w:r>
        <w:rPr>
          <w:rFonts w:hint="eastAsia" w:ascii="宋体" w:hAnsi="宋体" w:cs="仿宋_GB2312"/>
          <w:szCs w:val="21"/>
        </w:rPr>
        <w:t xml:space="preserve">：</w:t>
      </w:r>
      <w:r>
        <w:rPr>
          <w:rFonts w:hint="eastAsia" w:ascii="宋体" w:hAnsi="宋体" w:cs="仿宋_GB2312"/>
          <w:szCs w:val="21"/>
        </w:rPr>
        <w:t xml:space="preserve">                                         </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乙方违约责任及违约金支付：</w:t>
      </w:r>
      <w:r/>
    </w:p>
    <w:p>
      <w:pPr>
        <w:numPr>
          <w:ilvl w:val="0"/>
          <w:numId w:val="18"/>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乙方不能提供维护服务的，或维护服务不合格从而影响甲方按期正常使用的，应向甲方偿付合同总价款</w:t>
      </w:r>
      <w:r>
        <w:rPr>
          <w:rFonts w:hint="eastAsia" w:ascii="宋体" w:hAnsi="宋体" w:cs="仿宋_GB2312"/>
          <w:szCs w:val="21"/>
        </w:rPr>
        <w:t xml:space="preserve">5%</w:t>
      </w:r>
      <w:r>
        <w:rPr>
          <w:rFonts w:hint="eastAsia" w:ascii="宋体" w:hAnsi="宋体" w:cs="仿宋_GB2312"/>
          <w:szCs w:val="21"/>
        </w:rPr>
        <w:t xml:space="preserve">的违约金，违约金不足以补偿损失的甲方有权要求乙方补足。</w:t>
      </w:r>
      <w:r/>
    </w:p>
    <w:p>
      <w:pPr>
        <w:numPr>
          <w:ilvl w:val="0"/>
          <w:numId w:val="18"/>
        </w:numPr>
        <w:ind w:left="210" w:right="-153" w:firstLine="420"/>
        <w:spacing w:line="360" w:lineRule="auto"/>
        <w:tabs>
          <w:tab w:val="left" w:pos="1080" w:leader="none"/>
          <w:tab w:val="clear" w:pos="2579" w:leader="none"/>
        </w:tabs>
        <w:rPr>
          <w:rFonts w:hint="eastAsia" w:ascii="宋体" w:hAnsi="宋体"/>
          <w:szCs w:val="21"/>
        </w:rPr>
      </w:pPr>
      <w:r>
        <w:rPr>
          <w:rFonts w:hint="eastAsia" w:ascii="宋体" w:hAnsi="宋体" w:cs="仿宋_GB2312"/>
          <w:szCs w:val="21"/>
        </w:rPr>
        <w:t xml:space="preserve">乙方逾期提供维护服务的，应与甲方和政府采购管理部门协商，甲方</w:t>
      </w:r>
      <w:r>
        <w:rPr>
          <w:rFonts w:hint="eastAsia" w:ascii="宋体" w:hAnsi="宋体"/>
          <w:szCs w:val="21"/>
        </w:rPr>
        <w:t xml:space="preserve">仍需求</w:t>
      </w:r>
      <w:r>
        <w:rPr>
          <w:rFonts w:hint="eastAsia" w:ascii="宋体" w:hAnsi="宋体"/>
          <w:szCs w:val="21"/>
        </w:rPr>
        <w:t xml:space="preserve">的，乙方应立即提供维护服务按照逾期维护服务的每天万分之四支付逾期违约金，同时承担甲方因此遭致的损失费用。</w:t>
      </w:r>
      <w:r/>
    </w:p>
    <w:p>
      <w:pPr>
        <w:numPr>
          <w:ilvl w:val="0"/>
          <w:numId w:val="18"/>
        </w:numPr>
        <w:ind w:left="422" w:right="-153" w:firstLine="420"/>
        <w:spacing w:line="360" w:lineRule="auto"/>
        <w:tabs>
          <w:tab w:val="left" w:pos="1080" w:leader="none"/>
          <w:tab w:val="clear" w:pos="2579" w:leader="none"/>
        </w:tabs>
        <w:rPr>
          <w:rFonts w:hint="eastAsia" w:ascii="宋体" w:hAnsi="宋体"/>
          <w:szCs w:val="21"/>
        </w:rPr>
      </w:pPr>
      <w:r>
        <w:rPr>
          <w:rFonts w:hint="eastAsia" w:ascii="宋体" w:hAnsi="宋体" w:cs="仿宋_GB2312"/>
          <w:szCs w:val="21"/>
        </w:rPr>
        <w:t xml:space="preserve">乙方不按照投标时项目组人员实施本项目，则合同终止，赔偿甲方本项目中标总价的</w:t>
      </w:r>
      <w:r>
        <w:rPr>
          <w:rFonts w:hint="eastAsia" w:ascii="宋体" w:hAnsi="宋体" w:cs="仿宋_GB2312"/>
          <w:szCs w:val="21"/>
        </w:rPr>
        <w:t xml:space="preserve">     50%</w:t>
      </w:r>
      <w:r>
        <w:rPr>
          <w:rFonts w:hint="eastAsia" w:ascii="宋体" w:hAnsi="宋体" w:cs="仿宋_GB2312"/>
          <w:szCs w:val="21"/>
        </w:rPr>
        <w:t xml:space="preserve">。</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不可抗力</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szCs w:val="21"/>
        </w:rPr>
        <w:t xml:space="preserve">因不</w:t>
      </w:r>
      <w:r>
        <w:rPr>
          <w:rFonts w:hint="eastAsia" w:ascii="宋体" w:hAnsi="宋体" w:cs="仿宋_GB2312"/>
          <w:szCs w:val="21"/>
        </w:rPr>
        <w:t xml:space="preserve">可抗力不能履行合同的，根据不可抗力的影响，部分或者全部免除责任。但合同一方延迟履行后发生不可抗力的，不能免除责任。</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合同一方因不可抗力不能履行合同的，应当及时通知对方，以减轻可能给对方造成的损失，并应当在合理期限内</w:t>
      </w:r>
      <w:r>
        <w:rPr>
          <w:rFonts w:hint="eastAsia" w:ascii="宋体" w:hAnsi="宋体"/>
          <w:szCs w:val="21"/>
        </w:rPr>
        <w:t xml:space="preserve">提供证明。</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合同修改</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甲方和乙方都不得擅自变更本合同，但合同继续履行将损害国家和社会公共利益的除外。如必须对合同条款进行改动时，当事人双方须共同签署书面文件，</w:t>
      </w:r>
      <w:r>
        <w:rPr>
          <w:rFonts w:hint="eastAsia" w:ascii="宋体" w:hAnsi="宋体" w:cs="仿宋_GB2312"/>
          <w:szCs w:val="21"/>
        </w:rPr>
        <w:t xml:space="preserve">做为</w:t>
      </w:r>
      <w:r>
        <w:rPr>
          <w:rFonts w:hint="eastAsia" w:ascii="宋体" w:hAnsi="宋体" w:cs="仿宋_GB2312"/>
          <w:szCs w:val="21"/>
        </w:rPr>
        <w:t xml:space="preserve">合同的补充。</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转包</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本项目不得转包、分包。</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合同的解除</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甲方和乙方协商一致，可以解除合同。</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有下列情形之一，合同一方可以解除合同：</w:t>
      </w:r>
      <w:r/>
    </w:p>
    <w:p>
      <w:pPr>
        <w:numPr>
          <w:ilvl w:val="0"/>
          <w:numId w:val="19"/>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因不可抗力致使不能实现合同目的，未受不可抗力影响的一方有权解除合同；</w:t>
      </w:r>
      <w:r/>
    </w:p>
    <w:p>
      <w:pPr>
        <w:numPr>
          <w:ilvl w:val="0"/>
          <w:numId w:val="19"/>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因合同一方违约导致合同不能履行，另一方有权解除合同。</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有权解除合同的一方，应当在违约事实或不可抗力发生之后三十天内书面通知对方以主张解除合同，合同在书面通知到达对方时解除。</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争议解决办法</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因本合同或与本合同有关的一切事项发生争议，由双方友好协商解决。协商不成的，任何一方均可向甲方所在地的人民法院起诉方式解决：</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合同生效及其他</w:t>
      </w:r>
      <w:r/>
    </w:p>
    <w:p>
      <w:pPr>
        <w:numPr>
          <w:ilvl w:val="1"/>
          <w:numId w:val="16"/>
        </w:numPr>
        <w:ind w:left="210" w:firstLine="420"/>
        <w:spacing w:line="360" w:lineRule="auto"/>
        <w:tabs>
          <w:tab w:val="left" w:pos="540" w:leader="none"/>
        </w:tabs>
        <w:rPr>
          <w:rFonts w:hint="eastAsia" w:ascii="宋体" w:hAnsi="宋体"/>
          <w:szCs w:val="21"/>
        </w:rPr>
      </w:pPr>
      <w:r>
        <w:rPr>
          <w:rFonts w:hint="eastAsia" w:ascii="宋体" w:hAnsi="宋体" w:cs="仿宋_GB2312"/>
          <w:szCs w:val="21"/>
        </w:rPr>
        <w:t xml:space="preserve">本合同经双方签字并盖公章后生效；</w:t>
      </w:r>
      <w:r/>
    </w:p>
    <w:p>
      <w:pPr>
        <w:numPr>
          <w:ilvl w:val="1"/>
          <w:numId w:val="16"/>
        </w:numPr>
        <w:ind w:left="210" w:firstLine="420"/>
        <w:spacing w:line="360" w:lineRule="auto"/>
        <w:tabs>
          <w:tab w:val="left" w:pos="540" w:leader="none"/>
        </w:tabs>
        <w:rPr>
          <w:rFonts w:hint="eastAsia" w:ascii="宋体" w:hAnsi="宋体"/>
          <w:szCs w:val="21"/>
        </w:rPr>
      </w:pPr>
      <w:r>
        <w:rPr>
          <w:rFonts w:hint="eastAsia" w:ascii="宋体" w:hAnsi="宋体" w:cs="仿宋_GB2312"/>
          <w:szCs w:val="21"/>
        </w:rPr>
        <w:t xml:space="preserve">下列文件为本合同不可分割部分</w:t>
      </w:r>
      <w:r>
        <w:rPr>
          <w:rFonts w:hint="eastAsia" w:ascii="宋体" w:hAnsi="宋体"/>
          <w:szCs w:val="21"/>
        </w:rPr>
        <w:t xml:space="preserve">：</w:t>
      </w:r>
      <w:r/>
    </w:p>
    <w:p>
      <w:pPr>
        <w:numPr>
          <w:ilvl w:val="0"/>
          <w:numId w:val="20"/>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中标通知书；</w:t>
      </w:r>
      <w:r/>
    </w:p>
    <w:p>
      <w:pPr>
        <w:numPr>
          <w:ilvl w:val="0"/>
          <w:numId w:val="20"/>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乙方投标文件；</w:t>
      </w:r>
      <w:r/>
    </w:p>
    <w:p>
      <w:pPr>
        <w:numPr>
          <w:ilvl w:val="0"/>
          <w:numId w:val="20"/>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招标文件；</w:t>
      </w:r>
      <w:r/>
    </w:p>
    <w:p>
      <w:pPr>
        <w:numPr>
          <w:ilvl w:val="0"/>
          <w:numId w:val="20"/>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乙方在招标过程</w:t>
      </w:r>
      <w:r>
        <w:rPr>
          <w:rFonts w:hint="eastAsia" w:ascii="宋体" w:hAnsi="宋体"/>
          <w:szCs w:val="21"/>
        </w:rPr>
        <w:t xml:space="preserve">中所作的其他承诺、声明、书面澄清等。</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合同终止</w:t>
      </w:r>
      <w:r/>
    </w:p>
    <w:p>
      <w:pPr>
        <w:numPr>
          <w:ilvl w:val="1"/>
          <w:numId w:val="16"/>
        </w:numPr>
        <w:ind w:left="21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乙方有如下情形的，本合同终止：</w:t>
      </w:r>
      <w:r/>
    </w:p>
    <w:p>
      <w:pPr>
        <w:numPr>
          <w:ilvl w:val="0"/>
          <w:numId w:val="21"/>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与排污单位有从属关系；</w:t>
      </w:r>
      <w:r/>
    </w:p>
    <w:p>
      <w:pPr>
        <w:numPr>
          <w:ilvl w:val="0"/>
          <w:numId w:val="21"/>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与排污单位有共同控制人（包括与法人有夫妻关系或直系血亲关系）；</w:t>
      </w:r>
      <w:r/>
    </w:p>
    <w:p>
      <w:pPr>
        <w:numPr>
          <w:ilvl w:val="0"/>
          <w:numId w:val="21"/>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为排污单位提供自行监测、自动监测设施运维、验收监测、环境调查、环境咨询、环境工程等存在直接利益关系的环境检测服务；</w:t>
      </w:r>
      <w:r/>
    </w:p>
    <w:p>
      <w:pPr>
        <w:numPr>
          <w:ilvl w:val="0"/>
          <w:numId w:val="21"/>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法律、法规或者规章规定的其他回避情形。</w:t>
      </w:r>
      <w:r/>
    </w:p>
    <w:p>
      <w:pPr>
        <w:numPr>
          <w:ilvl w:val="0"/>
          <w:numId w:val="21"/>
        </w:numPr>
        <w:ind w:left="210" w:right="-153" w:firstLine="420"/>
        <w:spacing w:line="360" w:lineRule="auto"/>
        <w:tabs>
          <w:tab w:val="left" w:pos="1080" w:leader="none"/>
          <w:tab w:val="clear" w:pos="2579" w:leader="none"/>
        </w:tabs>
        <w:rPr>
          <w:rFonts w:hint="eastAsia" w:ascii="宋体" w:hAnsi="宋体" w:cs="仿宋_GB2312"/>
          <w:szCs w:val="21"/>
        </w:rPr>
      </w:pPr>
      <w:r>
        <w:rPr>
          <w:rFonts w:hint="eastAsia" w:ascii="宋体" w:hAnsi="宋体" w:cs="仿宋_GB2312"/>
          <w:szCs w:val="21"/>
        </w:rPr>
        <w:t xml:space="preserve">有国内各级生态环境部门通报的生态环境违法违纪（因违法经营受到刑事处罚或者责令停产停业、吊销许可证或者执照、较大数额罚款等行政处罚）和失信事项（对列入失信被执行人、重大税收违法案件当事人名单、政府采购严重违法失信行为记录名单的供应商）的；</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未尽事宜</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未尽事宜应按照《中华人民共和国民法典》、《中华人民共和国政府采购法》等相关法律法</w:t>
      </w:r>
      <w:r>
        <w:rPr>
          <w:rFonts w:hint="eastAsia" w:ascii="宋体" w:hAnsi="宋体" w:cs="仿宋_GB2312"/>
          <w:szCs w:val="21"/>
        </w:rPr>
        <w:t xml:space="preserve">规之规定解释。</w:t>
      </w:r>
      <w:r/>
    </w:p>
    <w:p>
      <w:pPr>
        <w:numPr>
          <w:ilvl w:val="0"/>
          <w:numId w:val="16"/>
        </w:numPr>
        <w:ind w:left="210" w:firstLine="422"/>
        <w:spacing w:line="360" w:lineRule="auto"/>
        <w:tabs>
          <w:tab w:val="clear" w:pos="425" w:leader="none"/>
          <w:tab w:val="left" w:pos="540" w:leader="none"/>
        </w:tabs>
        <w:rPr>
          <w:rFonts w:hint="eastAsia" w:ascii="宋体" w:hAnsi="宋体" w:cs="仿宋_GB2312"/>
          <w:b/>
          <w:szCs w:val="21"/>
        </w:rPr>
      </w:pPr>
      <w:r>
        <w:rPr>
          <w:rFonts w:hint="eastAsia" w:ascii="宋体" w:hAnsi="宋体" w:cs="仿宋_GB2312"/>
          <w:b/>
          <w:szCs w:val="21"/>
        </w:rPr>
        <w:t xml:space="preserve">附则</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本合同一式四份，甲、乙方各执二份。</w:t>
      </w:r>
      <w:r/>
    </w:p>
    <w:p>
      <w:pPr>
        <w:ind w:left="210" w:firstLine="420"/>
        <w:spacing w:line="360" w:lineRule="auto"/>
        <w:rPr>
          <w:rFonts w:hint="eastAsia" w:ascii="宋体" w:hAnsi="宋体" w:cs="仿宋_GB2312"/>
          <w:szCs w:val="21"/>
        </w:rPr>
      </w:pPr>
      <w:r>
        <w:rPr>
          <w:rFonts w:hint="eastAsia" w:ascii="宋体" w:hAnsi="宋体" w:cs="仿宋_GB2312"/>
          <w:szCs w:val="21"/>
        </w:rPr>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甲方：</w:t>
      </w:r>
      <w:r>
        <w:rPr>
          <w:rFonts w:hint="eastAsia" w:ascii="宋体" w:hAnsi="宋体" w:cs="仿宋_GB2312"/>
          <w:szCs w:val="21"/>
        </w:rPr>
        <w:t xml:space="preserve">                         </w:t>
      </w:r>
      <w:r>
        <w:rPr>
          <w:rFonts w:hint="eastAsia" w:ascii="宋体" w:hAnsi="宋体" w:cs="仿宋_GB2312"/>
          <w:szCs w:val="21"/>
        </w:rPr>
        <w:t xml:space="preserve">乙方：</w:t>
      </w:r>
      <w:r>
        <w:rPr>
          <w:rFonts w:hint="eastAsia" w:ascii="宋体" w:hAnsi="宋体" w:cs="仿宋_GB2312"/>
          <w:szCs w:val="21"/>
        </w:rPr>
        <w:t xml:space="preserve">                    </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法定代表人（授权代表）：</w:t>
      </w:r>
      <w:r>
        <w:rPr>
          <w:rFonts w:hint="eastAsia" w:ascii="宋体" w:hAnsi="宋体" w:cs="仿宋_GB2312"/>
          <w:szCs w:val="21"/>
        </w:rPr>
        <w:t xml:space="preserve">       </w:t>
      </w:r>
      <w:r>
        <w:rPr>
          <w:rFonts w:hint="eastAsia" w:ascii="宋体" w:hAnsi="宋体" w:cs="仿宋_GB2312"/>
          <w:szCs w:val="21"/>
        </w:rPr>
        <w:t xml:space="preserve">法定代表人（授权代表）：</w:t>
      </w:r>
      <w:r>
        <w:rPr>
          <w:rFonts w:hint="eastAsia" w:ascii="宋体" w:hAnsi="宋体" w:cs="仿宋_GB2312"/>
          <w:szCs w:val="21"/>
        </w:rPr>
        <w:t xml:space="preserve">  </w:t>
      </w:r>
      <w:r/>
    </w:p>
    <w:p>
      <w:pPr>
        <w:ind w:left="210" w:firstLine="420"/>
        <w:spacing w:line="360" w:lineRule="auto"/>
        <w:rPr>
          <w:rFonts w:hint="eastAsia" w:ascii="宋体" w:hAnsi="宋体" w:cs="仿宋_GB2312"/>
          <w:szCs w:val="21"/>
        </w:rPr>
      </w:pPr>
      <w:r>
        <w:rPr>
          <w:rFonts w:hint="eastAsia" w:ascii="宋体" w:hAnsi="宋体" w:cs="仿宋_GB2312"/>
          <w:szCs w:val="21"/>
        </w:rPr>
        <w:t xml:space="preserve">签约日期：</w:t>
      </w:r>
      <w:r>
        <w:rPr>
          <w:rFonts w:hint="eastAsia" w:ascii="宋体" w:hAnsi="宋体" w:cs="仿宋_GB2312"/>
          <w:szCs w:val="21"/>
        </w:rPr>
        <w:t xml:space="preserve">                     </w:t>
      </w:r>
      <w:r>
        <w:rPr>
          <w:rFonts w:hint="eastAsia" w:ascii="宋体" w:hAnsi="宋体" w:cs="仿宋_GB2312"/>
          <w:szCs w:val="21"/>
        </w:rPr>
        <w:t xml:space="preserve">签约日期：</w:t>
      </w:r>
      <w:r>
        <w:rPr>
          <w:rFonts w:hint="eastAsia" w:ascii="宋体" w:hAnsi="宋体" w:cs="仿宋_GB2312"/>
          <w:szCs w:val="21"/>
        </w:rPr>
        <w:t xml:space="preserve">   </w:t>
      </w:r>
      <w:r>
        <w:rPr>
          <w:rFonts w:hint="eastAsia" w:ascii="宋体" w:hAnsi="宋体"/>
          <w:szCs w:val="21"/>
        </w:rPr>
        <w:t xml:space="preserve">             </w:t>
      </w:r>
      <w:r/>
    </w:p>
    <w:p>
      <w:pPr>
        <w:pStyle w:val="919"/>
        <w:rPr>
          <w:rFonts w:hint="eastAsia" w:cs="宋体"/>
          <w:b w:val="0"/>
        </w:rPr>
      </w:pPr>
      <w:r/>
      <w:bookmarkStart w:id="70" w:name="_Toc71721073"/>
      <w:r/>
      <w:bookmarkStart w:id="71" w:name="_Toc475023243"/>
      <w:r/>
      <w:bookmarkStart w:id="72" w:name="_Toc328386624"/>
      <w:r/>
      <w:bookmarkEnd w:id="67"/>
      <w:r>
        <w:rPr>
          <w:rFonts w:hint="eastAsia" w:cs="宋体"/>
          <w:b w:val="0"/>
        </w:rPr>
        <w:br w:type="page" w:clear="all"/>
      </w:r>
      <w:bookmarkStart w:id="73" w:name="_Toc7478"/>
      <w:r/>
      <w:bookmarkStart w:id="74" w:name="_Toc71721074"/>
      <w:r/>
      <w:bookmarkEnd w:id="70"/>
      <w:r/>
      <w:bookmarkEnd w:id="71"/>
      <w:r/>
      <w:bookmarkEnd w:id="72"/>
      <w:r>
        <w:rPr>
          <w:rFonts w:hint="eastAsia" w:cs="宋体"/>
          <w:b w:val="0"/>
        </w:rPr>
        <w:t xml:space="preserve">第六章</w:t>
      </w:r>
      <w:r>
        <w:rPr>
          <w:rFonts w:hint="eastAsia" w:cs="宋体"/>
          <w:b w:val="0"/>
        </w:rPr>
        <w:t xml:space="preserve">  </w:t>
      </w:r>
      <w:r>
        <w:rPr>
          <w:rFonts w:hint="eastAsia" w:cs="宋体"/>
          <w:b w:val="0"/>
        </w:rPr>
        <w:t xml:space="preserve">评标方法、采购政策、评分标准</w:t>
      </w:r>
      <w:bookmarkEnd w:id="73"/>
      <w:r/>
      <w:bookmarkEnd w:id="74"/>
      <w:r/>
      <w:r/>
    </w:p>
    <w:p>
      <w:pPr>
        <w:ind w:firstLine="422"/>
        <w:spacing w:line="360" w:lineRule="auto"/>
        <w:rPr>
          <w:rFonts w:hint="eastAsia" w:ascii="宋体" w:hAnsi="宋体" w:cs="宋体"/>
          <w:b/>
          <w:bCs/>
          <w:szCs w:val="21"/>
        </w:rPr>
      </w:pPr>
      <w:r>
        <w:rPr>
          <w:rFonts w:hint="eastAsia" w:ascii="宋体" w:hAnsi="宋体" w:cs="宋体"/>
          <w:b/>
          <w:szCs w:val="21"/>
        </w:rPr>
        <w:t xml:space="preserve">一、评标方法：</w:t>
      </w:r>
      <w:r/>
    </w:p>
    <w:p>
      <w:pPr>
        <w:ind w:firstLine="420"/>
        <w:spacing w:line="360" w:lineRule="auto"/>
        <w:rPr>
          <w:rFonts w:hint="eastAsia" w:ascii="宋体" w:hAnsi="宋体" w:cs="宋体"/>
          <w:szCs w:val="21"/>
        </w:rPr>
      </w:pPr>
      <w:r>
        <w:rPr>
          <w:rFonts w:hint="eastAsia" w:ascii="宋体" w:hAnsi="宋体" w:cs="宋体"/>
          <w:szCs w:val="21"/>
        </w:rPr>
        <w:t xml:space="preserve">本次评标方法为综合评分法。即投标文件满足招标文件全部实质性要求，</w:t>
      </w:r>
      <w:r>
        <w:rPr>
          <w:rFonts w:hint="eastAsia" w:ascii="宋体" w:hAnsi="宋体" w:cs="宋体"/>
          <w:szCs w:val="21"/>
        </w:rPr>
        <w:t xml:space="preserve">且按照</w:t>
      </w:r>
      <w:r>
        <w:rPr>
          <w:rFonts w:hint="eastAsia" w:ascii="宋体" w:hAnsi="宋体" w:cs="宋体"/>
          <w:szCs w:val="21"/>
        </w:rPr>
        <w:t xml:space="preserve">评审因素的量化指标评审得分最高的投标人为中标人的评标方法。</w:t>
      </w:r>
      <w:r/>
    </w:p>
    <w:p>
      <w:pPr>
        <w:ind w:firstLine="480"/>
        <w:spacing w:line="360" w:lineRule="auto"/>
        <w:rPr>
          <w:rFonts w:hint="eastAsia" w:ascii="宋体" w:hAnsi="宋体" w:cs="宋体"/>
          <w:szCs w:val="21"/>
        </w:rPr>
      </w:pPr>
      <w:r>
        <w:rPr>
          <w:rFonts w:hint="eastAsia" w:ascii="宋体" w:hAnsi="宋体" w:cs="宋体"/>
          <w:szCs w:val="21"/>
        </w:rPr>
        <w:t xml:space="preserve">评审因素的设定与投标人所投服务的质量相关，包括投标价格、技术、业绩、履约能力等。总分值为</w:t>
      </w:r>
      <w:r>
        <w:rPr>
          <w:rFonts w:hint="eastAsia" w:ascii="宋体" w:hAnsi="宋体" w:cs="宋体"/>
          <w:szCs w:val="21"/>
        </w:rPr>
        <w:t xml:space="preserve">100</w:t>
      </w:r>
      <w:r>
        <w:rPr>
          <w:rFonts w:hint="eastAsia" w:ascii="宋体" w:hAnsi="宋体" w:cs="宋体"/>
          <w:szCs w:val="21"/>
        </w:rPr>
        <w:t xml:space="preserve">分，价格</w:t>
      </w:r>
      <w:r>
        <w:rPr>
          <w:rFonts w:hint="eastAsia" w:ascii="宋体" w:hAnsi="宋体" w:cs="宋体"/>
          <w:szCs w:val="21"/>
        </w:rPr>
        <w:t xml:space="preserve">分值占</w:t>
      </w:r>
      <w:r>
        <w:rPr>
          <w:rFonts w:hint="eastAsia" w:ascii="宋体" w:hAnsi="宋体" w:cs="宋体"/>
          <w:szCs w:val="21"/>
        </w:rPr>
        <w:t xml:space="preserve">总分值的比重为</w:t>
      </w:r>
      <w:r>
        <w:rPr>
          <w:rFonts w:hint="eastAsia" w:ascii="宋体" w:hAnsi="宋体" w:cs="宋体"/>
          <w:szCs w:val="21"/>
        </w:rPr>
        <w:t xml:space="preserve">10%</w:t>
      </w:r>
      <w:r>
        <w:rPr>
          <w:rFonts w:hint="eastAsia" w:ascii="宋体" w:hAnsi="宋体" w:cs="宋体"/>
          <w:szCs w:val="21"/>
        </w:rPr>
        <w:t xml:space="preserve">，技术部分及其他</w:t>
      </w:r>
      <w:r>
        <w:rPr>
          <w:rFonts w:hint="eastAsia" w:ascii="宋体" w:hAnsi="宋体" w:cs="宋体"/>
          <w:szCs w:val="21"/>
        </w:rPr>
        <w:t xml:space="preserve">分值占</w:t>
      </w:r>
      <w:r>
        <w:rPr>
          <w:rFonts w:hint="eastAsia" w:ascii="宋体" w:hAnsi="宋体" w:cs="宋体"/>
          <w:szCs w:val="21"/>
        </w:rPr>
        <w:t xml:space="preserve">总分值的比重为</w:t>
      </w:r>
      <w:r>
        <w:rPr>
          <w:rFonts w:hint="eastAsia" w:ascii="宋体" w:hAnsi="宋体" w:cs="宋体"/>
          <w:szCs w:val="21"/>
        </w:rPr>
        <w:t xml:space="preserve">90%</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2"/>
        <w:spacing w:line="360" w:lineRule="auto"/>
        <w:rPr>
          <w:rFonts w:hint="eastAsia" w:ascii="宋体" w:hAnsi="宋体" w:cs="宋体"/>
          <w:b/>
          <w:szCs w:val="21"/>
        </w:rPr>
      </w:pPr>
      <w:r>
        <w:rPr>
          <w:rFonts w:hint="eastAsia" w:ascii="宋体" w:hAnsi="宋体" w:cs="宋体"/>
          <w:b/>
          <w:szCs w:val="21"/>
        </w:rPr>
        <w:t xml:space="preserve">二、采购政策：</w:t>
      </w:r>
      <w:r/>
    </w:p>
    <w:p>
      <w:pPr>
        <w:ind w:firstLine="420"/>
        <w:spacing w:line="360" w:lineRule="auto"/>
        <w:rPr>
          <w:rFonts w:hint="eastAsia" w:ascii="宋体" w:hAnsi="宋体" w:cs="宋体"/>
          <w:szCs w:val="21"/>
        </w:rPr>
      </w:pPr>
      <w:r>
        <w:rPr>
          <w:rFonts w:hint="eastAsia" w:ascii="宋体" w:hAnsi="宋体" w:cs="宋体"/>
          <w:szCs w:val="21"/>
        </w:rPr>
        <w:t xml:space="preserve">（一）中、小、微企业</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、专门面向中小企业采购的</w:t>
      </w:r>
      <w:r/>
    </w:p>
    <w:p>
      <w:pPr>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号）的相关规定，如投标人认定本企业为中型、小型或微型企业，则必需根据《中小企业划型标准规定》（工信部联企业〔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号）填报《中小企业声明函》。</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bookmarkStart w:id="75" w:name="_Hlk167786003"/>
      <w:r>
        <w:rPr>
          <w:rFonts w:hint="eastAsia" w:ascii="宋体" w:hAnsi="宋体" w:cs="宋体"/>
          <w:szCs w:val="21"/>
        </w:rPr>
        <w:t xml:space="preserve">非专门面向中小企业采购的</w:t>
      </w:r>
      <w:bookmarkEnd w:id="75"/>
      <w:r/>
      <w:r/>
    </w:p>
    <w:p>
      <w:pPr>
        <w:numPr>
          <w:ilvl w:val="0"/>
          <w:numId w:val="22"/>
        </w:numPr>
        <w:ind w:left="0"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号）的相关规定，如投标人认定本企业为小型或微型企业，则需根据《中小企业划型标准规定》（工信部联企业〔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号）填报《中小企业声明函》。对其报价给予</w:t>
      </w:r>
      <w:r>
        <w:rPr>
          <w:rFonts w:hint="eastAsia" w:ascii="宋体" w:hAnsi="宋体" w:cs="宋体"/>
          <w:szCs w:val="21"/>
        </w:rPr>
        <w:t xml:space="preserve">20%</w:t>
      </w:r>
      <w:r>
        <w:rPr>
          <w:rFonts w:hint="eastAsia" w:ascii="宋体" w:hAnsi="宋体" w:cs="宋体"/>
          <w:szCs w:val="21"/>
        </w:rPr>
        <w:t xml:space="preserve">的扣除，扣除后的价格参与价格评审。</w:t>
      </w:r>
      <w:r/>
    </w:p>
    <w:p>
      <w:pPr>
        <w:numPr>
          <w:ilvl w:val="0"/>
          <w:numId w:val="22"/>
        </w:numPr>
        <w:ind w:left="0" w:firstLine="420"/>
        <w:spacing w:line="360" w:lineRule="auto"/>
        <w:rPr>
          <w:rFonts w:hint="eastAsia" w:ascii="宋体" w:hAnsi="宋体" w:cs="宋体"/>
          <w:szCs w:val="21"/>
        </w:rPr>
      </w:pPr>
      <w:r>
        <w:rPr>
          <w:rFonts w:hint="eastAsia" w:ascii="宋体" w:hAnsi="宋体" w:cs="宋体"/>
          <w:szCs w:val="21"/>
        </w:rPr>
        <w:t xml:space="preserve">根据《苏州市政府采购促进中小企业发展实施意见》（</w:t>
      </w:r>
      <w:r>
        <w:rPr>
          <w:rFonts w:hint="eastAsia" w:ascii="宋体" w:hAnsi="宋体" w:cs="宋体"/>
          <w:szCs w:val="21"/>
        </w:rPr>
        <w:t xml:space="preserve">苏财购〔</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号）的相关规定，如大中型企业与小</w:t>
      </w:r>
      <w:r>
        <w:rPr>
          <w:rFonts w:hint="eastAsia" w:ascii="宋体" w:hAnsi="宋体" w:cs="宋体"/>
          <w:szCs w:val="21"/>
        </w:rPr>
        <w:t xml:space="preserve">微企业</w:t>
      </w:r>
      <w:r>
        <w:rPr>
          <w:rFonts w:hint="eastAsia" w:ascii="宋体" w:hAnsi="宋体" w:cs="宋体"/>
          <w:szCs w:val="21"/>
        </w:rPr>
        <w:t xml:space="preserve">组成联合体，对于联合协议或者分包意向协议约定小</w:t>
      </w:r>
      <w:r>
        <w:rPr>
          <w:rFonts w:hint="eastAsia" w:ascii="宋体" w:hAnsi="宋体" w:cs="宋体"/>
          <w:szCs w:val="21"/>
        </w:rPr>
        <w:t xml:space="preserve">微企业</w:t>
      </w:r>
      <w:r>
        <w:rPr>
          <w:rFonts w:hint="eastAsia" w:ascii="宋体" w:hAnsi="宋体" w:cs="宋体"/>
          <w:szCs w:val="21"/>
        </w:rPr>
        <w:t xml:space="preserve">的合同份额占到合同总金额</w:t>
      </w:r>
      <w:r>
        <w:rPr>
          <w:rFonts w:hint="eastAsia" w:ascii="宋体" w:hAnsi="宋体" w:cs="宋体"/>
          <w:szCs w:val="21"/>
        </w:rPr>
        <w:t xml:space="preserve">30%</w:t>
      </w:r>
      <w:r>
        <w:rPr>
          <w:rFonts w:hint="eastAsia" w:ascii="宋体" w:hAnsi="宋体" w:cs="宋体"/>
          <w:szCs w:val="21"/>
        </w:rPr>
        <w:t xml:space="preserve">以上的，对其报价给予</w:t>
      </w:r>
      <w:r>
        <w:rPr>
          <w:rFonts w:hint="eastAsia" w:ascii="宋体" w:hAnsi="宋体" w:cs="宋体"/>
          <w:szCs w:val="21"/>
        </w:rPr>
        <w:t xml:space="preserve">6%</w:t>
      </w:r>
      <w:r>
        <w:rPr>
          <w:rFonts w:hint="eastAsia" w:ascii="宋体" w:hAnsi="宋体" w:cs="宋体"/>
          <w:szCs w:val="21"/>
        </w:rPr>
        <w:t xml:space="preserve">的扣除，扣除后的价格参与价格评审。</w:t>
      </w:r>
      <w:r/>
    </w:p>
    <w:p>
      <w:pPr>
        <w:numPr>
          <w:ilvl w:val="0"/>
          <w:numId w:val="22"/>
        </w:numPr>
        <w:ind w:left="0" w:firstLine="420"/>
        <w:spacing w:line="360" w:lineRule="auto"/>
        <w:rPr>
          <w:rFonts w:hint="eastAsia" w:ascii="宋体" w:hAnsi="宋体" w:cs="宋体"/>
          <w:szCs w:val="21"/>
        </w:rPr>
      </w:pPr>
      <w:r>
        <w:rPr>
          <w:rFonts w:hint="eastAsia" w:ascii="宋体" w:hAnsi="宋体" w:cs="宋体"/>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cs="宋体"/>
          <w:szCs w:val="21"/>
        </w:rPr>
      </w:pPr>
      <w:r>
        <w:rPr>
          <w:rFonts w:hint="eastAsia" w:ascii="宋体" w:hAnsi="宋体" w:cs="宋体"/>
          <w:szCs w:val="21"/>
        </w:rPr>
        <w:t xml:space="preserve">（二）残疾人福利性单位</w:t>
      </w:r>
      <w:r/>
    </w:p>
    <w:p>
      <w:pPr>
        <w:ind w:firstLine="420"/>
        <w:spacing w:line="360" w:lineRule="auto"/>
        <w:rPr>
          <w:rFonts w:hint="eastAsia" w:ascii="宋体" w:hAnsi="宋体" w:cs="宋体"/>
          <w:szCs w:val="21"/>
        </w:rPr>
      </w:pPr>
      <w:r>
        <w:rPr>
          <w:rFonts w:hint="eastAsia" w:ascii="宋体" w:hAnsi="宋体" w:cs="宋体"/>
          <w:szCs w:val="21"/>
        </w:rPr>
        <w:t xml:space="preserve">根据《三部门联合发布关于促进残疾人就业政府采购政策的通知》（财库〔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号）的相关规定，如投标人为残疾人福利性单位，则视同小型、微型企业。</w:t>
      </w:r>
      <w:r/>
    </w:p>
    <w:p>
      <w:pPr>
        <w:ind w:firstLine="420"/>
        <w:spacing w:line="360" w:lineRule="auto"/>
        <w:rPr>
          <w:rFonts w:hint="eastAsia" w:ascii="宋体" w:hAnsi="宋体" w:cs="宋体"/>
          <w:szCs w:val="21"/>
        </w:rPr>
      </w:pPr>
      <w:r>
        <w:rPr>
          <w:rFonts w:hint="eastAsia" w:ascii="宋体" w:hAnsi="宋体" w:cs="宋体"/>
          <w:szCs w:val="21"/>
        </w:rPr>
        <w:t xml:space="preserve">（三）监狱企业</w:t>
      </w:r>
      <w:r/>
    </w:p>
    <w:p>
      <w:pPr>
        <w:ind w:firstLine="420"/>
        <w:spacing w:line="360" w:lineRule="auto"/>
        <w:rPr>
          <w:rFonts w:hint="eastAsia" w:ascii="宋体" w:hAnsi="宋体" w:cs="宋体"/>
          <w:b/>
          <w:bCs/>
          <w:szCs w:val="21"/>
        </w:rPr>
      </w:pPr>
      <w:r>
        <w:rPr>
          <w:rFonts w:hint="eastAsia" w:ascii="宋体" w:hAnsi="宋体" w:cs="宋体"/>
          <w:szCs w:val="21"/>
        </w:rPr>
        <w:t xml:space="preserve">根据《财政部司法部关于政府采购支持监狱企业发展有关问题的通知》（财库〔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号）的相关规定，如投标人为监狱企业，应当提供由省级以上监狱管理局、戒毒管理局（含新疆生产建设兵团）出具的属于监狱企业的证明文件，则视同小型、微型企业。</w:t>
      </w:r>
      <w:r/>
    </w:p>
    <w:p>
      <w:pPr>
        <w:ind w:firstLine="420"/>
        <w:spacing w:line="360" w:lineRule="auto"/>
        <w:rPr>
          <w:rFonts w:hint="eastAsia" w:ascii="宋体" w:hAnsi="宋体" w:cs="宋体"/>
          <w:szCs w:val="21"/>
        </w:rPr>
      </w:pPr>
      <w:r>
        <w:rPr>
          <w:rFonts w:hint="eastAsia" w:ascii="宋体" w:hAnsi="宋体" w:cs="宋体"/>
          <w:szCs w:val="21"/>
        </w:rPr>
        <w:t xml:space="preserve">（四）绿色采购</w:t>
      </w:r>
      <w:r/>
    </w:p>
    <w:p>
      <w:pPr>
        <w:ind w:firstLine="420"/>
        <w:spacing w:line="360" w:lineRule="auto"/>
        <w:rPr>
          <w:rFonts w:hint="eastAsia" w:ascii="宋体" w:hAnsi="宋体" w:cs="宋体"/>
          <w:bCs/>
          <w:szCs w:val="21"/>
        </w:rPr>
      </w:pP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Cs/>
          <w:szCs w:val="21"/>
        </w:rPr>
        <w:t xml:space="preserve">对属于《节能产品政府采购品目清单》政府强制采购产品的，投标人需提供该产品有效期内的认证等相关证明材料，证明材料电子件放置于投标文件中提交。</w:t>
      </w:r>
      <w:r/>
    </w:p>
    <w:p>
      <w:pPr>
        <w:ind w:firstLine="409"/>
        <w:spacing w:line="360" w:lineRule="auto"/>
        <w:rPr>
          <w:rFonts w:hint="eastAsia" w:ascii="宋体" w:hAnsi="宋体" w:cs="宋体"/>
          <w:b/>
          <w:bCs/>
          <w:szCs w:val="21"/>
        </w:rPr>
      </w:pPr>
      <w:r>
        <w:rPr>
          <w:rFonts w:hint="eastAsia" w:ascii="宋体" w:hAnsi="宋体" w:cs="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hint="eastAsia" w:ascii="宋体" w:hAnsi="宋体" w:cs="宋体"/>
          <w:b/>
          <w:szCs w:val="21"/>
        </w:rPr>
      </w:pPr>
      <w:r>
        <w:rPr>
          <w:rFonts w:hint="eastAsia" w:ascii="宋体" w:hAnsi="宋体" w:cs="宋体"/>
          <w:b/>
          <w:szCs w:val="21"/>
        </w:rPr>
        <w:t xml:space="preserve">三、评分标准：</w:t>
      </w:r>
      <w:r/>
    </w:p>
    <w:p>
      <w:pPr>
        <w:ind w:firstLine="420"/>
        <w:spacing w:line="360" w:lineRule="auto"/>
        <w:rPr>
          <w:rFonts w:hint="eastAsia" w:ascii="宋体" w:hAnsi="宋体" w:cs="宋体"/>
          <w:szCs w:val="21"/>
        </w:rPr>
      </w:pPr>
      <w:r>
        <w:rPr>
          <w:rFonts w:hint="eastAsia" w:ascii="宋体" w:hAnsi="宋体" w:cs="宋体"/>
          <w:szCs w:val="21"/>
        </w:rPr>
        <w:t xml:space="preserve">（一）价格（</w:t>
      </w:r>
      <w:r>
        <w:rPr>
          <w:rFonts w:hint="eastAsia" w:ascii="宋体" w:hAnsi="宋体" w:cs="宋体"/>
          <w:szCs w:val="21"/>
        </w:rPr>
        <w:t xml:space="preserve">10</w:t>
      </w:r>
      <w:r>
        <w:rPr>
          <w:rFonts w:hint="eastAsia" w:ascii="宋体" w:hAnsi="宋体" w:cs="宋体"/>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、投标总报价低于或等于财政预算价格的，为有效投标报价。</w:t>
      </w:r>
      <w:r>
        <w:rPr>
          <w:rFonts w:hint="eastAsia" w:ascii="宋体" w:hAnsi="宋体" w:cs="宋体"/>
          <w:szCs w:val="21"/>
        </w:rPr>
        <w:t xml:space="preserve">超财政</w:t>
      </w:r>
      <w:r>
        <w:rPr>
          <w:rFonts w:hint="eastAsia" w:ascii="宋体" w:hAnsi="宋体" w:cs="宋体"/>
          <w:szCs w:val="21"/>
        </w:rPr>
        <w:t xml:space="preserve">预算的投标报价为无效投标报价。无效投标报价的投标文件不进行评审，也不得中标。</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分析总</w:t>
      </w:r>
      <w:r>
        <w:rPr>
          <w:rFonts w:hint="eastAsia" w:ascii="宋体" w:hAnsi="宋体" w:cs="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hAnsi="宋体" w:cs="宋体"/>
          <w:szCs w:val="21"/>
        </w:rPr>
        <w:t xml:space="preserve">即漏项</w:t>
      </w:r>
      <w:r>
        <w:rPr>
          <w:rFonts w:hint="eastAsia" w:ascii="宋体" w:hAnsi="宋体" w:cs="宋体"/>
          <w:szCs w:val="21"/>
        </w:rPr>
        <w:t xml:space="preserve">部分的</w:t>
      </w:r>
      <w:r>
        <w:rPr>
          <w:rFonts w:hint="eastAsia" w:ascii="宋体" w:hAnsi="宋体" w:cs="宋体"/>
          <w:szCs w:val="21"/>
        </w:rPr>
        <w:t xml:space="preserve">价格需该投标</w:t>
      </w:r>
      <w:r>
        <w:rPr>
          <w:rFonts w:hint="eastAsia" w:ascii="宋体" w:hAnsi="宋体" w:cs="宋体"/>
          <w:szCs w:val="21"/>
        </w:rPr>
        <w:t xml:space="preserve">方自行消化（如构成未实质性响应招标文件要求的，将不得中标）。</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、价格分采用低价优先法计算，即满足招标文件要求且投标价格最低的投标报价为评标基准价，其价格分为满分</w:t>
      </w:r>
      <w:r>
        <w:rPr>
          <w:rFonts w:hint="eastAsia" w:ascii="宋体" w:hAnsi="宋体" w:cs="宋体"/>
          <w:szCs w:val="21"/>
        </w:rPr>
        <w:t xml:space="preserve">10</w:t>
      </w:r>
      <w:r>
        <w:rPr>
          <w:rFonts w:hint="eastAsia" w:ascii="宋体" w:hAnsi="宋体" w:cs="宋体"/>
          <w:szCs w:val="21"/>
        </w:rPr>
        <w:t xml:space="preserve">分。其他投标人的价格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ind w:firstLine="420"/>
        <w:spacing w:line="360" w:lineRule="auto"/>
        <w:rPr>
          <w:rFonts w:hint="eastAsia" w:ascii="宋体" w:hAnsi="宋体" w:cs="宋体"/>
          <w:b/>
          <w:szCs w:val="21"/>
        </w:rPr>
      </w:pPr>
      <w:r>
        <w:rPr>
          <w:rFonts w:hint="eastAsia" w:ascii="宋体" w:hAnsi="宋体" w:cs="宋体"/>
          <w:szCs w:val="21"/>
        </w:rPr>
        <w:t xml:space="preserve">投标报价得分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投标报价）</w:t>
      </w:r>
      <w:r>
        <w:rPr>
          <w:rFonts w:hint="eastAsia" w:ascii="宋体" w:hAnsi="宋体" w:cs="宋体"/>
          <w:szCs w:val="21"/>
        </w:rPr>
        <w:t xml:space="preserve">*</w:t>
      </w:r>
      <w:r>
        <w:rPr>
          <w:rFonts w:hint="eastAsia" w:ascii="宋体" w:hAnsi="宋体" w:cs="宋体"/>
          <w:szCs w:val="21"/>
        </w:rPr>
        <w:t xml:space="preserve">价格权重</w:t>
      </w:r>
      <w:r>
        <w:rPr>
          <w:rFonts w:hint="eastAsia" w:ascii="宋体" w:hAnsi="宋体" w:cs="宋体"/>
          <w:szCs w:val="21"/>
        </w:rPr>
        <w:t xml:space="preserve">*100</w:t>
      </w:r>
      <w:r>
        <w:rPr>
          <w:rFonts w:hint="eastAsia" w:ascii="宋体" w:hAnsi="宋体" w:cs="宋体"/>
          <w:szCs w:val="21"/>
        </w:rPr>
        <w:t xml:space="preserve">，小数点后保留两位。</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w:t>
      </w:r>
      <w:r>
        <w:rPr>
          <w:rFonts w:hint="eastAsia" w:ascii="宋体" w:hAnsi="宋体" w:cs="宋体"/>
          <w:szCs w:val="21"/>
        </w:rPr>
        <w:t xml:space="preserve">技术及其它（</w:t>
      </w:r>
      <w:r>
        <w:rPr>
          <w:rFonts w:hint="eastAsia" w:ascii="宋体" w:hAnsi="宋体" w:cs="宋体"/>
          <w:szCs w:val="21"/>
        </w:rPr>
        <w:t xml:space="preserve">90</w:t>
      </w:r>
      <w:r>
        <w:rPr>
          <w:rFonts w:hint="eastAsia" w:ascii="宋体" w:hAnsi="宋体" w:cs="宋体"/>
          <w:szCs w:val="21"/>
        </w:rPr>
        <w:t xml:space="preserve">分）：</w:t>
      </w:r>
      <w:r/>
    </w:p>
    <w:p>
      <w:pPr>
        <w:ind w:left="360"/>
        <w:spacing w:line="360" w:lineRule="auto"/>
        <w:rPr>
          <w:rFonts w:hint="eastAsia" w:ascii="宋体" w:hAnsi="宋体"/>
          <w:b/>
          <w:sz w:val="24"/>
        </w:rPr>
      </w:pPr>
      <w:r>
        <w:rPr>
          <w:rFonts w:hint="eastAsia" w:ascii="宋体" w:hAnsi="宋体"/>
          <w:b/>
          <w:sz w:val="24"/>
        </w:rPr>
        <w:t xml:space="preserve">初审评审指标</w:t>
      </w:r>
      <w:r>
        <w:rPr>
          <w:rFonts w:hint="eastAsia" w:ascii="宋体" w:hAnsi="宋体"/>
          <w:b/>
          <w:sz w:val="24"/>
        </w:rPr>
        <w:t xml:space="preserve"> </w:t>
      </w:r>
      <w:bookmarkStart w:id="76" w:name="gpc_pack_1_name_1"/>
      <w:r/>
      <w:bookmarkEnd w:id="76"/>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5232"/>
        <w:gridCol w:w="2779"/>
      </w:tblGrid>
      <w:tr>
        <w:trPr>
          <w:trHeight w:val="240"/>
        </w:trPr>
        <w:tc>
          <w:tcPr>
            <w:tcW w:w="1276" w:type="dxa"/>
            <w:vAlign w:val="center"/>
            <w:textDirection w:val="lrTb"/>
            <w:noWrap w:val="false"/>
          </w:tcPr>
          <w:p>
            <w:pPr>
              <w:jc w:val="center"/>
              <w:rPr>
                <w:rFonts w:hint="eastAsia" w:ascii="宋体" w:hAnsi="宋体"/>
                <w:szCs w:val="21"/>
              </w:rPr>
            </w:pPr>
            <w:r/>
            <w:bookmarkStart w:id="77" w:name="gpc_accord_horizontal_1"/>
            <w:r/>
            <w:bookmarkStart w:id="78" w:name="gpc_accord_horizontal_4"/>
            <w:r/>
            <w:bookmarkStart w:id="79" w:name="gpc_accord_horizontal_2"/>
            <w:r/>
            <w:bookmarkStart w:id="80" w:name="gpc_accord_horizontal_3"/>
            <w:r>
              <w:rPr>
                <w:rFonts w:hint="eastAsia" w:ascii="宋体" w:hAnsi="宋体"/>
                <w:szCs w:val="21"/>
              </w:rPr>
              <w:t xml:space="preserve">指标</w:t>
            </w:r>
            <w:r/>
          </w:p>
        </w:tc>
        <w:tc>
          <w:tcPr>
            <w:tcW w:w="5232" w:type="dxa"/>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2779" w:type="dxa"/>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38"/>
        </w:trPr>
        <w:tc>
          <w:tcPr>
            <w:tcW w:w="1276" w:type="dxa"/>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5232" w:type="dxa"/>
            <w:textDirection w:val="lrTb"/>
            <w:noWrap w:val="false"/>
          </w:tcPr>
          <w:p>
            <w:pPr>
              <w:jc w:val="center"/>
              <w:rPr>
                <w:szCs w:val="21"/>
              </w:rPr>
            </w:pPr>
            <w:r>
              <w:rPr>
                <w:rFonts w:hint="eastAsia"/>
                <w:szCs w:val="21"/>
              </w:rPr>
              <w:t xml:space="preserve">详见第一章投标邀请函投标人资质要求</w:t>
            </w:r>
            <w:r/>
          </w:p>
        </w:tc>
        <w:tc>
          <w:tcPr>
            <w:tcW w:w="2779" w:type="dxa"/>
            <w:textDirection w:val="lrTb"/>
            <w:noWrap w:val="false"/>
          </w:tcPr>
          <w:p>
            <w:pPr>
              <w:jc w:val="center"/>
              <w:rPr>
                <w:rFonts w:hint="eastAsia" w:ascii="宋体" w:hAnsi="宋体"/>
                <w:szCs w:val="21"/>
              </w:rPr>
            </w:pPr>
            <w:r>
              <w:rPr>
                <w:rFonts w:hint="eastAsia" w:ascii="宋体" w:hAnsi="宋体"/>
                <w:szCs w:val="21"/>
              </w:rPr>
            </w:r>
            <w:r/>
          </w:p>
        </w:tc>
      </w:tr>
      <w:tr>
        <w:trPr>
          <w:trHeight w:val="438"/>
        </w:trPr>
        <w:tc>
          <w:tcPr>
            <w:tcW w:w="1276" w:type="dxa"/>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5232" w:type="dxa"/>
            <w:textDirection w:val="lrTb"/>
            <w:noWrap w:val="false"/>
          </w:tcPr>
          <w:p>
            <w:pPr>
              <w:jc w:val="left"/>
              <w:rPr>
                <w:rFonts w:hint="eastAsia" w:ascii="宋体" w:hAnsi="宋体"/>
                <w:szCs w:val="21"/>
              </w:rPr>
            </w:pPr>
            <w:r>
              <w:rPr>
                <w:rFonts w:hint="eastAsia" w:ascii="宋体" w:hAnsi="宋体"/>
                <w:szCs w:val="21"/>
              </w:rPr>
              <w:t xml:space="preserve">工期（服务期）、响应时间、质保期（如有）、付款方式、投标内容</w:t>
            </w:r>
            <w:r/>
          </w:p>
        </w:tc>
        <w:tc>
          <w:tcPr>
            <w:tcW w:w="2779" w:type="dxa"/>
            <w:textDirection w:val="lrTb"/>
            <w:noWrap w:val="false"/>
          </w:tcPr>
          <w:p>
            <w:pPr>
              <w:jc w:val="center"/>
              <w:rPr>
                <w:rFonts w:hint="eastAsia" w:ascii="宋体" w:hAnsi="宋体"/>
                <w:szCs w:val="21"/>
              </w:rPr>
            </w:pPr>
            <w:r>
              <w:rPr>
                <w:rFonts w:hint="eastAsia" w:ascii="宋体" w:hAnsi="宋体"/>
                <w:szCs w:val="21"/>
              </w:rPr>
            </w:r>
            <w:bookmarkEnd w:id="77"/>
            <w:r/>
            <w:bookmarkEnd w:id="78"/>
            <w:r/>
            <w:bookmarkEnd w:id="79"/>
            <w:r/>
            <w:bookmarkEnd w:id="80"/>
            <w:r/>
            <w:r/>
          </w:p>
        </w:tc>
      </w:tr>
    </w:tbl>
    <w:p>
      <w:pPr>
        <w:ind w:left="360"/>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t xml:space="preserve">复审评审指标</w:t>
      </w:r>
      <w:r/>
    </w:p>
    <w:tbl>
      <w:tblPr>
        <w:tblW w:w="9256" w:type="dxa"/>
        <w:tblInd w:w="-176" w:type="dxa"/>
        <w:tblLook w:val="04A0" w:firstRow="1" w:lastRow="0" w:firstColumn="1" w:lastColumn="0" w:noHBand="0" w:noVBand="1"/>
      </w:tblPr>
      <w:tblGrid>
        <w:gridCol w:w="1194"/>
        <w:gridCol w:w="1270"/>
        <w:gridCol w:w="6002"/>
        <w:gridCol w:w="790"/>
      </w:tblGrid>
      <w:tr>
        <w:trPr>
          <w:trHeight w:val="540"/>
        </w:trPr>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评审类别</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评审项</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评审规则</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分值</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rPr>
                <w:rFonts w:hint="eastAsia" w:ascii="宋体" w:hAnsi="宋体" w:cs="宋体"/>
                <w:szCs w:val="21"/>
              </w:rPr>
            </w:pPr>
            <w:r>
              <w:rPr>
                <w:rFonts w:hint="eastAsia"/>
                <w:szCs w:val="21"/>
              </w:rPr>
              <w:t xml:space="preserve">价格</w:t>
            </w:r>
            <w:r>
              <w:rPr>
                <w:rFonts w:hint="eastAsia"/>
                <w:szCs w:val="21"/>
              </w:rPr>
              <w:t xml:space="preserve">10</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rPr>
                <w:rFonts w:hint="eastAsia" w:ascii="宋体" w:hAnsi="宋体" w:cs="宋体"/>
                <w:szCs w:val="21"/>
              </w:rPr>
            </w:pPr>
            <w:r>
              <w:rPr>
                <w:rFonts w:hint="eastAsia"/>
                <w:szCs w:val="21"/>
              </w:rPr>
              <w:t xml:space="preserve">价格评审指标（</w:t>
            </w:r>
            <w:r>
              <w:rPr>
                <w:rFonts w:hint="eastAsia"/>
                <w:szCs w:val="21"/>
              </w:rPr>
              <w:t xml:space="preserve">10</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（评标基准价／投标报价）×</w:t>
            </w:r>
            <w:r>
              <w:rPr>
                <w:rFonts w:hint="eastAsia"/>
                <w:szCs w:val="21"/>
              </w:rPr>
              <w:t xml:space="preserve">价格权</w:t>
            </w:r>
            <w:r>
              <w:rPr>
                <w:rFonts w:hint="eastAsia"/>
                <w:szCs w:val="21"/>
              </w:rPr>
              <w:t xml:space="preserve">值×</w:t>
            </w:r>
            <w:r>
              <w:rPr>
                <w:rFonts w:hint="eastAsia"/>
                <w:szCs w:val="21"/>
              </w:rPr>
              <w:t xml:space="preserve">100</w:t>
            </w:r>
            <w:r>
              <w:rPr>
                <w:rFonts w:hint="eastAsia"/>
                <w:szCs w:val="21"/>
              </w:rPr>
              <w:t xml:space="preserve">；（计算到小数点后二位）超预算的投标报价不进入评标程序。</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商务部分、企业资质、售后服务等</w:t>
            </w:r>
            <w:r>
              <w:rPr>
                <w:rFonts w:hint="eastAsia" w:ascii="宋体" w:hAnsi="宋体" w:cs="宋体"/>
                <w:sz w:val="22"/>
                <w:szCs w:val="22"/>
                <w:lang w:bidi="ar"/>
              </w:rPr>
              <w:t xml:space="preserve">64</w:t>
            </w:r>
            <w:r>
              <w:rPr>
                <w:rFonts w:hint="eastAsia" w:ascii="宋体" w:hAnsi="宋体" w:cs="宋体"/>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监测服务人员保障</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服务本项目环境监测工作员工人数少于</w:t>
            </w:r>
            <w:r>
              <w:rPr>
                <w:rFonts w:hint="eastAsia"/>
                <w:szCs w:val="21"/>
              </w:rPr>
              <w:t xml:space="preserve">20</w:t>
            </w:r>
            <w:r>
              <w:rPr>
                <w:rFonts w:hint="eastAsia"/>
                <w:szCs w:val="21"/>
              </w:rPr>
              <w:t xml:space="preserve">人不得分，</w:t>
            </w:r>
            <w:r>
              <w:rPr>
                <w:rFonts w:hint="eastAsia"/>
                <w:szCs w:val="21"/>
              </w:rPr>
              <w:t xml:space="preserve">20-35</w:t>
            </w:r>
            <w:r>
              <w:rPr>
                <w:rFonts w:hint="eastAsia"/>
                <w:szCs w:val="21"/>
              </w:rPr>
              <w:t xml:space="preserve">人得</w:t>
            </w:r>
            <w:r>
              <w:rPr>
                <w:rFonts w:hint="eastAsia"/>
                <w:szCs w:val="21"/>
              </w:rPr>
              <w:t xml:space="preserve">1</w:t>
            </w:r>
            <w:r>
              <w:rPr>
                <w:rFonts w:hint="eastAsia"/>
                <w:szCs w:val="21"/>
              </w:rPr>
              <w:t xml:space="preserve">分，</w:t>
            </w:r>
            <w:r>
              <w:rPr>
                <w:rFonts w:hint="eastAsia"/>
                <w:szCs w:val="21"/>
              </w:rPr>
              <w:t xml:space="preserve">36-50</w:t>
            </w:r>
            <w:r>
              <w:rPr>
                <w:rFonts w:hint="eastAsia"/>
                <w:szCs w:val="21"/>
              </w:rPr>
              <w:t xml:space="preserve">人得</w:t>
            </w:r>
            <w:r>
              <w:rPr>
                <w:rFonts w:hint="eastAsia"/>
                <w:szCs w:val="21"/>
              </w:rPr>
              <w:t xml:space="preserve">2</w:t>
            </w:r>
            <w:r>
              <w:rPr>
                <w:rFonts w:hint="eastAsia"/>
                <w:szCs w:val="21"/>
              </w:rPr>
              <w:t xml:space="preserve">分，</w:t>
            </w:r>
            <w:r>
              <w:rPr>
                <w:rFonts w:hint="eastAsia"/>
                <w:szCs w:val="21"/>
              </w:rPr>
              <w:t xml:space="preserve">51-70</w:t>
            </w:r>
            <w:r>
              <w:rPr>
                <w:rFonts w:hint="eastAsia"/>
                <w:szCs w:val="21"/>
              </w:rPr>
              <w:t xml:space="preserve">人得</w:t>
            </w:r>
            <w:r>
              <w:rPr>
                <w:rFonts w:hint="eastAsia"/>
                <w:szCs w:val="21"/>
              </w:rPr>
              <w:t xml:space="preserve">3</w:t>
            </w:r>
            <w:r>
              <w:rPr>
                <w:rFonts w:hint="eastAsia"/>
                <w:szCs w:val="21"/>
              </w:rPr>
              <w:t xml:space="preserve">分，</w:t>
            </w:r>
            <w:r>
              <w:rPr>
                <w:rFonts w:hint="eastAsia"/>
                <w:szCs w:val="21"/>
              </w:rPr>
              <w:t xml:space="preserve">70</w:t>
            </w:r>
            <w:r>
              <w:rPr>
                <w:rFonts w:hint="eastAsia"/>
                <w:szCs w:val="21"/>
              </w:rPr>
              <w:t xml:space="preserve">人以上得</w:t>
            </w:r>
            <w:r>
              <w:rPr>
                <w:rFonts w:hint="eastAsia"/>
                <w:szCs w:val="21"/>
              </w:rPr>
              <w:t xml:space="preserve">4</w:t>
            </w:r>
            <w:r>
              <w:rPr>
                <w:rFonts w:hint="eastAsia"/>
                <w:szCs w:val="21"/>
              </w:rPr>
              <w:t xml:space="preserve">分。此项填报监测服务人员表（格式自拟）。</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4</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上岗</w:t>
            </w:r>
            <w:r>
              <w:rPr>
                <w:rFonts w:hint="eastAsia"/>
                <w:szCs w:val="21"/>
              </w:rPr>
              <w:t xml:space="preserve">证情况</w:t>
            </w:r>
            <w:r/>
          </w:p>
        </w:tc>
        <w:tc>
          <w:tcPr>
            <w:shd w:val="clear" w:color="auto" w:fill="auto"/>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拥有投标单位内部颁发的水和废水采样上岗证人员少于</w:t>
            </w:r>
            <w:r>
              <w:rPr>
                <w:rFonts w:hint="eastAsia"/>
                <w:szCs w:val="21"/>
              </w:rPr>
              <w:t xml:space="preserve">8</w:t>
            </w:r>
            <w:r>
              <w:rPr>
                <w:rFonts w:hint="eastAsia"/>
                <w:szCs w:val="21"/>
              </w:rPr>
              <w:t xml:space="preserve">人不得分，</w:t>
            </w:r>
            <w:r>
              <w:rPr>
                <w:rFonts w:hint="eastAsia"/>
                <w:szCs w:val="21"/>
              </w:rPr>
              <w:t xml:space="preserve">8-12</w:t>
            </w:r>
            <w:r>
              <w:rPr>
                <w:rFonts w:hint="eastAsia"/>
                <w:szCs w:val="21"/>
              </w:rPr>
              <w:t xml:space="preserve">得</w:t>
            </w:r>
            <w:r>
              <w:rPr>
                <w:rFonts w:hint="eastAsia"/>
                <w:szCs w:val="21"/>
              </w:rPr>
              <w:t xml:space="preserve">0.5</w:t>
            </w:r>
            <w:r>
              <w:rPr>
                <w:rFonts w:hint="eastAsia"/>
                <w:szCs w:val="21"/>
              </w:rPr>
              <w:t xml:space="preserve">分，</w:t>
            </w:r>
            <w:r>
              <w:rPr>
                <w:rFonts w:hint="eastAsia"/>
                <w:szCs w:val="21"/>
              </w:rPr>
              <w:t xml:space="preserve">13-16</w:t>
            </w:r>
            <w:r>
              <w:rPr>
                <w:rFonts w:hint="eastAsia"/>
                <w:szCs w:val="21"/>
              </w:rPr>
              <w:t xml:space="preserve">人得</w:t>
            </w:r>
            <w:r>
              <w:rPr>
                <w:rFonts w:hint="eastAsia"/>
                <w:szCs w:val="21"/>
              </w:rPr>
              <w:t xml:space="preserve">1</w:t>
            </w:r>
            <w:r>
              <w:rPr>
                <w:rFonts w:hint="eastAsia"/>
                <w:szCs w:val="21"/>
              </w:rPr>
              <w:t xml:space="preserve">分，</w:t>
            </w:r>
            <w:r>
              <w:rPr>
                <w:rFonts w:hint="eastAsia"/>
                <w:szCs w:val="21"/>
              </w:rPr>
              <w:t xml:space="preserve">17-20</w:t>
            </w:r>
            <w:r>
              <w:rPr>
                <w:rFonts w:hint="eastAsia"/>
                <w:szCs w:val="21"/>
              </w:rPr>
              <w:t xml:space="preserve">人得</w:t>
            </w:r>
            <w:r>
              <w:rPr>
                <w:rFonts w:hint="eastAsia"/>
                <w:szCs w:val="21"/>
              </w:rPr>
              <w:t xml:space="preserve">2</w:t>
            </w:r>
            <w:r>
              <w:rPr>
                <w:rFonts w:hint="eastAsia"/>
                <w:szCs w:val="21"/>
              </w:rPr>
              <w:t xml:space="preserve">分；具备全国社会化环境检测机构从业人员实操培训机构合格证书达到每人得</w:t>
            </w:r>
            <w:r>
              <w:rPr>
                <w:rFonts w:hint="eastAsia"/>
                <w:szCs w:val="21"/>
              </w:rPr>
              <w:t xml:space="preserve">0.5</w:t>
            </w:r>
            <w:r>
              <w:rPr>
                <w:rFonts w:hint="eastAsia"/>
                <w:szCs w:val="21"/>
              </w:rPr>
              <w:t xml:space="preserve">分，最高</w:t>
            </w:r>
            <w:r>
              <w:rPr>
                <w:rFonts w:hint="eastAsia"/>
                <w:szCs w:val="21"/>
              </w:rPr>
              <w:t xml:space="preserve">1</w:t>
            </w:r>
            <w:r>
              <w:rPr>
                <w:rFonts w:hint="eastAsia"/>
                <w:szCs w:val="21"/>
              </w:rPr>
              <w:t xml:space="preserve">分。此项提供监测服务人员表、上岗证及培训合格证书扫描件。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人员职称</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拥有环境类、化工类中级职称技术人员的人数低于</w:t>
            </w:r>
            <w:r>
              <w:rPr>
                <w:rFonts w:hint="eastAsia"/>
                <w:szCs w:val="21"/>
              </w:rPr>
              <w:t xml:space="preserve">5</w:t>
            </w:r>
            <w:r>
              <w:rPr>
                <w:rFonts w:hint="eastAsia"/>
                <w:szCs w:val="21"/>
              </w:rPr>
              <w:t xml:space="preserve">人</w:t>
            </w:r>
            <w:r>
              <w:rPr>
                <w:rFonts w:hint="eastAsia"/>
                <w:szCs w:val="21"/>
              </w:rPr>
              <w:t xml:space="preserve">0</w:t>
            </w:r>
            <w:r>
              <w:rPr>
                <w:rFonts w:hint="eastAsia"/>
                <w:szCs w:val="21"/>
              </w:rPr>
              <w:t xml:space="preserve">分，</w:t>
            </w:r>
            <w:r>
              <w:rPr>
                <w:rFonts w:hint="eastAsia"/>
                <w:szCs w:val="21"/>
              </w:rPr>
              <w:t xml:space="preserve">5-10</w:t>
            </w:r>
            <w:r>
              <w:rPr>
                <w:rFonts w:hint="eastAsia"/>
                <w:szCs w:val="21"/>
              </w:rPr>
              <w:t xml:space="preserve">人得</w:t>
            </w:r>
            <w:r>
              <w:rPr>
                <w:rFonts w:hint="eastAsia"/>
                <w:szCs w:val="21"/>
              </w:rPr>
              <w:t xml:space="preserve">1</w:t>
            </w:r>
            <w:r>
              <w:rPr>
                <w:rFonts w:hint="eastAsia"/>
                <w:szCs w:val="21"/>
              </w:rPr>
              <w:t xml:space="preserve">分，</w:t>
            </w:r>
            <w:r>
              <w:rPr>
                <w:rFonts w:hint="eastAsia"/>
                <w:szCs w:val="21"/>
              </w:rPr>
              <w:t xml:space="preserve">10</w:t>
            </w:r>
            <w:r>
              <w:rPr>
                <w:rFonts w:hint="eastAsia"/>
                <w:szCs w:val="21"/>
              </w:rPr>
              <w:t xml:space="preserve">人以上得</w:t>
            </w:r>
            <w:r>
              <w:rPr>
                <w:rFonts w:hint="eastAsia"/>
                <w:szCs w:val="21"/>
              </w:rPr>
              <w:t xml:space="preserve">3</w:t>
            </w:r>
            <w:r>
              <w:rPr>
                <w:rFonts w:hint="eastAsia"/>
                <w:szCs w:val="21"/>
              </w:rPr>
              <w:t xml:space="preserve">分；拥有环境类、化工类高级职称技术人员每</w:t>
            </w:r>
            <w:r>
              <w:rPr>
                <w:rFonts w:hint="eastAsia"/>
                <w:szCs w:val="21"/>
              </w:rPr>
              <w:t xml:space="preserve">1</w:t>
            </w:r>
            <w:r>
              <w:rPr>
                <w:rFonts w:hint="eastAsia"/>
                <w:szCs w:val="21"/>
              </w:rPr>
              <w:t xml:space="preserve">人加</w:t>
            </w:r>
            <w:r>
              <w:rPr>
                <w:rFonts w:hint="eastAsia"/>
                <w:szCs w:val="21"/>
              </w:rPr>
              <w:t xml:space="preserve">0.5</w:t>
            </w:r>
            <w:r>
              <w:rPr>
                <w:rFonts w:hint="eastAsia"/>
                <w:szCs w:val="21"/>
              </w:rPr>
              <w:t xml:space="preserve">分；最高为</w:t>
            </w:r>
            <w:r>
              <w:rPr>
                <w:rFonts w:hint="eastAsia"/>
                <w:szCs w:val="21"/>
              </w:rPr>
              <w:t xml:space="preserve">6</w:t>
            </w:r>
            <w:r>
              <w:rPr>
                <w:rFonts w:hint="eastAsia"/>
                <w:szCs w:val="21"/>
              </w:rPr>
              <w:t xml:space="preserve">分。提供监测服务人员表（以上人员均必须为与投标人签订合同并由投标人缴纳社保（至少需</w:t>
            </w:r>
            <w:r>
              <w:rPr>
                <w:rFonts w:hint="eastAsia"/>
                <w:szCs w:val="21"/>
              </w:rPr>
              <w:t xml:space="preserve">1</w:t>
            </w:r>
            <w:r>
              <w:rPr>
                <w:rFonts w:hint="eastAsia"/>
                <w:szCs w:val="21"/>
              </w:rPr>
              <w:t xml:space="preserve">年社保记录，否则不得分）的全日制在职员工，投标时需上</w:t>
            </w:r>
            <w:r>
              <w:rPr>
                <w:rFonts w:hint="eastAsia"/>
                <w:szCs w:val="21"/>
              </w:rPr>
              <w:t xml:space="preserve">传劳动</w:t>
            </w:r>
            <w:r>
              <w:rPr>
                <w:rFonts w:hint="eastAsia"/>
                <w:szCs w:val="21"/>
              </w:rPr>
              <w:t xml:space="preserve">合同、社保缴纳证明、职称证书扫描件审查。</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6</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通过实验室资质认定能力的环境类项目</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通过实验室资质认定能力（</w:t>
            </w:r>
            <w:r>
              <w:rPr>
                <w:rFonts w:hint="eastAsia"/>
                <w:szCs w:val="21"/>
              </w:rPr>
              <w:t xml:space="preserve">CMA</w:t>
            </w:r>
            <w:r>
              <w:rPr>
                <w:rFonts w:hint="eastAsia"/>
                <w:szCs w:val="21"/>
              </w:rPr>
              <w:t xml:space="preserve">）的环境类水和废水项目在</w:t>
            </w:r>
            <w:r>
              <w:rPr>
                <w:rFonts w:hint="eastAsia"/>
                <w:szCs w:val="21"/>
              </w:rPr>
              <w:t xml:space="preserve">60</w:t>
            </w:r>
            <w:r>
              <w:rPr>
                <w:rFonts w:hint="eastAsia"/>
                <w:szCs w:val="21"/>
              </w:rPr>
              <w:t xml:space="preserve">项（以具体指标计算，同分异构体为一项，不同类别分别计算）以下的不得分，达到</w:t>
            </w:r>
            <w:r>
              <w:rPr>
                <w:rFonts w:hint="eastAsia"/>
                <w:szCs w:val="21"/>
              </w:rPr>
              <w:t xml:space="preserve">60</w:t>
            </w:r>
            <w:r>
              <w:rPr>
                <w:rFonts w:hint="eastAsia"/>
                <w:szCs w:val="21"/>
              </w:rPr>
              <w:t xml:space="preserve">项得</w:t>
            </w:r>
            <w:r>
              <w:rPr>
                <w:rFonts w:hint="eastAsia"/>
                <w:szCs w:val="21"/>
              </w:rPr>
              <w:t xml:space="preserve">3</w:t>
            </w:r>
            <w:r>
              <w:rPr>
                <w:rFonts w:hint="eastAsia"/>
                <w:szCs w:val="21"/>
              </w:rPr>
              <w:t xml:space="preserve">分，每超过</w:t>
            </w:r>
            <w:r>
              <w:rPr>
                <w:rFonts w:hint="eastAsia"/>
                <w:szCs w:val="21"/>
              </w:rPr>
              <w:t xml:space="preserve">20</w:t>
            </w:r>
            <w:r>
              <w:rPr>
                <w:rFonts w:hint="eastAsia"/>
                <w:szCs w:val="21"/>
              </w:rPr>
              <w:t xml:space="preserve">项得</w:t>
            </w:r>
            <w:r>
              <w:rPr>
                <w:rFonts w:hint="eastAsia"/>
                <w:szCs w:val="21"/>
              </w:rPr>
              <w:t xml:space="preserve">1</w:t>
            </w:r>
            <w:r>
              <w:rPr>
                <w:rFonts w:hint="eastAsia"/>
                <w:szCs w:val="21"/>
              </w:rPr>
              <w:t xml:space="preserve">分，最高</w:t>
            </w:r>
            <w:r>
              <w:rPr>
                <w:rFonts w:hint="eastAsia"/>
                <w:szCs w:val="21"/>
              </w:rPr>
              <w:t xml:space="preserve">6</w:t>
            </w:r>
            <w:r>
              <w:rPr>
                <w:rFonts w:hint="eastAsia"/>
                <w:szCs w:val="21"/>
              </w:rPr>
              <w:t xml:space="preserve">分（投标文件中请注明项目合计数）。此项填报附表（格式自拟）。以上技术能力指经</w:t>
            </w:r>
            <w:r>
              <w:rPr>
                <w:rFonts w:hint="eastAsia"/>
                <w:szCs w:val="21"/>
              </w:rPr>
              <w:t xml:space="preserve">CMA</w:t>
            </w:r>
            <w:r>
              <w:rPr>
                <w:rFonts w:hint="eastAsia"/>
                <w:szCs w:val="21"/>
              </w:rPr>
              <w:t xml:space="preserve">认定并具备实际上岗人员（省级环保部门颁发的上岗证或中标人内部上岗证）的监测项目，</w:t>
            </w:r>
            <w:r>
              <w:rPr>
                <w:rFonts w:hint="eastAsia"/>
                <w:szCs w:val="21"/>
              </w:rPr>
              <w:t xml:space="preserve">CMA</w:t>
            </w:r>
            <w:r>
              <w:rPr>
                <w:rFonts w:hint="eastAsia"/>
                <w:szCs w:val="21"/>
              </w:rPr>
              <w:t xml:space="preserve">证书及附表及上岗证</w:t>
            </w:r>
            <w:r>
              <w:rPr>
                <w:rFonts w:hint="eastAsia"/>
                <w:szCs w:val="21"/>
              </w:rPr>
              <w:t xml:space="preserve">扫描件需上</w:t>
            </w:r>
            <w:r>
              <w:rPr>
                <w:rFonts w:hint="eastAsia"/>
                <w:szCs w:val="21"/>
              </w:rPr>
              <w:t xml:space="preserve">传审查。</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6</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能力认定</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在省级环境监测协会“社会环境检测机构信息管理平台”上登记注册的得</w:t>
            </w:r>
            <w:r>
              <w:rPr>
                <w:rFonts w:hint="eastAsia"/>
                <w:szCs w:val="21"/>
              </w:rPr>
              <w:t xml:space="preserve">1</w:t>
            </w:r>
            <w:r>
              <w:rPr>
                <w:rFonts w:hint="eastAsia"/>
                <w:szCs w:val="21"/>
              </w:rPr>
              <w:t xml:space="preserve">分。此项填报附表（格式自拟），提供证明文件</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textDirection w:val="lrTb"/>
            <w:noWrap w:val="false"/>
          </w:tcPr>
          <w:p>
            <w:pPr>
              <w:rPr>
                <w:rFonts w:hint="eastAsia" w:ascii="宋体" w:hAnsi="宋体" w:cs="宋体"/>
                <w:szCs w:val="21"/>
              </w:rPr>
            </w:pPr>
            <w:r>
              <w:rPr>
                <w:rFonts w:hint="eastAsia"/>
                <w:szCs w:val="21"/>
              </w:rPr>
              <w:t xml:space="preserve">能力验证</w:t>
            </w:r>
            <w:r/>
          </w:p>
        </w:tc>
        <w:tc>
          <w:tcPr>
            <w:tcBorders>
              <w:top w:val="single" w:color="000000" w:sz="4" w:space="0"/>
              <w:left w:val="single" w:color="000000" w:sz="4" w:space="0"/>
              <w:bottom w:val="single" w:color="000000" w:sz="4" w:space="0"/>
              <w:right w:val="single" w:color="000000" w:sz="4" w:space="0"/>
            </w:tcBorders>
            <w:tcW w:w="6002" w:type="dxa"/>
            <w:textDirection w:val="lrTb"/>
            <w:noWrap w:val="false"/>
          </w:tcPr>
          <w:p>
            <w:pPr>
              <w:rPr>
                <w:rFonts w:hint="eastAsia" w:ascii="宋体" w:hAnsi="宋体" w:cs="宋体"/>
                <w:szCs w:val="21"/>
              </w:rPr>
            </w:pPr>
            <w:r>
              <w:rPr>
                <w:rFonts w:hint="eastAsia"/>
                <w:szCs w:val="21"/>
              </w:rPr>
              <w:t xml:space="preserve">2018</w:t>
            </w:r>
            <w:r>
              <w:rPr>
                <w:rFonts w:hint="eastAsia"/>
                <w:szCs w:val="21"/>
              </w:rPr>
              <w:t xml:space="preserve">年以来参加省级及以上行政单位组织的水和废水能力验证每通过</w:t>
            </w:r>
            <w:r>
              <w:rPr>
                <w:rFonts w:hint="eastAsia"/>
                <w:szCs w:val="21"/>
              </w:rPr>
              <w:t xml:space="preserve">1</w:t>
            </w:r>
            <w:r>
              <w:rPr>
                <w:rFonts w:hint="eastAsia"/>
                <w:szCs w:val="21"/>
              </w:rPr>
              <w:t xml:space="preserve">批次得</w:t>
            </w:r>
            <w:r>
              <w:rPr>
                <w:rFonts w:hint="eastAsia"/>
                <w:szCs w:val="21"/>
              </w:rPr>
              <w:t xml:space="preserve">0.5</w:t>
            </w:r>
            <w:r>
              <w:rPr>
                <w:rFonts w:hint="eastAsia"/>
                <w:szCs w:val="21"/>
              </w:rPr>
              <w:t xml:space="preserve">分，最高得</w:t>
            </w:r>
            <w:r>
              <w:rPr>
                <w:rFonts w:hint="eastAsia"/>
                <w:szCs w:val="21"/>
              </w:rPr>
              <w:t xml:space="preserve">2</w:t>
            </w:r>
            <w:r>
              <w:rPr>
                <w:rFonts w:hint="eastAsia"/>
                <w:szCs w:val="21"/>
              </w:rPr>
              <w:t xml:space="preserve">分。须附完整原始记录，否则不得分。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2</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szCs w:val="21"/>
              </w:rPr>
            </w:pPr>
            <w:r>
              <w:rPr>
                <w:rFonts w:hint="eastAsia"/>
                <w:szCs w:val="21"/>
              </w:rPr>
              <w:t xml:space="preserve">环境条件</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环境类实验用房（</w:t>
            </w:r>
            <w:r>
              <w:rPr>
                <w:rFonts w:hint="eastAsia"/>
                <w:szCs w:val="21"/>
              </w:rPr>
              <w:t xml:space="preserve">CMA</w:t>
            </w:r>
            <w:r>
              <w:rPr>
                <w:rFonts w:hint="eastAsia"/>
                <w:szCs w:val="21"/>
              </w:rPr>
              <w:t xml:space="preserve">证书地址）最高</w:t>
            </w:r>
            <w:r>
              <w:rPr>
                <w:rFonts w:hint="eastAsia"/>
                <w:szCs w:val="21"/>
              </w:rPr>
              <w:t xml:space="preserve">3</w:t>
            </w:r>
            <w:r>
              <w:rPr>
                <w:rFonts w:hint="eastAsia"/>
                <w:szCs w:val="21"/>
              </w:rPr>
              <w:t xml:space="preserve">分。提供证明材料扫描件包括</w:t>
            </w:r>
            <w:r>
              <w:rPr>
                <w:rFonts w:hint="eastAsia"/>
                <w:szCs w:val="21"/>
              </w:rPr>
              <w:t xml:space="preserve">CMA</w:t>
            </w:r>
            <w:r>
              <w:rPr>
                <w:rFonts w:hint="eastAsia"/>
                <w:szCs w:val="21"/>
              </w:rPr>
              <w:t xml:space="preserve">证书。此项填报附表（格式自拟）。</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szCs w:val="21"/>
              </w:rPr>
            </w:pPr>
            <w:r>
              <w:rPr>
                <w:rFonts w:hint="eastAsia"/>
                <w:szCs w:val="21"/>
              </w:rPr>
              <w:t xml:space="preserve">3</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业绩</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具备类似项目业绩的，每个</w:t>
            </w:r>
            <w:r>
              <w:rPr>
                <w:rFonts w:hint="eastAsia"/>
                <w:szCs w:val="21"/>
              </w:rPr>
              <w:t xml:space="preserve">1</w:t>
            </w:r>
            <w:r>
              <w:rPr>
                <w:rFonts w:hint="eastAsia"/>
                <w:szCs w:val="21"/>
              </w:rPr>
              <w:t xml:space="preserve">分，最高为</w:t>
            </w:r>
            <w:r>
              <w:rPr>
                <w:rFonts w:hint="eastAsia"/>
                <w:szCs w:val="21"/>
              </w:rPr>
              <w:t xml:space="preserve">5</w:t>
            </w:r>
            <w:r>
              <w:rPr>
                <w:rFonts w:hint="eastAsia"/>
                <w:szCs w:val="21"/>
              </w:rPr>
              <w:t xml:space="preserve">分。提供合同扫描件。</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5</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报告质量</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提供废水自动监测设备比对监测报告</w:t>
            </w:r>
            <w:r>
              <w:rPr>
                <w:rFonts w:hint="eastAsia"/>
                <w:szCs w:val="21"/>
              </w:rPr>
              <w:t xml:space="preserve">4</w:t>
            </w:r>
            <w:r>
              <w:rPr>
                <w:rFonts w:hint="eastAsia"/>
                <w:szCs w:val="21"/>
              </w:rPr>
              <w:t xml:space="preserve">份（</w:t>
            </w:r>
            <w:r>
              <w:rPr>
                <w:rFonts w:hint="eastAsia"/>
                <w:szCs w:val="21"/>
              </w:rPr>
              <w:t xml:space="preserve">4</w:t>
            </w:r>
            <w:r>
              <w:rPr>
                <w:rFonts w:hint="eastAsia"/>
                <w:szCs w:val="21"/>
              </w:rPr>
              <w:t xml:space="preserve">份监测报告的监测项目须不相同），并附采样记录、分析原始记录及相关资料。根据报告质量评定，内容完整</w:t>
            </w:r>
            <w:r>
              <w:rPr>
                <w:rFonts w:hint="eastAsia"/>
                <w:szCs w:val="21"/>
              </w:rPr>
              <w:t xml:space="preserve">且分析</w:t>
            </w:r>
            <w:r>
              <w:rPr>
                <w:rFonts w:hint="eastAsia"/>
                <w:szCs w:val="21"/>
              </w:rPr>
              <w:t xml:space="preserve">全面得</w:t>
            </w:r>
            <w:r>
              <w:rPr>
                <w:rFonts w:hint="eastAsia"/>
                <w:szCs w:val="21"/>
              </w:rPr>
              <w:t xml:space="preserve">4</w:t>
            </w:r>
            <w:r>
              <w:rPr>
                <w:rFonts w:hint="eastAsia"/>
                <w:szCs w:val="21"/>
              </w:rPr>
              <w:t xml:space="preserve">分，未按要求提供报告或报告数量不足</w:t>
            </w:r>
            <w:r>
              <w:rPr>
                <w:rFonts w:hint="eastAsia"/>
                <w:szCs w:val="21"/>
              </w:rPr>
              <w:t xml:space="preserve">4</w:t>
            </w:r>
            <w:r>
              <w:rPr>
                <w:rFonts w:hint="eastAsia"/>
                <w:szCs w:val="21"/>
              </w:rPr>
              <w:t xml:space="preserve">份的不得分。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4</w:t>
            </w:r>
            <w:r/>
          </w:p>
        </w:tc>
      </w:tr>
      <w:tr>
        <w:trPr>
          <w:trHeight w:val="28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售后服务</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投标单位承诺中标后在苏州大市范围内设立通过</w:t>
            </w:r>
            <w:r>
              <w:rPr>
                <w:rFonts w:hint="eastAsia"/>
                <w:szCs w:val="21"/>
              </w:rPr>
              <w:t xml:space="preserve">CMA</w:t>
            </w:r>
            <w:r>
              <w:rPr>
                <w:rFonts w:hint="eastAsia"/>
                <w:szCs w:val="21"/>
              </w:rPr>
              <w:t xml:space="preserve">认证的环境监测分析实验室得</w:t>
            </w:r>
            <w:r>
              <w:rPr>
                <w:rFonts w:hint="eastAsia"/>
                <w:szCs w:val="21"/>
              </w:rPr>
              <w:t xml:space="preserve">3</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3</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标准样品考核</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共考核</w:t>
            </w:r>
            <w:r>
              <w:rPr>
                <w:rFonts w:hint="eastAsia"/>
                <w:szCs w:val="21"/>
              </w:rPr>
              <w:t xml:space="preserve">5</w:t>
            </w:r>
            <w:r>
              <w:rPr>
                <w:rFonts w:hint="eastAsia"/>
                <w:szCs w:val="21"/>
              </w:rPr>
              <w:t xml:space="preserve">个单标，每个指标</w:t>
            </w:r>
            <w:r>
              <w:rPr>
                <w:rFonts w:hint="eastAsia"/>
                <w:szCs w:val="21"/>
              </w:rPr>
              <w:t xml:space="preserve">5</w:t>
            </w:r>
            <w:r>
              <w:rPr>
                <w:rFonts w:hint="eastAsia"/>
                <w:szCs w:val="21"/>
              </w:rPr>
              <w:t xml:space="preserve">分，每个标准样品：∣测定值</w:t>
            </w:r>
            <w:r>
              <w:rPr>
                <w:rFonts w:hint="eastAsia"/>
                <w:szCs w:val="21"/>
              </w:rPr>
              <w:t xml:space="preserve">-</w:t>
            </w:r>
            <w:r>
              <w:rPr>
                <w:rFonts w:hint="eastAsia"/>
                <w:szCs w:val="21"/>
              </w:rPr>
              <w:t xml:space="preserve">标准值∣≤</w:t>
            </w:r>
            <w:r>
              <w:rPr>
                <w:rFonts w:hint="eastAsia"/>
                <w:szCs w:val="21"/>
              </w:rPr>
              <w:t xml:space="preserve">0.2U</w:t>
            </w:r>
            <w:r>
              <w:rPr>
                <w:rFonts w:hint="eastAsia"/>
                <w:szCs w:val="21"/>
              </w:rPr>
              <w:t xml:space="preserve">（</w:t>
            </w:r>
            <w:r>
              <w:rPr>
                <w:rFonts w:hint="eastAsia"/>
                <w:szCs w:val="21"/>
              </w:rPr>
              <w:t xml:space="preserve">U</w:t>
            </w:r>
            <w:r>
              <w:rPr>
                <w:rFonts w:hint="eastAsia"/>
                <w:szCs w:val="21"/>
              </w:rPr>
              <w:t xml:space="preserve">：标准样品不确定度）得</w:t>
            </w:r>
            <w:r>
              <w:rPr>
                <w:rFonts w:hint="eastAsia"/>
                <w:szCs w:val="21"/>
              </w:rPr>
              <w:t xml:space="preserve">5</w:t>
            </w:r>
            <w:r>
              <w:rPr>
                <w:rFonts w:hint="eastAsia"/>
                <w:szCs w:val="21"/>
              </w:rPr>
              <w:t xml:space="preserve">分；</w:t>
            </w:r>
            <w:r>
              <w:rPr>
                <w:rFonts w:hint="eastAsia"/>
                <w:szCs w:val="21"/>
              </w:rPr>
              <w:t xml:space="preserve">0.2U</w:t>
            </w:r>
            <w:r>
              <w:rPr>
                <w:rFonts w:hint="eastAsia"/>
                <w:szCs w:val="21"/>
              </w:rPr>
              <w:t xml:space="preserve">＜∣测定值</w:t>
            </w:r>
            <w:r>
              <w:rPr>
                <w:rFonts w:hint="eastAsia"/>
                <w:szCs w:val="21"/>
              </w:rPr>
              <w:t xml:space="preserve">-</w:t>
            </w:r>
            <w:r>
              <w:rPr>
                <w:rFonts w:hint="eastAsia"/>
                <w:szCs w:val="21"/>
              </w:rPr>
              <w:t xml:space="preserve">标准值∣≤</w:t>
            </w:r>
            <w:r>
              <w:rPr>
                <w:rFonts w:hint="eastAsia"/>
                <w:szCs w:val="21"/>
              </w:rPr>
              <w:t xml:space="preserve">0.5U</w:t>
            </w:r>
            <w:r>
              <w:rPr>
                <w:rFonts w:hint="eastAsia"/>
                <w:szCs w:val="21"/>
              </w:rPr>
              <w:t xml:space="preserve">得</w:t>
            </w:r>
            <w:r>
              <w:rPr>
                <w:rFonts w:hint="eastAsia"/>
                <w:szCs w:val="21"/>
              </w:rPr>
              <w:t xml:space="preserve">3</w:t>
            </w:r>
            <w:r>
              <w:rPr>
                <w:rFonts w:hint="eastAsia"/>
                <w:szCs w:val="21"/>
              </w:rPr>
              <w:t xml:space="preserve">分；</w:t>
            </w:r>
            <w:r>
              <w:rPr>
                <w:rFonts w:hint="eastAsia"/>
                <w:szCs w:val="21"/>
              </w:rPr>
              <w:t xml:space="preserve">0.5U</w:t>
            </w:r>
            <w:r>
              <w:rPr>
                <w:rFonts w:hint="eastAsia"/>
                <w:szCs w:val="21"/>
              </w:rPr>
              <w:t xml:space="preserve">＜∣测定值</w:t>
            </w:r>
            <w:r>
              <w:rPr>
                <w:rFonts w:hint="eastAsia"/>
                <w:szCs w:val="21"/>
              </w:rPr>
              <w:t xml:space="preserve">-</w:t>
            </w:r>
            <w:r>
              <w:rPr>
                <w:rFonts w:hint="eastAsia"/>
                <w:szCs w:val="21"/>
              </w:rPr>
              <w:t xml:space="preserve">标准值∣≤</w:t>
            </w:r>
            <w:r>
              <w:rPr>
                <w:rFonts w:hint="eastAsia"/>
                <w:szCs w:val="21"/>
              </w:rPr>
              <w:t xml:space="preserve">U</w:t>
            </w:r>
            <w:r>
              <w:rPr>
                <w:rFonts w:hint="eastAsia"/>
                <w:szCs w:val="21"/>
              </w:rPr>
              <w:t xml:space="preserve">得</w:t>
            </w:r>
            <w:r>
              <w:rPr>
                <w:rFonts w:hint="eastAsia"/>
                <w:szCs w:val="21"/>
              </w:rPr>
              <w:t xml:space="preserve">2</w:t>
            </w:r>
            <w:r>
              <w:rPr>
                <w:rFonts w:hint="eastAsia"/>
                <w:szCs w:val="21"/>
              </w:rPr>
              <w:t xml:space="preserve">分；其他得</w:t>
            </w:r>
            <w:r>
              <w:rPr>
                <w:rFonts w:hint="eastAsia"/>
                <w:szCs w:val="21"/>
              </w:rPr>
              <w:t xml:space="preserve">0</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25</w:t>
            </w:r>
            <w:r/>
          </w:p>
        </w:tc>
      </w:tr>
      <w:tr>
        <w:trPr>
          <w:trHeight w:val="84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VOC</w:t>
            </w:r>
            <w:r>
              <w:rPr>
                <w:rFonts w:hint="eastAsia"/>
                <w:szCs w:val="21"/>
              </w:rPr>
              <w:t xml:space="preserve">能力</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具备《环境空气</w:t>
            </w:r>
            <w:r>
              <w:rPr>
                <w:rFonts w:hint="eastAsia"/>
                <w:szCs w:val="21"/>
              </w:rPr>
              <w:t xml:space="preserve">65</w:t>
            </w:r>
            <w:r>
              <w:rPr>
                <w:rFonts w:hint="eastAsia"/>
                <w:szCs w:val="21"/>
              </w:rPr>
              <w:t xml:space="preserve">种挥发性有机物的测定罐采样</w:t>
            </w:r>
            <w:r>
              <w:rPr>
                <w:rFonts w:hint="eastAsia"/>
                <w:szCs w:val="21"/>
              </w:rPr>
              <w:t xml:space="preserve">/</w:t>
            </w:r>
            <w:r>
              <w:rPr>
                <w:rFonts w:hint="eastAsia"/>
                <w:szCs w:val="21"/>
              </w:rPr>
              <w:t xml:space="preserve">气相色谱</w:t>
            </w:r>
            <w:r>
              <w:rPr>
                <w:rFonts w:hint="eastAsia"/>
                <w:szCs w:val="21"/>
              </w:rPr>
              <w:t xml:space="preserve">-</w:t>
            </w:r>
            <w:r>
              <w:rPr>
                <w:rFonts w:hint="eastAsia"/>
                <w:szCs w:val="21"/>
              </w:rPr>
              <w:t xml:space="preserve">质谱法》（</w:t>
            </w:r>
            <w:r>
              <w:rPr>
                <w:rFonts w:hint="eastAsia"/>
                <w:szCs w:val="21"/>
              </w:rPr>
              <w:t xml:space="preserve">HJ759-2023</w:t>
            </w:r>
            <w:r>
              <w:rPr>
                <w:rFonts w:hint="eastAsia"/>
                <w:szCs w:val="21"/>
              </w:rPr>
              <w:t xml:space="preserve">）全部</w:t>
            </w:r>
            <w:r>
              <w:rPr>
                <w:rFonts w:hint="eastAsia"/>
                <w:szCs w:val="21"/>
              </w:rPr>
              <w:t xml:space="preserve">65</w:t>
            </w:r>
            <w:r>
              <w:rPr>
                <w:rFonts w:hint="eastAsia"/>
                <w:szCs w:val="21"/>
              </w:rPr>
              <w:t xml:space="preserve">项能力，得</w:t>
            </w:r>
            <w:r>
              <w:rPr>
                <w:szCs w:val="21"/>
              </w:rPr>
              <w:t xml:space="preserve">0.5</w:t>
            </w:r>
            <w:r>
              <w:rPr>
                <w:rFonts w:hint="eastAsia"/>
                <w:szCs w:val="21"/>
              </w:rPr>
              <w:t xml:space="preserve">分；</w:t>
            </w:r>
            <w:r/>
          </w:p>
          <w:p>
            <w:pPr>
              <w:rPr>
                <w:szCs w:val="21"/>
              </w:rPr>
            </w:pPr>
            <w:r>
              <w:rPr>
                <w:rFonts w:hint="eastAsia"/>
                <w:szCs w:val="21"/>
              </w:rPr>
              <w:t xml:space="preserve">具备《固定污染源废气挥发性有机物的测定固相吸附</w:t>
            </w:r>
            <w:r>
              <w:rPr>
                <w:szCs w:val="21"/>
              </w:rPr>
              <w:t xml:space="preserve">-</w:t>
            </w:r>
            <w:r>
              <w:rPr>
                <w:rFonts w:hint="eastAsia"/>
                <w:szCs w:val="21"/>
              </w:rPr>
              <w:t xml:space="preserve">热脱附／气相色谱</w:t>
            </w:r>
            <w:r>
              <w:rPr>
                <w:szCs w:val="21"/>
              </w:rPr>
              <w:t xml:space="preserve">-</w:t>
            </w:r>
            <w:r>
              <w:rPr>
                <w:rFonts w:hint="eastAsia"/>
                <w:szCs w:val="21"/>
              </w:rPr>
              <w:t xml:space="preserve">质谱法》（</w:t>
            </w:r>
            <w:r>
              <w:rPr>
                <w:szCs w:val="21"/>
              </w:rPr>
              <w:t xml:space="preserve">HJ 734</w:t>
            </w:r>
            <w:r>
              <w:rPr>
                <w:rFonts w:hint="eastAsia"/>
                <w:szCs w:val="21"/>
              </w:rPr>
              <w:t xml:space="preserve">—</w:t>
            </w:r>
            <w:r>
              <w:rPr>
                <w:szCs w:val="21"/>
              </w:rPr>
              <w:t xml:space="preserve">2014</w:t>
            </w:r>
            <w:r>
              <w:rPr>
                <w:rFonts w:hint="eastAsia"/>
                <w:szCs w:val="21"/>
              </w:rPr>
              <w:t xml:space="preserve">）全部</w:t>
            </w:r>
            <w:r>
              <w:rPr>
                <w:szCs w:val="21"/>
              </w:rPr>
              <w:t xml:space="preserve">24</w:t>
            </w:r>
            <w:r>
              <w:rPr>
                <w:rFonts w:hint="eastAsia"/>
                <w:szCs w:val="21"/>
              </w:rPr>
              <w:t xml:space="preserve">项能力，得</w:t>
            </w:r>
            <w:r>
              <w:rPr>
                <w:szCs w:val="21"/>
              </w:rPr>
              <w:t xml:space="preserve">0.5</w:t>
            </w:r>
            <w:r>
              <w:rPr>
                <w:rFonts w:hint="eastAsia"/>
                <w:szCs w:val="21"/>
              </w:rPr>
              <w:t xml:space="preserve">分；</w:t>
            </w:r>
            <w:r/>
          </w:p>
          <w:p>
            <w:pPr>
              <w:rPr>
                <w:szCs w:val="21"/>
              </w:rPr>
            </w:pPr>
            <w:r>
              <w:rPr>
                <w:rFonts w:hint="eastAsia"/>
                <w:szCs w:val="21"/>
              </w:rPr>
              <w:t xml:space="preserve">具备《环境空气挥发性有机物的测定吸附管采样</w:t>
            </w:r>
            <w:r>
              <w:rPr>
                <w:szCs w:val="21"/>
              </w:rPr>
              <w:t xml:space="preserve">-</w:t>
            </w:r>
            <w:r>
              <w:rPr>
                <w:rFonts w:hint="eastAsia"/>
                <w:szCs w:val="21"/>
              </w:rPr>
              <w:t xml:space="preserve">热脱附</w:t>
            </w:r>
            <w:r>
              <w:rPr>
                <w:szCs w:val="21"/>
              </w:rPr>
              <w:t xml:space="preserve">/</w:t>
            </w:r>
            <w:r>
              <w:rPr>
                <w:rFonts w:hint="eastAsia"/>
                <w:szCs w:val="21"/>
              </w:rPr>
              <w:t xml:space="preserve">气相色</w:t>
            </w:r>
            <w:r>
              <w:rPr>
                <w:rFonts w:hint="eastAsia"/>
                <w:szCs w:val="21"/>
              </w:rPr>
              <w:t xml:space="preserve">谱</w:t>
            </w:r>
            <w:r>
              <w:rPr>
                <w:szCs w:val="21"/>
              </w:rPr>
              <w:t xml:space="preserve">-</w:t>
            </w:r>
            <w:r>
              <w:rPr>
                <w:rFonts w:hint="eastAsia"/>
                <w:szCs w:val="21"/>
              </w:rPr>
              <w:t xml:space="preserve">质谱法》（</w:t>
            </w:r>
            <w:r>
              <w:rPr>
                <w:szCs w:val="21"/>
              </w:rPr>
              <w:t xml:space="preserve">HJ 644-2013</w:t>
            </w:r>
            <w:r>
              <w:rPr>
                <w:rFonts w:hint="eastAsia"/>
                <w:szCs w:val="21"/>
              </w:rPr>
              <w:t xml:space="preserve">）全部</w:t>
            </w:r>
            <w:r>
              <w:rPr>
                <w:szCs w:val="21"/>
              </w:rPr>
              <w:t xml:space="preserve">35</w:t>
            </w:r>
            <w:r>
              <w:rPr>
                <w:rFonts w:hint="eastAsia"/>
                <w:szCs w:val="21"/>
              </w:rPr>
              <w:t xml:space="preserve">项能力，得</w:t>
            </w:r>
            <w:r>
              <w:rPr>
                <w:szCs w:val="21"/>
              </w:rPr>
              <w:t xml:space="preserve">0.5</w:t>
            </w:r>
            <w:r>
              <w:rPr>
                <w:rFonts w:hint="eastAsia"/>
                <w:szCs w:val="21"/>
              </w:rPr>
              <w:t xml:space="preserve">分；《水质挥发性有机物的测定吹扫捕集</w:t>
            </w:r>
            <w:r>
              <w:rPr>
                <w:szCs w:val="21"/>
              </w:rPr>
              <w:t xml:space="preserve">/</w:t>
            </w:r>
            <w:r>
              <w:rPr>
                <w:rFonts w:hint="eastAsia"/>
                <w:szCs w:val="21"/>
              </w:rPr>
              <w:t xml:space="preserve">气相色谱</w:t>
            </w:r>
            <w:r>
              <w:rPr>
                <w:szCs w:val="21"/>
              </w:rPr>
              <w:t xml:space="preserve">-</w:t>
            </w:r>
            <w:r>
              <w:rPr>
                <w:rFonts w:hint="eastAsia"/>
                <w:szCs w:val="21"/>
              </w:rPr>
              <w:t xml:space="preserve">质谱法》（</w:t>
            </w:r>
            <w:r>
              <w:rPr>
                <w:szCs w:val="21"/>
              </w:rPr>
              <w:t xml:space="preserve">HJ 639-2012</w:t>
            </w:r>
            <w:r>
              <w:rPr>
                <w:rFonts w:hint="eastAsia"/>
                <w:szCs w:val="21"/>
              </w:rPr>
              <w:t xml:space="preserve">）全部</w:t>
            </w:r>
            <w:r>
              <w:rPr>
                <w:szCs w:val="21"/>
              </w:rPr>
              <w:t xml:space="preserve">57</w:t>
            </w:r>
            <w:r>
              <w:rPr>
                <w:rFonts w:hint="eastAsia"/>
                <w:szCs w:val="21"/>
              </w:rPr>
              <w:t xml:space="preserve">项能力，得</w:t>
            </w:r>
            <w:r>
              <w:rPr>
                <w:szCs w:val="21"/>
              </w:rPr>
              <w:t xml:space="preserve">0.5</w:t>
            </w:r>
            <w:r>
              <w:rPr>
                <w:rFonts w:hint="eastAsia"/>
                <w:szCs w:val="21"/>
              </w:rPr>
              <w:t xml:space="preserve">分。</w:t>
            </w:r>
            <w:r/>
          </w:p>
          <w:p>
            <w:pPr>
              <w:rPr>
                <w:szCs w:val="21"/>
              </w:rPr>
            </w:pPr>
            <w:r>
              <w:rPr>
                <w:rFonts w:hint="eastAsia"/>
                <w:szCs w:val="21"/>
              </w:rPr>
              <w:t xml:space="preserve">注：</w:t>
            </w:r>
            <w:r>
              <w:rPr>
                <w:rFonts w:hint="eastAsia"/>
                <w:szCs w:val="21"/>
              </w:rPr>
              <w:t xml:space="preserve">当相关</w:t>
            </w:r>
            <w:r>
              <w:rPr>
                <w:rFonts w:hint="eastAsia"/>
                <w:szCs w:val="21"/>
              </w:rPr>
              <w:t xml:space="preserve">规定及方法被修订时，最新版本视为符合要求。</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2</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技术部分：</w:t>
            </w:r>
            <w:r>
              <w:rPr>
                <w:rFonts w:hint="eastAsia" w:ascii="宋体" w:hAnsi="宋体" w:cs="宋体"/>
                <w:sz w:val="22"/>
                <w:szCs w:val="22"/>
                <w:lang w:bidi="ar"/>
              </w:rPr>
              <w:t xml:space="preserve">26</w:t>
            </w:r>
            <w:r>
              <w:rPr>
                <w:rFonts w:hint="eastAsia" w:ascii="宋体" w:hAnsi="宋体" w:cs="宋体"/>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摄录设备</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1</w:t>
            </w:r>
            <w:r>
              <w:rPr>
                <w:rFonts w:hint="eastAsia"/>
                <w:szCs w:val="21"/>
              </w:rPr>
              <w:t xml:space="preserve">、现场采样过程全程摄录，方案中提供设备清单。提供两台以上摄录设备的得</w:t>
            </w:r>
            <w:r>
              <w:rPr>
                <w:rFonts w:hint="eastAsia"/>
                <w:szCs w:val="21"/>
              </w:rPr>
              <w:t xml:space="preserve">2</w:t>
            </w:r>
            <w:r>
              <w:rPr>
                <w:rFonts w:hint="eastAsia"/>
                <w:szCs w:val="21"/>
              </w:rPr>
              <w:t xml:space="preserve">分，提供一台得</w:t>
            </w:r>
            <w:r>
              <w:rPr>
                <w:rFonts w:hint="eastAsia"/>
                <w:szCs w:val="21"/>
              </w:rPr>
              <w:t xml:space="preserve">1</w:t>
            </w:r>
            <w:r>
              <w:rPr>
                <w:rFonts w:hint="eastAsia"/>
                <w:szCs w:val="21"/>
              </w:rPr>
              <w:t xml:space="preserve">分，不提供的不得分。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2</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人员时间安排</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2</w:t>
            </w:r>
            <w:r>
              <w:rPr>
                <w:rFonts w:hint="eastAsia"/>
                <w:szCs w:val="21"/>
              </w:rPr>
              <w:t xml:space="preserve">、监测方案中包含有详尽的人员排班表，按</w:t>
            </w:r>
            <w:r>
              <w:rPr>
                <w:rFonts w:hint="eastAsia"/>
                <w:szCs w:val="21"/>
              </w:rPr>
              <w:t xml:space="preserve">9</w:t>
            </w:r>
            <w:r>
              <w:rPr>
                <w:rFonts w:hint="eastAsia"/>
                <w:szCs w:val="21"/>
              </w:rPr>
              <w:t xml:space="preserve">：</w:t>
            </w:r>
            <w:r>
              <w:rPr>
                <w:rFonts w:hint="eastAsia"/>
                <w:szCs w:val="21"/>
              </w:rPr>
              <w:t xml:space="preserve">00-17</w:t>
            </w:r>
            <w:r>
              <w:rPr>
                <w:rFonts w:hint="eastAsia"/>
                <w:szCs w:val="21"/>
              </w:rPr>
              <w:t xml:space="preserve">：</w:t>
            </w:r>
            <w:r>
              <w:rPr>
                <w:rFonts w:hint="eastAsia"/>
                <w:szCs w:val="21"/>
              </w:rPr>
              <w:t xml:space="preserve">00</w:t>
            </w:r>
            <w:r>
              <w:rPr>
                <w:rFonts w:hint="eastAsia"/>
                <w:szCs w:val="21"/>
              </w:rPr>
              <w:t xml:space="preserve">、</w:t>
            </w:r>
            <w:r>
              <w:rPr>
                <w:rFonts w:hint="eastAsia"/>
                <w:szCs w:val="21"/>
              </w:rPr>
              <w:t xml:space="preserve">17</w:t>
            </w:r>
            <w:r>
              <w:rPr>
                <w:rFonts w:hint="eastAsia"/>
                <w:szCs w:val="21"/>
              </w:rPr>
              <w:t xml:space="preserve">：</w:t>
            </w:r>
            <w:r>
              <w:rPr>
                <w:rFonts w:hint="eastAsia"/>
                <w:szCs w:val="21"/>
              </w:rPr>
              <w:t xml:space="preserve">00-24</w:t>
            </w:r>
            <w:r>
              <w:rPr>
                <w:rFonts w:hint="eastAsia"/>
                <w:szCs w:val="21"/>
              </w:rPr>
              <w:t xml:space="preserve">：</w:t>
            </w:r>
            <w:r>
              <w:rPr>
                <w:rFonts w:hint="eastAsia"/>
                <w:szCs w:val="21"/>
              </w:rPr>
              <w:t xml:space="preserve">00</w:t>
            </w:r>
            <w:r>
              <w:rPr>
                <w:rFonts w:hint="eastAsia"/>
                <w:szCs w:val="21"/>
              </w:rPr>
              <w:t xml:space="preserve">、</w:t>
            </w:r>
            <w:r>
              <w:rPr>
                <w:rFonts w:hint="eastAsia"/>
                <w:szCs w:val="21"/>
              </w:rPr>
              <w:t xml:space="preserve">24</w:t>
            </w:r>
            <w:r>
              <w:rPr>
                <w:rFonts w:hint="eastAsia"/>
                <w:szCs w:val="21"/>
              </w:rPr>
              <w:t xml:space="preserve">：</w:t>
            </w:r>
            <w:r>
              <w:rPr>
                <w:rFonts w:hint="eastAsia"/>
                <w:szCs w:val="21"/>
              </w:rPr>
              <w:t xml:space="preserve">00-</w:t>
            </w:r>
            <w:r>
              <w:rPr>
                <w:rFonts w:hint="eastAsia"/>
                <w:szCs w:val="21"/>
              </w:rPr>
              <w:t xml:space="preserve">第二天</w:t>
            </w:r>
            <w:r>
              <w:rPr>
                <w:rFonts w:hint="eastAsia"/>
                <w:szCs w:val="21"/>
              </w:rPr>
              <w:t xml:space="preserve">9</w:t>
            </w:r>
            <w:r>
              <w:rPr>
                <w:rFonts w:hint="eastAsia"/>
                <w:szCs w:val="21"/>
              </w:rPr>
              <w:t xml:space="preserve">：</w:t>
            </w:r>
            <w:r>
              <w:rPr>
                <w:rFonts w:hint="eastAsia"/>
                <w:szCs w:val="21"/>
              </w:rPr>
              <w:t xml:space="preserve">00</w:t>
            </w:r>
            <w:r>
              <w:rPr>
                <w:rFonts w:hint="eastAsia"/>
                <w:szCs w:val="21"/>
              </w:rPr>
              <w:t xml:space="preserve">，三班轮倒，全年无休，方案中有全年</w:t>
            </w:r>
            <w:r>
              <w:rPr>
                <w:rFonts w:hint="eastAsia"/>
                <w:szCs w:val="21"/>
              </w:rPr>
              <w:t xml:space="preserve">365</w:t>
            </w:r>
            <w:r>
              <w:rPr>
                <w:rFonts w:hint="eastAsia"/>
                <w:szCs w:val="21"/>
              </w:rPr>
              <w:t xml:space="preserve">天（含节假日）三班轮到排班计划的，得</w:t>
            </w:r>
            <w:r>
              <w:rPr>
                <w:rFonts w:hint="eastAsia"/>
                <w:szCs w:val="21"/>
              </w:rPr>
              <w:t xml:space="preserve">4</w:t>
            </w:r>
            <w:r>
              <w:rPr>
                <w:rFonts w:hint="eastAsia"/>
                <w:szCs w:val="21"/>
              </w:rPr>
              <w:t xml:space="preserve">分，否则不得分；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4</w:t>
            </w:r>
            <w:r/>
          </w:p>
        </w:tc>
      </w:tr>
      <w:tr>
        <w:trPr>
          <w:trHeight w:val="597"/>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rFonts w:hint="eastAsia" w:ascii="宋体" w:hAnsi="宋体" w:cs="宋体"/>
                <w:szCs w:val="21"/>
              </w:rPr>
            </w:pPr>
            <w:r>
              <w:rPr>
                <w:rFonts w:hint="eastAsia"/>
                <w:szCs w:val="21"/>
              </w:rPr>
              <w:t xml:space="preserve">人员组成</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rFonts w:hint="eastAsia" w:ascii="宋体" w:hAnsi="宋体" w:cs="宋体"/>
                <w:szCs w:val="21"/>
              </w:rPr>
            </w:pPr>
            <w:r>
              <w:rPr>
                <w:rFonts w:hint="eastAsia"/>
                <w:szCs w:val="21"/>
              </w:rPr>
              <w:t xml:space="preserve">3</w:t>
            </w:r>
            <w:r>
              <w:rPr>
                <w:rFonts w:hint="eastAsia"/>
                <w:szCs w:val="21"/>
              </w:rPr>
              <w:t xml:space="preserve">、排班表包括监测人员、分析人员、数据审核人员、数据报送人员、车辆信息，每项</w:t>
            </w:r>
            <w:r>
              <w:rPr>
                <w:rFonts w:hint="eastAsia"/>
                <w:szCs w:val="21"/>
              </w:rPr>
              <w:t xml:space="preserve">1</w:t>
            </w:r>
            <w:r>
              <w:rPr>
                <w:rFonts w:hint="eastAsia"/>
                <w:szCs w:val="21"/>
              </w:rPr>
              <w:t xml:space="preserve">分，共</w:t>
            </w:r>
            <w:r>
              <w:rPr>
                <w:rFonts w:hint="eastAsia"/>
                <w:szCs w:val="21"/>
              </w:rPr>
              <w:t xml:space="preserve">5</w:t>
            </w:r>
            <w:r>
              <w:rPr>
                <w:rFonts w:hint="eastAsia"/>
                <w:szCs w:val="21"/>
              </w:rPr>
              <w:t xml:space="preserve">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cs="宋体"/>
                <w:szCs w:val="21"/>
              </w:rPr>
            </w:pPr>
            <w:r>
              <w:rPr>
                <w:rFonts w:hint="eastAsia"/>
                <w:szCs w:val="21"/>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szCs w:val="21"/>
              </w:rPr>
            </w:pPr>
            <w:r>
              <w:rPr>
                <w:rFonts w:hint="eastAsia"/>
                <w:szCs w:val="21"/>
              </w:rPr>
              <w:t xml:space="preserve">执行计划</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4</w:t>
            </w:r>
            <w:r>
              <w:rPr>
                <w:rFonts w:hint="eastAsia"/>
                <w:szCs w:val="21"/>
              </w:rPr>
              <w:t xml:space="preserve">、针对本项目服务方案中监测执行计划，内容比较评定，计划合理且内容详尽可行得</w:t>
            </w:r>
            <w:r>
              <w:rPr>
                <w:rFonts w:hint="eastAsia"/>
                <w:szCs w:val="21"/>
              </w:rPr>
              <w:t xml:space="preserve">5</w:t>
            </w:r>
            <w:r>
              <w:rPr>
                <w:rFonts w:hint="eastAsia"/>
                <w:szCs w:val="21"/>
              </w:rPr>
              <w:t xml:space="preserve">分；计划不全面或内容不详可行性不高得</w:t>
            </w:r>
            <w:r>
              <w:rPr>
                <w:rFonts w:hint="eastAsia"/>
                <w:szCs w:val="21"/>
              </w:rPr>
              <w:t xml:space="preserve">3</w:t>
            </w:r>
            <w:r>
              <w:rPr>
                <w:rFonts w:hint="eastAsia"/>
                <w:szCs w:val="21"/>
              </w:rPr>
              <w:t xml:space="preserve">分；计划不全面且内容不详可行性不高得</w:t>
            </w:r>
            <w:r>
              <w:rPr>
                <w:rFonts w:hint="eastAsia"/>
                <w:szCs w:val="21"/>
              </w:rPr>
              <w:t xml:space="preserve">1</w:t>
            </w:r>
            <w:r>
              <w:rPr>
                <w:rFonts w:hint="eastAsia"/>
                <w:szCs w:val="21"/>
              </w:rPr>
              <w:t xml:space="preserve">分；不提供不得分。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szCs w:val="21"/>
              </w:rPr>
            </w:pPr>
            <w:r>
              <w:rPr>
                <w:rFonts w:hint="eastAsia"/>
                <w:szCs w:val="21"/>
              </w:rPr>
              <w:t xml:space="preserve">5</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szCs w:val="21"/>
              </w:rPr>
            </w:pPr>
            <w:r>
              <w:rPr>
                <w:rFonts w:hint="eastAsia"/>
                <w:szCs w:val="21"/>
              </w:rPr>
              <w:t xml:space="preserve">应急预案</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5</w:t>
            </w:r>
            <w:r>
              <w:rPr>
                <w:rFonts w:hint="eastAsia"/>
                <w:szCs w:val="21"/>
              </w:rPr>
              <w:t xml:space="preserve">、有出警监测情况下人员、设备、车辆等突发状况（如人员突发疾病、设备突然损坏、车辆抛锚），应急预案内容完善，应急保障措施健全得</w:t>
            </w:r>
            <w:r>
              <w:rPr>
                <w:rFonts w:hint="eastAsia"/>
                <w:szCs w:val="21"/>
              </w:rPr>
              <w:t xml:space="preserve">5</w:t>
            </w:r>
            <w:r>
              <w:rPr>
                <w:rFonts w:hint="eastAsia"/>
                <w:szCs w:val="21"/>
              </w:rPr>
              <w:t xml:space="preserve">分；急预案内容较完善，应急保障措施较完善得</w:t>
            </w:r>
            <w:r>
              <w:rPr>
                <w:rFonts w:hint="eastAsia"/>
                <w:szCs w:val="21"/>
              </w:rPr>
              <w:t xml:space="preserve">3</w:t>
            </w:r>
            <w:r>
              <w:rPr>
                <w:rFonts w:hint="eastAsia"/>
                <w:szCs w:val="21"/>
              </w:rPr>
              <w:t xml:space="preserve">分；应急预案具备，应急保障措施不全得</w:t>
            </w:r>
            <w:r>
              <w:rPr>
                <w:rFonts w:hint="eastAsia"/>
                <w:szCs w:val="21"/>
              </w:rPr>
              <w:t xml:space="preserve">1</w:t>
            </w:r>
            <w:r>
              <w:rPr>
                <w:rFonts w:hint="eastAsia"/>
                <w:szCs w:val="21"/>
              </w:rPr>
              <w:t xml:space="preserve">分。不提供不得分。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szCs w:val="21"/>
              </w:rPr>
            </w:pPr>
            <w:r>
              <w:rPr>
                <w:rFonts w:hint="eastAsia"/>
                <w:szCs w:val="21"/>
              </w:rPr>
              <w:t xml:space="preserve">5</w:t>
            </w:r>
            <w:r/>
          </w:p>
        </w:tc>
      </w:tr>
      <w:tr>
        <w:trPr>
          <w:trHeight w:val="560"/>
        </w:trPr>
        <w:tc>
          <w:tcPr>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val="false"/>
          </w:tcPr>
          <w:p>
            <w:pP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rPr>
                <w:szCs w:val="21"/>
              </w:rPr>
            </w:pPr>
            <w:r>
              <w:rPr>
                <w:rFonts w:hint="eastAsia"/>
                <w:szCs w:val="21"/>
              </w:rPr>
              <w:t xml:space="preserve">质</w:t>
            </w:r>
            <w:r>
              <w:rPr>
                <w:rFonts w:hint="eastAsia"/>
                <w:szCs w:val="21"/>
              </w:rPr>
              <w:t xml:space="preserve">控监督</w:t>
            </w:r>
            <w:r>
              <w:rPr>
                <w:rFonts w:hint="eastAsia"/>
                <w:szCs w:val="21"/>
              </w:rPr>
              <w:t xml:space="preserve">方案</w:t>
            </w:r>
            <w:r/>
          </w:p>
        </w:tc>
        <w:tc>
          <w:tcPr>
            <w:tcBorders>
              <w:top w:val="single" w:color="000000" w:sz="4" w:space="0"/>
              <w:left w:val="single" w:color="000000" w:sz="4" w:space="0"/>
              <w:bottom w:val="single" w:color="000000" w:sz="4" w:space="0"/>
              <w:right w:val="single" w:color="000000" w:sz="4" w:space="0"/>
            </w:tcBorders>
            <w:tcW w:w="6002" w:type="dxa"/>
            <w:vAlign w:val="center"/>
            <w:textDirection w:val="lrTb"/>
            <w:noWrap w:val="false"/>
          </w:tcPr>
          <w:p>
            <w:pPr>
              <w:rPr>
                <w:szCs w:val="21"/>
              </w:rPr>
            </w:pPr>
            <w:r>
              <w:rPr>
                <w:rFonts w:hint="eastAsia"/>
                <w:szCs w:val="21"/>
              </w:rPr>
              <w:t xml:space="preserve">6</w:t>
            </w:r>
            <w:r>
              <w:rPr>
                <w:rFonts w:hint="eastAsia"/>
                <w:szCs w:val="21"/>
              </w:rPr>
              <w:t xml:space="preserve">、针对本项目提供相适应的质</w:t>
            </w:r>
            <w:r>
              <w:rPr>
                <w:rFonts w:hint="eastAsia"/>
                <w:szCs w:val="21"/>
              </w:rPr>
              <w:t xml:space="preserve">控监督</w:t>
            </w:r>
            <w:r>
              <w:rPr>
                <w:rFonts w:hint="eastAsia"/>
                <w:szCs w:val="21"/>
              </w:rPr>
              <w:t xml:space="preserve">方案，质</w:t>
            </w:r>
            <w:r>
              <w:rPr>
                <w:rFonts w:hint="eastAsia"/>
                <w:szCs w:val="21"/>
              </w:rPr>
              <w:t xml:space="preserve">控监督</w:t>
            </w:r>
            <w:r>
              <w:rPr>
                <w:rFonts w:hint="eastAsia"/>
                <w:szCs w:val="21"/>
              </w:rPr>
              <w:t xml:space="preserve">方案合理且内容详尽可行得</w:t>
            </w:r>
            <w:r>
              <w:rPr>
                <w:rFonts w:hint="eastAsia"/>
                <w:szCs w:val="21"/>
              </w:rPr>
              <w:t xml:space="preserve">5</w:t>
            </w:r>
            <w:r>
              <w:rPr>
                <w:rFonts w:hint="eastAsia"/>
                <w:szCs w:val="21"/>
              </w:rPr>
              <w:t xml:space="preserve">分；质</w:t>
            </w:r>
            <w:r>
              <w:rPr>
                <w:rFonts w:hint="eastAsia"/>
                <w:szCs w:val="21"/>
              </w:rPr>
              <w:t xml:space="preserve">控监督</w:t>
            </w:r>
            <w:r>
              <w:rPr>
                <w:rFonts w:hint="eastAsia"/>
                <w:szCs w:val="21"/>
              </w:rPr>
              <w:t xml:space="preserve">方案不全面或内容不详可行性不高得</w:t>
            </w:r>
            <w:r>
              <w:rPr>
                <w:rFonts w:hint="eastAsia"/>
                <w:szCs w:val="21"/>
              </w:rPr>
              <w:t xml:space="preserve">3</w:t>
            </w:r>
            <w:r>
              <w:rPr>
                <w:rFonts w:hint="eastAsia"/>
                <w:szCs w:val="21"/>
              </w:rPr>
              <w:t xml:space="preserve">分；质</w:t>
            </w:r>
            <w:r>
              <w:rPr>
                <w:rFonts w:hint="eastAsia"/>
                <w:szCs w:val="21"/>
              </w:rPr>
              <w:t xml:space="preserve">控监督</w:t>
            </w:r>
            <w:r>
              <w:rPr>
                <w:rFonts w:hint="eastAsia"/>
                <w:szCs w:val="21"/>
              </w:rPr>
              <w:t xml:space="preserve">方案不全面且内容不详可行性不高得</w:t>
            </w:r>
            <w:r>
              <w:rPr>
                <w:rFonts w:hint="eastAsia"/>
                <w:szCs w:val="21"/>
              </w:rPr>
              <w:t xml:space="preserve">1</w:t>
            </w:r>
            <w:r>
              <w:rPr>
                <w:rFonts w:hint="eastAsia"/>
                <w:szCs w:val="21"/>
              </w:rPr>
              <w:t xml:space="preserve">分；未提供不得分。</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szCs w:val="21"/>
              </w:rPr>
            </w:pPr>
            <w:r>
              <w:rPr>
                <w:rFonts w:hint="eastAsia"/>
                <w:szCs w:val="21"/>
              </w:rPr>
              <w:t xml:space="preserve">5</w:t>
            </w:r>
            <w:bookmarkEnd w:id="65"/>
            <w:r/>
            <w:bookmarkEnd w:id="66"/>
            <w:r/>
            <w:r/>
          </w:p>
        </w:tc>
      </w:tr>
    </w:tbl>
    <w:p>
      <w:pPr>
        <w:spacing w:line="360" w:lineRule="auto"/>
        <w:rPr>
          <w:rFonts w:hint="eastAsia" w:ascii="宋体" w:hAnsi="宋体" w:cs="宋体"/>
          <w:szCs w:val="21"/>
        </w:rPr>
      </w:pPr>
      <w:r>
        <w:rPr>
          <w:rFonts w:hint="eastAsia" w:ascii="宋体" w:hAnsi="宋体" w:cs="宋体"/>
          <w:szCs w:val="21"/>
        </w:rPr>
        <w:t xml:space="preserve">备注：</w:t>
      </w:r>
      <w:r/>
    </w:p>
    <w:p>
      <w:pPr>
        <w:pStyle w:val="1283"/>
        <w:numPr>
          <w:ilvl w:val="0"/>
          <w:numId w:val="23"/>
        </w:numPr>
        <w:ind w:left="0" w:firstLine="0"/>
        <w:spacing w:line="360" w:lineRule="auto"/>
        <w:rPr>
          <w:rFonts w:hint="eastAsia" w:ascii="宋体" w:hAnsi="宋体" w:cs="宋体"/>
          <w:b/>
          <w:bCs/>
          <w:szCs w:val="21"/>
        </w:rPr>
      </w:pPr>
      <w:r>
        <w:rPr>
          <w:rFonts w:hint="eastAsia" w:ascii="宋体" w:hAnsi="宋体" w:cs="宋体"/>
          <w:b/>
          <w:bCs/>
          <w:szCs w:val="21"/>
        </w:rPr>
        <w:t xml:space="preserve">涉及评审的资料均需电子</w:t>
      </w:r>
      <w:r>
        <w:rPr>
          <w:rFonts w:hint="eastAsia" w:ascii="宋体" w:hAnsi="宋体" w:cs="宋体"/>
          <w:b/>
          <w:bCs/>
          <w:szCs w:val="21"/>
        </w:rPr>
        <w:t xml:space="preserve">件形式</w:t>
      </w:r>
      <w:r>
        <w:rPr>
          <w:rFonts w:hint="eastAsia" w:ascii="宋体" w:hAnsi="宋体" w:cs="宋体"/>
          <w:b/>
          <w:bCs/>
          <w:szCs w:val="21"/>
        </w:rPr>
        <w:t xml:space="preserve">上传，本项目不收取纸质投标文件及相关原件等纸质材料，仅以投标人提供的电子投标文件为准。</w:t>
      </w:r>
      <w:r/>
    </w:p>
    <w:p>
      <w:pPr>
        <w:pStyle w:val="1283"/>
        <w:numPr>
          <w:ilvl w:val="0"/>
          <w:numId w:val="23"/>
        </w:numPr>
        <w:ind w:left="0" w:firstLine="0"/>
        <w:spacing w:line="360" w:lineRule="auto"/>
        <w:rPr>
          <w:rFonts w:hint="eastAsia" w:ascii="宋体" w:hAnsi="宋体" w:cs="宋体"/>
          <w:szCs w:val="21"/>
        </w:rPr>
      </w:pPr>
      <w:r>
        <w:rPr>
          <w:rFonts w:hint="eastAsia" w:ascii="宋体" w:hAnsi="宋体" w:cs="宋体"/>
          <w:szCs w:val="21"/>
        </w:rPr>
        <w:t xml:space="preserve">为确保货物、服务质量，投标人技术部分得分低于其</w:t>
      </w:r>
      <w:r>
        <w:rPr>
          <w:rFonts w:hint="eastAsia" w:ascii="宋体" w:hAnsi="宋体" w:cs="宋体"/>
          <w:szCs w:val="21"/>
        </w:rPr>
        <w:t xml:space="preserve">75%</w:t>
      </w:r>
      <w:r>
        <w:rPr>
          <w:rFonts w:hint="eastAsia" w:ascii="宋体" w:hAnsi="宋体" w:cs="宋体"/>
          <w:szCs w:val="21"/>
        </w:rPr>
        <w:t xml:space="preserve">作无效标处理。</w:t>
      </w:r>
      <w:r/>
    </w:p>
    <w:p>
      <w:pPr>
        <w:pStyle w:val="1283"/>
        <w:numPr>
          <w:ilvl w:val="0"/>
          <w:numId w:val="23"/>
        </w:numPr>
        <w:ind w:left="0" w:firstLine="0"/>
        <w:spacing w:line="360" w:lineRule="auto"/>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83"/>
        <w:numPr>
          <w:ilvl w:val="0"/>
          <w:numId w:val="23"/>
        </w:numPr>
        <w:ind w:left="0" w:firstLine="0"/>
        <w:spacing w:line="360" w:lineRule="auto"/>
        <w:rPr>
          <w:rFonts w:hint="eastAsia" w:ascii="宋体" w:hAnsi="宋体" w:cs="宋体"/>
          <w:szCs w:val="21"/>
        </w:rPr>
      </w:pPr>
      <w:r>
        <w:rPr>
          <w:rFonts w:hint="eastAsia" w:ascii="宋体" w:hAnsi="宋体" w:cs="宋体"/>
          <w:szCs w:val="21"/>
        </w:rPr>
        <w:t xml:space="preserve">各投标人必须进行该项目网上电子投标，否则视为无效投标。</w:t>
      </w:r>
      <w:r/>
    </w:p>
    <w:p>
      <w:pPr>
        <w:pStyle w:val="1283"/>
        <w:numPr>
          <w:ilvl w:val="0"/>
          <w:numId w:val="23"/>
        </w:numPr>
        <w:ind w:left="0" w:firstLine="0"/>
        <w:spacing w:line="360" w:lineRule="auto"/>
        <w:rPr>
          <w:rFonts w:hint="eastAsia" w:ascii="宋体" w:hAnsi="宋体" w:cs="宋体"/>
          <w:szCs w:val="21"/>
        </w:rPr>
      </w:pPr>
      <w:r>
        <w:rPr>
          <w:rFonts w:hint="eastAsia" w:ascii="宋体" w:hAnsi="宋体" w:cs="宋体"/>
          <w:szCs w:val="21"/>
        </w:rPr>
        <w:t xml:space="preserve">针对评分标准中评分的每一条，投标人在制作电子标书时均需对应章节导入相关资料或</w:t>
      </w:r>
      <w:r>
        <w:rPr>
          <w:rFonts w:hint="eastAsia" w:ascii="宋体" w:hAnsi="宋体" w:cs="宋体"/>
          <w:szCs w:val="21"/>
        </w:rPr>
        <w:t xml:space="preserve">作出</w:t>
      </w:r>
      <w:r>
        <w:rPr>
          <w:rFonts w:hint="eastAsia" w:ascii="宋体" w:hAnsi="宋体" w:cs="宋体"/>
          <w:szCs w:val="21"/>
        </w:rPr>
        <w:t xml:space="preserve">相应说明供评委评判，未对应章节导入的不得分。</w:t>
      </w:r>
      <w:r/>
    </w:p>
    <w:p>
      <w:pPr>
        <w:pStyle w:val="1283"/>
        <w:numPr>
          <w:ilvl w:val="0"/>
          <w:numId w:val="23"/>
        </w:numPr>
        <w:ind w:left="0" w:firstLine="0"/>
        <w:spacing w:line="360" w:lineRule="auto"/>
        <w:rPr>
          <w:rFonts w:hint="eastAsia" w:ascii="宋体" w:hAnsi="宋体" w:cs="宋体"/>
          <w:szCs w:val="21"/>
        </w:rPr>
      </w:pPr>
      <w:r>
        <w:rPr>
          <w:rFonts w:hint="eastAsia" w:ascii="宋体" w:hAnsi="宋体" w:cs="宋体"/>
          <w:szCs w:val="21"/>
        </w:rPr>
        <w:t xml:space="preserve">投标报价超过财政审批预算金额的，投标人不得进入评标程序。</w:t>
      </w:r>
      <w:r/>
    </w:p>
    <w:p>
      <w:pPr>
        <w:pStyle w:val="1283"/>
        <w:ind w:firstLine="0"/>
        <w:jc w:val="right"/>
        <w:rPr>
          <w:rFonts w:hint="eastAsia" w:ascii="宋体" w:hAnsi="宋体" w:cs="宋体"/>
          <w:b/>
          <w:szCs w:val="21"/>
        </w:rPr>
      </w:pPr>
      <w:r>
        <w:rPr>
          <w:rFonts w:hint="eastAsia" w:ascii="宋体" w:hAnsi="宋体" w:cs="宋体"/>
          <w:b/>
          <w:szCs w:val="21"/>
        </w:rPr>
        <w:t xml:space="preserve">全文完</w:t>
      </w:r>
      <w:r/>
    </w:p>
    <w:p>
      <w:pPr>
        <w:spacing w:line="360" w:lineRule="auto"/>
        <w:rPr>
          <w:rFonts w:hint="eastAsia" w:ascii="宋体" w:hAnsi="宋体" w:cs="宋体"/>
          <w:sz w:val="24"/>
        </w:rPr>
      </w:pPr>
      <w:r>
        <w:rPr>
          <w:rFonts w:hint="eastAsia" w:ascii="宋体" w:hAnsi="宋体" w:cs="宋体"/>
          <w:sz w:val="24"/>
        </w:rPr>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hint="eastAsia" w:ascii="宋体" w:hAnsi="宋体"/>
      </w:rPr>
    </w:pPr>
    <w:r>
      <w:rPr>
        <w:rFonts w:hint="eastAsia" w:ascii="宋体" w:hAnsi="宋体"/>
      </w:rPr>
      <w:t xml:space="preserve">第</w:t>
    </w:r>
    <w:r>
      <w:rPr>
        <w:rFonts w:hint="eastAsia" w:ascii="宋体" w:hAnsi="宋体"/>
      </w:rPr>
      <w:t xml:space="preserve">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w:instrText>
    </w:r>
    <w:r>
      <w:fldChar w:fldCharType="separate"/>
    </w:r>
    <w:r>
      <w:t xml:space="preserve">48</w:t>
    </w:r>
    <w:r>
      <w:fldChar w:fldCharType="end"/>
    </w:r>
    <w:r>
      <w:rPr>
        <w:rFonts w:hint="eastAsia"/>
      </w:rPr>
      <w:t xml:space="preserve"> </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JSZC-320583-SZGZ-G2025-0047                                                   </w:t>
    </w:r>
    <w:r>
      <w:rPr>
        <w:rFonts w:hint="eastAsia" w:ascii="宋体" w:hAnsi="宋体" w:eastAsia="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tabs>
          <w:tab w:val="left" w:pos="425" w:leader="none"/>
        </w:tabs>
      </w:pPr>
      <w:rPr>
        <w:b/>
      </w:rPr>
    </w:lvl>
    <w:lvl w:ilvl="1">
      <w:start w:val="1"/>
      <w:numFmt w:val="decimal"/>
      <w:isLgl w:val="false"/>
      <w:suff w:val="tab"/>
      <w:lvlText w:val="%1.%2"/>
      <w:lvlJc w:val="left"/>
      <w:pPr>
        <w:ind w:left="567" w:hanging="567"/>
        <w:tabs>
          <w:tab w:val="left" w:pos="567" w:leader="none"/>
        </w:tabs>
      </w:pPr>
      <w:rPr>
        <w:b w:val="0"/>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3">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8"/>
  </w:num>
  <w:num w:numId="3">
    <w:abstractNumId w:val="16"/>
  </w:num>
  <w:num w:numId="4">
    <w:abstractNumId w:val="20"/>
  </w:num>
  <w:num w:numId="5">
    <w:abstractNumId w:val="2"/>
  </w:num>
  <w:num w:numId="6">
    <w:abstractNumId w:val="3"/>
  </w:num>
  <w:num w:numId="7">
    <w:abstractNumId w:val="1"/>
  </w:num>
  <w:num w:numId="8">
    <w:abstractNumId w:val="6"/>
  </w:num>
  <w:num w:numId="9">
    <w:abstractNumId w:val="9"/>
  </w:num>
  <w:num w:numId="10">
    <w:abstractNumId w:val="17"/>
  </w:num>
  <w:num w:numId="11">
    <w:abstractNumId w:val="10"/>
  </w:num>
  <w:num w:numId="12">
    <w:abstractNumId w:val="15"/>
  </w:num>
  <w:num w:numId="13">
    <w:abstractNumId w:val="19"/>
  </w:num>
  <w:num w:numId="14">
    <w:abstractNumId w:val="5"/>
  </w:num>
  <w:num w:numId="15">
    <w:abstractNumId w:val="11"/>
  </w:num>
  <w:num w:numId="16">
    <w:abstractNumId w:val="12"/>
  </w:num>
  <w:num w:numId="17">
    <w:abstractNumId w:val="7"/>
  </w:num>
  <w:num w:numId="18">
    <w:abstractNumId w:val="13"/>
  </w:num>
  <w:num w:numId="19">
    <w:abstractNumId w:val="21"/>
  </w:num>
  <w:num w:numId="20">
    <w:abstractNumId w:val="18"/>
  </w:num>
  <w:num w:numId="21">
    <w:abstractNumId w:val="0"/>
  </w:num>
  <w:num w:numId="22">
    <w:abstractNumId w:val="1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81"/>
    <w:link w:val="872"/>
    <w:uiPriority w:val="9"/>
    <w:rPr>
      <w:rFonts w:ascii="Arial" w:hAnsi="Arial" w:eastAsia="Arial" w:cs="Arial"/>
      <w:sz w:val="40"/>
      <w:szCs w:val="40"/>
    </w:rPr>
  </w:style>
  <w:style w:type="character" w:styleId="721">
    <w:name w:val="Heading 2 Char"/>
    <w:basedOn w:val="881"/>
    <w:link w:val="873"/>
    <w:uiPriority w:val="9"/>
    <w:rPr>
      <w:rFonts w:ascii="Arial" w:hAnsi="Arial" w:eastAsia="Arial" w:cs="Arial"/>
      <w:sz w:val="34"/>
    </w:rPr>
  </w:style>
  <w:style w:type="character" w:styleId="722">
    <w:name w:val="Heading 3 Char"/>
    <w:basedOn w:val="881"/>
    <w:link w:val="874"/>
    <w:uiPriority w:val="9"/>
    <w:rPr>
      <w:rFonts w:ascii="Arial" w:hAnsi="Arial" w:eastAsia="Arial" w:cs="Arial"/>
      <w:sz w:val="30"/>
      <w:szCs w:val="30"/>
    </w:rPr>
  </w:style>
  <w:style w:type="character" w:styleId="723">
    <w:name w:val="Heading 4 Char"/>
    <w:basedOn w:val="881"/>
    <w:link w:val="875"/>
    <w:uiPriority w:val="9"/>
    <w:rPr>
      <w:rFonts w:ascii="Arial" w:hAnsi="Arial" w:eastAsia="Arial" w:cs="Arial"/>
      <w:b/>
      <w:bCs/>
      <w:sz w:val="26"/>
      <w:szCs w:val="26"/>
    </w:rPr>
  </w:style>
  <w:style w:type="character" w:styleId="724">
    <w:name w:val="Heading 5 Char"/>
    <w:basedOn w:val="881"/>
    <w:link w:val="876"/>
    <w:uiPriority w:val="9"/>
    <w:rPr>
      <w:rFonts w:ascii="Arial" w:hAnsi="Arial" w:eastAsia="Arial" w:cs="Arial"/>
      <w:b/>
      <w:bCs/>
      <w:sz w:val="24"/>
      <w:szCs w:val="24"/>
    </w:rPr>
  </w:style>
  <w:style w:type="character" w:styleId="725">
    <w:name w:val="Heading 6 Char"/>
    <w:basedOn w:val="881"/>
    <w:link w:val="877"/>
    <w:uiPriority w:val="9"/>
    <w:rPr>
      <w:rFonts w:ascii="Arial" w:hAnsi="Arial" w:eastAsia="Arial" w:cs="Arial"/>
      <w:b/>
      <w:bCs/>
      <w:sz w:val="22"/>
      <w:szCs w:val="22"/>
    </w:rPr>
  </w:style>
  <w:style w:type="character" w:styleId="726">
    <w:name w:val="Heading 7 Char"/>
    <w:basedOn w:val="881"/>
    <w:link w:val="878"/>
    <w:uiPriority w:val="9"/>
    <w:rPr>
      <w:rFonts w:ascii="Arial" w:hAnsi="Arial" w:eastAsia="Arial" w:cs="Arial"/>
      <w:b/>
      <w:bCs/>
      <w:i/>
      <w:iCs/>
      <w:sz w:val="22"/>
      <w:szCs w:val="22"/>
    </w:rPr>
  </w:style>
  <w:style w:type="character" w:styleId="727">
    <w:name w:val="Heading 8 Char"/>
    <w:basedOn w:val="881"/>
    <w:link w:val="879"/>
    <w:uiPriority w:val="9"/>
    <w:rPr>
      <w:rFonts w:ascii="Arial" w:hAnsi="Arial" w:eastAsia="Arial" w:cs="Arial"/>
      <w:i/>
      <w:iCs/>
      <w:sz w:val="22"/>
      <w:szCs w:val="22"/>
    </w:rPr>
  </w:style>
  <w:style w:type="character" w:styleId="728">
    <w:name w:val="Heading 9 Char"/>
    <w:basedOn w:val="881"/>
    <w:link w:val="880"/>
    <w:uiPriority w:val="9"/>
    <w:rPr>
      <w:rFonts w:ascii="Arial" w:hAnsi="Arial" w:eastAsia="Arial" w:cs="Arial"/>
      <w:i/>
      <w:iCs/>
      <w:sz w:val="21"/>
      <w:szCs w:val="21"/>
    </w:rPr>
  </w:style>
  <w:style w:type="character" w:styleId="729">
    <w:name w:val="Title Char"/>
    <w:basedOn w:val="881"/>
    <w:link w:val="919"/>
    <w:uiPriority w:val="10"/>
    <w:rPr>
      <w:sz w:val="48"/>
      <w:szCs w:val="48"/>
    </w:rPr>
  </w:style>
  <w:style w:type="character" w:styleId="730">
    <w:name w:val="Subtitle Char"/>
    <w:basedOn w:val="881"/>
    <w:link w:val="911"/>
    <w:uiPriority w:val="11"/>
    <w:rPr>
      <w:sz w:val="24"/>
      <w:szCs w:val="24"/>
    </w:rPr>
  </w:style>
  <w:style w:type="paragraph" w:styleId="731">
    <w:name w:val="Quote"/>
    <w:basedOn w:val="871"/>
    <w:next w:val="871"/>
    <w:link w:val="732"/>
    <w:uiPriority w:val="29"/>
    <w:qFormat/>
    <w:pPr>
      <w:ind w:left="720" w:right="720"/>
    </w:pPr>
    <w:rPr>
      <w:i/>
    </w:rPr>
  </w:style>
  <w:style w:type="character" w:styleId="732">
    <w:name w:val="Quote Char"/>
    <w:link w:val="731"/>
    <w:uiPriority w:val="29"/>
    <w:rPr>
      <w:i/>
    </w:rPr>
  </w:style>
  <w:style w:type="paragraph" w:styleId="733">
    <w:name w:val="Intense Quote"/>
    <w:basedOn w:val="871"/>
    <w:next w:val="87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1"/>
    <w:link w:val="906"/>
    <w:uiPriority w:val="99"/>
  </w:style>
  <w:style w:type="character" w:styleId="736">
    <w:name w:val="Footer Char"/>
    <w:basedOn w:val="881"/>
    <w:link w:val="904"/>
    <w:uiPriority w:val="99"/>
  </w:style>
  <w:style w:type="character" w:styleId="737">
    <w:name w:val="Caption Char"/>
    <w:basedOn w:val="889"/>
    <w:link w:val="904"/>
    <w:uiPriority w:val="99"/>
  </w:style>
  <w:style w:type="table" w:styleId="738">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1"/>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1"/>
    <w:uiPriority w:val="99"/>
    <w:unhideWhenUsed/>
    <w:rPr>
      <w:vertAlign w:val="superscript"/>
    </w:rPr>
  </w:style>
  <w:style w:type="paragraph" w:styleId="866">
    <w:name w:val="endnote text"/>
    <w:basedOn w:val="871"/>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1"/>
    <w:uiPriority w:val="99"/>
    <w:semiHidden/>
    <w:unhideWhenUsed/>
    <w:rPr>
      <w:vertAlign w:val="superscript"/>
    </w:r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qFormat/>
    <w:pPr>
      <w:jc w:val="both"/>
      <w:widowControl w:val="off"/>
    </w:pPr>
    <w:rPr>
      <w:sz w:val="21"/>
      <w:szCs w:val="24"/>
    </w:rPr>
  </w:style>
  <w:style w:type="paragraph" w:styleId="872">
    <w:name w:val="Heading 1"/>
    <w:basedOn w:val="871"/>
    <w:next w:val="871"/>
    <w:link w:val="935"/>
    <w:qFormat/>
    <w:pPr>
      <w:keepLines/>
      <w:keepNext/>
      <w:spacing w:before="340" w:after="330" w:line="576" w:lineRule="auto"/>
      <w:outlineLvl w:val="0"/>
    </w:pPr>
    <w:rPr>
      <w:rFonts w:eastAsia="楷体_GB2312"/>
      <w:b/>
      <w:sz w:val="44"/>
      <w:szCs w:val="20"/>
    </w:rPr>
  </w:style>
  <w:style w:type="paragraph" w:styleId="873">
    <w:name w:val="Heading 2"/>
    <w:basedOn w:val="871"/>
    <w:next w:val="871"/>
    <w:link w:val="936"/>
    <w:qFormat/>
    <w:pPr>
      <w:keepLines/>
      <w:keepNext/>
      <w:spacing w:before="260" w:after="260" w:line="413" w:lineRule="auto"/>
      <w:outlineLvl w:val="1"/>
    </w:pPr>
    <w:rPr>
      <w:rFonts w:ascii="Arial" w:hAnsi="Arial" w:eastAsia="黑体"/>
      <w:b/>
      <w:bCs/>
      <w:sz w:val="32"/>
      <w:szCs w:val="32"/>
    </w:rPr>
  </w:style>
  <w:style w:type="paragraph" w:styleId="874">
    <w:name w:val="Heading 3"/>
    <w:basedOn w:val="871"/>
    <w:next w:val="871"/>
    <w:link w:val="937"/>
    <w:qFormat/>
    <w:pPr>
      <w:keepLines/>
      <w:keepNext/>
      <w:spacing w:before="260" w:after="260" w:line="413" w:lineRule="auto"/>
      <w:outlineLvl w:val="2"/>
    </w:pPr>
    <w:rPr>
      <w:b/>
      <w:bCs/>
      <w:sz w:val="32"/>
      <w:szCs w:val="32"/>
    </w:rPr>
  </w:style>
  <w:style w:type="paragraph" w:styleId="875">
    <w:name w:val="Heading 4"/>
    <w:basedOn w:val="871"/>
    <w:next w:val="871"/>
    <w:link w:val="938"/>
    <w:qFormat/>
    <w:pPr>
      <w:keepLines/>
      <w:keepNext/>
      <w:spacing w:before="280" w:after="290" w:line="376" w:lineRule="auto"/>
      <w:outlineLvl w:val="3"/>
    </w:pPr>
    <w:rPr>
      <w:rFonts w:ascii="Cambria" w:hAnsi="Cambria"/>
      <w:b/>
      <w:bCs/>
      <w:sz w:val="28"/>
      <w:szCs w:val="28"/>
    </w:rPr>
  </w:style>
  <w:style w:type="paragraph" w:styleId="876">
    <w:name w:val="Heading 5"/>
    <w:basedOn w:val="871"/>
    <w:next w:val="871"/>
    <w:link w:val="939"/>
    <w:qFormat/>
    <w:pPr>
      <w:keepLines/>
      <w:keepNext/>
      <w:spacing w:before="280" w:after="290" w:line="376" w:lineRule="auto"/>
      <w:outlineLvl w:val="4"/>
    </w:pPr>
    <w:rPr>
      <w:rFonts w:ascii="Calibri" w:hAnsi="Calibri"/>
      <w:b/>
      <w:bCs/>
      <w:sz w:val="28"/>
      <w:szCs w:val="28"/>
    </w:rPr>
  </w:style>
  <w:style w:type="paragraph" w:styleId="877">
    <w:name w:val="Heading 6"/>
    <w:basedOn w:val="871"/>
    <w:next w:val="871"/>
    <w:link w:val="940"/>
    <w:qFormat/>
    <w:pPr>
      <w:ind w:left="284" w:firstLine="1134"/>
      <w:keepLines/>
      <w:keepNext/>
      <w:tabs>
        <w:tab w:val="left" w:pos="3578" w:leader="none"/>
      </w:tabs>
      <w:outlineLvl w:val="5"/>
    </w:pPr>
    <w:rPr>
      <w:rFonts w:ascii="宋体" w:hAnsi="宋体"/>
      <w:b/>
      <w:bCs/>
      <w:sz w:val="30"/>
    </w:rPr>
  </w:style>
  <w:style w:type="paragraph" w:styleId="878">
    <w:name w:val="Heading 7"/>
    <w:basedOn w:val="871"/>
    <w:next w:val="884"/>
    <w:link w:val="941"/>
    <w:qFormat/>
    <w:pPr>
      <w:keepLines/>
      <w:keepNext/>
      <w:spacing w:before="240" w:after="64" w:line="320" w:lineRule="auto"/>
      <w:outlineLvl w:val="6"/>
    </w:pPr>
    <w:rPr>
      <w:b/>
      <w:sz w:val="24"/>
      <w:szCs w:val="20"/>
    </w:rPr>
  </w:style>
  <w:style w:type="paragraph" w:styleId="879">
    <w:name w:val="Heading 8"/>
    <w:basedOn w:val="871"/>
    <w:next w:val="884"/>
    <w:link w:val="943"/>
    <w:qFormat/>
    <w:pPr>
      <w:keepLines/>
      <w:keepNext/>
      <w:spacing w:before="240" w:after="64" w:line="320" w:lineRule="auto"/>
      <w:outlineLvl w:val="7"/>
    </w:pPr>
    <w:rPr>
      <w:rFonts w:ascii="Arial" w:hAnsi="Arial" w:eastAsia="黑体"/>
      <w:sz w:val="24"/>
      <w:szCs w:val="20"/>
    </w:rPr>
  </w:style>
  <w:style w:type="paragraph" w:styleId="880">
    <w:name w:val="Heading 9"/>
    <w:basedOn w:val="871"/>
    <w:next w:val="884"/>
    <w:link w:val="944"/>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name w:val="Normal Indent"/>
    <w:basedOn w:val="871"/>
    <w:link w:val="942"/>
    <w:qFormat/>
    <w:pPr>
      <w:ind w:firstLine="420"/>
      <w:jc w:val="left"/>
    </w:pPr>
    <w:rPr>
      <w:rFonts w:eastAsia="楷体_GB2312"/>
      <w:sz w:val="24"/>
      <w:szCs w:val="20"/>
    </w:rPr>
  </w:style>
  <w:style w:type="paragraph" w:styleId="885">
    <w:name w:val="List 3"/>
    <w:basedOn w:val="871"/>
    <w:qFormat/>
    <w:pPr>
      <w:ind w:left="1260" w:hanging="420"/>
    </w:pPr>
    <w:rPr>
      <w:szCs w:val="20"/>
    </w:rPr>
  </w:style>
  <w:style w:type="paragraph" w:styleId="886">
    <w:name w:val="toc 7"/>
    <w:basedOn w:val="871"/>
    <w:next w:val="871"/>
    <w:unhideWhenUsed/>
    <w:qFormat/>
    <w:pPr>
      <w:ind w:left="2520"/>
    </w:pPr>
    <w:rPr>
      <w:rFonts w:ascii="Calibri" w:hAnsi="Calibri"/>
      <w:szCs w:val="22"/>
    </w:rPr>
  </w:style>
  <w:style w:type="paragraph" w:styleId="887">
    <w:name w:val="List Number 2"/>
    <w:basedOn w:val="871"/>
    <w:qFormat/>
    <w:pPr>
      <w:ind w:left="780" w:hanging="360"/>
      <w:keepNext/>
      <w:spacing w:line="360" w:lineRule="auto"/>
      <w:tabs>
        <w:tab w:val="left" w:pos="780" w:leader="none"/>
      </w:tabs>
    </w:pPr>
    <w:rPr>
      <w:rFonts w:ascii="Arial" w:hAnsi="Arial"/>
      <w:sz w:val="24"/>
      <w:szCs w:val="20"/>
    </w:rPr>
  </w:style>
  <w:style w:type="paragraph" w:styleId="888">
    <w:name w:val="List Number"/>
    <w:basedOn w:val="871"/>
    <w:qFormat/>
    <w:pPr>
      <w:ind w:left="960" w:hanging="960"/>
      <w:spacing w:line="360" w:lineRule="auto"/>
      <w:tabs>
        <w:tab w:val="left" w:pos="960" w:leader="none"/>
      </w:tabs>
    </w:pPr>
    <w:rPr>
      <w:color w:val="000000"/>
      <w:sz w:val="28"/>
      <w:szCs w:val="20"/>
    </w:rPr>
  </w:style>
  <w:style w:type="paragraph" w:styleId="889">
    <w:name w:val="Caption"/>
    <w:basedOn w:val="871"/>
    <w:next w:val="871"/>
    <w:qFormat/>
    <w:pPr>
      <w:spacing w:before="152" w:after="160"/>
    </w:pPr>
    <w:rPr>
      <w:rFonts w:ascii="Arial" w:hAnsi="Arial" w:eastAsia="黑体" w:cs="Arial"/>
      <w:sz w:val="20"/>
      <w:szCs w:val="20"/>
    </w:rPr>
  </w:style>
  <w:style w:type="paragraph" w:styleId="890">
    <w:name w:val="Document Map"/>
    <w:basedOn w:val="871"/>
    <w:link w:val="945"/>
    <w:uiPriority w:val="99"/>
    <w:qFormat/>
    <w:pPr>
      <w:shd w:val="clear" w:color="auto" w:fill="000080"/>
    </w:pPr>
    <w:rPr>
      <w:szCs w:val="20"/>
    </w:rPr>
  </w:style>
  <w:style w:type="paragraph" w:styleId="891">
    <w:name w:val="toa heading"/>
    <w:basedOn w:val="871"/>
    <w:next w:val="871"/>
    <w:semiHidden/>
    <w:qFormat/>
    <w:pPr>
      <w:spacing w:before="120" w:line="312" w:lineRule="atLeast"/>
    </w:pPr>
    <w:rPr>
      <w:rFonts w:ascii="Arial" w:hAnsi="Arial"/>
      <w:b/>
      <w:sz w:val="24"/>
    </w:rPr>
  </w:style>
  <w:style w:type="paragraph" w:styleId="892">
    <w:name w:val="annotation text"/>
    <w:basedOn w:val="871"/>
    <w:link w:val="946"/>
    <w:qFormat/>
    <w:pPr>
      <w:jc w:val="left"/>
    </w:pPr>
  </w:style>
  <w:style w:type="paragraph" w:styleId="893">
    <w:name w:val="Body Text 3"/>
    <w:basedOn w:val="871"/>
    <w:link w:val="947"/>
    <w:qFormat/>
    <w:pPr>
      <w:spacing w:after="120"/>
    </w:pPr>
    <w:rPr>
      <w:sz w:val="16"/>
      <w:szCs w:val="16"/>
    </w:rPr>
  </w:style>
  <w:style w:type="paragraph" w:styleId="894">
    <w:name w:val="Body Text"/>
    <w:basedOn w:val="871"/>
    <w:link w:val="948"/>
    <w:qFormat/>
    <w:pPr>
      <w:jc w:val="center"/>
    </w:pPr>
    <w:rPr>
      <w:rFonts w:ascii="方正大黑简体" w:eastAsia="方正大黑简体"/>
      <w:position w:val="6"/>
      <w:sz w:val="30"/>
      <w:szCs w:val="20"/>
    </w:rPr>
  </w:style>
  <w:style w:type="paragraph" w:styleId="895">
    <w:name w:val="Body Text Indent"/>
    <w:basedOn w:val="871"/>
    <w:link w:val="949"/>
    <w:qFormat/>
    <w:pPr>
      <w:ind w:left="570"/>
      <w:spacing w:line="520" w:lineRule="exact"/>
    </w:pPr>
    <w:rPr>
      <w:rFonts w:ascii="方正仿宋简体" w:hAnsi="创艺简仿宋" w:eastAsia="方正仿宋简体"/>
      <w:sz w:val="24"/>
      <w:szCs w:val="20"/>
    </w:rPr>
  </w:style>
  <w:style w:type="paragraph" w:styleId="896">
    <w:name w:val="List 2"/>
    <w:basedOn w:val="871"/>
    <w:qFormat/>
    <w:pPr>
      <w:ind w:left="100" w:hanging="200"/>
    </w:pPr>
  </w:style>
  <w:style w:type="paragraph" w:styleId="897">
    <w:name w:val="toc 5"/>
    <w:basedOn w:val="871"/>
    <w:next w:val="871"/>
    <w:unhideWhenUsed/>
    <w:qFormat/>
    <w:pPr>
      <w:ind w:left="1680"/>
    </w:pPr>
    <w:rPr>
      <w:rFonts w:ascii="Calibri" w:hAnsi="Calibri"/>
      <w:szCs w:val="22"/>
    </w:rPr>
  </w:style>
  <w:style w:type="paragraph" w:styleId="898">
    <w:name w:val="toc 3"/>
    <w:basedOn w:val="871"/>
    <w:next w:val="871"/>
    <w:uiPriority w:val="39"/>
    <w:qFormat/>
    <w:pPr>
      <w:ind w:left="840"/>
    </w:pPr>
  </w:style>
  <w:style w:type="paragraph" w:styleId="899">
    <w:name w:val="Plain Text"/>
    <w:basedOn w:val="871"/>
    <w:link w:val="950"/>
    <w:qFormat/>
    <w:rPr>
      <w:rFonts w:ascii="宋体" w:hAnsi="Courier New" w:eastAsia="楷体_GB2312"/>
      <w:sz w:val="28"/>
      <w:szCs w:val="20"/>
    </w:rPr>
  </w:style>
  <w:style w:type="paragraph" w:styleId="900">
    <w:name w:val="toc 8"/>
    <w:basedOn w:val="871"/>
    <w:next w:val="871"/>
    <w:unhideWhenUsed/>
    <w:qFormat/>
    <w:pPr>
      <w:ind w:left="2940"/>
    </w:pPr>
    <w:rPr>
      <w:rFonts w:ascii="Calibri" w:hAnsi="Calibri"/>
      <w:szCs w:val="22"/>
    </w:rPr>
  </w:style>
  <w:style w:type="paragraph" w:styleId="901">
    <w:name w:val="Date"/>
    <w:basedOn w:val="871"/>
    <w:next w:val="871"/>
    <w:link w:val="951"/>
    <w:qFormat/>
    <w:rPr>
      <w:rFonts w:ascii="宋体" w:hAnsi="宋体" w:eastAsia="楷体_GB2312"/>
      <w:sz w:val="24"/>
      <w:szCs w:val="20"/>
    </w:rPr>
  </w:style>
  <w:style w:type="paragraph" w:styleId="902">
    <w:name w:val="Body Text Indent 2"/>
    <w:basedOn w:val="871"/>
    <w:link w:val="952"/>
    <w:qFormat/>
    <w:pPr>
      <w:ind w:firstLine="540"/>
      <w:spacing w:line="360" w:lineRule="auto"/>
    </w:pPr>
    <w:rPr>
      <w:rFonts w:ascii="宋体" w:hAnsi="宋体"/>
      <w:sz w:val="24"/>
    </w:rPr>
  </w:style>
  <w:style w:type="paragraph" w:styleId="903">
    <w:name w:val="Balloon Text"/>
    <w:basedOn w:val="871"/>
    <w:link w:val="953"/>
    <w:qFormat/>
    <w:rPr>
      <w:rFonts w:ascii="Calibri" w:hAnsi="Calibri"/>
      <w:sz w:val="18"/>
      <w:szCs w:val="18"/>
    </w:rPr>
  </w:style>
  <w:style w:type="paragraph" w:styleId="904">
    <w:name w:val="Footer"/>
    <w:basedOn w:val="871"/>
    <w:link w:val="954"/>
    <w:uiPriority w:val="99"/>
    <w:qFormat/>
    <w:pPr>
      <w:jc w:val="left"/>
      <w:tabs>
        <w:tab w:val="center" w:pos="4153" w:leader="none"/>
        <w:tab w:val="right" w:pos="8306" w:leader="none"/>
      </w:tabs>
    </w:pPr>
    <w:rPr>
      <w:sz w:val="18"/>
      <w:szCs w:val="18"/>
    </w:rPr>
  </w:style>
  <w:style w:type="paragraph" w:styleId="905">
    <w:name w:val="envelope return"/>
    <w:basedOn w:val="871"/>
    <w:qFormat/>
    <w:rPr>
      <w:rFonts w:ascii="Arial" w:hAnsi="Arial"/>
    </w:rPr>
  </w:style>
  <w:style w:type="paragraph" w:styleId="906">
    <w:name w:val="Header"/>
    <w:basedOn w:val="871"/>
    <w:link w:val="95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07">
    <w:name w:val="toc 1"/>
    <w:basedOn w:val="871"/>
    <w:next w:val="871"/>
    <w:uiPriority w:val="39"/>
    <w:qFormat/>
    <w:pPr>
      <w:spacing w:line="360" w:lineRule="auto"/>
      <w:tabs>
        <w:tab w:val="right" w:pos="8296" w:leader="dot"/>
      </w:tabs>
    </w:pPr>
    <w:rPr>
      <w:rFonts w:ascii="宋体" w:hAnsi="宋体"/>
      <w:b/>
    </w:rPr>
  </w:style>
  <w:style w:type="paragraph" w:styleId="908">
    <w:name w:val="toc 4"/>
    <w:basedOn w:val="871"/>
    <w:next w:val="871"/>
    <w:uiPriority w:val="39"/>
    <w:unhideWhenUsed/>
    <w:qFormat/>
    <w:pPr>
      <w:ind w:left="1260"/>
    </w:pPr>
    <w:rPr>
      <w:rFonts w:ascii="Calibri" w:hAnsi="Calibri"/>
      <w:szCs w:val="22"/>
    </w:rPr>
  </w:style>
  <w:style w:type="paragraph" w:styleId="909">
    <w:name w:val="index heading"/>
    <w:basedOn w:val="871"/>
    <w:next w:val="910"/>
    <w:qFormat/>
    <w:rPr>
      <w:rFonts w:ascii="Arial" w:hAnsi="Arial" w:cs="Arial"/>
      <w:b/>
      <w:bCs/>
    </w:rPr>
  </w:style>
  <w:style w:type="paragraph" w:styleId="910">
    <w:name w:val="index 1"/>
    <w:basedOn w:val="871"/>
    <w:next w:val="871"/>
    <w:qFormat/>
    <w:pPr>
      <w:jc w:val="center"/>
      <w:spacing w:line="270" w:lineRule="atLeast"/>
      <w:widowControl/>
    </w:pPr>
    <w:rPr>
      <w:rFonts w:ascii="宋体" w:hAnsi="宋体"/>
      <w:b/>
      <w:szCs w:val="18"/>
    </w:rPr>
  </w:style>
  <w:style w:type="paragraph" w:styleId="911">
    <w:name w:val="Subtitle"/>
    <w:basedOn w:val="871"/>
    <w:next w:val="871"/>
    <w:link w:val="956"/>
    <w:qFormat/>
    <w:pPr>
      <w:jc w:val="center"/>
      <w:spacing w:before="240" w:after="60" w:line="312" w:lineRule="auto"/>
      <w:outlineLvl w:val="1"/>
    </w:pPr>
    <w:rPr>
      <w:rFonts w:ascii="Cambria" w:hAnsi="Cambria"/>
      <w:b/>
      <w:bCs/>
      <w:sz w:val="32"/>
      <w:szCs w:val="32"/>
    </w:rPr>
  </w:style>
  <w:style w:type="paragraph" w:styleId="912">
    <w:name w:val="toc 6"/>
    <w:basedOn w:val="871"/>
    <w:next w:val="871"/>
    <w:unhideWhenUsed/>
    <w:qFormat/>
    <w:pPr>
      <w:ind w:left="2100"/>
    </w:pPr>
    <w:rPr>
      <w:rFonts w:ascii="Calibri" w:hAnsi="Calibri"/>
      <w:szCs w:val="22"/>
    </w:rPr>
  </w:style>
  <w:style w:type="paragraph" w:styleId="913">
    <w:name w:val="Body Text Indent 3"/>
    <w:basedOn w:val="871"/>
    <w:link w:val="957"/>
    <w:qFormat/>
    <w:pPr>
      <w:ind w:left="420"/>
      <w:spacing w:after="120"/>
    </w:pPr>
    <w:rPr>
      <w:sz w:val="16"/>
      <w:szCs w:val="16"/>
    </w:rPr>
  </w:style>
  <w:style w:type="paragraph" w:styleId="914">
    <w:name w:val="toc 2"/>
    <w:basedOn w:val="871"/>
    <w:next w:val="871"/>
    <w:uiPriority w:val="39"/>
    <w:qFormat/>
    <w:pPr>
      <w:ind w:left="420"/>
    </w:pPr>
    <w:rPr>
      <w:szCs w:val="20"/>
    </w:rPr>
  </w:style>
  <w:style w:type="paragraph" w:styleId="915">
    <w:name w:val="toc 9"/>
    <w:basedOn w:val="871"/>
    <w:next w:val="871"/>
    <w:unhideWhenUsed/>
    <w:qFormat/>
    <w:pPr>
      <w:ind w:left="3360"/>
    </w:pPr>
    <w:rPr>
      <w:rFonts w:ascii="Calibri" w:hAnsi="Calibri"/>
      <w:szCs w:val="22"/>
    </w:rPr>
  </w:style>
  <w:style w:type="paragraph" w:styleId="916">
    <w:name w:val="Body Text 2"/>
    <w:basedOn w:val="871"/>
    <w:link w:val="958"/>
    <w:qFormat/>
    <w:pPr>
      <w:ind w:firstLine="250"/>
      <w:spacing w:after="120" w:line="480" w:lineRule="auto"/>
    </w:pPr>
    <w:rPr>
      <w:sz w:val="24"/>
    </w:rPr>
  </w:style>
  <w:style w:type="paragraph" w:styleId="917">
    <w:name w:val="HTML Preformatted"/>
    <w:basedOn w:val="871"/>
    <w:link w:val="9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8">
    <w:name w:val="Normal (Web)"/>
    <w:basedOn w:val="871"/>
    <w:uiPriority w:val="99"/>
    <w:qFormat/>
    <w:pPr>
      <w:jc w:val="left"/>
      <w:spacing w:before="100" w:beforeAutospacing="1" w:after="100" w:afterAutospacing="1"/>
      <w:widowControl/>
    </w:pPr>
    <w:rPr>
      <w:rFonts w:ascii="宋体" w:hAnsi="宋体" w:cs="宋体"/>
      <w:sz w:val="24"/>
    </w:rPr>
  </w:style>
  <w:style w:type="paragraph" w:styleId="919">
    <w:name w:val="Title"/>
    <w:basedOn w:val="871"/>
    <w:link w:val="960"/>
    <w:qFormat/>
    <w:pPr>
      <w:jc w:val="center"/>
      <w:spacing w:before="240" w:after="60" w:line="360" w:lineRule="auto"/>
      <w:outlineLvl w:val="0"/>
    </w:pPr>
    <w:rPr>
      <w:rFonts w:ascii="宋体" w:hAnsi="宋体"/>
      <w:b/>
      <w:bCs/>
      <w:sz w:val="32"/>
      <w:szCs w:val="32"/>
    </w:rPr>
  </w:style>
  <w:style w:type="paragraph" w:styleId="920">
    <w:name w:val="annotation subject"/>
    <w:basedOn w:val="892"/>
    <w:next w:val="892"/>
    <w:link w:val="961"/>
    <w:qFormat/>
    <w:rPr>
      <w:b/>
      <w:bCs/>
    </w:rPr>
  </w:style>
  <w:style w:type="paragraph" w:styleId="921">
    <w:name w:val="Body Text First Indent"/>
    <w:basedOn w:val="894"/>
    <w:link w:val="962"/>
    <w:qFormat/>
    <w:pPr>
      <w:ind w:firstLine="420"/>
      <w:jc w:val="both"/>
      <w:spacing w:after="120" w:line="300" w:lineRule="auto"/>
    </w:pPr>
    <w:rPr>
      <w:sz w:val="24"/>
      <w:szCs w:val="24"/>
    </w:rPr>
  </w:style>
  <w:style w:type="paragraph" w:styleId="922">
    <w:name w:val="Body Text First Indent 2"/>
    <w:basedOn w:val="895"/>
    <w:link w:val="963"/>
    <w:qFormat/>
    <w:pPr>
      <w:ind w:left="420" w:firstLine="420"/>
      <w:spacing w:after="120" w:line="240" w:lineRule="auto"/>
    </w:pPr>
    <w:rPr>
      <w:rFonts w:ascii="Times New Roman" w:hAnsi="Times New Roman" w:eastAsia="宋体"/>
      <w:sz w:val="21"/>
      <w:szCs w:val="24"/>
    </w:rPr>
  </w:style>
  <w:style w:type="table" w:styleId="923">
    <w:name w:val="Table Grid"/>
    <w:basedOn w:val="88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4">
    <w:name w:val="Table Grid 1"/>
    <w:basedOn w:val="882"/>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name w:val="Table Grid 8"/>
    <w:basedOn w:val="882"/>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name w:val="Table Professional"/>
    <w:basedOn w:val="882"/>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7">
    <w:name w:val="Strong"/>
    <w:uiPriority w:val="22"/>
    <w:qFormat/>
    <w:rPr>
      <w:b/>
      <w:bCs/>
    </w:rPr>
  </w:style>
  <w:style w:type="character" w:styleId="928">
    <w:name w:val="page number"/>
    <w:uiPriority w:val="99"/>
    <w:qFormat/>
  </w:style>
  <w:style w:type="character" w:styleId="929">
    <w:name w:val="FollowedHyperlink"/>
    <w:uiPriority w:val="99"/>
    <w:qFormat/>
    <w:rPr>
      <w:color w:val="800080"/>
      <w:u w:val="single"/>
    </w:rPr>
  </w:style>
  <w:style w:type="character" w:styleId="930">
    <w:name w:val="Emphasis"/>
    <w:qFormat/>
    <w:rPr>
      <w:b/>
      <w:bCs/>
    </w:rPr>
  </w:style>
  <w:style w:type="character" w:styleId="931">
    <w:name w:val="HTML Typewriter"/>
    <w:qFormat/>
    <w:rPr>
      <w:rFonts w:ascii="黑体" w:hAnsi="Courier New" w:eastAsia="黑体" w:cs="Courier New"/>
      <w:sz w:val="14"/>
      <w:szCs w:val="14"/>
    </w:rPr>
  </w:style>
  <w:style w:type="character" w:styleId="932">
    <w:name w:val="Hyperlink"/>
    <w:uiPriority w:val="99"/>
    <w:qFormat/>
    <w:rPr>
      <w:color w:val="0000ff"/>
      <w:u w:val="single"/>
    </w:rPr>
  </w:style>
  <w:style w:type="character" w:styleId="933">
    <w:name w:val="annotation reference"/>
    <w:uiPriority w:val="99"/>
    <w:qFormat/>
    <w:rPr>
      <w:sz w:val="21"/>
      <w:szCs w:val="21"/>
    </w:rPr>
  </w:style>
  <w:style w:type="paragraph" w:styleId="934" w:customStyle="1">
    <w:name w:val="目录 51"/>
    <w:next w:val="871"/>
    <w:qFormat/>
    <w:pPr>
      <w:ind w:left="1275"/>
      <w:jc w:val="both"/>
    </w:pPr>
    <w:rPr>
      <w:sz w:val="21"/>
    </w:rPr>
  </w:style>
  <w:style w:type="character" w:styleId="935" w:customStyle="1">
    <w:name w:val="标题 1 字符"/>
    <w:link w:val="872"/>
    <w:qFormat/>
    <w:rPr>
      <w:rFonts w:eastAsia="楷体_GB2312"/>
      <w:b/>
      <w:sz w:val="44"/>
      <w:lang w:val="en-US" w:eastAsia="zh-CN" w:bidi="ar-SA"/>
    </w:rPr>
  </w:style>
  <w:style w:type="character" w:styleId="936" w:customStyle="1">
    <w:name w:val="标题 2 字符"/>
    <w:link w:val="873"/>
    <w:qFormat/>
    <w:rPr>
      <w:rFonts w:ascii="Arial" w:hAnsi="Arial" w:eastAsia="黑体"/>
      <w:b/>
      <w:bCs/>
      <w:sz w:val="32"/>
      <w:szCs w:val="32"/>
      <w:lang w:val="en-US" w:eastAsia="zh-CN" w:bidi="ar-SA"/>
    </w:rPr>
  </w:style>
  <w:style w:type="character" w:styleId="937" w:customStyle="1">
    <w:name w:val="标题 3 字符"/>
    <w:link w:val="874"/>
    <w:qFormat/>
    <w:rPr>
      <w:rFonts w:eastAsia="宋体"/>
      <w:b/>
      <w:bCs/>
      <w:sz w:val="32"/>
      <w:szCs w:val="32"/>
      <w:lang w:val="en-US" w:eastAsia="zh-CN" w:bidi="ar-SA"/>
    </w:rPr>
  </w:style>
  <w:style w:type="character" w:styleId="938" w:customStyle="1">
    <w:name w:val="标题 4 字符"/>
    <w:link w:val="875"/>
    <w:qFormat/>
    <w:rPr>
      <w:rFonts w:ascii="Cambria" w:hAnsi="Cambria" w:eastAsia="宋体"/>
      <w:b/>
      <w:bCs/>
      <w:sz w:val="28"/>
      <w:szCs w:val="28"/>
      <w:lang w:val="en-US" w:eastAsia="zh-CN" w:bidi="ar-SA"/>
    </w:rPr>
  </w:style>
  <w:style w:type="character" w:styleId="939" w:customStyle="1">
    <w:name w:val="标题 5 字符"/>
    <w:link w:val="876"/>
    <w:qFormat/>
    <w:rPr>
      <w:rFonts w:ascii="Calibri" w:hAnsi="Calibri"/>
      <w:b/>
      <w:bCs/>
      <w:sz w:val="28"/>
      <w:szCs w:val="28"/>
    </w:rPr>
  </w:style>
  <w:style w:type="character" w:styleId="940" w:customStyle="1">
    <w:name w:val="标题 6 字符"/>
    <w:link w:val="877"/>
    <w:qFormat/>
    <w:rPr>
      <w:rFonts w:ascii="宋体" w:hAnsi="宋体"/>
      <w:b/>
      <w:bCs/>
      <w:sz w:val="30"/>
      <w:szCs w:val="24"/>
    </w:rPr>
  </w:style>
  <w:style w:type="character" w:styleId="941" w:customStyle="1">
    <w:name w:val="标题 7 字符"/>
    <w:link w:val="878"/>
    <w:qFormat/>
    <w:rPr>
      <w:b/>
      <w:sz w:val="24"/>
    </w:rPr>
  </w:style>
  <w:style w:type="character" w:styleId="942" w:customStyle="1">
    <w:name w:val="正文缩进 字符1"/>
    <w:link w:val="884"/>
    <w:qFormat/>
    <w:rPr>
      <w:rFonts w:eastAsia="楷体_GB2312"/>
      <w:sz w:val="24"/>
      <w:lang w:val="en-US" w:eastAsia="zh-CN" w:bidi="ar-SA"/>
    </w:rPr>
  </w:style>
  <w:style w:type="character" w:styleId="943" w:customStyle="1">
    <w:name w:val="标题 8 字符"/>
    <w:link w:val="879"/>
    <w:qFormat/>
    <w:rPr>
      <w:rFonts w:ascii="Arial" w:hAnsi="Arial" w:eastAsia="黑体"/>
      <w:sz w:val="24"/>
    </w:rPr>
  </w:style>
  <w:style w:type="character" w:styleId="944" w:customStyle="1">
    <w:name w:val="标题 9 字符"/>
    <w:link w:val="880"/>
    <w:qFormat/>
    <w:rPr>
      <w:rFonts w:ascii="Arial" w:hAnsi="Arial" w:eastAsia="黑体"/>
      <w:sz w:val="21"/>
    </w:rPr>
  </w:style>
  <w:style w:type="character" w:styleId="945" w:customStyle="1">
    <w:name w:val="文档结构图 字符"/>
    <w:link w:val="890"/>
    <w:uiPriority w:val="99"/>
    <w:qFormat/>
    <w:rPr>
      <w:sz w:val="21"/>
      <w:shd w:val="clear" w:color="auto" w:fill="000080"/>
    </w:rPr>
  </w:style>
  <w:style w:type="character" w:styleId="946" w:customStyle="1">
    <w:name w:val="批注文字 字符"/>
    <w:link w:val="892"/>
    <w:qFormat/>
    <w:rPr>
      <w:sz w:val="21"/>
      <w:szCs w:val="24"/>
    </w:rPr>
  </w:style>
  <w:style w:type="character" w:styleId="947" w:customStyle="1">
    <w:name w:val="正文文本 3 字符"/>
    <w:link w:val="893"/>
    <w:qFormat/>
    <w:rPr>
      <w:sz w:val="16"/>
      <w:szCs w:val="16"/>
    </w:rPr>
  </w:style>
  <w:style w:type="character" w:styleId="948" w:customStyle="1">
    <w:name w:val="正文文本 字符"/>
    <w:link w:val="894"/>
    <w:qFormat/>
    <w:rPr>
      <w:rFonts w:ascii="方正大黑简体" w:eastAsia="方正大黑简体"/>
      <w:position w:val="6"/>
      <w:sz w:val="30"/>
      <w:lang w:val="en-US" w:eastAsia="zh-CN" w:bidi="ar-SA"/>
    </w:rPr>
  </w:style>
  <w:style w:type="character" w:styleId="949" w:customStyle="1">
    <w:name w:val="正文文本缩进 字符"/>
    <w:link w:val="895"/>
    <w:qFormat/>
    <w:rPr>
      <w:rFonts w:ascii="方正仿宋简体" w:hAnsi="创艺简仿宋" w:eastAsia="方正仿宋简体"/>
      <w:sz w:val="24"/>
      <w:lang w:val="en-US" w:eastAsia="zh-CN" w:bidi="ar-SA"/>
    </w:rPr>
  </w:style>
  <w:style w:type="character" w:styleId="950" w:customStyle="1">
    <w:name w:val="纯文本 字符"/>
    <w:link w:val="899"/>
    <w:qFormat/>
    <w:rPr>
      <w:rFonts w:ascii="宋体" w:hAnsi="Courier New" w:eastAsia="楷体_GB2312"/>
      <w:sz w:val="28"/>
      <w:lang w:val="en-US" w:eastAsia="zh-CN" w:bidi="ar-SA"/>
    </w:rPr>
  </w:style>
  <w:style w:type="character" w:styleId="951" w:customStyle="1">
    <w:name w:val="日期 字符"/>
    <w:link w:val="901"/>
    <w:qFormat/>
    <w:rPr>
      <w:rFonts w:ascii="宋体" w:hAnsi="宋体" w:eastAsia="楷体_GB2312"/>
      <w:sz w:val="24"/>
    </w:rPr>
  </w:style>
  <w:style w:type="character" w:styleId="952" w:customStyle="1">
    <w:name w:val="正文文本缩进 2 字符"/>
    <w:link w:val="902"/>
    <w:qFormat/>
    <w:rPr>
      <w:rFonts w:ascii="宋体" w:hAnsi="宋体" w:eastAsia="宋体"/>
      <w:sz w:val="24"/>
      <w:szCs w:val="24"/>
      <w:lang w:val="en-US" w:eastAsia="zh-CN" w:bidi="ar-SA"/>
    </w:rPr>
  </w:style>
  <w:style w:type="character" w:styleId="953" w:customStyle="1">
    <w:name w:val="批注框文本 字符"/>
    <w:link w:val="903"/>
    <w:qFormat/>
    <w:rPr>
      <w:rFonts w:ascii="Calibri" w:hAnsi="Calibri" w:eastAsia="宋体"/>
      <w:sz w:val="18"/>
      <w:szCs w:val="18"/>
      <w:lang w:val="en-US" w:eastAsia="zh-CN" w:bidi="ar-SA"/>
    </w:rPr>
  </w:style>
  <w:style w:type="character" w:styleId="954" w:customStyle="1">
    <w:name w:val="页脚 字符"/>
    <w:link w:val="904"/>
    <w:uiPriority w:val="99"/>
    <w:qFormat/>
    <w:rPr>
      <w:rFonts w:eastAsia="宋体"/>
      <w:sz w:val="18"/>
      <w:szCs w:val="18"/>
      <w:lang w:val="en-US" w:eastAsia="zh-CN" w:bidi="ar-SA"/>
    </w:rPr>
  </w:style>
  <w:style w:type="character" w:styleId="955" w:customStyle="1">
    <w:name w:val="页眉 字符"/>
    <w:link w:val="906"/>
    <w:uiPriority w:val="99"/>
    <w:qFormat/>
    <w:rPr>
      <w:rFonts w:eastAsia="楷体_GB2312"/>
      <w:sz w:val="18"/>
      <w:lang w:val="en-US" w:eastAsia="zh-CN" w:bidi="ar-SA"/>
    </w:rPr>
  </w:style>
  <w:style w:type="character" w:styleId="956" w:customStyle="1">
    <w:name w:val="副标题 字符"/>
    <w:link w:val="911"/>
    <w:qFormat/>
    <w:rPr>
      <w:rFonts w:ascii="Cambria" w:hAnsi="Cambria"/>
      <w:b/>
      <w:bCs/>
      <w:sz w:val="32"/>
      <w:szCs w:val="32"/>
    </w:rPr>
  </w:style>
  <w:style w:type="character" w:styleId="957" w:customStyle="1">
    <w:name w:val="正文文本缩进 3 字符"/>
    <w:link w:val="913"/>
    <w:qFormat/>
    <w:rPr>
      <w:sz w:val="16"/>
      <w:szCs w:val="16"/>
    </w:rPr>
  </w:style>
  <w:style w:type="character" w:styleId="958" w:customStyle="1">
    <w:name w:val="正文文本 2 字符"/>
    <w:link w:val="916"/>
    <w:qFormat/>
    <w:rPr>
      <w:sz w:val="24"/>
      <w:szCs w:val="24"/>
    </w:rPr>
  </w:style>
  <w:style w:type="character" w:styleId="959" w:customStyle="1">
    <w:name w:val="HTML 预设格式 字符"/>
    <w:link w:val="917"/>
    <w:qFormat/>
    <w:rPr>
      <w:rFonts w:ascii="宋体" w:hAnsi="宋体" w:cs="宋体"/>
      <w:sz w:val="24"/>
      <w:szCs w:val="24"/>
    </w:rPr>
  </w:style>
  <w:style w:type="character" w:styleId="960" w:customStyle="1">
    <w:name w:val="标题 字符"/>
    <w:link w:val="919"/>
    <w:qFormat/>
    <w:rPr>
      <w:rFonts w:ascii="宋体" w:hAnsi="宋体" w:cs="Arial"/>
      <w:b/>
      <w:bCs/>
      <w:sz w:val="32"/>
      <w:szCs w:val="32"/>
    </w:rPr>
  </w:style>
  <w:style w:type="character" w:styleId="961" w:customStyle="1">
    <w:name w:val="批注主题 字符"/>
    <w:link w:val="920"/>
    <w:qFormat/>
    <w:rPr>
      <w:b/>
      <w:bCs/>
      <w:sz w:val="21"/>
      <w:szCs w:val="24"/>
    </w:rPr>
  </w:style>
  <w:style w:type="character" w:styleId="962" w:customStyle="1">
    <w:name w:val="正文文本首行缩进 字符"/>
    <w:link w:val="921"/>
    <w:qFormat/>
    <w:rPr>
      <w:rFonts w:ascii="方正大黑简体" w:eastAsia="方正大黑简体"/>
      <w:position w:val="6"/>
      <w:sz w:val="24"/>
      <w:szCs w:val="24"/>
      <w:lang w:val="en-US" w:eastAsia="zh-CN" w:bidi="ar-SA"/>
    </w:rPr>
  </w:style>
  <w:style w:type="character" w:styleId="963" w:customStyle="1">
    <w:name w:val="正文文本首行缩进 2 字符"/>
    <w:link w:val="922"/>
    <w:qFormat/>
    <w:rPr>
      <w:sz w:val="21"/>
      <w:szCs w:val="24"/>
      <w:lang w:val="en-US" w:eastAsia="zh-CN" w:bidi="ar-SA"/>
    </w:rPr>
  </w:style>
  <w:style w:type="paragraph" w:styleId="964" w:customStyle="1">
    <w:name w:val="段"/>
    <w:next w:val="871"/>
    <w:qFormat/>
    <w:pPr>
      <w:ind w:firstLine="200"/>
      <w:jc w:val="both"/>
    </w:pPr>
    <w:rPr>
      <w:rFonts w:ascii="宋体"/>
      <w:sz w:val="21"/>
    </w:rPr>
  </w:style>
  <w:style w:type="character" w:styleId="965" w:customStyle="1">
    <w:name w:val="gray_b"/>
    <w:qFormat/>
  </w:style>
  <w:style w:type="character" w:styleId="966" w:customStyle="1">
    <w:name w:val="unnamed31"/>
    <w:qFormat/>
    <w:rPr>
      <w:rFonts w:hint="eastAsia" w:ascii="宋体" w:hAnsi="宋体" w:eastAsia="宋体"/>
      <w:color w:val="000099"/>
      <w:spacing w:val="0"/>
      <w:sz w:val="18"/>
      <w:szCs w:val="18"/>
      <w:u w:val="none"/>
    </w:rPr>
  </w:style>
  <w:style w:type="character" w:styleId="967" w:customStyle="1">
    <w:name w:val="title_emph1"/>
    <w:qFormat/>
    <w:rPr>
      <w:rFonts w:hint="default" w:ascii="Arial" w:hAnsi="Arial"/>
      <w:b/>
      <w:sz w:val="18"/>
    </w:rPr>
  </w:style>
  <w:style w:type="character" w:styleId="968" w:customStyle="1">
    <w:name w:val="华宇段落1 Char Char"/>
    <w:qFormat/>
    <w:rPr>
      <w:rFonts w:eastAsia="宋体"/>
      <w:sz w:val="24"/>
      <w:lang w:val="en-US" w:eastAsia="zh-CN"/>
    </w:rPr>
  </w:style>
  <w:style w:type="character" w:styleId="969" w:customStyle="1">
    <w:name w:val="s"/>
    <w:qFormat/>
  </w:style>
  <w:style w:type="character" w:styleId="970" w:customStyle="1">
    <w:name w:val="正文文本 3 Char1"/>
    <w:qFormat/>
    <w:rPr>
      <w:sz w:val="16"/>
      <w:szCs w:val="16"/>
    </w:rPr>
  </w:style>
  <w:style w:type="character" w:styleId="971" w:customStyle="1">
    <w:name w:val="_Style 98"/>
    <w:qFormat/>
    <w:rPr>
      <w:i/>
      <w:iCs/>
      <w:color w:val="808080"/>
    </w:rPr>
  </w:style>
  <w:style w:type="character" w:styleId="972" w:customStyle="1">
    <w:name w:val="style1"/>
    <w:qFormat/>
  </w:style>
  <w:style w:type="character" w:styleId="973" w:customStyle="1">
    <w:name w:val="maywed421"/>
    <w:qFormat/>
    <w:rPr>
      <w:color w:val="366fb6"/>
      <w:u w:val="none"/>
    </w:rPr>
  </w:style>
  <w:style w:type="character" w:styleId="974" w:customStyle="1">
    <w:name w:val="label"/>
    <w:qFormat/>
  </w:style>
  <w:style w:type="character" w:styleId="975" w:customStyle="1">
    <w:name w:val="xiangxicanshu_txt21"/>
    <w:qFormat/>
    <w:rPr>
      <w:rFonts w:hint="default" w:ascii="Arial" w:hAnsi="Arial" w:cs="Arial"/>
      <w:color w:val="6f6f6f"/>
      <w:sz w:val="18"/>
      <w:szCs w:val="18"/>
    </w:rPr>
  </w:style>
  <w:style w:type="character" w:styleId="976" w:customStyle="1">
    <w:name w:val="普通 (Web) Char Char Char"/>
    <w:qFormat/>
    <w:rPr>
      <w:rFonts w:eastAsia="宋体"/>
      <w:sz w:val="24"/>
      <w:lang w:val="en-US" w:eastAsia="zh-CN"/>
    </w:rPr>
  </w:style>
  <w:style w:type="character" w:styleId="977" w:customStyle="1">
    <w:name w:val="Normal with Symbol Char"/>
    <w:link w:val="978"/>
    <w:qFormat/>
    <w:rPr>
      <w:rFonts w:ascii="Arial" w:hAnsi="Arial"/>
      <w:sz w:val="24"/>
      <w:szCs w:val="24"/>
    </w:rPr>
  </w:style>
  <w:style w:type="paragraph" w:styleId="978" w:customStyle="1">
    <w:name w:val="Normal with Symbol"/>
    <w:basedOn w:val="871"/>
    <w:link w:val="977"/>
    <w:qFormat/>
    <w:pPr>
      <w:ind w:left="990" w:hanging="180"/>
      <w:jc w:val="left"/>
      <w:spacing w:before="120" w:after="120"/>
      <w:widowControl/>
      <w:tabs>
        <w:tab w:val="left" w:pos="990" w:leader="none"/>
      </w:tabs>
    </w:pPr>
    <w:rPr>
      <w:rFonts w:ascii="Arial" w:hAnsi="Arial"/>
      <w:sz w:val="24"/>
    </w:rPr>
  </w:style>
  <w:style w:type="character" w:styleId="979" w:customStyle="1">
    <w:name w:val="wenzi41"/>
    <w:qFormat/>
    <w:rPr>
      <w:b/>
      <w:bCs/>
      <w:color w:val="c52900"/>
      <w:sz w:val="18"/>
      <w:szCs w:val="18"/>
      <w:u w:val="none"/>
    </w:rPr>
  </w:style>
  <w:style w:type="character" w:styleId="980" w:customStyle="1">
    <w:name w:val="font41"/>
    <w:qFormat/>
    <w:rPr>
      <w:rFonts w:hint="eastAsia" w:ascii="宋体" w:hAnsi="宋体" w:eastAsia="宋体"/>
      <w:color w:val="ff0000"/>
      <w:sz w:val="21"/>
      <w:szCs w:val="21"/>
      <w:u w:val="none"/>
    </w:rPr>
  </w:style>
  <w:style w:type="character" w:styleId="981" w:customStyle="1">
    <w:name w:val="页眉 Char1"/>
    <w:qFormat/>
    <w:rPr>
      <w:sz w:val="18"/>
      <w:szCs w:val="18"/>
    </w:rPr>
  </w:style>
  <w:style w:type="character" w:styleId="982" w:customStyle="1">
    <w:name w:val="style21"/>
    <w:qFormat/>
    <w:rPr>
      <w:b/>
      <w:bCs/>
      <w:sz w:val="24"/>
      <w:szCs w:val="24"/>
    </w:rPr>
  </w:style>
  <w:style w:type="character" w:styleId="983" w:customStyle="1">
    <w:name w:val="newsbg1"/>
    <w:qFormat/>
  </w:style>
  <w:style w:type="character" w:styleId="984" w:customStyle="1">
    <w:name w:val="页脚 Char1"/>
    <w:qFormat/>
    <w:rPr>
      <w:sz w:val="18"/>
      <w:szCs w:val="18"/>
    </w:rPr>
  </w:style>
  <w:style w:type="character" w:styleId="985" w:customStyle="1">
    <w:name w:val="Default Char"/>
    <w:link w:val="986"/>
    <w:qFormat/>
    <w:rPr>
      <w:rFonts w:ascii="Futura Heavy" w:eastAsia="Futura Heavy"/>
      <w:color w:val="000000"/>
      <w:sz w:val="24"/>
      <w:szCs w:val="24"/>
      <w:lang w:val="en-US" w:eastAsia="zh-CN" w:bidi="ar-SA"/>
    </w:rPr>
  </w:style>
  <w:style w:type="paragraph" w:styleId="986" w:customStyle="1">
    <w:name w:val="Default"/>
    <w:link w:val="985"/>
    <w:qFormat/>
    <w:pPr>
      <w:widowControl w:val="off"/>
    </w:pPr>
    <w:rPr>
      <w:rFonts w:ascii="Futura Heavy" w:eastAsia="Futura Heavy"/>
      <w:color w:val="000000"/>
      <w:sz w:val="24"/>
      <w:szCs w:val="24"/>
    </w:rPr>
  </w:style>
  <w:style w:type="character" w:styleId="987" w:customStyle="1">
    <w:name w:val="正文文本缩进 3 Char1"/>
    <w:qFormat/>
    <w:rPr>
      <w:sz w:val="16"/>
      <w:szCs w:val="16"/>
    </w:rPr>
  </w:style>
  <w:style w:type="character" w:styleId="988" w:customStyle="1">
    <w:name w:val="bei21"/>
    <w:qFormat/>
  </w:style>
  <w:style w:type="character" w:styleId="989" w:customStyle="1">
    <w:name w:val="Char Char5"/>
    <w:semiHidden/>
    <w:qFormat/>
    <w:rPr>
      <w:b/>
      <w:bCs/>
      <w:sz w:val="32"/>
      <w:szCs w:val="32"/>
    </w:rPr>
  </w:style>
  <w:style w:type="character" w:styleId="990" w:customStyle="1">
    <w:name w:val="NICMAN Body Text Char Char"/>
    <w:qFormat/>
    <w:rPr>
      <w:rFonts w:ascii="方正大黑简体" w:eastAsia="方正大黑简体"/>
      <w:position w:val="6"/>
      <w:sz w:val="30"/>
      <w:lang w:val="en-US" w:eastAsia="zh-CN" w:bidi="ar-SA"/>
    </w:rPr>
  </w:style>
  <w:style w:type="character" w:styleId="991" w:customStyle="1">
    <w:name w:val="No Spacing Char"/>
    <w:link w:val="992"/>
    <w:qFormat/>
    <w:rPr>
      <w:lang w:val="en-GB" w:eastAsia="en-US" w:bidi="ar-SA"/>
    </w:rPr>
  </w:style>
  <w:style w:type="paragraph" w:styleId="992" w:customStyle="1">
    <w:name w:val="无间隔1"/>
    <w:link w:val="991"/>
    <w:qFormat/>
    <w:pPr>
      <w:spacing w:line="240" w:lineRule="atLeast"/>
    </w:pPr>
    <w:rPr>
      <w:lang w:val="en-GB" w:eastAsia="en-US"/>
    </w:rPr>
  </w:style>
  <w:style w:type="character" w:styleId="993" w:customStyle="1">
    <w:name w:val="apple-style-span"/>
    <w:qFormat/>
  </w:style>
  <w:style w:type="character" w:styleId="994" w:customStyle="1">
    <w:name w:val="加点正文缩进 Char"/>
    <w:link w:val="995"/>
    <w:qFormat/>
    <w:rPr>
      <w:rFonts w:ascii="宋体" w:hAnsi="宋体"/>
      <w:sz w:val="24"/>
      <w:szCs w:val="24"/>
    </w:rPr>
  </w:style>
  <w:style w:type="paragraph" w:styleId="995" w:customStyle="1">
    <w:name w:val="加点正文缩进"/>
    <w:basedOn w:val="871"/>
    <w:link w:val="994"/>
    <w:qFormat/>
    <w:pPr>
      <w:ind w:left="840" w:hanging="420"/>
      <w:spacing w:line="300" w:lineRule="auto"/>
      <w:tabs>
        <w:tab w:val="left" w:pos="840" w:leader="none"/>
      </w:tabs>
    </w:pPr>
    <w:rPr>
      <w:rFonts w:ascii="宋体" w:hAnsi="宋体"/>
      <w:sz w:val="24"/>
    </w:rPr>
  </w:style>
  <w:style w:type="character" w:styleId="996" w:customStyle="1">
    <w:name w:val="标题 6 Char1"/>
    <w:qFormat/>
    <w:rPr>
      <w:rFonts w:ascii="Cambria" w:hAnsi="Cambria" w:eastAsia="宋体" w:cs="Times New Roman"/>
      <w:b/>
      <w:bCs/>
      <w:sz w:val="24"/>
      <w:szCs w:val="24"/>
    </w:rPr>
  </w:style>
  <w:style w:type="character" w:styleId="997" w:customStyle="1">
    <w:name w:val="indetail1"/>
    <w:qFormat/>
    <w:rPr>
      <w:sz w:val="18"/>
      <w:szCs w:val="18"/>
    </w:rPr>
  </w:style>
  <w:style w:type="character" w:styleId="998" w:customStyle="1">
    <w:name w:val="font01"/>
    <w:qFormat/>
    <w:rPr>
      <w:rFonts w:hint="default" w:ascii="Times New Roman" w:hAnsi="Times New Roman" w:cs="Times New Roman"/>
      <w:color w:val="000000"/>
      <w:sz w:val="24"/>
      <w:szCs w:val="24"/>
      <w:u w:val="none"/>
    </w:rPr>
  </w:style>
  <w:style w:type="character" w:styleId="999" w:customStyle="1">
    <w:name w:val="param_td12"/>
    <w:qFormat/>
  </w:style>
  <w:style w:type="character" w:styleId="1000" w:customStyle="1">
    <w:name w:val="方案正文 Char"/>
    <w:link w:val="1001"/>
    <w:qFormat/>
    <w:rPr>
      <w:sz w:val="24"/>
      <w:szCs w:val="24"/>
    </w:rPr>
  </w:style>
  <w:style w:type="paragraph" w:styleId="1001" w:customStyle="1">
    <w:name w:val="方案正文"/>
    <w:basedOn w:val="871"/>
    <w:link w:val="1000"/>
    <w:qFormat/>
    <w:pPr>
      <w:spacing w:line="360" w:lineRule="auto"/>
    </w:pPr>
    <w:rPr>
      <w:sz w:val="24"/>
    </w:rPr>
  </w:style>
  <w:style w:type="character" w:styleId="1002" w:customStyle="1">
    <w:name w:val="Formatvorlage Formatvorlage Links:  0&quot; Hängend:  13.5 ch + MingLiU Zchn"/>
    <w:link w:val="1003"/>
    <w:qFormat/>
    <w:rPr>
      <w:rFonts w:ascii="Arial" w:hAnsi="Arial" w:eastAsia="Times New Roman"/>
      <w:sz w:val="24"/>
    </w:rPr>
  </w:style>
  <w:style w:type="paragraph" w:styleId="1003" w:customStyle="1">
    <w:name w:val="Formatvorlage Formatvorlage Links:  0&quot; Hängend:  13.5 ch + MingLiU"/>
    <w:basedOn w:val="871"/>
    <w:link w:val="1002"/>
    <w:qFormat/>
    <w:pPr>
      <w:ind w:left="3240" w:hanging="3240"/>
    </w:pPr>
    <w:rPr>
      <w:rFonts w:ascii="Arial" w:hAnsi="Arial" w:eastAsia="Times New Roman"/>
      <w:sz w:val="24"/>
      <w:szCs w:val="20"/>
    </w:rPr>
  </w:style>
  <w:style w:type="character" w:styleId="1004" w:customStyle="1">
    <w:name w:val="标题 7 Char1"/>
    <w:qFormat/>
    <w:rPr>
      <w:b/>
      <w:bCs/>
      <w:sz w:val="24"/>
      <w:szCs w:val="24"/>
    </w:rPr>
  </w:style>
  <w:style w:type="character" w:styleId="1005" w:customStyle="1">
    <w:name w:val="h3 Char1"/>
    <w:qFormat/>
    <w:rPr>
      <w:rFonts w:ascii="宋体" w:hAnsi="宋体" w:eastAsia="宋体"/>
      <w:sz w:val="28"/>
      <w:lang w:val="en-US" w:eastAsia="zh-CN" w:bidi="ar-SA"/>
    </w:rPr>
  </w:style>
  <w:style w:type="character" w:styleId="1006" w:customStyle="1">
    <w:name w:val="td1301"/>
    <w:qFormat/>
  </w:style>
  <w:style w:type="character" w:styleId="1007" w:customStyle="1">
    <w:name w:val="11"/>
    <w:qFormat/>
    <w:rPr>
      <w:sz w:val="36"/>
      <w:szCs w:val="36"/>
    </w:rPr>
  </w:style>
  <w:style w:type="character" w:styleId="1008" w:customStyle="1">
    <w:name w:val="zi61"/>
    <w:qFormat/>
    <w:rPr>
      <w:b/>
      <w:bCs/>
      <w:color w:val="ff0000"/>
      <w:sz w:val="24"/>
      <w:szCs w:val="24"/>
      <w:u w:val="none"/>
    </w:rPr>
  </w:style>
  <w:style w:type="character" w:styleId="1009" w:customStyle="1">
    <w:name w:val="标书正文格式 Char1"/>
    <w:link w:val="1010"/>
    <w:qFormat/>
    <w:rPr>
      <w:rFonts w:eastAsia="楷体_GB2312"/>
      <w:sz w:val="24"/>
      <w:szCs w:val="24"/>
      <w:lang w:val="en-US" w:eastAsia="zh-CN" w:bidi="ar-SA"/>
    </w:rPr>
  </w:style>
  <w:style w:type="paragraph" w:styleId="1010" w:customStyle="1">
    <w:name w:val="标书正文格式"/>
    <w:link w:val="1009"/>
    <w:qFormat/>
    <w:pPr>
      <w:ind w:firstLine="200"/>
      <w:spacing w:line="360" w:lineRule="auto"/>
    </w:pPr>
    <w:rPr>
      <w:rFonts w:eastAsia="楷体_GB2312"/>
      <w:sz w:val="24"/>
      <w:szCs w:val="24"/>
    </w:rPr>
  </w:style>
  <w:style w:type="character" w:styleId="1011" w:customStyle="1">
    <w:name w:val="digest1"/>
    <w:qFormat/>
    <w:rPr>
      <w:rFonts w:eastAsia="宋体"/>
      <w:color w:val="3a4343"/>
      <w:sz w:val="20"/>
      <w:lang w:val="en-US" w:eastAsia="zh-CN"/>
    </w:rPr>
  </w:style>
  <w:style w:type="character" w:styleId="1012" w:customStyle="1">
    <w:name w:val="rmv1"/>
    <w:qFormat/>
  </w:style>
  <w:style w:type="character" w:styleId="1013" w:customStyle="1">
    <w:name w:val="纯文本 Char1"/>
    <w:qFormat/>
    <w:rPr>
      <w:rFonts w:ascii="宋体" w:hAnsi="Courier New" w:cs="Courier New"/>
      <w:sz w:val="21"/>
      <w:szCs w:val="21"/>
    </w:rPr>
  </w:style>
  <w:style w:type="character" w:styleId="1014" w:customStyle="1">
    <w:name w:val="info4"/>
    <w:qFormat/>
  </w:style>
  <w:style w:type="character" w:styleId="1015" w:customStyle="1">
    <w:name w:val="文档结构图 Char1"/>
    <w:qFormat/>
    <w:rPr>
      <w:rFonts w:ascii="宋体"/>
      <w:sz w:val="18"/>
      <w:szCs w:val="18"/>
    </w:rPr>
  </w:style>
  <w:style w:type="character" w:styleId="1016" w:customStyle="1">
    <w:name w:val="释义正文2"/>
    <w:qFormat/>
    <w:rPr>
      <w:sz w:val="24"/>
    </w:rPr>
  </w:style>
  <w:style w:type="character" w:styleId="1017" w:customStyle="1">
    <w:name w:val="unnamed101"/>
    <w:qFormat/>
    <w:rPr>
      <w:sz w:val="20"/>
      <w:szCs w:val="20"/>
    </w:rPr>
  </w:style>
  <w:style w:type="character" w:styleId="1018" w:customStyle="1">
    <w:name w:val="style141"/>
    <w:qFormat/>
    <w:rPr>
      <w:rFonts w:hint="eastAsia" w:ascii="黑体" w:eastAsia="黑体"/>
      <w:b/>
      <w:bCs/>
      <w:color w:val="be4040"/>
      <w:sz w:val="41"/>
      <w:szCs w:val="41"/>
    </w:rPr>
  </w:style>
  <w:style w:type="character" w:styleId="1019" w:customStyle="1">
    <w:name w:val="line"/>
    <w:qFormat/>
  </w:style>
  <w:style w:type="character" w:styleId="1020" w:customStyle="1">
    <w:name w:val="Char Char2"/>
    <w:semiHidden/>
    <w:qFormat/>
    <w:rPr>
      <w:rFonts w:ascii="Cambria" w:hAnsi="Cambria" w:eastAsia="宋体" w:cs="Times New Roman"/>
      <w:b/>
      <w:bCs/>
      <w:sz w:val="24"/>
      <w:szCs w:val="24"/>
    </w:rPr>
  </w:style>
  <w:style w:type="character" w:styleId="1021" w:customStyle="1">
    <w:name w:val="p_inzi_cu1"/>
    <w:qFormat/>
    <w:rPr>
      <w:b/>
      <w:bCs/>
      <w:color w:val="171717"/>
      <w:sz w:val="17"/>
      <w:szCs w:val="17"/>
    </w:rPr>
  </w:style>
  <w:style w:type="character" w:styleId="1022" w:customStyle="1">
    <w:name w:val="style101"/>
    <w:qFormat/>
    <w:rPr>
      <w:rFonts w:hint="default" w:ascii="Arial" w:hAnsi="Arial" w:cs="Arial"/>
      <w:b/>
      <w:bCs/>
      <w:color w:val="003272"/>
      <w:sz w:val="36"/>
      <w:szCs w:val="36"/>
    </w:rPr>
  </w:style>
  <w:style w:type="character" w:styleId="1023" w:customStyle="1">
    <w:name w:val="style2"/>
    <w:qFormat/>
  </w:style>
  <w:style w:type="character" w:styleId="1024" w:customStyle="1">
    <w:name w:val="grame"/>
    <w:qFormat/>
  </w:style>
  <w:style w:type="character" w:styleId="1025" w:customStyle="1">
    <w:name w:val="样式 仿宋_GB2312 四号 黑色"/>
    <w:qFormat/>
    <w:rPr>
      <w:rFonts w:ascii="仿宋_GB2312" w:hAnsi="仿宋_GB2312" w:eastAsia="仿宋_GB2312"/>
      <w:color w:val="000000"/>
      <w:sz w:val="24"/>
    </w:rPr>
  </w:style>
  <w:style w:type="character" w:styleId="1026" w:customStyle="1">
    <w:name w:val="Char Char4"/>
    <w:semiHidden/>
    <w:qFormat/>
    <w:rPr>
      <w:rFonts w:ascii="Cambria" w:hAnsi="Cambria" w:eastAsia="宋体" w:cs="Times New Roman"/>
      <w:b/>
      <w:bCs/>
      <w:sz w:val="28"/>
      <w:szCs w:val="28"/>
    </w:rPr>
  </w:style>
  <w:style w:type="character" w:styleId="1027" w:customStyle="1">
    <w:name w:val="titleblack14px1"/>
    <w:qFormat/>
    <w:rPr>
      <w:b/>
      <w:color w:val="000000"/>
      <w:sz w:val="28"/>
    </w:rPr>
  </w:style>
  <w:style w:type="character" w:styleId="1028" w:customStyle="1">
    <w:name w:val="txt1"/>
    <w:qFormat/>
  </w:style>
  <w:style w:type="character" w:styleId="1029" w:customStyle="1">
    <w:name w:val="hang1"/>
    <w:qFormat/>
  </w:style>
  <w:style w:type="character" w:styleId="1030" w:customStyle="1">
    <w:name w:val="para"/>
    <w:qFormat/>
  </w:style>
  <w:style w:type="character" w:styleId="1031" w:customStyle="1">
    <w:name w:val="正文文本 2 Char1"/>
    <w:qFormat/>
    <w:rPr>
      <w:sz w:val="21"/>
      <w:szCs w:val="24"/>
    </w:rPr>
  </w:style>
  <w:style w:type="character" w:styleId="1032" w:customStyle="1">
    <w:name w:val="Char Char3"/>
    <w:semiHidden/>
    <w:qFormat/>
    <w:rPr>
      <w:b/>
      <w:bCs/>
      <w:sz w:val="28"/>
      <w:szCs w:val="28"/>
    </w:rPr>
  </w:style>
  <w:style w:type="character" w:styleId="1033" w:customStyle="1">
    <w:name w:val="font-12"/>
    <w:qFormat/>
  </w:style>
  <w:style w:type="character" w:styleId="1034" w:customStyle="1">
    <w:name w:val="p_inzi1"/>
    <w:qFormat/>
    <w:rPr>
      <w:color w:val="171717"/>
      <w:sz w:val="17"/>
      <w:szCs w:val="17"/>
    </w:rPr>
  </w:style>
  <w:style w:type="character" w:styleId="1035" w:customStyle="1">
    <w:name w:val="正文文本 3 Char2"/>
    <w:qFormat/>
    <w:rPr>
      <w:sz w:val="16"/>
      <w:szCs w:val="16"/>
    </w:rPr>
  </w:style>
  <w:style w:type="character" w:styleId="1036" w:customStyle="1">
    <w:name w:val="xiangxicanshu1"/>
    <w:qFormat/>
    <w:rPr>
      <w:rFonts w:hint="default" w:ascii="ˎ̥" w:hAnsi="ˎ̥"/>
      <w:b/>
      <w:bCs/>
      <w:color w:val="6f6f6f"/>
      <w:sz w:val="18"/>
      <w:szCs w:val="18"/>
    </w:rPr>
  </w:style>
  <w:style w:type="character" w:styleId="1037" w:customStyle="1">
    <w:name w:val="ca-0"/>
    <w:qFormat/>
  </w:style>
  <w:style w:type="character" w:styleId="1038" w:customStyle="1">
    <w:name w:val="ct-def21"/>
    <w:qFormat/>
    <w:rPr>
      <w:rFonts w:hint="eastAsia" w:ascii="宋体" w:hAnsi="宋体" w:eastAsia="宋体"/>
      <w:color w:val="000000"/>
      <w:spacing w:val="0"/>
      <w:sz w:val="18"/>
      <w:u w:val="none"/>
    </w:rPr>
  </w:style>
  <w:style w:type="character" w:styleId="1039" w:customStyle="1">
    <w:name w:val="标题 1 Char"/>
    <w:qFormat/>
    <w:rPr>
      <w:b/>
      <w:bCs/>
      <w:sz w:val="44"/>
      <w:szCs w:val="44"/>
    </w:rPr>
  </w:style>
  <w:style w:type="character" w:styleId="1040" w:customStyle="1">
    <w:name w:val="正文文本缩进 2 Char1"/>
    <w:qFormat/>
    <w:rPr>
      <w:sz w:val="21"/>
      <w:szCs w:val="24"/>
    </w:rPr>
  </w:style>
  <w:style w:type="character" w:styleId="1041" w:customStyle="1">
    <w:name w:val="第一章 标题 2 Char Char"/>
    <w:qFormat/>
    <w:rPr>
      <w:rFonts w:ascii="Arial" w:hAnsi="Arial" w:eastAsia="黑体" w:cs="Times New Roman"/>
      <w:b/>
      <w:bCs/>
      <w:sz w:val="32"/>
      <w:szCs w:val="32"/>
    </w:rPr>
  </w:style>
  <w:style w:type="character" w:styleId="1042" w:customStyle="1">
    <w:name w:val="maintext1"/>
    <w:qFormat/>
    <w:rPr>
      <w:rFonts w:hint="default" w:ascii="ˎ̥" w:hAnsi="ˎ̥"/>
      <w:color w:val="000000"/>
      <w:spacing w:val="24"/>
      <w:sz w:val="20"/>
      <w:szCs w:val="20"/>
    </w:rPr>
  </w:style>
  <w:style w:type="character" w:styleId="1043" w:customStyle="1">
    <w:name w:val="Plain Text Char Char"/>
    <w:link w:val="1044"/>
    <w:qFormat/>
    <w:rPr>
      <w:rFonts w:ascii="宋体" w:hAnsi="Courier New" w:eastAsia="楷体_GB2312"/>
      <w:sz w:val="28"/>
    </w:rPr>
  </w:style>
  <w:style w:type="paragraph" w:styleId="1044" w:customStyle="1">
    <w:name w:val="纯文本1"/>
    <w:basedOn w:val="871"/>
    <w:link w:val="1043"/>
    <w:qFormat/>
    <w:rPr>
      <w:rFonts w:ascii="宋体" w:hAnsi="Courier New" w:eastAsia="楷体_GB2312"/>
      <w:sz w:val="28"/>
      <w:szCs w:val="20"/>
    </w:rPr>
  </w:style>
  <w:style w:type="character" w:styleId="1045" w:customStyle="1">
    <w:name w:val="letter list Char"/>
    <w:qFormat/>
    <w:rPr>
      <w:rFonts w:ascii="宋体" w:hAnsi="宋体"/>
      <w:b/>
      <w:bCs/>
      <w:sz w:val="24"/>
      <w:szCs w:val="24"/>
    </w:rPr>
  </w:style>
  <w:style w:type="character" w:styleId="1046" w:customStyle="1">
    <w:name w:val="日期 Char1"/>
    <w:qFormat/>
    <w:rPr>
      <w:sz w:val="21"/>
      <w:szCs w:val="24"/>
    </w:rPr>
  </w:style>
  <w:style w:type="character" w:styleId="1047" w:customStyle="1">
    <w:name w:val="Char Char Char Char Char Char Char Char"/>
    <w:qFormat/>
    <w:rPr>
      <w:rFonts w:ascii="Tahoma" w:hAnsi="Tahoma" w:eastAsia="宋体"/>
      <w:sz w:val="24"/>
      <w:lang w:val="en-US" w:eastAsia="zh-CN"/>
    </w:rPr>
  </w:style>
  <w:style w:type="character" w:styleId="1048" w:customStyle="1">
    <w:name w:val="标题 5 Char1"/>
    <w:qFormat/>
    <w:rPr>
      <w:b/>
      <w:bCs/>
      <w:sz w:val="28"/>
      <w:szCs w:val="28"/>
    </w:rPr>
  </w:style>
  <w:style w:type="character" w:styleId="1049" w:customStyle="1">
    <w:name w:val="h3 Char"/>
    <w:qFormat/>
    <w:rPr>
      <w:rFonts w:ascii="宋体" w:hAnsi="宋体" w:eastAsia="宋体"/>
      <w:sz w:val="28"/>
      <w:lang w:val="en-US" w:eastAsia="zh-CN" w:bidi="ar-SA"/>
    </w:rPr>
  </w:style>
  <w:style w:type="character" w:styleId="1050" w:customStyle="1">
    <w:name w:val="保驾"/>
    <w:qFormat/>
    <w:rPr>
      <w:sz w:val="18"/>
    </w:rPr>
  </w:style>
  <w:style w:type="character" w:styleId="1051" w:customStyle="1">
    <w:name w:val="正文首行缩进 Char1"/>
    <w:qFormat/>
    <w:rPr>
      <w:rFonts w:hAnsi="Times New Roman" w:cs="Times New Roman"/>
      <w:sz w:val="24"/>
      <w:szCs w:val="24"/>
      <w:lang w:val="en-US" w:eastAsia="zh-CN" w:bidi="ar-SA"/>
    </w:rPr>
  </w:style>
  <w:style w:type="character" w:styleId="1052" w:customStyle="1">
    <w:name w:val="标准正文 Char Char"/>
    <w:link w:val="1053"/>
    <w:qFormat/>
    <w:rPr>
      <w:rFonts w:ascii="仿宋_GB2312" w:eastAsia="仿宋_GB2312"/>
      <w:sz w:val="24"/>
      <w:lang w:val="en-US" w:eastAsia="zh-CN" w:bidi="ar-SA"/>
    </w:rPr>
  </w:style>
  <w:style w:type="paragraph" w:styleId="1053" w:customStyle="1">
    <w:name w:val="标准正文 Char"/>
    <w:basedOn w:val="871"/>
    <w:link w:val="1052"/>
    <w:qFormat/>
    <w:pPr>
      <w:spacing w:line="288" w:lineRule="auto"/>
    </w:pPr>
    <w:rPr>
      <w:rFonts w:ascii="仿宋_GB2312" w:eastAsia="仿宋_GB2312"/>
      <w:sz w:val="24"/>
      <w:szCs w:val="20"/>
    </w:rPr>
  </w:style>
  <w:style w:type="character" w:styleId="1054" w:customStyle="1">
    <w:name w:val="15"/>
    <w:qFormat/>
  </w:style>
  <w:style w:type="character" w:styleId="1055" w:customStyle="1">
    <w:name w:val="Char Char"/>
    <w:qFormat/>
    <w:rPr>
      <w:rFonts w:ascii="Cambria" w:hAnsi="Cambria"/>
      <w:b/>
      <w:bCs/>
      <w:sz w:val="32"/>
      <w:szCs w:val="32"/>
    </w:rPr>
  </w:style>
  <w:style w:type="character" w:styleId="1056" w:customStyle="1">
    <w:name w:val="标题 8 Char1"/>
    <w:qFormat/>
    <w:rPr>
      <w:rFonts w:ascii="Cambria" w:hAnsi="Cambria" w:eastAsia="宋体" w:cs="Times New Roman"/>
      <w:sz w:val="24"/>
      <w:szCs w:val="24"/>
    </w:rPr>
  </w:style>
  <w:style w:type="character" w:styleId="1057" w:customStyle="1">
    <w:name w:val="css_041a1"/>
    <w:qFormat/>
    <w:rPr>
      <w:color w:val="0033cc"/>
      <w:sz w:val="18"/>
      <w:szCs w:val="18"/>
    </w:rPr>
  </w:style>
  <w:style w:type="character" w:styleId="1058" w:customStyle="1">
    <w:name w:val="ca-1"/>
    <w:qFormat/>
  </w:style>
  <w:style w:type="character" w:styleId="1059" w:customStyle="1">
    <w:name w:val="unnamed2"/>
    <w:qFormat/>
  </w:style>
  <w:style w:type="character" w:styleId="1060" w:customStyle="1">
    <w:name w:val="正文文本缩进 Char1"/>
    <w:qFormat/>
    <w:rPr>
      <w:sz w:val="21"/>
      <w:szCs w:val="24"/>
    </w:rPr>
  </w:style>
  <w:style w:type="character" w:styleId="1061" w:customStyle="1">
    <w:name w:val="不用8 Char"/>
    <w:qFormat/>
    <w:rPr>
      <w:rFonts w:ascii="Arial" w:hAnsi="Arial" w:eastAsia="黑体"/>
      <w:sz w:val="24"/>
      <w:szCs w:val="24"/>
      <w:lang w:bidi="he-IL"/>
    </w:rPr>
  </w:style>
  <w:style w:type="character" w:styleId="1062" w:customStyle="1">
    <w:name w:val="Char Char1"/>
    <w:qFormat/>
    <w:rPr>
      <w:rFonts w:ascii="宋体" w:hAnsi="宋体" w:eastAsia="宋体"/>
      <w:sz w:val="24"/>
      <w:szCs w:val="24"/>
      <w:lang w:val="en-US" w:eastAsia="zh-CN" w:bidi="ar-SA"/>
    </w:rPr>
  </w:style>
  <w:style w:type="character" w:styleId="1063" w:customStyle="1">
    <w:name w:val="正文文本 Char1"/>
    <w:qFormat/>
    <w:rPr>
      <w:sz w:val="21"/>
      <w:szCs w:val="24"/>
    </w:rPr>
  </w:style>
  <w:style w:type="character" w:styleId="1064" w:customStyle="1">
    <w:name w:val="Char Char Char Char Char Char Char Char Char"/>
    <w:link w:val="1065"/>
    <w:qFormat/>
    <w:rPr>
      <w:rFonts w:ascii="Tahoma" w:hAnsi="Tahoma"/>
      <w:sz w:val="24"/>
    </w:rPr>
  </w:style>
  <w:style w:type="paragraph" w:styleId="1065" w:customStyle="1">
    <w:name w:val="Char Char Char Char Char Char Char"/>
    <w:basedOn w:val="871"/>
    <w:link w:val="1064"/>
    <w:qFormat/>
    <w:pPr>
      <w:ind w:firstLine="480"/>
      <w:spacing w:line="360" w:lineRule="auto"/>
    </w:pPr>
    <w:rPr>
      <w:rFonts w:ascii="Tahoma" w:hAnsi="Tahoma"/>
      <w:sz w:val="24"/>
      <w:szCs w:val="20"/>
    </w:rPr>
  </w:style>
  <w:style w:type="character" w:styleId="1066" w:customStyle="1">
    <w:name w:val="style2 style26"/>
    <w:qFormat/>
  </w:style>
  <w:style w:type="character" w:styleId="1067" w:customStyle="1">
    <w:name w:val="lh201"/>
    <w:qFormat/>
    <w:rPr>
      <w:color w:val="666666"/>
    </w:rPr>
  </w:style>
  <w:style w:type="character" w:styleId="1068" w:customStyle="1">
    <w:name w:val="正文缩进 Char1"/>
    <w:qFormat/>
    <w:rPr>
      <w:rFonts w:eastAsia="楷体_GB2312"/>
      <w:sz w:val="24"/>
      <w:lang w:bidi="ar-SA"/>
    </w:rPr>
  </w:style>
  <w:style w:type="character" w:styleId="1069" w:customStyle="1">
    <w:name w:val="Char Char6"/>
    <w:qFormat/>
    <w:rPr>
      <w:rFonts w:eastAsia="宋体"/>
      <w:b/>
      <w:bCs/>
      <w:sz w:val="44"/>
      <w:szCs w:val="44"/>
      <w:lang w:val="en-US" w:eastAsia="zh-CN" w:bidi="ar-SA"/>
    </w:rPr>
  </w:style>
  <w:style w:type="paragraph" w:styleId="1070" w:customStyle="1">
    <w:name w:val="_Style 253"/>
    <w:basedOn w:val="895"/>
    <w:next w:val="922"/>
    <w:qFormat/>
    <w:pPr>
      <w:ind w:left="420" w:firstLine="420"/>
      <w:spacing w:after="120" w:line="240" w:lineRule="auto"/>
    </w:pPr>
    <w:rPr>
      <w:rFonts w:ascii="Times New Roman" w:hAnsi="Times New Roman" w:eastAsia="宋体"/>
      <w:sz w:val="21"/>
      <w:szCs w:val="24"/>
    </w:rPr>
  </w:style>
  <w:style w:type="paragraph" w:styleId="1071" w:customStyle="1">
    <w:name w:val="Char Char1 Char Char Char Char Char Char Char"/>
    <w:basedOn w:val="871"/>
    <w:qFormat/>
    <w:rPr>
      <w:rFonts w:ascii="Tahoma" w:hAnsi="Tahoma"/>
      <w:sz w:val="24"/>
      <w:szCs w:val="20"/>
    </w:rPr>
  </w:style>
  <w:style w:type="paragraph" w:styleId="1072" w:customStyle="1">
    <w:name w:val="font12"/>
    <w:basedOn w:val="871"/>
    <w:qFormat/>
    <w:pPr>
      <w:jc w:val="left"/>
      <w:spacing w:before="100" w:beforeAutospacing="1" w:after="100" w:afterAutospacing="1"/>
      <w:widowControl/>
    </w:pPr>
    <w:rPr>
      <w:rFonts w:ascii="宋体" w:hAnsi="宋体" w:cs="宋体"/>
      <w:sz w:val="18"/>
      <w:szCs w:val="18"/>
    </w:rPr>
  </w:style>
  <w:style w:type="paragraph" w:styleId="1073" w:customStyle="1">
    <w:name w:val="xl27"/>
    <w:basedOn w:val="871"/>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4" w:customStyle="1">
    <w:name w:val="样式 标题 3h3H3sect1.2.3l3CT第二层条3rd level31.1.1BOD 0h31h..."/>
    <w:basedOn w:val="874"/>
    <w:qFormat/>
    <w:pPr>
      <w:spacing w:before="120" w:after="80" w:line="360" w:lineRule="auto"/>
    </w:pPr>
    <w:rPr>
      <w:rFonts w:ascii="Arial" w:hAnsi="Arial" w:eastAsia="黑体"/>
      <w:b w:val="0"/>
      <w:bCs w:val="0"/>
      <w:sz w:val="30"/>
      <w:szCs w:val="20"/>
    </w:rPr>
  </w:style>
  <w:style w:type="paragraph" w:styleId="1075" w:customStyle="1">
    <w:name w:val="a0"/>
    <w:basedOn w:val="871"/>
    <w:qFormat/>
    <w:pPr>
      <w:jc w:val="left"/>
      <w:spacing w:before="100" w:beforeAutospacing="1" w:after="100" w:afterAutospacing="1"/>
      <w:widowControl/>
    </w:pPr>
    <w:rPr>
      <w:rFonts w:ascii="宋体" w:hAnsi="宋体" w:cs="宋体"/>
      <w:sz w:val="24"/>
    </w:rPr>
  </w:style>
  <w:style w:type="paragraph" w:styleId="1076" w:customStyle="1">
    <w:name w:val="xl38"/>
    <w:basedOn w:val="871"/>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77" w:customStyle="1">
    <w:name w:val="Char"/>
    <w:basedOn w:val="871"/>
    <w:qFormat/>
    <w:pPr>
      <w:ind w:left="495" w:hanging="495"/>
      <w:tabs>
        <w:tab w:val="left" w:pos="495" w:leader="none"/>
      </w:tabs>
    </w:pPr>
  </w:style>
  <w:style w:type="paragraph" w:styleId="1078" w:customStyle="1">
    <w:name w:val="yehuda"/>
    <w:basedOn w:val="871"/>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79" w:customStyle="1">
    <w:name w:val="xl71"/>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080" w:customStyle="1">
    <w:name w:val="xl74"/>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81" w:customStyle="1">
    <w:name w:val="xl35"/>
    <w:basedOn w:val="871"/>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82" w:customStyle="1">
    <w:name w:val="Body Text1"/>
    <w:basedOn w:val="871"/>
    <w:next w:val="913"/>
    <w:qFormat/>
    <w:pPr>
      <w:ind w:firstLine="480"/>
      <w:spacing w:line="360" w:lineRule="auto"/>
    </w:pPr>
    <w:rPr>
      <w:rFonts w:ascii="Arial" w:hAnsi="Arial"/>
      <w:sz w:val="24"/>
      <w:szCs w:val="20"/>
    </w:rPr>
  </w:style>
  <w:style w:type="paragraph" w:styleId="1083" w:customStyle="1">
    <w:name w:val="标书正文"/>
    <w:basedOn w:val="894"/>
    <w:qFormat/>
    <w:pPr>
      <w:ind w:firstLine="200"/>
      <w:jc w:val="both"/>
      <w:spacing w:line="400" w:lineRule="exact"/>
      <w:widowControl/>
    </w:pPr>
    <w:rPr>
      <w:rFonts w:ascii="黑体" w:eastAsia="宋体"/>
      <w:position w:val="0"/>
      <w:sz w:val="24"/>
    </w:rPr>
  </w:style>
  <w:style w:type="paragraph" w:styleId="1084" w:customStyle="1">
    <w:name w:val="表格标题"/>
    <w:basedOn w:val="1085"/>
    <w:qFormat/>
    <w:pPr>
      <w:jc w:val="center"/>
    </w:pPr>
    <w:rPr>
      <w:b/>
    </w:rPr>
  </w:style>
  <w:style w:type="paragraph" w:styleId="1085" w:customStyle="1">
    <w:name w:val="表格正文"/>
    <w:basedOn w:val="871"/>
    <w:qFormat/>
    <w:pPr>
      <w:spacing w:line="240" w:lineRule="atLeast"/>
    </w:pPr>
    <w:rPr>
      <w:rFonts w:eastAsia="楷体_GB2312"/>
      <w:sz w:val="24"/>
      <w:szCs w:val="20"/>
    </w:rPr>
  </w:style>
  <w:style w:type="paragraph" w:styleId="1086" w:customStyle="1">
    <w:name w:val="xl45"/>
    <w:basedOn w:val="871"/>
    <w:qFormat/>
    <w:pPr>
      <w:jc w:val="left"/>
      <w:spacing w:before="100" w:beforeAutospacing="1" w:after="100" w:afterAutospacing="1"/>
      <w:widowControl/>
    </w:pPr>
    <w:rPr>
      <w:rFonts w:hint="eastAsia" w:ascii="仿宋_GB2312" w:hAnsi="宋体" w:eastAsia="仿宋_GB2312"/>
      <w:sz w:val="24"/>
    </w:rPr>
  </w:style>
  <w:style w:type="paragraph" w:styleId="1087" w:customStyle="1">
    <w:name w:val="xl25"/>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8" w:customStyle="1">
    <w:name w:val="Plain Text2"/>
    <w:basedOn w:val="871"/>
    <w:qFormat/>
    <w:rPr>
      <w:rFonts w:ascii="宋体" w:hAnsi="Courier New" w:eastAsia="楷体_GB2312"/>
      <w:sz w:val="28"/>
      <w:szCs w:val="20"/>
    </w:rPr>
  </w:style>
  <w:style w:type="paragraph" w:styleId="1089" w:customStyle="1">
    <w:name w:val="默认段落字体 Para Char Char Char Char Char Char Char Char Char1 Char Char Char Char Char Char Char"/>
    <w:basedOn w:val="890"/>
    <w:qFormat/>
    <w:rPr>
      <w:rFonts w:ascii="Tahoma" w:hAnsi="Tahoma"/>
      <w:sz w:val="24"/>
    </w:rPr>
  </w:style>
  <w:style w:type="paragraph" w:styleId="1090" w:customStyle="1">
    <w:name w:val="样式 标题 4H4h4PIM 4第三层条bulletblbbheading 4 + Indent: Left 0..."/>
    <w:basedOn w:val="875"/>
    <w:next w:val="1091"/>
    <w:qFormat/>
    <w:pPr>
      <w:ind w:left="360"/>
      <w:keepLines w:val="0"/>
      <w:keepNext w:val="0"/>
      <w:spacing w:line="360" w:lineRule="auto"/>
      <w:tabs>
        <w:tab w:val="left" w:pos="1800" w:leader="none"/>
      </w:tabs>
    </w:pPr>
    <w:rPr>
      <w:rFonts w:ascii="黑体" w:hAnsi="Times New Roman" w:eastAsia="黑体" w:cs="宋体"/>
      <w:szCs w:val="20"/>
    </w:rPr>
  </w:style>
  <w:style w:type="paragraph" w:styleId="1091" w:customStyle="1">
    <w:name w:val="封面标题"/>
    <w:basedOn w:val="871"/>
    <w:qFormat/>
    <w:pPr>
      <w:jc w:val="center"/>
      <w:spacing w:line="360" w:lineRule="auto"/>
    </w:pPr>
    <w:rPr>
      <w:rFonts w:eastAsia="黑体"/>
      <w:b/>
      <w:bCs/>
      <w:sz w:val="52"/>
      <w:szCs w:val="48"/>
    </w:rPr>
  </w:style>
  <w:style w:type="paragraph" w:styleId="1092" w:customStyle="1">
    <w:name w:val="xl41"/>
    <w:basedOn w:val="871"/>
    <w:qFormat/>
    <w:pPr>
      <w:jc w:val="left"/>
      <w:spacing w:before="100" w:beforeAutospacing="1" w:after="100" w:afterAutospacing="1"/>
      <w:widowControl/>
      <w:pBdr>
        <w:top w:val="single" w:color="auto" w:sz="4" w:space="0"/>
        <w:bottom w:val="single" w:color="auto" w:sz="4" w:space="0"/>
      </w:pBdr>
    </w:pPr>
    <w:rPr>
      <w:sz w:val="24"/>
    </w:rPr>
  </w:style>
  <w:style w:type="paragraph" w:styleId="1093"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094" w:customStyle="1">
    <w:name w:val="项目编号A"/>
    <w:basedOn w:val="871"/>
    <w:qFormat/>
    <w:pPr>
      <w:ind w:left="959" w:hanging="420"/>
      <w:spacing w:line="360" w:lineRule="auto"/>
      <w:tabs>
        <w:tab w:val="left" w:pos="959" w:leader="none"/>
      </w:tabs>
    </w:pPr>
    <w:rPr>
      <w:rFonts w:ascii="Arial" w:hAnsi="Arial"/>
      <w:sz w:val="24"/>
      <w:szCs w:val="20"/>
    </w:rPr>
  </w:style>
  <w:style w:type="paragraph" w:styleId="1095" w:customStyle="1">
    <w:name w:val="勾"/>
    <w:basedOn w:val="871"/>
    <w:qFormat/>
    <w:pPr>
      <w:ind w:left="960" w:hanging="960"/>
      <w:spacing w:line="360" w:lineRule="auto"/>
      <w:tabs>
        <w:tab w:val="left" w:pos="425" w:leader="none"/>
        <w:tab w:val="left" w:pos="960" w:leader="none"/>
      </w:tabs>
    </w:pPr>
    <w:rPr>
      <w:sz w:val="24"/>
      <w:szCs w:val="20"/>
    </w:rPr>
  </w:style>
  <w:style w:type="paragraph" w:styleId="1096" w:customStyle="1">
    <w:name w:val="xl26"/>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97" w:customStyle="1">
    <w:name w:val="Char Char Char Char"/>
    <w:basedOn w:val="871"/>
    <w:qFormat/>
  </w:style>
  <w:style w:type="paragraph" w:styleId="1098" w:customStyle="1">
    <w:name w:val="样式 仿宋_GB2312 四号 黑色 左 行距: 1.5 倍行距"/>
    <w:basedOn w:val="871"/>
    <w:qFormat/>
    <w:pPr>
      <w:jc w:val="left"/>
      <w:spacing w:line="360" w:lineRule="auto"/>
    </w:pPr>
    <w:rPr>
      <w:rFonts w:ascii="仿宋_GB2312" w:hAnsi="宋体" w:eastAsia="仿宋_GB2312"/>
      <w:color w:val="000000"/>
      <w:sz w:val="24"/>
      <w:szCs w:val="20"/>
    </w:rPr>
  </w:style>
  <w:style w:type="paragraph" w:styleId="1099" w:customStyle="1">
    <w:name w:val="xl69"/>
    <w:basedOn w:val="871"/>
    <w:qFormat/>
    <w:pPr>
      <w:jc w:val="left"/>
      <w:spacing w:before="100" w:beforeAutospacing="1" w:after="100" w:afterAutospacing="1"/>
      <w:widowControl/>
    </w:pPr>
    <w:rPr>
      <w:rFonts w:ascii="Microsoft Sans Serif" w:hAnsi="Microsoft Sans Serif" w:cs="Microsoft Sans Serif"/>
      <w:sz w:val="24"/>
    </w:rPr>
  </w:style>
  <w:style w:type="paragraph" w:styleId="1100" w:customStyle="1">
    <w:name w:val="xl52"/>
    <w:basedOn w:val="871"/>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01" w:customStyle="1">
    <w:name w:val="样式2"/>
    <w:basedOn w:val="877"/>
    <w:qFormat/>
    <w:pPr>
      <w:ind w:left="1080" w:hanging="1080"/>
      <w:spacing w:before="240" w:after="64" w:line="320" w:lineRule="auto"/>
      <w:tabs>
        <w:tab w:val="clear" w:pos="3578" w:leader="none"/>
      </w:tabs>
    </w:pPr>
    <w:rPr>
      <w:rFonts w:ascii="Arial" w:hAnsi="Arial" w:eastAsia="黑体"/>
      <w:sz w:val="24"/>
    </w:rPr>
  </w:style>
  <w:style w:type="paragraph" w:styleId="1102" w:customStyle="1">
    <w:name w:val="正文_9"/>
    <w:qFormat/>
    <w:pPr>
      <w:jc w:val="both"/>
      <w:widowControl w:val="off"/>
    </w:pPr>
    <w:rPr>
      <w:sz w:val="21"/>
      <w:szCs w:val="24"/>
    </w:rPr>
  </w:style>
  <w:style w:type="paragraph" w:styleId="1103" w:customStyle="1">
    <w:name w:val="Char Char Char"/>
    <w:basedOn w:val="871"/>
    <w:qFormat/>
    <w:pPr>
      <w:spacing w:line="360" w:lineRule="auto"/>
    </w:pPr>
    <w:rPr>
      <w:sz w:val="24"/>
      <w:szCs w:val="20"/>
    </w:rPr>
  </w:style>
  <w:style w:type="paragraph" w:styleId="1104" w:customStyle="1">
    <w:name w:val="缩进正文"/>
    <w:basedOn w:val="871"/>
    <w:qFormat/>
    <w:pPr>
      <w:jc w:val="left"/>
      <w:spacing w:line="360" w:lineRule="auto"/>
      <w:widowControl/>
    </w:pPr>
    <w:rPr>
      <w:rFonts w:ascii="宋体"/>
      <w:sz w:val="24"/>
      <w:szCs w:val="20"/>
    </w:rPr>
  </w:style>
  <w:style w:type="paragraph" w:styleId="1105" w:customStyle="1">
    <w:name w:val="xl30"/>
    <w:basedOn w:val="871"/>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06" w:customStyle="1">
    <w:name w:val="样式 目录 3 + 左侧:  1.71 字符"/>
    <w:basedOn w:val="898"/>
    <w:qFormat/>
    <w:pPr>
      <w:ind w:left="480" w:firstLine="420"/>
      <w:tabs>
        <w:tab w:val="right" w:pos="8296" w:leader="dot"/>
      </w:tabs>
    </w:pPr>
    <w:rPr>
      <w:szCs w:val="20"/>
    </w:rPr>
  </w:style>
  <w:style w:type="paragraph" w:styleId="1107" w:customStyle="1">
    <w:name w:val="xl42"/>
    <w:basedOn w:val="871"/>
    <w:qFormat/>
    <w:pPr>
      <w:jc w:val="left"/>
      <w:spacing w:before="100" w:beforeAutospacing="1" w:after="100" w:afterAutospacing="1"/>
      <w:widowControl/>
      <w:pBdr>
        <w:top w:val="single" w:color="auto" w:sz="4" w:space="0"/>
      </w:pBdr>
    </w:pPr>
    <w:rPr>
      <w:sz w:val="24"/>
    </w:rPr>
  </w:style>
  <w:style w:type="paragraph" w:styleId="1108" w:customStyle="1">
    <w:name w:val="样式 四号 首行缩进:  2 字符"/>
    <w:basedOn w:val="871"/>
    <w:qFormat/>
    <w:pPr>
      <w:ind w:firstLine="560"/>
      <w:spacing w:line="360" w:lineRule="auto"/>
    </w:pPr>
    <w:rPr>
      <w:sz w:val="24"/>
      <w:szCs w:val="28"/>
    </w:rPr>
  </w:style>
  <w:style w:type="paragraph" w:styleId="1109" w:customStyle="1">
    <w:name w:val="小点说明"/>
    <w:basedOn w:val="871"/>
    <w:qFormat/>
    <w:pPr>
      <w:ind w:left="360" w:firstLine="80"/>
      <w:spacing w:line="360" w:lineRule="auto"/>
      <w:tabs>
        <w:tab w:val="left" w:pos="392" w:leader="none"/>
      </w:tabs>
    </w:pPr>
    <w:rPr>
      <w:rFonts w:ascii="宋体" w:hAnsi="Arial"/>
      <w:szCs w:val="20"/>
    </w:rPr>
  </w:style>
  <w:style w:type="paragraph" w:styleId="1110" w:customStyle="1">
    <w:name w:val="页眉文档编号"/>
    <w:qFormat/>
    <w:pPr>
      <w:jc w:val="center"/>
    </w:pPr>
    <w:rPr>
      <w:sz w:val="21"/>
    </w:rPr>
  </w:style>
  <w:style w:type="paragraph" w:styleId="1111" w:customStyle="1">
    <w:name w:val="xl50"/>
    <w:basedOn w:val="871"/>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12" w:customStyle="1">
    <w:name w:val="xl65"/>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13" w:customStyle="1">
    <w:name w:val="样式 仿宋_GB2312 四号 黑色 行距: 1.5 倍行距"/>
    <w:basedOn w:val="871"/>
    <w:qFormat/>
    <w:pPr>
      <w:ind w:firstLine="560"/>
      <w:spacing w:line="360" w:lineRule="auto"/>
    </w:pPr>
    <w:rPr>
      <w:rFonts w:ascii="仿宋_GB2312" w:hAnsi="宋体" w:eastAsia="仿宋_GB2312"/>
      <w:color w:val="000000"/>
      <w:sz w:val="24"/>
      <w:szCs w:val="20"/>
    </w:rPr>
  </w:style>
  <w:style w:type="paragraph" w:styleId="1114" w:customStyle="1">
    <w:name w:val="样式 正文缩进 + 首行缩进:  2 字符"/>
    <w:basedOn w:val="884"/>
    <w:qFormat/>
    <w:pPr>
      <w:ind w:firstLine="480"/>
      <w:jc w:val="both"/>
      <w:spacing w:line="360" w:lineRule="auto"/>
    </w:pPr>
    <w:rPr>
      <w:rFonts w:eastAsia="宋体" w:cs="宋体"/>
    </w:rPr>
  </w:style>
  <w:style w:type="paragraph" w:styleId="1115" w:customStyle="1">
    <w:name w:val="p0"/>
    <w:basedOn w:val="871"/>
    <w:qFormat/>
    <w:pPr>
      <w:jc w:val="left"/>
      <w:spacing w:before="100" w:beforeAutospacing="1" w:after="100" w:afterAutospacing="1"/>
      <w:widowControl/>
    </w:pPr>
    <w:rPr>
      <w:rFonts w:ascii="宋体" w:hAnsi="宋体" w:cs="宋体"/>
      <w:sz w:val="24"/>
    </w:rPr>
  </w:style>
  <w:style w:type="paragraph" w:styleId="1116" w:customStyle="1">
    <w:name w:val="正文 New"/>
    <w:qFormat/>
    <w:pPr>
      <w:jc w:val="both"/>
      <w:widowControl w:val="off"/>
    </w:pPr>
    <w:rPr>
      <w:sz w:val="21"/>
      <w:szCs w:val="24"/>
    </w:rPr>
  </w:style>
  <w:style w:type="paragraph" w:styleId="1117" w:customStyle="1">
    <w:name w:val="样式 样式 仿宋_GB2312 小三 + 首行缩进:  2 字符"/>
    <w:basedOn w:val="1118"/>
    <w:qFormat/>
    <w:pPr>
      <w:ind w:firstLine="0"/>
      <w:jc w:val="center"/>
      <w:spacing w:line="360" w:lineRule="auto"/>
    </w:pPr>
  </w:style>
  <w:style w:type="paragraph" w:styleId="1118" w:customStyle="1">
    <w:name w:val="样式 仿宋_GB2312 小三"/>
    <w:basedOn w:val="871"/>
    <w:qFormat/>
    <w:pPr>
      <w:ind w:firstLine="600"/>
    </w:pPr>
    <w:rPr>
      <w:rFonts w:ascii="仿宋_GB2312" w:eastAsia="仿宋_GB2312"/>
      <w:sz w:val="24"/>
      <w:szCs w:val="20"/>
    </w:rPr>
  </w:style>
  <w:style w:type="paragraph" w:styleId="1119" w:customStyle="1">
    <w:name w:val="样式 标题 4 + (西文) 宋体 小四"/>
    <w:basedOn w:val="871"/>
    <w:qFormat/>
    <w:pPr>
      <w:spacing w:line="360" w:lineRule="auto"/>
    </w:pPr>
    <w:rPr>
      <w:rFonts w:ascii="宋体" w:hAnsi="宋体" w:eastAsia="仿宋_GB2312"/>
      <w:sz w:val="24"/>
      <w:szCs w:val="20"/>
    </w:rPr>
  </w:style>
  <w:style w:type="paragraph" w:styleId="1120" w:customStyle="1">
    <w:name w:val="图表题"/>
    <w:basedOn w:val="871"/>
    <w:qFormat/>
    <w:pPr>
      <w:jc w:val="center"/>
      <w:spacing w:line="400" w:lineRule="exact"/>
    </w:pPr>
    <w:rPr>
      <w:szCs w:val="20"/>
    </w:rPr>
  </w:style>
  <w:style w:type="paragraph" w:styleId="1121" w:customStyle="1">
    <w:name w:val="Char Char Char Char Char Char Char Char Char Char"/>
    <w:basedOn w:val="871"/>
    <w:qFormat/>
    <w:pPr>
      <w:ind w:left="495" w:hanging="495"/>
      <w:tabs>
        <w:tab w:val="left" w:pos="495" w:leader="none"/>
      </w:tabs>
    </w:pPr>
    <w:rPr>
      <w:sz w:val="24"/>
    </w:rPr>
  </w:style>
  <w:style w:type="paragraph" w:styleId="1122" w:customStyle="1">
    <w:name w:val="列出段落11"/>
    <w:basedOn w:val="871"/>
    <w:uiPriority w:val="34"/>
    <w:qFormat/>
    <w:pPr>
      <w:ind w:firstLine="420"/>
    </w:pPr>
    <w:rPr>
      <w:rFonts w:ascii="Calibri" w:hAnsi="Calibri"/>
      <w:szCs w:val="22"/>
    </w:rPr>
  </w:style>
  <w:style w:type="paragraph" w:styleId="1123" w:customStyle="1">
    <w:name w:val="Char Char1 Char Char Char Char Char Char Char Char Char Char Char Char Char Char Char"/>
    <w:basedOn w:val="871"/>
    <w:qFormat/>
    <w:pPr>
      <w:jc w:val="left"/>
      <w:spacing w:after="160" w:line="240" w:lineRule="exact"/>
      <w:widowControl/>
    </w:pPr>
    <w:rPr>
      <w:rFonts w:ascii="Verdana" w:hAnsi="Verdana"/>
      <w:sz w:val="20"/>
      <w:szCs w:val="20"/>
      <w:lang w:eastAsia="en-US"/>
    </w:rPr>
  </w:style>
  <w:style w:type="paragraph" w:styleId="1124" w:customStyle="1">
    <w:name w:val="paragraph1"/>
    <w:basedOn w:val="871"/>
    <w:qFormat/>
    <w:pPr>
      <w:ind w:firstLine="480"/>
      <w:spacing w:line="360" w:lineRule="auto"/>
    </w:pPr>
    <w:rPr>
      <w:sz w:val="24"/>
    </w:rPr>
  </w:style>
  <w:style w:type="paragraph" w:styleId="1125" w:customStyle="1">
    <w:name w:val="xl53"/>
    <w:basedOn w:val="871"/>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26" w:customStyle="1">
    <w:name w:val="msonormalcxsplast"/>
    <w:basedOn w:val="871"/>
    <w:qFormat/>
    <w:pPr>
      <w:jc w:val="left"/>
      <w:widowControl/>
    </w:pPr>
    <w:rPr>
      <w:rFonts w:ascii="宋体" w:hAnsi="宋体" w:cs="宋体"/>
      <w:sz w:val="24"/>
    </w:rPr>
  </w:style>
  <w:style w:type="paragraph" w:styleId="1127" w:customStyle="1">
    <w:name w:val="样式 仿宋_GB2312 四号 黑色 行距: 1.5 倍行距2"/>
    <w:basedOn w:val="871"/>
    <w:qFormat/>
    <w:pPr>
      <w:spacing w:line="360" w:lineRule="auto"/>
    </w:pPr>
    <w:rPr>
      <w:rFonts w:ascii="仿宋_GB2312" w:eastAsia="仿宋_GB2312"/>
      <w:color w:val="000000"/>
      <w:sz w:val="24"/>
      <w:szCs w:val="20"/>
    </w:rPr>
  </w:style>
  <w:style w:type="paragraph" w:styleId="1128" w:customStyle="1">
    <w:name w:val="样式4"/>
    <w:basedOn w:val="871"/>
    <w:qFormat/>
    <w:pPr>
      <w:ind w:left="420" w:hanging="420"/>
      <w:spacing w:line="360" w:lineRule="auto"/>
      <w:tabs>
        <w:tab w:val="left" w:pos="420" w:leader="none"/>
      </w:tabs>
    </w:pPr>
    <w:rPr>
      <w:sz w:val="24"/>
    </w:rPr>
  </w:style>
  <w:style w:type="paragraph" w:styleId="1129" w:customStyle="1">
    <w:name w:val="xl28"/>
    <w:basedOn w:val="871"/>
    <w:qFormat/>
    <w:pPr>
      <w:jc w:val="left"/>
      <w:spacing w:before="100" w:beforeAutospacing="1" w:after="100" w:afterAutospacing="1"/>
      <w:widowControl/>
    </w:pPr>
    <w:rPr>
      <w:sz w:val="24"/>
    </w:rPr>
  </w:style>
  <w:style w:type="paragraph" w:styleId="1130" w:customStyle="1">
    <w:name w:val="样式 标题 1 + (西文) 宋体 小四"/>
    <w:basedOn w:val="872"/>
    <w:qFormat/>
    <w:pPr>
      <w:outlineLvl w:val="9"/>
    </w:pPr>
    <w:rPr>
      <w:rFonts w:ascii="宋体" w:hAnsi="宋体" w:eastAsia="宋体"/>
      <w:sz w:val="24"/>
    </w:rPr>
  </w:style>
  <w:style w:type="paragraph" w:styleId="1131" w:customStyle="1">
    <w:name w:val="xl49"/>
    <w:basedOn w:val="87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32" w:customStyle="1">
    <w:name w:val="表文字"/>
    <w:qFormat/>
    <w:rPr>
      <w:rFonts w:ascii="宋体"/>
    </w:rPr>
  </w:style>
  <w:style w:type="paragraph" w:styleId="1133" w:customStyle="1">
    <w:name w:val="正文(首行缩进)"/>
    <w:qFormat/>
    <w:pPr>
      <w:ind w:firstLine="420"/>
      <w:jc w:val="both"/>
      <w:spacing w:line="360" w:lineRule="auto"/>
    </w:pPr>
    <w:rPr>
      <w:rFonts w:ascii="宋体" w:hAnsi="宋体"/>
      <w:sz w:val="24"/>
      <w:szCs w:val="24"/>
    </w:rPr>
  </w:style>
  <w:style w:type="paragraph" w:styleId="1134" w:customStyle="1">
    <w:name w:val="Ｃ"/>
    <w:basedOn w:val="871"/>
    <w:qFormat/>
    <w:pPr>
      <w:ind w:right="210"/>
      <w:jc w:val="center"/>
      <w:keepNext/>
      <w:spacing w:line="0" w:lineRule="atLeast"/>
      <w:widowControl/>
    </w:pPr>
    <w:rPr>
      <w:rFonts w:ascii="宋体"/>
      <w:sz w:val="16"/>
      <w:szCs w:val="20"/>
    </w:rPr>
  </w:style>
  <w:style w:type="paragraph" w:styleId="1135" w:customStyle="1">
    <w:name w:val="6"/>
    <w:basedOn w:val="871"/>
    <w:next w:val="894"/>
    <w:qFormat/>
    <w:pPr>
      <w:spacing w:after="120"/>
    </w:pPr>
  </w:style>
  <w:style w:type="paragraph" w:styleId="1136" w:customStyle="1">
    <w:name w:val="样式 标题4 + &amp;#23435.&amp;#20307. 五号 段前: 自动 段后: 自动"/>
    <w:basedOn w:val="884"/>
    <w:qFormat/>
    <w:pPr>
      <w:ind w:firstLine="200"/>
      <w:spacing w:line="360" w:lineRule="auto"/>
      <w:widowControl/>
    </w:pPr>
    <w:rPr>
      <w:rFonts w:ascii="&amp;#23435;&amp;#20307;" w:hAnsi="&amp;#23435;&amp;#20307;" w:eastAsia="宋体"/>
      <w:color w:val="000000"/>
    </w:rPr>
  </w:style>
  <w:style w:type="paragraph" w:styleId="1137" w:customStyle="1">
    <w:name w:val="_Style 50"/>
    <w:basedOn w:val="871"/>
    <w:next w:val="899"/>
    <w:qFormat/>
    <w:pPr>
      <w:spacing w:line="360" w:lineRule="auto"/>
    </w:pPr>
    <w:rPr>
      <w:rFonts w:ascii="宋体" w:hAnsi="Courier New"/>
      <w:szCs w:val="20"/>
    </w:rPr>
  </w:style>
  <w:style w:type="paragraph" w:styleId="1138" w:customStyle="1">
    <w:name w:val="_Style 265"/>
    <w:uiPriority w:val="99"/>
    <w:semiHidden/>
    <w:qFormat/>
    <w:rPr>
      <w:sz w:val="21"/>
      <w:szCs w:val="24"/>
    </w:rPr>
  </w:style>
  <w:style w:type="paragraph" w:styleId="1139" w:customStyle="1">
    <w:name w:val="font6"/>
    <w:basedOn w:val="871"/>
    <w:qFormat/>
    <w:pPr>
      <w:jc w:val="left"/>
      <w:spacing w:before="100" w:beforeAutospacing="1" w:after="100" w:afterAutospacing="1"/>
      <w:widowControl/>
    </w:pPr>
    <w:rPr>
      <w:rFonts w:hint="eastAsia" w:ascii="宋体" w:hAnsi="宋体"/>
      <w:sz w:val="18"/>
      <w:szCs w:val="18"/>
    </w:rPr>
  </w:style>
  <w:style w:type="paragraph" w:styleId="1140" w:customStyle="1">
    <w:name w:val="段落缩进2 小四"/>
    <w:basedOn w:val="871"/>
    <w:qFormat/>
    <w:pPr>
      <w:ind w:firstLine="480"/>
      <w:spacing w:line="360" w:lineRule="auto"/>
      <w:tabs>
        <w:tab w:val="left" w:pos="1800" w:leader="none"/>
      </w:tabs>
    </w:pPr>
    <w:rPr>
      <w:rFonts w:ascii="宋体" w:hAnsi="宋体"/>
      <w:sz w:val="24"/>
    </w:rPr>
  </w:style>
  <w:style w:type="paragraph" w:styleId="1141" w:customStyle="1">
    <w:name w:val="正文文字"/>
    <w:basedOn w:val="871"/>
    <w:qFormat/>
    <w:pPr>
      <w:spacing w:line="300" w:lineRule="auto"/>
    </w:pPr>
    <w:rPr>
      <w:szCs w:val="20"/>
    </w:rPr>
  </w:style>
  <w:style w:type="paragraph" w:styleId="1142" w:customStyle="1">
    <w:name w:val="chen"/>
    <w:basedOn w:val="913"/>
    <w:qFormat/>
    <w:pPr>
      <w:ind w:left="0" w:right="26" w:firstLine="480"/>
      <w:jc w:val="left"/>
      <w:spacing w:after="0"/>
      <w:tabs>
        <w:tab w:val="left" w:pos="7440" w:leader="none"/>
      </w:tabs>
    </w:pPr>
    <w:rPr>
      <w:rFonts w:ascii="楷体_GB2312" w:eastAsia="楷体_GB2312"/>
      <w:spacing w:val="4"/>
      <w:sz w:val="24"/>
      <w:szCs w:val="20"/>
    </w:rPr>
  </w:style>
  <w:style w:type="paragraph" w:styleId="1143" w:customStyle="1">
    <w:name w:val="样式 标题 5H5h5Second Subheadingdashdsdddash1ds1dd1dash2d..."/>
    <w:basedOn w:val="876"/>
    <w:qFormat/>
    <w:pPr>
      <w:keepLines w:val="0"/>
      <w:keepNext w:val="0"/>
      <w:spacing w:line="360" w:lineRule="auto"/>
      <w:tabs>
        <w:tab w:val="left" w:pos="1800" w:leader="none"/>
      </w:tabs>
    </w:pPr>
    <w:rPr>
      <w:rFonts w:ascii="黑体" w:hAnsi="Times New Roman" w:eastAsia="黑体" w:cs="宋体"/>
      <w:sz w:val="24"/>
      <w:szCs w:val="20"/>
    </w:rPr>
  </w:style>
  <w:style w:type="paragraph" w:styleId="1144" w:customStyle="1">
    <w:name w:val="t14black"/>
    <w:basedOn w:val="871"/>
    <w:qFormat/>
    <w:pPr>
      <w:jc w:val="left"/>
      <w:spacing w:before="100" w:beforeAutospacing="1" w:after="100" w:afterAutospacing="1"/>
      <w:widowControl/>
    </w:pPr>
    <w:rPr>
      <w:rFonts w:ascii="宋体" w:hAnsi="宋体"/>
      <w:sz w:val="24"/>
    </w:rPr>
  </w:style>
  <w:style w:type="paragraph" w:styleId="1145" w:customStyle="1">
    <w:name w:val="纯文本2"/>
    <w:basedOn w:val="871"/>
    <w:qFormat/>
    <w:rPr>
      <w:rFonts w:hint="eastAsia" w:ascii="宋体" w:hAnsi="Courier New" w:eastAsia="楷体_GB2312"/>
      <w:sz w:val="28"/>
      <w:szCs w:val="20"/>
    </w:rPr>
  </w:style>
  <w:style w:type="paragraph" w:styleId="1146" w:customStyle="1">
    <w:name w:val="font8"/>
    <w:basedOn w:val="871"/>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47"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148" w:customStyle="1">
    <w:name w:val="xl76"/>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149" w:customStyle="1">
    <w:name w:val="def正文"/>
    <w:basedOn w:val="894"/>
    <w:qFormat/>
    <w:pPr>
      <w:ind w:firstLine="562"/>
      <w:jc w:val="both"/>
      <w:spacing w:line="360" w:lineRule="auto"/>
      <w:widowControl/>
    </w:pPr>
    <w:rPr>
      <w:rFonts w:ascii="楷体_GB2312" w:eastAsia="楷体_GB2312"/>
      <w:b/>
      <w:position w:val="0"/>
      <w:sz w:val="28"/>
      <w:szCs w:val="28"/>
    </w:rPr>
  </w:style>
  <w:style w:type="paragraph" w:styleId="1150" w:customStyle="1">
    <w:name w:val="列出段落1"/>
    <w:basedOn w:val="871"/>
    <w:uiPriority w:val="34"/>
    <w:qFormat/>
    <w:pPr>
      <w:ind w:firstLine="420"/>
    </w:pPr>
    <w:rPr>
      <w:rFonts w:ascii="宋体" w:hAnsi="宋体"/>
      <w:sz w:val="24"/>
    </w:rPr>
  </w:style>
  <w:style w:type="paragraph" w:styleId="1151" w:customStyle="1">
    <w:name w:val="xl59"/>
    <w:basedOn w:val="871"/>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152" w:customStyle="1">
    <w:name w:val="xl39"/>
    <w:basedOn w:val="871"/>
    <w:qFormat/>
    <w:pPr>
      <w:jc w:val="left"/>
      <w:spacing w:before="100" w:beforeAutospacing="1" w:after="100" w:afterAutospacing="1"/>
      <w:widowControl/>
      <w:pBdr>
        <w:bottom w:val="single" w:color="auto" w:sz="4" w:space="0"/>
      </w:pBdr>
    </w:pPr>
    <w:rPr>
      <w:rFonts w:ascii="宋体" w:hAnsi="宋体"/>
      <w:sz w:val="24"/>
    </w:rPr>
  </w:style>
  <w:style w:type="paragraph" w:styleId="1153" w:customStyle="1">
    <w:name w:val="xl72"/>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54" w:customStyle="1">
    <w:name w:val="样式 目录 4 +"/>
    <w:basedOn w:val="908"/>
    <w:qFormat/>
    <w:pPr>
      <w:ind w:left="200" w:firstLine="400"/>
      <w:jc w:val="left"/>
      <w:tabs>
        <w:tab w:val="right" w:pos="8302" w:leader="dot"/>
      </w:tabs>
    </w:pPr>
    <w:rPr>
      <w:rFonts w:ascii="Times New Roman" w:hAnsi="Times New Roman"/>
      <w:sz w:val="24"/>
      <w:szCs w:val="20"/>
    </w:rPr>
  </w:style>
  <w:style w:type="paragraph" w:styleId="1155" w:customStyle="1">
    <w:name w:val="标头1"/>
    <w:basedOn w:val="874"/>
    <w:qFormat/>
    <w:pPr>
      <w:spacing w:before="120" w:after="80" w:line="240" w:lineRule="auto"/>
    </w:pPr>
    <w:rPr>
      <w:rFonts w:eastAsia="黑体"/>
      <w:b w:val="0"/>
      <w:bCs w:val="0"/>
      <w:sz w:val="28"/>
      <w:szCs w:val="20"/>
    </w:rPr>
  </w:style>
  <w:style w:type="paragraph" w:styleId="1156" w:customStyle="1">
    <w:name w:val="正文1"/>
    <w:basedOn w:val="871"/>
    <w:next w:val="871"/>
    <w:qFormat/>
    <w:pPr>
      <w:ind w:left="420" w:firstLine="527"/>
      <w:spacing w:before="120" w:line="360" w:lineRule="auto"/>
    </w:pPr>
    <w:rPr>
      <w:rFonts w:ascii="宋体" w:hAnsi="宋体"/>
    </w:rPr>
  </w:style>
  <w:style w:type="paragraph" w:styleId="1157" w:customStyle="1">
    <w:name w:val="tytytyty"/>
    <w:basedOn w:val="871"/>
    <w:qFormat/>
    <w:pPr>
      <w:ind w:left="359" w:firstLine="480"/>
      <w:spacing w:line="360" w:lineRule="auto"/>
    </w:pPr>
    <w:rPr>
      <w:sz w:val="24"/>
      <w:lang w:eastAsia="ar-SA"/>
    </w:rPr>
  </w:style>
  <w:style w:type="paragraph" w:styleId="1158" w:customStyle="1">
    <w:name w:val="notice2"/>
    <w:basedOn w:val="871"/>
    <w:qFormat/>
    <w:pPr>
      <w:jc w:val="left"/>
      <w:spacing w:after="150"/>
      <w:widowControl/>
    </w:pPr>
    <w:rPr>
      <w:rFonts w:ascii="宋体" w:hAnsi="宋体" w:cs="宋体"/>
      <w:color w:val="339900"/>
      <w:sz w:val="24"/>
    </w:rPr>
  </w:style>
  <w:style w:type="paragraph" w:styleId="1159" w:customStyle="1">
    <w:name w:val="摘要"/>
    <w:basedOn w:val="871"/>
    <w:next w:val="873"/>
    <w:qFormat/>
    <w:pPr>
      <w:spacing w:line="360" w:lineRule="auto"/>
    </w:pPr>
    <w:rPr>
      <w:rFonts w:eastAsia="黑体"/>
      <w:sz w:val="24"/>
      <w:szCs w:val="20"/>
    </w:rPr>
  </w:style>
  <w:style w:type="paragraph" w:styleId="1160" w:customStyle="1">
    <w:name w:val="xl40"/>
    <w:basedOn w:val="871"/>
    <w:qFormat/>
    <w:pPr>
      <w:jc w:val="left"/>
      <w:spacing w:before="100" w:beforeAutospacing="1" w:after="100" w:afterAutospacing="1"/>
      <w:widowControl/>
      <w:pBdr>
        <w:bottom w:val="single" w:color="auto" w:sz="4" w:space="0"/>
      </w:pBdr>
    </w:pPr>
    <w:rPr>
      <w:sz w:val="24"/>
    </w:rPr>
  </w:style>
  <w:style w:type="paragraph" w:styleId="1161" w:customStyle="1">
    <w:name w:val="para1"/>
    <w:basedOn w:val="871"/>
    <w:qFormat/>
    <w:pPr>
      <w:jc w:val="left"/>
      <w:spacing w:before="100" w:beforeAutospacing="1" w:after="100" w:afterAutospacing="1"/>
      <w:widowControl/>
    </w:pPr>
    <w:rPr>
      <w:rFonts w:ascii="宋体" w:hAnsi="宋体" w:cs="宋体"/>
      <w:sz w:val="24"/>
    </w:rPr>
  </w:style>
  <w:style w:type="paragraph" w:styleId="1162" w:customStyle="1">
    <w:name w:val="font0"/>
    <w:basedOn w:val="871"/>
    <w:qFormat/>
    <w:pPr>
      <w:jc w:val="left"/>
      <w:spacing w:before="100" w:beforeAutospacing="1" w:after="100" w:afterAutospacing="1"/>
      <w:widowControl/>
    </w:pPr>
    <w:rPr>
      <w:rFonts w:hint="eastAsia" w:ascii="宋体" w:hAnsi="宋体"/>
      <w:sz w:val="24"/>
    </w:rPr>
  </w:style>
  <w:style w:type="paragraph" w:styleId="1163" w:customStyle="1">
    <w:name w:val="xl51"/>
    <w:basedOn w:val="871"/>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64" w:customStyle="1">
    <w:name w:val="样式6"/>
    <w:basedOn w:val="874"/>
    <w:qFormat/>
    <w:pPr>
      <w:ind w:left="567" w:hanging="567"/>
      <w:jc w:val="left"/>
      <w:spacing w:before="240" w:after="240" w:line="345" w:lineRule="auto"/>
      <w:tabs>
        <w:tab w:val="left" w:pos="567" w:leader="none"/>
      </w:tabs>
    </w:pPr>
    <w:rPr>
      <w:b w:val="0"/>
      <w:bCs w:val="0"/>
      <w:sz w:val="30"/>
      <w:szCs w:val="30"/>
    </w:rPr>
  </w:style>
  <w:style w:type="paragraph" w:styleId="1165" w:customStyle="1">
    <w:name w:val="纯文本11"/>
    <w:basedOn w:val="871"/>
    <w:qFormat/>
    <w:pPr>
      <w:jc w:val="left"/>
      <w:widowControl/>
    </w:pPr>
    <w:rPr>
      <w:rFonts w:ascii="宋体" w:hAnsi="Courier New" w:eastAsia="楷体_GB2312"/>
      <w:sz w:val="26"/>
      <w:szCs w:val="20"/>
    </w:rPr>
  </w:style>
  <w:style w:type="paragraph" w:styleId="1166" w:customStyle="1">
    <w:name w:val="xl54"/>
    <w:basedOn w:val="871"/>
    <w:qFormat/>
    <w:pPr>
      <w:jc w:val="center"/>
      <w:spacing w:before="100" w:beforeAutospacing="1" w:after="100" w:afterAutospacing="1"/>
      <w:widowControl/>
    </w:pPr>
    <w:rPr>
      <w:rFonts w:hint="eastAsia" w:ascii="隶书" w:hAnsi="宋体" w:eastAsia="隶书"/>
      <w:sz w:val="48"/>
      <w:szCs w:val="48"/>
    </w:rPr>
  </w:style>
  <w:style w:type="paragraph" w:styleId="1167" w:customStyle="1">
    <w:name w:val="style1style2"/>
    <w:basedOn w:val="871"/>
    <w:qFormat/>
    <w:pPr>
      <w:jc w:val="left"/>
      <w:spacing w:before="100" w:beforeAutospacing="1" w:after="100" w:afterAutospacing="1"/>
      <w:widowControl/>
    </w:pPr>
    <w:rPr>
      <w:rFonts w:ascii="宋体" w:hAnsi="宋体" w:cs="宋体"/>
      <w:sz w:val="24"/>
    </w:rPr>
  </w:style>
  <w:style w:type="paragraph" w:styleId="1168" w:customStyle="1">
    <w:name w:val="xl29"/>
    <w:basedOn w:val="871"/>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69" w:customStyle="1">
    <w:name w:val="小标题 1"/>
    <w:basedOn w:val="871"/>
    <w:qFormat/>
    <w:pPr>
      <w:spacing w:line="360" w:lineRule="atLeast"/>
    </w:pPr>
    <w:rPr>
      <w:rFonts w:ascii="文鼎粗黑" w:eastAsia="文鼎粗黑"/>
      <w:sz w:val="22"/>
      <w:szCs w:val="20"/>
    </w:rPr>
  </w:style>
  <w:style w:type="paragraph" w:styleId="1170" w:customStyle="1">
    <w:name w:val="Char1"/>
    <w:basedOn w:val="871"/>
    <w:qFormat/>
    <w:pPr>
      <w:jc w:val="left"/>
      <w:spacing w:after="160" w:line="240" w:lineRule="exact"/>
      <w:widowControl/>
    </w:pPr>
    <w:rPr>
      <w:rFonts w:ascii="Verdana" w:hAnsi="Verdana"/>
      <w:sz w:val="20"/>
      <w:szCs w:val="20"/>
      <w:lang w:eastAsia="en-US"/>
    </w:rPr>
  </w:style>
  <w:style w:type="paragraph" w:styleId="1171" w:customStyle="1">
    <w:name w:val="样式 样式 标题 4H4Ref Heading 1rh1Heading sqlsect 1.2.3.4h4PIM 4b... +..."/>
    <w:basedOn w:val="871"/>
    <w:qFormat/>
    <w:pPr>
      <w:keepNext/>
      <w:spacing w:before="360" w:after="240" w:line="300" w:lineRule="auto"/>
      <w:tabs>
        <w:tab w:val="left" w:pos="3085" w:leader="none"/>
      </w:tabs>
      <w:outlineLvl w:val="3"/>
    </w:pPr>
    <w:rPr>
      <w:rFonts w:ascii="宋体" w:hAnsi="宋体"/>
      <w:b/>
      <w:szCs w:val="20"/>
    </w:rPr>
  </w:style>
  <w:style w:type="paragraph" w:styleId="1172" w:customStyle="1">
    <w:name w:val="普文W"/>
    <w:basedOn w:val="899"/>
    <w:qFormat/>
    <w:pPr>
      <w:spacing w:before="120" w:after="120" w:line="360" w:lineRule="auto"/>
    </w:pPr>
    <w:rPr>
      <w:rFonts w:eastAsia="宋体"/>
      <w:sz w:val="24"/>
    </w:rPr>
  </w:style>
  <w:style w:type="paragraph" w:styleId="1173" w:customStyle="1">
    <w:name w:val="样式 样式 样式 标题 3sect1.2.3h3H3l3CTl3+toc 3heading 3Sub-section Tit....."/>
    <w:basedOn w:val="1174"/>
    <w:qFormat/>
    <w:pPr>
      <w:spacing w:before="468" w:after="312"/>
    </w:pPr>
  </w:style>
  <w:style w:type="paragraph" w:styleId="1174" w:customStyle="1">
    <w:name w:val="样式 样式 标题 3sect1.2.3h3H3l3CTl3+toc 3heading 3Sub-section Tit... +..."/>
    <w:basedOn w:val="871"/>
    <w:qFormat/>
    <w:pPr>
      <w:spacing w:line="412" w:lineRule="auto"/>
      <w:tabs>
        <w:tab w:val="left" w:pos="1800" w:leader="none"/>
      </w:tabs>
      <w:outlineLvl w:val="2"/>
    </w:pPr>
    <w:rPr>
      <w:rFonts w:eastAsia="黑体" w:cs="宋体"/>
      <w:b/>
      <w:bCs/>
      <w:sz w:val="30"/>
      <w:szCs w:val="20"/>
    </w:rPr>
  </w:style>
  <w:style w:type="paragraph" w:styleId="1175" w:customStyle="1">
    <w:name w:val="样式 样式 首行缩进:  2 字符 + 首行缩进:  2 字符"/>
    <w:basedOn w:val="871"/>
    <w:qFormat/>
    <w:pPr>
      <w:ind w:firstLine="420"/>
      <w:spacing w:line="360" w:lineRule="auto"/>
      <w:tabs>
        <w:tab w:val="left" w:pos="1800" w:leader="none"/>
      </w:tabs>
    </w:pPr>
    <w:rPr>
      <w:rFonts w:cs="宋体"/>
      <w:sz w:val="24"/>
      <w:szCs w:val="20"/>
    </w:rPr>
  </w:style>
  <w:style w:type="paragraph" w:styleId="1176" w:customStyle="1">
    <w:name w:val="xl37"/>
    <w:basedOn w:val="871"/>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77" w:customStyle="1">
    <w:name w:val="华宇段落1 Char"/>
    <w:basedOn w:val="871"/>
    <w:qFormat/>
    <w:pPr>
      <w:ind w:firstLine="200"/>
      <w:spacing w:line="360" w:lineRule="auto"/>
    </w:pPr>
    <w:rPr>
      <w:sz w:val="24"/>
      <w:szCs w:val="20"/>
    </w:rPr>
  </w:style>
  <w:style w:type="paragraph" w:styleId="1178" w:customStyle="1">
    <w:name w:val="xl77"/>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79" w:customStyle="1">
    <w:name w:val="标题 4宋体"/>
    <w:basedOn w:val="875"/>
    <w:qFormat/>
    <w:pPr>
      <w:jc w:val="left"/>
      <w:keepLines w:val="0"/>
      <w:spacing w:before="0" w:after="0" w:line="360" w:lineRule="auto"/>
    </w:pPr>
    <w:rPr>
      <w:rFonts w:ascii="宋体" w:hAnsi="宋体"/>
      <w:color w:val="000000"/>
      <w:sz w:val="24"/>
      <w:szCs w:val="20"/>
    </w:rPr>
  </w:style>
  <w:style w:type="paragraph" w:styleId="1180" w:customStyle="1">
    <w:name w:val="body4"/>
    <w:basedOn w:val="871"/>
    <w:next w:val="876"/>
    <w:qFormat/>
    <w:pPr>
      <w:ind w:left="3960" w:firstLine="22"/>
      <w:jc w:val="left"/>
      <w:widowControl/>
    </w:pPr>
    <w:rPr>
      <w:rFonts w:ascii="仿宋_GB2312" w:eastAsia="仿宋_GB2312"/>
      <w:sz w:val="28"/>
      <w:szCs w:val="20"/>
    </w:rPr>
  </w:style>
  <w:style w:type="paragraph" w:styleId="1181" w:customStyle="1">
    <w:name w:val="公司名称"/>
    <w:basedOn w:val="871"/>
    <w:qFormat/>
    <w:pPr>
      <w:jc w:val="center"/>
      <w:spacing w:line="360" w:lineRule="auto"/>
      <w:tabs>
        <w:tab w:val="left" w:pos="540" w:leader="none"/>
      </w:tabs>
    </w:pPr>
    <w:rPr>
      <w:rFonts w:eastAsia="黑体"/>
      <w:b/>
      <w:sz w:val="32"/>
      <w:szCs w:val="48"/>
    </w:rPr>
  </w:style>
  <w:style w:type="paragraph" w:styleId="1182" w:customStyle="1">
    <w:name w:val="南通方案正文"/>
    <w:basedOn w:val="871"/>
    <w:qFormat/>
    <w:pPr>
      <w:ind w:firstLine="480"/>
      <w:spacing w:line="360" w:lineRule="auto"/>
    </w:pPr>
    <w:rPr>
      <w:rFonts w:cs="宋体"/>
      <w:sz w:val="24"/>
      <w:szCs w:val="20"/>
    </w:rPr>
  </w:style>
  <w:style w:type="paragraph" w:styleId="1183" w:customStyle="1">
    <w:name w:val="pa-1"/>
    <w:basedOn w:val="871"/>
    <w:qFormat/>
    <w:pPr>
      <w:jc w:val="left"/>
      <w:spacing w:before="150" w:after="150"/>
      <w:widowControl/>
    </w:pPr>
    <w:rPr>
      <w:rFonts w:ascii="宋体" w:hAnsi="宋体" w:cs="宋体"/>
      <w:sz w:val="24"/>
    </w:rPr>
  </w:style>
  <w:style w:type="paragraph" w:styleId="1184" w:customStyle="1">
    <w:name w:val="列项——（一级）"/>
    <w:qFormat/>
    <w:pPr>
      <w:ind w:left="420" w:hanging="420"/>
      <w:jc w:val="both"/>
      <w:widowControl w:val="off"/>
      <w:tabs>
        <w:tab w:val="left" w:pos="420" w:leader="none"/>
        <w:tab w:val="left" w:pos="900" w:leader="none"/>
      </w:tabs>
    </w:pPr>
    <w:rPr>
      <w:rFonts w:ascii="宋体"/>
      <w:sz w:val="21"/>
    </w:rPr>
  </w:style>
  <w:style w:type="paragraph" w:styleId="1185" w:customStyle="1">
    <w:name w:val="xl70"/>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6" w:customStyle="1">
    <w:name w:val="样式 标题 5 + 加粗 左侧:  0 厘米 悬挂缩进: 10.08 字符 行距: 1.5 倍行距"/>
    <w:basedOn w:val="876"/>
    <w:qFormat/>
    <w:pPr>
      <w:ind w:left="1008" w:hanging="1008"/>
      <w:spacing w:before="120" w:after="120" w:line="360" w:lineRule="auto"/>
    </w:pPr>
    <w:rPr>
      <w:rFonts w:ascii="Arial" w:hAnsi="Arial" w:eastAsia="黑体"/>
      <w:b w:val="0"/>
      <w:bCs w:val="0"/>
      <w:sz w:val="24"/>
      <w:szCs w:val="20"/>
    </w:rPr>
  </w:style>
  <w:style w:type="paragraph" w:styleId="1187" w:customStyle="1">
    <w:name w:val="默认段落字体 Para Char Char Char Char Char Char Char"/>
    <w:basedOn w:val="871"/>
    <w:qFormat/>
    <w:rPr>
      <w:rFonts w:ascii="Tahoma" w:hAnsi="Tahoma"/>
      <w:sz w:val="24"/>
      <w:szCs w:val="20"/>
    </w:rPr>
  </w:style>
  <w:style w:type="paragraph" w:styleId="1188" w:customStyle="1">
    <w:name w:val="Char2"/>
    <w:basedOn w:val="871"/>
    <w:qFormat/>
    <w:rPr>
      <w:rFonts w:ascii="Tahoma" w:hAnsi="Tahoma"/>
      <w:sz w:val="24"/>
      <w:szCs w:val="20"/>
    </w:rPr>
  </w:style>
  <w:style w:type="paragraph" w:styleId="1189" w:customStyle="1">
    <w:name w:val="xl68"/>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90" w:customStyle="1">
    <w:name w:val="样式 宋体 四号 行距: 固定值 25 磅1"/>
    <w:basedOn w:val="871"/>
    <w:qFormat/>
    <w:pPr>
      <w:ind w:left="960" w:hanging="960"/>
      <w:spacing w:line="500" w:lineRule="exact"/>
      <w:tabs>
        <w:tab w:val="left" w:pos="720" w:leader="none"/>
        <w:tab w:val="left" w:pos="960" w:leader="none"/>
      </w:tabs>
    </w:pPr>
    <w:rPr>
      <w:rFonts w:hAnsi="宋体" w:cs="宋体"/>
      <w:sz w:val="28"/>
      <w:szCs w:val="20"/>
    </w:rPr>
  </w:style>
  <w:style w:type="paragraph" w:styleId="1191" w:customStyle="1">
    <w:name w:val="xl33"/>
    <w:basedOn w:val="871"/>
    <w:qFormat/>
    <w:pPr>
      <w:jc w:val="center"/>
      <w:spacing w:before="100" w:beforeAutospacing="1" w:after="100" w:afterAutospacing="1"/>
      <w:widowControl/>
    </w:pPr>
    <w:rPr>
      <w:sz w:val="24"/>
    </w:rPr>
  </w:style>
  <w:style w:type="paragraph" w:styleId="1192" w:customStyle="1">
    <w:name w:val="有符号正文"/>
    <w:basedOn w:val="871"/>
    <w:qFormat/>
    <w:pPr>
      <w:ind w:firstLine="200"/>
      <w:spacing w:line="400" w:lineRule="exact"/>
    </w:pPr>
    <w:rPr>
      <w:rFonts w:ascii="Arial" w:hAnsi="Arial"/>
    </w:rPr>
  </w:style>
  <w:style w:type="paragraph" w:styleId="1193" w:customStyle="1">
    <w:name w:val="_Style 104"/>
    <w:basedOn w:val="871"/>
    <w:qFormat/>
    <w:pPr>
      <w:spacing w:after="160" w:line="240" w:lineRule="exact"/>
    </w:pPr>
    <w:rPr>
      <w:szCs w:val="20"/>
    </w:rPr>
  </w:style>
  <w:style w:type="paragraph" w:styleId="1194" w:customStyle="1">
    <w:name w:val="正文缩进2"/>
    <w:basedOn w:val="871"/>
    <w:qFormat/>
    <w:pPr>
      <w:ind w:firstLine="480"/>
      <w:spacing w:line="360" w:lineRule="auto"/>
    </w:pPr>
    <w:rPr>
      <w:sz w:val="24"/>
      <w:szCs w:val="20"/>
    </w:rPr>
  </w:style>
  <w:style w:type="paragraph" w:styleId="1195" w:customStyle="1">
    <w:name w:val="正文段"/>
    <w:basedOn w:val="871"/>
    <w:qFormat/>
    <w:pPr>
      <w:ind w:firstLine="454"/>
      <w:spacing w:after="240" w:line="360" w:lineRule="atLeast"/>
      <w:widowControl/>
    </w:pPr>
    <w:rPr>
      <w:rFonts w:ascii="宋体"/>
      <w:sz w:val="24"/>
      <w:szCs w:val="20"/>
    </w:rPr>
  </w:style>
  <w:style w:type="paragraph" w:styleId="1196">
    <w:name w:val="List Paragraph"/>
    <w:basedOn w:val="871"/>
    <w:link w:val="1197"/>
    <w:uiPriority w:val="34"/>
    <w:qFormat/>
    <w:pPr>
      <w:ind w:firstLine="420"/>
    </w:pPr>
    <w:rPr>
      <w:rFonts w:ascii="Calibri" w:hAnsi="Calibri"/>
      <w:szCs w:val="22"/>
    </w:rPr>
  </w:style>
  <w:style w:type="character" w:styleId="1197" w:customStyle="1">
    <w:name w:val="列表段落 字符"/>
    <w:link w:val="1196"/>
    <w:uiPriority w:val="34"/>
    <w:qFormat/>
    <w:rPr>
      <w:rFonts w:ascii="Calibri" w:hAnsi="Calibri"/>
      <w:sz w:val="21"/>
      <w:szCs w:val="22"/>
    </w:rPr>
  </w:style>
  <w:style w:type="paragraph" w:styleId="1198" w:customStyle="1">
    <w:name w:val="xl43"/>
    <w:basedOn w:val="871"/>
    <w:qFormat/>
    <w:pPr>
      <w:jc w:val="center"/>
      <w:spacing w:before="100" w:beforeAutospacing="1" w:after="100" w:afterAutospacing="1"/>
      <w:widowControl/>
    </w:pPr>
    <w:rPr>
      <w:rFonts w:ascii="宋体" w:hAnsi="宋体"/>
      <w:b/>
      <w:bCs/>
      <w:sz w:val="32"/>
      <w:szCs w:val="32"/>
    </w:rPr>
  </w:style>
  <w:style w:type="paragraph" w:styleId="1199" w:customStyle="1">
    <w:name w:val="xl66"/>
    <w:basedOn w:val="87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00" w:customStyle="1">
    <w:name w:val="font9"/>
    <w:basedOn w:val="871"/>
    <w:qFormat/>
    <w:pPr>
      <w:jc w:val="left"/>
      <w:spacing w:before="100" w:beforeAutospacing="1" w:after="100" w:afterAutospacing="1"/>
      <w:widowControl/>
    </w:pPr>
    <w:rPr>
      <w:rFonts w:ascii="宋体" w:hAnsi="宋体" w:cs="宋体"/>
      <w:color w:val="000000"/>
      <w:sz w:val="18"/>
      <w:szCs w:val="18"/>
    </w:rPr>
  </w:style>
  <w:style w:type="paragraph" w:styleId="1201" w:customStyle="1">
    <w:name w:val="次小点说明"/>
    <w:basedOn w:val="871"/>
    <w:qFormat/>
    <w:pPr>
      <w:ind w:left="625" w:hanging="425"/>
      <w:spacing w:line="360" w:lineRule="auto"/>
      <w:tabs>
        <w:tab w:val="left" w:pos="425" w:leader="none"/>
      </w:tabs>
    </w:pPr>
  </w:style>
  <w:style w:type="paragraph" w:styleId="1202" w:customStyle="1">
    <w:name w:val="默认段落字体 Para Char Char Char"/>
    <w:basedOn w:val="871"/>
    <w:qFormat/>
    <w:pPr>
      <w:ind w:firstLine="200"/>
      <w:spacing w:line="360" w:lineRule="auto"/>
    </w:pPr>
  </w:style>
  <w:style w:type="paragraph" w:styleId="1203" w:customStyle="1">
    <w:name w:val="样式 标题 2H2 + 宋体 小三"/>
    <w:basedOn w:val="873"/>
    <w:qFormat/>
    <w:pPr>
      <w:jc w:val="center"/>
      <w:spacing w:before="156" w:after="20" w:line="360" w:lineRule="auto"/>
    </w:pPr>
    <w:rPr>
      <w:rFonts w:ascii="宋体" w:hAnsi="宋体" w:eastAsia="幼圆"/>
      <w:bCs w:val="0"/>
      <w:sz w:val="52"/>
      <w:szCs w:val="20"/>
    </w:rPr>
  </w:style>
  <w:style w:type="paragraph" w:styleId="1204" w:customStyle="1">
    <w:name w:val="正文文本 21"/>
    <w:basedOn w:val="871"/>
    <w:qFormat/>
    <w:pPr>
      <w:ind w:firstLine="480"/>
      <w:jc w:val="left"/>
      <w:spacing w:line="400" w:lineRule="exact"/>
    </w:pPr>
    <w:rPr>
      <w:rFonts w:ascii="仿宋_GB2312" w:eastAsia="仿宋_GB2312"/>
      <w:sz w:val="24"/>
      <w:szCs w:val="20"/>
    </w:rPr>
  </w:style>
  <w:style w:type="paragraph" w:styleId="1205" w:customStyle="1">
    <w:name w:val="FP-Title2"/>
    <w:qFormat/>
    <w:pPr>
      <w:spacing w:before="240" w:after="60"/>
    </w:pPr>
    <w:rPr>
      <w:rFonts w:ascii="Arial" w:hAnsi="Arial"/>
      <w:b/>
      <w:sz w:val="24"/>
      <w:lang w:val="en-GB" w:eastAsia="en-US"/>
    </w:rPr>
  </w:style>
  <w:style w:type="paragraph" w:styleId="1206" w:customStyle="1">
    <w:name w:val="方案文档"/>
    <w:basedOn w:val="871"/>
    <w:qFormat/>
    <w:pPr>
      <w:ind w:firstLine="225"/>
      <w:spacing w:before="120" w:after="120" w:line="360" w:lineRule="auto"/>
    </w:pPr>
    <w:rPr>
      <w:rFonts w:ascii="Arial" w:hAnsi="Arial"/>
      <w:sz w:val="24"/>
      <w:szCs w:val="20"/>
    </w:rPr>
  </w:style>
  <w:style w:type="paragraph" w:styleId="1207" w:customStyle="1">
    <w:name w:val="纯文本21"/>
    <w:basedOn w:val="871"/>
    <w:qFormat/>
    <w:rPr>
      <w:rFonts w:ascii="宋体" w:hAnsi="Courier New" w:eastAsia="楷体_GB2312"/>
      <w:sz w:val="26"/>
      <w:szCs w:val="20"/>
    </w:rPr>
  </w:style>
  <w:style w:type="paragraph" w:styleId="1208" w:customStyle="1">
    <w:name w:val="正文4"/>
    <w:basedOn w:val="871"/>
    <w:qFormat/>
    <w:pPr>
      <w:ind w:firstLine="480"/>
      <w:spacing w:line="360" w:lineRule="auto"/>
    </w:pPr>
    <w:rPr>
      <w:rFonts w:ascii="宋体" w:hAnsi="宋体"/>
      <w:sz w:val="24"/>
    </w:rPr>
  </w:style>
  <w:style w:type="paragraph" w:styleId="1209" w:customStyle="1">
    <w:name w:val="样式 段落缩进2 小四 + 段前: 15.6 磅"/>
    <w:basedOn w:val="1140"/>
    <w:qFormat/>
    <w:pPr>
      <w:spacing w:before="312"/>
    </w:pPr>
    <w:rPr>
      <w:szCs w:val="20"/>
    </w:rPr>
  </w:style>
  <w:style w:type="paragraph" w:styleId="1210" w:customStyle="1">
    <w:name w:val="font11"/>
    <w:basedOn w:val="871"/>
    <w:qFormat/>
    <w:pPr>
      <w:jc w:val="left"/>
      <w:spacing w:before="100" w:beforeAutospacing="1" w:after="100" w:afterAutospacing="1"/>
      <w:widowControl/>
    </w:pPr>
    <w:rPr>
      <w:rFonts w:ascii="宋体" w:hAnsi="宋体" w:cs="宋体"/>
      <w:color w:val="000000"/>
      <w:sz w:val="18"/>
      <w:szCs w:val="18"/>
    </w:rPr>
  </w:style>
  <w:style w:type="paragraph" w:styleId="1211" w:customStyle="1">
    <w:name w:val="Char Char Char Char Char Char Char Char Char Char Char Char Char Char Char Char"/>
    <w:basedOn w:val="871"/>
    <w:qFormat/>
    <w:rPr>
      <w:rFonts w:ascii="仿宋_GB2312" w:eastAsia="仿宋_GB2312"/>
      <w:b/>
      <w:sz w:val="28"/>
      <w:szCs w:val="20"/>
    </w:rPr>
  </w:style>
  <w:style w:type="paragraph" w:styleId="1212" w:customStyle="1">
    <w:name w:val="正文文本 Char Char"/>
    <w:basedOn w:val="871"/>
    <w:qFormat/>
    <w:pPr>
      <w:jc w:val="center"/>
    </w:pPr>
    <w:rPr>
      <w:szCs w:val="20"/>
    </w:rPr>
  </w:style>
  <w:style w:type="paragraph" w:styleId="1213" w:customStyle="1">
    <w:name w:val="样式 目录 3 + 左侧:  1.71 字符1"/>
    <w:basedOn w:val="898"/>
    <w:qFormat/>
    <w:pPr>
      <w:ind w:left="200" w:firstLine="200"/>
      <w:tabs>
        <w:tab w:val="right" w:pos="8296" w:leader="dot"/>
      </w:tabs>
    </w:pPr>
    <w:rPr>
      <w:szCs w:val="20"/>
    </w:rPr>
  </w:style>
  <w:style w:type="paragraph" w:styleId="1214" w:customStyle="1">
    <w:name w:val="xl73"/>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15" w:customStyle="1">
    <w:name w:val="Default Paragraph Font Para Char Char Char Char Char Char"/>
    <w:basedOn w:val="871"/>
    <w:qFormat/>
    <w:pPr>
      <w:jc w:val="left"/>
      <w:spacing w:after="160" w:line="240" w:lineRule="exact"/>
      <w:widowControl/>
    </w:pPr>
    <w:rPr>
      <w:rFonts w:ascii="Verdana" w:hAnsi="Verdana"/>
      <w:sz w:val="20"/>
      <w:szCs w:val="20"/>
      <w:lang w:eastAsia="en-US"/>
    </w:rPr>
  </w:style>
  <w:style w:type="paragraph" w:styleId="1216" w:customStyle="1">
    <w:name w:val="Char Char Char1 Char"/>
    <w:basedOn w:val="871"/>
    <w:qFormat/>
    <w:pPr>
      <w:jc w:val="left"/>
      <w:spacing w:line="240" w:lineRule="exact"/>
      <w:widowControl/>
    </w:pPr>
    <w:rPr>
      <w:rFonts w:ascii="Verdana" w:hAnsi="Verdana"/>
      <w:sz w:val="20"/>
      <w:szCs w:val="20"/>
      <w:lang w:eastAsia="en-US"/>
    </w:rPr>
  </w:style>
  <w:style w:type="paragraph" w:styleId="1217" w:customStyle="1">
    <w:name w:val="xl44"/>
    <w:basedOn w:val="871"/>
    <w:qFormat/>
    <w:pPr>
      <w:jc w:val="left"/>
      <w:spacing w:before="100" w:beforeAutospacing="1" w:after="100" w:afterAutospacing="1"/>
      <w:widowControl/>
    </w:pPr>
    <w:rPr>
      <w:sz w:val="24"/>
    </w:rPr>
  </w:style>
  <w:style w:type="paragraph" w:styleId="1218" w:customStyle="1">
    <w:name w:val="图表"/>
    <w:basedOn w:val="871"/>
    <w:next w:val="1219"/>
    <w:qFormat/>
    <w:pPr>
      <w:ind w:left="-420" w:right="-1349"/>
      <w:jc w:val="center"/>
      <w:spacing w:before="120" w:line="240" w:lineRule="atLeast"/>
    </w:pPr>
    <w:rPr>
      <w:rFonts w:ascii="宋体" w:hAnsi="Arial"/>
      <w:sz w:val="28"/>
      <w:szCs w:val="20"/>
    </w:rPr>
  </w:style>
  <w:style w:type="paragraph" w:styleId="1219" w:customStyle="1">
    <w:name w:val="图表说明"/>
    <w:basedOn w:val="871"/>
    <w:next w:val="871"/>
    <w:qFormat/>
    <w:pPr>
      <w:ind w:left="-420" w:right="-1349"/>
      <w:jc w:val="center"/>
      <w:spacing w:after="120" w:line="240" w:lineRule="atLeast"/>
    </w:pPr>
    <w:rPr>
      <w:rFonts w:ascii="Arial" w:hAnsi="Arial" w:eastAsia="楷体_GB2312"/>
      <w:sz w:val="24"/>
      <w:szCs w:val="20"/>
    </w:rPr>
  </w:style>
  <w:style w:type="paragraph" w:styleId="1220" w:customStyle="1">
    <w:name w:val="Blockquote"/>
    <w:basedOn w:val="871"/>
    <w:qFormat/>
    <w:pPr>
      <w:ind w:left="360" w:right="360"/>
      <w:jc w:val="left"/>
      <w:spacing w:before="100" w:after="100"/>
    </w:pPr>
    <w:rPr>
      <w:sz w:val="24"/>
      <w:szCs w:val="21"/>
    </w:rPr>
  </w:style>
  <w:style w:type="paragraph" w:styleId="1221" w:customStyle="1">
    <w:name w:val="大标题"/>
    <w:basedOn w:val="871"/>
    <w:qFormat/>
    <w:pPr>
      <w:jc w:val="center"/>
    </w:pPr>
    <w:rPr>
      <w:rFonts w:eastAsia="黑体" w:cs="宋体"/>
      <w:sz w:val="44"/>
      <w:szCs w:val="20"/>
    </w:rPr>
  </w:style>
  <w:style w:type="paragraph" w:styleId="1222" w:customStyle="1">
    <w:name w:val="FA正文"/>
    <w:basedOn w:val="871"/>
    <w:qFormat/>
    <w:pPr>
      <w:spacing w:line="360" w:lineRule="auto"/>
    </w:pPr>
    <w:rPr>
      <w:sz w:val="24"/>
      <w:szCs w:val="21"/>
    </w:rPr>
  </w:style>
  <w:style w:type="paragraph" w:styleId="1223" w:customStyle="1">
    <w:name w:val="Plain Text1"/>
    <w:basedOn w:val="871"/>
    <w:qFormat/>
    <w:rPr>
      <w:rFonts w:ascii="宋体" w:hAnsi="Courier New" w:eastAsia="楷体_GB2312" w:cs="宋体"/>
      <w:sz w:val="26"/>
      <w:szCs w:val="26"/>
    </w:rPr>
  </w:style>
  <w:style w:type="paragraph" w:styleId="1224" w:customStyle="1">
    <w:name w:val="font10"/>
    <w:basedOn w:val="871"/>
    <w:qFormat/>
    <w:pPr>
      <w:jc w:val="left"/>
      <w:spacing w:before="100" w:beforeAutospacing="1" w:after="100" w:afterAutospacing="1"/>
      <w:widowControl/>
    </w:pPr>
    <w:rPr>
      <w:rFonts w:ascii="宋体" w:hAnsi="宋体" w:cs="宋体"/>
      <w:szCs w:val="21"/>
    </w:rPr>
  </w:style>
  <w:style w:type="paragraph" w:styleId="1225" w:customStyle="1">
    <w:name w:val="font5"/>
    <w:basedOn w:val="871"/>
    <w:qFormat/>
    <w:pPr>
      <w:jc w:val="left"/>
      <w:spacing w:before="100" w:beforeAutospacing="1" w:after="100" w:afterAutospacing="1"/>
      <w:widowControl/>
    </w:pPr>
    <w:rPr>
      <w:rFonts w:hint="eastAsia" w:ascii="宋体" w:hAnsi="宋体"/>
      <w:sz w:val="24"/>
    </w:rPr>
  </w:style>
  <w:style w:type="paragraph" w:styleId="1226" w:customStyle="1">
    <w:name w:val="正文(标书)"/>
    <w:basedOn w:val="884"/>
    <w:qFormat/>
    <w:pPr>
      <w:ind w:firstLine="510"/>
      <w:spacing w:before="40" w:line="360" w:lineRule="auto"/>
    </w:pPr>
    <w:rPr>
      <w:rFonts w:ascii="宋体" w:eastAsia="宋体"/>
    </w:rPr>
  </w:style>
  <w:style w:type="paragraph" w:styleId="1227" w:customStyle="1">
    <w:name w:val="List Paragraph1"/>
    <w:basedOn w:val="871"/>
    <w:qFormat/>
    <w:pPr>
      <w:ind w:firstLine="420"/>
    </w:pPr>
    <w:rPr>
      <w:szCs w:val="20"/>
    </w:rPr>
  </w:style>
  <w:style w:type="paragraph" w:styleId="1228" w:customStyle="1">
    <w:name w:val="样式 纯文本 + 仿宋_GB2312 黑色 行距: 1.5 倍行距1"/>
    <w:basedOn w:val="899"/>
    <w:qFormat/>
    <w:pPr>
      <w:ind w:firstLine="560"/>
      <w:spacing w:line="360" w:lineRule="auto"/>
    </w:pPr>
    <w:rPr>
      <w:rFonts w:ascii="仿宋_GB2312" w:hAnsi="宋体" w:eastAsia="仿宋_GB2312"/>
      <w:color w:val="000000"/>
      <w:sz w:val="24"/>
    </w:rPr>
  </w:style>
  <w:style w:type="paragraph" w:styleId="1229" w:customStyle="1">
    <w:name w:val="msonormalcxspmiddle"/>
    <w:basedOn w:val="871"/>
    <w:qFormat/>
    <w:pPr>
      <w:jc w:val="left"/>
      <w:widowControl/>
    </w:pPr>
    <w:rPr>
      <w:rFonts w:ascii="宋体" w:hAnsi="宋体" w:cs="宋体"/>
      <w:sz w:val="24"/>
    </w:rPr>
  </w:style>
  <w:style w:type="paragraph" w:styleId="1230" w:customStyle="1">
    <w:name w:val="font7"/>
    <w:basedOn w:val="871"/>
    <w:qFormat/>
    <w:pPr>
      <w:jc w:val="left"/>
      <w:spacing w:before="100" w:beforeAutospacing="1" w:after="100" w:afterAutospacing="1"/>
      <w:widowControl/>
    </w:pPr>
    <w:rPr>
      <w:sz w:val="24"/>
    </w:rPr>
  </w:style>
  <w:style w:type="paragraph" w:styleId="1231" w:customStyle="1">
    <w:name w:val="xl47"/>
    <w:basedOn w:val="871"/>
    <w:qFormat/>
    <w:pPr>
      <w:jc w:val="left"/>
      <w:spacing w:before="100" w:beforeAutospacing="1" w:after="100" w:afterAutospacing="1"/>
      <w:widowControl/>
    </w:pPr>
    <w:rPr>
      <w:rFonts w:hint="eastAsia" w:ascii="仿宋_GB2312" w:hAnsi="宋体" w:eastAsia="仿宋_GB2312"/>
      <w:sz w:val="22"/>
      <w:szCs w:val="22"/>
    </w:rPr>
  </w:style>
  <w:style w:type="paragraph" w:styleId="1232" w:customStyle="1">
    <w:name w:val="默认段落字体 Para Char Char Char Char"/>
    <w:basedOn w:val="871"/>
    <w:qFormat/>
    <w:rPr>
      <w:sz w:val="20"/>
      <w:szCs w:val="20"/>
    </w:rPr>
  </w:style>
  <w:style w:type="paragraph" w:styleId="1233" w:customStyle="1">
    <w:name w:val="SS正文首行缩进 +"/>
    <w:basedOn w:val="921"/>
    <w:qFormat/>
    <w:pPr>
      <w:ind w:firstLine="480"/>
      <w:spacing w:before="156" w:line="360" w:lineRule="auto"/>
    </w:pPr>
    <w:rPr>
      <w:szCs w:val="20"/>
    </w:rPr>
  </w:style>
  <w:style w:type="paragraph" w:styleId="1234" w:customStyle="1">
    <w:name w:val="样式 标题 2H2sect 1.2H21sect 1.21H22sect 1.22H211sect 1.211..."/>
    <w:basedOn w:val="873"/>
    <w:next w:val="871"/>
    <w:qFormat/>
    <w:pPr>
      <w:spacing w:line="415" w:lineRule="auto"/>
      <w:tabs>
        <w:tab w:val="left" w:pos="1800" w:leader="none"/>
      </w:tabs>
    </w:pPr>
    <w:rPr>
      <w:rFonts w:ascii="宋体" w:hAnsi="宋体"/>
    </w:rPr>
  </w:style>
  <w:style w:type="paragraph" w:styleId="1235" w:customStyle="1">
    <w:name w:val="xl79"/>
    <w:basedOn w:val="871"/>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236" w:customStyle="1">
    <w:name w:val="_Style 363"/>
    <w:basedOn w:val="872"/>
    <w:next w:val="871"/>
    <w:qFormat/>
    <w:pPr>
      <w:jc w:val="left"/>
      <w:spacing w:before="480" w:after="0" w:line="276" w:lineRule="auto"/>
      <w:widowControl/>
      <w:outlineLvl w:val="9"/>
    </w:pPr>
    <w:rPr>
      <w:rFonts w:ascii="Cambria" w:hAnsi="Cambria" w:eastAsia="宋体"/>
      <w:bCs/>
      <w:color w:val="365f91"/>
      <w:sz w:val="28"/>
      <w:szCs w:val="28"/>
    </w:rPr>
  </w:style>
  <w:style w:type="paragraph" w:styleId="1237" w:customStyle="1">
    <w:name w:val="pa-0"/>
    <w:basedOn w:val="871"/>
    <w:qFormat/>
    <w:pPr>
      <w:jc w:val="left"/>
      <w:spacing w:before="150" w:after="150"/>
      <w:widowControl/>
    </w:pPr>
    <w:rPr>
      <w:rFonts w:ascii="宋体" w:hAnsi="宋体" w:cs="宋体"/>
      <w:sz w:val="24"/>
    </w:rPr>
  </w:style>
  <w:style w:type="paragraph" w:styleId="1238" w:customStyle="1">
    <w:name w:val="性能表格"/>
    <w:basedOn w:val="871"/>
    <w:qFormat/>
    <w:pPr>
      <w:spacing w:line="360" w:lineRule="atLeast"/>
    </w:pPr>
    <w:rPr>
      <w:sz w:val="24"/>
      <w:szCs w:val="20"/>
    </w:rPr>
  </w:style>
  <w:style w:type="paragraph" w:styleId="1239" w:customStyle="1">
    <w:name w:val="xl24"/>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40" w:customStyle="1">
    <w:name w:val="xl36"/>
    <w:basedOn w:val="871"/>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41" w:customStyle="1">
    <w:name w:val="表格"/>
    <w:basedOn w:val="871"/>
    <w:qFormat/>
    <w:rPr>
      <w:rFonts w:ascii="Arial" w:hAnsi="Arial"/>
      <w:sz w:val="24"/>
      <w:szCs w:val="20"/>
    </w:rPr>
  </w:style>
  <w:style w:type="paragraph" w:styleId="1242" w:customStyle="1">
    <w:name w:val="xl46"/>
    <w:basedOn w:val="871"/>
    <w:qFormat/>
    <w:pPr>
      <w:jc w:val="left"/>
      <w:spacing w:before="100" w:beforeAutospacing="1" w:after="100" w:afterAutospacing="1"/>
      <w:widowControl/>
    </w:pPr>
    <w:rPr>
      <w:rFonts w:hint="eastAsia" w:ascii="仿宋_GB2312" w:hAnsi="宋体" w:eastAsia="仿宋_GB2312"/>
      <w:sz w:val="24"/>
    </w:rPr>
  </w:style>
  <w:style w:type="paragraph" w:styleId="1243" w:customStyle="1">
    <w:name w:val="body3"/>
    <w:basedOn w:val="871"/>
    <w:next w:val="875"/>
    <w:qFormat/>
    <w:pPr>
      <w:ind w:left="2610" w:right="210"/>
      <w:jc w:val="left"/>
      <w:spacing w:line="0" w:lineRule="atLeast"/>
      <w:widowControl/>
    </w:pPr>
    <w:rPr>
      <w:rFonts w:ascii="宋体"/>
      <w:sz w:val="28"/>
      <w:szCs w:val="20"/>
    </w:rPr>
  </w:style>
  <w:style w:type="paragraph" w:styleId="1244" w:customStyle="1">
    <w:name w:val="正文.表格"/>
    <w:basedOn w:val="871"/>
    <w:next w:val="871"/>
    <w:qFormat/>
    <w:pPr>
      <w:jc w:val="center"/>
      <w:widowControl/>
    </w:pPr>
  </w:style>
  <w:style w:type="paragraph" w:styleId="1245" w:customStyle="1">
    <w:name w:val="简单回函地址"/>
    <w:basedOn w:val="871"/>
    <w:qFormat/>
    <w:rPr>
      <w:rFonts w:ascii="宋体" w:hAnsi="宋体"/>
      <w:color w:val="000000"/>
      <w:szCs w:val="21"/>
    </w:rPr>
  </w:style>
  <w:style w:type="paragraph" w:styleId="1246" w:customStyle="1">
    <w:name w:val="目录1"/>
    <w:basedOn w:val="871"/>
    <w:qFormat/>
    <w:pPr>
      <w:jc w:val="left"/>
      <w:spacing w:after="136" w:line="289" w:lineRule="atLeast"/>
      <w:widowControl/>
      <w:tabs>
        <w:tab w:val="left" w:pos="8503" w:leader="dot"/>
      </w:tabs>
    </w:pPr>
    <w:rPr>
      <w:rFonts w:ascii="Arial" w:eastAsia="黑体"/>
      <w:color w:val="000000"/>
      <w:sz w:val="28"/>
      <w:szCs w:val="20"/>
    </w:rPr>
  </w:style>
  <w:style w:type="paragraph" w:styleId="1247" w:customStyle="1">
    <w:name w:val="xl32"/>
    <w:basedOn w:val="871"/>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48" w:customStyle="1">
    <w:name w:val="Char Char Char Char1"/>
    <w:basedOn w:val="871"/>
    <w:qFormat/>
    <w:pPr>
      <w:jc w:val="left"/>
      <w:spacing w:after="160" w:line="240" w:lineRule="exact"/>
      <w:widowControl/>
    </w:pPr>
    <w:rPr>
      <w:sz w:val="24"/>
      <w:szCs w:val="21"/>
    </w:rPr>
  </w:style>
  <w:style w:type="paragraph" w:styleId="1249" w:customStyle="1">
    <w:name w:val="样式 仿宋_GB2312 四号 黑色 行距: 1.5 倍行距1"/>
    <w:basedOn w:val="871"/>
    <w:qFormat/>
    <w:pPr>
      <w:spacing w:line="360" w:lineRule="auto"/>
    </w:pPr>
    <w:rPr>
      <w:rFonts w:ascii="仿宋_GB2312" w:hAnsi="宋体" w:eastAsia="仿宋_GB2312"/>
      <w:color w:val="000000"/>
      <w:sz w:val="24"/>
      <w:szCs w:val="20"/>
    </w:rPr>
  </w:style>
  <w:style w:type="paragraph" w:styleId="1250" w:customStyle="1">
    <w:name w:val="style25 style2 style26"/>
    <w:basedOn w:val="871"/>
    <w:qFormat/>
    <w:pPr>
      <w:jc w:val="left"/>
      <w:spacing w:before="100" w:beforeAutospacing="1" w:after="100" w:afterAutospacing="1"/>
      <w:widowControl/>
    </w:pPr>
    <w:rPr>
      <w:rFonts w:ascii="Arial Unicode MS" w:hAnsi="Arial Unicode MS"/>
      <w:sz w:val="24"/>
    </w:rPr>
  </w:style>
  <w:style w:type="paragraph" w:styleId="1251" w:customStyle="1">
    <w:name w:val="xl31"/>
    <w:basedOn w:val="871"/>
    <w:qFormat/>
    <w:pPr>
      <w:jc w:val="left"/>
      <w:spacing w:before="100" w:beforeAutospacing="1" w:after="100" w:afterAutospacing="1"/>
      <w:widowControl/>
      <w:pBdr>
        <w:bottom w:val="single" w:color="auto" w:sz="4" w:space="0"/>
      </w:pBdr>
    </w:pPr>
    <w:rPr>
      <w:rFonts w:ascii="宋体" w:hAnsi="宋体"/>
      <w:sz w:val="24"/>
    </w:rPr>
  </w:style>
  <w:style w:type="paragraph" w:styleId="1252" w:customStyle="1">
    <w:name w:val="缺省文本:1"/>
    <w:basedOn w:val="871"/>
    <w:qFormat/>
    <w:pPr>
      <w:jc w:val="left"/>
    </w:pPr>
    <w:rPr>
      <w:rFonts w:ascii="宋体"/>
      <w:sz w:val="24"/>
      <w:szCs w:val="20"/>
    </w:rPr>
  </w:style>
  <w:style w:type="paragraph" w:styleId="1253" w:customStyle="1">
    <w:name w:val="EHPT"/>
    <w:basedOn w:val="871"/>
    <w:next w:val="894"/>
    <w:qFormat/>
    <w:pPr>
      <w:ind w:right="-694"/>
    </w:pPr>
    <w:rPr>
      <w:sz w:val="24"/>
      <w:szCs w:val="20"/>
    </w:rPr>
  </w:style>
  <w:style w:type="paragraph" w:styleId="1254" w:customStyle="1">
    <w:name w:val="xl34"/>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5" w:customStyle="1">
    <w:name w:val="样式 标题 3h33rd levelHeading 3 - oldH3l3CT3章标题1Level 3 Hea..."/>
    <w:basedOn w:val="874"/>
    <w:qFormat/>
    <w:pPr>
      <w:contextualSpacing/>
      <w:keepLines w:val="0"/>
      <w:keepNext w:val="0"/>
      <w:spacing w:before="120" w:after="120" w:line="288" w:lineRule="auto"/>
    </w:pPr>
    <w:rPr>
      <w:rFonts w:ascii="Arial" w:hAnsi="Arial" w:cs="宋体"/>
      <w:color w:val="000000"/>
      <w:sz w:val="24"/>
      <w:szCs w:val="20"/>
    </w:rPr>
  </w:style>
  <w:style w:type="paragraph" w:styleId="1256" w:customStyle="1">
    <w:name w:val="xl55"/>
    <w:basedOn w:val="871"/>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57" w:customStyle="1">
    <w:name w:val="xl75"/>
    <w:basedOn w:val="87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258" w:customStyle="1">
    <w:name w:val="xl67"/>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59" w:customStyle="1">
    <w:name w:val="xl48"/>
    <w:basedOn w:val="87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60" w:customStyle="1">
    <w:name w:val="xl78"/>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61" w:customStyle="1">
    <w:name w:val="04论文正文"/>
    <w:basedOn w:val="871"/>
    <w:qFormat/>
    <w:pPr>
      <w:ind w:firstLine="480"/>
      <w:spacing w:line="400" w:lineRule="exact"/>
    </w:pPr>
    <w:rPr>
      <w:rFonts w:cs="宋体"/>
      <w:sz w:val="24"/>
    </w:rPr>
  </w:style>
  <w:style w:type="paragraph" w:styleId="1262">
    <w:name w:val="No Spacing"/>
    <w:qFormat/>
    <w:pPr>
      <w:widowControl w:val="off"/>
    </w:pPr>
    <w:rPr>
      <w:sz w:val="24"/>
      <w:szCs w:val="24"/>
    </w:rPr>
  </w:style>
  <w:style w:type="paragraph" w:styleId="1263" w:customStyle="1">
    <w:name w:val="_Style 14"/>
    <w:basedOn w:val="871"/>
    <w:qFormat/>
    <w:rPr>
      <w:szCs w:val="20"/>
    </w:rPr>
  </w:style>
  <w:style w:type="paragraph" w:styleId="1264" w:customStyle="1">
    <w:name w:val="样式 标题 4 + 仿宋_GB2312"/>
    <w:basedOn w:val="875"/>
    <w:qFormat/>
    <w:pPr>
      <w:keepLines w:val="0"/>
      <w:spacing w:before="0" w:after="0" w:line="300" w:lineRule="auto"/>
    </w:pPr>
    <w:rPr>
      <w:rFonts w:ascii="仿宋_GB2312" w:hAnsi="仿宋_GB2312" w:eastAsia="仿宋_GB2312"/>
      <w:color w:val="ff00ff"/>
      <w:sz w:val="30"/>
      <w:szCs w:val="30"/>
    </w:rPr>
  </w:style>
  <w:style w:type="paragraph" w:styleId="1265" w:customStyle="1">
    <w:name w:val="Alt+X_首行空2"/>
    <w:basedOn w:val="871"/>
    <w:qFormat/>
    <w:pPr>
      <w:ind w:firstLine="480"/>
      <w:spacing w:line="360" w:lineRule="auto"/>
    </w:pPr>
    <w:rPr>
      <w:rFonts w:cs="宋体"/>
      <w:sz w:val="24"/>
    </w:rPr>
  </w:style>
  <w:style w:type="paragraph" w:styleId="1266" w:customStyle="1">
    <w:name w:val="我的正文"/>
    <w:basedOn w:val="871"/>
    <w:qFormat/>
    <w:pPr>
      <w:jc w:val="left"/>
      <w:spacing w:line="300" w:lineRule="auto"/>
      <w:widowControl/>
    </w:pPr>
    <w:rPr>
      <w:rFonts w:eastAsia="楷体_GB2312"/>
      <w:spacing w:val="8"/>
      <w:sz w:val="24"/>
    </w:rPr>
  </w:style>
  <w:style w:type="table" w:styleId="1267" w:customStyle="1">
    <w:name w:val="表格样式1"/>
    <w:basedOn w:val="88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8" w:customStyle="1">
    <w:name w:val="网格型1"/>
    <w:basedOn w:val="882"/>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9" w:customStyle="1">
    <w:name w:val="纯文本111"/>
    <w:basedOn w:val="871"/>
    <w:qFormat/>
    <w:pPr>
      <w:jc w:val="left"/>
      <w:widowControl/>
    </w:pPr>
    <w:rPr>
      <w:rFonts w:ascii="宋体" w:hAnsi="Courier New" w:eastAsia="楷体_GB2312"/>
      <w:sz w:val="26"/>
      <w:szCs w:val="20"/>
    </w:rPr>
  </w:style>
  <w:style w:type="paragraph" w:styleId="1270" w:customStyle="1">
    <w:name w:val="首行缩进"/>
    <w:qFormat/>
    <w:pPr>
      <w:ind w:firstLine="480"/>
      <w:jc w:val="both"/>
      <w:widowControl w:val="off"/>
    </w:pPr>
    <w:rPr>
      <w:sz w:val="21"/>
      <w:lang w:val="zh-CN"/>
    </w:rPr>
  </w:style>
  <w:style w:type="character" w:styleId="1271" w:customStyle="1">
    <w:name w:val="正文缩进 字符"/>
    <w:qFormat/>
    <w:rPr>
      <w:rFonts w:eastAsia="楷体_GB2312"/>
      <w:sz w:val="24"/>
      <w:lang w:val="en-US" w:eastAsia="zh-CN" w:bidi="ar-SA"/>
    </w:rPr>
  </w:style>
  <w:style w:type="paragraph" w:styleId="1272" w:customStyle="1">
    <w:name w:val="纯文本12"/>
    <w:basedOn w:val="871"/>
    <w:qFormat/>
    <w:rPr>
      <w:rFonts w:hint="eastAsia" w:ascii="宋体" w:hAnsi="Courier New" w:eastAsia="楷体_GB2312"/>
      <w:bCs/>
      <w:sz w:val="28"/>
      <w:szCs w:val="20"/>
    </w:rPr>
  </w:style>
  <w:style w:type="character" w:styleId="1273" w:customStyle="1">
    <w:name w:val="正文缩进 Char"/>
    <w:qFormat/>
    <w:rPr>
      <w:rFonts w:ascii="Times New Roman" w:hAnsi="Times New Roman" w:eastAsia="楷体_GB2312" w:cs="Times New Roman"/>
      <w:sz w:val="24"/>
      <w:lang w:val="en-US" w:eastAsia="zh-CN" w:bidi="ar-SA"/>
    </w:rPr>
  </w:style>
  <w:style w:type="character" w:styleId="1274" w:customStyle="1">
    <w:name w:val="标题 1 Char1"/>
    <w:qFormat/>
    <w:rPr>
      <w:rFonts w:eastAsia="楷体_GB2312"/>
      <w:b/>
      <w:sz w:val="44"/>
      <w:lang w:val="en-US" w:eastAsia="zh-CN" w:bidi="ar-SA"/>
    </w:rPr>
  </w:style>
  <w:style w:type="character" w:styleId="1275" w:customStyle="1">
    <w:name w:val="页眉 字符1"/>
    <w:uiPriority w:val="99"/>
    <w:qFormat/>
    <w:rPr>
      <w:rFonts w:eastAsia="楷体_GB2312"/>
      <w:sz w:val="18"/>
      <w:lang w:val="en-US" w:eastAsia="zh-CN" w:bidi="ar-SA"/>
    </w:rPr>
  </w:style>
  <w:style w:type="character" w:styleId="1276" w:customStyle="1">
    <w:name w:val="正文文本缩进 3 字符1"/>
    <w:qFormat/>
    <w:rPr>
      <w:sz w:val="16"/>
      <w:szCs w:val="16"/>
    </w:rPr>
  </w:style>
  <w:style w:type="character" w:styleId="1277" w:customStyle="1">
    <w:name w:val="页脚 字符1"/>
    <w:qFormat/>
    <w:rPr>
      <w:rFonts w:eastAsia="宋体"/>
      <w:sz w:val="18"/>
      <w:szCs w:val="18"/>
      <w:lang w:val="en-US" w:eastAsia="zh-CN" w:bidi="ar-SA"/>
    </w:rPr>
  </w:style>
  <w:style w:type="paragraph" w:styleId="1278" w:customStyle="1">
    <w:name w:val="Plain Text11"/>
    <w:basedOn w:val="871"/>
    <w:qFormat/>
    <w:rPr>
      <w:rFonts w:ascii="宋体" w:hAnsi="Courier New" w:eastAsia="楷体_GB2312"/>
      <w:sz w:val="28"/>
      <w:szCs w:val="20"/>
    </w:rPr>
  </w:style>
  <w:style w:type="character" w:styleId="1279" w:customStyle="1">
    <w:name w:val="font21"/>
    <w:qFormat/>
    <w:rPr>
      <w:rFonts w:hint="eastAsia" w:ascii="宋体" w:hAnsi="宋体" w:eastAsia="宋体" w:cs="宋体"/>
      <w:color w:val="000000"/>
      <w:sz w:val="24"/>
      <w:szCs w:val="24"/>
      <w:u w:val="none"/>
    </w:rPr>
  </w:style>
  <w:style w:type="character" w:styleId="1280" w:customStyle="1">
    <w:name w:val="font31"/>
    <w:qFormat/>
    <w:rPr>
      <w:rFonts w:hint="eastAsia" w:ascii="宋体" w:hAnsi="宋体" w:eastAsia="宋体" w:cs="宋体"/>
      <w:color w:val="000000"/>
      <w:sz w:val="20"/>
      <w:szCs w:val="20"/>
      <w:u w:val="none"/>
    </w:rPr>
  </w:style>
  <w:style w:type="character" w:styleId="1281" w:customStyle="1">
    <w:name w:val="font51"/>
    <w:qFormat/>
    <w:rPr>
      <w:rFonts w:hint="eastAsia" w:ascii="宋体" w:hAnsi="宋体" w:eastAsia="宋体" w:cs="宋体"/>
      <w:color w:val="ff0000"/>
      <w:sz w:val="21"/>
      <w:szCs w:val="21"/>
      <w:u w:val="none"/>
    </w:rPr>
  </w:style>
  <w:style w:type="paragraph" w:styleId="1282" w:customStyle="1">
    <w:name w:val="+标题1"/>
    <w:basedOn w:val="872"/>
    <w:qFormat/>
    <w:pPr>
      <w:jc w:val="center"/>
      <w:keepNext w:val="0"/>
      <w:pageBreakBefore/>
      <w:spacing w:before="240" w:after="240" w:line="240" w:lineRule="auto"/>
    </w:pPr>
    <w:rPr>
      <w:rFonts w:ascii="宋体" w:hAnsi="宋体"/>
      <w:color w:val="000000"/>
      <w:sz w:val="36"/>
    </w:rPr>
  </w:style>
  <w:style w:type="paragraph" w:styleId="1283" w:customStyle="1">
    <w:name w:val="列表段落1"/>
    <w:basedOn w:val="871"/>
    <w:uiPriority w:val="34"/>
    <w:qFormat/>
    <w:pPr>
      <w:ind w:firstLine="420"/>
    </w:pPr>
    <w:rPr>
      <w:rFonts w:ascii="Calibri" w:hAnsi="Calibri"/>
      <w:szCs w:val="22"/>
    </w:rPr>
  </w:style>
  <w:style w:type="paragraph" w:styleId="1284" w:customStyle="1">
    <w:name w:val="页眉1"/>
    <w:basedOn w:val="871"/>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285" w:customStyle="1">
    <w:name w:val="页脚1"/>
    <w:basedOn w:val="871"/>
    <w:uiPriority w:val="99"/>
    <w:qFormat/>
    <w:pPr>
      <w:jc w:val="left"/>
      <w:tabs>
        <w:tab w:val="center" w:pos="4153" w:leader="none"/>
        <w:tab w:val="right" w:pos="8306" w:leader="none"/>
      </w:tabs>
    </w:pPr>
    <w:rPr>
      <w:sz w:val="18"/>
      <w:szCs w:val="18"/>
    </w:rPr>
  </w:style>
  <w:style w:type="character" w:styleId="1286" w:customStyle="1">
    <w:name w:val="页码1"/>
    <w:qFormat/>
    <w:rPr>
      <w:rFonts w:ascii="Times New Roman" w:hAnsi="Times New Roman" w:eastAsia="宋体" w:cs="Times New Roman"/>
    </w:rPr>
  </w:style>
  <w:style w:type="paragraph" w:styleId="1287" w:customStyle="1">
    <w:name w:val="标题1"/>
    <w:basedOn w:val="871"/>
    <w:qFormat/>
    <w:pPr>
      <w:jc w:val="center"/>
      <w:spacing w:before="240" w:after="60" w:line="360" w:lineRule="auto"/>
      <w:outlineLvl w:val="0"/>
    </w:pPr>
    <w:rPr>
      <w:rFonts w:ascii="宋体" w:hAnsi="宋体"/>
      <w:b/>
      <w:bCs/>
      <w:sz w:val="32"/>
      <w:szCs w:val="32"/>
    </w:rPr>
  </w:style>
  <w:style w:type="paragraph" w:styleId="1288" w:customStyle="1">
    <w:name w:val="标题 31"/>
    <w:basedOn w:val="871"/>
    <w:next w:val="87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89" w:customStyle="1">
    <w:name w:val="标题 21"/>
    <w:basedOn w:val="871"/>
    <w:next w:val="871"/>
    <w:qFormat/>
    <w:pPr>
      <w:keepLines/>
      <w:keepNext/>
      <w:spacing w:before="260" w:after="260" w:line="413" w:lineRule="auto"/>
      <w:outlineLvl w:val="1"/>
    </w:pPr>
    <w:rPr>
      <w:rFonts w:ascii="Arial" w:hAnsi="Arial" w:eastAsia="黑体"/>
      <w:b/>
      <w:bCs/>
      <w:sz w:val="32"/>
      <w:szCs w:val="32"/>
    </w:rPr>
  </w:style>
  <w:style w:type="paragraph" w:styleId="1290" w:customStyle="1">
    <w:name w:val="正文缩进1"/>
    <w:basedOn w:val="871"/>
    <w:uiPriority w:val="99"/>
    <w:qFormat/>
    <w:pPr>
      <w:ind w:firstLine="420"/>
      <w:jc w:val="left"/>
    </w:pPr>
    <w:rPr>
      <w:rFonts w:eastAsia="楷体_GB2312"/>
      <w:sz w:val="24"/>
      <w:szCs w:val="20"/>
    </w:rPr>
  </w:style>
  <w:style w:type="paragraph" w:styleId="1291" w:customStyle="1">
    <w:name w:val="修订1"/>
    <w:hidden/>
    <w:uiPriority w:val="99"/>
    <w:unhideWhenUsed/>
    <w:qFormat/>
    <w:rPr>
      <w:sz w:val="21"/>
      <w:szCs w:val="24"/>
    </w:rPr>
  </w:style>
  <w:style w:type="character" w:styleId="1292" w:customStyle="1">
    <w:name w:val="正文缩进 字符2"/>
    <w:qFormat/>
    <w:rPr>
      <w:rFonts w:ascii="Times New Roman" w:hAnsi="Times New Roman" w:eastAsia="楷体_GB2312" w:cs="Times New Roman"/>
      <w:sz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政采公开模版</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沈佳</cp:lastModifiedBy>
  <cp:revision>12</cp:revision>
  <dcterms:created xsi:type="dcterms:W3CDTF">2025-03-18T08:46:00Z</dcterms:created>
  <dcterms:modified xsi:type="dcterms:W3CDTF">2025-05-15T06:32:31Z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D01519ACB6D34CC18FDFBB70C3501F0D_11</vt:lpwstr>
  </property>
  <property fmtid="{D5CDD505-2E9C-101B-9397-08002B2CF9AE}" pid="11" name="KSOTemplateDocerSaveRecord">
    <vt:lpwstr>eyJoZGlkIjoiYmMwNjExZjQwN2QwMmJiOTU1MWVlODAwNTZhNTkxMGIiLCJ1c2VySWQiOiI0NDUxODMyMzAifQ==</vt:lpwstr>
  </property>
</Properties>
</file>