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322D">
      <w:pPr>
        <w:spacing w:line="400" w:lineRule="exact"/>
        <w:ind w:firstLine="964" w:firstLineChars="200"/>
        <w:jc w:val="center"/>
        <w:rPr>
          <w:rFonts w:ascii="Times New Roman" w:hAnsi="Times New Roman"/>
          <w:b/>
          <w:color w:val="auto"/>
          <w:sz w:val="48"/>
          <w:szCs w:val="48"/>
          <w:highlight w:val="none"/>
        </w:rPr>
      </w:pPr>
    </w:p>
    <w:p w14:paraId="3531BA4C">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86AE92B">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1907458">
      <w:pPr>
        <w:spacing w:line="400" w:lineRule="exact"/>
        <w:ind w:left="1807" w:hanging="1807" w:hangingChars="600"/>
        <w:jc w:val="left"/>
        <w:rPr>
          <w:rFonts w:ascii="Times New Roman" w:hAnsi="Times New Roman"/>
          <w:b/>
          <w:bCs/>
          <w:color w:val="auto"/>
          <w:kern w:val="0"/>
          <w:sz w:val="30"/>
          <w:szCs w:val="30"/>
          <w:highlight w:val="none"/>
        </w:rPr>
      </w:pPr>
      <w:r>
        <w:rPr>
          <w:rFonts w:hint="eastAsia" w:ascii="Times New Roman" w:hAnsi="Times New Roman"/>
          <w:b/>
          <w:bCs/>
          <w:color w:val="auto"/>
          <w:kern w:val="0"/>
          <w:sz w:val="30"/>
          <w:szCs w:val="30"/>
          <w:highlight w:val="none"/>
          <w:lang w:val="en-US" w:eastAsia="zh-CN"/>
        </w:rPr>
        <w:t xml:space="preserve"> </w:t>
      </w:r>
      <w:r>
        <w:rPr>
          <w:rFonts w:ascii="Times New Roman" w:hAnsi="Times New Roman"/>
          <w:b/>
          <w:bCs/>
          <w:color w:val="auto"/>
          <w:kern w:val="0"/>
          <w:sz w:val="30"/>
          <w:szCs w:val="30"/>
          <w:highlight w:val="none"/>
        </w:rPr>
        <w:t>项目名称：</w:t>
      </w:r>
      <w:r>
        <w:rPr>
          <w:rFonts w:hint="eastAsia" w:ascii="Times New Roman" w:hAnsi="Times New Roman"/>
          <w:b/>
          <w:bCs/>
          <w:color w:val="auto"/>
          <w:kern w:val="0"/>
          <w:sz w:val="30"/>
          <w:szCs w:val="30"/>
          <w:highlight w:val="none"/>
        </w:rPr>
        <w:t>如东县</w:t>
      </w:r>
      <w:r>
        <w:rPr>
          <w:rFonts w:hint="eastAsia" w:ascii="Times New Roman" w:hAnsi="Times New Roman"/>
          <w:b/>
          <w:bCs/>
          <w:color w:val="auto"/>
          <w:kern w:val="0"/>
          <w:sz w:val="30"/>
          <w:szCs w:val="30"/>
          <w:highlight w:val="none"/>
          <w:lang w:val="en-US" w:eastAsia="zh-CN"/>
        </w:rPr>
        <w:t>耕地恢复过渡期方案编制和年度永久基本农田正向优化调整</w:t>
      </w:r>
    </w:p>
    <w:p w14:paraId="632A3655">
      <w:pPr>
        <w:adjustRightInd w:val="0"/>
        <w:spacing w:before="120" w:after="120" w:line="360" w:lineRule="auto"/>
        <w:ind w:firstLine="301" w:firstLineChars="100"/>
        <w:textAlignment w:val="baseline"/>
        <w:rPr>
          <w:rFonts w:hint="eastAsia" w:ascii="Times New Roman" w:hAnsi="Times New Roman" w:eastAsia="宋体"/>
          <w:b/>
          <w:bCs/>
          <w:color w:val="auto"/>
          <w:kern w:val="0"/>
          <w:sz w:val="30"/>
          <w:szCs w:val="30"/>
          <w:highlight w:val="none"/>
          <w:lang w:eastAsia="zh-CN"/>
        </w:rPr>
      </w:pPr>
      <w:r>
        <w:rPr>
          <w:rFonts w:ascii="Times New Roman" w:hAnsi="Times New Roman"/>
          <w:b/>
          <w:bCs/>
          <w:color w:val="auto"/>
          <w:kern w:val="0"/>
          <w:sz w:val="30"/>
          <w:szCs w:val="30"/>
          <w:highlight w:val="none"/>
        </w:rPr>
        <w:t>项目编号：</w:t>
      </w:r>
      <w:r>
        <w:rPr>
          <w:rFonts w:hint="eastAsia" w:ascii="Times New Roman" w:hAnsi="Times New Roman"/>
          <w:b/>
          <w:bCs/>
          <w:color w:val="auto"/>
          <w:kern w:val="0"/>
          <w:sz w:val="30"/>
          <w:szCs w:val="30"/>
          <w:highlight w:val="none"/>
        </w:rPr>
        <w:t>JSZC-320623-HSGL-C2025-0106</w:t>
      </w:r>
      <w:r>
        <w:rPr>
          <w:rFonts w:hint="eastAsia" w:ascii="Times New Roman" w:hAnsi="Times New Roman"/>
          <w:b/>
          <w:bCs/>
          <w:color w:val="auto"/>
          <w:kern w:val="0"/>
          <w:sz w:val="30"/>
          <w:szCs w:val="30"/>
          <w:highlight w:val="none"/>
          <w:lang w:val="en-US" w:eastAsia="zh-CN"/>
        </w:rPr>
        <w:t xml:space="preserve"> </w:t>
      </w:r>
    </w:p>
    <w:p w14:paraId="71FA2349">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6711F6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D313C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58AA54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0F5E0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38A80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F44C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E64E5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6DC339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A64CDD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F76C47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B23EB8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A8AB5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09B656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03897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C211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2F1C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839711">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4E733D52">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12</w:t>
      </w:r>
      <w:r>
        <w:rPr>
          <w:rFonts w:ascii="Times New Roman" w:hAnsi="Times New Roman"/>
          <w:b/>
          <w:bCs/>
          <w:color w:val="auto"/>
          <w:kern w:val="0"/>
          <w:sz w:val="32"/>
          <w:szCs w:val="24"/>
          <w:highlight w:val="none"/>
        </w:rPr>
        <w:t>月</w:t>
      </w:r>
    </w:p>
    <w:p w14:paraId="1054E474">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523127445"/>
      <w:bookmarkStart w:id="2" w:name="_Toc479757206"/>
      <w:bookmarkStart w:id="3" w:name="_Toc20823272"/>
      <w:bookmarkStart w:id="4" w:name="_Toc513029200"/>
      <w:bookmarkStart w:id="5" w:name="_Toc16938516"/>
    </w:p>
    <w:p w14:paraId="1DF25CF0">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C71DFDD">
      <w:pPr>
        <w:spacing w:line="400" w:lineRule="exact"/>
        <w:ind w:firstLine="562" w:firstLineChars="200"/>
        <w:rPr>
          <w:rFonts w:ascii="Times New Roman" w:hAnsi="Times New Roman" w:eastAsia="仿宋_GB2312"/>
          <w:b/>
          <w:color w:val="auto"/>
          <w:sz w:val="28"/>
          <w:szCs w:val="21"/>
          <w:highlight w:val="none"/>
        </w:rPr>
      </w:pPr>
    </w:p>
    <w:p w14:paraId="27656647">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1E0DB4F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5DC67E6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1286D34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42A5D45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2</w:t>
      </w:r>
    </w:p>
    <w:p w14:paraId="206C283A">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5</w:t>
      </w:r>
    </w:p>
    <w:p w14:paraId="5759AE64">
      <w:pPr>
        <w:spacing w:line="400" w:lineRule="exact"/>
        <w:ind w:firstLine="420" w:firstLineChars="200"/>
        <w:rPr>
          <w:rFonts w:ascii="Times New Roman" w:hAnsi="Times New Roman"/>
          <w:color w:val="auto"/>
          <w:szCs w:val="21"/>
          <w:highlight w:val="none"/>
        </w:rPr>
      </w:pPr>
    </w:p>
    <w:p w14:paraId="3C289B3C">
      <w:pPr>
        <w:spacing w:line="400" w:lineRule="exact"/>
        <w:ind w:firstLine="420" w:firstLineChars="200"/>
        <w:rPr>
          <w:rFonts w:ascii="Times New Roman" w:hAnsi="Times New Roman"/>
          <w:color w:val="auto"/>
          <w:szCs w:val="21"/>
          <w:highlight w:val="none"/>
        </w:rPr>
      </w:pPr>
    </w:p>
    <w:p w14:paraId="6C3A65AD">
      <w:pPr>
        <w:spacing w:line="400" w:lineRule="exact"/>
        <w:ind w:firstLine="420" w:firstLineChars="200"/>
        <w:rPr>
          <w:rFonts w:ascii="Times New Roman" w:hAnsi="Times New Roman"/>
          <w:color w:val="auto"/>
          <w:szCs w:val="21"/>
          <w:highlight w:val="none"/>
        </w:rPr>
      </w:pPr>
    </w:p>
    <w:p w14:paraId="1E57E631">
      <w:pPr>
        <w:spacing w:line="400" w:lineRule="exact"/>
        <w:ind w:firstLine="420" w:firstLineChars="200"/>
        <w:rPr>
          <w:rFonts w:ascii="Times New Roman" w:hAnsi="Times New Roman"/>
          <w:color w:val="auto"/>
          <w:szCs w:val="21"/>
          <w:highlight w:val="none"/>
        </w:rPr>
      </w:pPr>
    </w:p>
    <w:p w14:paraId="539FB715">
      <w:pPr>
        <w:spacing w:line="400" w:lineRule="exact"/>
        <w:ind w:firstLine="420" w:firstLineChars="200"/>
        <w:rPr>
          <w:rFonts w:ascii="Times New Roman" w:hAnsi="Times New Roman"/>
          <w:color w:val="auto"/>
          <w:szCs w:val="21"/>
          <w:highlight w:val="none"/>
        </w:rPr>
      </w:pPr>
    </w:p>
    <w:p w14:paraId="00B35841">
      <w:pPr>
        <w:spacing w:line="400" w:lineRule="exact"/>
        <w:ind w:firstLine="420" w:firstLineChars="200"/>
        <w:rPr>
          <w:rFonts w:ascii="Times New Roman" w:hAnsi="Times New Roman"/>
          <w:color w:val="auto"/>
          <w:szCs w:val="21"/>
          <w:highlight w:val="none"/>
        </w:rPr>
      </w:pPr>
    </w:p>
    <w:p w14:paraId="1841AD46">
      <w:pPr>
        <w:spacing w:line="400" w:lineRule="exact"/>
        <w:ind w:firstLine="420" w:firstLineChars="200"/>
        <w:rPr>
          <w:rFonts w:ascii="Times New Roman" w:hAnsi="Times New Roman"/>
          <w:color w:val="auto"/>
          <w:szCs w:val="21"/>
          <w:highlight w:val="none"/>
        </w:rPr>
      </w:pPr>
    </w:p>
    <w:p w14:paraId="1028DA7D">
      <w:pPr>
        <w:spacing w:line="400" w:lineRule="exact"/>
        <w:ind w:firstLine="420" w:firstLineChars="200"/>
        <w:rPr>
          <w:rFonts w:ascii="Times New Roman" w:hAnsi="Times New Roman"/>
          <w:color w:val="auto"/>
          <w:szCs w:val="21"/>
          <w:highlight w:val="none"/>
        </w:rPr>
      </w:pPr>
    </w:p>
    <w:p w14:paraId="45559A64">
      <w:pPr>
        <w:spacing w:line="400" w:lineRule="exact"/>
        <w:ind w:firstLine="420" w:firstLineChars="200"/>
        <w:rPr>
          <w:rFonts w:ascii="Times New Roman" w:hAnsi="Times New Roman"/>
          <w:color w:val="auto"/>
          <w:szCs w:val="21"/>
          <w:highlight w:val="none"/>
        </w:rPr>
      </w:pPr>
    </w:p>
    <w:p w14:paraId="1FC51006">
      <w:pPr>
        <w:spacing w:line="400" w:lineRule="exact"/>
        <w:ind w:firstLine="420" w:firstLineChars="200"/>
        <w:rPr>
          <w:rFonts w:ascii="Times New Roman" w:hAnsi="Times New Roman"/>
          <w:color w:val="auto"/>
          <w:szCs w:val="21"/>
          <w:highlight w:val="none"/>
        </w:rPr>
      </w:pPr>
    </w:p>
    <w:p w14:paraId="7B50C450">
      <w:pPr>
        <w:spacing w:line="400" w:lineRule="exact"/>
        <w:ind w:firstLine="420" w:firstLineChars="200"/>
        <w:rPr>
          <w:rFonts w:ascii="Times New Roman" w:hAnsi="Times New Roman"/>
          <w:color w:val="auto"/>
          <w:szCs w:val="21"/>
          <w:highlight w:val="none"/>
        </w:rPr>
      </w:pPr>
    </w:p>
    <w:p w14:paraId="2B18F998">
      <w:pPr>
        <w:spacing w:line="400" w:lineRule="exact"/>
        <w:ind w:firstLine="420" w:firstLineChars="200"/>
        <w:rPr>
          <w:rFonts w:ascii="Times New Roman" w:hAnsi="Times New Roman"/>
          <w:color w:val="auto"/>
          <w:szCs w:val="21"/>
          <w:highlight w:val="none"/>
        </w:rPr>
      </w:pPr>
    </w:p>
    <w:p w14:paraId="1EEC7D4B">
      <w:pPr>
        <w:spacing w:line="400" w:lineRule="exact"/>
        <w:ind w:firstLine="420" w:firstLineChars="200"/>
        <w:rPr>
          <w:rFonts w:ascii="Times New Roman" w:hAnsi="Times New Roman"/>
          <w:color w:val="auto"/>
          <w:szCs w:val="21"/>
          <w:highlight w:val="none"/>
        </w:rPr>
      </w:pPr>
    </w:p>
    <w:p w14:paraId="6FCBCA99">
      <w:pPr>
        <w:spacing w:line="400" w:lineRule="exact"/>
        <w:ind w:firstLine="420" w:firstLineChars="200"/>
        <w:rPr>
          <w:rFonts w:ascii="Times New Roman" w:hAnsi="Times New Roman"/>
          <w:color w:val="auto"/>
          <w:szCs w:val="21"/>
          <w:highlight w:val="none"/>
        </w:rPr>
      </w:pPr>
    </w:p>
    <w:p w14:paraId="3456DEB8">
      <w:pPr>
        <w:spacing w:line="400" w:lineRule="exact"/>
        <w:ind w:firstLine="420" w:firstLineChars="200"/>
        <w:rPr>
          <w:rFonts w:ascii="Times New Roman" w:hAnsi="Times New Roman"/>
          <w:color w:val="auto"/>
          <w:szCs w:val="21"/>
          <w:highlight w:val="none"/>
        </w:rPr>
      </w:pPr>
    </w:p>
    <w:p w14:paraId="5C770AF1">
      <w:pPr>
        <w:spacing w:line="400" w:lineRule="exact"/>
        <w:ind w:firstLine="420" w:firstLineChars="200"/>
        <w:rPr>
          <w:rFonts w:ascii="Times New Roman" w:hAnsi="Times New Roman"/>
          <w:color w:val="auto"/>
          <w:szCs w:val="21"/>
          <w:highlight w:val="none"/>
        </w:rPr>
      </w:pPr>
    </w:p>
    <w:p w14:paraId="76E81B4C">
      <w:pPr>
        <w:spacing w:line="400" w:lineRule="exact"/>
        <w:ind w:firstLine="420" w:firstLineChars="200"/>
        <w:rPr>
          <w:rFonts w:ascii="Times New Roman" w:hAnsi="Times New Roman"/>
          <w:color w:val="auto"/>
          <w:szCs w:val="21"/>
          <w:highlight w:val="none"/>
        </w:rPr>
      </w:pPr>
    </w:p>
    <w:p w14:paraId="228692F8">
      <w:pPr>
        <w:spacing w:line="400" w:lineRule="exact"/>
        <w:ind w:firstLine="420" w:firstLineChars="200"/>
        <w:rPr>
          <w:rFonts w:ascii="Times New Roman" w:hAnsi="Times New Roman"/>
          <w:color w:val="auto"/>
          <w:szCs w:val="21"/>
          <w:highlight w:val="none"/>
        </w:rPr>
      </w:pPr>
    </w:p>
    <w:p w14:paraId="646DFBA9">
      <w:pPr>
        <w:spacing w:line="400" w:lineRule="exact"/>
        <w:ind w:firstLine="420" w:firstLineChars="200"/>
        <w:rPr>
          <w:rFonts w:ascii="Times New Roman" w:hAnsi="Times New Roman"/>
          <w:color w:val="auto"/>
          <w:szCs w:val="21"/>
          <w:highlight w:val="none"/>
        </w:rPr>
      </w:pPr>
    </w:p>
    <w:p w14:paraId="6E2DE125">
      <w:pPr>
        <w:spacing w:line="400" w:lineRule="exact"/>
        <w:ind w:firstLine="420" w:firstLineChars="200"/>
        <w:rPr>
          <w:rFonts w:ascii="Times New Roman" w:hAnsi="Times New Roman"/>
          <w:color w:val="auto"/>
          <w:szCs w:val="21"/>
          <w:highlight w:val="none"/>
        </w:rPr>
      </w:pPr>
    </w:p>
    <w:p w14:paraId="64F26FA8">
      <w:pPr>
        <w:spacing w:line="400" w:lineRule="exact"/>
        <w:ind w:firstLine="420" w:firstLineChars="200"/>
        <w:rPr>
          <w:rFonts w:ascii="Times New Roman" w:hAnsi="Times New Roman"/>
          <w:color w:val="auto"/>
          <w:szCs w:val="21"/>
          <w:highlight w:val="none"/>
        </w:rPr>
      </w:pPr>
    </w:p>
    <w:p w14:paraId="65A5EC9C">
      <w:pPr>
        <w:spacing w:line="400" w:lineRule="exact"/>
        <w:ind w:firstLine="420" w:firstLineChars="200"/>
        <w:rPr>
          <w:rFonts w:ascii="Times New Roman" w:hAnsi="Times New Roman"/>
          <w:color w:val="auto"/>
          <w:szCs w:val="21"/>
          <w:highlight w:val="none"/>
        </w:rPr>
      </w:pPr>
    </w:p>
    <w:p w14:paraId="74A4DAA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525BDC7">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17D950B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w:t>
      </w:r>
      <w:r>
        <w:rPr>
          <w:rFonts w:hint="eastAsia" w:ascii="Times New Roman" w:hAnsi="Times New Roman"/>
          <w:color w:val="auto"/>
          <w:sz w:val="24"/>
          <w:szCs w:val="24"/>
          <w:highlight w:val="none"/>
          <w:lang w:val="en-US" w:eastAsia="zh-CN"/>
        </w:rPr>
        <w:t>耕地恢复过渡期方案编制和年度永久基本农田正向优化调整</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：JSZC-320623-HSGL-C2025-0106</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213DE35E">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94030F9">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lang w:val="zh-CN"/>
        </w:rPr>
        <w:t>如东县</w:t>
      </w:r>
      <w:r>
        <w:rPr>
          <w:rFonts w:hint="eastAsia" w:ascii="Times New Roman" w:hAnsi="Times New Roman"/>
          <w:color w:val="auto"/>
          <w:sz w:val="24"/>
          <w:szCs w:val="24"/>
          <w:highlight w:val="none"/>
          <w:lang w:val="en-US" w:eastAsia="zh-CN"/>
        </w:rPr>
        <w:t>耕地恢复过渡期方案编制和年度永久基本农田正向优化调整</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2025年</w:t>
      </w:r>
      <w:r>
        <w:rPr>
          <w:rFonts w:hint="eastAsia" w:ascii="Times New Roman" w:hAnsi="Times New Roman"/>
          <w:b/>
          <w:bCs/>
          <w:color w:val="auto"/>
          <w:sz w:val="24"/>
          <w:szCs w:val="24"/>
          <w:highlight w:val="none"/>
          <w:u w:val="single"/>
          <w:lang w:val="en-US" w:eastAsia="zh-CN"/>
        </w:rPr>
        <w:t>12</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16</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7243DAC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5393621"/>
      <w:bookmarkStart w:id="7" w:name="_Toc28359079"/>
      <w:bookmarkStart w:id="8" w:name="_Toc38985263"/>
      <w:bookmarkStart w:id="9" w:name="_Toc35393790"/>
      <w:bookmarkStart w:id="10" w:name="_Toc28359002"/>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438101B">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1.项目编号：JSZC-320623-HSGL-C2025-0106</w:t>
      </w:r>
      <w:bookmarkStart w:id="187" w:name="_GoBack"/>
      <w:bookmarkEnd w:id="187"/>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p>
    <w:p w14:paraId="55DADF9D">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w:t>
      </w:r>
      <w:r>
        <w:rPr>
          <w:rFonts w:hint="eastAsia" w:ascii="Times New Roman" w:hAnsi="Times New Roman"/>
          <w:color w:val="auto"/>
          <w:sz w:val="24"/>
          <w:szCs w:val="24"/>
          <w:highlight w:val="none"/>
          <w:lang w:val="en-US" w:eastAsia="zh-CN"/>
        </w:rPr>
        <w:t>耕地恢复过渡期方案编制和年度永久基本农田正向优化调整</w:t>
      </w:r>
    </w:p>
    <w:p w14:paraId="3E7C0C2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5092AB8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33D5006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85</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zh-CN"/>
        </w:rPr>
        <w:t>；</w:t>
      </w:r>
    </w:p>
    <w:p w14:paraId="55F245DD">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85</w:t>
      </w:r>
      <w:r>
        <w:rPr>
          <w:rFonts w:hint="eastAsia" w:ascii="Times New Roman" w:hAnsi="Times New Roman"/>
          <w:color w:val="auto"/>
          <w:sz w:val="24"/>
          <w:szCs w:val="24"/>
          <w:highlight w:val="none"/>
        </w:rPr>
        <w:t>万元</w:t>
      </w:r>
      <w:r>
        <w:rPr>
          <w:rFonts w:hint="eastAsia" w:ascii="Times New Roman" w:hAnsi="Times New Roman"/>
          <w:color w:val="auto"/>
          <w:sz w:val="24"/>
          <w:szCs w:val="24"/>
          <w:highlight w:val="none"/>
        </w:rPr>
        <w:t>，</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5FB11A50">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3F820CB">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详见采购文件。</w:t>
      </w:r>
    </w:p>
    <w:p w14:paraId="407F55B8">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5728979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66F0631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35393622"/>
      <w:bookmarkStart w:id="13" w:name="_Toc38985264"/>
      <w:bookmarkStart w:id="14" w:name="_Toc35393791"/>
      <w:bookmarkStart w:id="15" w:name="_Toc28359080"/>
      <w:bookmarkStart w:id="16" w:name="_Toc28359003"/>
      <w:r>
        <w:rPr>
          <w:rFonts w:ascii="Times New Roman" w:hAnsi="Times New Roman"/>
          <w:b/>
          <w:bCs/>
          <w:color w:val="auto"/>
          <w:sz w:val="32"/>
          <w:szCs w:val="32"/>
          <w:highlight w:val="none"/>
        </w:rPr>
        <w:t>二、申请人的资格要求：</w:t>
      </w:r>
      <w:bookmarkEnd w:id="12"/>
      <w:bookmarkEnd w:id="13"/>
      <w:bookmarkEnd w:id="14"/>
      <w:bookmarkEnd w:id="15"/>
      <w:bookmarkEnd w:id="16"/>
    </w:p>
    <w:p w14:paraId="65194D1C">
      <w:pPr>
        <w:spacing w:line="400" w:lineRule="exact"/>
        <w:ind w:firstLine="480" w:firstLineChars="200"/>
        <w:rPr>
          <w:rFonts w:ascii="Times New Roman" w:hAnsi="Times New Roman"/>
          <w:color w:val="auto"/>
          <w:sz w:val="24"/>
          <w:szCs w:val="24"/>
          <w:highlight w:val="none"/>
        </w:rPr>
      </w:pPr>
      <w:bookmarkStart w:id="17" w:name="_Toc28359004"/>
      <w:bookmarkStart w:id="18" w:name="_Toc35393792"/>
      <w:bookmarkStart w:id="19" w:name="_Toc35393623"/>
      <w:bookmarkStart w:id="20" w:name="_Toc28359081"/>
      <w:bookmarkStart w:id="21" w:name="_Toc38985265"/>
      <w:r>
        <w:rPr>
          <w:rFonts w:ascii="Times New Roman" w:hAnsi="Times New Roman"/>
          <w:color w:val="auto"/>
          <w:sz w:val="24"/>
          <w:szCs w:val="24"/>
          <w:highlight w:val="none"/>
        </w:rPr>
        <w:t>（一）通用资格要求</w:t>
      </w:r>
    </w:p>
    <w:p w14:paraId="49441FC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E9C54D7">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4EA9184E">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5B9C00D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57D9C13C">
      <w:pPr>
        <w:spacing w:line="400" w:lineRule="exact"/>
        <w:ind w:firstLine="723" w:firstLineChars="300"/>
        <w:rPr>
          <w:rFonts w:ascii="Calibri" w:hAnsi="Calibri" w:eastAsia="宋体" w:cs="Times New Roman"/>
          <w:b/>
          <w:bCs/>
          <w:i w:val="0"/>
          <w:iCs w:val="0"/>
          <w:color w:val="auto"/>
          <w:kern w:val="2"/>
          <w:sz w:val="24"/>
          <w:szCs w:val="24"/>
          <w:highlight w:val="none"/>
          <w:lang w:val="en-US" w:eastAsia="zh-CN" w:bidi="ar-SA"/>
        </w:rPr>
      </w:pPr>
      <w:r>
        <w:rPr>
          <w:b/>
          <w:bCs/>
          <w:color w:val="auto"/>
          <w:sz w:val="24"/>
          <w:szCs w:val="24"/>
          <w:highlight w:val="none"/>
        </w:rPr>
        <w:t>本项目特定资格要求：</w:t>
      </w:r>
      <w:r>
        <w:rPr>
          <w:rFonts w:hint="eastAsia" w:ascii="Calibri" w:hAnsi="Calibri" w:eastAsia="宋体" w:cs="Times New Roman"/>
          <w:b/>
          <w:bCs/>
          <w:i w:val="0"/>
          <w:iCs w:val="0"/>
          <w:color w:val="auto"/>
          <w:kern w:val="2"/>
          <w:sz w:val="24"/>
          <w:szCs w:val="24"/>
          <w:highlight w:val="none"/>
          <w:lang w:val="en-US" w:eastAsia="zh-CN" w:bidi="ar-SA"/>
        </w:rPr>
        <w:t>投标供应商须同时具备土地规划乙级及以上资质和测绘乙级及以上资质</w:t>
      </w:r>
      <w:r>
        <w:rPr>
          <w:rFonts w:hint="eastAsia" w:ascii="Calibri" w:hAnsi="Calibri" w:cs="Times New Roman"/>
          <w:b/>
          <w:bCs/>
          <w:i w:val="0"/>
          <w:iCs w:val="0"/>
          <w:color w:val="auto"/>
          <w:kern w:val="2"/>
          <w:sz w:val="24"/>
          <w:szCs w:val="24"/>
          <w:highlight w:val="none"/>
          <w:lang w:val="en-US" w:eastAsia="zh-CN" w:bidi="ar-SA"/>
        </w:rPr>
        <w:t>（</w:t>
      </w:r>
      <w:r>
        <w:rPr>
          <w:rFonts w:hint="eastAsia" w:ascii="Calibri" w:hAnsi="Calibri" w:eastAsia="宋体" w:cs="Times New Roman"/>
          <w:b/>
          <w:bCs/>
          <w:i w:val="0"/>
          <w:iCs w:val="0"/>
          <w:color w:val="auto"/>
          <w:kern w:val="2"/>
          <w:sz w:val="24"/>
          <w:szCs w:val="24"/>
          <w:highlight w:val="none"/>
          <w:lang w:val="en-US" w:eastAsia="zh-CN" w:bidi="ar-SA"/>
        </w:rPr>
        <w:t>因政策原因导致资质证书无法延期或换证的，原资质证书视同有效，需提供相关证明材料</w:t>
      </w:r>
      <w:r>
        <w:rPr>
          <w:rFonts w:hint="eastAsia" w:ascii="Calibri" w:hAnsi="Calibri" w:cs="Times New Roman"/>
          <w:b/>
          <w:bCs/>
          <w:i w:val="0"/>
          <w:iCs w:val="0"/>
          <w:color w:val="auto"/>
          <w:kern w:val="2"/>
          <w:sz w:val="24"/>
          <w:szCs w:val="24"/>
          <w:highlight w:val="none"/>
          <w:lang w:val="en-US" w:eastAsia="zh-CN" w:bidi="ar-SA"/>
        </w:rPr>
        <w:t>）</w:t>
      </w:r>
      <w:r>
        <w:rPr>
          <w:rFonts w:hint="eastAsia"/>
          <w:b/>
          <w:bCs/>
          <w:color w:val="auto"/>
          <w:sz w:val="24"/>
          <w:szCs w:val="24"/>
          <w:highlight w:val="none"/>
        </w:rPr>
        <w:t>；</w:t>
      </w:r>
    </w:p>
    <w:p w14:paraId="3F477FD8">
      <w:pPr>
        <w:numPr>
          <w:ilvl w:val="0"/>
          <w:numId w:val="5"/>
        </w:numPr>
        <w:spacing w:line="400" w:lineRule="exact"/>
        <w:ind w:firstLine="723" w:firstLineChars="3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本项目接受联合体投标，联合体投标要求如下：</w:t>
      </w:r>
    </w:p>
    <w:p w14:paraId="08C43FF3">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（1）投标人为联合体的，每个联合体投标人最多由两家单位组成且每个投标人均须满足本项目特定资格要求。</w:t>
      </w:r>
    </w:p>
    <w:p w14:paraId="6D19A74D">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65DBCCE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7ABB9F58">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579012D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05419F5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3CA6B19B">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3A91DFA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20BC40DA">
      <w:pPr>
        <w:spacing w:line="400" w:lineRule="exact"/>
        <w:ind w:firstLine="480" w:firstLineChars="200"/>
        <w:jc w:val="left"/>
        <w:rPr>
          <w:rFonts w:ascii="Times New Roman" w:hAnsi="Times New Roman"/>
          <w:color w:val="auto"/>
          <w:sz w:val="24"/>
          <w:szCs w:val="24"/>
          <w:highlight w:val="none"/>
        </w:rPr>
      </w:pPr>
      <w:bookmarkStart w:id="22" w:name="_Toc28359005"/>
      <w:bookmarkStart w:id="23" w:name="_Toc35393624"/>
      <w:bookmarkStart w:id="24" w:name="_Toc28359082"/>
      <w:bookmarkStart w:id="25" w:name="_Toc38985266"/>
      <w:bookmarkStart w:id="26" w:name="_Toc35393793"/>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p>
    <w:p w14:paraId="52E3CF6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7CD10C6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486F68D2">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548B5B3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84"/>
      <w:bookmarkStart w:id="28" w:name="_Toc35393625"/>
      <w:bookmarkStart w:id="29" w:name="_Toc35393794"/>
      <w:bookmarkStart w:id="30" w:name="_Toc28359007"/>
      <w:bookmarkStart w:id="31" w:name="_Toc38985267"/>
      <w:r>
        <w:rPr>
          <w:rFonts w:hint="eastAsia" w:ascii="Times New Roman" w:hAnsi="Times New Roman"/>
          <w:b/>
          <w:bCs/>
          <w:color w:val="auto"/>
          <w:sz w:val="32"/>
          <w:szCs w:val="32"/>
          <w:highlight w:val="none"/>
        </w:rPr>
        <w:t>四、响应文件提交</w:t>
      </w:r>
    </w:p>
    <w:p w14:paraId="2322C950">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.截止时间2025年</w:t>
      </w:r>
      <w:r>
        <w:rPr>
          <w:rFonts w:hint="eastAsia" w:ascii="宋体" w:hAnsi="宋体" w:cs="宋体"/>
          <w:b/>
          <w:bCs/>
          <w:color w:val="auto"/>
          <w:sz w:val="24"/>
          <w:szCs w:val="24"/>
          <w:highlight w:val="none"/>
          <w:lang w:val="en-US" w:eastAsia="zh-CN"/>
        </w:rPr>
        <w:t>12</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16</w:t>
      </w:r>
      <w:r>
        <w:rPr>
          <w:rFonts w:hint="eastAsia" w:ascii="宋体" w:hAnsi="宋体" w:cs="宋体"/>
          <w:b/>
          <w:bCs/>
          <w:color w:val="auto"/>
          <w:sz w:val="24"/>
          <w:szCs w:val="24"/>
          <w:highlight w:val="none"/>
        </w:rPr>
        <w:t>日上午9时00分（北京时间）。逾时，系统将拒绝接受上传响应文件电子文档。</w:t>
      </w:r>
    </w:p>
    <w:p w14:paraId="461EFCE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127074A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58CAA761">
      <w:pPr>
        <w:spacing w:line="400" w:lineRule="exact"/>
        <w:ind w:firstLine="480" w:firstLineChars="200"/>
        <w:jc w:val="left"/>
        <w:rPr>
          <w:rFonts w:ascii="Times New Roman" w:hAnsi="Times New Roman"/>
          <w:color w:val="auto"/>
          <w:sz w:val="24"/>
          <w:szCs w:val="24"/>
          <w:highlight w:val="none"/>
        </w:rPr>
      </w:pPr>
      <w:bookmarkStart w:id="32" w:name="_Toc38985268"/>
      <w:bookmarkStart w:id="33" w:name="_Toc35393795"/>
      <w:bookmarkStart w:id="34" w:name="_Toc35393626"/>
      <w:r>
        <w:rPr>
          <w:rFonts w:ascii="Times New Roman" w:hAnsi="Times New Roman"/>
          <w:color w:val="auto"/>
          <w:sz w:val="24"/>
          <w:szCs w:val="24"/>
          <w:highlight w:val="none"/>
        </w:rPr>
        <w:t>自本公告发布之日起3个工作日。</w:t>
      </w:r>
    </w:p>
    <w:p w14:paraId="698E263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584383A2">
      <w:pPr>
        <w:spacing w:line="400" w:lineRule="exact"/>
        <w:ind w:firstLine="480" w:firstLineChars="200"/>
        <w:jc w:val="left"/>
        <w:rPr>
          <w:rFonts w:ascii="Times New Roman" w:hAnsi="Times New Roman"/>
          <w:color w:val="auto"/>
          <w:sz w:val="24"/>
          <w:szCs w:val="24"/>
          <w:highlight w:val="none"/>
        </w:rPr>
      </w:pPr>
      <w:bookmarkStart w:id="35" w:name="_Toc35393796"/>
      <w:bookmarkStart w:id="36" w:name="_Toc28359008"/>
      <w:bookmarkStart w:id="37" w:name="_Toc38985269"/>
      <w:bookmarkStart w:id="38" w:name="_Toc35393627"/>
      <w:bookmarkStart w:id="39" w:name="_Toc28359085"/>
      <w:r>
        <w:rPr>
          <w:rFonts w:ascii="Times New Roman" w:hAnsi="Times New Roman"/>
          <w:color w:val="auto"/>
          <w:sz w:val="24"/>
          <w:szCs w:val="24"/>
          <w:highlight w:val="none"/>
        </w:rPr>
        <w:t>1.项目磋商活动模式：不见面远程磋商模式。</w:t>
      </w:r>
    </w:p>
    <w:p w14:paraId="26429C3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3255B7A7">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2B779F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27139F9">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66D7E44">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18009A7">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26CC126A">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1CE6E41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7118B6B">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李知艺</w:t>
      </w:r>
    </w:p>
    <w:p w14:paraId="1B49490C">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联系方式：18068698003</w:t>
      </w:r>
    </w:p>
    <w:p w14:paraId="652BE89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42A23746">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0CC338E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0A2A782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A114FE5">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71BAFACA">
      <w:pPr>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7513999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李知艺</w:t>
      </w:r>
      <w:r>
        <w:rPr>
          <w:rFonts w:hint="eastAsia" w:asciiTheme="minorEastAsia" w:hAnsiTheme="minorEastAsia" w:eastAsiaTheme="minorEastAsia" w:cstheme="minorEastAsia"/>
          <w:color w:val="auto"/>
          <w:sz w:val="24"/>
          <w:szCs w:val="24"/>
          <w:highlight w:val="none"/>
        </w:rPr>
        <w:t xml:space="preserve">     </w:t>
      </w:r>
    </w:p>
    <w:p w14:paraId="49552E25">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联系电话：18068698003</w:t>
      </w:r>
    </w:p>
    <w:p w14:paraId="09592E7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3EBF71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0E37682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122E2D3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69C3F78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6C53CF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31118367">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47E17A55">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61CD9F09">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0E538965">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7E6767BE">
      <w:pPr>
        <w:ind w:right="840"/>
        <w:rPr>
          <w:rFonts w:ascii="Times New Roman" w:hAnsi="Times New Roman"/>
          <w:color w:val="auto"/>
          <w:sz w:val="24"/>
          <w:szCs w:val="24"/>
          <w:highlight w:val="none"/>
        </w:rPr>
      </w:pPr>
    </w:p>
    <w:p w14:paraId="51E6D1AC">
      <w:pPr>
        <w:ind w:firstLine="883" w:firstLineChars="200"/>
        <w:jc w:val="center"/>
        <w:rPr>
          <w:rFonts w:ascii="Times New Roman" w:hAnsi="Times New Roman"/>
          <w:b/>
          <w:bCs/>
          <w:color w:val="auto"/>
          <w:sz w:val="44"/>
          <w:szCs w:val="44"/>
          <w:highlight w:val="none"/>
        </w:rPr>
      </w:pPr>
    </w:p>
    <w:p w14:paraId="3999FA2C">
      <w:pPr>
        <w:ind w:firstLine="883" w:firstLineChars="200"/>
        <w:jc w:val="center"/>
        <w:rPr>
          <w:rFonts w:ascii="Times New Roman" w:hAnsi="Times New Roman"/>
          <w:b/>
          <w:bCs/>
          <w:color w:val="auto"/>
          <w:sz w:val="44"/>
          <w:szCs w:val="44"/>
          <w:highlight w:val="none"/>
        </w:rPr>
      </w:pPr>
    </w:p>
    <w:p w14:paraId="3D0755AF">
      <w:pPr>
        <w:ind w:firstLine="883" w:firstLineChars="200"/>
        <w:jc w:val="center"/>
        <w:rPr>
          <w:rFonts w:ascii="Times New Roman" w:hAnsi="Times New Roman"/>
          <w:b/>
          <w:bCs/>
          <w:color w:val="auto"/>
          <w:sz w:val="44"/>
          <w:szCs w:val="44"/>
          <w:highlight w:val="none"/>
        </w:rPr>
      </w:pPr>
    </w:p>
    <w:p w14:paraId="03F6E620">
      <w:pPr>
        <w:ind w:firstLine="883" w:firstLineChars="200"/>
        <w:jc w:val="center"/>
        <w:rPr>
          <w:rFonts w:ascii="Times New Roman" w:hAnsi="Times New Roman"/>
          <w:b/>
          <w:bCs/>
          <w:color w:val="auto"/>
          <w:sz w:val="44"/>
          <w:szCs w:val="44"/>
          <w:highlight w:val="none"/>
        </w:rPr>
      </w:pPr>
    </w:p>
    <w:p w14:paraId="41E01A76">
      <w:pPr>
        <w:ind w:firstLine="883" w:firstLineChars="200"/>
        <w:jc w:val="center"/>
        <w:rPr>
          <w:rFonts w:ascii="Times New Roman" w:hAnsi="Times New Roman"/>
          <w:b/>
          <w:bCs/>
          <w:color w:val="auto"/>
          <w:sz w:val="44"/>
          <w:szCs w:val="44"/>
          <w:highlight w:val="none"/>
        </w:rPr>
      </w:pPr>
    </w:p>
    <w:p w14:paraId="7D1800EA">
      <w:pPr>
        <w:keepNext/>
        <w:spacing w:line="400" w:lineRule="exact"/>
        <w:outlineLvl w:val="0"/>
        <w:rPr>
          <w:rFonts w:ascii="Times New Roman" w:hAnsi="Times New Roman"/>
          <w:b/>
          <w:bCs/>
          <w:color w:val="auto"/>
          <w:sz w:val="36"/>
          <w:szCs w:val="36"/>
          <w:highlight w:val="none"/>
        </w:rPr>
      </w:pPr>
    </w:p>
    <w:p w14:paraId="73DC9B45">
      <w:pPr>
        <w:keepNext/>
        <w:spacing w:line="400" w:lineRule="exact"/>
        <w:ind w:firstLine="723" w:firstLineChars="200"/>
        <w:jc w:val="center"/>
        <w:outlineLvl w:val="0"/>
        <w:rPr>
          <w:rFonts w:ascii="Times New Roman" w:hAnsi="Times New Roman"/>
          <w:b/>
          <w:bCs/>
          <w:color w:val="auto"/>
          <w:sz w:val="36"/>
          <w:szCs w:val="36"/>
          <w:highlight w:val="none"/>
        </w:rPr>
      </w:pPr>
    </w:p>
    <w:bookmarkEnd w:id="1"/>
    <w:bookmarkEnd w:id="2"/>
    <w:bookmarkEnd w:id="3"/>
    <w:bookmarkEnd w:id="4"/>
    <w:bookmarkEnd w:id="5"/>
    <w:bookmarkEnd w:id="40"/>
    <w:p w14:paraId="13DBDE63">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16938519"/>
      <w:bookmarkStart w:id="42" w:name="_Toc20823275"/>
      <w:bookmarkStart w:id="43" w:name="_Toc120614214"/>
      <w:bookmarkStart w:id="44" w:name="_Toc513029203"/>
    </w:p>
    <w:p w14:paraId="3CC7C93D">
      <w:pPr>
        <w:pStyle w:val="123"/>
        <w:ind w:firstLine="643"/>
        <w:rPr>
          <w:rFonts w:ascii="Times New Roman" w:hAnsi="Times New Roman"/>
          <w:b/>
          <w:bCs/>
          <w:color w:val="auto"/>
          <w:sz w:val="32"/>
          <w:szCs w:val="32"/>
          <w:highlight w:val="none"/>
        </w:rPr>
      </w:pPr>
    </w:p>
    <w:p w14:paraId="2FCA22C1">
      <w:pPr>
        <w:pStyle w:val="123"/>
        <w:ind w:firstLine="643"/>
        <w:rPr>
          <w:rFonts w:ascii="Times New Roman" w:hAnsi="Times New Roman"/>
          <w:b/>
          <w:bCs/>
          <w:color w:val="auto"/>
          <w:sz w:val="32"/>
          <w:szCs w:val="32"/>
          <w:highlight w:val="none"/>
        </w:rPr>
      </w:pPr>
    </w:p>
    <w:p w14:paraId="716DF222">
      <w:pPr>
        <w:keepNext/>
        <w:keepLines/>
        <w:spacing w:before="120" w:beforeLines="50" w:after="120" w:afterLines="50" w:line="400" w:lineRule="exact"/>
        <w:outlineLvl w:val="2"/>
        <w:rPr>
          <w:rFonts w:ascii="Times New Roman" w:hAnsi="Times New Roman"/>
          <w:b/>
          <w:bCs/>
          <w:color w:val="auto"/>
          <w:sz w:val="32"/>
          <w:szCs w:val="32"/>
          <w:highlight w:val="none"/>
        </w:rPr>
      </w:pPr>
    </w:p>
    <w:p w14:paraId="29545784">
      <w:pPr>
        <w:pStyle w:val="123"/>
        <w:ind w:firstLine="420"/>
        <w:rPr>
          <w:color w:val="auto"/>
          <w:highlight w:val="none"/>
        </w:rPr>
      </w:pPr>
    </w:p>
    <w:p w14:paraId="2C153D7C">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67BAD4A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29E003E0">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513029204"/>
      <w:bookmarkStart w:id="48" w:name="_Toc20823276"/>
      <w:bookmarkStart w:id="49" w:name="_Toc16938520"/>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1F5620A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4FAD98CE">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16938521"/>
      <w:bookmarkStart w:id="51" w:name="_Toc20823277"/>
      <w:bookmarkStart w:id="52" w:name="_Toc513029205"/>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90A88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904C1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5C90C1AB">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16938522"/>
      <w:bookmarkStart w:id="54" w:name="_Toc513029206"/>
      <w:bookmarkStart w:id="55" w:name="_Toc20823278"/>
      <w:r>
        <w:rPr>
          <w:rFonts w:ascii="Times New Roman" w:hAnsi="Times New Roman" w:eastAsia="黑体"/>
          <w:color w:val="auto"/>
          <w:sz w:val="28"/>
          <w:szCs w:val="28"/>
          <w:highlight w:val="none"/>
        </w:rPr>
        <w:t>3、适用法律</w:t>
      </w:r>
      <w:bookmarkEnd w:id="53"/>
      <w:bookmarkEnd w:id="54"/>
      <w:bookmarkEnd w:id="55"/>
    </w:p>
    <w:p w14:paraId="755CCBF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492410C7">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462564067"/>
      <w:bookmarkStart w:id="57" w:name="_Toc16938523"/>
      <w:bookmarkStart w:id="58" w:name="_Toc20823279"/>
      <w:bookmarkStart w:id="59" w:name="_Toc513029207"/>
      <w:r>
        <w:rPr>
          <w:rFonts w:ascii="Times New Roman" w:hAnsi="Times New Roman" w:eastAsia="黑体"/>
          <w:color w:val="auto"/>
          <w:sz w:val="28"/>
          <w:szCs w:val="28"/>
          <w:highlight w:val="none"/>
        </w:rPr>
        <w:t>4、磋商费用</w:t>
      </w:r>
      <w:bookmarkEnd w:id="56"/>
      <w:bookmarkEnd w:id="57"/>
      <w:bookmarkEnd w:id="58"/>
      <w:bookmarkEnd w:id="59"/>
    </w:p>
    <w:p w14:paraId="2939740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4EF781F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0FB85981">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rPr>
        <w:t>中标价*</w:t>
      </w:r>
      <w:r>
        <w:rPr>
          <w:rFonts w:hint="eastAsia" w:ascii="Times New Roman" w:hAnsi="Times New Roman"/>
          <w:b/>
          <w:bCs/>
          <w:color w:val="auto"/>
          <w:sz w:val="24"/>
          <w:szCs w:val="24"/>
          <w:highlight w:val="none"/>
          <w:u w:val="single"/>
          <w:lang w:val="en-US" w:eastAsia="zh-CN"/>
        </w:rPr>
        <w:t>1.13</w:t>
      </w:r>
      <w:r>
        <w:rPr>
          <w:rFonts w:hint="eastAsia" w:ascii="Times New Roman" w:hAnsi="Times New Roman"/>
          <w:b/>
          <w:bCs/>
          <w:color w:val="auto"/>
          <w:sz w:val="24"/>
          <w:szCs w:val="24"/>
          <w:highlight w:val="none"/>
          <w:u w:val="single"/>
        </w:rPr>
        <w:t>%</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3F595B4E">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5B38DE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467E062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513029209"/>
      <w:bookmarkStart w:id="61" w:name="_Toc20823281"/>
      <w:bookmarkStart w:id="62" w:name="_Toc16938525"/>
      <w:bookmarkStart w:id="63" w:name="_Toc12061421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05D323C9">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20823282"/>
      <w:bookmarkStart w:id="65" w:name="_Toc513029210"/>
      <w:bookmarkStart w:id="66" w:name="_Toc16938526"/>
      <w:r>
        <w:rPr>
          <w:rFonts w:ascii="Times New Roman" w:hAnsi="Times New Roman" w:eastAsia="黑体"/>
          <w:color w:val="auto"/>
          <w:sz w:val="28"/>
          <w:szCs w:val="28"/>
          <w:highlight w:val="none"/>
        </w:rPr>
        <w:t>6、磋商文件构成</w:t>
      </w:r>
      <w:bookmarkEnd w:id="64"/>
      <w:bookmarkEnd w:id="65"/>
      <w:bookmarkEnd w:id="66"/>
    </w:p>
    <w:p w14:paraId="3F9D88E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0401162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4D3A6D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0D2CA56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4BEE53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0AD032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2762805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69ABB8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644E07B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12D042">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16938527"/>
      <w:bookmarkStart w:id="68" w:name="_Toc462564070"/>
      <w:bookmarkStart w:id="69" w:name="_Toc20823283"/>
      <w:bookmarkStart w:id="70" w:name="_Toc513029211"/>
      <w:r>
        <w:rPr>
          <w:rFonts w:ascii="Times New Roman" w:hAnsi="Times New Roman" w:eastAsia="黑体"/>
          <w:color w:val="auto"/>
          <w:sz w:val="28"/>
          <w:szCs w:val="28"/>
          <w:highlight w:val="none"/>
        </w:rPr>
        <w:t>7、磋商文件的澄清</w:t>
      </w:r>
      <w:bookmarkEnd w:id="67"/>
      <w:bookmarkEnd w:id="68"/>
      <w:bookmarkEnd w:id="69"/>
      <w:bookmarkEnd w:id="70"/>
    </w:p>
    <w:p w14:paraId="73EE22F5">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49F0DC24">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513029212"/>
      <w:bookmarkStart w:id="72" w:name="_Toc16938528"/>
      <w:bookmarkStart w:id="73" w:name="_Toc20823284"/>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47C1815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3BD05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0977AA0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513029213"/>
      <w:bookmarkStart w:id="76" w:name="_Toc462564072"/>
      <w:bookmarkStart w:id="77" w:name="_Toc16938529"/>
      <w:bookmarkStart w:id="78" w:name="_Toc120614216"/>
      <w:bookmarkStart w:id="79" w:name="_Toc20823285"/>
      <w:r>
        <w:rPr>
          <w:rFonts w:ascii="Times New Roman" w:hAnsi="Times New Roman"/>
          <w:b/>
          <w:bCs/>
          <w:color w:val="auto"/>
          <w:sz w:val="32"/>
          <w:szCs w:val="32"/>
          <w:highlight w:val="none"/>
        </w:rPr>
        <w:t>三、响应文件的编制</w:t>
      </w:r>
      <w:bookmarkEnd w:id="75"/>
      <w:bookmarkEnd w:id="76"/>
      <w:bookmarkEnd w:id="77"/>
      <w:bookmarkEnd w:id="78"/>
      <w:bookmarkEnd w:id="79"/>
    </w:p>
    <w:p w14:paraId="07BEBD7D">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20823286"/>
      <w:bookmarkStart w:id="81" w:name="_Toc513029214"/>
      <w:bookmarkStart w:id="82" w:name="_Toc16938530"/>
      <w:bookmarkStart w:id="83" w:name="_Toc462564073"/>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312401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14FA80F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B04196C">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462564074"/>
      <w:bookmarkStart w:id="85" w:name="_Toc513029215"/>
      <w:bookmarkStart w:id="86" w:name="_Toc20823287"/>
      <w:bookmarkStart w:id="87" w:name="_Toc16938531"/>
      <w:r>
        <w:rPr>
          <w:rFonts w:ascii="Times New Roman" w:hAnsi="Times New Roman" w:eastAsia="黑体"/>
          <w:color w:val="auto"/>
          <w:sz w:val="28"/>
          <w:szCs w:val="28"/>
          <w:highlight w:val="none"/>
        </w:rPr>
        <w:t>10、响应文件构成</w:t>
      </w:r>
      <w:bookmarkEnd w:id="84"/>
      <w:bookmarkEnd w:id="85"/>
      <w:bookmarkEnd w:id="86"/>
      <w:bookmarkEnd w:id="87"/>
    </w:p>
    <w:p w14:paraId="775082E2">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7B2AC4C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0C0FA5DD">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670360"/>
      <w:bookmarkEnd w:id="88"/>
      <w:bookmarkStart w:id="89" w:name="_Hlt26954838"/>
      <w:bookmarkEnd w:id="89"/>
      <w:bookmarkStart w:id="90" w:name="_Hlt26668975"/>
      <w:bookmarkEnd w:id="90"/>
      <w:bookmarkStart w:id="91" w:name="_Toc49090509"/>
      <w:bookmarkStart w:id="92" w:name="_Toc513029219"/>
      <w:bookmarkStart w:id="93" w:name="_Toc14577357"/>
      <w:bookmarkStart w:id="94" w:name="_Toc14577354"/>
      <w:bookmarkStart w:id="95" w:name="_Toc513029216"/>
      <w:bookmarkStart w:id="96" w:name="_Toc49090507"/>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77FE53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C16030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35468AE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0A840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4666A2E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803C7A2">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670486"/>
      <w:bookmarkEnd w:id="99"/>
      <w:bookmarkStart w:id="100" w:name="_Hlt26670482"/>
      <w:bookmarkEnd w:id="100"/>
      <w:bookmarkStart w:id="101" w:name="_Hlt26954846"/>
      <w:bookmarkEnd w:id="101"/>
      <w:bookmarkStart w:id="102" w:name="_Hlt26954731"/>
      <w:bookmarkEnd w:id="102"/>
      <w:bookmarkStart w:id="103" w:name="_Hlt26954848"/>
      <w:bookmarkEnd w:id="103"/>
      <w:r>
        <w:rPr>
          <w:rFonts w:ascii="Times New Roman" w:hAnsi="Times New Roman" w:eastAsia="黑体"/>
          <w:color w:val="auto"/>
          <w:sz w:val="28"/>
          <w:szCs w:val="28"/>
          <w:highlight w:val="none"/>
        </w:rPr>
        <w:t>13、技术要求响应及偏离表、商务要求响应及偏离表</w:t>
      </w:r>
    </w:p>
    <w:p w14:paraId="57E7638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086F94C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540FE3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E1EDF73">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71193EE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695B2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6B97830">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4C13011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5C0D1A13">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66C250F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6D4B2ED">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74368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5ECDA6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852"/>
      <w:bookmarkEnd w:id="108"/>
      <w:bookmarkStart w:id="109" w:name="_Hlt26954739"/>
      <w:bookmarkEnd w:id="109"/>
      <w:bookmarkStart w:id="110" w:name="_Toc513029224"/>
      <w:bookmarkStart w:id="111" w:name="_Toc20823296"/>
      <w:bookmarkStart w:id="112" w:name="_Toc120614217"/>
      <w:bookmarkStart w:id="113" w:name="_Toc16938540"/>
      <w:r>
        <w:rPr>
          <w:rFonts w:ascii="Times New Roman" w:hAnsi="Times New Roman"/>
          <w:b/>
          <w:bCs/>
          <w:color w:val="auto"/>
          <w:sz w:val="32"/>
          <w:szCs w:val="32"/>
          <w:highlight w:val="none"/>
        </w:rPr>
        <w:t>四、响应文件的递交</w:t>
      </w:r>
      <w:bookmarkEnd w:id="110"/>
      <w:bookmarkEnd w:id="111"/>
      <w:bookmarkEnd w:id="112"/>
      <w:bookmarkEnd w:id="113"/>
    </w:p>
    <w:p w14:paraId="399135A4">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16938541"/>
      <w:bookmarkStart w:id="115" w:name="_Toc462564084"/>
      <w:bookmarkStart w:id="116" w:name="_Toc513029225"/>
      <w:bookmarkStart w:id="117" w:name="_Toc20823297"/>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7F8DB51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513029226"/>
      <w:bookmarkStart w:id="119" w:name="_Toc20823298"/>
      <w:bookmarkStart w:id="120" w:name="_Toc16938542"/>
    </w:p>
    <w:p w14:paraId="065CC8D2">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1AC4BEA4">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22B36A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8EC97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83EB1D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513029227"/>
      <w:bookmarkStart w:id="122" w:name="_Toc20823299"/>
      <w:bookmarkStart w:id="123" w:name="_Toc16938543"/>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0237EC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51C78D6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513029228"/>
      <w:bookmarkStart w:id="125" w:name="_Toc20823300"/>
      <w:bookmarkStart w:id="126" w:name="_Toc16938544"/>
      <w:r>
        <w:rPr>
          <w:rFonts w:ascii="Times New Roman" w:hAnsi="Times New Roman" w:eastAsia="黑体"/>
          <w:color w:val="auto"/>
          <w:sz w:val="28"/>
          <w:szCs w:val="28"/>
          <w:highlight w:val="none"/>
        </w:rPr>
        <w:t>21、响应文件的撤回和修改</w:t>
      </w:r>
      <w:bookmarkEnd w:id="124"/>
      <w:bookmarkEnd w:id="125"/>
      <w:bookmarkEnd w:id="126"/>
    </w:p>
    <w:p w14:paraId="6DB2BCB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06A27C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817E70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21A260B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4CE9D2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6E4DBF4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62E768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43145FC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71542D6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20823301"/>
      <w:bookmarkStart w:id="128" w:name="_Toc513029229"/>
      <w:bookmarkStart w:id="129" w:name="_Toc16938545"/>
      <w:bookmarkStart w:id="130" w:name="_Toc120614218"/>
      <w:r>
        <w:rPr>
          <w:rFonts w:ascii="Times New Roman" w:hAnsi="Times New Roman"/>
          <w:b/>
          <w:bCs/>
          <w:color w:val="auto"/>
          <w:sz w:val="32"/>
          <w:szCs w:val="32"/>
          <w:highlight w:val="none"/>
        </w:rPr>
        <w:t>五、响应文件的解密与评审</w:t>
      </w:r>
      <w:bookmarkEnd w:id="127"/>
      <w:bookmarkEnd w:id="128"/>
      <w:bookmarkEnd w:id="129"/>
      <w:bookmarkEnd w:id="130"/>
    </w:p>
    <w:p w14:paraId="34A5B644">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20823302"/>
      <w:bookmarkStart w:id="132" w:name="_Toc513029230"/>
      <w:bookmarkStart w:id="133" w:name="_Toc16938546"/>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35F41E3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36B3C08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16938547"/>
      <w:bookmarkStart w:id="135" w:name="_Toc20823303"/>
      <w:bookmarkStart w:id="136" w:name="_Toc513029231"/>
      <w:r>
        <w:rPr>
          <w:rFonts w:ascii="Times New Roman" w:hAnsi="Times New Roman" w:eastAsia="黑体"/>
          <w:color w:val="auto"/>
          <w:sz w:val="28"/>
          <w:szCs w:val="28"/>
          <w:highlight w:val="none"/>
        </w:rPr>
        <w:t>23、磋商小组</w:t>
      </w:r>
    </w:p>
    <w:p w14:paraId="568A77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16988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2CA778E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1A43BC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7A00B02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146A3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3A4A82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4C5A5A8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513029232"/>
      <w:bookmarkStart w:id="138" w:name="_Toc16938548"/>
      <w:bookmarkStart w:id="139" w:name="_Toc20823304"/>
      <w:r>
        <w:rPr>
          <w:rFonts w:ascii="Times New Roman" w:hAnsi="Times New Roman" w:eastAsia="黑体"/>
          <w:color w:val="auto"/>
          <w:sz w:val="28"/>
          <w:szCs w:val="28"/>
          <w:highlight w:val="none"/>
        </w:rPr>
        <w:t>25、评审过程中的的澄清</w:t>
      </w:r>
      <w:bookmarkEnd w:id="137"/>
      <w:bookmarkEnd w:id="138"/>
      <w:bookmarkEnd w:id="139"/>
    </w:p>
    <w:p w14:paraId="3BD1768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C8CA2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2DF18C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553F354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57D581D8">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20823305"/>
      <w:bookmarkStart w:id="141" w:name="_Toc16938549"/>
      <w:bookmarkStart w:id="142" w:name="_Toc513029233"/>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0081FD4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17A35D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4197EA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56C0ACA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5FAA6D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178643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0BE601A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4355624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4208F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6170940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2E898B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7FD8D2B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690363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3515B89E">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0DC496B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BE5C17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D3EF3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6126B1A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F962D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CCEFAF9">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1异常低价审查</w:t>
      </w:r>
    </w:p>
    <w:p w14:paraId="6094A22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1.1根据省财政厅《关于推动解决政府采购异常低价问题相关工作的通知》（苏财购〔2025〕62号）要求，评审过程中出现下列情形之一的，磋商小组应当启动异常低价投标（响应）审查程序：</w:t>
      </w:r>
    </w:p>
    <w:p w14:paraId="1AA2D9EC">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1.2投标(响应)报价低于采购项目预算50%的，即投标(响应)报价&lt;采购项目预算×50%;</w:t>
      </w:r>
    </w:p>
    <w:p w14:paraId="40102EA6">
      <w:pPr>
        <w:spacing w:line="400" w:lineRule="exact"/>
        <w:ind w:firstLine="480" w:firstLineChars="200"/>
        <w:rPr>
          <w:rFonts w:hint="eastAsia" w:ascii="Times New Roman" w:hAnsi="Times New Roman" w:eastAsia="宋体"/>
          <w:bCs/>
          <w:color w:val="auto"/>
          <w:sz w:val="24"/>
          <w:szCs w:val="21"/>
          <w:highlight w:val="none"/>
          <w:lang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1.3投标(响应)报价低于采购项目最高限价45%的，即投标(响应)报价&lt;采购项目最高限价×45%</w:t>
      </w:r>
      <w:r>
        <w:rPr>
          <w:rFonts w:hint="eastAsia" w:ascii="Times New Roman" w:hAnsi="Times New Roman"/>
          <w:bCs/>
          <w:color w:val="auto"/>
          <w:sz w:val="24"/>
          <w:szCs w:val="21"/>
          <w:highlight w:val="none"/>
          <w:lang w:eastAsia="zh-CN"/>
        </w:rPr>
        <w:t>；</w:t>
      </w:r>
    </w:p>
    <w:p w14:paraId="6192969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0CD2192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1.5启动异常低价投标(响应)审查后，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p>
    <w:p w14:paraId="091ACC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56F1285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C2E37B4">
      <w:pPr>
        <w:spacing w:line="400" w:lineRule="exact"/>
        <w:ind w:firstLine="480" w:firstLineChars="200"/>
        <w:rPr>
          <w:rFonts w:ascii="Times New Roman" w:hAnsi="Times New Roman"/>
          <w:color w:val="auto"/>
          <w:sz w:val="24"/>
          <w:szCs w:val="21"/>
          <w:highlight w:val="none"/>
        </w:rPr>
      </w:pPr>
      <w:bookmarkStart w:id="143" w:name="_Toc16938550"/>
      <w:bookmarkStart w:id="144" w:name="_Toc513029234"/>
      <w:bookmarkStart w:id="145" w:name="_Toc20823306"/>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AB382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57BE99F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2072DE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3829083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2F14A33">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w:t>
      </w:r>
      <w:r>
        <w:rPr>
          <w:rFonts w:hint="eastAsia" w:ascii="Times New Roman" w:hAnsi="Times New Roman"/>
          <w:b/>
          <w:bCs/>
          <w:color w:val="auto"/>
          <w:sz w:val="24"/>
          <w:szCs w:val="24"/>
          <w:highlight w:val="none"/>
          <w:lang w:val="en-US" w:eastAsia="zh-CN"/>
        </w:rPr>
        <w:t>0</w:t>
      </w:r>
      <w:r>
        <w:rPr>
          <w:rFonts w:ascii="Times New Roman" w:hAnsi="Times New Roman"/>
          <w:b/>
          <w:bCs/>
          <w:color w:val="auto"/>
          <w:sz w:val="24"/>
          <w:szCs w:val="24"/>
          <w:highlight w:val="none"/>
        </w:rPr>
        <w:t>分钟）提交最后报价。</w:t>
      </w:r>
    </w:p>
    <w:p w14:paraId="6C6FBC9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E33F9C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9ABD77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4A172E0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106C454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2D5069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E23B96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7B5FE3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169F6F3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265724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7F73052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45BBAE1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52A34E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775C29C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64233835">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120614219"/>
      <w:bookmarkStart w:id="147" w:name="_Toc16938551"/>
      <w:bookmarkStart w:id="148" w:name="_Toc513029235"/>
      <w:bookmarkStart w:id="149" w:name="_Toc20823307"/>
      <w:r>
        <w:rPr>
          <w:rFonts w:ascii="Times New Roman" w:hAnsi="Times New Roman"/>
          <w:color w:val="auto"/>
          <w:sz w:val="24"/>
          <w:szCs w:val="24"/>
          <w:highlight w:val="none"/>
        </w:rPr>
        <w:t>27.3.5因重大变故，采购任务取消的。</w:t>
      </w:r>
    </w:p>
    <w:p w14:paraId="49190E41">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FECC02F">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610D22C">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A24A826">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03BC99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A65372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20823310"/>
      <w:bookmarkStart w:id="152" w:name="_Toc16938554"/>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67A88668">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B1BC31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88818B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7FB3A8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47F46D41">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3C4FC72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B06A4C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9DE697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A75C90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65C20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134B60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90A234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ACED57B">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935E92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1E681B0">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0E18B864">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0444377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5E356CA5">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2337C904">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50EAFE3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3ACAEFAD">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6C4A72B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57C79FC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0BAB227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45B052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687A03D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484094E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4C50F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3423473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CD3718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00FEBBD">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6F935BC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90E5A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401CE6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20823308"/>
      <w:bookmarkStart w:id="156" w:name="_Toc16938552"/>
      <w:bookmarkStart w:id="157" w:name="_Toc513029236"/>
      <w:r>
        <w:rPr>
          <w:rFonts w:ascii="Times New Roman" w:hAnsi="Times New Roman"/>
          <w:b/>
          <w:bCs/>
          <w:color w:val="auto"/>
          <w:sz w:val="32"/>
          <w:szCs w:val="32"/>
          <w:highlight w:val="none"/>
        </w:rPr>
        <w:t>七、授予合同</w:t>
      </w:r>
      <w:bookmarkEnd w:id="154"/>
    </w:p>
    <w:bookmarkEnd w:id="155"/>
    <w:bookmarkEnd w:id="156"/>
    <w:bookmarkEnd w:id="157"/>
    <w:p w14:paraId="7ACB863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513029237"/>
      <w:bookmarkStart w:id="159" w:name="_Toc20823309"/>
      <w:bookmarkStart w:id="160" w:name="_Toc16938553"/>
      <w:r>
        <w:rPr>
          <w:rFonts w:ascii="Times New Roman" w:hAnsi="Times New Roman" w:eastAsia="黑体"/>
          <w:bCs/>
          <w:color w:val="auto"/>
          <w:sz w:val="30"/>
          <w:szCs w:val="30"/>
          <w:highlight w:val="none"/>
        </w:rPr>
        <w:t>31. 签订合同</w:t>
      </w:r>
    </w:p>
    <w:p w14:paraId="57BC536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0E4AE64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9A83A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95D44A">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5FAC5DA9">
      <w:pPr>
        <w:snapToGrid w:val="0"/>
        <w:spacing w:line="480" w:lineRule="exact"/>
        <w:ind w:firstLine="600" w:firstLineChars="250"/>
        <w:rPr>
          <w:rFonts w:ascii="Times New Roman" w:hAnsi="Times New Roman"/>
          <w:color w:val="auto"/>
          <w:sz w:val="24"/>
          <w:szCs w:val="24"/>
          <w:highlight w:val="none"/>
        </w:rPr>
      </w:pPr>
      <w:bookmarkStart w:id="161" w:name="_Toc20823314"/>
      <w:bookmarkStart w:id="162" w:name="_Toc120614221"/>
      <w:bookmarkStart w:id="163" w:name="_Toc513029242"/>
      <w:bookmarkStart w:id="164" w:name="_Toc479757207"/>
      <w:bookmarkStart w:id="165" w:name="_Toc16938558"/>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55754EED">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00393D4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4651459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3233301E">
      <w:pPr>
        <w:spacing w:line="400" w:lineRule="exact"/>
        <w:ind w:firstLine="480" w:firstLineChars="200"/>
        <w:rPr>
          <w:rFonts w:ascii="Times New Roman" w:hAnsi="Times New Roman"/>
          <w:bCs/>
          <w:color w:val="auto"/>
          <w:sz w:val="24"/>
          <w:szCs w:val="24"/>
          <w:highlight w:val="none"/>
        </w:rPr>
      </w:pPr>
    </w:p>
    <w:p w14:paraId="44835843">
      <w:pPr>
        <w:pStyle w:val="7"/>
        <w:spacing w:line="400" w:lineRule="exact"/>
        <w:ind w:firstLine="482" w:firstLineChars="200"/>
        <w:rPr>
          <w:rFonts w:ascii="Times New Roman" w:hAnsi="Times New Roman" w:cs="Times New Roman"/>
          <w:bCs w:val="0"/>
          <w:color w:val="auto"/>
          <w:sz w:val="24"/>
          <w:szCs w:val="24"/>
          <w:highlight w:val="none"/>
        </w:rPr>
      </w:pPr>
    </w:p>
    <w:p w14:paraId="6A8E58B4">
      <w:pPr>
        <w:pStyle w:val="7"/>
        <w:spacing w:line="400" w:lineRule="exact"/>
        <w:ind w:firstLine="562" w:firstLineChars="200"/>
        <w:rPr>
          <w:rFonts w:ascii="Times New Roman" w:hAnsi="Times New Roman" w:cs="Times New Roman"/>
          <w:color w:val="auto"/>
          <w:highlight w:val="none"/>
        </w:rPr>
      </w:pPr>
    </w:p>
    <w:p w14:paraId="2EB8E1F8">
      <w:pPr>
        <w:spacing w:line="400" w:lineRule="exact"/>
        <w:ind w:firstLine="480" w:firstLineChars="200"/>
        <w:rPr>
          <w:rFonts w:ascii="Times New Roman" w:hAnsi="Times New Roman"/>
          <w:bCs/>
          <w:color w:val="auto"/>
          <w:sz w:val="24"/>
          <w:szCs w:val="24"/>
          <w:highlight w:val="none"/>
        </w:rPr>
      </w:pPr>
    </w:p>
    <w:p w14:paraId="3A47B854">
      <w:pPr>
        <w:spacing w:line="400" w:lineRule="exact"/>
        <w:ind w:firstLine="723" w:firstLineChars="200"/>
        <w:rPr>
          <w:rFonts w:ascii="Times New Roman" w:hAnsi="Times New Roman"/>
          <w:b/>
          <w:color w:val="auto"/>
          <w:sz w:val="36"/>
          <w:szCs w:val="36"/>
          <w:highlight w:val="none"/>
        </w:rPr>
      </w:pPr>
    </w:p>
    <w:p w14:paraId="2BD11BBD">
      <w:pPr>
        <w:jc w:val="center"/>
        <w:rPr>
          <w:rFonts w:ascii="Times New Roman" w:hAnsi="Times New Roman"/>
          <w:b/>
          <w:bCs/>
          <w:color w:val="auto"/>
          <w:sz w:val="36"/>
          <w:szCs w:val="36"/>
          <w:highlight w:val="none"/>
        </w:rPr>
      </w:pPr>
    </w:p>
    <w:p w14:paraId="604EE5F7">
      <w:pPr>
        <w:jc w:val="center"/>
        <w:rPr>
          <w:rFonts w:ascii="Times New Roman" w:hAnsi="Times New Roman"/>
          <w:b/>
          <w:bCs/>
          <w:color w:val="auto"/>
          <w:sz w:val="36"/>
          <w:szCs w:val="36"/>
          <w:highlight w:val="none"/>
        </w:rPr>
      </w:pPr>
    </w:p>
    <w:p w14:paraId="31F13195">
      <w:pPr>
        <w:rPr>
          <w:color w:val="auto"/>
          <w:highlight w:val="none"/>
        </w:rPr>
      </w:pPr>
    </w:p>
    <w:p w14:paraId="260A7B14">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35C97BF9">
      <w:pPr>
        <w:spacing w:line="400" w:lineRule="exact"/>
        <w:ind w:firstLine="480" w:firstLineChars="200"/>
        <w:rPr>
          <w:rFonts w:ascii="Times New Roman" w:hAnsi="Times New Roman"/>
          <w:b/>
          <w:color w:val="auto"/>
          <w:sz w:val="30"/>
          <w:szCs w:val="21"/>
          <w:highlight w:val="none"/>
        </w:rPr>
      </w:pPr>
      <w:bookmarkStart w:id="166" w:name="_Toc16938559"/>
      <w:bookmarkStart w:id="167" w:name="_Toc20823315"/>
      <w:bookmarkStart w:id="168" w:name="_Toc513029243"/>
      <w:r>
        <w:rPr>
          <w:rFonts w:ascii="Times New Roman" w:hAnsi="Times New Roman"/>
          <w:bCs/>
          <w:color w:val="auto"/>
          <w:sz w:val="24"/>
          <w:szCs w:val="21"/>
          <w:highlight w:val="none"/>
        </w:rPr>
        <w:t>以下为成交后签定本项目合同的通用条款，成交供应商不得提出实质性的修改。</w:t>
      </w:r>
    </w:p>
    <w:p w14:paraId="53AE34AC">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60C1515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BBBA26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1741FF6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09FB34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4BCACA8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如东县耕地恢复过渡期方案编制和年度永久基本农田正向优化调整</w:t>
      </w:r>
      <w:r>
        <w:rPr>
          <w:rFonts w:hint="eastAsia" w:ascii="Times New Roman" w:hAnsi="Times New Roman"/>
          <w:color w:val="auto"/>
          <w:sz w:val="24"/>
          <w:szCs w:val="24"/>
          <w:highlight w:val="none"/>
          <w:lang w:val="en-US" w:eastAsia="zh-CN"/>
        </w:rPr>
        <w:t>项目</w:t>
      </w:r>
      <w:r>
        <w:rPr>
          <w:rFonts w:ascii="Times New Roman" w:hAnsi="Times New Roman"/>
          <w:color w:val="auto"/>
          <w:sz w:val="24"/>
          <w:szCs w:val="24"/>
          <w:highlight w:val="none"/>
        </w:rPr>
        <w:t>事宜经双方协商一致，订立本合同。</w:t>
      </w:r>
    </w:p>
    <w:p w14:paraId="7CCF589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87651C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8D415F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282AFE3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7634647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295F22C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281322A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A60756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1891D6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5EF6BB2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350528F5">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2033C986">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DF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323E6399">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76D47F2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10930661">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4F5A8CD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1A37005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p>
    <w:p w14:paraId="2E6894A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052EA7FA">
      <w:pPr>
        <w:pStyle w:val="125"/>
        <w:rPr>
          <w:rFonts w:hint="eastAsia" w:ascii="宋体" w:hAnsi="宋体" w:eastAsia="宋体" w:cs="宋体"/>
          <w:color w:val="auto"/>
          <w:highlight w:val="none"/>
          <w:lang w:val="en-US" w:eastAsia="zh-CN"/>
        </w:rPr>
      </w:pPr>
      <w:r>
        <w:rPr>
          <w:rFonts w:ascii="Times New Roman" w:hAnsi="Times New Roman"/>
          <w:bCs/>
          <w:color w:val="auto"/>
          <w:sz w:val="24"/>
          <w:szCs w:val="24"/>
          <w:highlight w:val="none"/>
        </w:rPr>
        <w:t>7.1</w:t>
      </w:r>
      <w:r>
        <w:rPr>
          <w:rFonts w:hint="eastAsia" w:ascii="宋体" w:hAnsi="宋体" w:eastAsia="宋体" w:cs="宋体"/>
          <w:color w:val="auto"/>
          <w:highlight w:val="none"/>
          <w:lang w:val="en-US" w:eastAsia="zh-CN"/>
        </w:rPr>
        <w:t>分期付款：</w:t>
      </w:r>
    </w:p>
    <w:p w14:paraId="1D5F9E87">
      <w:pPr>
        <w:pStyle w:val="125"/>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预付款：合同签订后1个月内，支付合同金额的50%； </w:t>
      </w:r>
    </w:p>
    <w:p w14:paraId="2FC96139">
      <w:pPr>
        <w:pStyle w:val="125"/>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进度款：待项目完成耕地恢复过渡期方案编制并纳入2025年国土变更调查成果，以及完成年度永久基本农田正向优化调整（年度评估调整、因技术误差等原因误划调整）并在省级审核通过报自然资源部更新永久基本农田数据库后，支付合同金额的</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lang w:val="en-US" w:eastAsia="zh-CN"/>
        </w:rPr>
        <w:t>；</w:t>
      </w:r>
    </w:p>
    <w:p w14:paraId="1E14E5AE">
      <w:pPr>
        <w:pStyle w:val="125"/>
        <w:ind w:firstLine="480" w:firstLineChars="200"/>
        <w:rPr>
          <w:rFonts w:ascii="Times New Roman" w:hAnsi="Times New Roman"/>
          <w:color w:val="auto"/>
          <w:sz w:val="24"/>
          <w:szCs w:val="24"/>
          <w:highlight w:val="none"/>
          <w:lang w:val="zh-CN"/>
        </w:rPr>
      </w:pPr>
      <w:r>
        <w:rPr>
          <w:rFonts w:hint="eastAsia" w:ascii="宋体" w:hAnsi="宋体" w:eastAsia="宋体" w:cs="宋体"/>
          <w:color w:val="auto"/>
          <w:highlight w:val="none"/>
          <w:lang w:val="en-US" w:eastAsia="zh-CN"/>
        </w:rPr>
        <w:t>尾款：待完成年度永久基本农田正向优化调整（集体经济组织配套设施建设调整）并在省级审核通过报自然资源部更新永久基本农田数据库后付清尾款。</w:t>
      </w:r>
    </w:p>
    <w:p w14:paraId="79F056FE">
      <w:pPr>
        <w:spacing w:before="120" w:after="120" w:line="400" w:lineRule="exact"/>
        <w:rPr>
          <w:rFonts w:ascii="Times New Roman" w:hAnsi="Times New Roman"/>
          <w:b/>
          <w:color w:val="auto"/>
          <w:sz w:val="24"/>
          <w:szCs w:val="24"/>
          <w:highlight w:val="none"/>
        </w:rPr>
      </w:pPr>
      <w:r>
        <w:rPr>
          <w:rFonts w:hint="eastAsia" w:ascii="宋体" w:hAnsi="宋体" w:cs="Calibri"/>
          <w:b/>
          <w:color w:val="auto"/>
          <w:sz w:val="24"/>
          <w:szCs w:val="24"/>
          <w:highlight w:val="none"/>
          <w:lang w:val="en-US" w:eastAsia="zh-CN"/>
        </w:rPr>
        <w:t xml:space="preserve"> </w:t>
      </w: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18E0ED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7E4A7EA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2BC362D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183EC874">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00329E4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16841993">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070B55EB">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07E19D1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2A4943D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甲方无正当理由拒绝接受乙方提供服务的，甲方向乙方偿付拒绝接受服务合同价款总值的违约金。</w:t>
      </w:r>
    </w:p>
    <w:p w14:paraId="1D178FB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甲方无故逾期验收和办理合同款项支付手续的,甲方应按逾期付款总额每日向乙方支付违约金。</w:t>
      </w:r>
    </w:p>
    <w:p w14:paraId="1AC61E0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60B67CA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49DB5AE2">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6895CE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0C8D713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6815770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3D5610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56068B1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7156A04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718E175">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D8597F3">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DFD9C4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13.4本合同未尽事宜，遵照《中华人民共和国民法典（合同编）》有关条文执行。</w:t>
      </w:r>
    </w:p>
    <w:p w14:paraId="488EA74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2DA62FF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1EFEFF7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679D4342">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1C5ABD3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0DD5864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1396429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6C408BF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41115939">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3D507BDD">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20614244"/>
      <w:bookmarkStart w:id="171" w:name="_Toc20823346"/>
      <w:bookmarkStart w:id="172" w:name="_Toc16938590"/>
      <w:bookmarkStart w:id="173" w:name="_Toc479757211"/>
      <w:bookmarkStart w:id="174" w:name="_Toc462564139"/>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49090575"/>
      <w:bookmarkStart w:id="176" w:name="_Toc26554093"/>
    </w:p>
    <w:p w14:paraId="6827B0DF">
      <w:pPr>
        <w:adjustRightInd w:val="0"/>
        <w:snapToGrid w:val="0"/>
        <w:spacing w:line="360" w:lineRule="auto"/>
        <w:rPr>
          <w:rFonts w:ascii="Times New Roman" w:hAnsi="Times New Roman"/>
          <w:b/>
          <w:color w:val="auto"/>
          <w:sz w:val="24"/>
          <w:szCs w:val="24"/>
          <w:highlight w:val="none"/>
        </w:rPr>
      </w:pPr>
    </w:p>
    <w:p w14:paraId="5011BE2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3E8EC48B">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554EC43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1C793DB">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4F547312">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6B56E7A5">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二、项目背景</w:t>
      </w:r>
    </w:p>
    <w:p w14:paraId="6A2EE188">
      <w:pPr>
        <w:adjustRightInd w:val="0"/>
        <w:snapToGrid w:val="0"/>
        <w:spacing w:line="400" w:lineRule="exact"/>
        <w:ind w:firstLine="240" w:firstLineChars="100"/>
        <w:rPr>
          <w:rFonts w:hint="eastAsia" w:ascii="宋体" w:hAnsi="宋体" w:cs="宋体"/>
          <w:b/>
          <w:color w:val="auto"/>
          <w:sz w:val="24"/>
          <w:szCs w:val="24"/>
          <w:highlight w:val="none"/>
        </w:rPr>
      </w:pPr>
      <w:r>
        <w:rPr>
          <w:rFonts w:ascii="宋体" w:hAnsi="宋体" w:cs="宋体"/>
          <w:color w:val="auto"/>
          <w:sz w:val="24"/>
          <w:szCs w:val="24"/>
          <w:highlight w:val="none"/>
        </w:rPr>
        <w:t>根据《</w:t>
      </w:r>
      <w:r>
        <w:rPr>
          <w:rFonts w:hint="eastAsia" w:ascii="宋体" w:hAnsi="宋体" w:cs="宋体"/>
          <w:color w:val="auto"/>
          <w:sz w:val="24"/>
          <w:szCs w:val="24"/>
          <w:highlight w:val="none"/>
        </w:rPr>
        <w:t>江苏省</w:t>
      </w:r>
      <w:r>
        <w:rPr>
          <w:rFonts w:ascii="宋体" w:hAnsi="宋体" w:cs="宋体"/>
          <w:color w:val="auto"/>
          <w:sz w:val="24"/>
          <w:szCs w:val="24"/>
          <w:highlight w:val="none"/>
        </w:rPr>
        <w:t>自然资源厅关于</w:t>
      </w:r>
      <w:r>
        <w:rPr>
          <w:rFonts w:hint="eastAsia" w:ascii="宋体" w:hAnsi="宋体" w:cs="宋体"/>
          <w:color w:val="auto"/>
          <w:sz w:val="24"/>
          <w:szCs w:val="24"/>
          <w:highlight w:val="none"/>
        </w:rPr>
        <w:t>做好</w:t>
      </w:r>
      <w:r>
        <w:rPr>
          <w:rFonts w:ascii="宋体" w:hAnsi="宋体" w:cs="宋体"/>
          <w:color w:val="auto"/>
          <w:sz w:val="24"/>
          <w:szCs w:val="24"/>
          <w:highlight w:val="none"/>
        </w:rPr>
        <w:t>耕地恢复过渡期方案编制工作的通知》（苏自然资</w:t>
      </w:r>
      <w:r>
        <w:rPr>
          <w:rFonts w:hint="eastAsia" w:ascii="宋体" w:hAnsi="宋体" w:cs="宋体"/>
          <w:color w:val="auto"/>
          <w:sz w:val="24"/>
          <w:szCs w:val="24"/>
          <w:highlight w:val="none"/>
        </w:rPr>
        <w:t>函</w:t>
      </w:r>
      <w:r>
        <w:rPr>
          <w:rFonts w:ascii="宋体" w:hAnsi="宋体" w:cs="宋体"/>
          <w:color w:val="auto"/>
          <w:sz w:val="24"/>
          <w:szCs w:val="24"/>
          <w:highlight w:val="none"/>
        </w:rPr>
        <w:t>［2025］</w:t>
      </w:r>
      <w:r>
        <w:rPr>
          <w:rFonts w:hint="eastAsia" w:ascii="宋体" w:hAnsi="宋体" w:cs="宋体"/>
          <w:color w:val="auto"/>
          <w:sz w:val="24"/>
          <w:szCs w:val="24"/>
          <w:highlight w:val="none"/>
        </w:rPr>
        <w:t>519</w:t>
      </w:r>
      <w:r>
        <w:rPr>
          <w:rFonts w:ascii="宋体" w:hAnsi="宋体" w:cs="宋体"/>
          <w:color w:val="auto"/>
          <w:sz w:val="24"/>
          <w:szCs w:val="24"/>
          <w:highlight w:val="none"/>
        </w:rPr>
        <w:t>号）以及《永久基本农田保护红线管理办法》（自然资源部、农业农村部令第17号）规定，各地应确保完成耕地和永久基本农田保护任务，需按照“认定一批”“恢复一批”“置换一批”的方式</w:t>
      </w:r>
      <w:r>
        <w:rPr>
          <w:rFonts w:hint="eastAsia" w:ascii="宋体" w:hAnsi="宋体" w:cs="宋体"/>
          <w:color w:val="auto"/>
          <w:sz w:val="24"/>
          <w:szCs w:val="24"/>
          <w:highlight w:val="none"/>
        </w:rPr>
        <w:t>做好</w:t>
      </w:r>
      <w:r>
        <w:rPr>
          <w:rFonts w:ascii="宋体" w:hAnsi="宋体" w:cs="宋体"/>
          <w:color w:val="auto"/>
          <w:sz w:val="24"/>
          <w:szCs w:val="24"/>
          <w:highlight w:val="none"/>
        </w:rPr>
        <w:t>耕地恢复过渡期方案编制工作，并按年度开展永久基本农田正向优化调整工作。</w:t>
      </w:r>
    </w:p>
    <w:p w14:paraId="68A499DE">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三、服务内容</w:t>
      </w:r>
    </w:p>
    <w:p w14:paraId="1C63CC96">
      <w:pPr>
        <w:tabs>
          <w:tab w:val="left" w:pos="1080"/>
          <w:tab w:val="left" w:pos="430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1</w:t>
      </w:r>
      <w:r>
        <w:rPr>
          <w:rFonts w:ascii="宋体" w:hAnsi="宋体" w:cs="宋体"/>
          <w:color w:val="auto"/>
          <w:sz w:val="24"/>
          <w:szCs w:val="24"/>
          <w:highlight w:val="none"/>
        </w:rPr>
        <w:t>）耕地恢复过渡期方案</w:t>
      </w:r>
    </w:p>
    <w:p w14:paraId="3911015E">
      <w:pPr>
        <w:tabs>
          <w:tab w:val="left" w:pos="1080"/>
          <w:tab w:val="left" w:pos="430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耕地恢复过渡期方案主要针对永久基本农田范围内“三调”前占用耕地种树种果挖塘等造成耕地流失的存量问题。</w:t>
      </w:r>
      <w:r>
        <w:rPr>
          <w:rFonts w:ascii="宋体" w:hAnsi="宋体" w:cs="宋体"/>
          <w:color w:val="auto"/>
          <w:sz w:val="24"/>
          <w:szCs w:val="24"/>
          <w:highlight w:val="none"/>
          <w:lang w:val="en-US" w:eastAsia="zh-CN"/>
        </w:rPr>
        <w:t xml:space="preserve">结合 </w:t>
      </w:r>
      <w:r>
        <w:rPr>
          <w:rFonts w:hint="default" w:ascii="宋体" w:hAnsi="宋体" w:cs="宋体"/>
          <w:color w:val="auto"/>
          <w:sz w:val="24"/>
          <w:szCs w:val="24"/>
          <w:highlight w:val="none"/>
          <w:lang w:val="en-US" w:eastAsia="zh-CN"/>
        </w:rPr>
        <w:t xml:space="preserve">2025 </w:t>
      </w:r>
      <w:r>
        <w:rPr>
          <w:rFonts w:hint="eastAsia" w:ascii="宋体" w:hAnsi="宋体" w:cs="宋体"/>
          <w:color w:val="auto"/>
          <w:sz w:val="24"/>
          <w:szCs w:val="24"/>
          <w:highlight w:val="none"/>
          <w:lang w:val="en-US" w:eastAsia="zh-CN"/>
        </w:rPr>
        <w:t>年国土变更调查工作，综合考虑农民意愿、产业发展、作物生产周期等，按照“认定一批、恢复一批、置换一批”的方式，确定可以认定为耕地、适宜就地恢复、需要调整置换的具体地块和面积等情况，并科学设定过渡期期限（应在本轮规划期内），分类形成成果。</w:t>
      </w:r>
    </w:p>
    <w:p w14:paraId="5D564CFA">
      <w:pPr>
        <w:tabs>
          <w:tab w:val="left" w:pos="1080"/>
          <w:tab w:val="left" w:pos="430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w:instrText>
      </w:r>
      <w:r>
        <w:rPr>
          <w:rFonts w:hint="eastAsia" w:ascii="宋体" w:hAnsi="宋体" w:cs="宋体"/>
          <w:color w:val="auto"/>
          <w:sz w:val="24"/>
          <w:szCs w:val="24"/>
          <w:highlight w:val="none"/>
        </w:rPr>
        <w:instrText xml:space="preserve">= 1 \* GB3</w:instrText>
      </w:r>
      <w:r>
        <w:rPr>
          <w:rFonts w:ascii="宋体" w:hAnsi="宋体" w:cs="宋体"/>
          <w:color w:val="auto"/>
          <w:sz w:val="24"/>
          <w:szCs w:val="24"/>
          <w:highlight w:val="none"/>
        </w:rPr>
        <w:instrText xml:space="preserve">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ascii="宋体" w:hAnsi="宋体" w:cs="宋体"/>
          <w:color w:val="auto"/>
          <w:sz w:val="24"/>
          <w:szCs w:val="24"/>
          <w:highlight w:val="none"/>
        </w:rPr>
        <w:t>“认定一批”</w:t>
      </w:r>
      <w:r>
        <w:rPr>
          <w:rFonts w:hint="eastAsia" w:ascii="宋体" w:hAnsi="宋体" w:cs="宋体"/>
          <w:color w:val="auto"/>
          <w:sz w:val="24"/>
          <w:szCs w:val="24"/>
          <w:highlight w:val="none"/>
        </w:rPr>
        <w:t>：</w:t>
      </w:r>
      <w:r>
        <w:rPr>
          <w:rFonts w:ascii="宋体" w:hAnsi="宋体" w:cs="宋体"/>
          <w:color w:val="auto"/>
          <w:sz w:val="24"/>
          <w:szCs w:val="24"/>
          <w:highlight w:val="none"/>
        </w:rPr>
        <w:t>利用</w:t>
      </w:r>
      <w:r>
        <w:rPr>
          <w:rFonts w:hint="eastAsia" w:ascii="宋体" w:hAnsi="宋体" w:cs="宋体"/>
          <w:color w:val="auto"/>
          <w:sz w:val="24"/>
          <w:szCs w:val="24"/>
          <w:highlight w:val="none"/>
        </w:rPr>
        <w:t>2025年国土变更调查中的“摸排”图层，结合确定的过渡期方案处置范围，综合考虑地块位置、立地条件等，分阶段、分批次确认为耕地</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w:instrText>
      </w:r>
      <w:r>
        <w:rPr>
          <w:rFonts w:hint="eastAsia" w:ascii="宋体" w:hAnsi="宋体" w:cs="宋体"/>
          <w:color w:val="auto"/>
          <w:sz w:val="24"/>
          <w:szCs w:val="24"/>
          <w:highlight w:val="none"/>
        </w:rPr>
        <w:instrText xml:space="preserve">= 2 \* GB3</w:instrText>
      </w:r>
      <w:r>
        <w:rPr>
          <w:rFonts w:ascii="宋体" w:hAnsi="宋体" w:cs="宋体"/>
          <w:color w:val="auto"/>
          <w:sz w:val="24"/>
          <w:szCs w:val="24"/>
          <w:highlight w:val="none"/>
        </w:rPr>
        <w:instrText xml:space="preserve">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恢复一批”：已建成高标准农田、永久基本农田、粮食生产功能区内的地块、城市（镇）周边、交通沿线，与现有耕地和永久基本农田集中连片的地块、坡度15度以下、具备良好灌溉条件且具有一定规模，恢复后可长期稳定耕种的地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根据恢复难易程度合理安排恢复计划，按照当年制定的计划当年能完成的原则，实事求是确定至规划期末每年的耕地恢复计划目标。</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w:instrText>
      </w:r>
      <w:r>
        <w:rPr>
          <w:rFonts w:hint="eastAsia" w:ascii="宋体" w:hAnsi="宋体" w:cs="宋体"/>
          <w:color w:val="auto"/>
          <w:sz w:val="24"/>
          <w:szCs w:val="24"/>
          <w:highlight w:val="none"/>
        </w:rPr>
        <w:instrText xml:space="preserve">= 3 \* GB3</w:instrText>
      </w:r>
      <w:r>
        <w:rPr>
          <w:rFonts w:ascii="宋体" w:hAnsi="宋体" w:cs="宋体"/>
          <w:color w:val="auto"/>
          <w:sz w:val="24"/>
          <w:szCs w:val="24"/>
          <w:highlight w:val="none"/>
        </w:rPr>
        <w:instrText xml:space="preserve">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③</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“置换一批”：缺乏农田基础设施配套、土壤肥力较差、坡度较陡、零星分散等确实不适宜恢复的地块。</w:t>
      </w:r>
      <w:r>
        <w:rPr>
          <w:rFonts w:hint="eastAsia" w:ascii="宋体" w:hAnsi="宋体" w:cs="宋体"/>
          <w:color w:val="auto"/>
          <w:sz w:val="24"/>
          <w:szCs w:val="24"/>
          <w:highlight w:val="none"/>
          <w:lang w:val="en-US" w:eastAsia="zh-CN"/>
        </w:rPr>
        <w:t>同步应明确“置换一批”对应的调入地块，调入地块为 2024 年国土变更调查为非耕地、具备耕作条件、农民有耕作意愿的地块。</w:t>
      </w:r>
    </w:p>
    <w:p w14:paraId="41C6DEBA">
      <w:pPr>
        <w:tabs>
          <w:tab w:val="left" w:pos="1080"/>
          <w:tab w:val="left" w:pos="4300"/>
        </w:tabs>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2</w:t>
      </w:r>
      <w:r>
        <w:rPr>
          <w:rFonts w:ascii="宋体" w:hAnsi="宋体" w:cs="宋体"/>
          <w:color w:val="auto"/>
          <w:sz w:val="24"/>
          <w:szCs w:val="24"/>
          <w:highlight w:val="none"/>
        </w:rPr>
        <w:t>）永久基本农田正向优化调整</w:t>
      </w:r>
    </w:p>
    <w:p w14:paraId="25AEFB50">
      <w:pPr>
        <w:adjustRightInd w:val="0"/>
        <w:snapToGrid w:val="0"/>
        <w:spacing w:line="400" w:lineRule="exact"/>
        <w:ind w:firstLine="240" w:firstLineChars="100"/>
        <w:rPr>
          <w:rFonts w:hint="eastAsia"/>
          <w:color w:val="auto"/>
          <w:highlight w:val="none"/>
          <w:lang w:val="en-US" w:eastAsia="zh-CN"/>
        </w:rPr>
      </w:pPr>
      <w:r>
        <w:rPr>
          <w:rFonts w:ascii="宋体" w:hAnsi="宋体" w:cs="宋体"/>
          <w:color w:val="auto"/>
          <w:sz w:val="24"/>
          <w:szCs w:val="24"/>
          <w:highlight w:val="none"/>
        </w:rPr>
        <w:t>永久基本农田正向优化调整主要针对集体经济组织配套设施建设</w:t>
      </w:r>
      <w:r>
        <w:rPr>
          <w:rFonts w:hint="eastAsia" w:ascii="宋体" w:hAnsi="宋体" w:cs="宋体"/>
          <w:color w:val="auto"/>
          <w:sz w:val="24"/>
          <w:szCs w:val="24"/>
          <w:highlight w:val="none"/>
          <w:lang w:val="en-US" w:eastAsia="zh-CN"/>
        </w:rPr>
        <w:t>调整</w:t>
      </w:r>
      <w:r>
        <w:rPr>
          <w:rFonts w:ascii="宋体" w:hAnsi="宋体" w:cs="宋体"/>
          <w:color w:val="auto"/>
          <w:sz w:val="24"/>
          <w:szCs w:val="24"/>
          <w:highlight w:val="none"/>
        </w:rPr>
        <w:t>、年度评估调整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因技术误差等原因误划调整</w:t>
      </w:r>
      <w:r>
        <w:rPr>
          <w:rFonts w:ascii="宋体" w:hAnsi="宋体" w:cs="宋体"/>
          <w:color w:val="auto"/>
          <w:sz w:val="24"/>
          <w:szCs w:val="24"/>
          <w:highlight w:val="none"/>
        </w:rPr>
        <w:t>，调出范围包括</w:t>
      </w:r>
      <w:r>
        <w:rPr>
          <w:rFonts w:hint="eastAsia" w:ascii="宋体" w:hAnsi="宋体" w:cs="宋体"/>
          <w:color w:val="auto"/>
          <w:sz w:val="24"/>
          <w:szCs w:val="24"/>
          <w:highlight w:val="none"/>
        </w:rPr>
        <w:t>农村集体组织配套设施优化调整</w:t>
      </w:r>
      <w:r>
        <w:rPr>
          <w:rFonts w:ascii="宋体" w:hAnsi="宋体" w:cs="宋体"/>
          <w:color w:val="auto"/>
          <w:sz w:val="24"/>
          <w:szCs w:val="24"/>
          <w:highlight w:val="none"/>
        </w:rPr>
        <w:t>的地块</w:t>
      </w:r>
      <w:r>
        <w:rPr>
          <w:rFonts w:hint="eastAsia" w:ascii="宋体" w:hAnsi="宋体" w:cs="宋体"/>
          <w:color w:val="auto"/>
          <w:sz w:val="24"/>
          <w:szCs w:val="24"/>
          <w:highlight w:val="none"/>
        </w:rPr>
        <w:t>、年度体检评估优化调整</w:t>
      </w:r>
      <w:r>
        <w:rPr>
          <w:rFonts w:ascii="宋体" w:hAnsi="宋体" w:cs="宋体"/>
          <w:color w:val="auto"/>
          <w:sz w:val="24"/>
          <w:szCs w:val="24"/>
          <w:highlight w:val="none"/>
        </w:rPr>
        <w:t>的地块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国空五年评估优化调整</w:t>
      </w:r>
      <w:r>
        <w:rPr>
          <w:rFonts w:ascii="宋体" w:hAnsi="宋体" w:cs="宋体"/>
          <w:color w:val="auto"/>
          <w:sz w:val="24"/>
          <w:szCs w:val="24"/>
          <w:highlight w:val="none"/>
        </w:rPr>
        <w:t>的地块</w:t>
      </w:r>
      <w:r>
        <w:rPr>
          <w:rFonts w:hint="eastAsia" w:ascii="宋体" w:hAnsi="宋体" w:cs="宋体"/>
          <w:color w:val="auto"/>
          <w:sz w:val="24"/>
          <w:szCs w:val="24"/>
          <w:highlight w:val="none"/>
        </w:rPr>
        <w:t>、误划入永久基本农田</w:t>
      </w:r>
      <w:r>
        <w:rPr>
          <w:rFonts w:ascii="宋体" w:hAnsi="宋体" w:cs="宋体"/>
          <w:color w:val="auto"/>
          <w:sz w:val="24"/>
          <w:szCs w:val="24"/>
          <w:highlight w:val="none"/>
        </w:rPr>
        <w:t>的地块；补划范围包括永久基本农田储备区，也可以包括最新年度变更调查确认的与已划定的永久基本农田集中连片的现状优质耕地。</w:t>
      </w:r>
    </w:p>
    <w:p w14:paraId="70D40334">
      <w:pPr>
        <w:tabs>
          <w:tab w:val="left" w:pos="1080"/>
          <w:tab w:val="left" w:pos="4300"/>
        </w:tabs>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具体工作内容包括不限于影像判读、图层分析整理、实地踏勘，协助审核论证、数据上报备案。</w:t>
      </w:r>
    </w:p>
    <w:p w14:paraId="5E8545FF">
      <w:pPr>
        <w:adjustRightInd w:val="0"/>
        <w:snapToGrid w:val="0"/>
        <w:spacing w:line="400" w:lineRule="exact"/>
        <w:ind w:firstLine="241" w:firstLineChars="1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提交成果（包括但不限于以下成果）</w:t>
      </w:r>
    </w:p>
    <w:p w14:paraId="5C688FDE">
      <w:pPr>
        <w:adjustRightInd w:val="0"/>
        <w:snapToGrid w:val="0"/>
        <w:spacing w:line="400" w:lineRule="exact"/>
        <w:ind w:firstLine="240" w:firstLineChars="1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（1）耕地恢复过渡期方案报告、附图、附表、附件、矢量图层；根据实际情况以及政策要求，调整耕地恢复过渡期方案所需的报告、附图、附表、附件、矢量图层；</w:t>
      </w:r>
    </w:p>
    <w:p w14:paraId="6C775951">
      <w:pPr>
        <w:adjustRightInd w:val="0"/>
        <w:snapToGrid w:val="0"/>
        <w:spacing w:line="400" w:lineRule="exact"/>
        <w:ind w:firstLine="240" w:firstLineChars="100"/>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（2）永久基本农田正向优化调整报告、附图、附表、附件、矢量图层。</w:t>
      </w:r>
    </w:p>
    <w:p w14:paraId="7A6C110A">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w:t>
      </w:r>
      <w:r>
        <w:rPr>
          <w:rFonts w:hint="eastAsia" w:ascii="宋体" w:hAnsi="宋体" w:cs="宋体"/>
          <w:b/>
          <w:color w:val="auto"/>
          <w:sz w:val="24"/>
          <w:szCs w:val="24"/>
          <w:highlight w:val="none"/>
        </w:rPr>
        <w:t>质量标准</w:t>
      </w:r>
    </w:p>
    <w:p w14:paraId="39D0FCAC">
      <w:pPr>
        <w:pStyle w:val="124"/>
        <w:spacing w:line="400" w:lineRule="atLeast"/>
        <w:ind w:firstLine="240" w:firstLineChars="100"/>
        <w:rPr>
          <w:rFonts w:hint="default" w:ascii="宋体" w:hAnsi="宋体" w:eastAsia="宋体" w:cs="宋体"/>
          <w:b w:val="0"/>
          <w:bCs/>
          <w:color w:val="auto"/>
          <w:sz w:val="24"/>
          <w:highlight w:val="none"/>
          <w:lang w:val="en-US" w:eastAsia="zh-CN"/>
        </w:rPr>
      </w:pPr>
      <w:r>
        <w:rPr>
          <w:rFonts w:hint="eastAsia" w:ascii="宋体" w:hAnsi="宋体" w:cs="宋体"/>
          <w:bCs/>
          <w:color w:val="auto"/>
          <w:sz w:val="24"/>
          <w:szCs w:val="24"/>
          <w:highlight w:val="none"/>
        </w:rPr>
        <w:t>成交供应商对提交的成果信息的准确性、安全性负责，提交的成果必须包含报上级审批部门审批所需的所有材料，且必须完全满足采购文件要求及符合上级部门的标准规范并最终通过采购人的认可及相关主管部门的审核。成交供应商应按规定的内容、要求、质量标准向采购人提供服务，提供有效的技术支援，并积极配合采购人开展与本项目有关的其他工作。</w:t>
      </w:r>
      <w:r>
        <w:rPr>
          <w:rFonts w:hint="eastAsia" w:ascii="宋体" w:hAnsi="宋体" w:eastAsia="宋体" w:cs="宋体"/>
          <w:bCs/>
          <w:color w:val="auto"/>
          <w:sz w:val="24"/>
          <w:szCs w:val="24"/>
          <w:highlight w:val="none"/>
          <w:lang w:val="en-US" w:eastAsia="zh-CN"/>
        </w:rPr>
        <w:t xml:space="preserve">   </w:t>
      </w:r>
    </w:p>
    <w:p w14:paraId="67327376">
      <w:pPr>
        <w:pStyle w:val="124"/>
        <w:spacing w:line="400" w:lineRule="atLeast"/>
        <w:ind w:firstLine="241" w:firstLineChars="1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六、安全与保密</w:t>
      </w:r>
    </w:p>
    <w:p w14:paraId="4BF2F046">
      <w:pPr>
        <w:pStyle w:val="124"/>
        <w:spacing w:line="400" w:lineRule="atLeast"/>
        <w:ind w:firstLine="240" w:firstLineChars="100"/>
        <w:rPr>
          <w:rFonts w:hint="eastAsia" w:ascii="宋体" w:hAnsi="宋体" w:eastAsia="宋体" w:cs="宋体"/>
          <w:b/>
          <w:color w:val="auto"/>
          <w:sz w:val="24"/>
          <w:highlight w:val="none"/>
          <w:lang w:val="en-US" w:eastAsia="zh-CN"/>
        </w:rPr>
      </w:pPr>
      <w:r>
        <w:rPr>
          <w:rFonts w:hint="eastAsia" w:ascii="宋体" w:hAnsi="宋体" w:cs="宋体"/>
          <w:bCs/>
          <w:color w:val="auto"/>
          <w:sz w:val="24"/>
          <w:szCs w:val="24"/>
          <w:highlight w:val="none"/>
        </w:rPr>
        <w:t>本项目所产生的一切数据、资料等均需严格保密，供应商应严格执行保密的相关规定，不得以任何方式向除采购人外的任何第三方提供任何与本项目有关的所有信息。如违反保密规定，采购人有权追究供应商的相关法律责任。</w:t>
      </w:r>
    </w:p>
    <w:p w14:paraId="66FA6218">
      <w:pPr>
        <w:pStyle w:val="124"/>
        <w:spacing w:line="400" w:lineRule="atLeast"/>
        <w:ind w:firstLine="241" w:firstLineChars="1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w:t>
      </w:r>
      <w:r>
        <w:rPr>
          <w:rFonts w:hint="eastAsia" w:ascii="宋体" w:hAnsi="宋体" w:cs="宋体"/>
          <w:b/>
          <w:color w:val="auto"/>
          <w:sz w:val="24"/>
          <w:szCs w:val="24"/>
          <w:highlight w:val="none"/>
        </w:rPr>
        <w:t>其他要求</w:t>
      </w:r>
    </w:p>
    <w:p w14:paraId="1BA87D28">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本项目实施过程中需使用的所有设备设施均由供应商自行提供，所需全部费用包含在报价内，供应商应对工作过程中需使用的设备设施有充分的准备，对本项目的基本情况及工作量予以充分考虑，中标后不能以任何理由拖延项目工期、降低项目质量或提出增加经费等不合理要求，必须按采购文件要求的服务期限和质量标准完成全部工作。</w:t>
      </w:r>
    </w:p>
    <w:p w14:paraId="31739BFD">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p w14:paraId="10A39198">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为规范和促进本项目的正常实施和推进，需有序高效、安全稳定、常态化运行，供应商要有明晰的组织机构，成立独立的项目组，项目实施人员齐全，配备经验丰富的专职项目负责人、核心技术团队及技术支持团队，岗位职责明确，能高标准的实施项目管理，确保项目顺利完成。未经采购人同意，不得更换项目组成员。根据采购人要求，供应商提供驻场技术支持服务。</w:t>
      </w:r>
    </w:p>
    <w:p w14:paraId="5E3C2DE1">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4.供应商在成交后应在规定的时间内，按质按量完成全部工作，所需的全部费用都包含在报价中。</w:t>
      </w:r>
    </w:p>
    <w:p w14:paraId="3FAC613A">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5.在项目实施期间，成交供应商应遵守项目现场及采购单位的各项规章制度。无条件的接受采购单位的监督管理，对提出的问题要及时整改，整改完毕后通知采购单位检查，合格后书面报送采购单位备案。否则，采购单位可以进行处罚。</w:t>
      </w:r>
    </w:p>
    <w:p w14:paraId="5D0808DB">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6.供应商应当按照国家有关规定，妥善保管好所有工作底稿及相关材料，并做好归档管理工作，以备查用。</w:t>
      </w:r>
    </w:p>
    <w:p w14:paraId="4630826B">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7.供应商必须开展安全作业，应保尽保。如果发生交通、作业质量缺陷、或安全措施不全等造成财产损失和人员伤亡等事故的，其责任概由供应商承担，采购人不承担任何责任。</w:t>
      </w:r>
    </w:p>
    <w:p w14:paraId="5818FDC7">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8.供应商必须对所提供服务等知识产权方面的一切产权关系负全部责任，由此而引起的法律纠纷以及费用，由供应商全部承担。</w:t>
      </w:r>
    </w:p>
    <w:p w14:paraId="593929E0">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9.供应商必须按照国家规定的方法进行相关工作，并对提交成果负责。在服务过程中如遇到国家相关标准、行业标准、地方标准或者其他标准、规范发生修改、变化的，以最新要求为准。</w:t>
      </w:r>
    </w:p>
    <w:p w14:paraId="7740485B">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10.供应商遵守职业道德和工作纪律规定。</w:t>
      </w:r>
    </w:p>
    <w:p w14:paraId="280E8609">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11.采购人有权随时召集成交供应商相关人员就项目相关事宜进行工作汇报或开会讨论。</w:t>
      </w:r>
    </w:p>
    <w:p w14:paraId="2B71DA37">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12.相关部门对上报的成果在核查等过程中发现问题的，成交供应商需对疑问部分再次进行详细核查及修改直至成果通过采购人和相关部门核查。</w:t>
      </w:r>
    </w:p>
    <w:p w14:paraId="21593DCF">
      <w:pPr>
        <w:tabs>
          <w:tab w:val="left" w:pos="1080"/>
          <w:tab w:val="left" w:pos="4300"/>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13.根据上级部门要求完成与本项目相关的其他任务。</w:t>
      </w:r>
    </w:p>
    <w:p w14:paraId="6123BDE1">
      <w:pPr>
        <w:tabs>
          <w:tab w:val="left" w:pos="1080"/>
          <w:tab w:val="left" w:pos="4300"/>
        </w:tabs>
        <w:spacing w:line="360" w:lineRule="auto"/>
        <w:ind w:firstLine="480" w:firstLineChars="200"/>
        <w:rPr>
          <w:rFonts w:hint="eastAsia" w:ascii="宋体" w:hAnsi="宋体" w:eastAsia="宋体" w:cs="宋体"/>
          <w:b/>
          <w:color w:val="auto"/>
          <w:sz w:val="24"/>
          <w:highlight w:val="none"/>
          <w:lang w:val="en-US" w:eastAsia="zh-CN"/>
        </w:rPr>
      </w:pPr>
      <w:r>
        <w:rPr>
          <w:rFonts w:hint="eastAsia" w:ascii="宋体" w:hAnsi="宋体" w:cs="宋体"/>
          <w:bCs/>
          <w:color w:val="auto"/>
          <w:sz w:val="24"/>
          <w:szCs w:val="24"/>
          <w:highlight w:val="none"/>
        </w:rPr>
        <w:t>14.未尽事宜按有关规定执行。</w:t>
      </w:r>
    </w:p>
    <w:p w14:paraId="6143DFAB">
      <w:pPr>
        <w:pStyle w:val="124"/>
        <w:spacing w:line="400" w:lineRule="atLeast"/>
        <w:ind w:firstLine="241" w:firstLineChars="1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八、</w:t>
      </w:r>
      <w:r>
        <w:rPr>
          <w:rFonts w:hint="eastAsia" w:ascii="宋体" w:hAnsi="宋体" w:cs="宋体"/>
          <w:b/>
          <w:color w:val="auto"/>
          <w:sz w:val="24"/>
          <w:szCs w:val="24"/>
          <w:highlight w:val="none"/>
        </w:rPr>
        <w:t>服务期限</w:t>
      </w:r>
    </w:p>
    <w:p w14:paraId="3ABD6C51">
      <w:pPr>
        <w:pStyle w:val="124"/>
        <w:spacing w:line="400" w:lineRule="atLeas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根据省、市自然资源管理部门要求的时间节点为准。</w:t>
      </w:r>
    </w:p>
    <w:p w14:paraId="79EFD9CF">
      <w:pPr>
        <w:pStyle w:val="124"/>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cs="宋体"/>
          <w:b/>
          <w:color w:val="auto"/>
          <w:sz w:val="24"/>
          <w:highlight w:val="none"/>
        </w:rPr>
        <w:t>、付款条件</w:t>
      </w:r>
    </w:p>
    <w:p w14:paraId="3B59B6C4">
      <w:pPr>
        <w:pStyle w:val="1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（1）分期付款：</w:t>
      </w:r>
    </w:p>
    <w:p w14:paraId="1001CA6A">
      <w:pPr>
        <w:pStyle w:val="125"/>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预付款：合同签订后1个月内，支付合同金额的50%； </w:t>
      </w:r>
    </w:p>
    <w:p w14:paraId="52D99896">
      <w:pPr>
        <w:pStyle w:val="125"/>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进度款：待项目完成耕地恢复过渡期方案编制并纳入2025年国土变更调查成果，以及完成年度永久基本农田正向优化调整（年度评估调整、因技术误差等原因误划调整）并在省级审核通过报自然资源部更新永久基本农田数据库后，支付合同金额的</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lang w:val="en-US" w:eastAsia="zh-CN"/>
        </w:rPr>
        <w:t>；</w:t>
      </w:r>
    </w:p>
    <w:p w14:paraId="2DC14749">
      <w:pPr>
        <w:pStyle w:val="125"/>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尾款：待完成年度永久基本农田正向优化调整（集体经济组织配套设施建设调整）并在省级审核通过报自然资源部更新永久基本农田数据库后付清尾款。</w:t>
      </w:r>
    </w:p>
    <w:p w14:paraId="32A1004C">
      <w:pPr>
        <w:pStyle w:val="125"/>
        <w:rPr>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成交供应商凭经采购合同、验收单（经验收合格）及正式发票按规定进行资金结算。</w:t>
      </w:r>
    </w:p>
    <w:p w14:paraId="7096D8B2">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cs="宋体"/>
          <w:b/>
          <w:color w:val="auto"/>
          <w:sz w:val="24"/>
          <w:szCs w:val="24"/>
          <w:highlight w:val="none"/>
        </w:rPr>
        <w:t>、约定事项</w:t>
      </w:r>
    </w:p>
    <w:p w14:paraId="17D3B6AD">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1、本项目实施人员必须是投标文件中提供的人员，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6617D184">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2CE4C72E">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3、投标人的投标报价，在合同实施期间，中标价不随国家政策或法规、标准及任何市场因素的变化而进行调整。</w:t>
      </w:r>
    </w:p>
    <w:p w14:paraId="667097D7">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4、</w:t>
      </w:r>
      <w:r>
        <w:rPr>
          <w:rFonts w:hint="eastAsia" w:cs="宋体"/>
          <w:color w:val="auto"/>
          <w:sz w:val="24"/>
          <w:szCs w:val="24"/>
          <w:highlight w:val="none"/>
        </w:rPr>
        <w:t>成交供应商</w:t>
      </w:r>
      <w:r>
        <w:rPr>
          <w:rFonts w:hint="eastAsia" w:ascii="宋体" w:hAnsi="宋体" w:cs="宋体"/>
          <w:bCs/>
          <w:color w:val="auto"/>
          <w:sz w:val="24"/>
          <w:szCs w:val="24"/>
          <w:highlight w:val="none"/>
        </w:rPr>
        <w:t>在履行合同过程中，一切事故其责任由</w:t>
      </w:r>
      <w:r>
        <w:rPr>
          <w:rFonts w:hint="eastAsia" w:cs="宋体"/>
          <w:color w:val="auto"/>
          <w:sz w:val="24"/>
          <w:szCs w:val="24"/>
          <w:highlight w:val="none"/>
        </w:rPr>
        <w:t>成交供应商</w:t>
      </w:r>
      <w:r>
        <w:rPr>
          <w:rFonts w:hint="eastAsia" w:ascii="宋体" w:hAnsi="宋体" w:cs="宋体"/>
          <w:bCs/>
          <w:color w:val="auto"/>
          <w:sz w:val="24"/>
          <w:szCs w:val="24"/>
          <w:highlight w:val="none"/>
        </w:rPr>
        <w:t xml:space="preserve">承担，采购人不承担任何责任。    </w:t>
      </w:r>
      <w:r>
        <w:rPr>
          <w:rFonts w:hint="eastAsia" w:ascii="宋体" w:hAnsi="宋体" w:cs="宋体"/>
          <w:bCs/>
          <w:color w:val="auto"/>
          <w:sz w:val="24"/>
          <w:szCs w:val="24"/>
          <w:highlight w:val="none"/>
        </w:rPr>
        <w:br w:type="page"/>
      </w:r>
    </w:p>
    <w:p w14:paraId="47E3A7D6">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6AA5A99C">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E9CFB3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7D0354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22524486">
      <w:pPr>
        <w:adjustRightInd w:val="0"/>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764D4D7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3F3C299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5640803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6FCBD3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4C8352C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06FB5AD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503F62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2E585247">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1C2E53C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92B3D8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6929070E">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73EC9B7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B32E1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2CC09A3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C5D167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1C85CBC5">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454A842A">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E28D853">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6EBC23FA">
      <w:pPr>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0分）</w:t>
      </w:r>
    </w:p>
    <w:p w14:paraId="15C41DAB">
      <w:pPr>
        <w:widowControl/>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78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69D817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jc w:val="center"/>
        </w:trPr>
        <w:tc>
          <w:tcPr>
            <w:tcW w:w="2128" w:type="dxa"/>
            <w:gridSpan w:val="2"/>
            <w:tcBorders>
              <w:top w:val="outset" w:color="auto" w:sz="6" w:space="0"/>
              <w:left w:val="outset" w:color="auto" w:sz="6" w:space="0"/>
              <w:bottom w:val="outset" w:color="auto" w:sz="6" w:space="0"/>
              <w:right w:val="outset" w:color="auto" w:sz="6" w:space="0"/>
            </w:tcBorders>
            <w:vAlign w:val="center"/>
          </w:tcPr>
          <w:p w14:paraId="0B57663C">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vAlign w:val="center"/>
          </w:tcPr>
          <w:p w14:paraId="0B5F0465">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vAlign w:val="center"/>
          </w:tcPr>
          <w:p w14:paraId="26D733F8">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vAlign w:val="center"/>
          </w:tcPr>
          <w:p w14:paraId="7EC032A1">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6DD66A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96" w:hRule="atLeast"/>
          <w:jc w:val="center"/>
        </w:trPr>
        <w:tc>
          <w:tcPr>
            <w:tcW w:w="853" w:type="dxa"/>
            <w:vMerge w:val="restart"/>
            <w:tcBorders>
              <w:top w:val="outset" w:color="auto" w:sz="6" w:space="0"/>
              <w:left w:val="outset" w:color="auto" w:sz="6" w:space="0"/>
              <w:right w:val="outset" w:color="auto" w:sz="6" w:space="0"/>
            </w:tcBorders>
            <w:vAlign w:val="center"/>
          </w:tcPr>
          <w:p w14:paraId="2ED88508">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.企业综合实力</w:t>
            </w:r>
          </w:p>
        </w:tc>
        <w:tc>
          <w:tcPr>
            <w:tcW w:w="1275" w:type="dxa"/>
            <w:tcBorders>
              <w:top w:val="outset" w:color="auto" w:sz="6" w:space="0"/>
              <w:left w:val="outset" w:color="auto" w:sz="6" w:space="0"/>
              <w:right w:val="outset" w:color="auto" w:sz="6" w:space="0"/>
            </w:tcBorders>
            <w:vAlign w:val="center"/>
          </w:tcPr>
          <w:p w14:paraId="252ADF61">
            <w:pPr>
              <w:spacing w:line="460" w:lineRule="exact"/>
              <w:jc w:val="center"/>
              <w:rPr>
                <w:rFonts w:ascii="宋体" w:hAnsi="宋体" w:cs="宋体"/>
                <w:color w:val="auto"/>
                <w:highlight w:val="none"/>
              </w:rPr>
            </w:pPr>
            <w:r>
              <w:rPr>
                <w:rFonts w:hint="eastAsia" w:ascii="宋体" w:hAnsi="宋体" w:cs="宋体"/>
                <w:color w:val="auto"/>
                <w:highlight w:val="none"/>
              </w:rPr>
              <w:t>企业实力</w:t>
            </w:r>
          </w:p>
        </w:tc>
        <w:tc>
          <w:tcPr>
            <w:tcW w:w="5955" w:type="dxa"/>
            <w:tcBorders>
              <w:top w:val="outset" w:color="auto" w:sz="6" w:space="0"/>
              <w:left w:val="outset" w:color="auto" w:sz="6" w:space="0"/>
              <w:right w:val="outset" w:color="auto" w:sz="6" w:space="0"/>
            </w:tcBorders>
            <w:vAlign w:val="center"/>
          </w:tcPr>
          <w:p w14:paraId="1A9B4304">
            <w:pPr>
              <w:pStyle w:val="125"/>
              <w:rPr>
                <w:rFonts w:ascii="Times New Roman" w:hAnsi="Times New Roman" w:eastAsia="宋体"/>
                <w:color w:val="auto"/>
                <w:kern w:val="2"/>
                <w:sz w:val="21"/>
                <w:szCs w:val="21"/>
                <w:highlight w:val="none"/>
                <w:lang w:eastAsia="zh-CN"/>
              </w:rPr>
            </w:pPr>
            <w:r>
              <w:rPr>
                <w:rFonts w:hint="eastAsia" w:ascii="Times New Roman" w:hAnsi="Times New Roman" w:eastAsia="宋体"/>
                <w:color w:val="auto"/>
                <w:kern w:val="2"/>
                <w:sz w:val="21"/>
                <w:szCs w:val="21"/>
                <w:highlight w:val="none"/>
                <w:lang w:eastAsia="zh-CN"/>
              </w:rPr>
              <w:t>1、供应商具有有效期内的质量管理体系认证证书、职业健康管理体系认证证书、环境管理体系认证证书、信息安全管理体系认证证书、知识产权管理体系认证证书，每有一个得1分，最高得5分。没有不得分；</w:t>
            </w:r>
          </w:p>
          <w:p w14:paraId="45370C82">
            <w:pPr>
              <w:pStyle w:val="125"/>
              <w:rPr>
                <w:rFonts w:ascii="Times New Roman" w:hAnsi="Times New Roman" w:eastAsia="宋体"/>
                <w:color w:val="auto"/>
                <w:kern w:val="2"/>
                <w:sz w:val="21"/>
                <w:szCs w:val="21"/>
                <w:highlight w:val="none"/>
                <w:lang w:eastAsia="zh-CN"/>
              </w:rPr>
            </w:pPr>
            <w:r>
              <w:rPr>
                <w:rFonts w:hint="eastAsia" w:ascii="Times New Roman" w:hAnsi="Times New Roman" w:eastAsia="宋体"/>
                <w:color w:val="auto"/>
                <w:kern w:val="2"/>
                <w:sz w:val="21"/>
                <w:szCs w:val="21"/>
                <w:highlight w:val="none"/>
                <w:lang w:eastAsia="zh-CN"/>
              </w:rPr>
              <w:t>2、供应商具有国土空间规划基础图件编制与数据处理系统、多源异构地理空间数据整合、城乡地理信息数据处理、耕地后备资源调查与更新评价等相关数据处理软件著作权的， 每有一个得1分，最高得4分。没有不得分；</w:t>
            </w:r>
          </w:p>
          <w:p w14:paraId="3D33A89C">
            <w:pPr>
              <w:pStyle w:val="125"/>
              <w:rPr>
                <w:color w:val="auto"/>
                <w:highlight w:val="none"/>
                <w:lang w:eastAsia="zh-CN"/>
              </w:rPr>
            </w:pPr>
            <w:r>
              <w:rPr>
                <w:rFonts w:hint="eastAsia" w:ascii="Times New Roman" w:hAnsi="Times New Roman" w:eastAsia="宋体"/>
                <w:color w:val="auto"/>
                <w:kern w:val="2"/>
                <w:sz w:val="21"/>
                <w:szCs w:val="21"/>
                <w:highlight w:val="none"/>
                <w:lang w:eastAsia="zh-CN"/>
              </w:rPr>
              <w:t>注：须提供以上所有证明材料</w:t>
            </w:r>
            <w:r>
              <w:rPr>
                <w:rFonts w:hint="eastAsia" w:ascii="Times New Roman" w:hAnsi="Times New Roman" w:eastAsia="宋体"/>
                <w:color w:val="auto"/>
                <w:kern w:val="2"/>
                <w:sz w:val="21"/>
                <w:szCs w:val="21"/>
                <w:highlight w:val="none"/>
                <w:lang w:val="en-US" w:eastAsia="zh-CN"/>
              </w:rPr>
              <w:t>扫描件</w:t>
            </w:r>
            <w:r>
              <w:rPr>
                <w:rFonts w:hint="eastAsia" w:ascii="Times New Roman" w:hAnsi="Times New Roman" w:eastAsia="宋体"/>
                <w:color w:val="auto"/>
                <w:kern w:val="2"/>
                <w:sz w:val="21"/>
                <w:szCs w:val="21"/>
                <w:highlight w:val="none"/>
                <w:lang w:eastAsia="zh-CN"/>
              </w:rPr>
              <w:t>，否则对应项不得分；</w:t>
            </w:r>
          </w:p>
        </w:tc>
        <w:tc>
          <w:tcPr>
            <w:tcW w:w="851" w:type="dxa"/>
            <w:tcBorders>
              <w:top w:val="outset" w:color="auto" w:sz="6" w:space="0"/>
              <w:left w:val="outset" w:color="auto" w:sz="6" w:space="0"/>
              <w:right w:val="outset" w:color="auto" w:sz="6" w:space="0"/>
            </w:tcBorders>
            <w:vAlign w:val="center"/>
          </w:tcPr>
          <w:p w14:paraId="4A83D4BB">
            <w:pPr>
              <w:jc w:val="center"/>
              <w:rPr>
                <w:rFonts w:ascii="宋体" w:hAnsi="宋体" w:cs="宋体"/>
                <w:color w:val="auto"/>
                <w:highlight w:val="none"/>
              </w:rPr>
            </w:pPr>
            <w:r>
              <w:rPr>
                <w:rFonts w:hint="eastAsia" w:ascii="宋体" w:hAnsi="宋体" w:cs="宋体"/>
                <w:color w:val="auto"/>
                <w:highlight w:val="none"/>
              </w:rPr>
              <w:t>9.00分</w:t>
            </w:r>
          </w:p>
        </w:tc>
        <w:tc>
          <w:tcPr>
            <w:tcW w:w="847" w:type="dxa"/>
            <w:vMerge w:val="restart"/>
            <w:tcBorders>
              <w:top w:val="outset" w:color="auto" w:sz="6" w:space="0"/>
              <w:left w:val="outset" w:color="auto" w:sz="6" w:space="0"/>
              <w:right w:val="outset" w:color="auto" w:sz="6" w:space="0"/>
            </w:tcBorders>
            <w:vAlign w:val="center"/>
          </w:tcPr>
          <w:p w14:paraId="23AF1394">
            <w:pPr>
              <w:jc w:val="center"/>
              <w:rPr>
                <w:color w:val="auto"/>
                <w:highlight w:val="none"/>
              </w:rPr>
            </w:pPr>
          </w:p>
          <w:p w14:paraId="738315DD">
            <w:pPr>
              <w:jc w:val="center"/>
              <w:rPr>
                <w:color w:val="auto"/>
                <w:highlight w:val="none"/>
              </w:rPr>
            </w:pPr>
          </w:p>
          <w:p w14:paraId="18304D9D">
            <w:pPr>
              <w:rPr>
                <w:color w:val="auto"/>
                <w:highlight w:val="none"/>
              </w:rPr>
            </w:pPr>
            <w:r>
              <w:rPr>
                <w:rFonts w:hint="eastAsia"/>
                <w:color w:val="auto"/>
                <w:highlight w:val="none"/>
                <w:lang w:val="en-US" w:eastAsia="zh-CN"/>
              </w:rPr>
              <w:t>37</w:t>
            </w:r>
            <w:r>
              <w:rPr>
                <w:rFonts w:hint="eastAsia"/>
                <w:color w:val="auto"/>
                <w:highlight w:val="none"/>
              </w:rPr>
              <w:t>.00分</w:t>
            </w:r>
          </w:p>
        </w:tc>
      </w:tr>
      <w:tr w14:paraId="6F759E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15" w:hRule="atLeast"/>
          <w:jc w:val="center"/>
        </w:trPr>
        <w:tc>
          <w:tcPr>
            <w:tcW w:w="853" w:type="dxa"/>
            <w:vMerge w:val="continue"/>
            <w:tcBorders>
              <w:left w:val="outset" w:color="auto" w:sz="6" w:space="0"/>
              <w:right w:val="outset" w:color="auto" w:sz="6" w:space="0"/>
            </w:tcBorders>
            <w:vAlign w:val="center"/>
          </w:tcPr>
          <w:p w14:paraId="43246DE9">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right w:val="outset" w:color="auto" w:sz="6" w:space="0"/>
            </w:tcBorders>
            <w:vAlign w:val="center"/>
          </w:tcPr>
          <w:p w14:paraId="5F5D4F47">
            <w:pPr>
              <w:spacing w:line="460" w:lineRule="exact"/>
              <w:jc w:val="center"/>
              <w:rPr>
                <w:rFonts w:ascii="宋体" w:hAnsi="宋体" w:cs="宋体"/>
                <w:color w:val="auto"/>
                <w:highlight w:val="none"/>
              </w:rPr>
            </w:pPr>
            <w:r>
              <w:rPr>
                <w:rFonts w:hint="eastAsia" w:ascii="宋体" w:hAnsi="宋体" w:cs="宋体"/>
                <w:color w:val="auto"/>
                <w:highlight w:val="none"/>
              </w:rPr>
              <w:t>企业业绩</w:t>
            </w:r>
          </w:p>
        </w:tc>
        <w:tc>
          <w:tcPr>
            <w:tcW w:w="5955" w:type="dxa"/>
            <w:tcBorders>
              <w:top w:val="outset" w:color="auto" w:sz="6" w:space="0"/>
              <w:left w:val="outset" w:color="auto" w:sz="6" w:space="0"/>
              <w:right w:val="outset" w:color="auto" w:sz="6" w:space="0"/>
            </w:tcBorders>
            <w:vAlign w:val="center"/>
          </w:tcPr>
          <w:p w14:paraId="559D7504">
            <w:pPr>
              <w:numPr>
                <w:ilvl w:val="0"/>
                <w:numId w:val="6"/>
              </w:numPr>
              <w:jc w:val="left"/>
              <w:rPr>
                <w:color w:val="auto"/>
                <w:highlight w:val="none"/>
              </w:rPr>
            </w:pPr>
            <w:r>
              <w:rPr>
                <w:rFonts w:hint="eastAsia"/>
                <w:color w:val="auto"/>
                <w:highlight w:val="none"/>
              </w:rPr>
              <w:t>对供应商近三年（2022年1月至今，以合同签订日期为准）承担过耕地恢复过渡期方案或耕地恢复补充方案类似业绩，每提供1个得</w:t>
            </w:r>
            <w:r>
              <w:rPr>
                <w:rFonts w:hint="eastAsia"/>
                <w:color w:val="auto"/>
                <w:highlight w:val="none"/>
                <w:lang w:val="en-US" w:eastAsia="zh-CN"/>
              </w:rPr>
              <w:t>2</w:t>
            </w:r>
            <w:r>
              <w:rPr>
                <w:rFonts w:hint="eastAsia"/>
                <w:color w:val="auto"/>
                <w:highlight w:val="none"/>
              </w:rPr>
              <w:t>分，最多得</w:t>
            </w:r>
            <w:r>
              <w:rPr>
                <w:rFonts w:hint="eastAsia"/>
                <w:color w:val="auto"/>
                <w:highlight w:val="none"/>
                <w:lang w:val="en-US" w:eastAsia="zh-CN"/>
              </w:rPr>
              <w:t>6</w:t>
            </w:r>
            <w:r>
              <w:rPr>
                <w:rFonts w:hint="eastAsia"/>
                <w:color w:val="auto"/>
                <w:highlight w:val="none"/>
              </w:rPr>
              <w:t>分。没有不得分；</w:t>
            </w:r>
          </w:p>
          <w:p w14:paraId="6B1059DA">
            <w:pPr>
              <w:numPr>
                <w:ilvl w:val="0"/>
                <w:numId w:val="6"/>
              </w:numPr>
              <w:jc w:val="left"/>
              <w:rPr>
                <w:color w:val="auto"/>
                <w:highlight w:val="none"/>
              </w:rPr>
            </w:pPr>
            <w:r>
              <w:rPr>
                <w:rFonts w:hint="eastAsia"/>
                <w:color w:val="auto"/>
                <w:highlight w:val="none"/>
              </w:rPr>
              <w:t>对供应商近三年（2022年1月至今，以合同签订日期为准）承担过永久基本农田调整补划或永久基本农田储备区划定类似业绩，每提供1个得</w:t>
            </w:r>
            <w:r>
              <w:rPr>
                <w:rFonts w:hint="eastAsia"/>
                <w:color w:val="auto"/>
                <w:highlight w:val="none"/>
                <w:lang w:val="en-US" w:eastAsia="zh-CN"/>
              </w:rPr>
              <w:t>2</w:t>
            </w:r>
            <w:r>
              <w:rPr>
                <w:rFonts w:hint="eastAsia"/>
                <w:color w:val="auto"/>
                <w:highlight w:val="none"/>
              </w:rPr>
              <w:t>分，最多得</w:t>
            </w:r>
            <w:r>
              <w:rPr>
                <w:rFonts w:hint="eastAsia"/>
                <w:color w:val="auto"/>
                <w:highlight w:val="none"/>
                <w:lang w:val="en-US" w:eastAsia="zh-CN"/>
              </w:rPr>
              <w:t>4</w:t>
            </w:r>
            <w:r>
              <w:rPr>
                <w:rFonts w:hint="eastAsia"/>
                <w:color w:val="auto"/>
                <w:highlight w:val="none"/>
              </w:rPr>
              <w:t>分。没有不得分；</w:t>
            </w:r>
          </w:p>
          <w:p w14:paraId="14313401">
            <w:pPr>
              <w:jc w:val="left"/>
              <w:rPr>
                <w:color w:val="auto"/>
                <w:highlight w:val="none"/>
              </w:rPr>
            </w:pPr>
            <w:r>
              <w:rPr>
                <w:rFonts w:hint="eastAsia"/>
                <w:color w:val="auto"/>
                <w:highlight w:val="none"/>
              </w:rPr>
              <w:t>注：投标人须在投标文件中提供以上项目业绩合同</w:t>
            </w:r>
            <w:r>
              <w:rPr>
                <w:rFonts w:hint="eastAsia"/>
                <w:color w:val="auto"/>
                <w:highlight w:val="none"/>
                <w:lang w:val="en-US" w:eastAsia="zh-CN"/>
              </w:rPr>
              <w:t>扫描件</w:t>
            </w:r>
            <w:r>
              <w:rPr>
                <w:rFonts w:hint="eastAsia"/>
                <w:color w:val="auto"/>
                <w:highlight w:val="none"/>
              </w:rPr>
              <w:t>，转包、分包合同无效，未按要求提供证明材料的不得分。</w:t>
            </w:r>
          </w:p>
        </w:tc>
        <w:tc>
          <w:tcPr>
            <w:tcW w:w="851" w:type="dxa"/>
            <w:tcBorders>
              <w:top w:val="outset" w:color="auto" w:sz="6" w:space="0"/>
              <w:left w:val="outset" w:color="auto" w:sz="6" w:space="0"/>
              <w:right w:val="outset" w:color="auto" w:sz="6" w:space="0"/>
            </w:tcBorders>
            <w:vAlign w:val="center"/>
          </w:tcPr>
          <w:p w14:paraId="6525E68A">
            <w:pPr>
              <w:jc w:val="center"/>
              <w:rPr>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vAlign w:val="center"/>
          </w:tcPr>
          <w:p w14:paraId="47D25DD6">
            <w:pPr>
              <w:rPr>
                <w:color w:val="auto"/>
                <w:highlight w:val="none"/>
              </w:rPr>
            </w:pPr>
          </w:p>
        </w:tc>
      </w:tr>
      <w:tr w14:paraId="695BFE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vAlign w:val="center"/>
          </w:tcPr>
          <w:p w14:paraId="3F5E7AA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2B3DD8D4">
            <w:pPr>
              <w:spacing w:line="460" w:lineRule="exact"/>
              <w:jc w:val="center"/>
              <w:rPr>
                <w:rFonts w:ascii="宋体" w:hAnsi="宋体" w:cs="宋体"/>
                <w:color w:val="auto"/>
                <w:highlight w:val="none"/>
              </w:rPr>
            </w:pPr>
            <w:r>
              <w:rPr>
                <w:rFonts w:hint="eastAsia" w:ascii="宋体" w:hAnsi="宋体" w:cs="宋体"/>
                <w:color w:val="auto"/>
                <w:highlight w:val="none"/>
              </w:rPr>
              <w:t>人员配备</w:t>
            </w:r>
          </w:p>
        </w:tc>
        <w:tc>
          <w:tcPr>
            <w:tcW w:w="5955" w:type="dxa"/>
            <w:tcBorders>
              <w:top w:val="outset" w:color="auto" w:sz="6" w:space="0"/>
              <w:left w:val="outset" w:color="auto" w:sz="6" w:space="0"/>
              <w:bottom w:val="outset" w:color="auto" w:sz="6" w:space="0"/>
              <w:right w:val="outset" w:color="auto" w:sz="6" w:space="0"/>
            </w:tcBorders>
            <w:vAlign w:val="center"/>
          </w:tcPr>
          <w:p w14:paraId="10AD0594">
            <w:pPr>
              <w:jc w:val="left"/>
              <w:rPr>
                <w:color w:val="auto"/>
                <w:highlight w:val="none"/>
              </w:rPr>
            </w:pPr>
            <w:r>
              <w:rPr>
                <w:rFonts w:hint="eastAsia"/>
                <w:color w:val="auto"/>
                <w:highlight w:val="none"/>
              </w:rPr>
              <w:t>1、</w:t>
            </w:r>
            <w:r>
              <w:rPr>
                <w:rFonts w:hint="eastAsia" w:ascii="宋体" w:hAnsi="宋体" w:cs="宋体"/>
                <w:color w:val="auto"/>
                <w:highlight w:val="none"/>
              </w:rPr>
              <w:t>拟投入的本项目的项目负责人具有土地或规划类正高级职称的得4，本项最高得4分，</w:t>
            </w:r>
            <w:r>
              <w:rPr>
                <w:rFonts w:hint="eastAsia"/>
                <w:color w:val="auto"/>
                <w:highlight w:val="none"/>
              </w:rPr>
              <w:t>没有不得分；</w:t>
            </w:r>
          </w:p>
          <w:p w14:paraId="4F23C26B">
            <w:pPr>
              <w:jc w:val="left"/>
              <w:rPr>
                <w:color w:val="auto"/>
                <w:highlight w:val="none"/>
              </w:rPr>
            </w:pPr>
            <w:r>
              <w:rPr>
                <w:rFonts w:hint="eastAsia"/>
                <w:color w:val="auto"/>
                <w:highlight w:val="none"/>
              </w:rPr>
              <w:t>2、</w:t>
            </w:r>
            <w:r>
              <w:rPr>
                <w:rFonts w:hint="eastAsia" w:ascii="宋体" w:hAnsi="宋体" w:cs="宋体"/>
                <w:color w:val="auto"/>
                <w:highlight w:val="none"/>
              </w:rPr>
              <w:t>拟投入的本项目的技术负责人具有土地或规划类正高级职称的得4，本项最高得4分，</w:t>
            </w:r>
            <w:r>
              <w:rPr>
                <w:rFonts w:hint="eastAsia"/>
                <w:color w:val="auto"/>
                <w:highlight w:val="none"/>
              </w:rPr>
              <w:t>没有不得分；</w:t>
            </w:r>
          </w:p>
          <w:p w14:paraId="6EDF072D">
            <w:pPr>
              <w:jc w:val="left"/>
              <w:rPr>
                <w:rFonts w:ascii="宋体" w:hAnsi="宋体" w:cs="宋体"/>
                <w:color w:val="auto"/>
                <w:highlight w:val="none"/>
              </w:rPr>
            </w:pPr>
            <w:r>
              <w:rPr>
                <w:rFonts w:hint="eastAsia" w:ascii="宋体" w:hAnsi="宋体" w:cs="宋体"/>
                <w:color w:val="auto"/>
                <w:highlight w:val="none"/>
              </w:rPr>
              <w:t>3、拟投入的本项目组成员（项目负责人</w:t>
            </w:r>
            <w:r>
              <w:rPr>
                <w:rFonts w:hint="eastAsia" w:ascii="宋体" w:hAnsi="宋体" w:cs="宋体"/>
                <w:color w:val="auto"/>
                <w:highlight w:val="none"/>
                <w:lang w:val="en-US" w:eastAsia="zh-CN"/>
              </w:rPr>
              <w:t>和</w:t>
            </w:r>
            <w:r>
              <w:rPr>
                <w:rFonts w:hint="eastAsia" w:ascii="宋体" w:hAnsi="宋体" w:cs="宋体"/>
                <w:color w:val="auto"/>
                <w:highlight w:val="none"/>
              </w:rPr>
              <w:t>技术负责人除外）中具有土地或规划相关专业中级及以上职称的有一个得2分，本项最高10分；</w:t>
            </w:r>
            <w:r>
              <w:rPr>
                <w:rFonts w:hint="eastAsia"/>
                <w:color w:val="auto"/>
                <w:highlight w:val="none"/>
              </w:rPr>
              <w:t>没有不得分；</w:t>
            </w:r>
            <w:r>
              <w:rPr>
                <w:rFonts w:hint="eastAsia" w:ascii="宋体" w:hAnsi="宋体" w:cs="宋体"/>
                <w:color w:val="auto"/>
                <w:highlight w:val="none"/>
              </w:rPr>
              <w:t xml:space="preserve"> </w:t>
            </w:r>
          </w:p>
          <w:p w14:paraId="7F97009E">
            <w:pPr>
              <w:jc w:val="left"/>
              <w:rPr>
                <w:rFonts w:ascii="宋体" w:hAnsi="宋体" w:cs="宋体"/>
                <w:color w:val="auto"/>
                <w:highlight w:val="none"/>
              </w:rPr>
            </w:pPr>
            <w:r>
              <w:rPr>
                <w:rFonts w:hint="eastAsia" w:ascii="宋体" w:hAnsi="宋体" w:cs="宋体"/>
                <w:color w:val="auto"/>
                <w:highlight w:val="none"/>
              </w:rPr>
              <w:t>注：</w:t>
            </w:r>
            <w:r>
              <w:rPr>
                <w:rFonts w:hint="eastAsia"/>
                <w:color w:val="auto"/>
                <w:highlight w:val="none"/>
              </w:rPr>
              <w:t>以上所有人员均不得重复</w:t>
            </w:r>
            <w:r>
              <w:rPr>
                <w:rFonts w:hint="eastAsia"/>
                <w:color w:val="auto"/>
                <w:highlight w:val="none"/>
                <w:lang w:val="en-US" w:eastAsia="zh-CN"/>
              </w:rPr>
              <w:t>计分</w:t>
            </w:r>
            <w:r>
              <w:rPr>
                <w:rFonts w:hint="eastAsia"/>
                <w:color w:val="auto"/>
                <w:highlight w:val="none"/>
              </w:rPr>
              <w:t>。须提供以上所有人员证书</w:t>
            </w:r>
            <w:r>
              <w:rPr>
                <w:rFonts w:hint="eastAsia"/>
                <w:color w:val="auto"/>
                <w:highlight w:val="none"/>
                <w:lang w:val="en-US" w:eastAsia="zh-CN"/>
              </w:rPr>
              <w:t>扫描件</w:t>
            </w:r>
            <w:r>
              <w:rPr>
                <w:rFonts w:hint="eastAsia"/>
                <w:color w:val="auto"/>
                <w:highlight w:val="none"/>
              </w:rPr>
              <w:t>，同时提供以上所有人员的投标人在2025年</w:t>
            </w:r>
            <w:r>
              <w:rPr>
                <w:rFonts w:hint="eastAsia"/>
                <w:color w:val="auto"/>
                <w:highlight w:val="none"/>
                <w:lang w:val="en-US" w:eastAsia="zh-CN"/>
              </w:rPr>
              <w:t>9</w:t>
            </w:r>
            <w:r>
              <w:rPr>
                <w:rFonts w:hint="eastAsia"/>
                <w:color w:val="auto"/>
                <w:highlight w:val="none"/>
              </w:rPr>
              <w:t>月份-</w:t>
            </w:r>
            <w:r>
              <w:rPr>
                <w:rFonts w:hint="eastAsia"/>
                <w:color w:val="auto"/>
                <w:highlight w:val="none"/>
                <w:lang w:val="en-US" w:eastAsia="zh-CN"/>
              </w:rPr>
              <w:t>11</w:t>
            </w:r>
            <w:r>
              <w:rPr>
                <w:rFonts w:hint="eastAsia"/>
                <w:color w:val="auto"/>
                <w:highlight w:val="none"/>
              </w:rPr>
              <w:t>月份中任意一个月为其缴纳的养老保险</w:t>
            </w:r>
            <w:r>
              <w:rPr>
                <w:rFonts w:hint="eastAsia"/>
                <w:color w:val="auto"/>
                <w:highlight w:val="none"/>
                <w:lang w:val="en-US" w:eastAsia="zh-CN"/>
              </w:rPr>
              <w:t>扫描件</w:t>
            </w:r>
            <w:r>
              <w:rPr>
                <w:rFonts w:hint="eastAsia"/>
                <w:color w:val="auto"/>
                <w:highlight w:val="none"/>
              </w:rPr>
              <w:t>或社会保险缴纳证明</w:t>
            </w:r>
            <w:r>
              <w:rPr>
                <w:rFonts w:hint="eastAsia"/>
                <w:color w:val="auto"/>
                <w:highlight w:val="none"/>
                <w:lang w:val="en-US" w:eastAsia="zh-CN"/>
              </w:rPr>
              <w:t>扫描件</w:t>
            </w:r>
            <w:r>
              <w:rPr>
                <w:rFonts w:hint="eastAsia"/>
                <w:color w:val="auto"/>
                <w:highlight w:val="none"/>
              </w:rPr>
              <w:t>或电子缴费清单</w:t>
            </w:r>
            <w:r>
              <w:rPr>
                <w:rFonts w:hint="eastAsia"/>
                <w:color w:val="auto"/>
                <w:highlight w:val="none"/>
                <w:lang w:val="en-US" w:eastAsia="zh-CN"/>
              </w:rPr>
              <w:t>扫描件</w:t>
            </w:r>
            <w:r>
              <w:rPr>
                <w:rFonts w:hint="eastAsia"/>
                <w:color w:val="auto"/>
                <w:highlight w:val="none"/>
              </w:rPr>
              <w:t xml:space="preserve">，否则对应项不得分）。 </w:t>
            </w:r>
          </w:p>
        </w:tc>
        <w:tc>
          <w:tcPr>
            <w:tcW w:w="851" w:type="dxa"/>
            <w:tcBorders>
              <w:top w:val="outset" w:color="auto" w:sz="6" w:space="0"/>
              <w:left w:val="outset" w:color="auto" w:sz="6" w:space="0"/>
              <w:bottom w:val="outset" w:color="auto" w:sz="6" w:space="0"/>
              <w:right w:val="outset" w:color="auto" w:sz="6" w:space="0"/>
            </w:tcBorders>
            <w:vAlign w:val="center"/>
          </w:tcPr>
          <w:p w14:paraId="362084E3">
            <w:pPr>
              <w:jc w:val="center"/>
              <w:rPr>
                <w:rFonts w:ascii="宋体" w:hAnsi="宋体" w:cs="宋体"/>
                <w:color w:val="auto"/>
                <w:highlight w:val="none"/>
              </w:rPr>
            </w:pPr>
            <w:r>
              <w:rPr>
                <w:rFonts w:hint="eastAsia" w:ascii="宋体" w:hAnsi="宋体" w:cs="宋体"/>
                <w:color w:val="auto"/>
                <w:highlight w:val="none"/>
              </w:rPr>
              <w:t>18.00分</w:t>
            </w:r>
          </w:p>
        </w:tc>
        <w:tc>
          <w:tcPr>
            <w:tcW w:w="847" w:type="dxa"/>
            <w:vMerge w:val="continue"/>
            <w:tcBorders>
              <w:left w:val="outset" w:color="auto" w:sz="6" w:space="0"/>
              <w:right w:val="outset" w:color="auto" w:sz="6" w:space="0"/>
            </w:tcBorders>
            <w:vAlign w:val="center"/>
          </w:tcPr>
          <w:p w14:paraId="5DE687E6">
            <w:pPr>
              <w:jc w:val="center"/>
              <w:rPr>
                <w:color w:val="auto"/>
                <w:highlight w:val="none"/>
              </w:rPr>
            </w:pPr>
          </w:p>
        </w:tc>
      </w:tr>
      <w:tr w14:paraId="3FDE2F4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restart"/>
            <w:tcBorders>
              <w:top w:val="outset" w:color="auto" w:sz="6" w:space="0"/>
              <w:left w:val="outset" w:color="auto" w:sz="6" w:space="0"/>
              <w:right w:val="outset" w:color="auto" w:sz="6" w:space="0"/>
            </w:tcBorders>
            <w:vAlign w:val="center"/>
          </w:tcPr>
          <w:p w14:paraId="25D6E08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 xml:space="preserve">.项目实施方案 </w:t>
            </w:r>
          </w:p>
        </w:tc>
        <w:tc>
          <w:tcPr>
            <w:tcW w:w="1275" w:type="dxa"/>
            <w:tcBorders>
              <w:top w:val="outset" w:color="auto" w:sz="6" w:space="0"/>
              <w:left w:val="outset" w:color="auto" w:sz="6" w:space="0"/>
              <w:bottom w:val="outset" w:color="auto" w:sz="6" w:space="0"/>
              <w:right w:val="outset" w:color="auto" w:sz="6" w:space="0"/>
            </w:tcBorders>
            <w:vAlign w:val="center"/>
          </w:tcPr>
          <w:p w14:paraId="56A41C32">
            <w:pPr>
              <w:spacing w:line="460" w:lineRule="exact"/>
              <w:jc w:val="center"/>
              <w:rPr>
                <w:rFonts w:ascii="宋体" w:hAnsi="宋体" w:cs="宋体"/>
                <w:color w:val="auto"/>
                <w:highlight w:val="none"/>
              </w:rPr>
            </w:pPr>
            <w:r>
              <w:rPr>
                <w:rFonts w:hint="eastAsia" w:ascii="宋体" w:hAnsi="宋体" w:cs="宋体"/>
                <w:color w:val="auto"/>
                <w:highlight w:val="none"/>
              </w:rPr>
              <w:t>项目分析理解方案</w:t>
            </w:r>
          </w:p>
        </w:tc>
        <w:tc>
          <w:tcPr>
            <w:tcW w:w="5955" w:type="dxa"/>
            <w:tcBorders>
              <w:top w:val="outset" w:color="auto" w:sz="6" w:space="0"/>
              <w:left w:val="outset" w:color="auto" w:sz="6" w:space="0"/>
              <w:bottom w:val="outset" w:color="auto" w:sz="6" w:space="0"/>
              <w:right w:val="outset" w:color="auto" w:sz="6" w:space="0"/>
            </w:tcBorders>
            <w:vAlign w:val="center"/>
          </w:tcPr>
          <w:p w14:paraId="119193E6">
            <w:pPr>
              <w:widowControl/>
              <w:jc w:val="left"/>
              <w:textAlignment w:val="center"/>
              <w:rPr>
                <w:color w:val="auto"/>
                <w:highlight w:val="none"/>
              </w:rPr>
            </w:pPr>
            <w:r>
              <w:rPr>
                <w:rFonts w:hint="eastAsia"/>
                <w:color w:val="auto"/>
                <w:highlight w:val="none"/>
              </w:rPr>
              <w:t>根据供应商提交的项目背景、需求分析、项目内容、时间要求等实施方案、人员结构、责任分工、岗位配备等进行打分。方案要素齐全、分析精细、便于执行且优于项目采购需求的得11分；方案内容基本详实、分析清晰能够基本满足采购需求的得</w:t>
            </w:r>
            <w:r>
              <w:rPr>
                <w:rFonts w:hint="eastAsia"/>
                <w:color w:val="auto"/>
                <w:highlight w:val="none"/>
                <w:lang w:val="en-US" w:eastAsia="zh-CN"/>
              </w:rPr>
              <w:t>7</w:t>
            </w:r>
            <w:r>
              <w:rPr>
                <w:rFonts w:hint="eastAsia"/>
                <w:color w:val="auto"/>
                <w:highlight w:val="none"/>
              </w:rPr>
              <w:t>分；方案虽存在缺陷，但通过后期优化，能够满足采购需求的得</w:t>
            </w:r>
            <w:r>
              <w:rPr>
                <w:rFonts w:hint="eastAsia"/>
                <w:color w:val="auto"/>
                <w:highlight w:val="none"/>
                <w:lang w:val="en-US" w:eastAsia="zh-CN"/>
              </w:rPr>
              <w:t>3</w:t>
            </w:r>
            <w:r>
              <w:rPr>
                <w:rFonts w:hint="eastAsia"/>
                <w:color w:val="auto"/>
                <w:highlight w:val="none"/>
              </w:rPr>
              <w:t>分；没有内容或其情况不满足磋商文件需求的不得分。</w:t>
            </w:r>
          </w:p>
        </w:tc>
        <w:tc>
          <w:tcPr>
            <w:tcW w:w="851" w:type="dxa"/>
            <w:tcBorders>
              <w:top w:val="outset" w:color="auto" w:sz="6" w:space="0"/>
              <w:left w:val="outset" w:color="auto" w:sz="6" w:space="0"/>
              <w:bottom w:val="outset" w:color="auto" w:sz="6" w:space="0"/>
              <w:right w:val="outset" w:color="auto" w:sz="6" w:space="0"/>
            </w:tcBorders>
            <w:vAlign w:val="center"/>
          </w:tcPr>
          <w:p w14:paraId="1C4B149B">
            <w:pPr>
              <w:jc w:val="center"/>
              <w:rPr>
                <w:rFonts w:ascii="宋体" w:hAnsi="宋体" w:cs="宋体"/>
                <w:color w:val="auto"/>
                <w:highlight w:val="none"/>
              </w:rPr>
            </w:pPr>
            <w:r>
              <w:rPr>
                <w:rFonts w:hint="eastAsia" w:ascii="宋体" w:hAnsi="宋体" w:cs="宋体"/>
                <w:color w:val="auto"/>
                <w:highlight w:val="none"/>
              </w:rPr>
              <w:t>11.00分</w:t>
            </w:r>
          </w:p>
        </w:tc>
        <w:tc>
          <w:tcPr>
            <w:tcW w:w="847" w:type="dxa"/>
            <w:vMerge w:val="restart"/>
            <w:tcBorders>
              <w:top w:val="outset" w:color="auto" w:sz="6" w:space="0"/>
              <w:left w:val="outset" w:color="auto" w:sz="6" w:space="0"/>
              <w:right w:val="outset" w:color="auto" w:sz="6" w:space="0"/>
            </w:tcBorders>
            <w:vAlign w:val="center"/>
          </w:tcPr>
          <w:p w14:paraId="6FD9B8F3">
            <w:pPr>
              <w:jc w:val="center"/>
              <w:rPr>
                <w:color w:val="auto"/>
                <w:highlight w:val="none"/>
              </w:rPr>
            </w:pPr>
            <w:r>
              <w:rPr>
                <w:rFonts w:hint="eastAsia"/>
                <w:color w:val="auto"/>
                <w:highlight w:val="none"/>
                <w:lang w:val="en-US" w:eastAsia="zh-CN"/>
              </w:rPr>
              <w:t>53</w:t>
            </w:r>
            <w:r>
              <w:rPr>
                <w:rFonts w:hint="eastAsia"/>
                <w:color w:val="auto"/>
                <w:highlight w:val="none"/>
              </w:rPr>
              <w:t>.00分</w:t>
            </w:r>
          </w:p>
        </w:tc>
      </w:tr>
      <w:tr w14:paraId="76E91C4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vAlign w:val="center"/>
          </w:tcPr>
          <w:p w14:paraId="4AB42B98">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2BEBEA32">
            <w:pPr>
              <w:spacing w:line="460" w:lineRule="exact"/>
              <w:jc w:val="center"/>
              <w:rPr>
                <w:rFonts w:ascii="宋体" w:hAnsi="宋体" w:cs="宋体"/>
                <w:color w:val="auto"/>
                <w:highlight w:val="none"/>
              </w:rPr>
            </w:pPr>
            <w:r>
              <w:rPr>
                <w:rFonts w:hint="eastAsia" w:ascii="宋体" w:hAnsi="宋体" w:cs="宋体"/>
                <w:color w:val="auto"/>
                <w:highlight w:val="none"/>
              </w:rPr>
              <w:t>项目技术方案</w:t>
            </w:r>
          </w:p>
        </w:tc>
        <w:tc>
          <w:tcPr>
            <w:tcW w:w="5955" w:type="dxa"/>
            <w:tcBorders>
              <w:top w:val="outset" w:color="auto" w:sz="6" w:space="0"/>
              <w:left w:val="outset" w:color="auto" w:sz="6" w:space="0"/>
              <w:bottom w:val="outset" w:color="auto" w:sz="6" w:space="0"/>
              <w:right w:val="outset" w:color="auto" w:sz="6" w:space="0"/>
            </w:tcBorders>
            <w:vAlign w:val="center"/>
          </w:tcPr>
          <w:p w14:paraId="0C2E872C">
            <w:pPr>
              <w:widowControl/>
              <w:jc w:val="left"/>
              <w:textAlignment w:val="center"/>
              <w:rPr>
                <w:color w:val="auto"/>
                <w:highlight w:val="none"/>
              </w:rPr>
            </w:pPr>
            <w:r>
              <w:rPr>
                <w:rFonts w:hint="eastAsia"/>
                <w:color w:val="auto"/>
                <w:highlight w:val="none"/>
              </w:rPr>
              <w:t>根据供应商针对本项目提出服务过程中涉及的技术方案问题，对问题的理解与解决方案进行综合打分。对关键问题理解透彻、全面，能够提出行之有效的方案策略，且优于采购需求的得15分；对关键问题理解较透彻、较全面，能够提出比较有效的方案策略，能够满足采购需求的得</w:t>
            </w:r>
            <w:r>
              <w:rPr>
                <w:rFonts w:hint="eastAsia"/>
                <w:color w:val="auto"/>
                <w:highlight w:val="none"/>
                <w:lang w:val="en-US" w:eastAsia="zh-CN"/>
              </w:rPr>
              <w:t>10</w:t>
            </w:r>
            <w:r>
              <w:rPr>
                <w:rFonts w:hint="eastAsia"/>
                <w:color w:val="auto"/>
                <w:highlight w:val="none"/>
              </w:rPr>
              <w:t>分；对关键问题理解不透彻、不全面，提出方案策略可行性一般，承诺经过后期改进能够满足采购需求的得</w:t>
            </w:r>
            <w:r>
              <w:rPr>
                <w:rFonts w:hint="eastAsia"/>
                <w:color w:val="auto"/>
                <w:highlight w:val="none"/>
                <w:lang w:val="en-US" w:eastAsia="zh-CN"/>
              </w:rPr>
              <w:t>5</w:t>
            </w:r>
            <w:r>
              <w:rPr>
                <w:rFonts w:hint="eastAsia"/>
                <w:color w:val="auto"/>
                <w:highlight w:val="none"/>
              </w:rPr>
              <w:t>分；没有内容或其情况不满足磋商文件需求的不得分。</w:t>
            </w:r>
          </w:p>
        </w:tc>
        <w:tc>
          <w:tcPr>
            <w:tcW w:w="851" w:type="dxa"/>
            <w:tcBorders>
              <w:top w:val="outset" w:color="auto" w:sz="6" w:space="0"/>
              <w:left w:val="outset" w:color="auto" w:sz="6" w:space="0"/>
              <w:bottom w:val="outset" w:color="auto" w:sz="6" w:space="0"/>
              <w:right w:val="outset" w:color="auto" w:sz="6" w:space="0"/>
            </w:tcBorders>
            <w:vAlign w:val="center"/>
          </w:tcPr>
          <w:p w14:paraId="64E6793F">
            <w:pPr>
              <w:jc w:val="center"/>
              <w:rPr>
                <w:color w:val="auto"/>
                <w:highlight w:val="none"/>
              </w:rPr>
            </w:pPr>
            <w:r>
              <w:rPr>
                <w:rFonts w:hint="eastAsia" w:ascii="宋体" w:hAnsi="宋体" w:cs="宋体"/>
                <w:color w:val="auto"/>
                <w:highlight w:val="none"/>
              </w:rPr>
              <w:t>15.00分</w:t>
            </w:r>
          </w:p>
        </w:tc>
        <w:tc>
          <w:tcPr>
            <w:tcW w:w="847" w:type="dxa"/>
            <w:vMerge w:val="continue"/>
            <w:tcBorders>
              <w:left w:val="outset" w:color="auto" w:sz="6" w:space="0"/>
              <w:right w:val="outset" w:color="auto" w:sz="6" w:space="0"/>
            </w:tcBorders>
            <w:vAlign w:val="center"/>
          </w:tcPr>
          <w:p w14:paraId="6508818C">
            <w:pPr>
              <w:jc w:val="center"/>
              <w:rPr>
                <w:color w:val="auto"/>
                <w:highlight w:val="none"/>
              </w:rPr>
            </w:pPr>
          </w:p>
        </w:tc>
      </w:tr>
      <w:tr w14:paraId="6049497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vAlign w:val="center"/>
          </w:tcPr>
          <w:p w14:paraId="76A52646">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right w:val="outset" w:color="auto" w:sz="6" w:space="0"/>
            </w:tcBorders>
            <w:vAlign w:val="center"/>
          </w:tcPr>
          <w:p w14:paraId="0E9683FA">
            <w:pPr>
              <w:spacing w:line="460" w:lineRule="exact"/>
              <w:jc w:val="center"/>
              <w:rPr>
                <w:rFonts w:ascii="宋体" w:hAnsi="宋体" w:cs="宋体"/>
                <w:color w:val="auto"/>
                <w:highlight w:val="none"/>
              </w:rPr>
            </w:pPr>
            <w:r>
              <w:rPr>
                <w:rFonts w:hint="eastAsia" w:ascii="宋体" w:hAnsi="宋体" w:cs="宋体"/>
                <w:color w:val="auto"/>
                <w:highlight w:val="none"/>
              </w:rPr>
              <w:t>项目进度及保障措施</w:t>
            </w:r>
          </w:p>
        </w:tc>
        <w:tc>
          <w:tcPr>
            <w:tcW w:w="5955" w:type="dxa"/>
            <w:tcBorders>
              <w:top w:val="outset" w:color="auto" w:sz="6" w:space="0"/>
              <w:left w:val="outset" w:color="auto" w:sz="6" w:space="0"/>
              <w:bottom w:val="outset" w:color="auto" w:sz="6" w:space="0"/>
              <w:right w:val="outset" w:color="auto" w:sz="6" w:space="0"/>
            </w:tcBorders>
            <w:vAlign w:val="center"/>
          </w:tcPr>
          <w:p w14:paraId="1344AFE7">
            <w:pPr>
              <w:widowControl/>
              <w:jc w:val="left"/>
              <w:textAlignment w:val="center"/>
              <w:rPr>
                <w:color w:val="auto"/>
                <w:highlight w:val="none"/>
              </w:rPr>
            </w:pPr>
            <w:r>
              <w:rPr>
                <w:rFonts w:hint="eastAsia"/>
                <w:color w:val="auto"/>
                <w:highlight w:val="none"/>
              </w:rPr>
              <w:t>供应商针对本项目提供进度安排，包括进度安排、进度控制措施。进度措施健全且优于采购需求的得</w:t>
            </w:r>
            <w:r>
              <w:rPr>
                <w:rFonts w:hint="eastAsia"/>
                <w:color w:val="auto"/>
                <w:highlight w:val="none"/>
                <w:lang w:val="en-US" w:eastAsia="zh-CN"/>
              </w:rPr>
              <w:t>9</w:t>
            </w:r>
            <w:r>
              <w:rPr>
                <w:rFonts w:hint="eastAsia"/>
                <w:color w:val="auto"/>
                <w:highlight w:val="none"/>
              </w:rPr>
              <w:t>分；制定的措施较齐全、方案表述有偏差、但不影响实质性进度安排、能够满足采购需求的得</w:t>
            </w:r>
            <w:r>
              <w:rPr>
                <w:rFonts w:hint="eastAsia"/>
                <w:color w:val="auto"/>
                <w:highlight w:val="none"/>
                <w:lang w:val="en-US" w:eastAsia="zh-CN"/>
              </w:rPr>
              <w:t>6</w:t>
            </w:r>
            <w:r>
              <w:rPr>
                <w:rFonts w:hint="eastAsia"/>
                <w:color w:val="auto"/>
                <w:highlight w:val="none"/>
              </w:rPr>
              <w:t>分；有进度安排内容、但方案内容笼统、针对本项目制定未细致、但承诺经过后期优化可实现进度要求的得</w:t>
            </w:r>
            <w:r>
              <w:rPr>
                <w:rFonts w:hint="eastAsia"/>
                <w:color w:val="auto"/>
                <w:highlight w:val="none"/>
                <w:lang w:val="en-US" w:eastAsia="zh-CN"/>
              </w:rPr>
              <w:t>3</w:t>
            </w:r>
            <w:r>
              <w:rPr>
                <w:rFonts w:hint="eastAsia"/>
                <w:color w:val="auto"/>
                <w:highlight w:val="none"/>
              </w:rPr>
              <w:t>分。没有内容或其情况不满足磋商文件需求的不得分。</w:t>
            </w:r>
          </w:p>
        </w:tc>
        <w:tc>
          <w:tcPr>
            <w:tcW w:w="851" w:type="dxa"/>
            <w:tcBorders>
              <w:top w:val="outset" w:color="auto" w:sz="6" w:space="0"/>
              <w:left w:val="outset" w:color="auto" w:sz="6" w:space="0"/>
              <w:bottom w:val="outset" w:color="auto" w:sz="6" w:space="0"/>
              <w:right w:val="outset" w:color="auto" w:sz="6" w:space="0"/>
            </w:tcBorders>
            <w:vAlign w:val="center"/>
          </w:tcPr>
          <w:p w14:paraId="175AFFDB">
            <w:pPr>
              <w:jc w:val="center"/>
              <w:rPr>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tcPr>
          <w:p w14:paraId="6889DB26">
            <w:pPr>
              <w:jc w:val="center"/>
              <w:rPr>
                <w:color w:val="auto"/>
                <w:highlight w:val="none"/>
              </w:rPr>
            </w:pPr>
          </w:p>
        </w:tc>
      </w:tr>
      <w:tr w14:paraId="3D7ABA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vAlign w:val="center"/>
          </w:tcPr>
          <w:p w14:paraId="0EF4F989">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20BE52AF">
            <w:pPr>
              <w:spacing w:line="460" w:lineRule="exact"/>
              <w:jc w:val="center"/>
              <w:rPr>
                <w:rFonts w:ascii="宋体" w:hAnsi="宋体" w:cs="宋体"/>
                <w:color w:val="auto"/>
                <w:highlight w:val="none"/>
              </w:rPr>
            </w:pPr>
            <w:r>
              <w:rPr>
                <w:rFonts w:hint="eastAsia" w:ascii="宋体" w:hAnsi="宋体" w:cs="宋体"/>
                <w:color w:val="auto"/>
                <w:highlight w:val="none"/>
              </w:rPr>
              <w:t>项目质量管理保障措施</w:t>
            </w:r>
          </w:p>
        </w:tc>
        <w:tc>
          <w:tcPr>
            <w:tcW w:w="5955" w:type="dxa"/>
            <w:tcBorders>
              <w:top w:val="outset" w:color="auto" w:sz="6" w:space="0"/>
              <w:left w:val="outset" w:color="auto" w:sz="6" w:space="0"/>
              <w:bottom w:val="outset" w:color="auto" w:sz="6" w:space="0"/>
              <w:right w:val="outset" w:color="auto" w:sz="6" w:space="0"/>
            </w:tcBorders>
            <w:vAlign w:val="center"/>
          </w:tcPr>
          <w:p w14:paraId="7AD28644">
            <w:pPr>
              <w:widowControl/>
              <w:jc w:val="left"/>
              <w:textAlignment w:val="center"/>
              <w:rPr>
                <w:color w:val="auto"/>
                <w:highlight w:val="none"/>
              </w:rPr>
            </w:pPr>
            <w:r>
              <w:rPr>
                <w:rFonts w:hint="eastAsia"/>
                <w:color w:val="auto"/>
                <w:highlight w:val="none"/>
              </w:rPr>
              <w:t>供应商针对本项目提供质量保障措施。质量保障措施及服务方案针对性、可执行性高且优于采购需求的得</w:t>
            </w:r>
            <w:r>
              <w:rPr>
                <w:rFonts w:hint="eastAsia"/>
                <w:color w:val="auto"/>
                <w:highlight w:val="none"/>
                <w:lang w:val="en-US" w:eastAsia="zh-CN"/>
              </w:rPr>
              <w:t>9</w:t>
            </w:r>
            <w:r>
              <w:rPr>
                <w:rFonts w:hint="eastAsia"/>
                <w:color w:val="auto"/>
                <w:highlight w:val="none"/>
              </w:rPr>
              <w:t>分；质量保障措施及服务方案针对性、可执行性较高，能够满足采购需求的得</w:t>
            </w:r>
            <w:r>
              <w:rPr>
                <w:rFonts w:hint="eastAsia"/>
                <w:color w:val="auto"/>
                <w:highlight w:val="none"/>
                <w:lang w:val="en-US" w:eastAsia="zh-CN"/>
              </w:rPr>
              <w:t>6</w:t>
            </w:r>
            <w:r>
              <w:rPr>
                <w:rFonts w:hint="eastAsia"/>
                <w:color w:val="auto"/>
                <w:highlight w:val="none"/>
              </w:rPr>
              <w:t>分；质量保障措施及服务方案针对性、可执行性一般，但承诺后期能够实现采购需求的得</w:t>
            </w:r>
            <w:r>
              <w:rPr>
                <w:rFonts w:hint="eastAsia"/>
                <w:color w:val="auto"/>
                <w:highlight w:val="none"/>
                <w:lang w:val="en-US" w:eastAsia="zh-CN"/>
              </w:rPr>
              <w:t>3</w:t>
            </w:r>
            <w:r>
              <w:rPr>
                <w:rFonts w:hint="eastAsia"/>
                <w:color w:val="auto"/>
                <w:highlight w:val="none"/>
              </w:rPr>
              <w:t>分；没有内容或其情况不满足磋商文件需求的不得分。</w:t>
            </w:r>
          </w:p>
        </w:tc>
        <w:tc>
          <w:tcPr>
            <w:tcW w:w="851" w:type="dxa"/>
            <w:tcBorders>
              <w:top w:val="outset" w:color="auto" w:sz="6" w:space="0"/>
              <w:left w:val="outset" w:color="auto" w:sz="6" w:space="0"/>
              <w:bottom w:val="outset" w:color="auto" w:sz="6" w:space="0"/>
              <w:right w:val="outset" w:color="auto" w:sz="6" w:space="0"/>
            </w:tcBorders>
            <w:vAlign w:val="center"/>
          </w:tcPr>
          <w:p w14:paraId="167DD8EC">
            <w:pPr>
              <w:jc w:val="center"/>
              <w:rPr>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tcPr>
          <w:p w14:paraId="292F078B">
            <w:pPr>
              <w:jc w:val="center"/>
              <w:rPr>
                <w:color w:val="auto"/>
                <w:highlight w:val="none"/>
              </w:rPr>
            </w:pPr>
          </w:p>
        </w:tc>
      </w:tr>
      <w:tr w14:paraId="4ABBAB7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vAlign w:val="center"/>
          </w:tcPr>
          <w:p w14:paraId="3EEC00D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14:paraId="217C607A">
            <w:pPr>
              <w:spacing w:line="460" w:lineRule="exact"/>
              <w:jc w:val="center"/>
              <w:rPr>
                <w:rFonts w:ascii="宋体" w:hAnsi="宋体" w:cs="宋体"/>
                <w:color w:val="auto"/>
                <w:highlight w:val="none"/>
              </w:rPr>
            </w:pPr>
            <w:r>
              <w:rPr>
                <w:rFonts w:hint="eastAsia" w:ascii="宋体" w:hAnsi="宋体" w:cs="宋体"/>
                <w:color w:val="auto"/>
                <w:highlight w:val="none"/>
              </w:rPr>
              <w:t>售后服务承诺</w:t>
            </w:r>
          </w:p>
        </w:tc>
        <w:tc>
          <w:tcPr>
            <w:tcW w:w="5955" w:type="dxa"/>
            <w:tcBorders>
              <w:top w:val="outset" w:color="auto" w:sz="6" w:space="0"/>
              <w:left w:val="outset" w:color="auto" w:sz="6" w:space="0"/>
              <w:bottom w:val="outset" w:color="auto" w:sz="6" w:space="0"/>
              <w:right w:val="outset" w:color="auto" w:sz="6" w:space="0"/>
            </w:tcBorders>
            <w:vAlign w:val="center"/>
          </w:tcPr>
          <w:p w14:paraId="5332B843">
            <w:pPr>
              <w:widowControl/>
              <w:jc w:val="left"/>
              <w:textAlignment w:val="center"/>
              <w:rPr>
                <w:color w:val="auto"/>
                <w:highlight w:val="none"/>
              </w:rPr>
            </w:pPr>
            <w:r>
              <w:rPr>
                <w:rFonts w:hint="eastAsia"/>
                <w:color w:val="auto"/>
                <w:highlight w:val="none"/>
              </w:rPr>
              <w:t>供应商针对本项目提供的承诺项目完成后为采购人继续提供合理后期跟踪服务及应急处理方案进行综合打分。方案详细、服务范围广泛、响应及时、服务体系完整、人员配置齐全且优于采购需求的得</w:t>
            </w:r>
            <w:r>
              <w:rPr>
                <w:rFonts w:hint="eastAsia"/>
                <w:color w:val="auto"/>
                <w:highlight w:val="none"/>
                <w:lang w:val="en-US" w:eastAsia="zh-CN"/>
              </w:rPr>
              <w:t>9</w:t>
            </w:r>
            <w:r>
              <w:rPr>
                <w:rFonts w:hint="eastAsia"/>
                <w:color w:val="auto"/>
                <w:highlight w:val="none"/>
              </w:rPr>
              <w:t>分；方案较详细、服务范围较广泛、响应有滞后性，服务体系较完整，基本满足采购需求的得</w:t>
            </w:r>
            <w:r>
              <w:rPr>
                <w:rFonts w:hint="eastAsia"/>
                <w:color w:val="auto"/>
                <w:highlight w:val="none"/>
                <w:lang w:val="en-US" w:eastAsia="zh-CN"/>
              </w:rPr>
              <w:t>6</w:t>
            </w:r>
            <w:r>
              <w:rPr>
                <w:rFonts w:hint="eastAsia"/>
                <w:color w:val="auto"/>
                <w:highlight w:val="none"/>
              </w:rPr>
              <w:t>分；方案略笼统、服务范围狭窄、响应滞后、服务体系虽完整，但人员配置不全且缺乏有效保障业务稳定运行的措施但承诺经过优化可实现采购需求的得</w:t>
            </w:r>
            <w:r>
              <w:rPr>
                <w:rFonts w:hint="eastAsia"/>
                <w:color w:val="auto"/>
                <w:highlight w:val="none"/>
                <w:lang w:val="en-US" w:eastAsia="zh-CN"/>
              </w:rPr>
              <w:t>3</w:t>
            </w:r>
            <w:r>
              <w:rPr>
                <w:rFonts w:hint="eastAsia"/>
                <w:color w:val="auto"/>
                <w:highlight w:val="none"/>
              </w:rPr>
              <w:t xml:space="preserve">分；没有内容或其情况不满足磋商文件需求的不得分。  </w:t>
            </w:r>
          </w:p>
        </w:tc>
        <w:tc>
          <w:tcPr>
            <w:tcW w:w="851" w:type="dxa"/>
            <w:tcBorders>
              <w:top w:val="outset" w:color="auto" w:sz="6" w:space="0"/>
              <w:left w:val="outset" w:color="auto" w:sz="6" w:space="0"/>
              <w:bottom w:val="outset" w:color="auto" w:sz="6" w:space="0"/>
              <w:right w:val="outset" w:color="auto" w:sz="6" w:space="0"/>
            </w:tcBorders>
            <w:vAlign w:val="center"/>
          </w:tcPr>
          <w:p w14:paraId="5B260877">
            <w:pPr>
              <w:jc w:val="center"/>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tcPr>
          <w:p w14:paraId="3AF03D00">
            <w:pPr>
              <w:jc w:val="center"/>
              <w:rPr>
                <w:color w:val="auto"/>
                <w:highlight w:val="none"/>
              </w:rPr>
            </w:pPr>
          </w:p>
        </w:tc>
      </w:tr>
    </w:tbl>
    <w:p w14:paraId="56B9DF72">
      <w:pPr>
        <w:pStyle w:val="43"/>
        <w:spacing w:line="320" w:lineRule="exact"/>
        <w:ind w:firstLine="0" w:firstLineChars="0"/>
        <w:rPr>
          <w:rFonts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1、</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63C6B6BE">
      <w:pPr>
        <w:snapToGrid w:val="0"/>
        <w:spacing w:line="320" w:lineRule="exact"/>
        <w:ind w:firstLine="241" w:firstLineChars="1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2、如为联合体投标，以上评分内容中所有的证明材料</w:t>
      </w:r>
      <w:r>
        <w:rPr>
          <w:rFonts w:hint="eastAsia" w:ascii="宋体" w:hAnsi="宋体" w:cs="宋体"/>
          <w:b/>
          <w:color w:val="auto"/>
          <w:kern w:val="0"/>
          <w:sz w:val="24"/>
          <w:szCs w:val="24"/>
          <w:highlight w:val="none"/>
          <w:lang w:val="en-US" w:eastAsia="zh-CN"/>
        </w:rPr>
        <w:t>联合体双方提供的</w:t>
      </w:r>
      <w:r>
        <w:rPr>
          <w:rFonts w:hint="eastAsia" w:ascii="宋体" w:hAnsi="宋体" w:cs="宋体"/>
          <w:b/>
          <w:color w:val="auto"/>
          <w:kern w:val="0"/>
          <w:sz w:val="24"/>
          <w:szCs w:val="24"/>
          <w:highlight w:val="none"/>
        </w:rPr>
        <w:t>证明资料</w:t>
      </w:r>
      <w:r>
        <w:rPr>
          <w:rFonts w:hint="eastAsia" w:ascii="宋体" w:hAnsi="宋体" w:cs="宋体"/>
          <w:b/>
          <w:color w:val="auto"/>
          <w:kern w:val="0"/>
          <w:sz w:val="24"/>
          <w:szCs w:val="24"/>
          <w:highlight w:val="none"/>
          <w:lang w:val="en-US" w:eastAsia="zh-CN"/>
        </w:rPr>
        <w:t>均可</w:t>
      </w:r>
      <w:r>
        <w:rPr>
          <w:rFonts w:hint="eastAsia" w:ascii="宋体" w:hAnsi="宋体" w:cs="宋体"/>
          <w:b/>
          <w:color w:val="auto"/>
          <w:kern w:val="0"/>
          <w:sz w:val="24"/>
          <w:szCs w:val="24"/>
          <w:highlight w:val="none"/>
        </w:rPr>
        <w:t>作为评分依据。</w:t>
      </w:r>
    </w:p>
    <w:p w14:paraId="4CBE6244">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lang w:val="en-US" w:eastAsia="zh-CN"/>
        </w:rPr>
        <w:t>1</w:t>
      </w:r>
      <w:r>
        <w:rPr>
          <w:rFonts w:hint="eastAsia" w:ascii="Times New Roman" w:hAnsi="Times New Roman"/>
          <w:b/>
          <w:color w:val="auto"/>
          <w:kern w:val="0"/>
          <w:sz w:val="28"/>
          <w:szCs w:val="28"/>
          <w:highlight w:val="none"/>
        </w:rPr>
        <w:t>0</w:t>
      </w:r>
      <w:r>
        <w:rPr>
          <w:rFonts w:ascii="Times New Roman" w:hAnsi="Times New Roman"/>
          <w:b/>
          <w:color w:val="auto"/>
          <w:kern w:val="0"/>
          <w:sz w:val="28"/>
          <w:szCs w:val="28"/>
          <w:highlight w:val="none"/>
        </w:rPr>
        <w:t>分</w:t>
      </w:r>
    </w:p>
    <w:p w14:paraId="3D842D35">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8567DD">
      <w:pPr>
        <w:snapToGrid w:val="0"/>
        <w:spacing w:line="320" w:lineRule="exact"/>
        <w:ind w:firstLine="555"/>
        <w:rPr>
          <w:rFonts w:hint="default"/>
          <w:color w:val="auto"/>
          <w:highlight w:val="none"/>
          <w:lang w:val="en-US"/>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10</w:t>
      </w:r>
    </w:p>
    <w:p w14:paraId="777D234F">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10A90F4B">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447C07CB">
      <w:pPr>
        <w:rPr>
          <w:rFonts w:ascii="Times New Roman" w:hAnsi="Times New Roman"/>
          <w:color w:val="auto"/>
          <w:highlight w:val="none"/>
        </w:rPr>
      </w:pPr>
      <w:bookmarkStart w:id="178" w:name="_Hlt26955039"/>
      <w:bookmarkEnd w:id="178"/>
      <w:bookmarkStart w:id="179" w:name="_Hlt26671244"/>
      <w:bookmarkEnd w:id="179"/>
      <w:bookmarkStart w:id="180" w:name="_Toc26554094"/>
      <w:bookmarkStart w:id="181" w:name="_Toc120614282"/>
      <w:bookmarkStart w:id="182" w:name="_Toc49090576"/>
    </w:p>
    <w:p w14:paraId="0B59BAA5">
      <w:pPr>
        <w:spacing w:line="400" w:lineRule="exact"/>
        <w:ind w:firstLine="883" w:firstLineChars="200"/>
        <w:jc w:val="center"/>
        <w:rPr>
          <w:rFonts w:ascii="Times New Roman" w:hAnsi="Times New Roman"/>
          <w:b/>
          <w:color w:val="auto"/>
          <w:sz w:val="44"/>
          <w:szCs w:val="44"/>
          <w:highlight w:val="none"/>
        </w:rPr>
      </w:pPr>
    </w:p>
    <w:p w14:paraId="05061488">
      <w:pPr>
        <w:spacing w:line="400" w:lineRule="exact"/>
        <w:ind w:firstLine="883" w:firstLineChars="200"/>
        <w:jc w:val="center"/>
        <w:rPr>
          <w:rFonts w:ascii="Times New Roman" w:hAnsi="Times New Roman"/>
          <w:b/>
          <w:color w:val="auto"/>
          <w:sz w:val="44"/>
          <w:szCs w:val="44"/>
          <w:highlight w:val="none"/>
        </w:rPr>
      </w:pPr>
    </w:p>
    <w:p w14:paraId="4ED2E191">
      <w:pPr>
        <w:spacing w:line="400" w:lineRule="exact"/>
        <w:ind w:firstLine="723" w:firstLineChars="200"/>
        <w:jc w:val="center"/>
        <w:rPr>
          <w:rFonts w:ascii="Times New Roman" w:hAnsi="Times New Roman"/>
          <w:b/>
          <w:color w:val="auto"/>
          <w:sz w:val="36"/>
          <w:szCs w:val="36"/>
          <w:highlight w:val="none"/>
        </w:rPr>
      </w:pPr>
    </w:p>
    <w:p w14:paraId="7F19185E">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D6202EA">
      <w:pPr>
        <w:spacing w:line="400" w:lineRule="exact"/>
        <w:ind w:firstLine="1446" w:firstLineChars="200"/>
        <w:jc w:val="center"/>
        <w:rPr>
          <w:rFonts w:ascii="Times New Roman" w:hAnsi="Times New Roman"/>
          <w:b/>
          <w:color w:val="auto"/>
          <w:sz w:val="72"/>
          <w:szCs w:val="21"/>
          <w:highlight w:val="none"/>
        </w:rPr>
      </w:pPr>
    </w:p>
    <w:p w14:paraId="5194C1F0">
      <w:pPr>
        <w:spacing w:line="400" w:lineRule="exact"/>
        <w:ind w:firstLine="1446" w:firstLineChars="200"/>
        <w:jc w:val="center"/>
        <w:rPr>
          <w:rFonts w:ascii="Times New Roman" w:hAnsi="Times New Roman"/>
          <w:b/>
          <w:color w:val="auto"/>
          <w:sz w:val="72"/>
          <w:szCs w:val="21"/>
          <w:highlight w:val="none"/>
        </w:rPr>
      </w:pPr>
    </w:p>
    <w:p w14:paraId="059F9BA2">
      <w:pPr>
        <w:spacing w:line="400" w:lineRule="exact"/>
        <w:ind w:firstLine="723" w:firstLineChars="200"/>
        <w:jc w:val="center"/>
        <w:rPr>
          <w:rFonts w:ascii="Times New Roman" w:hAnsi="Times New Roman"/>
          <w:b/>
          <w:color w:val="auto"/>
          <w:sz w:val="36"/>
          <w:szCs w:val="21"/>
          <w:highlight w:val="none"/>
        </w:rPr>
      </w:pPr>
    </w:p>
    <w:p w14:paraId="5A7DEEFA">
      <w:pPr>
        <w:spacing w:line="400" w:lineRule="exact"/>
        <w:ind w:firstLine="723" w:firstLineChars="200"/>
        <w:jc w:val="center"/>
        <w:rPr>
          <w:rFonts w:ascii="Times New Roman" w:hAnsi="Times New Roman"/>
          <w:b/>
          <w:color w:val="auto"/>
          <w:sz w:val="36"/>
          <w:szCs w:val="21"/>
          <w:highlight w:val="none"/>
        </w:rPr>
      </w:pPr>
    </w:p>
    <w:p w14:paraId="45929B89">
      <w:pPr>
        <w:spacing w:line="400" w:lineRule="exact"/>
        <w:ind w:firstLine="723" w:firstLineChars="200"/>
        <w:jc w:val="center"/>
        <w:rPr>
          <w:rFonts w:ascii="Times New Roman" w:hAnsi="Times New Roman"/>
          <w:b/>
          <w:color w:val="auto"/>
          <w:sz w:val="36"/>
          <w:szCs w:val="21"/>
          <w:highlight w:val="none"/>
        </w:rPr>
      </w:pPr>
    </w:p>
    <w:p w14:paraId="3F7D6B76">
      <w:pPr>
        <w:spacing w:line="400" w:lineRule="exact"/>
        <w:ind w:firstLine="723" w:firstLineChars="200"/>
        <w:jc w:val="center"/>
        <w:rPr>
          <w:rFonts w:ascii="Times New Roman" w:hAnsi="Times New Roman"/>
          <w:b/>
          <w:color w:val="auto"/>
          <w:sz w:val="36"/>
          <w:szCs w:val="21"/>
          <w:highlight w:val="none"/>
        </w:rPr>
      </w:pPr>
    </w:p>
    <w:p w14:paraId="14925FC2">
      <w:pPr>
        <w:pStyle w:val="43"/>
        <w:ind w:firstLine="723"/>
        <w:rPr>
          <w:rFonts w:ascii="Times New Roman" w:hAnsi="Times New Roman"/>
          <w:b/>
          <w:color w:val="auto"/>
          <w:sz w:val="36"/>
          <w:szCs w:val="21"/>
          <w:highlight w:val="none"/>
        </w:rPr>
      </w:pPr>
    </w:p>
    <w:p w14:paraId="46B5E923">
      <w:pPr>
        <w:rPr>
          <w:rFonts w:ascii="Times New Roman" w:hAnsi="Times New Roman"/>
          <w:b/>
          <w:color w:val="auto"/>
          <w:sz w:val="36"/>
          <w:szCs w:val="21"/>
          <w:highlight w:val="none"/>
        </w:rPr>
      </w:pPr>
    </w:p>
    <w:p w14:paraId="326D9B58">
      <w:pPr>
        <w:pStyle w:val="43"/>
        <w:ind w:firstLine="723"/>
        <w:rPr>
          <w:rFonts w:ascii="Times New Roman" w:hAnsi="Times New Roman"/>
          <w:b/>
          <w:color w:val="auto"/>
          <w:sz w:val="36"/>
          <w:szCs w:val="21"/>
          <w:highlight w:val="none"/>
        </w:rPr>
      </w:pPr>
    </w:p>
    <w:p w14:paraId="5A4E7258">
      <w:pPr>
        <w:rPr>
          <w:color w:val="auto"/>
          <w:highlight w:val="none"/>
        </w:rPr>
      </w:pPr>
    </w:p>
    <w:p w14:paraId="3BE2319C">
      <w:pPr>
        <w:rPr>
          <w:color w:val="auto"/>
          <w:highlight w:val="none"/>
        </w:rPr>
      </w:pPr>
    </w:p>
    <w:p w14:paraId="0E82C6AD">
      <w:pPr>
        <w:rPr>
          <w:color w:val="auto"/>
          <w:highlight w:val="none"/>
        </w:rPr>
      </w:pPr>
    </w:p>
    <w:p w14:paraId="16D1C2C9">
      <w:pPr>
        <w:rPr>
          <w:color w:val="auto"/>
          <w:highlight w:val="none"/>
        </w:rPr>
      </w:pPr>
    </w:p>
    <w:p w14:paraId="3FD739C1">
      <w:pPr>
        <w:rPr>
          <w:color w:val="auto"/>
          <w:highlight w:val="none"/>
        </w:rPr>
      </w:pPr>
    </w:p>
    <w:p w14:paraId="68691221">
      <w:pPr>
        <w:rPr>
          <w:color w:val="auto"/>
          <w:highlight w:val="none"/>
        </w:rPr>
      </w:pPr>
    </w:p>
    <w:p w14:paraId="1236A21E">
      <w:pPr>
        <w:rPr>
          <w:color w:val="auto"/>
          <w:highlight w:val="none"/>
        </w:rPr>
      </w:pPr>
    </w:p>
    <w:p w14:paraId="40A5FE1C">
      <w:pPr>
        <w:rPr>
          <w:color w:val="auto"/>
          <w:highlight w:val="none"/>
        </w:rPr>
      </w:pPr>
    </w:p>
    <w:p w14:paraId="488DA8C0">
      <w:pPr>
        <w:rPr>
          <w:color w:val="auto"/>
          <w:highlight w:val="none"/>
        </w:rPr>
      </w:pPr>
    </w:p>
    <w:p w14:paraId="2E2E6C3C">
      <w:pPr>
        <w:rPr>
          <w:color w:val="auto"/>
          <w:highlight w:val="none"/>
        </w:rPr>
      </w:pPr>
    </w:p>
    <w:p w14:paraId="7642A81D">
      <w:pPr>
        <w:rPr>
          <w:color w:val="auto"/>
          <w:highlight w:val="none"/>
        </w:rPr>
      </w:pPr>
    </w:p>
    <w:p w14:paraId="6D12E5A2">
      <w:pPr>
        <w:spacing w:line="400" w:lineRule="exact"/>
        <w:ind w:firstLine="723" w:firstLineChars="200"/>
        <w:jc w:val="center"/>
        <w:rPr>
          <w:rFonts w:ascii="Times New Roman" w:hAnsi="Times New Roman"/>
          <w:b/>
          <w:color w:val="auto"/>
          <w:sz w:val="36"/>
          <w:szCs w:val="21"/>
          <w:highlight w:val="none"/>
        </w:rPr>
      </w:pPr>
    </w:p>
    <w:p w14:paraId="6CE448B3">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2202E52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9A7F431">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5558C06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24075AC5">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0B0E1EF7">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40F0DD0D">
      <w:pPr>
        <w:spacing w:line="400" w:lineRule="exact"/>
        <w:ind w:firstLine="643" w:firstLineChars="200"/>
        <w:jc w:val="center"/>
        <w:rPr>
          <w:rFonts w:ascii="Times New Roman" w:hAnsi="Times New Roman"/>
          <w:b/>
          <w:bCs/>
          <w:color w:val="auto"/>
          <w:sz w:val="32"/>
          <w:szCs w:val="32"/>
          <w:highlight w:val="none"/>
        </w:rPr>
      </w:pPr>
    </w:p>
    <w:p w14:paraId="53A3F6CA">
      <w:pPr>
        <w:numPr>
          <w:ilvl w:val="0"/>
          <w:numId w:val="7"/>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020B051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611F8F3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5B49C55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1</w:t>
      </w:r>
      <w:r>
        <w:rPr>
          <w:rFonts w:ascii="Times New Roman" w:hAnsi="Times New Roman"/>
          <w:color w:val="auto"/>
          <w:sz w:val="24"/>
          <w:szCs w:val="21"/>
          <w:highlight w:val="none"/>
        </w:rPr>
        <w:t>）</w:t>
      </w:r>
    </w:p>
    <w:p w14:paraId="213A2CE9">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rPr>
        <w:t>2</w:t>
      </w:r>
      <w:r>
        <w:rPr>
          <w:rFonts w:ascii="Times New Roman" w:hAnsi="Times New Roman"/>
          <w:color w:val="auto"/>
          <w:sz w:val="24"/>
          <w:szCs w:val="21"/>
          <w:highlight w:val="none"/>
        </w:rPr>
        <w:t>）</w:t>
      </w:r>
    </w:p>
    <w:p w14:paraId="172EC82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rPr>
        <w:t>3</w:t>
      </w:r>
      <w:r>
        <w:rPr>
          <w:rFonts w:ascii="Times New Roman" w:hAnsi="Times New Roman"/>
          <w:color w:val="auto"/>
          <w:sz w:val="24"/>
          <w:szCs w:val="21"/>
          <w:highlight w:val="none"/>
        </w:rPr>
        <w:t>）</w:t>
      </w:r>
    </w:p>
    <w:p w14:paraId="25614667">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rPr>
        <w:t>4</w:t>
      </w:r>
      <w:r>
        <w:rPr>
          <w:rFonts w:ascii="Times New Roman" w:hAnsi="Times New Roman"/>
          <w:color w:val="auto"/>
          <w:sz w:val="24"/>
          <w:szCs w:val="21"/>
          <w:highlight w:val="none"/>
        </w:rPr>
        <w:t>）</w:t>
      </w:r>
    </w:p>
    <w:p w14:paraId="1B5508A1">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B1F5395">
      <w:pPr>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 xml:space="preserve">如为联合体投标，须提供联合体协议，格式自拟，相关要求须满足本项目磋商邀请中联合体投标要求； </w:t>
      </w:r>
    </w:p>
    <w:p w14:paraId="37831D44">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72ABC4F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23210D5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rPr>
        <w:t>5</w:t>
      </w:r>
      <w:r>
        <w:rPr>
          <w:rFonts w:ascii="Times New Roman" w:hAnsi="Times New Roman"/>
          <w:color w:val="auto"/>
          <w:sz w:val="24"/>
          <w:szCs w:val="21"/>
          <w:highlight w:val="none"/>
        </w:rPr>
        <w:t>）</w:t>
      </w:r>
    </w:p>
    <w:p w14:paraId="59A9440C">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rPr>
        <w:t>6</w:t>
      </w:r>
      <w:r>
        <w:rPr>
          <w:rFonts w:ascii="Times New Roman" w:hAnsi="Times New Roman"/>
          <w:color w:val="auto"/>
          <w:sz w:val="24"/>
          <w:szCs w:val="21"/>
          <w:highlight w:val="none"/>
        </w:rPr>
        <w:t>）</w:t>
      </w:r>
    </w:p>
    <w:p w14:paraId="62A3790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0A4AEF8B">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240D247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623F10CE">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9EB9FF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rPr>
        <w:t>7</w:t>
      </w:r>
      <w:r>
        <w:rPr>
          <w:rFonts w:ascii="Times New Roman" w:hAnsi="Times New Roman"/>
          <w:color w:val="auto"/>
          <w:sz w:val="24"/>
          <w:szCs w:val="21"/>
          <w:highlight w:val="none"/>
        </w:rPr>
        <w:t>）</w:t>
      </w:r>
    </w:p>
    <w:p w14:paraId="6868A21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rPr>
        <w:t>8</w:t>
      </w:r>
      <w:r>
        <w:rPr>
          <w:rFonts w:ascii="Times New Roman" w:hAnsi="Times New Roman"/>
          <w:color w:val="auto"/>
          <w:sz w:val="24"/>
          <w:szCs w:val="21"/>
          <w:highlight w:val="none"/>
        </w:rPr>
        <w:t>）</w:t>
      </w:r>
    </w:p>
    <w:p w14:paraId="1C16B4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9</w:t>
      </w:r>
      <w:r>
        <w:rPr>
          <w:rFonts w:ascii="Times New Roman" w:hAnsi="Times New Roman"/>
          <w:color w:val="auto"/>
          <w:sz w:val="24"/>
          <w:szCs w:val="21"/>
          <w:highlight w:val="none"/>
          <w:lang w:val="zh-CN"/>
        </w:rPr>
        <w:t>）</w:t>
      </w:r>
    </w:p>
    <w:p w14:paraId="03422E78">
      <w:pPr>
        <w:spacing w:line="400" w:lineRule="exact"/>
        <w:ind w:firstLine="480" w:firstLineChars="200"/>
        <w:rPr>
          <w:rFonts w:ascii="Times New Roman" w:hAnsi="Times New Roman"/>
          <w:i/>
          <w:color w:val="auto"/>
          <w:sz w:val="24"/>
          <w:szCs w:val="21"/>
          <w:highlight w:val="none"/>
          <w:u w:val="single"/>
        </w:rPr>
      </w:pPr>
    </w:p>
    <w:p w14:paraId="0C813BDA">
      <w:pPr>
        <w:spacing w:line="400" w:lineRule="exact"/>
        <w:ind w:firstLine="480" w:firstLineChars="200"/>
        <w:rPr>
          <w:rFonts w:ascii="Times New Roman" w:hAnsi="Times New Roman"/>
          <w:color w:val="auto"/>
          <w:sz w:val="24"/>
          <w:szCs w:val="21"/>
          <w:highlight w:val="none"/>
        </w:rPr>
      </w:pPr>
    </w:p>
    <w:p w14:paraId="2E2A2882">
      <w:pPr>
        <w:spacing w:line="400" w:lineRule="exact"/>
        <w:ind w:firstLine="480" w:firstLineChars="200"/>
        <w:rPr>
          <w:rFonts w:ascii="Times New Roman" w:hAnsi="Times New Roman"/>
          <w:color w:val="auto"/>
          <w:sz w:val="24"/>
          <w:szCs w:val="21"/>
          <w:highlight w:val="none"/>
        </w:rPr>
      </w:pPr>
    </w:p>
    <w:p w14:paraId="2B63AF14">
      <w:pPr>
        <w:spacing w:line="400" w:lineRule="exact"/>
        <w:ind w:firstLine="480" w:firstLineChars="200"/>
        <w:rPr>
          <w:rFonts w:ascii="Times New Roman" w:hAnsi="Times New Roman"/>
          <w:color w:val="auto"/>
          <w:sz w:val="24"/>
          <w:szCs w:val="21"/>
          <w:highlight w:val="none"/>
        </w:rPr>
      </w:pPr>
    </w:p>
    <w:p w14:paraId="09F8C38E">
      <w:pPr>
        <w:spacing w:line="400" w:lineRule="exact"/>
        <w:ind w:firstLine="480" w:firstLineChars="200"/>
        <w:rPr>
          <w:rFonts w:ascii="Times New Roman" w:hAnsi="Times New Roman"/>
          <w:color w:val="auto"/>
          <w:sz w:val="24"/>
          <w:szCs w:val="21"/>
          <w:highlight w:val="none"/>
        </w:rPr>
      </w:pPr>
    </w:p>
    <w:p w14:paraId="2E8D6AB0">
      <w:pPr>
        <w:spacing w:line="400" w:lineRule="exact"/>
        <w:ind w:firstLine="480" w:firstLineChars="200"/>
        <w:rPr>
          <w:rFonts w:ascii="Times New Roman" w:hAnsi="Times New Roman"/>
          <w:color w:val="auto"/>
          <w:sz w:val="24"/>
          <w:szCs w:val="21"/>
          <w:highlight w:val="none"/>
        </w:rPr>
      </w:pPr>
    </w:p>
    <w:p w14:paraId="4221219D">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CADD718">
      <w:pPr>
        <w:pStyle w:val="18"/>
        <w:adjustRightInd w:val="0"/>
        <w:snapToGrid w:val="0"/>
        <w:jc w:val="left"/>
        <w:rPr>
          <w:rFonts w:ascii="宋体" w:hAnsi="宋体" w:eastAsia="宋体"/>
          <w:b/>
          <w:color w:val="auto"/>
          <w:sz w:val="24"/>
          <w:szCs w:val="24"/>
          <w:highlight w:val="none"/>
        </w:rPr>
      </w:pPr>
    </w:p>
    <w:p w14:paraId="0EAA961C">
      <w:pPr>
        <w:pStyle w:val="18"/>
        <w:adjustRightInd w:val="0"/>
        <w:snapToGrid w:val="0"/>
        <w:jc w:val="left"/>
        <w:rPr>
          <w:rFonts w:ascii="宋体" w:hAnsi="宋体" w:eastAsia="宋体"/>
          <w:b/>
          <w:color w:val="auto"/>
          <w:sz w:val="24"/>
          <w:szCs w:val="24"/>
          <w:highlight w:val="none"/>
        </w:rPr>
      </w:pPr>
    </w:p>
    <w:p w14:paraId="5855E92A">
      <w:pPr>
        <w:pStyle w:val="18"/>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附件1     </w:t>
      </w:r>
    </w:p>
    <w:p w14:paraId="3EAEFE21">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21191FED">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5037FC4A">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3D8E6FC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0735C05F">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2105C38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C77B177">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3EA79D">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33B4D640">
      <w:pPr>
        <w:spacing w:line="500" w:lineRule="exact"/>
        <w:ind w:firstLine="482"/>
        <w:rPr>
          <w:rFonts w:ascii="Times New Roman" w:hAnsi="Times New Roman"/>
          <w:color w:val="auto"/>
          <w:sz w:val="24"/>
          <w:highlight w:val="none"/>
        </w:rPr>
      </w:pPr>
    </w:p>
    <w:p w14:paraId="262B7003">
      <w:pPr>
        <w:spacing w:line="500" w:lineRule="exact"/>
        <w:rPr>
          <w:rFonts w:ascii="Times New Roman" w:hAnsi="Times New Roman"/>
          <w:color w:val="auto"/>
          <w:sz w:val="24"/>
          <w:highlight w:val="none"/>
        </w:rPr>
      </w:pPr>
    </w:p>
    <w:p w14:paraId="0E6E3A15">
      <w:pPr>
        <w:spacing w:line="500" w:lineRule="exact"/>
        <w:rPr>
          <w:rFonts w:ascii="Times New Roman" w:hAnsi="Times New Roman"/>
          <w:bCs/>
          <w:color w:val="auto"/>
          <w:sz w:val="24"/>
          <w:szCs w:val="21"/>
          <w:highlight w:val="none"/>
        </w:rPr>
      </w:pPr>
    </w:p>
    <w:p w14:paraId="696B87AD">
      <w:pPr>
        <w:spacing w:line="500" w:lineRule="exact"/>
        <w:rPr>
          <w:rFonts w:ascii="Times New Roman" w:hAnsi="Times New Roman"/>
          <w:bCs/>
          <w:color w:val="auto"/>
          <w:sz w:val="24"/>
          <w:szCs w:val="21"/>
          <w:highlight w:val="none"/>
        </w:rPr>
      </w:pPr>
    </w:p>
    <w:p w14:paraId="6E60CC1C">
      <w:pPr>
        <w:spacing w:line="500" w:lineRule="exact"/>
        <w:rPr>
          <w:rFonts w:ascii="Times New Roman" w:hAnsi="Times New Roman"/>
          <w:bCs/>
          <w:color w:val="auto"/>
          <w:sz w:val="24"/>
          <w:szCs w:val="21"/>
          <w:highlight w:val="none"/>
        </w:rPr>
      </w:pPr>
    </w:p>
    <w:p w14:paraId="047C66A8">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256E4327">
      <w:pPr>
        <w:spacing w:line="460" w:lineRule="exact"/>
        <w:jc w:val="right"/>
        <w:rPr>
          <w:rFonts w:ascii="Times New Roman" w:hAnsi="Times New Roman"/>
          <w:bCs/>
          <w:color w:val="auto"/>
          <w:sz w:val="24"/>
          <w:szCs w:val="21"/>
          <w:highlight w:val="none"/>
        </w:rPr>
      </w:pPr>
    </w:p>
    <w:p w14:paraId="0D9E3D91">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246F6EEE">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rPr>
        <w:t>2</w:t>
      </w:r>
    </w:p>
    <w:p w14:paraId="58C8EA21">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88A842F">
      <w:pPr>
        <w:spacing w:line="480" w:lineRule="exact"/>
        <w:rPr>
          <w:rFonts w:ascii="Times New Roman" w:hAnsi="Times New Roman"/>
          <w:color w:val="auto"/>
          <w:sz w:val="24"/>
          <w:szCs w:val="24"/>
          <w:highlight w:val="none"/>
        </w:rPr>
      </w:pPr>
    </w:p>
    <w:p w14:paraId="796FDB3D">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34D27994">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348B037F">
      <w:pPr>
        <w:spacing w:line="480" w:lineRule="exact"/>
        <w:ind w:firstLine="480"/>
        <w:rPr>
          <w:rFonts w:ascii="Times New Roman" w:hAnsi="Times New Roman"/>
          <w:color w:val="auto"/>
          <w:sz w:val="24"/>
          <w:szCs w:val="24"/>
          <w:highlight w:val="none"/>
        </w:rPr>
      </w:pPr>
    </w:p>
    <w:p w14:paraId="554D2F7C">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7572FEE9">
      <w:pPr>
        <w:spacing w:line="600" w:lineRule="exact"/>
        <w:rPr>
          <w:rFonts w:ascii="Times New Roman" w:hAnsi="Times New Roman"/>
          <w:b/>
          <w:color w:val="auto"/>
          <w:sz w:val="24"/>
          <w:szCs w:val="24"/>
          <w:highlight w:val="none"/>
        </w:rPr>
      </w:pPr>
    </w:p>
    <w:p w14:paraId="5A596B1F">
      <w:pPr>
        <w:rPr>
          <w:rFonts w:ascii="Times New Roman" w:hAnsi="Times New Roman"/>
          <w:b/>
          <w:color w:val="auto"/>
          <w:sz w:val="24"/>
          <w:szCs w:val="21"/>
          <w:highlight w:val="none"/>
        </w:rPr>
      </w:pPr>
    </w:p>
    <w:p w14:paraId="17381A1D">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3</w:t>
      </w:r>
    </w:p>
    <w:p w14:paraId="6145AC7A">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563C4A42">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4CED72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46148F89">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56C0A72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44DB5C30">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CB9A4DB">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5092CD0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955070"/>
      <w:bookmarkEnd w:id="184"/>
      <w:bookmarkStart w:id="185" w:name="_Hlt26671380"/>
      <w:bookmarkEnd w:id="185"/>
      <w:bookmarkStart w:id="186" w:name="_格式3__银行出具的资信证明"/>
      <w:bookmarkEnd w:id="186"/>
    </w:p>
    <w:p w14:paraId="5101E0FA">
      <w:pPr>
        <w:tabs>
          <w:tab w:val="left" w:pos="360"/>
        </w:tabs>
        <w:ind w:firstLine="480" w:firstLineChars="200"/>
        <w:rPr>
          <w:rFonts w:ascii="Times New Roman" w:hAnsi="Times New Roman"/>
          <w:color w:val="auto"/>
          <w:sz w:val="24"/>
          <w:szCs w:val="24"/>
          <w:highlight w:val="none"/>
          <w:u w:val="single"/>
        </w:rPr>
      </w:pPr>
    </w:p>
    <w:p w14:paraId="273EAF09">
      <w:pPr>
        <w:rPr>
          <w:rFonts w:ascii="Times New Roman" w:hAnsi="Times New Roman"/>
          <w:i/>
          <w:color w:val="auto"/>
          <w:sz w:val="24"/>
          <w:szCs w:val="24"/>
          <w:highlight w:val="none"/>
          <w:u w:val="single"/>
        </w:rPr>
      </w:pPr>
    </w:p>
    <w:p w14:paraId="4F86FE22">
      <w:pPr>
        <w:rPr>
          <w:rFonts w:ascii="Times New Roman" w:hAnsi="Times New Roman"/>
          <w:color w:val="auto"/>
          <w:szCs w:val="21"/>
          <w:highlight w:val="none"/>
        </w:rPr>
      </w:pPr>
    </w:p>
    <w:p w14:paraId="4504F969">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5938F6DD">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4</w:t>
      </w:r>
      <w:r>
        <w:rPr>
          <w:rFonts w:ascii="Times New Roman" w:hAnsi="Times New Roman"/>
          <w:b/>
          <w:color w:val="auto"/>
          <w:sz w:val="24"/>
          <w:szCs w:val="21"/>
          <w:highlight w:val="none"/>
        </w:rPr>
        <w:t xml:space="preserve">  </w:t>
      </w:r>
    </w:p>
    <w:p w14:paraId="1361FF87">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380B3ED7">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4B99941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5E874F1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B7781CD">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0E34A09">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3100F84E">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CFAA69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EA8EB4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61BA918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589E8D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1C3EAAB7">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161E36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0838E0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6F099408">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45340B5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59DDCEC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56D77C8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52F54637">
      <w:pPr>
        <w:spacing w:line="560" w:lineRule="exact"/>
        <w:ind w:firstLine="240" w:firstLineChars="100"/>
        <w:jc w:val="center"/>
        <w:rPr>
          <w:rFonts w:ascii="Times New Roman" w:hAnsi="Times New Roman"/>
          <w:bCs/>
          <w:color w:val="auto"/>
          <w:sz w:val="24"/>
          <w:szCs w:val="21"/>
          <w:highlight w:val="none"/>
        </w:rPr>
      </w:pPr>
    </w:p>
    <w:p w14:paraId="61BDC4BB">
      <w:pPr>
        <w:spacing w:line="560" w:lineRule="exact"/>
        <w:ind w:firstLine="240" w:firstLineChars="100"/>
        <w:jc w:val="center"/>
        <w:rPr>
          <w:rFonts w:ascii="Times New Roman" w:hAnsi="Times New Roman"/>
          <w:bCs/>
          <w:color w:val="auto"/>
          <w:sz w:val="24"/>
          <w:szCs w:val="21"/>
          <w:highlight w:val="none"/>
        </w:rPr>
      </w:pPr>
    </w:p>
    <w:p w14:paraId="53455D47">
      <w:pPr>
        <w:spacing w:line="560" w:lineRule="exact"/>
        <w:ind w:firstLine="240" w:firstLineChars="100"/>
        <w:jc w:val="center"/>
        <w:rPr>
          <w:rFonts w:ascii="Times New Roman" w:hAnsi="Times New Roman"/>
          <w:bCs/>
          <w:color w:val="auto"/>
          <w:sz w:val="24"/>
          <w:szCs w:val="21"/>
          <w:highlight w:val="none"/>
        </w:rPr>
      </w:pPr>
    </w:p>
    <w:p w14:paraId="509FEF5F">
      <w:pPr>
        <w:spacing w:line="560" w:lineRule="exact"/>
        <w:ind w:firstLine="240" w:firstLineChars="100"/>
        <w:jc w:val="center"/>
        <w:rPr>
          <w:rFonts w:ascii="Times New Roman" w:hAnsi="Times New Roman"/>
          <w:bCs/>
          <w:color w:val="auto"/>
          <w:sz w:val="24"/>
          <w:szCs w:val="21"/>
          <w:highlight w:val="none"/>
        </w:rPr>
      </w:pPr>
    </w:p>
    <w:p w14:paraId="27D4A7AB">
      <w:pPr>
        <w:jc w:val="center"/>
        <w:rPr>
          <w:rFonts w:ascii="Times New Roman" w:hAnsi="Times New Roman"/>
          <w:bCs/>
          <w:color w:val="auto"/>
          <w:sz w:val="24"/>
          <w:szCs w:val="21"/>
          <w:highlight w:val="none"/>
        </w:rPr>
      </w:pPr>
    </w:p>
    <w:p w14:paraId="4C4252DB">
      <w:pPr>
        <w:pStyle w:val="43"/>
        <w:rPr>
          <w:color w:val="auto"/>
          <w:highlight w:val="none"/>
        </w:rPr>
      </w:pPr>
    </w:p>
    <w:p w14:paraId="3192F157">
      <w:pPr>
        <w:jc w:val="center"/>
        <w:rPr>
          <w:rFonts w:ascii="Times New Roman" w:hAnsi="Times New Roman"/>
          <w:bCs/>
          <w:color w:val="auto"/>
          <w:sz w:val="24"/>
          <w:szCs w:val="21"/>
          <w:highlight w:val="none"/>
        </w:rPr>
      </w:pPr>
    </w:p>
    <w:p w14:paraId="6F91ED75">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5</w:t>
      </w:r>
      <w:r>
        <w:rPr>
          <w:rFonts w:ascii="Times New Roman" w:hAnsi="Times New Roman"/>
          <w:b/>
          <w:color w:val="auto"/>
          <w:sz w:val="24"/>
          <w:szCs w:val="21"/>
          <w:highlight w:val="none"/>
        </w:rPr>
        <w:t xml:space="preserve">  </w:t>
      </w:r>
    </w:p>
    <w:p w14:paraId="1D7B3829">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70D1D18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4B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9C1E44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CAF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D32B9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98EA50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0ED263F">
            <w:pPr>
              <w:spacing w:line="340" w:lineRule="exact"/>
              <w:jc w:val="center"/>
              <w:rPr>
                <w:rFonts w:ascii="Times New Roman" w:hAnsi="Times New Roman"/>
                <w:color w:val="auto"/>
                <w:sz w:val="24"/>
                <w:highlight w:val="none"/>
              </w:rPr>
            </w:pPr>
          </w:p>
          <w:p w14:paraId="3915793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C491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D6F18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748F8F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5E9D9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C1F7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85F7DA">
            <w:pPr>
              <w:spacing w:line="340" w:lineRule="exact"/>
              <w:jc w:val="left"/>
              <w:rPr>
                <w:rFonts w:ascii="Times New Roman" w:hAnsi="Times New Roman"/>
                <w:color w:val="auto"/>
                <w:sz w:val="24"/>
                <w:highlight w:val="none"/>
              </w:rPr>
            </w:pPr>
          </w:p>
        </w:tc>
      </w:tr>
      <w:tr w14:paraId="63447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BCCC6C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6BA576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B5BCB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C689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0C27167">
            <w:pPr>
              <w:spacing w:line="340" w:lineRule="exact"/>
              <w:jc w:val="left"/>
              <w:rPr>
                <w:rFonts w:ascii="Times New Roman" w:hAnsi="Times New Roman"/>
                <w:color w:val="auto"/>
                <w:sz w:val="24"/>
                <w:highlight w:val="none"/>
              </w:rPr>
            </w:pPr>
          </w:p>
        </w:tc>
      </w:tr>
      <w:tr w14:paraId="46FC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A8C9AD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949D55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5DC9DAF">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526407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57FE">
            <w:pPr>
              <w:spacing w:line="340" w:lineRule="exact"/>
              <w:jc w:val="left"/>
              <w:rPr>
                <w:rFonts w:ascii="Times New Roman" w:hAnsi="Times New Roman"/>
                <w:color w:val="auto"/>
                <w:sz w:val="24"/>
                <w:highlight w:val="none"/>
              </w:rPr>
            </w:pPr>
          </w:p>
        </w:tc>
      </w:tr>
      <w:tr w14:paraId="7334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E6E8FA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4D4CED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9F966E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E8F103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C1578E6">
            <w:pPr>
              <w:spacing w:line="340" w:lineRule="exact"/>
              <w:jc w:val="left"/>
              <w:rPr>
                <w:rFonts w:ascii="Times New Roman" w:hAnsi="Times New Roman"/>
                <w:color w:val="auto"/>
                <w:sz w:val="24"/>
                <w:highlight w:val="none"/>
              </w:rPr>
            </w:pPr>
          </w:p>
        </w:tc>
      </w:tr>
    </w:tbl>
    <w:p w14:paraId="53D02190">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79F44106">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512B2F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1D5E69F4">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74F70CF">
      <w:pPr>
        <w:snapToGrid w:val="0"/>
        <w:spacing w:line="300" w:lineRule="auto"/>
        <w:contextualSpacing/>
        <w:rPr>
          <w:rFonts w:ascii="Times New Roman" w:hAnsi="Times New Roman"/>
          <w:b/>
          <w:color w:val="auto"/>
          <w:sz w:val="24"/>
          <w:szCs w:val="24"/>
          <w:highlight w:val="none"/>
        </w:rPr>
      </w:pPr>
    </w:p>
    <w:p w14:paraId="5787A0D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53C2FEC5">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000262C4">
      <w:pPr>
        <w:snapToGrid w:val="0"/>
        <w:spacing w:line="300" w:lineRule="auto"/>
        <w:contextualSpacing/>
        <w:rPr>
          <w:rFonts w:ascii="Times New Roman" w:hAnsi="Times New Roman"/>
          <w:b/>
          <w:color w:val="auto"/>
          <w:sz w:val="24"/>
          <w:szCs w:val="24"/>
          <w:highlight w:val="none"/>
        </w:rPr>
      </w:pPr>
    </w:p>
    <w:p w14:paraId="2A60AB7E">
      <w:pPr>
        <w:snapToGrid w:val="0"/>
        <w:spacing w:line="300" w:lineRule="auto"/>
        <w:contextualSpacing/>
        <w:rPr>
          <w:rFonts w:ascii="Times New Roman" w:hAnsi="Times New Roman"/>
          <w:b/>
          <w:color w:val="auto"/>
          <w:sz w:val="24"/>
          <w:szCs w:val="24"/>
          <w:highlight w:val="none"/>
        </w:rPr>
      </w:pPr>
    </w:p>
    <w:p w14:paraId="69F890D5">
      <w:pPr>
        <w:snapToGrid w:val="0"/>
        <w:spacing w:line="300" w:lineRule="auto"/>
        <w:contextualSpacing/>
        <w:rPr>
          <w:rFonts w:ascii="Times New Roman" w:hAnsi="Times New Roman"/>
          <w:b/>
          <w:color w:val="auto"/>
          <w:sz w:val="24"/>
          <w:szCs w:val="24"/>
          <w:highlight w:val="none"/>
        </w:rPr>
      </w:pPr>
    </w:p>
    <w:p w14:paraId="65BE2A45">
      <w:pPr>
        <w:snapToGrid w:val="0"/>
        <w:spacing w:line="300" w:lineRule="auto"/>
        <w:contextualSpacing/>
        <w:rPr>
          <w:rFonts w:ascii="Times New Roman" w:hAnsi="Times New Roman"/>
          <w:b/>
          <w:color w:val="auto"/>
          <w:sz w:val="24"/>
          <w:szCs w:val="24"/>
          <w:highlight w:val="none"/>
        </w:rPr>
      </w:pPr>
    </w:p>
    <w:p w14:paraId="15788F91">
      <w:pPr>
        <w:snapToGrid w:val="0"/>
        <w:spacing w:line="300" w:lineRule="auto"/>
        <w:contextualSpacing/>
        <w:rPr>
          <w:rFonts w:ascii="Times New Roman" w:hAnsi="Times New Roman"/>
          <w:b/>
          <w:color w:val="auto"/>
          <w:sz w:val="24"/>
          <w:szCs w:val="24"/>
          <w:highlight w:val="none"/>
        </w:rPr>
      </w:pPr>
    </w:p>
    <w:p w14:paraId="7822A51F">
      <w:pPr>
        <w:snapToGrid w:val="0"/>
        <w:spacing w:line="300" w:lineRule="auto"/>
        <w:contextualSpacing/>
        <w:rPr>
          <w:rFonts w:ascii="Times New Roman" w:hAnsi="Times New Roman"/>
          <w:b/>
          <w:color w:val="auto"/>
          <w:sz w:val="24"/>
          <w:szCs w:val="24"/>
          <w:highlight w:val="none"/>
        </w:rPr>
      </w:pPr>
    </w:p>
    <w:p w14:paraId="17429363">
      <w:pPr>
        <w:snapToGrid w:val="0"/>
        <w:spacing w:line="300" w:lineRule="auto"/>
        <w:contextualSpacing/>
        <w:rPr>
          <w:rFonts w:ascii="Times New Roman" w:hAnsi="Times New Roman"/>
          <w:color w:val="auto"/>
          <w:sz w:val="24"/>
          <w:highlight w:val="none"/>
        </w:rPr>
      </w:pPr>
    </w:p>
    <w:p w14:paraId="0C164F33">
      <w:pPr>
        <w:pStyle w:val="43"/>
        <w:rPr>
          <w:rFonts w:ascii="Times New Roman" w:hAnsi="Times New Roman"/>
          <w:color w:val="auto"/>
          <w:highlight w:val="none"/>
        </w:rPr>
      </w:pPr>
    </w:p>
    <w:p w14:paraId="61EA7B4D">
      <w:pPr>
        <w:ind w:left="480"/>
        <w:rPr>
          <w:rFonts w:ascii="Times New Roman" w:hAnsi="Times New Roman"/>
          <w:b/>
          <w:i/>
          <w:color w:val="auto"/>
          <w:sz w:val="24"/>
          <w:szCs w:val="21"/>
          <w:highlight w:val="none"/>
          <w:u w:val="single"/>
        </w:rPr>
      </w:pPr>
    </w:p>
    <w:p w14:paraId="44FFF47E">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6</w:t>
      </w:r>
    </w:p>
    <w:p w14:paraId="485F0D38">
      <w:pPr>
        <w:rPr>
          <w:rFonts w:ascii="Times New Roman" w:hAnsi="Times New Roman"/>
          <w:b/>
          <w:color w:val="auto"/>
          <w:sz w:val="24"/>
          <w:szCs w:val="21"/>
          <w:highlight w:val="none"/>
        </w:rPr>
      </w:pPr>
    </w:p>
    <w:p w14:paraId="072D7D62">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7E4993F8">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C8C6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54A6B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FA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2566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23C488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0A59B13">
            <w:pPr>
              <w:spacing w:line="340" w:lineRule="exact"/>
              <w:jc w:val="center"/>
              <w:rPr>
                <w:rFonts w:ascii="Times New Roman" w:hAnsi="Times New Roman"/>
                <w:color w:val="auto"/>
                <w:sz w:val="24"/>
                <w:highlight w:val="none"/>
              </w:rPr>
            </w:pPr>
          </w:p>
          <w:p w14:paraId="14F7524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371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9E398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B3D27B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56868E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3056BB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5569F36">
            <w:pPr>
              <w:spacing w:line="340" w:lineRule="exact"/>
              <w:jc w:val="left"/>
              <w:rPr>
                <w:rFonts w:ascii="Times New Roman" w:hAnsi="Times New Roman"/>
                <w:color w:val="auto"/>
                <w:sz w:val="24"/>
                <w:highlight w:val="none"/>
              </w:rPr>
            </w:pPr>
          </w:p>
        </w:tc>
      </w:tr>
      <w:tr w14:paraId="744D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2E3B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4264E4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14A3F2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3F1B2D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FF9CD4C">
            <w:pPr>
              <w:spacing w:line="340" w:lineRule="exact"/>
              <w:jc w:val="left"/>
              <w:rPr>
                <w:rFonts w:ascii="Times New Roman" w:hAnsi="Times New Roman"/>
                <w:color w:val="auto"/>
                <w:sz w:val="24"/>
                <w:highlight w:val="none"/>
              </w:rPr>
            </w:pPr>
          </w:p>
        </w:tc>
      </w:tr>
      <w:tr w14:paraId="3FF5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8C55D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7A42B1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4142E6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A62CA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7749B4">
            <w:pPr>
              <w:spacing w:line="340" w:lineRule="exact"/>
              <w:jc w:val="left"/>
              <w:rPr>
                <w:rFonts w:ascii="Times New Roman" w:hAnsi="Times New Roman"/>
                <w:color w:val="auto"/>
                <w:sz w:val="24"/>
                <w:highlight w:val="none"/>
              </w:rPr>
            </w:pPr>
          </w:p>
        </w:tc>
      </w:tr>
      <w:tr w14:paraId="0DA23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D388E9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6054984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7FA4D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5270B4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03F05EC">
            <w:pPr>
              <w:spacing w:line="340" w:lineRule="exact"/>
              <w:jc w:val="left"/>
              <w:rPr>
                <w:rFonts w:ascii="Times New Roman" w:hAnsi="Times New Roman"/>
                <w:color w:val="auto"/>
                <w:sz w:val="24"/>
                <w:highlight w:val="none"/>
              </w:rPr>
            </w:pPr>
          </w:p>
        </w:tc>
      </w:tr>
    </w:tbl>
    <w:p w14:paraId="54A324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31DA16E">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75DC03A3">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21B08B5E">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31AAE8BE">
      <w:pPr>
        <w:rPr>
          <w:rFonts w:ascii="宋体" w:hAnsi="宋体"/>
          <w:b/>
          <w:color w:val="auto"/>
          <w:sz w:val="24"/>
          <w:szCs w:val="21"/>
          <w:highlight w:val="none"/>
        </w:rPr>
      </w:pPr>
    </w:p>
    <w:p w14:paraId="6E5E4CB3">
      <w:pPr>
        <w:rPr>
          <w:rFonts w:ascii="Times New Roman" w:hAnsi="Times New Roman"/>
          <w:b/>
          <w:color w:val="auto"/>
          <w:sz w:val="24"/>
          <w:szCs w:val="21"/>
          <w:highlight w:val="none"/>
        </w:rPr>
      </w:pPr>
    </w:p>
    <w:p w14:paraId="14248328">
      <w:pPr>
        <w:rPr>
          <w:rFonts w:ascii="Times New Roman" w:hAnsi="Times New Roman"/>
          <w:b/>
          <w:color w:val="auto"/>
          <w:sz w:val="24"/>
          <w:szCs w:val="21"/>
          <w:highlight w:val="none"/>
        </w:rPr>
      </w:pPr>
    </w:p>
    <w:p w14:paraId="7828FBCE">
      <w:pPr>
        <w:rPr>
          <w:rFonts w:ascii="Times New Roman" w:hAnsi="Times New Roman"/>
          <w:b/>
          <w:color w:val="auto"/>
          <w:sz w:val="24"/>
          <w:szCs w:val="21"/>
          <w:highlight w:val="none"/>
        </w:rPr>
      </w:pPr>
    </w:p>
    <w:p w14:paraId="5EA6E33F">
      <w:pPr>
        <w:jc w:val="center"/>
        <w:rPr>
          <w:rFonts w:ascii="Times New Roman" w:hAnsi="Times New Roman"/>
          <w:b/>
          <w:color w:val="auto"/>
          <w:sz w:val="24"/>
          <w:szCs w:val="21"/>
          <w:highlight w:val="none"/>
        </w:rPr>
      </w:pPr>
    </w:p>
    <w:p w14:paraId="3F0735D7">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4722A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AD39D04">
      <w:pPr>
        <w:jc w:val="center"/>
        <w:rPr>
          <w:rFonts w:ascii="Times New Roman" w:hAnsi="Times New Roman"/>
          <w:b/>
          <w:color w:val="auto"/>
          <w:sz w:val="24"/>
          <w:szCs w:val="21"/>
          <w:highlight w:val="none"/>
        </w:rPr>
      </w:pPr>
    </w:p>
    <w:p w14:paraId="1624341F">
      <w:pPr>
        <w:jc w:val="center"/>
        <w:rPr>
          <w:rFonts w:ascii="Times New Roman" w:hAnsi="Times New Roman"/>
          <w:b/>
          <w:color w:val="auto"/>
          <w:sz w:val="24"/>
          <w:szCs w:val="21"/>
          <w:highlight w:val="none"/>
        </w:rPr>
      </w:pPr>
    </w:p>
    <w:p w14:paraId="48D6B228">
      <w:pPr>
        <w:jc w:val="center"/>
        <w:rPr>
          <w:rFonts w:ascii="Times New Roman" w:hAnsi="Times New Roman"/>
          <w:b/>
          <w:color w:val="auto"/>
          <w:sz w:val="24"/>
          <w:szCs w:val="21"/>
          <w:highlight w:val="none"/>
        </w:rPr>
      </w:pPr>
    </w:p>
    <w:p w14:paraId="3C6FB94D">
      <w:pPr>
        <w:rPr>
          <w:rFonts w:ascii="Times New Roman" w:hAnsi="Times New Roman"/>
          <w:b/>
          <w:color w:val="auto"/>
          <w:sz w:val="24"/>
          <w:szCs w:val="21"/>
          <w:highlight w:val="none"/>
        </w:rPr>
      </w:pPr>
    </w:p>
    <w:p w14:paraId="5692695D">
      <w:pPr>
        <w:pStyle w:val="43"/>
        <w:rPr>
          <w:color w:val="auto"/>
          <w:highlight w:val="none"/>
        </w:rPr>
      </w:pPr>
    </w:p>
    <w:p w14:paraId="1F0B8EB2">
      <w:pPr>
        <w:rPr>
          <w:color w:val="auto"/>
          <w:highlight w:val="none"/>
        </w:rPr>
      </w:pPr>
    </w:p>
    <w:p w14:paraId="26228535">
      <w:pPr>
        <w:pStyle w:val="43"/>
        <w:rPr>
          <w:color w:val="auto"/>
          <w:highlight w:val="none"/>
        </w:rPr>
      </w:pPr>
    </w:p>
    <w:p w14:paraId="2E1404EA">
      <w:pPr>
        <w:rPr>
          <w:color w:val="auto"/>
          <w:highlight w:val="none"/>
        </w:rPr>
      </w:pPr>
    </w:p>
    <w:p w14:paraId="525C664D">
      <w:pPr>
        <w:pStyle w:val="43"/>
        <w:rPr>
          <w:color w:val="auto"/>
          <w:highlight w:val="none"/>
        </w:rPr>
      </w:pPr>
    </w:p>
    <w:p w14:paraId="423278FA">
      <w:pPr>
        <w:snapToGrid w:val="0"/>
        <w:spacing w:line="300" w:lineRule="auto"/>
        <w:contextualSpacing/>
        <w:rPr>
          <w:rFonts w:ascii="Times New Roman" w:hAnsi="Times New Roman"/>
          <w:b/>
          <w:color w:val="auto"/>
          <w:sz w:val="24"/>
          <w:szCs w:val="21"/>
          <w:highlight w:val="none"/>
        </w:rPr>
      </w:pPr>
    </w:p>
    <w:p w14:paraId="16C49712">
      <w:pPr>
        <w:snapToGrid w:val="0"/>
        <w:spacing w:line="300" w:lineRule="auto"/>
        <w:contextualSpacing/>
        <w:rPr>
          <w:rFonts w:ascii="Times New Roman" w:hAnsi="Times New Roman"/>
          <w:b/>
          <w:color w:val="auto"/>
          <w:sz w:val="32"/>
          <w:szCs w:val="32"/>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7</w:t>
      </w:r>
    </w:p>
    <w:p w14:paraId="341C2E2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4195A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3C1A374C">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6E43E8A">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10E85F7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E5A96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C2E88E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2892755A">
      <w:pPr>
        <w:spacing w:line="400" w:lineRule="exact"/>
        <w:ind w:right="720"/>
        <w:rPr>
          <w:rFonts w:ascii="宋体" w:hAnsi="宋体" w:cs="宋体"/>
          <w:color w:val="auto"/>
          <w:sz w:val="24"/>
          <w:szCs w:val="24"/>
          <w:highlight w:val="none"/>
        </w:rPr>
      </w:pPr>
    </w:p>
    <w:p w14:paraId="70D8918D">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52B63067">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0E283F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5D9D8A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9846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52BCB3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8814D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619F37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42847EB3">
      <w:pPr>
        <w:spacing w:line="588" w:lineRule="exact"/>
        <w:ind w:firstLine="504" w:firstLineChars="200"/>
        <w:rPr>
          <w:rFonts w:ascii="宋体" w:hAnsi="宋体" w:cs="宋体"/>
          <w:color w:val="auto"/>
          <w:spacing w:val="6"/>
          <w:sz w:val="24"/>
          <w:szCs w:val="24"/>
          <w:highlight w:val="none"/>
        </w:rPr>
      </w:pPr>
    </w:p>
    <w:p w14:paraId="756723F9">
      <w:pPr>
        <w:tabs>
          <w:tab w:val="left" w:pos="4860"/>
        </w:tabs>
        <w:spacing w:line="0" w:lineRule="atLeast"/>
        <w:ind w:right="1559" w:firstLine="480" w:firstLineChars="200"/>
        <w:jc w:val="center"/>
        <w:rPr>
          <w:rFonts w:ascii="宋体" w:hAnsi="宋体" w:cs="宋体"/>
          <w:color w:val="auto"/>
          <w:sz w:val="24"/>
          <w:szCs w:val="24"/>
          <w:highlight w:val="none"/>
        </w:rPr>
      </w:pPr>
    </w:p>
    <w:p w14:paraId="244D3BBE">
      <w:pPr>
        <w:spacing w:line="400" w:lineRule="exact"/>
        <w:ind w:firstLine="482" w:firstLineChars="200"/>
        <w:rPr>
          <w:rFonts w:ascii="宋体" w:hAnsi="宋体" w:cs="宋体"/>
          <w:b/>
          <w:color w:val="auto"/>
          <w:sz w:val="24"/>
          <w:szCs w:val="24"/>
          <w:highlight w:val="none"/>
        </w:rPr>
      </w:pPr>
    </w:p>
    <w:p w14:paraId="36416B8D">
      <w:pPr>
        <w:spacing w:line="400" w:lineRule="exact"/>
        <w:rPr>
          <w:rFonts w:ascii="Times New Roman" w:hAnsi="Times New Roman"/>
          <w:b/>
          <w:color w:val="auto"/>
          <w:sz w:val="24"/>
          <w:szCs w:val="24"/>
          <w:highlight w:val="none"/>
        </w:rPr>
      </w:pPr>
    </w:p>
    <w:p w14:paraId="608636B4">
      <w:pPr>
        <w:spacing w:line="400" w:lineRule="exact"/>
        <w:rPr>
          <w:rFonts w:ascii="Times New Roman" w:hAnsi="Times New Roman"/>
          <w:b/>
          <w:color w:val="auto"/>
          <w:sz w:val="24"/>
          <w:szCs w:val="24"/>
          <w:highlight w:val="none"/>
        </w:rPr>
      </w:pPr>
    </w:p>
    <w:p w14:paraId="73AE9464">
      <w:pPr>
        <w:spacing w:line="400" w:lineRule="exact"/>
        <w:rPr>
          <w:rFonts w:ascii="Times New Roman" w:hAnsi="Times New Roman"/>
          <w:b/>
          <w:color w:val="auto"/>
          <w:sz w:val="32"/>
          <w:szCs w:val="32"/>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8</w:t>
      </w:r>
    </w:p>
    <w:p w14:paraId="12284F0F">
      <w:pPr>
        <w:spacing w:line="460" w:lineRule="exact"/>
        <w:jc w:val="center"/>
        <w:rPr>
          <w:rFonts w:ascii="Times New Roman" w:hAnsi="Times New Roman"/>
          <w:b/>
          <w:color w:val="auto"/>
          <w:kern w:val="0"/>
          <w:sz w:val="32"/>
          <w:szCs w:val="32"/>
          <w:highlight w:val="none"/>
        </w:rPr>
      </w:pPr>
    </w:p>
    <w:p w14:paraId="7EC2D56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13D9E21B">
      <w:pPr>
        <w:pStyle w:val="43"/>
        <w:rPr>
          <w:color w:val="auto"/>
          <w:highlight w:val="none"/>
        </w:rPr>
      </w:pPr>
    </w:p>
    <w:p w14:paraId="15A0142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3FD6606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6CBA1F12">
      <w:pPr>
        <w:rPr>
          <w:rFonts w:ascii="宋体" w:hAnsi="宋体" w:cs="宋体"/>
          <w:color w:val="auto"/>
          <w:sz w:val="24"/>
          <w:szCs w:val="24"/>
          <w:highlight w:val="none"/>
        </w:rPr>
      </w:pPr>
    </w:p>
    <w:p w14:paraId="41525ACB">
      <w:pPr>
        <w:pStyle w:val="43"/>
        <w:ind w:firstLine="480"/>
        <w:rPr>
          <w:rFonts w:cs="宋体"/>
          <w:color w:val="auto"/>
          <w:sz w:val="24"/>
          <w:szCs w:val="24"/>
          <w:highlight w:val="none"/>
        </w:rPr>
      </w:pPr>
    </w:p>
    <w:p w14:paraId="4641C54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B32B9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2D2CCD73">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2732C2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FE91B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68B8E3C8">
      <w:pPr>
        <w:spacing w:line="588" w:lineRule="exact"/>
        <w:ind w:firstLine="504" w:firstLineChars="200"/>
        <w:rPr>
          <w:rFonts w:ascii="宋体" w:hAnsi="宋体" w:cs="宋体"/>
          <w:color w:val="auto"/>
          <w:spacing w:val="6"/>
          <w:sz w:val="24"/>
          <w:szCs w:val="24"/>
          <w:highlight w:val="none"/>
        </w:rPr>
      </w:pPr>
    </w:p>
    <w:p w14:paraId="5D88222E">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9BD808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387F0F11">
      <w:pPr>
        <w:snapToGrid w:val="0"/>
        <w:spacing w:line="420" w:lineRule="exact"/>
        <w:outlineLvl w:val="3"/>
        <w:rPr>
          <w:rFonts w:ascii="宋体" w:hAnsi="宋体" w:cs="宋体"/>
          <w:b/>
          <w:color w:val="auto"/>
          <w:sz w:val="24"/>
          <w:szCs w:val="24"/>
          <w:highlight w:val="none"/>
        </w:rPr>
      </w:pPr>
    </w:p>
    <w:p w14:paraId="33504F59">
      <w:pPr>
        <w:snapToGrid w:val="0"/>
        <w:spacing w:line="420" w:lineRule="exact"/>
        <w:outlineLvl w:val="3"/>
        <w:rPr>
          <w:rFonts w:ascii="宋体" w:hAnsi="宋体" w:cs="宋体"/>
          <w:b/>
          <w:color w:val="auto"/>
          <w:sz w:val="24"/>
          <w:szCs w:val="24"/>
          <w:highlight w:val="none"/>
        </w:rPr>
      </w:pPr>
    </w:p>
    <w:p w14:paraId="0AC14884">
      <w:pPr>
        <w:snapToGrid w:val="0"/>
        <w:spacing w:line="420" w:lineRule="exact"/>
        <w:outlineLvl w:val="3"/>
        <w:rPr>
          <w:rFonts w:ascii="宋体" w:hAnsi="宋体" w:cs="宋体"/>
          <w:b/>
          <w:color w:val="auto"/>
          <w:sz w:val="24"/>
          <w:szCs w:val="24"/>
          <w:highlight w:val="none"/>
        </w:rPr>
      </w:pPr>
    </w:p>
    <w:p w14:paraId="2994DDCF">
      <w:pPr>
        <w:snapToGrid w:val="0"/>
        <w:spacing w:line="420" w:lineRule="exact"/>
        <w:outlineLvl w:val="3"/>
        <w:rPr>
          <w:rFonts w:ascii="Times New Roman" w:hAnsi="Times New Roman"/>
          <w:b/>
          <w:color w:val="auto"/>
          <w:sz w:val="24"/>
          <w:szCs w:val="24"/>
          <w:highlight w:val="none"/>
        </w:rPr>
      </w:pPr>
    </w:p>
    <w:p w14:paraId="602CFBA0">
      <w:pPr>
        <w:snapToGrid w:val="0"/>
        <w:spacing w:line="420" w:lineRule="exact"/>
        <w:outlineLvl w:val="3"/>
        <w:rPr>
          <w:rFonts w:ascii="Times New Roman" w:hAnsi="Times New Roman"/>
          <w:b/>
          <w:color w:val="auto"/>
          <w:sz w:val="24"/>
          <w:szCs w:val="24"/>
          <w:highlight w:val="none"/>
        </w:rPr>
      </w:pPr>
    </w:p>
    <w:p w14:paraId="1F547F8E">
      <w:pPr>
        <w:snapToGrid w:val="0"/>
        <w:spacing w:line="420" w:lineRule="exact"/>
        <w:outlineLvl w:val="3"/>
        <w:rPr>
          <w:rFonts w:ascii="Times New Roman" w:hAnsi="Times New Roman"/>
          <w:b/>
          <w:color w:val="auto"/>
          <w:sz w:val="24"/>
          <w:szCs w:val="24"/>
          <w:highlight w:val="none"/>
        </w:rPr>
      </w:pPr>
    </w:p>
    <w:p w14:paraId="730AE67A">
      <w:pPr>
        <w:snapToGrid w:val="0"/>
        <w:spacing w:line="420" w:lineRule="exact"/>
        <w:outlineLvl w:val="3"/>
        <w:rPr>
          <w:rFonts w:ascii="Times New Roman" w:hAnsi="Times New Roman"/>
          <w:b/>
          <w:color w:val="auto"/>
          <w:sz w:val="24"/>
          <w:szCs w:val="24"/>
          <w:highlight w:val="none"/>
        </w:rPr>
      </w:pPr>
    </w:p>
    <w:p w14:paraId="0FC9F98D">
      <w:pPr>
        <w:snapToGrid w:val="0"/>
        <w:spacing w:line="420" w:lineRule="exact"/>
        <w:outlineLvl w:val="3"/>
        <w:rPr>
          <w:rFonts w:ascii="Times New Roman" w:hAnsi="Times New Roman"/>
          <w:b/>
          <w:color w:val="auto"/>
          <w:sz w:val="24"/>
          <w:szCs w:val="24"/>
          <w:highlight w:val="none"/>
        </w:rPr>
      </w:pPr>
    </w:p>
    <w:p w14:paraId="546800A7">
      <w:pPr>
        <w:snapToGrid w:val="0"/>
        <w:spacing w:line="420" w:lineRule="exact"/>
        <w:outlineLvl w:val="3"/>
        <w:rPr>
          <w:rFonts w:ascii="Times New Roman" w:hAnsi="Times New Roman"/>
          <w:b/>
          <w:color w:val="auto"/>
          <w:sz w:val="24"/>
          <w:szCs w:val="24"/>
          <w:highlight w:val="none"/>
        </w:rPr>
      </w:pPr>
    </w:p>
    <w:p w14:paraId="02C1D0ED">
      <w:pPr>
        <w:snapToGrid w:val="0"/>
        <w:spacing w:line="420" w:lineRule="exact"/>
        <w:outlineLvl w:val="3"/>
        <w:rPr>
          <w:rFonts w:ascii="Times New Roman" w:hAnsi="Times New Roman"/>
          <w:b/>
          <w:color w:val="auto"/>
          <w:sz w:val="24"/>
          <w:szCs w:val="24"/>
          <w:highlight w:val="none"/>
        </w:rPr>
      </w:pPr>
    </w:p>
    <w:p w14:paraId="6375BE1A">
      <w:pPr>
        <w:snapToGrid w:val="0"/>
        <w:spacing w:line="420" w:lineRule="exact"/>
        <w:outlineLvl w:val="3"/>
        <w:rPr>
          <w:rFonts w:ascii="Times New Roman" w:hAnsi="Times New Roman"/>
          <w:b/>
          <w:color w:val="auto"/>
          <w:sz w:val="24"/>
          <w:szCs w:val="24"/>
          <w:highlight w:val="none"/>
        </w:rPr>
      </w:pPr>
    </w:p>
    <w:p w14:paraId="5F9600C5">
      <w:pPr>
        <w:snapToGrid w:val="0"/>
        <w:spacing w:line="420" w:lineRule="exact"/>
        <w:outlineLvl w:val="3"/>
        <w:rPr>
          <w:rFonts w:ascii="Times New Roman" w:hAnsi="Times New Roman"/>
          <w:b/>
          <w:color w:val="auto"/>
          <w:sz w:val="24"/>
          <w:szCs w:val="24"/>
          <w:highlight w:val="none"/>
        </w:rPr>
      </w:pPr>
    </w:p>
    <w:p w14:paraId="4270BE9B">
      <w:pPr>
        <w:snapToGrid w:val="0"/>
        <w:spacing w:line="420" w:lineRule="exact"/>
        <w:outlineLvl w:val="3"/>
        <w:rPr>
          <w:rFonts w:ascii="Times New Roman" w:hAnsi="Times New Roman"/>
          <w:b/>
          <w:color w:val="auto"/>
          <w:sz w:val="24"/>
          <w:szCs w:val="24"/>
          <w:highlight w:val="none"/>
        </w:rPr>
      </w:pPr>
    </w:p>
    <w:p w14:paraId="40CD5188">
      <w:pPr>
        <w:snapToGrid w:val="0"/>
        <w:spacing w:line="420" w:lineRule="exact"/>
        <w:outlineLvl w:val="3"/>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9</w:t>
      </w:r>
    </w:p>
    <w:p w14:paraId="54AE555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1814AF1">
      <w:pPr>
        <w:snapToGrid w:val="0"/>
        <w:spacing w:line="420" w:lineRule="exact"/>
        <w:ind w:firstLine="495" w:firstLineChars="177"/>
        <w:rPr>
          <w:rFonts w:ascii="Times New Roman" w:hAnsi="Times New Roman"/>
          <w:color w:val="auto"/>
          <w:sz w:val="28"/>
          <w:szCs w:val="28"/>
          <w:highlight w:val="none"/>
        </w:rPr>
      </w:pPr>
    </w:p>
    <w:p w14:paraId="2339866B">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1EAF4A7F">
      <w:pPr>
        <w:snapToGrid w:val="0"/>
        <w:spacing w:line="420" w:lineRule="exact"/>
        <w:ind w:firstLine="424" w:firstLineChars="177"/>
        <w:rPr>
          <w:rFonts w:ascii="Times New Roman" w:hAnsi="Times New Roman"/>
          <w:color w:val="auto"/>
          <w:sz w:val="24"/>
          <w:szCs w:val="24"/>
          <w:highlight w:val="none"/>
        </w:rPr>
      </w:pPr>
    </w:p>
    <w:p w14:paraId="7388E19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DDC0D01">
      <w:pPr>
        <w:snapToGrid w:val="0"/>
        <w:spacing w:line="300" w:lineRule="auto"/>
        <w:outlineLvl w:val="0"/>
        <w:rPr>
          <w:rFonts w:ascii="Times New Roman" w:hAnsi="Times New Roman"/>
          <w:color w:val="auto"/>
          <w:sz w:val="24"/>
          <w:szCs w:val="24"/>
          <w:highlight w:val="none"/>
        </w:rPr>
      </w:pPr>
    </w:p>
    <w:p w14:paraId="5B8CC68E">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0DC9475D">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A27760B">
      <w:pPr>
        <w:snapToGrid w:val="0"/>
        <w:spacing w:line="420" w:lineRule="exact"/>
        <w:ind w:firstLine="566" w:firstLineChars="236"/>
        <w:rPr>
          <w:rFonts w:ascii="Times New Roman" w:hAnsi="Times New Roman"/>
          <w:color w:val="auto"/>
          <w:sz w:val="24"/>
          <w:szCs w:val="24"/>
          <w:highlight w:val="none"/>
        </w:rPr>
      </w:pPr>
    </w:p>
    <w:p w14:paraId="5DD604F4">
      <w:pPr>
        <w:spacing w:line="560" w:lineRule="exact"/>
        <w:jc w:val="center"/>
        <w:rPr>
          <w:rFonts w:ascii="Times New Roman" w:hAnsi="Times New Roman"/>
          <w:b/>
          <w:color w:val="auto"/>
          <w:sz w:val="24"/>
          <w:szCs w:val="24"/>
          <w:highlight w:val="none"/>
        </w:rPr>
      </w:pPr>
    </w:p>
    <w:p w14:paraId="5B0BBAE3">
      <w:pPr>
        <w:spacing w:line="560" w:lineRule="exact"/>
        <w:rPr>
          <w:rFonts w:ascii="Times New Roman" w:hAnsi="Times New Roman"/>
          <w:b/>
          <w:color w:val="auto"/>
          <w:sz w:val="24"/>
          <w:szCs w:val="24"/>
          <w:highlight w:val="none"/>
        </w:rPr>
      </w:pPr>
    </w:p>
    <w:p w14:paraId="033908F3">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0</w:t>
      </w:r>
    </w:p>
    <w:p w14:paraId="12F474B9">
      <w:pPr>
        <w:jc w:val="left"/>
        <w:rPr>
          <w:rFonts w:ascii="Times New Roman" w:hAnsi="Times New Roman"/>
          <w:b/>
          <w:bCs/>
          <w:color w:val="auto"/>
          <w:sz w:val="32"/>
          <w:szCs w:val="32"/>
          <w:highlight w:val="none"/>
        </w:rPr>
      </w:pPr>
    </w:p>
    <w:p w14:paraId="480B108A">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4B5D1798">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49D3A4F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631D053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71BE772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39B5B75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348266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2E05D1E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C7AE0A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C5A79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3AEBD50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682FF21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256845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8C40C69">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40F808C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5DC1762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5A231307">
      <w:pPr>
        <w:adjustRightInd w:val="0"/>
        <w:snapToGrid w:val="0"/>
        <w:spacing w:line="360" w:lineRule="auto"/>
        <w:rPr>
          <w:rFonts w:ascii="Times New Roman" w:hAnsi="Times New Roman"/>
          <w:color w:val="auto"/>
          <w:sz w:val="24"/>
          <w:szCs w:val="24"/>
          <w:highlight w:val="none"/>
        </w:rPr>
      </w:pPr>
    </w:p>
    <w:p w14:paraId="551D6284">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7F4C72FF">
      <w:pPr>
        <w:adjustRightInd w:val="0"/>
        <w:snapToGrid w:val="0"/>
        <w:spacing w:line="360" w:lineRule="auto"/>
        <w:rPr>
          <w:rFonts w:ascii="Times New Roman" w:hAnsi="Times New Roman"/>
          <w:color w:val="auto"/>
          <w:sz w:val="24"/>
          <w:szCs w:val="24"/>
          <w:highlight w:val="none"/>
          <w:u w:val="dotted"/>
        </w:rPr>
      </w:pPr>
    </w:p>
    <w:p w14:paraId="0F6C8EF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4DE5067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1415A8E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1F99D2D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6A52E593">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A4A6A1">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2CD5BDF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06916A2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7EBDF9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67C5033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EE890A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6AA3EDA">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48748A5D">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125CBAF">
      <w:pPr>
        <w:ind w:firstLine="420"/>
        <w:rPr>
          <w:rFonts w:ascii="Times New Roman" w:hAnsi="Times New Roman"/>
          <w:color w:val="auto"/>
          <w:sz w:val="24"/>
          <w:szCs w:val="24"/>
          <w:highlight w:val="none"/>
        </w:rPr>
      </w:pPr>
    </w:p>
    <w:p w14:paraId="3D165A75">
      <w:pPr>
        <w:ind w:firstLine="420"/>
        <w:rPr>
          <w:rFonts w:ascii="Times New Roman" w:hAnsi="Times New Roman"/>
          <w:color w:val="auto"/>
          <w:sz w:val="24"/>
          <w:szCs w:val="24"/>
          <w:highlight w:val="none"/>
        </w:rPr>
      </w:pPr>
    </w:p>
    <w:p w14:paraId="553300BD">
      <w:pPr>
        <w:ind w:firstLine="420"/>
        <w:rPr>
          <w:rFonts w:ascii="Times New Roman" w:hAnsi="Times New Roman"/>
          <w:color w:val="auto"/>
          <w:sz w:val="24"/>
          <w:szCs w:val="24"/>
          <w:highlight w:val="none"/>
        </w:rPr>
      </w:pPr>
    </w:p>
    <w:p w14:paraId="7AB5C160">
      <w:pPr>
        <w:ind w:firstLine="420"/>
        <w:rPr>
          <w:rFonts w:ascii="Times New Roman" w:hAnsi="Times New Roman"/>
          <w:color w:val="auto"/>
          <w:sz w:val="24"/>
          <w:szCs w:val="24"/>
          <w:highlight w:val="none"/>
        </w:rPr>
      </w:pPr>
    </w:p>
    <w:p w14:paraId="3138325D">
      <w:pPr>
        <w:ind w:firstLine="420"/>
        <w:rPr>
          <w:rFonts w:ascii="Times New Roman" w:hAnsi="Times New Roman"/>
          <w:color w:val="auto"/>
          <w:sz w:val="24"/>
          <w:szCs w:val="24"/>
          <w:highlight w:val="none"/>
        </w:rPr>
      </w:pPr>
    </w:p>
    <w:p w14:paraId="66BA4D61">
      <w:pPr>
        <w:ind w:firstLine="420"/>
        <w:rPr>
          <w:rFonts w:ascii="Times New Roman" w:hAnsi="Times New Roman"/>
          <w:color w:val="auto"/>
          <w:sz w:val="24"/>
          <w:szCs w:val="24"/>
          <w:highlight w:val="none"/>
        </w:rPr>
      </w:pPr>
    </w:p>
    <w:p w14:paraId="2DEC8F00">
      <w:pPr>
        <w:ind w:firstLine="420"/>
        <w:rPr>
          <w:rFonts w:ascii="Times New Roman" w:hAnsi="Times New Roman"/>
          <w:color w:val="auto"/>
          <w:sz w:val="24"/>
          <w:szCs w:val="24"/>
          <w:highlight w:val="none"/>
        </w:rPr>
      </w:pPr>
    </w:p>
    <w:p w14:paraId="3894E52F">
      <w:pPr>
        <w:ind w:firstLine="420"/>
        <w:rPr>
          <w:rFonts w:ascii="Times New Roman" w:hAnsi="Times New Roman"/>
          <w:color w:val="auto"/>
          <w:sz w:val="24"/>
          <w:szCs w:val="24"/>
          <w:highlight w:val="none"/>
        </w:rPr>
      </w:pPr>
    </w:p>
    <w:p w14:paraId="5EBA08D1">
      <w:pPr>
        <w:ind w:firstLine="420"/>
        <w:rPr>
          <w:rFonts w:ascii="Times New Roman" w:hAnsi="Times New Roman"/>
          <w:color w:val="auto"/>
          <w:sz w:val="24"/>
          <w:szCs w:val="24"/>
          <w:highlight w:val="none"/>
        </w:rPr>
      </w:pPr>
    </w:p>
    <w:p w14:paraId="4EA53DDA">
      <w:pPr>
        <w:ind w:firstLine="420"/>
        <w:rPr>
          <w:rFonts w:ascii="Times New Roman" w:hAnsi="Times New Roman"/>
          <w:color w:val="auto"/>
          <w:sz w:val="24"/>
          <w:szCs w:val="24"/>
          <w:highlight w:val="none"/>
        </w:rPr>
      </w:pPr>
    </w:p>
    <w:p w14:paraId="01C38AD4">
      <w:pPr>
        <w:ind w:firstLine="420"/>
        <w:rPr>
          <w:rFonts w:ascii="Times New Roman" w:hAnsi="Times New Roman"/>
          <w:color w:val="auto"/>
          <w:sz w:val="24"/>
          <w:szCs w:val="24"/>
          <w:highlight w:val="none"/>
        </w:rPr>
      </w:pPr>
    </w:p>
    <w:p w14:paraId="4A877625">
      <w:pPr>
        <w:ind w:firstLine="420"/>
        <w:rPr>
          <w:rFonts w:ascii="Times New Roman" w:hAnsi="Times New Roman"/>
          <w:color w:val="auto"/>
          <w:sz w:val="24"/>
          <w:szCs w:val="24"/>
          <w:highlight w:val="none"/>
        </w:rPr>
      </w:pPr>
    </w:p>
    <w:p w14:paraId="0A5C44B4">
      <w:pPr>
        <w:ind w:firstLine="420"/>
        <w:rPr>
          <w:rFonts w:ascii="Times New Roman" w:hAnsi="Times New Roman"/>
          <w:color w:val="auto"/>
          <w:sz w:val="24"/>
          <w:szCs w:val="24"/>
          <w:highlight w:val="none"/>
        </w:rPr>
      </w:pPr>
    </w:p>
    <w:p w14:paraId="5E7654B2">
      <w:pPr>
        <w:ind w:firstLine="420"/>
        <w:rPr>
          <w:rFonts w:ascii="Times New Roman" w:hAnsi="Times New Roman"/>
          <w:color w:val="auto"/>
          <w:sz w:val="24"/>
          <w:szCs w:val="24"/>
          <w:highlight w:val="none"/>
        </w:rPr>
      </w:pPr>
    </w:p>
    <w:p w14:paraId="7FC48002">
      <w:pPr>
        <w:ind w:firstLine="420"/>
        <w:rPr>
          <w:rFonts w:ascii="Times New Roman" w:hAnsi="Times New Roman"/>
          <w:color w:val="auto"/>
          <w:sz w:val="24"/>
          <w:szCs w:val="24"/>
          <w:highlight w:val="none"/>
        </w:rPr>
      </w:pPr>
    </w:p>
    <w:p w14:paraId="16D8ADAF">
      <w:pPr>
        <w:ind w:firstLine="420"/>
        <w:rPr>
          <w:rFonts w:ascii="Times New Roman" w:hAnsi="Times New Roman"/>
          <w:color w:val="auto"/>
          <w:sz w:val="24"/>
          <w:szCs w:val="24"/>
          <w:highlight w:val="none"/>
        </w:rPr>
      </w:pPr>
    </w:p>
    <w:p w14:paraId="267ACA1C">
      <w:pPr>
        <w:ind w:firstLine="420"/>
        <w:rPr>
          <w:rFonts w:ascii="Times New Roman" w:hAnsi="Times New Roman"/>
          <w:color w:val="auto"/>
          <w:sz w:val="24"/>
          <w:szCs w:val="24"/>
          <w:highlight w:val="none"/>
        </w:rPr>
      </w:pPr>
    </w:p>
    <w:p w14:paraId="4F964D61">
      <w:pPr>
        <w:ind w:firstLine="420"/>
        <w:rPr>
          <w:rFonts w:ascii="Times New Roman" w:hAnsi="Times New Roman"/>
          <w:color w:val="auto"/>
          <w:sz w:val="24"/>
          <w:szCs w:val="24"/>
          <w:highlight w:val="none"/>
        </w:rPr>
      </w:pPr>
    </w:p>
    <w:p w14:paraId="29503FE4">
      <w:pPr>
        <w:ind w:firstLine="420"/>
        <w:rPr>
          <w:rFonts w:ascii="Times New Roman" w:hAnsi="Times New Roman"/>
          <w:color w:val="auto"/>
          <w:sz w:val="24"/>
          <w:szCs w:val="24"/>
          <w:highlight w:val="none"/>
        </w:rPr>
      </w:pPr>
    </w:p>
    <w:p w14:paraId="017C6403">
      <w:pPr>
        <w:ind w:firstLine="420"/>
        <w:rPr>
          <w:rFonts w:ascii="Times New Roman" w:hAnsi="Times New Roman"/>
          <w:color w:val="auto"/>
          <w:sz w:val="24"/>
          <w:szCs w:val="24"/>
          <w:highlight w:val="none"/>
        </w:rPr>
      </w:pPr>
    </w:p>
    <w:p w14:paraId="0787B74E">
      <w:pPr>
        <w:ind w:firstLine="420"/>
        <w:rPr>
          <w:rFonts w:ascii="Times New Roman" w:hAnsi="Times New Roman"/>
          <w:color w:val="auto"/>
          <w:sz w:val="24"/>
          <w:szCs w:val="24"/>
          <w:highlight w:val="none"/>
        </w:rPr>
      </w:pPr>
    </w:p>
    <w:p w14:paraId="5A61AB84">
      <w:pPr>
        <w:ind w:firstLine="420"/>
        <w:rPr>
          <w:rFonts w:ascii="Times New Roman" w:hAnsi="Times New Roman"/>
          <w:color w:val="auto"/>
          <w:sz w:val="24"/>
          <w:szCs w:val="24"/>
          <w:highlight w:val="none"/>
        </w:rPr>
      </w:pPr>
    </w:p>
    <w:p w14:paraId="3CB5F1A4">
      <w:pPr>
        <w:ind w:firstLine="420"/>
        <w:rPr>
          <w:rFonts w:ascii="Times New Roman" w:hAnsi="Times New Roman"/>
          <w:color w:val="auto"/>
          <w:sz w:val="24"/>
          <w:szCs w:val="24"/>
          <w:highlight w:val="none"/>
        </w:rPr>
      </w:pPr>
    </w:p>
    <w:p w14:paraId="17D7452D">
      <w:pPr>
        <w:ind w:firstLine="420"/>
        <w:rPr>
          <w:rFonts w:ascii="Times New Roman" w:hAnsi="Times New Roman"/>
          <w:color w:val="auto"/>
          <w:sz w:val="24"/>
          <w:szCs w:val="24"/>
          <w:highlight w:val="none"/>
        </w:rPr>
      </w:pPr>
    </w:p>
    <w:p w14:paraId="67C89E9C">
      <w:pPr>
        <w:ind w:firstLine="420"/>
        <w:rPr>
          <w:rFonts w:ascii="Times New Roman" w:hAnsi="Times New Roman"/>
          <w:color w:val="auto"/>
          <w:sz w:val="24"/>
          <w:szCs w:val="24"/>
          <w:highlight w:val="none"/>
        </w:rPr>
      </w:pPr>
    </w:p>
    <w:p w14:paraId="5B9A9DE1">
      <w:pPr>
        <w:ind w:firstLine="420"/>
        <w:rPr>
          <w:rFonts w:ascii="Times New Roman" w:hAnsi="Times New Roman"/>
          <w:color w:val="auto"/>
          <w:sz w:val="24"/>
          <w:szCs w:val="24"/>
          <w:highlight w:val="none"/>
        </w:rPr>
      </w:pPr>
    </w:p>
    <w:p w14:paraId="3DCDADC7">
      <w:pPr>
        <w:ind w:firstLine="420"/>
        <w:rPr>
          <w:rFonts w:ascii="Times New Roman" w:hAnsi="Times New Roman"/>
          <w:color w:val="auto"/>
          <w:sz w:val="24"/>
          <w:szCs w:val="24"/>
          <w:highlight w:val="none"/>
        </w:rPr>
      </w:pPr>
    </w:p>
    <w:p w14:paraId="7ACF0F80">
      <w:pPr>
        <w:ind w:firstLine="420"/>
        <w:rPr>
          <w:rFonts w:ascii="Times New Roman" w:hAnsi="Times New Roman"/>
          <w:color w:val="auto"/>
          <w:sz w:val="24"/>
          <w:szCs w:val="24"/>
          <w:highlight w:val="none"/>
        </w:rPr>
      </w:pPr>
    </w:p>
    <w:p w14:paraId="6F5D507F">
      <w:pPr>
        <w:ind w:firstLine="420"/>
        <w:rPr>
          <w:rFonts w:ascii="Times New Roman" w:hAnsi="Times New Roman"/>
          <w:color w:val="auto"/>
          <w:sz w:val="24"/>
          <w:szCs w:val="24"/>
          <w:highlight w:val="none"/>
        </w:rPr>
      </w:pPr>
    </w:p>
    <w:p w14:paraId="212E51E1">
      <w:pPr>
        <w:ind w:firstLine="420"/>
        <w:rPr>
          <w:rFonts w:ascii="Times New Roman" w:hAnsi="Times New Roman"/>
          <w:color w:val="auto"/>
          <w:sz w:val="24"/>
          <w:szCs w:val="24"/>
          <w:highlight w:val="none"/>
        </w:rPr>
      </w:pPr>
    </w:p>
    <w:p w14:paraId="707A5ABD">
      <w:pPr>
        <w:ind w:firstLine="420"/>
        <w:rPr>
          <w:rFonts w:ascii="Times New Roman" w:hAnsi="Times New Roman"/>
          <w:color w:val="auto"/>
          <w:sz w:val="24"/>
          <w:szCs w:val="24"/>
          <w:highlight w:val="none"/>
        </w:rPr>
      </w:pPr>
    </w:p>
    <w:p w14:paraId="41BA48DB">
      <w:pPr>
        <w:ind w:firstLine="420"/>
        <w:rPr>
          <w:rFonts w:ascii="Times New Roman" w:hAnsi="Times New Roman"/>
          <w:color w:val="auto"/>
          <w:sz w:val="24"/>
          <w:szCs w:val="24"/>
          <w:highlight w:val="none"/>
        </w:rPr>
      </w:pPr>
    </w:p>
    <w:p w14:paraId="5C623E55">
      <w:pPr>
        <w:ind w:firstLine="420"/>
        <w:rPr>
          <w:rFonts w:ascii="Times New Roman" w:hAnsi="Times New Roman"/>
          <w:color w:val="auto"/>
          <w:sz w:val="24"/>
          <w:szCs w:val="24"/>
          <w:highlight w:val="none"/>
        </w:rPr>
      </w:pPr>
    </w:p>
    <w:p w14:paraId="611A2E7F">
      <w:pPr>
        <w:rPr>
          <w:rFonts w:ascii="Times New Roman" w:hAnsi="Times New Roman"/>
          <w:color w:val="auto"/>
          <w:sz w:val="28"/>
          <w:szCs w:val="28"/>
          <w:highlight w:val="none"/>
        </w:rPr>
      </w:pPr>
    </w:p>
    <w:p w14:paraId="4C38CB37">
      <w:pPr>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11</w:t>
      </w:r>
    </w:p>
    <w:p w14:paraId="438ABF91">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42440AC">
      <w:pPr>
        <w:widowControl/>
        <w:jc w:val="left"/>
        <w:rPr>
          <w:rFonts w:ascii="Times New Roman" w:hAnsi="Times New Roman" w:eastAsia="仿宋_GB2312"/>
          <w:color w:val="auto"/>
          <w:kern w:val="0"/>
          <w:sz w:val="28"/>
          <w:szCs w:val="28"/>
          <w:highlight w:val="none"/>
          <w:lang w:val="zh-CN"/>
        </w:rPr>
      </w:pPr>
    </w:p>
    <w:p w14:paraId="74E594C7">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2AE03F3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64B4307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A08594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16AD1B08">
      <w:pPr>
        <w:pStyle w:val="43"/>
        <w:ind w:firstLine="560"/>
        <w:rPr>
          <w:rFonts w:ascii="Times New Roman" w:hAnsi="Times New Roman"/>
          <w:color w:val="auto"/>
          <w:kern w:val="0"/>
          <w:sz w:val="28"/>
          <w:szCs w:val="28"/>
          <w:highlight w:val="none"/>
          <w:lang w:val="zh-CN"/>
        </w:rPr>
      </w:pPr>
    </w:p>
    <w:p w14:paraId="19DA2109">
      <w:pPr>
        <w:rPr>
          <w:rFonts w:ascii="Times New Roman" w:hAnsi="Times New Roman"/>
          <w:color w:val="auto"/>
          <w:kern w:val="0"/>
          <w:sz w:val="28"/>
          <w:szCs w:val="28"/>
          <w:highlight w:val="none"/>
          <w:lang w:val="zh-CN"/>
        </w:rPr>
      </w:pPr>
    </w:p>
    <w:p w14:paraId="6E9F0DED">
      <w:pPr>
        <w:rPr>
          <w:rFonts w:ascii="Times New Roman" w:hAnsi="Times New Roman"/>
          <w:color w:val="auto"/>
          <w:kern w:val="0"/>
          <w:sz w:val="28"/>
          <w:szCs w:val="28"/>
          <w:highlight w:val="none"/>
          <w:lang w:val="zh-CN"/>
        </w:rPr>
      </w:pPr>
    </w:p>
    <w:p w14:paraId="4E2B2361">
      <w:pPr>
        <w:widowControl/>
        <w:spacing w:line="700" w:lineRule="exact"/>
        <w:jc w:val="left"/>
        <w:rPr>
          <w:rFonts w:ascii="Times New Roman" w:hAnsi="Times New Roman"/>
          <w:color w:val="auto"/>
          <w:kern w:val="0"/>
          <w:sz w:val="28"/>
          <w:szCs w:val="28"/>
          <w:highlight w:val="none"/>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2</w:t>
      </w:r>
    </w:p>
    <w:p w14:paraId="5065D4D3">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46DAB7B9">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E677456">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4F2ADB2F">
      <w:pPr>
        <w:pStyle w:val="43"/>
        <w:ind w:firstLine="560"/>
        <w:rPr>
          <w:rFonts w:cs="宋体"/>
          <w:color w:val="auto"/>
          <w:sz w:val="28"/>
          <w:szCs w:val="28"/>
          <w:highlight w:val="none"/>
          <w:lang w:val="zh-CN"/>
        </w:rPr>
      </w:pPr>
    </w:p>
    <w:p w14:paraId="7F951399">
      <w:pPr>
        <w:snapToGrid w:val="0"/>
        <w:spacing w:line="300" w:lineRule="auto"/>
        <w:outlineLvl w:val="0"/>
        <w:rPr>
          <w:rFonts w:ascii="宋体" w:hAnsi="宋体" w:cs="宋体"/>
          <w:color w:val="auto"/>
          <w:sz w:val="28"/>
          <w:szCs w:val="28"/>
          <w:highlight w:val="none"/>
        </w:rPr>
      </w:pPr>
    </w:p>
    <w:p w14:paraId="0EBC283C">
      <w:pPr>
        <w:snapToGrid w:val="0"/>
        <w:spacing w:line="300" w:lineRule="auto"/>
        <w:outlineLvl w:val="0"/>
        <w:rPr>
          <w:rFonts w:ascii="Times New Roman" w:hAnsi="Times New Roman"/>
          <w:color w:val="auto"/>
          <w:sz w:val="28"/>
          <w:szCs w:val="28"/>
          <w:highlight w:val="none"/>
        </w:rPr>
      </w:pPr>
    </w:p>
    <w:p w14:paraId="237B9682">
      <w:pPr>
        <w:snapToGrid w:val="0"/>
        <w:spacing w:line="500" w:lineRule="exact"/>
        <w:rPr>
          <w:rFonts w:ascii="Times New Roman" w:hAnsi="Times New Roman"/>
          <w:b/>
          <w:color w:val="auto"/>
          <w:sz w:val="28"/>
          <w:szCs w:val="28"/>
          <w:highlight w:val="none"/>
        </w:rPr>
      </w:pPr>
    </w:p>
    <w:p w14:paraId="18ADD245">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005655BE">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61EC9650">
      <w:pPr>
        <w:spacing w:line="400" w:lineRule="exact"/>
        <w:ind w:firstLine="420" w:firstLineChars="200"/>
        <w:rPr>
          <w:rFonts w:ascii="Times New Roman" w:hAnsi="Times New Roman"/>
          <w:color w:val="auto"/>
          <w:highlight w:val="none"/>
        </w:rPr>
      </w:pPr>
    </w:p>
    <w:p w14:paraId="774A3D8B">
      <w:pPr>
        <w:rPr>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C7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EAA6">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50FC025">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4BhxODECAABSBAAADgAAAAAAAAABACAAAAAgAQAAZHJzL2Uyb0RvYy54bWxQSwUG&#10;AAAAAAYABgBZAQAAwwUAAAAA&#10;">
              <v:fill on="f" focussize="0,0"/>
              <v:stroke on="f" weight="0.5pt"/>
              <v:imagedata o:title=""/>
              <o:lock v:ext="edit" aspectratio="f"/>
              <v:textbox inset="0mm,0mm,0mm,0mm" style="mso-fit-shape-to-text:t;">
                <w:txbxContent>
                  <w:p w14:paraId="550FC025">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A4EA">
    <w:pPr>
      <w:pStyle w:val="2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7F1E99">
                          <w:pPr>
                            <w:pStyle w:val="2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7F1E99">
                    <w:pPr>
                      <w:pStyle w:val="2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F377">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2DADEE4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555F">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572CCF">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72CCF">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04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6403A"/>
    <w:multiLevelType w:val="singleLevel"/>
    <w:tmpl w:val="C1D6403A"/>
    <w:lvl w:ilvl="0" w:tentative="0">
      <w:start w:val="1"/>
      <w:numFmt w:val="decimal"/>
      <w:suff w:val="nothing"/>
      <w:lvlText w:val="%1、"/>
      <w:lvlJc w:val="left"/>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09E1FC0A"/>
    <w:multiLevelType w:val="singleLevel"/>
    <w:tmpl w:val="09E1FC0A"/>
    <w:lvl w:ilvl="0" w:tentative="0">
      <w:start w:val="3"/>
      <w:numFmt w:val="chineseCounting"/>
      <w:suff w:val="nothing"/>
      <w:lvlText w:val="（%1）"/>
      <w:lvlJc w:val="left"/>
      <w:rPr>
        <w:rFonts w:hint="eastAsia"/>
      </w:rPr>
    </w:lvl>
  </w:abstractNum>
  <w:abstractNum w:abstractNumId="3">
    <w:nsid w:val="232E4713"/>
    <w:multiLevelType w:val="singleLevel"/>
    <w:tmpl w:val="232E4713"/>
    <w:lvl w:ilvl="0" w:tentative="0">
      <w:start w:val="1"/>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1A1F"/>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35135"/>
    <w:rsid w:val="00140BDC"/>
    <w:rsid w:val="00143232"/>
    <w:rsid w:val="001466EC"/>
    <w:rsid w:val="00150CFE"/>
    <w:rsid w:val="00170367"/>
    <w:rsid w:val="00173852"/>
    <w:rsid w:val="0017477D"/>
    <w:rsid w:val="00180B9A"/>
    <w:rsid w:val="00184803"/>
    <w:rsid w:val="00186BF0"/>
    <w:rsid w:val="001969FD"/>
    <w:rsid w:val="001A11D6"/>
    <w:rsid w:val="001A64C4"/>
    <w:rsid w:val="001B5590"/>
    <w:rsid w:val="001C36B7"/>
    <w:rsid w:val="001D7819"/>
    <w:rsid w:val="001F41F3"/>
    <w:rsid w:val="0020504B"/>
    <w:rsid w:val="00207469"/>
    <w:rsid w:val="00220CB6"/>
    <w:rsid w:val="002235A0"/>
    <w:rsid w:val="002255F2"/>
    <w:rsid w:val="00233A55"/>
    <w:rsid w:val="00235799"/>
    <w:rsid w:val="00237A6E"/>
    <w:rsid w:val="00244B1B"/>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A0914"/>
    <w:rsid w:val="003B4718"/>
    <w:rsid w:val="003C28DE"/>
    <w:rsid w:val="003D0404"/>
    <w:rsid w:val="003E1B12"/>
    <w:rsid w:val="003E43B2"/>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F689F"/>
    <w:rsid w:val="00500138"/>
    <w:rsid w:val="005029F9"/>
    <w:rsid w:val="005037A9"/>
    <w:rsid w:val="0051410F"/>
    <w:rsid w:val="0051778F"/>
    <w:rsid w:val="005714C6"/>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D4297"/>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36EA4"/>
    <w:rsid w:val="00840D19"/>
    <w:rsid w:val="00844285"/>
    <w:rsid w:val="00846033"/>
    <w:rsid w:val="00872D5A"/>
    <w:rsid w:val="008748FE"/>
    <w:rsid w:val="00880208"/>
    <w:rsid w:val="00880709"/>
    <w:rsid w:val="00881EE9"/>
    <w:rsid w:val="00883BAA"/>
    <w:rsid w:val="008905EC"/>
    <w:rsid w:val="0089189B"/>
    <w:rsid w:val="008B4354"/>
    <w:rsid w:val="008B59DF"/>
    <w:rsid w:val="008B73C2"/>
    <w:rsid w:val="008C0698"/>
    <w:rsid w:val="008C40A8"/>
    <w:rsid w:val="008D186B"/>
    <w:rsid w:val="008D313A"/>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42DA"/>
    <w:rsid w:val="009962EB"/>
    <w:rsid w:val="009A3210"/>
    <w:rsid w:val="009A4A42"/>
    <w:rsid w:val="009E0905"/>
    <w:rsid w:val="009E7631"/>
    <w:rsid w:val="009E7B90"/>
    <w:rsid w:val="009F6320"/>
    <w:rsid w:val="009F6AF5"/>
    <w:rsid w:val="00A10C1A"/>
    <w:rsid w:val="00A128B5"/>
    <w:rsid w:val="00A255F5"/>
    <w:rsid w:val="00A309A3"/>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E7797"/>
    <w:rsid w:val="00BF09F3"/>
    <w:rsid w:val="00C05548"/>
    <w:rsid w:val="00C11475"/>
    <w:rsid w:val="00C135B2"/>
    <w:rsid w:val="00C41608"/>
    <w:rsid w:val="00C43FB0"/>
    <w:rsid w:val="00C45D9F"/>
    <w:rsid w:val="00C47499"/>
    <w:rsid w:val="00C52BF4"/>
    <w:rsid w:val="00C60621"/>
    <w:rsid w:val="00C84172"/>
    <w:rsid w:val="00CA7CF5"/>
    <w:rsid w:val="00CB21FC"/>
    <w:rsid w:val="00CB38E4"/>
    <w:rsid w:val="00CC0889"/>
    <w:rsid w:val="00CC4B22"/>
    <w:rsid w:val="00CC5A19"/>
    <w:rsid w:val="00CD1788"/>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0263"/>
    <w:rsid w:val="00E5248A"/>
    <w:rsid w:val="00E52F76"/>
    <w:rsid w:val="00E60A9C"/>
    <w:rsid w:val="00E71A60"/>
    <w:rsid w:val="00E72142"/>
    <w:rsid w:val="00E9102B"/>
    <w:rsid w:val="00E9583F"/>
    <w:rsid w:val="00EA016A"/>
    <w:rsid w:val="00EB42F3"/>
    <w:rsid w:val="00EB60B2"/>
    <w:rsid w:val="00ED26BB"/>
    <w:rsid w:val="00ED3881"/>
    <w:rsid w:val="00ED3BD8"/>
    <w:rsid w:val="00ED4F92"/>
    <w:rsid w:val="00EE7958"/>
    <w:rsid w:val="00EF16FF"/>
    <w:rsid w:val="00EF59D3"/>
    <w:rsid w:val="00F14E7E"/>
    <w:rsid w:val="00F15D7E"/>
    <w:rsid w:val="00F23881"/>
    <w:rsid w:val="00F2447C"/>
    <w:rsid w:val="00F431B9"/>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158D6"/>
    <w:rsid w:val="010333FC"/>
    <w:rsid w:val="010351AA"/>
    <w:rsid w:val="01042CD0"/>
    <w:rsid w:val="01066A48"/>
    <w:rsid w:val="010A6538"/>
    <w:rsid w:val="010C0502"/>
    <w:rsid w:val="010D6029"/>
    <w:rsid w:val="010F0039"/>
    <w:rsid w:val="01154EDD"/>
    <w:rsid w:val="01192C1F"/>
    <w:rsid w:val="011B6997"/>
    <w:rsid w:val="01255120"/>
    <w:rsid w:val="012D0479"/>
    <w:rsid w:val="012D2227"/>
    <w:rsid w:val="01303AC5"/>
    <w:rsid w:val="01374E54"/>
    <w:rsid w:val="01395070"/>
    <w:rsid w:val="013C06BC"/>
    <w:rsid w:val="01415CD2"/>
    <w:rsid w:val="014337F8"/>
    <w:rsid w:val="014632E9"/>
    <w:rsid w:val="01470E5E"/>
    <w:rsid w:val="014F219D"/>
    <w:rsid w:val="015772A4"/>
    <w:rsid w:val="015B6D94"/>
    <w:rsid w:val="016245C6"/>
    <w:rsid w:val="01626374"/>
    <w:rsid w:val="01635C49"/>
    <w:rsid w:val="016519C1"/>
    <w:rsid w:val="01655E65"/>
    <w:rsid w:val="0168325F"/>
    <w:rsid w:val="01687703"/>
    <w:rsid w:val="016C0FA1"/>
    <w:rsid w:val="016C2D4F"/>
    <w:rsid w:val="016D6AC7"/>
    <w:rsid w:val="0177566F"/>
    <w:rsid w:val="01777C67"/>
    <w:rsid w:val="01785B98"/>
    <w:rsid w:val="01791910"/>
    <w:rsid w:val="018362EB"/>
    <w:rsid w:val="018D0F17"/>
    <w:rsid w:val="018F4C90"/>
    <w:rsid w:val="01934780"/>
    <w:rsid w:val="0194674A"/>
    <w:rsid w:val="01964270"/>
    <w:rsid w:val="01973B44"/>
    <w:rsid w:val="01981D96"/>
    <w:rsid w:val="019B3634"/>
    <w:rsid w:val="01A00C4B"/>
    <w:rsid w:val="01A26771"/>
    <w:rsid w:val="01A3073B"/>
    <w:rsid w:val="01A324E9"/>
    <w:rsid w:val="01A71FD9"/>
    <w:rsid w:val="01AE3368"/>
    <w:rsid w:val="01B2185F"/>
    <w:rsid w:val="01B446F6"/>
    <w:rsid w:val="01B464A4"/>
    <w:rsid w:val="01BD35AB"/>
    <w:rsid w:val="01C25065"/>
    <w:rsid w:val="01C40DDD"/>
    <w:rsid w:val="01C74429"/>
    <w:rsid w:val="01C761D7"/>
    <w:rsid w:val="01CC7C92"/>
    <w:rsid w:val="01D31020"/>
    <w:rsid w:val="01D35FC9"/>
    <w:rsid w:val="01D7751B"/>
    <w:rsid w:val="01D86637"/>
    <w:rsid w:val="01DB1C83"/>
    <w:rsid w:val="01F114A6"/>
    <w:rsid w:val="01F571E8"/>
    <w:rsid w:val="01FE5971"/>
    <w:rsid w:val="02025461"/>
    <w:rsid w:val="02054F52"/>
    <w:rsid w:val="02056D00"/>
    <w:rsid w:val="02080F1A"/>
    <w:rsid w:val="020C62E0"/>
    <w:rsid w:val="02160F0D"/>
    <w:rsid w:val="0216715F"/>
    <w:rsid w:val="02184C85"/>
    <w:rsid w:val="021B6523"/>
    <w:rsid w:val="0227311A"/>
    <w:rsid w:val="02313F99"/>
    <w:rsid w:val="023C5239"/>
    <w:rsid w:val="024535A0"/>
    <w:rsid w:val="02477318"/>
    <w:rsid w:val="024C688A"/>
    <w:rsid w:val="024E06A7"/>
    <w:rsid w:val="02523B07"/>
    <w:rsid w:val="02544950"/>
    <w:rsid w:val="0256755B"/>
    <w:rsid w:val="025739FF"/>
    <w:rsid w:val="025832D3"/>
    <w:rsid w:val="025D08EA"/>
    <w:rsid w:val="025F4662"/>
    <w:rsid w:val="026B1259"/>
    <w:rsid w:val="026B3007"/>
    <w:rsid w:val="026E2AF7"/>
    <w:rsid w:val="02704AC1"/>
    <w:rsid w:val="0270686F"/>
    <w:rsid w:val="02781BC8"/>
    <w:rsid w:val="027C26CB"/>
    <w:rsid w:val="027D0F8C"/>
    <w:rsid w:val="0281653D"/>
    <w:rsid w:val="02832643"/>
    <w:rsid w:val="028642E4"/>
    <w:rsid w:val="02881E0B"/>
    <w:rsid w:val="028B5457"/>
    <w:rsid w:val="028D5673"/>
    <w:rsid w:val="028E4F47"/>
    <w:rsid w:val="02902A6D"/>
    <w:rsid w:val="029307AF"/>
    <w:rsid w:val="029562D6"/>
    <w:rsid w:val="0297204E"/>
    <w:rsid w:val="029D518A"/>
    <w:rsid w:val="029F7154"/>
    <w:rsid w:val="02A46519"/>
    <w:rsid w:val="02A8425B"/>
    <w:rsid w:val="02A93B2F"/>
    <w:rsid w:val="02AD361F"/>
    <w:rsid w:val="02B01361"/>
    <w:rsid w:val="02B0310F"/>
    <w:rsid w:val="02B04EBD"/>
    <w:rsid w:val="02B26E88"/>
    <w:rsid w:val="02B32C00"/>
    <w:rsid w:val="02B40E52"/>
    <w:rsid w:val="02C40969"/>
    <w:rsid w:val="02C44E0D"/>
    <w:rsid w:val="02C62933"/>
    <w:rsid w:val="02C95F7F"/>
    <w:rsid w:val="02CD3CC1"/>
    <w:rsid w:val="02CD73A2"/>
    <w:rsid w:val="02D432A2"/>
    <w:rsid w:val="02D45050"/>
    <w:rsid w:val="02D97086"/>
    <w:rsid w:val="02DA1F3A"/>
    <w:rsid w:val="02E21879"/>
    <w:rsid w:val="02E334E5"/>
    <w:rsid w:val="02EB4148"/>
    <w:rsid w:val="02EC54FC"/>
    <w:rsid w:val="02ED1C6E"/>
    <w:rsid w:val="02F05C02"/>
    <w:rsid w:val="02F32FFC"/>
    <w:rsid w:val="02F456F2"/>
    <w:rsid w:val="02F76F90"/>
    <w:rsid w:val="02FA438B"/>
    <w:rsid w:val="030516AD"/>
    <w:rsid w:val="03060F81"/>
    <w:rsid w:val="030A0A72"/>
    <w:rsid w:val="030A0A85"/>
    <w:rsid w:val="03125B78"/>
    <w:rsid w:val="03127926"/>
    <w:rsid w:val="031713E0"/>
    <w:rsid w:val="03174F3D"/>
    <w:rsid w:val="03195159"/>
    <w:rsid w:val="031C2553"/>
    <w:rsid w:val="03200295"/>
    <w:rsid w:val="03215DBB"/>
    <w:rsid w:val="03253AFD"/>
    <w:rsid w:val="0328714A"/>
    <w:rsid w:val="032C4E8C"/>
    <w:rsid w:val="032D4760"/>
    <w:rsid w:val="032F0BB9"/>
    <w:rsid w:val="03323B24"/>
    <w:rsid w:val="033C2BF5"/>
    <w:rsid w:val="033F6241"/>
    <w:rsid w:val="03455F4E"/>
    <w:rsid w:val="0348159A"/>
    <w:rsid w:val="034877EC"/>
    <w:rsid w:val="035241C7"/>
    <w:rsid w:val="03595555"/>
    <w:rsid w:val="0361440A"/>
    <w:rsid w:val="036363D4"/>
    <w:rsid w:val="03675EC4"/>
    <w:rsid w:val="036B5288"/>
    <w:rsid w:val="036F6B27"/>
    <w:rsid w:val="03726617"/>
    <w:rsid w:val="03773C2D"/>
    <w:rsid w:val="037A38B6"/>
    <w:rsid w:val="03870314"/>
    <w:rsid w:val="039956FE"/>
    <w:rsid w:val="039C5442"/>
    <w:rsid w:val="03A72764"/>
    <w:rsid w:val="03BB1D6C"/>
    <w:rsid w:val="03BE360A"/>
    <w:rsid w:val="03BE7AAE"/>
    <w:rsid w:val="03C350C4"/>
    <w:rsid w:val="03C54999"/>
    <w:rsid w:val="03C84489"/>
    <w:rsid w:val="03CA0201"/>
    <w:rsid w:val="03CA1FAF"/>
    <w:rsid w:val="03D1158F"/>
    <w:rsid w:val="03D35307"/>
    <w:rsid w:val="03D66BA6"/>
    <w:rsid w:val="03D80B70"/>
    <w:rsid w:val="03D8291E"/>
    <w:rsid w:val="03E05C76"/>
    <w:rsid w:val="03E312C3"/>
    <w:rsid w:val="03E5503B"/>
    <w:rsid w:val="03E80687"/>
    <w:rsid w:val="03EA3B15"/>
    <w:rsid w:val="03F359AA"/>
    <w:rsid w:val="03F4702C"/>
    <w:rsid w:val="03F82FC0"/>
    <w:rsid w:val="040000C7"/>
    <w:rsid w:val="040A2CF3"/>
    <w:rsid w:val="040C6A6B"/>
    <w:rsid w:val="040C7261"/>
    <w:rsid w:val="04115E30"/>
    <w:rsid w:val="04150212"/>
    <w:rsid w:val="04180F6C"/>
    <w:rsid w:val="04194CE4"/>
    <w:rsid w:val="041F679F"/>
    <w:rsid w:val="04221DEB"/>
    <w:rsid w:val="04272627"/>
    <w:rsid w:val="042C2C6A"/>
    <w:rsid w:val="0430275A"/>
    <w:rsid w:val="043B10FF"/>
    <w:rsid w:val="043C6087"/>
    <w:rsid w:val="04463D2B"/>
    <w:rsid w:val="044B7594"/>
    <w:rsid w:val="044E0E32"/>
    <w:rsid w:val="045A1585"/>
    <w:rsid w:val="045F303F"/>
    <w:rsid w:val="04602913"/>
    <w:rsid w:val="04620439"/>
    <w:rsid w:val="046643CE"/>
    <w:rsid w:val="046A3CEA"/>
    <w:rsid w:val="04714B20"/>
    <w:rsid w:val="0472717F"/>
    <w:rsid w:val="0475016D"/>
    <w:rsid w:val="047A5783"/>
    <w:rsid w:val="047F723D"/>
    <w:rsid w:val="04812FB5"/>
    <w:rsid w:val="04835C1A"/>
    <w:rsid w:val="048B3E34"/>
    <w:rsid w:val="048C3708"/>
    <w:rsid w:val="04912D27"/>
    <w:rsid w:val="0495080F"/>
    <w:rsid w:val="04983E5B"/>
    <w:rsid w:val="049A4077"/>
    <w:rsid w:val="049B394B"/>
    <w:rsid w:val="04A24CDA"/>
    <w:rsid w:val="04A40A52"/>
    <w:rsid w:val="04A46CA4"/>
    <w:rsid w:val="04A62A1C"/>
    <w:rsid w:val="04AB1DE0"/>
    <w:rsid w:val="04AB3B8E"/>
    <w:rsid w:val="04AC7907"/>
    <w:rsid w:val="04B073F7"/>
    <w:rsid w:val="04B137A1"/>
    <w:rsid w:val="04B52C5F"/>
    <w:rsid w:val="04B61E71"/>
    <w:rsid w:val="04BA2023"/>
    <w:rsid w:val="04BC3FEE"/>
    <w:rsid w:val="04BD38C2"/>
    <w:rsid w:val="04BF3ADE"/>
    <w:rsid w:val="04BF588C"/>
    <w:rsid w:val="04C2712A"/>
    <w:rsid w:val="04C630A7"/>
    <w:rsid w:val="04C84286"/>
    <w:rsid w:val="04C9495C"/>
    <w:rsid w:val="04CC1D57"/>
    <w:rsid w:val="04CE5ACF"/>
    <w:rsid w:val="04D01847"/>
    <w:rsid w:val="04D37589"/>
    <w:rsid w:val="04D550AF"/>
    <w:rsid w:val="04D72BD5"/>
    <w:rsid w:val="04DB7527"/>
    <w:rsid w:val="04DC4690"/>
    <w:rsid w:val="04DC643E"/>
    <w:rsid w:val="04E15802"/>
    <w:rsid w:val="04E43544"/>
    <w:rsid w:val="04E452F2"/>
    <w:rsid w:val="04E83035"/>
    <w:rsid w:val="04EA6DAD"/>
    <w:rsid w:val="04EB48D3"/>
    <w:rsid w:val="04F33787"/>
    <w:rsid w:val="04F512AE"/>
    <w:rsid w:val="04FC088E"/>
    <w:rsid w:val="04FC263C"/>
    <w:rsid w:val="04FF212C"/>
    <w:rsid w:val="04FF3EDA"/>
    <w:rsid w:val="05002F87"/>
    <w:rsid w:val="050414F1"/>
    <w:rsid w:val="05045994"/>
    <w:rsid w:val="05087233"/>
    <w:rsid w:val="050B0AD1"/>
    <w:rsid w:val="050F6813"/>
    <w:rsid w:val="050F7790"/>
    <w:rsid w:val="05104339"/>
    <w:rsid w:val="0512539C"/>
    <w:rsid w:val="05171224"/>
    <w:rsid w:val="05191440"/>
    <w:rsid w:val="051F632A"/>
    <w:rsid w:val="05241B93"/>
    <w:rsid w:val="0526590B"/>
    <w:rsid w:val="052676B9"/>
    <w:rsid w:val="052971A9"/>
    <w:rsid w:val="052A53FB"/>
    <w:rsid w:val="052B2F21"/>
    <w:rsid w:val="052D4EEB"/>
    <w:rsid w:val="0530678A"/>
    <w:rsid w:val="05377B18"/>
    <w:rsid w:val="053A3164"/>
    <w:rsid w:val="053C6EDC"/>
    <w:rsid w:val="053E0EA6"/>
    <w:rsid w:val="05410997"/>
    <w:rsid w:val="0543026B"/>
    <w:rsid w:val="05432019"/>
    <w:rsid w:val="05446D9B"/>
    <w:rsid w:val="05483AD3"/>
    <w:rsid w:val="0548762F"/>
    <w:rsid w:val="054B711F"/>
    <w:rsid w:val="05573D16"/>
    <w:rsid w:val="05597A8E"/>
    <w:rsid w:val="055C30DB"/>
    <w:rsid w:val="05704DD8"/>
    <w:rsid w:val="057228FE"/>
    <w:rsid w:val="05726DA2"/>
    <w:rsid w:val="05816439"/>
    <w:rsid w:val="05856AD5"/>
    <w:rsid w:val="058663AA"/>
    <w:rsid w:val="058A5E9A"/>
    <w:rsid w:val="0591547A"/>
    <w:rsid w:val="05940AC6"/>
    <w:rsid w:val="059960DD"/>
    <w:rsid w:val="059E36F3"/>
    <w:rsid w:val="05A14F91"/>
    <w:rsid w:val="05A54A82"/>
    <w:rsid w:val="05AF3B52"/>
    <w:rsid w:val="05AF76AE"/>
    <w:rsid w:val="05B253F0"/>
    <w:rsid w:val="05BE1FE7"/>
    <w:rsid w:val="05BE3D95"/>
    <w:rsid w:val="05C23886"/>
    <w:rsid w:val="05CA098C"/>
    <w:rsid w:val="05CB200E"/>
    <w:rsid w:val="05CD222A"/>
    <w:rsid w:val="05D03D42"/>
    <w:rsid w:val="05D47115"/>
    <w:rsid w:val="05D610DF"/>
    <w:rsid w:val="05EA06E6"/>
    <w:rsid w:val="05ED01D7"/>
    <w:rsid w:val="05ED6429"/>
    <w:rsid w:val="05EF3F4F"/>
    <w:rsid w:val="05F11A75"/>
    <w:rsid w:val="05F17CC7"/>
    <w:rsid w:val="05FD1851"/>
    <w:rsid w:val="0603741A"/>
    <w:rsid w:val="060379FA"/>
    <w:rsid w:val="0607573C"/>
    <w:rsid w:val="060774EA"/>
    <w:rsid w:val="06093262"/>
    <w:rsid w:val="060C4B01"/>
    <w:rsid w:val="060C68AF"/>
    <w:rsid w:val="06107CC7"/>
    <w:rsid w:val="061340E1"/>
    <w:rsid w:val="061439B5"/>
    <w:rsid w:val="061614DB"/>
    <w:rsid w:val="06190FCC"/>
    <w:rsid w:val="061B11E8"/>
    <w:rsid w:val="061E65E2"/>
    <w:rsid w:val="062F259D"/>
    <w:rsid w:val="06333061"/>
    <w:rsid w:val="06344057"/>
    <w:rsid w:val="06361B7E"/>
    <w:rsid w:val="063D115E"/>
    <w:rsid w:val="063D4CBA"/>
    <w:rsid w:val="06400C4E"/>
    <w:rsid w:val="064424ED"/>
    <w:rsid w:val="06450013"/>
    <w:rsid w:val="06497B03"/>
    <w:rsid w:val="064A387B"/>
    <w:rsid w:val="06540256"/>
    <w:rsid w:val="065546FA"/>
    <w:rsid w:val="065564A8"/>
    <w:rsid w:val="065A620C"/>
    <w:rsid w:val="065B226D"/>
    <w:rsid w:val="067B3A34"/>
    <w:rsid w:val="067B57E2"/>
    <w:rsid w:val="067F1777"/>
    <w:rsid w:val="0680104B"/>
    <w:rsid w:val="068A3C77"/>
    <w:rsid w:val="068B503A"/>
    <w:rsid w:val="068C5C42"/>
    <w:rsid w:val="068E19BA"/>
    <w:rsid w:val="0696086E"/>
    <w:rsid w:val="069A210C"/>
    <w:rsid w:val="069F5975"/>
    <w:rsid w:val="06A0349B"/>
    <w:rsid w:val="06A25465"/>
    <w:rsid w:val="06A411DD"/>
    <w:rsid w:val="06A74829"/>
    <w:rsid w:val="06A92350"/>
    <w:rsid w:val="06AE5BB8"/>
    <w:rsid w:val="06AE7966"/>
    <w:rsid w:val="06B331CE"/>
    <w:rsid w:val="06B46E17"/>
    <w:rsid w:val="06B56F46"/>
    <w:rsid w:val="06B84C89"/>
    <w:rsid w:val="06B86A37"/>
    <w:rsid w:val="06BB2083"/>
    <w:rsid w:val="06BE3C1F"/>
    <w:rsid w:val="06C76C7A"/>
    <w:rsid w:val="06C947A0"/>
    <w:rsid w:val="06DD649D"/>
    <w:rsid w:val="06E25862"/>
    <w:rsid w:val="06EE2458"/>
    <w:rsid w:val="06EE4206"/>
    <w:rsid w:val="06F04422"/>
    <w:rsid w:val="06F04498"/>
    <w:rsid w:val="06F15AA5"/>
    <w:rsid w:val="06F757B1"/>
    <w:rsid w:val="06F85085"/>
    <w:rsid w:val="06FA0DFD"/>
    <w:rsid w:val="06FF01C2"/>
    <w:rsid w:val="0708351A"/>
    <w:rsid w:val="070B300A"/>
    <w:rsid w:val="071023CF"/>
    <w:rsid w:val="07117EF5"/>
    <w:rsid w:val="07133C6D"/>
    <w:rsid w:val="07153E89"/>
    <w:rsid w:val="07195F0C"/>
    <w:rsid w:val="071F2612"/>
    <w:rsid w:val="07222102"/>
    <w:rsid w:val="07230354"/>
    <w:rsid w:val="072B545A"/>
    <w:rsid w:val="072E6CF9"/>
    <w:rsid w:val="07302A71"/>
    <w:rsid w:val="07322345"/>
    <w:rsid w:val="07342561"/>
    <w:rsid w:val="073562D9"/>
    <w:rsid w:val="07375BAD"/>
    <w:rsid w:val="073836D3"/>
    <w:rsid w:val="073A569E"/>
    <w:rsid w:val="073B0D7B"/>
    <w:rsid w:val="073C1416"/>
    <w:rsid w:val="073C31C4"/>
    <w:rsid w:val="07414C7E"/>
    <w:rsid w:val="0748600C"/>
    <w:rsid w:val="07506C6F"/>
    <w:rsid w:val="075C5614"/>
    <w:rsid w:val="075E313A"/>
    <w:rsid w:val="075E75DE"/>
    <w:rsid w:val="07634BF4"/>
    <w:rsid w:val="076369A2"/>
    <w:rsid w:val="076B1CFB"/>
    <w:rsid w:val="076B5857"/>
    <w:rsid w:val="07740BAF"/>
    <w:rsid w:val="07750484"/>
    <w:rsid w:val="07762B7A"/>
    <w:rsid w:val="077741FC"/>
    <w:rsid w:val="077C1812"/>
    <w:rsid w:val="077E0AE9"/>
    <w:rsid w:val="077E37DC"/>
    <w:rsid w:val="077E558A"/>
    <w:rsid w:val="078608E3"/>
    <w:rsid w:val="07886409"/>
    <w:rsid w:val="07893F2F"/>
    <w:rsid w:val="078F59E9"/>
    <w:rsid w:val="079254DA"/>
    <w:rsid w:val="07941252"/>
    <w:rsid w:val="07996868"/>
    <w:rsid w:val="0799745A"/>
    <w:rsid w:val="079A613C"/>
    <w:rsid w:val="079C3C62"/>
    <w:rsid w:val="079D243D"/>
    <w:rsid w:val="07AA45D1"/>
    <w:rsid w:val="07AE4AAE"/>
    <w:rsid w:val="07B13BB2"/>
    <w:rsid w:val="07B45450"/>
    <w:rsid w:val="07B62F76"/>
    <w:rsid w:val="07B76CEE"/>
    <w:rsid w:val="07BC4304"/>
    <w:rsid w:val="07BE1E2B"/>
    <w:rsid w:val="07C02047"/>
    <w:rsid w:val="07C136C9"/>
    <w:rsid w:val="07C82CA9"/>
    <w:rsid w:val="07CF4038"/>
    <w:rsid w:val="07D16002"/>
    <w:rsid w:val="07D23B28"/>
    <w:rsid w:val="07D65613"/>
    <w:rsid w:val="07D96C64"/>
    <w:rsid w:val="07DA1AEE"/>
    <w:rsid w:val="07DD49A7"/>
    <w:rsid w:val="07DE071F"/>
    <w:rsid w:val="07E37AE3"/>
    <w:rsid w:val="07E5385B"/>
    <w:rsid w:val="07E850FA"/>
    <w:rsid w:val="07E86EA8"/>
    <w:rsid w:val="07EC4BEA"/>
    <w:rsid w:val="07ED0962"/>
    <w:rsid w:val="07EF46DA"/>
    <w:rsid w:val="07F27D26"/>
    <w:rsid w:val="07F43A9E"/>
    <w:rsid w:val="07F4584C"/>
    <w:rsid w:val="07F615C4"/>
    <w:rsid w:val="07F65A68"/>
    <w:rsid w:val="07F665D2"/>
    <w:rsid w:val="07F97307"/>
    <w:rsid w:val="07FB307F"/>
    <w:rsid w:val="07FE2B6F"/>
    <w:rsid w:val="07FF744E"/>
    <w:rsid w:val="08002443"/>
    <w:rsid w:val="08030185"/>
    <w:rsid w:val="08057A5A"/>
    <w:rsid w:val="080A1514"/>
    <w:rsid w:val="080D690E"/>
    <w:rsid w:val="08193505"/>
    <w:rsid w:val="081B102B"/>
    <w:rsid w:val="081D44E6"/>
    <w:rsid w:val="081E0B1B"/>
    <w:rsid w:val="081E6D6D"/>
    <w:rsid w:val="08202AE5"/>
    <w:rsid w:val="08236132"/>
    <w:rsid w:val="0825634E"/>
    <w:rsid w:val="08273E74"/>
    <w:rsid w:val="08283748"/>
    <w:rsid w:val="0837398B"/>
    <w:rsid w:val="08393BA7"/>
    <w:rsid w:val="08397703"/>
    <w:rsid w:val="08404F36"/>
    <w:rsid w:val="0842480A"/>
    <w:rsid w:val="0848283D"/>
    <w:rsid w:val="08493DEA"/>
    <w:rsid w:val="084A0BAD"/>
    <w:rsid w:val="084C5688"/>
    <w:rsid w:val="084C7436"/>
    <w:rsid w:val="084D31AF"/>
    <w:rsid w:val="08566507"/>
    <w:rsid w:val="08597DA5"/>
    <w:rsid w:val="08621BF3"/>
    <w:rsid w:val="0869623A"/>
    <w:rsid w:val="0870581B"/>
    <w:rsid w:val="08730E67"/>
    <w:rsid w:val="087B41C0"/>
    <w:rsid w:val="087B7D1C"/>
    <w:rsid w:val="088210AA"/>
    <w:rsid w:val="08844E22"/>
    <w:rsid w:val="08872B64"/>
    <w:rsid w:val="08874912"/>
    <w:rsid w:val="08880B4F"/>
    <w:rsid w:val="088840F9"/>
    <w:rsid w:val="0889068B"/>
    <w:rsid w:val="088A5722"/>
    <w:rsid w:val="088E3EF3"/>
    <w:rsid w:val="089808CE"/>
    <w:rsid w:val="08986B20"/>
    <w:rsid w:val="089963F4"/>
    <w:rsid w:val="089D4136"/>
    <w:rsid w:val="08A41020"/>
    <w:rsid w:val="08A96637"/>
    <w:rsid w:val="08AE00F1"/>
    <w:rsid w:val="08AF5C17"/>
    <w:rsid w:val="08AF79C5"/>
    <w:rsid w:val="08B82D1E"/>
    <w:rsid w:val="08B84ACC"/>
    <w:rsid w:val="08BA4CE8"/>
    <w:rsid w:val="08BA6A96"/>
    <w:rsid w:val="08BB280E"/>
    <w:rsid w:val="08BD6586"/>
    <w:rsid w:val="08C96CD9"/>
    <w:rsid w:val="08CB2A51"/>
    <w:rsid w:val="08CE42EF"/>
    <w:rsid w:val="08D709B6"/>
    <w:rsid w:val="08D8516E"/>
    <w:rsid w:val="08DD2784"/>
    <w:rsid w:val="08E104C7"/>
    <w:rsid w:val="08E4407A"/>
    <w:rsid w:val="08E753B1"/>
    <w:rsid w:val="08EB4EA1"/>
    <w:rsid w:val="08EE04EE"/>
    <w:rsid w:val="08F0070A"/>
    <w:rsid w:val="08F33D56"/>
    <w:rsid w:val="08F57ACE"/>
    <w:rsid w:val="08F655F4"/>
    <w:rsid w:val="08FC0E5C"/>
    <w:rsid w:val="08FF6B9F"/>
    <w:rsid w:val="090B72F2"/>
    <w:rsid w:val="090C4E18"/>
    <w:rsid w:val="090D306A"/>
    <w:rsid w:val="091268D2"/>
    <w:rsid w:val="091C14FF"/>
    <w:rsid w:val="09246605"/>
    <w:rsid w:val="09267C87"/>
    <w:rsid w:val="092B34F0"/>
    <w:rsid w:val="09377D33"/>
    <w:rsid w:val="093920B1"/>
    <w:rsid w:val="093C74AB"/>
    <w:rsid w:val="093D1475"/>
    <w:rsid w:val="09475E50"/>
    <w:rsid w:val="094C3466"/>
    <w:rsid w:val="094E5430"/>
    <w:rsid w:val="09502F56"/>
    <w:rsid w:val="09526CCE"/>
    <w:rsid w:val="09532A47"/>
    <w:rsid w:val="09546EAB"/>
    <w:rsid w:val="09554A11"/>
    <w:rsid w:val="09562C62"/>
    <w:rsid w:val="095D5673"/>
    <w:rsid w:val="095F3FBE"/>
    <w:rsid w:val="09630EDC"/>
    <w:rsid w:val="096D1D5A"/>
    <w:rsid w:val="09736C45"/>
    <w:rsid w:val="09750C0F"/>
    <w:rsid w:val="09756E61"/>
    <w:rsid w:val="097D757E"/>
    <w:rsid w:val="097E3F67"/>
    <w:rsid w:val="0983157E"/>
    <w:rsid w:val="09863240"/>
    <w:rsid w:val="098A46BA"/>
    <w:rsid w:val="098B0432"/>
    <w:rsid w:val="098D41AA"/>
    <w:rsid w:val="099077F7"/>
    <w:rsid w:val="0992531D"/>
    <w:rsid w:val="099472E7"/>
    <w:rsid w:val="09954E0D"/>
    <w:rsid w:val="09992B4F"/>
    <w:rsid w:val="099A2423"/>
    <w:rsid w:val="099C263F"/>
    <w:rsid w:val="099F5C8C"/>
    <w:rsid w:val="09A137B2"/>
    <w:rsid w:val="09A339CE"/>
    <w:rsid w:val="09A60DC8"/>
    <w:rsid w:val="09A908B8"/>
    <w:rsid w:val="09AB2883"/>
    <w:rsid w:val="09AB5FE4"/>
    <w:rsid w:val="09AF2373"/>
    <w:rsid w:val="09BC05EC"/>
    <w:rsid w:val="09BE4364"/>
    <w:rsid w:val="09C120A6"/>
    <w:rsid w:val="09C676BC"/>
    <w:rsid w:val="09C851E3"/>
    <w:rsid w:val="09D41DD9"/>
    <w:rsid w:val="09D43B87"/>
    <w:rsid w:val="09D678FF"/>
    <w:rsid w:val="09DA6CC4"/>
    <w:rsid w:val="09E0252C"/>
    <w:rsid w:val="09E518F1"/>
    <w:rsid w:val="09E85885"/>
    <w:rsid w:val="09EA6F07"/>
    <w:rsid w:val="09EC7123"/>
    <w:rsid w:val="09ED4C49"/>
    <w:rsid w:val="09EF09C1"/>
    <w:rsid w:val="09EF276F"/>
    <w:rsid w:val="09F064E7"/>
    <w:rsid w:val="09F63AFE"/>
    <w:rsid w:val="09F77876"/>
    <w:rsid w:val="0A03621B"/>
    <w:rsid w:val="0A0501E5"/>
    <w:rsid w:val="0A06747C"/>
    <w:rsid w:val="0A083831"/>
    <w:rsid w:val="0A0D7099"/>
    <w:rsid w:val="0A0F696E"/>
    <w:rsid w:val="0A110938"/>
    <w:rsid w:val="0A116B8A"/>
    <w:rsid w:val="0A122902"/>
    <w:rsid w:val="0A171CC6"/>
    <w:rsid w:val="0A195A3E"/>
    <w:rsid w:val="0A1F2635"/>
    <w:rsid w:val="0A232419"/>
    <w:rsid w:val="0A295241"/>
    <w:rsid w:val="0A2A7C4B"/>
    <w:rsid w:val="0A2C751F"/>
    <w:rsid w:val="0A2F7010"/>
    <w:rsid w:val="0A334D52"/>
    <w:rsid w:val="0A344626"/>
    <w:rsid w:val="0A344B0C"/>
    <w:rsid w:val="0A40121D"/>
    <w:rsid w:val="0A4725AB"/>
    <w:rsid w:val="0A474359"/>
    <w:rsid w:val="0A4D7496"/>
    <w:rsid w:val="0A56459C"/>
    <w:rsid w:val="0A590531"/>
    <w:rsid w:val="0A595E3B"/>
    <w:rsid w:val="0A5E16A3"/>
    <w:rsid w:val="0A5E78F5"/>
    <w:rsid w:val="0A656ED5"/>
    <w:rsid w:val="0A6A629A"/>
    <w:rsid w:val="0A6A631C"/>
    <w:rsid w:val="0A6C0264"/>
    <w:rsid w:val="0A71587A"/>
    <w:rsid w:val="0A740EC6"/>
    <w:rsid w:val="0A762E91"/>
    <w:rsid w:val="0A782765"/>
    <w:rsid w:val="0A801619"/>
    <w:rsid w:val="0A821835"/>
    <w:rsid w:val="0A84735B"/>
    <w:rsid w:val="0A8A06EA"/>
    <w:rsid w:val="0A8A2498"/>
    <w:rsid w:val="0A9357F1"/>
    <w:rsid w:val="0A9652E1"/>
    <w:rsid w:val="0A99092D"/>
    <w:rsid w:val="0A9B6453"/>
    <w:rsid w:val="0A9F3ACB"/>
    <w:rsid w:val="0AA20035"/>
    <w:rsid w:val="0AA277E2"/>
    <w:rsid w:val="0AA7129C"/>
    <w:rsid w:val="0AA74E2E"/>
    <w:rsid w:val="0AA95014"/>
    <w:rsid w:val="0AAB0D8C"/>
    <w:rsid w:val="0AAE262A"/>
    <w:rsid w:val="0AB15C77"/>
    <w:rsid w:val="0AB17A25"/>
    <w:rsid w:val="0ABD461B"/>
    <w:rsid w:val="0AC0235E"/>
    <w:rsid w:val="0AC41E4E"/>
    <w:rsid w:val="0AC77248"/>
    <w:rsid w:val="0AC8421B"/>
    <w:rsid w:val="0ACC3F78"/>
    <w:rsid w:val="0ACF434F"/>
    <w:rsid w:val="0AD21468"/>
    <w:rsid w:val="0AD82218"/>
    <w:rsid w:val="0AD876A7"/>
    <w:rsid w:val="0AD96F7B"/>
    <w:rsid w:val="0ADA114D"/>
    <w:rsid w:val="0ADB7197"/>
    <w:rsid w:val="0ADD2F10"/>
    <w:rsid w:val="0ADD4CBE"/>
    <w:rsid w:val="0ADF4592"/>
    <w:rsid w:val="0AE0655C"/>
    <w:rsid w:val="0AE20526"/>
    <w:rsid w:val="0AE95411"/>
    <w:rsid w:val="0AEA1189"/>
    <w:rsid w:val="0AF12517"/>
    <w:rsid w:val="0AF15F44"/>
    <w:rsid w:val="0AF3003D"/>
    <w:rsid w:val="0AF344E1"/>
    <w:rsid w:val="0AF81AF7"/>
    <w:rsid w:val="0AFA5870"/>
    <w:rsid w:val="0B0B35D9"/>
    <w:rsid w:val="0B0C55A3"/>
    <w:rsid w:val="0B0E30C9"/>
    <w:rsid w:val="0B106E41"/>
    <w:rsid w:val="0B116715"/>
    <w:rsid w:val="0B183CC0"/>
    <w:rsid w:val="0B1B7594"/>
    <w:rsid w:val="0B1F326B"/>
    <w:rsid w:val="0B204882"/>
    <w:rsid w:val="0B225FBF"/>
    <w:rsid w:val="0B2428ED"/>
    <w:rsid w:val="0B246449"/>
    <w:rsid w:val="0B2E376B"/>
    <w:rsid w:val="0B2F146B"/>
    <w:rsid w:val="0B316DB7"/>
    <w:rsid w:val="0B386398"/>
    <w:rsid w:val="0B3C7C36"/>
    <w:rsid w:val="0B41349E"/>
    <w:rsid w:val="0B4474F0"/>
    <w:rsid w:val="0B464611"/>
    <w:rsid w:val="0B4B7E79"/>
    <w:rsid w:val="0B4C599F"/>
    <w:rsid w:val="0B505490"/>
    <w:rsid w:val="0B510EC7"/>
    <w:rsid w:val="0B524C7A"/>
    <w:rsid w:val="0B5A00BC"/>
    <w:rsid w:val="0B5C2086"/>
    <w:rsid w:val="0B5F1B77"/>
    <w:rsid w:val="0B6B051B"/>
    <w:rsid w:val="0B6D6042"/>
    <w:rsid w:val="0B776EC0"/>
    <w:rsid w:val="0B7C0033"/>
    <w:rsid w:val="0B7E024F"/>
    <w:rsid w:val="0B815649"/>
    <w:rsid w:val="0B8415DD"/>
    <w:rsid w:val="0B884C29"/>
    <w:rsid w:val="0B892750"/>
    <w:rsid w:val="0B896BF3"/>
    <w:rsid w:val="0B8D0D72"/>
    <w:rsid w:val="0B9335CE"/>
    <w:rsid w:val="0B996E37"/>
    <w:rsid w:val="0B9D61FB"/>
    <w:rsid w:val="0B9E444D"/>
    <w:rsid w:val="0BA8707A"/>
    <w:rsid w:val="0BAD28E2"/>
    <w:rsid w:val="0BB21CA6"/>
    <w:rsid w:val="0BBA0B5B"/>
    <w:rsid w:val="0BBC48D3"/>
    <w:rsid w:val="0BBE4AEF"/>
    <w:rsid w:val="0BC1319E"/>
    <w:rsid w:val="0BC47C2C"/>
    <w:rsid w:val="0BCA3494"/>
    <w:rsid w:val="0BCB2D68"/>
    <w:rsid w:val="0BD31C1D"/>
    <w:rsid w:val="0BD55995"/>
    <w:rsid w:val="0BD7795F"/>
    <w:rsid w:val="0BE91440"/>
    <w:rsid w:val="0BED706C"/>
    <w:rsid w:val="0BF24799"/>
    <w:rsid w:val="0BF422BF"/>
    <w:rsid w:val="0BF978D5"/>
    <w:rsid w:val="0BFA2725"/>
    <w:rsid w:val="0BFC73C5"/>
    <w:rsid w:val="0C01678A"/>
    <w:rsid w:val="0C0369A6"/>
    <w:rsid w:val="0C040028"/>
    <w:rsid w:val="0C0A1AE2"/>
    <w:rsid w:val="0C0A7D34"/>
    <w:rsid w:val="0C1110C3"/>
    <w:rsid w:val="0C160487"/>
    <w:rsid w:val="0C175FAD"/>
    <w:rsid w:val="0C1F4E62"/>
    <w:rsid w:val="0C281F69"/>
    <w:rsid w:val="0C30706F"/>
    <w:rsid w:val="0C322DE7"/>
    <w:rsid w:val="0C346B5F"/>
    <w:rsid w:val="0C355241"/>
    <w:rsid w:val="0C360B29"/>
    <w:rsid w:val="0C3B6140"/>
    <w:rsid w:val="0C3C3C66"/>
    <w:rsid w:val="0C405504"/>
    <w:rsid w:val="0C416898"/>
    <w:rsid w:val="0C460641"/>
    <w:rsid w:val="0C4843B9"/>
    <w:rsid w:val="0C4A1EDF"/>
    <w:rsid w:val="0C530DEB"/>
    <w:rsid w:val="0C5745FC"/>
    <w:rsid w:val="0C601702"/>
    <w:rsid w:val="0C6236CC"/>
    <w:rsid w:val="0C6311F3"/>
    <w:rsid w:val="0C686809"/>
    <w:rsid w:val="0C721436"/>
    <w:rsid w:val="0C760F26"/>
    <w:rsid w:val="0C790A16"/>
    <w:rsid w:val="0C7B653C"/>
    <w:rsid w:val="0C7D0506"/>
    <w:rsid w:val="0C7E602C"/>
    <w:rsid w:val="0C801DA5"/>
    <w:rsid w:val="0C825B1D"/>
    <w:rsid w:val="0C833643"/>
    <w:rsid w:val="0C882A07"/>
    <w:rsid w:val="0C8C24F7"/>
    <w:rsid w:val="0C8D626F"/>
    <w:rsid w:val="0C931AD8"/>
    <w:rsid w:val="0C9336AD"/>
    <w:rsid w:val="0C985340"/>
    <w:rsid w:val="0CA02447"/>
    <w:rsid w:val="0CA041F5"/>
    <w:rsid w:val="0CA05FA3"/>
    <w:rsid w:val="0CA23AC9"/>
    <w:rsid w:val="0CA43CE5"/>
    <w:rsid w:val="0CA535B9"/>
    <w:rsid w:val="0CAA6E21"/>
    <w:rsid w:val="0CAC0DEC"/>
    <w:rsid w:val="0CAD6E25"/>
    <w:rsid w:val="0CAF4438"/>
    <w:rsid w:val="0CB057A5"/>
    <w:rsid w:val="0CB33F28"/>
    <w:rsid w:val="0CB41A4E"/>
    <w:rsid w:val="0CBA3508"/>
    <w:rsid w:val="0CBB2DDD"/>
    <w:rsid w:val="0CBE3ADF"/>
    <w:rsid w:val="0CC04897"/>
    <w:rsid w:val="0CC46135"/>
    <w:rsid w:val="0CC53C5B"/>
    <w:rsid w:val="0CC954FA"/>
    <w:rsid w:val="0CCE2B10"/>
    <w:rsid w:val="0CD914B5"/>
    <w:rsid w:val="0CDA7707"/>
    <w:rsid w:val="0CDD0FA5"/>
    <w:rsid w:val="0CE02843"/>
    <w:rsid w:val="0CE340E1"/>
    <w:rsid w:val="0CE57E5A"/>
    <w:rsid w:val="0CE716A4"/>
    <w:rsid w:val="0CE73BD2"/>
    <w:rsid w:val="0CE95936"/>
    <w:rsid w:val="0CEE31B2"/>
    <w:rsid w:val="0CF06F2A"/>
    <w:rsid w:val="0CF34325"/>
    <w:rsid w:val="0CF956B3"/>
    <w:rsid w:val="0CFD1647"/>
    <w:rsid w:val="0CFF53BF"/>
    <w:rsid w:val="0D006A41"/>
    <w:rsid w:val="0D0227BA"/>
    <w:rsid w:val="0D054058"/>
    <w:rsid w:val="0D10137A"/>
    <w:rsid w:val="0D103128"/>
    <w:rsid w:val="0D110C4F"/>
    <w:rsid w:val="0D1B387B"/>
    <w:rsid w:val="0D215336"/>
    <w:rsid w:val="0D240982"/>
    <w:rsid w:val="0D272220"/>
    <w:rsid w:val="0D29243C"/>
    <w:rsid w:val="0D314E4D"/>
    <w:rsid w:val="0D366907"/>
    <w:rsid w:val="0D3B5CCB"/>
    <w:rsid w:val="0D3C216F"/>
    <w:rsid w:val="0D3F3A0E"/>
    <w:rsid w:val="0D4032E2"/>
    <w:rsid w:val="0D416C1A"/>
    <w:rsid w:val="0D4252AC"/>
    <w:rsid w:val="0D4508F8"/>
    <w:rsid w:val="0D474670"/>
    <w:rsid w:val="0D5079C9"/>
    <w:rsid w:val="0D533465"/>
    <w:rsid w:val="0D553231"/>
    <w:rsid w:val="0D570D57"/>
    <w:rsid w:val="0D584ACF"/>
    <w:rsid w:val="0D5A43A4"/>
    <w:rsid w:val="0D5C636E"/>
    <w:rsid w:val="0D5D3E94"/>
    <w:rsid w:val="0D5F5E5E"/>
    <w:rsid w:val="0D611BD6"/>
    <w:rsid w:val="0D674D12"/>
    <w:rsid w:val="0D692839"/>
    <w:rsid w:val="0D6E60A1"/>
    <w:rsid w:val="0D7336B7"/>
    <w:rsid w:val="0D775073"/>
    <w:rsid w:val="0D780CCE"/>
    <w:rsid w:val="0D7A2C98"/>
    <w:rsid w:val="0D7F02AE"/>
    <w:rsid w:val="0D7F205C"/>
    <w:rsid w:val="0D814026"/>
    <w:rsid w:val="0D8256A8"/>
    <w:rsid w:val="0D841421"/>
    <w:rsid w:val="0D887163"/>
    <w:rsid w:val="0D8E6743"/>
    <w:rsid w:val="0D907DC5"/>
    <w:rsid w:val="0D933D59"/>
    <w:rsid w:val="0D935B07"/>
    <w:rsid w:val="0D984ECC"/>
    <w:rsid w:val="0D9D24E2"/>
    <w:rsid w:val="0DA11FD2"/>
    <w:rsid w:val="0DA8168E"/>
    <w:rsid w:val="0DAE649D"/>
    <w:rsid w:val="0DAF0B93"/>
    <w:rsid w:val="0DB241E0"/>
    <w:rsid w:val="0DB735A4"/>
    <w:rsid w:val="0DBE2B84"/>
    <w:rsid w:val="0DBF4B4E"/>
    <w:rsid w:val="0DC14423"/>
    <w:rsid w:val="0DC67C8B"/>
    <w:rsid w:val="0DCD726B"/>
    <w:rsid w:val="0DD028B8"/>
    <w:rsid w:val="0DD04666"/>
    <w:rsid w:val="0DD405FA"/>
    <w:rsid w:val="0DDE3227"/>
    <w:rsid w:val="0DE40111"/>
    <w:rsid w:val="0DEA1BCB"/>
    <w:rsid w:val="0DEB76F2"/>
    <w:rsid w:val="0DEE2D3E"/>
    <w:rsid w:val="0DF26CD2"/>
    <w:rsid w:val="0DF447F8"/>
    <w:rsid w:val="0E010CC3"/>
    <w:rsid w:val="0E0B7D94"/>
    <w:rsid w:val="0E0D1416"/>
    <w:rsid w:val="0E0F5672"/>
    <w:rsid w:val="0E124C7E"/>
    <w:rsid w:val="0E146C48"/>
    <w:rsid w:val="0E172295"/>
    <w:rsid w:val="0E19600D"/>
    <w:rsid w:val="0E1E1875"/>
    <w:rsid w:val="0E1F739B"/>
    <w:rsid w:val="0E216CB2"/>
    <w:rsid w:val="0E230C39"/>
    <w:rsid w:val="0E2B3F92"/>
    <w:rsid w:val="0E3015A8"/>
    <w:rsid w:val="0E3C619F"/>
    <w:rsid w:val="0E407A3D"/>
    <w:rsid w:val="0E434227"/>
    <w:rsid w:val="0E4532A6"/>
    <w:rsid w:val="0E455054"/>
    <w:rsid w:val="0E484B44"/>
    <w:rsid w:val="0E4868F2"/>
    <w:rsid w:val="0E4A4418"/>
    <w:rsid w:val="0E4B1F3E"/>
    <w:rsid w:val="0E4D215A"/>
    <w:rsid w:val="0E5057A7"/>
    <w:rsid w:val="0E52151F"/>
    <w:rsid w:val="0E5232CD"/>
    <w:rsid w:val="0E526FB4"/>
    <w:rsid w:val="0E5434E9"/>
    <w:rsid w:val="0E545297"/>
    <w:rsid w:val="0E5928AD"/>
    <w:rsid w:val="0E5C05EF"/>
    <w:rsid w:val="0E5E7EC3"/>
    <w:rsid w:val="0E63372C"/>
    <w:rsid w:val="0E653000"/>
    <w:rsid w:val="0E686F94"/>
    <w:rsid w:val="0E687FA4"/>
    <w:rsid w:val="0E6A2D0C"/>
    <w:rsid w:val="0E721BC1"/>
    <w:rsid w:val="0E745939"/>
    <w:rsid w:val="0E7E40C2"/>
    <w:rsid w:val="0E83792A"/>
    <w:rsid w:val="0E8611C8"/>
    <w:rsid w:val="0E87741A"/>
    <w:rsid w:val="0E8F2773"/>
    <w:rsid w:val="0E9438E5"/>
    <w:rsid w:val="0E990EFC"/>
    <w:rsid w:val="0E9B4C74"/>
    <w:rsid w:val="0E9E29B6"/>
    <w:rsid w:val="0EA24254"/>
    <w:rsid w:val="0EA31D7A"/>
    <w:rsid w:val="0EA7186A"/>
    <w:rsid w:val="0EA855E3"/>
    <w:rsid w:val="0EAA3109"/>
    <w:rsid w:val="0EB421D9"/>
    <w:rsid w:val="0EC341CA"/>
    <w:rsid w:val="0EC35F79"/>
    <w:rsid w:val="0EC56195"/>
    <w:rsid w:val="0ECA5559"/>
    <w:rsid w:val="0ECD1618"/>
    <w:rsid w:val="0ECF0DC1"/>
    <w:rsid w:val="0ECF2B6F"/>
    <w:rsid w:val="0ED10695"/>
    <w:rsid w:val="0EDE2DB2"/>
    <w:rsid w:val="0EE04D7C"/>
    <w:rsid w:val="0EE7238E"/>
    <w:rsid w:val="0EE8119B"/>
    <w:rsid w:val="0EFB3964"/>
    <w:rsid w:val="0EFD76DC"/>
    <w:rsid w:val="0F0071CD"/>
    <w:rsid w:val="0F024CF3"/>
    <w:rsid w:val="0F032819"/>
    <w:rsid w:val="0F096081"/>
    <w:rsid w:val="0F144A26"/>
    <w:rsid w:val="0F1467D4"/>
    <w:rsid w:val="0F152D89"/>
    <w:rsid w:val="0F16079E"/>
    <w:rsid w:val="0F220EF1"/>
    <w:rsid w:val="0F256C33"/>
    <w:rsid w:val="0F2A424A"/>
    <w:rsid w:val="0F2B249C"/>
    <w:rsid w:val="0F333741"/>
    <w:rsid w:val="0F39623B"/>
    <w:rsid w:val="0F3A26DF"/>
    <w:rsid w:val="0F3B1FB3"/>
    <w:rsid w:val="0F3D5D2B"/>
    <w:rsid w:val="0F3F1AA3"/>
    <w:rsid w:val="0F3F7CF5"/>
    <w:rsid w:val="0F4B68A8"/>
    <w:rsid w:val="0F503CB0"/>
    <w:rsid w:val="0F5117D6"/>
    <w:rsid w:val="0F5372FC"/>
    <w:rsid w:val="0F56503F"/>
    <w:rsid w:val="0F5A68DD"/>
    <w:rsid w:val="0F5D017B"/>
    <w:rsid w:val="0F5D461F"/>
    <w:rsid w:val="0F5D69AE"/>
    <w:rsid w:val="0F6E2388"/>
    <w:rsid w:val="0F706100"/>
    <w:rsid w:val="0F735BF1"/>
    <w:rsid w:val="0F73799F"/>
    <w:rsid w:val="0F753717"/>
    <w:rsid w:val="0F76123D"/>
    <w:rsid w:val="0F767555"/>
    <w:rsid w:val="0F784FB5"/>
    <w:rsid w:val="0F7A0D2D"/>
    <w:rsid w:val="0F7A2ADB"/>
    <w:rsid w:val="0F7F00F1"/>
    <w:rsid w:val="0F7F4595"/>
    <w:rsid w:val="0F81030D"/>
    <w:rsid w:val="0F852FE9"/>
    <w:rsid w:val="0F917E25"/>
    <w:rsid w:val="0F96368D"/>
    <w:rsid w:val="0F9C5147"/>
    <w:rsid w:val="0F9C6EF5"/>
    <w:rsid w:val="0F9D0EBF"/>
    <w:rsid w:val="0F9D2C6D"/>
    <w:rsid w:val="0FA933C0"/>
    <w:rsid w:val="0FA94FB4"/>
    <w:rsid w:val="0FA97864"/>
    <w:rsid w:val="0FAC4C5F"/>
    <w:rsid w:val="0FAD1102"/>
    <w:rsid w:val="0FAE6C29"/>
    <w:rsid w:val="0FB00BF3"/>
    <w:rsid w:val="0FB12275"/>
    <w:rsid w:val="0FB14DC9"/>
    <w:rsid w:val="0FB57FB7"/>
    <w:rsid w:val="0FBD48BA"/>
    <w:rsid w:val="0FC24482"/>
    <w:rsid w:val="0FC3072C"/>
    <w:rsid w:val="0FC30926"/>
    <w:rsid w:val="0FC46FEB"/>
    <w:rsid w:val="0FCE1079"/>
    <w:rsid w:val="0FCE2E27"/>
    <w:rsid w:val="0FD0094D"/>
    <w:rsid w:val="0FD7617F"/>
    <w:rsid w:val="0FD85A54"/>
    <w:rsid w:val="0FDC19E8"/>
    <w:rsid w:val="0FDE750E"/>
    <w:rsid w:val="0FE64614"/>
    <w:rsid w:val="0FF00C1C"/>
    <w:rsid w:val="0FF02D9D"/>
    <w:rsid w:val="0FF3288D"/>
    <w:rsid w:val="0FF52AA9"/>
    <w:rsid w:val="0FF80B78"/>
    <w:rsid w:val="0FFC339B"/>
    <w:rsid w:val="0FFF1232"/>
    <w:rsid w:val="10042CED"/>
    <w:rsid w:val="10152804"/>
    <w:rsid w:val="10155403"/>
    <w:rsid w:val="1017657C"/>
    <w:rsid w:val="101822F4"/>
    <w:rsid w:val="101A606C"/>
    <w:rsid w:val="101E3DAE"/>
    <w:rsid w:val="102173FB"/>
    <w:rsid w:val="102313C5"/>
    <w:rsid w:val="102E1B18"/>
    <w:rsid w:val="103435D2"/>
    <w:rsid w:val="103A04BC"/>
    <w:rsid w:val="10437371"/>
    <w:rsid w:val="10461FAB"/>
    <w:rsid w:val="104906FF"/>
    <w:rsid w:val="104F435C"/>
    <w:rsid w:val="10501A8E"/>
    <w:rsid w:val="1053332C"/>
    <w:rsid w:val="1057106E"/>
    <w:rsid w:val="10593038"/>
    <w:rsid w:val="10594DE6"/>
    <w:rsid w:val="105E41AB"/>
    <w:rsid w:val="105F2D4E"/>
    <w:rsid w:val="105F7E70"/>
    <w:rsid w:val="106519DD"/>
    <w:rsid w:val="1067787C"/>
    <w:rsid w:val="10685029"/>
    <w:rsid w:val="106B68C8"/>
    <w:rsid w:val="106D43EE"/>
    <w:rsid w:val="106F63B8"/>
    <w:rsid w:val="10710382"/>
    <w:rsid w:val="107240FA"/>
    <w:rsid w:val="10741E80"/>
    <w:rsid w:val="107439CE"/>
    <w:rsid w:val="107647A0"/>
    <w:rsid w:val="107B4D5D"/>
    <w:rsid w:val="108C51BC"/>
    <w:rsid w:val="108D2CE2"/>
    <w:rsid w:val="108F6A5A"/>
    <w:rsid w:val="109220A6"/>
    <w:rsid w:val="10973B61"/>
    <w:rsid w:val="109B502B"/>
    <w:rsid w:val="109C2F25"/>
    <w:rsid w:val="109C4CD3"/>
    <w:rsid w:val="109D1177"/>
    <w:rsid w:val="109E0DDB"/>
    <w:rsid w:val="10A06571"/>
    <w:rsid w:val="10A1053B"/>
    <w:rsid w:val="10AB4F16"/>
    <w:rsid w:val="10AD6EE0"/>
    <w:rsid w:val="10AE35A2"/>
    <w:rsid w:val="10B04957"/>
    <w:rsid w:val="10B262A5"/>
    <w:rsid w:val="10B4026F"/>
    <w:rsid w:val="10BB33AB"/>
    <w:rsid w:val="10BB784F"/>
    <w:rsid w:val="10C04E65"/>
    <w:rsid w:val="10C2298C"/>
    <w:rsid w:val="10C500F9"/>
    <w:rsid w:val="10C85D13"/>
    <w:rsid w:val="10CF50A9"/>
    <w:rsid w:val="10D10E21"/>
    <w:rsid w:val="10D40911"/>
    <w:rsid w:val="10D77ADC"/>
    <w:rsid w:val="10DD5A17"/>
    <w:rsid w:val="10E01064"/>
    <w:rsid w:val="10E723F2"/>
    <w:rsid w:val="10E8616A"/>
    <w:rsid w:val="10E943BC"/>
    <w:rsid w:val="10EA1EE2"/>
    <w:rsid w:val="10EA3C90"/>
    <w:rsid w:val="10EF2973"/>
    <w:rsid w:val="10F22B45"/>
    <w:rsid w:val="10F60887"/>
    <w:rsid w:val="10F66AD9"/>
    <w:rsid w:val="10F7015B"/>
    <w:rsid w:val="10FB7C4C"/>
    <w:rsid w:val="10FC5772"/>
    <w:rsid w:val="11052B5A"/>
    <w:rsid w:val="11056D1C"/>
    <w:rsid w:val="110765F0"/>
    <w:rsid w:val="1109680C"/>
    <w:rsid w:val="110A60E1"/>
    <w:rsid w:val="110D3F98"/>
    <w:rsid w:val="110E5BD1"/>
    <w:rsid w:val="11164A85"/>
    <w:rsid w:val="11166833"/>
    <w:rsid w:val="111807FE"/>
    <w:rsid w:val="111B209C"/>
    <w:rsid w:val="111B6540"/>
    <w:rsid w:val="1125116C"/>
    <w:rsid w:val="11292A0B"/>
    <w:rsid w:val="112C24FB"/>
    <w:rsid w:val="113118BF"/>
    <w:rsid w:val="11357601"/>
    <w:rsid w:val="113759E8"/>
    <w:rsid w:val="11380EA0"/>
    <w:rsid w:val="11382C4E"/>
    <w:rsid w:val="11401B02"/>
    <w:rsid w:val="1140560A"/>
    <w:rsid w:val="114A2981"/>
    <w:rsid w:val="114D7C0E"/>
    <w:rsid w:val="114E06C3"/>
    <w:rsid w:val="114E2471"/>
    <w:rsid w:val="114F1D45"/>
    <w:rsid w:val="11507EDF"/>
    <w:rsid w:val="115630D4"/>
    <w:rsid w:val="11627CCB"/>
    <w:rsid w:val="11671785"/>
    <w:rsid w:val="11691059"/>
    <w:rsid w:val="116B3023"/>
    <w:rsid w:val="116E2B13"/>
    <w:rsid w:val="116F23E8"/>
    <w:rsid w:val="1173012A"/>
    <w:rsid w:val="11731ED8"/>
    <w:rsid w:val="11763776"/>
    <w:rsid w:val="117A14B8"/>
    <w:rsid w:val="117D68B3"/>
    <w:rsid w:val="118C2F9A"/>
    <w:rsid w:val="11902A8A"/>
    <w:rsid w:val="11904838"/>
    <w:rsid w:val="11911FF2"/>
    <w:rsid w:val="119836EC"/>
    <w:rsid w:val="11A227BD"/>
    <w:rsid w:val="11A2456B"/>
    <w:rsid w:val="11A93B4C"/>
    <w:rsid w:val="11AA3420"/>
    <w:rsid w:val="11AA45C9"/>
    <w:rsid w:val="11B147AE"/>
    <w:rsid w:val="11B20C52"/>
    <w:rsid w:val="11B85B3D"/>
    <w:rsid w:val="11BC387F"/>
    <w:rsid w:val="11C12C43"/>
    <w:rsid w:val="11C24C0D"/>
    <w:rsid w:val="11C42733"/>
    <w:rsid w:val="11CE5360"/>
    <w:rsid w:val="11D34725"/>
    <w:rsid w:val="11D5049D"/>
    <w:rsid w:val="11D706B9"/>
    <w:rsid w:val="11E05DD9"/>
    <w:rsid w:val="11E44848"/>
    <w:rsid w:val="11E64458"/>
    <w:rsid w:val="11E903EC"/>
    <w:rsid w:val="11EC3A38"/>
    <w:rsid w:val="11EE77B0"/>
    <w:rsid w:val="11F12DFD"/>
    <w:rsid w:val="11FA43A7"/>
    <w:rsid w:val="11FE3E97"/>
    <w:rsid w:val="1202500A"/>
    <w:rsid w:val="120B2110"/>
    <w:rsid w:val="121223A9"/>
    <w:rsid w:val="12154D3D"/>
    <w:rsid w:val="12156159"/>
    <w:rsid w:val="1218482D"/>
    <w:rsid w:val="12192A7F"/>
    <w:rsid w:val="121A05A5"/>
    <w:rsid w:val="122136E2"/>
    <w:rsid w:val="12232628"/>
    <w:rsid w:val="12266F4A"/>
    <w:rsid w:val="12271CAF"/>
    <w:rsid w:val="122907E8"/>
    <w:rsid w:val="12296A3A"/>
    <w:rsid w:val="122A4C8C"/>
    <w:rsid w:val="122B4561"/>
    <w:rsid w:val="122D02D9"/>
    <w:rsid w:val="122D2087"/>
    <w:rsid w:val="12302D61"/>
    <w:rsid w:val="1232769D"/>
    <w:rsid w:val="12331667"/>
    <w:rsid w:val="123553DF"/>
    <w:rsid w:val="123C051C"/>
    <w:rsid w:val="123C1304"/>
    <w:rsid w:val="125A6BF4"/>
    <w:rsid w:val="125C296C"/>
    <w:rsid w:val="125C471A"/>
    <w:rsid w:val="126857B5"/>
    <w:rsid w:val="12695089"/>
    <w:rsid w:val="12696E37"/>
    <w:rsid w:val="126B7053"/>
    <w:rsid w:val="126F6B43"/>
    <w:rsid w:val="12704669"/>
    <w:rsid w:val="127203E1"/>
    <w:rsid w:val="127A1044"/>
    <w:rsid w:val="127E28E2"/>
    <w:rsid w:val="127E6D86"/>
    <w:rsid w:val="128123D2"/>
    <w:rsid w:val="128D6FC9"/>
    <w:rsid w:val="12972790"/>
    <w:rsid w:val="129739A4"/>
    <w:rsid w:val="129A3494"/>
    <w:rsid w:val="129B7938"/>
    <w:rsid w:val="129C0FBA"/>
    <w:rsid w:val="129E11D6"/>
    <w:rsid w:val="12A04F4F"/>
    <w:rsid w:val="12A644BF"/>
    <w:rsid w:val="12AA36D7"/>
    <w:rsid w:val="12AA7B7B"/>
    <w:rsid w:val="12AC38F3"/>
    <w:rsid w:val="12B10F0A"/>
    <w:rsid w:val="12B46304"/>
    <w:rsid w:val="12B55EEF"/>
    <w:rsid w:val="12C0739F"/>
    <w:rsid w:val="12C423BB"/>
    <w:rsid w:val="12C549B5"/>
    <w:rsid w:val="12C81DAF"/>
    <w:rsid w:val="12CF313E"/>
    <w:rsid w:val="12D270D2"/>
    <w:rsid w:val="12D40754"/>
    <w:rsid w:val="12D658A6"/>
    <w:rsid w:val="12DA1AE3"/>
    <w:rsid w:val="12DB5F87"/>
    <w:rsid w:val="12E0359D"/>
    <w:rsid w:val="12E3308D"/>
    <w:rsid w:val="12E50BB3"/>
    <w:rsid w:val="12E52961"/>
    <w:rsid w:val="12E806A4"/>
    <w:rsid w:val="12EC1F42"/>
    <w:rsid w:val="12ED7A68"/>
    <w:rsid w:val="12EF558E"/>
    <w:rsid w:val="12F232D0"/>
    <w:rsid w:val="12F26E2C"/>
    <w:rsid w:val="12F64B6E"/>
    <w:rsid w:val="12FB03D7"/>
    <w:rsid w:val="12FD414F"/>
    <w:rsid w:val="1303497A"/>
    <w:rsid w:val="130A061A"/>
    <w:rsid w:val="130C6140"/>
    <w:rsid w:val="130D010A"/>
    <w:rsid w:val="130F3E82"/>
    <w:rsid w:val="13160D6D"/>
    <w:rsid w:val="131B45D5"/>
    <w:rsid w:val="131B7216"/>
    <w:rsid w:val="131D034D"/>
    <w:rsid w:val="131E40C5"/>
    <w:rsid w:val="131E5E73"/>
    <w:rsid w:val="13257202"/>
    <w:rsid w:val="132A2CAA"/>
    <w:rsid w:val="132A4818"/>
    <w:rsid w:val="132F62D2"/>
    <w:rsid w:val="1331204B"/>
    <w:rsid w:val="1332191F"/>
    <w:rsid w:val="13337B71"/>
    <w:rsid w:val="13347445"/>
    <w:rsid w:val="13386F35"/>
    <w:rsid w:val="133E2072"/>
    <w:rsid w:val="133E6515"/>
    <w:rsid w:val="133F2773"/>
    <w:rsid w:val="13441D7E"/>
    <w:rsid w:val="134E49AB"/>
    <w:rsid w:val="13561AB1"/>
    <w:rsid w:val="135950FD"/>
    <w:rsid w:val="135B0E75"/>
    <w:rsid w:val="13655850"/>
    <w:rsid w:val="136C3083"/>
    <w:rsid w:val="13702B73"/>
    <w:rsid w:val="13781A27"/>
    <w:rsid w:val="137F4B64"/>
    <w:rsid w:val="138228A6"/>
    <w:rsid w:val="13855EF2"/>
    <w:rsid w:val="138561F1"/>
    <w:rsid w:val="138959E3"/>
    <w:rsid w:val="138C54D3"/>
    <w:rsid w:val="138E124B"/>
    <w:rsid w:val="13904FC3"/>
    <w:rsid w:val="1394398D"/>
    <w:rsid w:val="1399374C"/>
    <w:rsid w:val="139D184F"/>
    <w:rsid w:val="13A22600"/>
    <w:rsid w:val="13A24CF6"/>
    <w:rsid w:val="13A33B33"/>
    <w:rsid w:val="13A445CA"/>
    <w:rsid w:val="13A520F1"/>
    <w:rsid w:val="13A66595"/>
    <w:rsid w:val="13A7550E"/>
    <w:rsid w:val="13A91BE1"/>
    <w:rsid w:val="13A97E33"/>
    <w:rsid w:val="13AA7707"/>
    <w:rsid w:val="13AB3A56"/>
    <w:rsid w:val="13B54A2A"/>
    <w:rsid w:val="13BD743A"/>
    <w:rsid w:val="13BF31B2"/>
    <w:rsid w:val="13C0517C"/>
    <w:rsid w:val="13C54541"/>
    <w:rsid w:val="13C702B9"/>
    <w:rsid w:val="13C7475D"/>
    <w:rsid w:val="13CC6536"/>
    <w:rsid w:val="13CE7899"/>
    <w:rsid w:val="13D36C5E"/>
    <w:rsid w:val="13D604FC"/>
    <w:rsid w:val="13D92E4A"/>
    <w:rsid w:val="13E175CD"/>
    <w:rsid w:val="13E26EA1"/>
    <w:rsid w:val="13E640E2"/>
    <w:rsid w:val="13E72709"/>
    <w:rsid w:val="13E9022F"/>
    <w:rsid w:val="13EE3A98"/>
    <w:rsid w:val="13F015BE"/>
    <w:rsid w:val="13F07810"/>
    <w:rsid w:val="13F13588"/>
    <w:rsid w:val="13FA068E"/>
    <w:rsid w:val="13FB39E8"/>
    <w:rsid w:val="13FD1F2D"/>
    <w:rsid w:val="14025795"/>
    <w:rsid w:val="14027543"/>
    <w:rsid w:val="14065285"/>
    <w:rsid w:val="140B464A"/>
    <w:rsid w:val="140E5EE8"/>
    <w:rsid w:val="1410477D"/>
    <w:rsid w:val="14123C2A"/>
    <w:rsid w:val="141352AC"/>
    <w:rsid w:val="14151024"/>
    <w:rsid w:val="141554C8"/>
    <w:rsid w:val="141B014F"/>
    <w:rsid w:val="141C6857"/>
    <w:rsid w:val="141F00F5"/>
    <w:rsid w:val="1424570B"/>
    <w:rsid w:val="14270D58"/>
    <w:rsid w:val="14276FAA"/>
    <w:rsid w:val="142E0338"/>
    <w:rsid w:val="14324F46"/>
    <w:rsid w:val="143376FC"/>
    <w:rsid w:val="14357918"/>
    <w:rsid w:val="1437543F"/>
    <w:rsid w:val="14392248"/>
    <w:rsid w:val="143F2545"/>
    <w:rsid w:val="144430CE"/>
    <w:rsid w:val="14447B5C"/>
    <w:rsid w:val="144638D4"/>
    <w:rsid w:val="1448764C"/>
    <w:rsid w:val="144933C4"/>
    <w:rsid w:val="14496F20"/>
    <w:rsid w:val="144E2788"/>
    <w:rsid w:val="14531B4D"/>
    <w:rsid w:val="145558C5"/>
    <w:rsid w:val="145D29CB"/>
    <w:rsid w:val="14602C66"/>
    <w:rsid w:val="14661880"/>
    <w:rsid w:val="146A5814"/>
    <w:rsid w:val="146D0AF0"/>
    <w:rsid w:val="146D2C0E"/>
    <w:rsid w:val="146D70B2"/>
    <w:rsid w:val="146E6986"/>
    <w:rsid w:val="147223D9"/>
    <w:rsid w:val="14777F31"/>
    <w:rsid w:val="147811E8"/>
    <w:rsid w:val="14787805"/>
    <w:rsid w:val="147E12BF"/>
    <w:rsid w:val="148368D6"/>
    <w:rsid w:val="14861F22"/>
    <w:rsid w:val="148B12E6"/>
    <w:rsid w:val="14975EDD"/>
    <w:rsid w:val="149A3C1F"/>
    <w:rsid w:val="149C7998"/>
    <w:rsid w:val="149E54BE"/>
    <w:rsid w:val="14A01236"/>
    <w:rsid w:val="14A14FAE"/>
    <w:rsid w:val="14A32AD4"/>
    <w:rsid w:val="14A979BF"/>
    <w:rsid w:val="14AD5701"/>
    <w:rsid w:val="14B60A59"/>
    <w:rsid w:val="14BB6070"/>
    <w:rsid w:val="14C50C9C"/>
    <w:rsid w:val="14CB202B"/>
    <w:rsid w:val="14CB3DD9"/>
    <w:rsid w:val="14CD5DA3"/>
    <w:rsid w:val="14DA401C"/>
    <w:rsid w:val="14DE3B0C"/>
    <w:rsid w:val="14DE58BA"/>
    <w:rsid w:val="14E07884"/>
    <w:rsid w:val="14E32ED1"/>
    <w:rsid w:val="14ED768B"/>
    <w:rsid w:val="14EE1926"/>
    <w:rsid w:val="14EF5D19"/>
    <w:rsid w:val="14F41582"/>
    <w:rsid w:val="14F448DE"/>
    <w:rsid w:val="14F50E56"/>
    <w:rsid w:val="14F72E20"/>
    <w:rsid w:val="14FC0436"/>
    <w:rsid w:val="14FE41AE"/>
    <w:rsid w:val="14FE7D0A"/>
    <w:rsid w:val="15001CD4"/>
    <w:rsid w:val="150A2B53"/>
    <w:rsid w:val="150C0679"/>
    <w:rsid w:val="15113EE2"/>
    <w:rsid w:val="15156B6F"/>
    <w:rsid w:val="151C63E2"/>
    <w:rsid w:val="151D2886"/>
    <w:rsid w:val="151E545D"/>
    <w:rsid w:val="152139F9"/>
    <w:rsid w:val="15282FD9"/>
    <w:rsid w:val="152A4FA3"/>
    <w:rsid w:val="152B4878"/>
    <w:rsid w:val="152D239E"/>
    <w:rsid w:val="152F25BA"/>
    <w:rsid w:val="153320AA"/>
    <w:rsid w:val="15361FA3"/>
    <w:rsid w:val="15363948"/>
    <w:rsid w:val="153C6A85"/>
    <w:rsid w:val="15406575"/>
    <w:rsid w:val="15455939"/>
    <w:rsid w:val="1548367B"/>
    <w:rsid w:val="154A73F4"/>
    <w:rsid w:val="154C316C"/>
    <w:rsid w:val="154D47EE"/>
    <w:rsid w:val="1556344F"/>
    <w:rsid w:val="1557566D"/>
    <w:rsid w:val="155B33AF"/>
    <w:rsid w:val="155D0ED5"/>
    <w:rsid w:val="15643B91"/>
    <w:rsid w:val="15655FDB"/>
    <w:rsid w:val="156C1118"/>
    <w:rsid w:val="156F29B6"/>
    <w:rsid w:val="1573694A"/>
    <w:rsid w:val="1574512C"/>
    <w:rsid w:val="15836462"/>
    <w:rsid w:val="15842905"/>
    <w:rsid w:val="15852867"/>
    <w:rsid w:val="158C5316"/>
    <w:rsid w:val="158E5532"/>
    <w:rsid w:val="15915022"/>
    <w:rsid w:val="159348F7"/>
    <w:rsid w:val="15962639"/>
    <w:rsid w:val="15A46B04"/>
    <w:rsid w:val="15A85EC8"/>
    <w:rsid w:val="15AD20D5"/>
    <w:rsid w:val="15AE7982"/>
    <w:rsid w:val="15AF54A9"/>
    <w:rsid w:val="15AF7257"/>
    <w:rsid w:val="15B048FA"/>
    <w:rsid w:val="15B163F0"/>
    <w:rsid w:val="15B50D11"/>
    <w:rsid w:val="15B605E5"/>
    <w:rsid w:val="15BF393E"/>
    <w:rsid w:val="15BF56EC"/>
    <w:rsid w:val="15C42D02"/>
    <w:rsid w:val="15C50828"/>
    <w:rsid w:val="15C522F6"/>
    <w:rsid w:val="15D32F45"/>
    <w:rsid w:val="15D867AD"/>
    <w:rsid w:val="15DA2525"/>
    <w:rsid w:val="15DA3CC3"/>
    <w:rsid w:val="15DC2ED0"/>
    <w:rsid w:val="15DD2016"/>
    <w:rsid w:val="15DF5D8E"/>
    <w:rsid w:val="15DF7B3C"/>
    <w:rsid w:val="15E05662"/>
    <w:rsid w:val="15E74C42"/>
    <w:rsid w:val="15E96C0C"/>
    <w:rsid w:val="15F04A59"/>
    <w:rsid w:val="15F630D7"/>
    <w:rsid w:val="15F64E85"/>
    <w:rsid w:val="15FF3D3A"/>
    <w:rsid w:val="16007AB2"/>
    <w:rsid w:val="16027CCE"/>
    <w:rsid w:val="1606156C"/>
    <w:rsid w:val="160B6B83"/>
    <w:rsid w:val="160F7CF5"/>
    <w:rsid w:val="16142713"/>
    <w:rsid w:val="161A0B74"/>
    <w:rsid w:val="161F618A"/>
    <w:rsid w:val="16201ED0"/>
    <w:rsid w:val="16287735"/>
    <w:rsid w:val="162C6AF9"/>
    <w:rsid w:val="163A7468"/>
    <w:rsid w:val="163C4F8E"/>
    <w:rsid w:val="163F4A7E"/>
    <w:rsid w:val="16425791"/>
    <w:rsid w:val="16491459"/>
    <w:rsid w:val="164B51D1"/>
    <w:rsid w:val="16500A3A"/>
    <w:rsid w:val="16556050"/>
    <w:rsid w:val="165D6CB3"/>
    <w:rsid w:val="16640041"/>
    <w:rsid w:val="167209B0"/>
    <w:rsid w:val="16777D74"/>
    <w:rsid w:val="167C538B"/>
    <w:rsid w:val="16827E53"/>
    <w:rsid w:val="16881F81"/>
    <w:rsid w:val="168D57EA"/>
    <w:rsid w:val="16924BAE"/>
    <w:rsid w:val="16A14DF1"/>
    <w:rsid w:val="16A82624"/>
    <w:rsid w:val="16A86180"/>
    <w:rsid w:val="16A931E4"/>
    <w:rsid w:val="16AB2114"/>
    <w:rsid w:val="16AD4750"/>
    <w:rsid w:val="16B014D8"/>
    <w:rsid w:val="16B26FFE"/>
    <w:rsid w:val="16B5089D"/>
    <w:rsid w:val="16B56AEF"/>
    <w:rsid w:val="16B70AB9"/>
    <w:rsid w:val="16B72867"/>
    <w:rsid w:val="16BF34C9"/>
    <w:rsid w:val="16C15493"/>
    <w:rsid w:val="16CB1E6E"/>
    <w:rsid w:val="16CE195E"/>
    <w:rsid w:val="16D36F75"/>
    <w:rsid w:val="16DE7DF3"/>
    <w:rsid w:val="16E15B36"/>
    <w:rsid w:val="16E55626"/>
    <w:rsid w:val="16E7773C"/>
    <w:rsid w:val="16E82A20"/>
    <w:rsid w:val="16EB16CE"/>
    <w:rsid w:val="16ED0036"/>
    <w:rsid w:val="16F07B27"/>
    <w:rsid w:val="16F72C63"/>
    <w:rsid w:val="16F969DB"/>
    <w:rsid w:val="16FE0496"/>
    <w:rsid w:val="16FE3FF2"/>
    <w:rsid w:val="17005FBC"/>
    <w:rsid w:val="170610F8"/>
    <w:rsid w:val="17084E70"/>
    <w:rsid w:val="17092996"/>
    <w:rsid w:val="170B2BB3"/>
    <w:rsid w:val="17101F77"/>
    <w:rsid w:val="17107AE8"/>
    <w:rsid w:val="171A4BA4"/>
    <w:rsid w:val="171B1048"/>
    <w:rsid w:val="1720665E"/>
    <w:rsid w:val="17285513"/>
    <w:rsid w:val="172B0B5F"/>
    <w:rsid w:val="173043C7"/>
    <w:rsid w:val="17326391"/>
    <w:rsid w:val="17372CF8"/>
    <w:rsid w:val="17375756"/>
    <w:rsid w:val="173858C9"/>
    <w:rsid w:val="173914CE"/>
    <w:rsid w:val="173B5246"/>
    <w:rsid w:val="173F148A"/>
    <w:rsid w:val="17451C21"/>
    <w:rsid w:val="17465999"/>
    <w:rsid w:val="17571954"/>
    <w:rsid w:val="17575DF8"/>
    <w:rsid w:val="175956CC"/>
    <w:rsid w:val="1763479D"/>
    <w:rsid w:val="1763654B"/>
    <w:rsid w:val="176709F1"/>
    <w:rsid w:val="176C18A3"/>
    <w:rsid w:val="176D73C9"/>
    <w:rsid w:val="17716EB9"/>
    <w:rsid w:val="177B5642"/>
    <w:rsid w:val="177D585E"/>
    <w:rsid w:val="177E15D6"/>
    <w:rsid w:val="178070FD"/>
    <w:rsid w:val="178A3AD7"/>
    <w:rsid w:val="178A795A"/>
    <w:rsid w:val="178F7340"/>
    <w:rsid w:val="179901BE"/>
    <w:rsid w:val="179C380B"/>
    <w:rsid w:val="179D7CAF"/>
    <w:rsid w:val="179F7397"/>
    <w:rsid w:val="17A10E21"/>
    <w:rsid w:val="17A252C5"/>
    <w:rsid w:val="17A32DEB"/>
    <w:rsid w:val="17AA4179"/>
    <w:rsid w:val="17AD5A18"/>
    <w:rsid w:val="17AF1790"/>
    <w:rsid w:val="17AF353E"/>
    <w:rsid w:val="17B23653"/>
    <w:rsid w:val="17B648CC"/>
    <w:rsid w:val="17B9260F"/>
    <w:rsid w:val="17BB0135"/>
    <w:rsid w:val="17BE7C25"/>
    <w:rsid w:val="17CC40F0"/>
    <w:rsid w:val="17CF1E32"/>
    <w:rsid w:val="17D15BAA"/>
    <w:rsid w:val="17D80CE7"/>
    <w:rsid w:val="17D905BB"/>
    <w:rsid w:val="17DB07D7"/>
    <w:rsid w:val="17DD62FD"/>
    <w:rsid w:val="17E23913"/>
    <w:rsid w:val="17E4768B"/>
    <w:rsid w:val="17E70F2A"/>
    <w:rsid w:val="17E7717C"/>
    <w:rsid w:val="17ED3ED5"/>
    <w:rsid w:val="17EE02BE"/>
    <w:rsid w:val="17EE22B8"/>
    <w:rsid w:val="17F83137"/>
    <w:rsid w:val="18023FB5"/>
    <w:rsid w:val="18025D64"/>
    <w:rsid w:val="180856D2"/>
    <w:rsid w:val="180970F2"/>
    <w:rsid w:val="180E4708"/>
    <w:rsid w:val="180F222F"/>
    <w:rsid w:val="18100480"/>
    <w:rsid w:val="18155A97"/>
    <w:rsid w:val="1816180F"/>
    <w:rsid w:val="18185587"/>
    <w:rsid w:val="181A30AD"/>
    <w:rsid w:val="181B5077"/>
    <w:rsid w:val="181D494B"/>
    <w:rsid w:val="1821268E"/>
    <w:rsid w:val="18221F62"/>
    <w:rsid w:val="1824217E"/>
    <w:rsid w:val="18253800"/>
    <w:rsid w:val="182A0E16"/>
    <w:rsid w:val="182C1032"/>
    <w:rsid w:val="182F467F"/>
    <w:rsid w:val="18316649"/>
    <w:rsid w:val="183323C1"/>
    <w:rsid w:val="18402737"/>
    <w:rsid w:val="18492359"/>
    <w:rsid w:val="185145F5"/>
    <w:rsid w:val="18543B9A"/>
    <w:rsid w:val="185540E5"/>
    <w:rsid w:val="18561C0B"/>
    <w:rsid w:val="185A16FC"/>
    <w:rsid w:val="185D11EC"/>
    <w:rsid w:val="186500A0"/>
    <w:rsid w:val="186802BC"/>
    <w:rsid w:val="186B3909"/>
    <w:rsid w:val="186C7681"/>
    <w:rsid w:val="18714C97"/>
    <w:rsid w:val="18730A0F"/>
    <w:rsid w:val="18754787"/>
    <w:rsid w:val="18787DD4"/>
    <w:rsid w:val="187D53EA"/>
    <w:rsid w:val="188026EA"/>
    <w:rsid w:val="18804FF8"/>
    <w:rsid w:val="18842C1C"/>
    <w:rsid w:val="1888270D"/>
    <w:rsid w:val="18891FE1"/>
    <w:rsid w:val="188D1AD1"/>
    <w:rsid w:val="18910E95"/>
    <w:rsid w:val="189270E7"/>
    <w:rsid w:val="18932E60"/>
    <w:rsid w:val="18980476"/>
    <w:rsid w:val="18982224"/>
    <w:rsid w:val="189866C8"/>
    <w:rsid w:val="189A5F9C"/>
    <w:rsid w:val="189C1D14"/>
    <w:rsid w:val="18A1557C"/>
    <w:rsid w:val="18A50454"/>
    <w:rsid w:val="18A60DE5"/>
    <w:rsid w:val="18A64941"/>
    <w:rsid w:val="18A84B5D"/>
    <w:rsid w:val="18B04FBB"/>
    <w:rsid w:val="18B232E6"/>
    <w:rsid w:val="18B76B4E"/>
    <w:rsid w:val="18B83CF9"/>
    <w:rsid w:val="18BC23B6"/>
    <w:rsid w:val="18BC5F12"/>
    <w:rsid w:val="18BF1EA7"/>
    <w:rsid w:val="18C1177B"/>
    <w:rsid w:val="18C179CD"/>
    <w:rsid w:val="18C354F3"/>
    <w:rsid w:val="18C63235"/>
    <w:rsid w:val="18C66D91"/>
    <w:rsid w:val="18C9062F"/>
    <w:rsid w:val="18C96881"/>
    <w:rsid w:val="18CB084B"/>
    <w:rsid w:val="18CD6371"/>
    <w:rsid w:val="18D45952"/>
    <w:rsid w:val="18DE232D"/>
    <w:rsid w:val="18DF7E53"/>
    <w:rsid w:val="18E13BCB"/>
    <w:rsid w:val="18E216F1"/>
    <w:rsid w:val="18E5428A"/>
    <w:rsid w:val="18E67433"/>
    <w:rsid w:val="18E86D07"/>
    <w:rsid w:val="18F03E0E"/>
    <w:rsid w:val="18F51424"/>
    <w:rsid w:val="18F953B8"/>
    <w:rsid w:val="18F97167"/>
    <w:rsid w:val="18FA2EDF"/>
    <w:rsid w:val="18FA4C8D"/>
    <w:rsid w:val="18FC3D8A"/>
    <w:rsid w:val="18FE4FFE"/>
    <w:rsid w:val="190653E0"/>
    <w:rsid w:val="190855FC"/>
    <w:rsid w:val="19094ED0"/>
    <w:rsid w:val="190A1374"/>
    <w:rsid w:val="19145D4E"/>
    <w:rsid w:val="191775ED"/>
    <w:rsid w:val="191915B7"/>
    <w:rsid w:val="191E6BCD"/>
    <w:rsid w:val="191F46F3"/>
    <w:rsid w:val="192166BD"/>
    <w:rsid w:val="1922768B"/>
    <w:rsid w:val="192B3098"/>
    <w:rsid w:val="19306900"/>
    <w:rsid w:val="193208CA"/>
    <w:rsid w:val="19353F17"/>
    <w:rsid w:val="193957B5"/>
    <w:rsid w:val="19436634"/>
    <w:rsid w:val="19461C80"/>
    <w:rsid w:val="19466124"/>
    <w:rsid w:val="194B7296"/>
    <w:rsid w:val="194C2045"/>
    <w:rsid w:val="194D2CE1"/>
    <w:rsid w:val="195B7E58"/>
    <w:rsid w:val="195C14A3"/>
    <w:rsid w:val="195E6FCA"/>
    <w:rsid w:val="19636CD6"/>
    <w:rsid w:val="196A3BC0"/>
    <w:rsid w:val="196E39FC"/>
    <w:rsid w:val="197131A1"/>
    <w:rsid w:val="19742C91"/>
    <w:rsid w:val="19744A3F"/>
    <w:rsid w:val="197902A7"/>
    <w:rsid w:val="19826BD2"/>
    <w:rsid w:val="19866520"/>
    <w:rsid w:val="198809D6"/>
    <w:rsid w:val="19882298"/>
    <w:rsid w:val="198A6011"/>
    <w:rsid w:val="198D78AF"/>
    <w:rsid w:val="19923117"/>
    <w:rsid w:val="19940C3D"/>
    <w:rsid w:val="19960E59"/>
    <w:rsid w:val="199E1ABC"/>
    <w:rsid w:val="19A5109C"/>
    <w:rsid w:val="19AC41D9"/>
    <w:rsid w:val="19AD7F51"/>
    <w:rsid w:val="19AE61A3"/>
    <w:rsid w:val="19AF3CC9"/>
    <w:rsid w:val="19B27315"/>
    <w:rsid w:val="19BD0194"/>
    <w:rsid w:val="19C257AA"/>
    <w:rsid w:val="19C31523"/>
    <w:rsid w:val="19C86B39"/>
    <w:rsid w:val="19CA465F"/>
    <w:rsid w:val="19CF6119"/>
    <w:rsid w:val="19D454DE"/>
    <w:rsid w:val="19DB2B9E"/>
    <w:rsid w:val="19E716B5"/>
    <w:rsid w:val="19EC0A79"/>
    <w:rsid w:val="19EF2318"/>
    <w:rsid w:val="19F210D5"/>
    <w:rsid w:val="19F33BB6"/>
    <w:rsid w:val="19F636A6"/>
    <w:rsid w:val="19FD61E8"/>
    <w:rsid w:val="1A023DF9"/>
    <w:rsid w:val="1A0334EA"/>
    <w:rsid w:val="1A037B71"/>
    <w:rsid w:val="1A073B05"/>
    <w:rsid w:val="1A0758B3"/>
    <w:rsid w:val="1A085187"/>
    <w:rsid w:val="1A0F29BA"/>
    <w:rsid w:val="1A12583D"/>
    <w:rsid w:val="1A143B2C"/>
    <w:rsid w:val="1A18186E"/>
    <w:rsid w:val="1A1D6E85"/>
    <w:rsid w:val="1A1E49AB"/>
    <w:rsid w:val="1A2C70C8"/>
    <w:rsid w:val="1A2E4BEE"/>
    <w:rsid w:val="1A310B82"/>
    <w:rsid w:val="1A312930"/>
    <w:rsid w:val="1A3146DE"/>
    <w:rsid w:val="1A332204"/>
    <w:rsid w:val="1A3366A8"/>
    <w:rsid w:val="1A3B37AF"/>
    <w:rsid w:val="1A3B730B"/>
    <w:rsid w:val="1A3F6DFB"/>
    <w:rsid w:val="1A450189"/>
    <w:rsid w:val="1A4C32C6"/>
    <w:rsid w:val="1A4C59BC"/>
    <w:rsid w:val="1A4F0ED2"/>
    <w:rsid w:val="1A512FD2"/>
    <w:rsid w:val="1A5328A6"/>
    <w:rsid w:val="1A562397"/>
    <w:rsid w:val="1A586B42"/>
    <w:rsid w:val="1A5B175B"/>
    <w:rsid w:val="1A5D54D3"/>
    <w:rsid w:val="1A625CA4"/>
    <w:rsid w:val="1A644AB4"/>
    <w:rsid w:val="1A6745A4"/>
    <w:rsid w:val="1A710F7F"/>
    <w:rsid w:val="1A750A6F"/>
    <w:rsid w:val="1A7A42D7"/>
    <w:rsid w:val="1A8011C2"/>
    <w:rsid w:val="1A82318C"/>
    <w:rsid w:val="1A862C7C"/>
    <w:rsid w:val="1A864A2A"/>
    <w:rsid w:val="1A8C5DB8"/>
    <w:rsid w:val="1A9C424D"/>
    <w:rsid w:val="1A9F5AEC"/>
    <w:rsid w:val="1A9F789A"/>
    <w:rsid w:val="1AA70EF9"/>
    <w:rsid w:val="1AA749A0"/>
    <w:rsid w:val="1AAE6CE1"/>
    <w:rsid w:val="1AB1581F"/>
    <w:rsid w:val="1AB71087"/>
    <w:rsid w:val="1ABD2416"/>
    <w:rsid w:val="1ABF1CEA"/>
    <w:rsid w:val="1AC217DA"/>
    <w:rsid w:val="1ACC4407"/>
    <w:rsid w:val="1AD339E7"/>
    <w:rsid w:val="1AD36A86"/>
    <w:rsid w:val="1AD87250"/>
    <w:rsid w:val="1AE16104"/>
    <w:rsid w:val="1AE41750"/>
    <w:rsid w:val="1AE57555"/>
    <w:rsid w:val="1AE94FB9"/>
    <w:rsid w:val="1AEF6A73"/>
    <w:rsid w:val="1AF5395E"/>
    <w:rsid w:val="1AF8344E"/>
    <w:rsid w:val="1AFF658A"/>
    <w:rsid w:val="1B010554"/>
    <w:rsid w:val="1B046FF5"/>
    <w:rsid w:val="1B053056"/>
    <w:rsid w:val="1B075976"/>
    <w:rsid w:val="1B0911B7"/>
    <w:rsid w:val="1B0B373B"/>
    <w:rsid w:val="1B0D0CA7"/>
    <w:rsid w:val="1B157B5C"/>
    <w:rsid w:val="1B18764C"/>
    <w:rsid w:val="1B19589E"/>
    <w:rsid w:val="1B1F6C2C"/>
    <w:rsid w:val="1B244F47"/>
    <w:rsid w:val="1B281F85"/>
    <w:rsid w:val="1B2D30F7"/>
    <w:rsid w:val="1B3721C8"/>
    <w:rsid w:val="1B375D24"/>
    <w:rsid w:val="1B3A75C2"/>
    <w:rsid w:val="1B3B1CB8"/>
    <w:rsid w:val="1B3F107D"/>
    <w:rsid w:val="1B4346C9"/>
    <w:rsid w:val="1B486183"/>
    <w:rsid w:val="1B4D19EC"/>
    <w:rsid w:val="1B4F12C0"/>
    <w:rsid w:val="1B542D7A"/>
    <w:rsid w:val="1B59213E"/>
    <w:rsid w:val="1B5A7C65"/>
    <w:rsid w:val="1B5B5EB7"/>
    <w:rsid w:val="1B6063DC"/>
    <w:rsid w:val="1B680145"/>
    <w:rsid w:val="1B6A434C"/>
    <w:rsid w:val="1B701236"/>
    <w:rsid w:val="1B707488"/>
    <w:rsid w:val="1B707CB3"/>
    <w:rsid w:val="1B762CF0"/>
    <w:rsid w:val="1B770817"/>
    <w:rsid w:val="1B79458F"/>
    <w:rsid w:val="1B79633D"/>
    <w:rsid w:val="1B7C407F"/>
    <w:rsid w:val="1B7D7150"/>
    <w:rsid w:val="1B8076CB"/>
    <w:rsid w:val="1B866CAC"/>
    <w:rsid w:val="1B8A054A"/>
    <w:rsid w:val="1B8B6070"/>
    <w:rsid w:val="1B8D1DE8"/>
    <w:rsid w:val="1B944F25"/>
    <w:rsid w:val="1B974A15"/>
    <w:rsid w:val="1B9A62B3"/>
    <w:rsid w:val="1B9B4505"/>
    <w:rsid w:val="1B9E3FF5"/>
    <w:rsid w:val="1BA01B1B"/>
    <w:rsid w:val="1BA3160C"/>
    <w:rsid w:val="1BA333BA"/>
    <w:rsid w:val="1BA535D6"/>
    <w:rsid w:val="1BA84E74"/>
    <w:rsid w:val="1BAD4238"/>
    <w:rsid w:val="1BB6133F"/>
    <w:rsid w:val="1BC7354C"/>
    <w:rsid w:val="1BCF0653"/>
    <w:rsid w:val="1BD6378F"/>
    <w:rsid w:val="1BD73063"/>
    <w:rsid w:val="1BDD4B1E"/>
    <w:rsid w:val="1BDE43F2"/>
    <w:rsid w:val="1BE20386"/>
    <w:rsid w:val="1BE84A67"/>
    <w:rsid w:val="1BE85270"/>
    <w:rsid w:val="1BED2887"/>
    <w:rsid w:val="1BEE6D2B"/>
    <w:rsid w:val="1BF26778"/>
    <w:rsid w:val="1BF73705"/>
    <w:rsid w:val="1BFD0D1C"/>
    <w:rsid w:val="1BFD436D"/>
    <w:rsid w:val="1BFE4A94"/>
    <w:rsid w:val="1C036557"/>
    <w:rsid w:val="1C0A3439"/>
    <w:rsid w:val="1C0F0A4F"/>
    <w:rsid w:val="1C146065"/>
    <w:rsid w:val="1C1B3898"/>
    <w:rsid w:val="1C24313B"/>
    <w:rsid w:val="1C275D99"/>
    <w:rsid w:val="1C2A74FF"/>
    <w:rsid w:val="1C362480"/>
    <w:rsid w:val="1C3E30E2"/>
    <w:rsid w:val="1C3F7586"/>
    <w:rsid w:val="1C4701E9"/>
    <w:rsid w:val="1C47468D"/>
    <w:rsid w:val="1C4A7433"/>
    <w:rsid w:val="1C4E77C9"/>
    <w:rsid w:val="1C5172BA"/>
    <w:rsid w:val="1C6074FD"/>
    <w:rsid w:val="1C694603"/>
    <w:rsid w:val="1C6C773B"/>
    <w:rsid w:val="1C6F7C24"/>
    <w:rsid w:val="1C730FDE"/>
    <w:rsid w:val="1C782A98"/>
    <w:rsid w:val="1C7B60E4"/>
    <w:rsid w:val="1C7D3C0B"/>
    <w:rsid w:val="1C7F3E27"/>
    <w:rsid w:val="1C827473"/>
    <w:rsid w:val="1C84143D"/>
    <w:rsid w:val="1C896A53"/>
    <w:rsid w:val="1C8B27CB"/>
    <w:rsid w:val="1C8C3BB7"/>
    <w:rsid w:val="1C931680"/>
    <w:rsid w:val="1C93342E"/>
    <w:rsid w:val="1C9B22E3"/>
    <w:rsid w:val="1C9D605B"/>
    <w:rsid w:val="1C9E33AA"/>
    <w:rsid w:val="1C9F1DD3"/>
    <w:rsid w:val="1CA4563B"/>
    <w:rsid w:val="1CA7512B"/>
    <w:rsid w:val="1CAC2742"/>
    <w:rsid w:val="1CAC44F0"/>
    <w:rsid w:val="1CAE0268"/>
    <w:rsid w:val="1CB82E95"/>
    <w:rsid w:val="1CB87339"/>
    <w:rsid w:val="1CBC0BD7"/>
    <w:rsid w:val="1CBC1555"/>
    <w:rsid w:val="1CBF06C7"/>
    <w:rsid w:val="1CC47A8B"/>
    <w:rsid w:val="1CD221A8"/>
    <w:rsid w:val="1CD37CCF"/>
    <w:rsid w:val="1CDD6D9F"/>
    <w:rsid w:val="1CE12F62"/>
    <w:rsid w:val="1CE26164"/>
    <w:rsid w:val="1CE81E71"/>
    <w:rsid w:val="1CE912A0"/>
    <w:rsid w:val="1CF30708"/>
    <w:rsid w:val="1CF739BD"/>
    <w:rsid w:val="1CF77E61"/>
    <w:rsid w:val="1CFA525B"/>
    <w:rsid w:val="1D0B1216"/>
    <w:rsid w:val="1D100F23"/>
    <w:rsid w:val="1D1207F7"/>
    <w:rsid w:val="1D187DD7"/>
    <w:rsid w:val="1D1A2F60"/>
    <w:rsid w:val="1D1C3424"/>
    <w:rsid w:val="1D221544"/>
    <w:rsid w:val="1D2247B2"/>
    <w:rsid w:val="1D232A04"/>
    <w:rsid w:val="1D2422D8"/>
    <w:rsid w:val="1D2D3883"/>
    <w:rsid w:val="1D2D73DF"/>
    <w:rsid w:val="1D2E13A9"/>
    <w:rsid w:val="1D2E3157"/>
    <w:rsid w:val="1D322C47"/>
    <w:rsid w:val="1D3544E5"/>
    <w:rsid w:val="1D392227"/>
    <w:rsid w:val="1D41732E"/>
    <w:rsid w:val="1D4330A6"/>
    <w:rsid w:val="1D4666F2"/>
    <w:rsid w:val="1D48246B"/>
    <w:rsid w:val="1D484219"/>
    <w:rsid w:val="1D491D3F"/>
    <w:rsid w:val="1D4E55A7"/>
    <w:rsid w:val="1D57445C"/>
    <w:rsid w:val="1D594678"/>
    <w:rsid w:val="1D5F5A06"/>
    <w:rsid w:val="1D5F7214"/>
    <w:rsid w:val="1D5F77B4"/>
    <w:rsid w:val="1D65301C"/>
    <w:rsid w:val="1D6848BB"/>
    <w:rsid w:val="1D6D0123"/>
    <w:rsid w:val="1D70376F"/>
    <w:rsid w:val="1D725739"/>
    <w:rsid w:val="1D743260"/>
    <w:rsid w:val="1D752B34"/>
    <w:rsid w:val="1D790876"/>
    <w:rsid w:val="1D7A3E1C"/>
    <w:rsid w:val="1D7C2114"/>
    <w:rsid w:val="1D7D3EDE"/>
    <w:rsid w:val="1D813BCE"/>
    <w:rsid w:val="1D862F93"/>
    <w:rsid w:val="1D8965DF"/>
    <w:rsid w:val="1D8D60CF"/>
    <w:rsid w:val="1D8E3BF5"/>
    <w:rsid w:val="1D954F84"/>
    <w:rsid w:val="1D976F4E"/>
    <w:rsid w:val="1DA04055"/>
    <w:rsid w:val="1DA376A1"/>
    <w:rsid w:val="1DA63635"/>
    <w:rsid w:val="1DB21FDA"/>
    <w:rsid w:val="1DB55626"/>
    <w:rsid w:val="1DB7314C"/>
    <w:rsid w:val="1DB96EC4"/>
    <w:rsid w:val="1DBE097F"/>
    <w:rsid w:val="1DC6338F"/>
    <w:rsid w:val="1DCB6BF8"/>
    <w:rsid w:val="1DD71A40"/>
    <w:rsid w:val="1DD97567"/>
    <w:rsid w:val="1DDC7057"/>
    <w:rsid w:val="1DE101C9"/>
    <w:rsid w:val="1DE55F0B"/>
    <w:rsid w:val="1DE57CB9"/>
    <w:rsid w:val="1DE779B1"/>
    <w:rsid w:val="1DEB1048"/>
    <w:rsid w:val="1DEC2CAE"/>
    <w:rsid w:val="1DF12B02"/>
    <w:rsid w:val="1DF20628"/>
    <w:rsid w:val="1DF75C3F"/>
    <w:rsid w:val="1DFD14A7"/>
    <w:rsid w:val="1E0345E3"/>
    <w:rsid w:val="1E0A5972"/>
    <w:rsid w:val="1E0F2F88"/>
    <w:rsid w:val="1E100B65"/>
    <w:rsid w:val="1E1D56A5"/>
    <w:rsid w:val="1E222CBC"/>
    <w:rsid w:val="1E236A34"/>
    <w:rsid w:val="1E2527AC"/>
    <w:rsid w:val="1E3824DF"/>
    <w:rsid w:val="1E3B3D7D"/>
    <w:rsid w:val="1E3D5D47"/>
    <w:rsid w:val="1E3F16B2"/>
    <w:rsid w:val="1E403142"/>
    <w:rsid w:val="1E4075E6"/>
    <w:rsid w:val="1E480248"/>
    <w:rsid w:val="1E48649A"/>
    <w:rsid w:val="1E4C5F8A"/>
    <w:rsid w:val="1E562965"/>
    <w:rsid w:val="1E57048B"/>
    <w:rsid w:val="1E58492F"/>
    <w:rsid w:val="1E5D1F46"/>
    <w:rsid w:val="1E62755C"/>
    <w:rsid w:val="1E636E30"/>
    <w:rsid w:val="1E650DFA"/>
    <w:rsid w:val="1E682698"/>
    <w:rsid w:val="1E6A6411"/>
    <w:rsid w:val="1E764DB5"/>
    <w:rsid w:val="1E7828DC"/>
    <w:rsid w:val="1E7938AF"/>
    <w:rsid w:val="1E7B24F7"/>
    <w:rsid w:val="1E831280"/>
    <w:rsid w:val="1E875215"/>
    <w:rsid w:val="1E8A5DE0"/>
    <w:rsid w:val="1E8C6387"/>
    <w:rsid w:val="1E8D490C"/>
    <w:rsid w:val="1E9B481C"/>
    <w:rsid w:val="1EA00084"/>
    <w:rsid w:val="1EA336D1"/>
    <w:rsid w:val="1EA731C1"/>
    <w:rsid w:val="1EAB0F03"/>
    <w:rsid w:val="1EB06262"/>
    <w:rsid w:val="1EB12291"/>
    <w:rsid w:val="1EB1403F"/>
    <w:rsid w:val="1EB15DEE"/>
    <w:rsid w:val="1EB83620"/>
    <w:rsid w:val="1EBD4792"/>
    <w:rsid w:val="1EC024D4"/>
    <w:rsid w:val="1EC41FC5"/>
    <w:rsid w:val="1ECB3353"/>
    <w:rsid w:val="1ECB5101"/>
    <w:rsid w:val="1ECB747F"/>
    <w:rsid w:val="1ECC2C27"/>
    <w:rsid w:val="1ECC70CB"/>
    <w:rsid w:val="1ED00720"/>
    <w:rsid w:val="1ED146E2"/>
    <w:rsid w:val="1ED3045A"/>
    <w:rsid w:val="1ED52C4B"/>
    <w:rsid w:val="1ED63AA6"/>
    <w:rsid w:val="1EDA17E8"/>
    <w:rsid w:val="1EDA3596"/>
    <w:rsid w:val="1EDC730E"/>
    <w:rsid w:val="1EDF6DFF"/>
    <w:rsid w:val="1EF17756"/>
    <w:rsid w:val="1EF26B32"/>
    <w:rsid w:val="1EF34658"/>
    <w:rsid w:val="1EF67CA4"/>
    <w:rsid w:val="1EF81C6E"/>
    <w:rsid w:val="1F0060BE"/>
    <w:rsid w:val="1F061F30"/>
    <w:rsid w:val="1F06438B"/>
    <w:rsid w:val="1F066139"/>
    <w:rsid w:val="1F0C1276"/>
    <w:rsid w:val="1F0C74C8"/>
    <w:rsid w:val="1F0D5A54"/>
    <w:rsid w:val="1F0E4FEE"/>
    <w:rsid w:val="1F143C6C"/>
    <w:rsid w:val="1F226CEB"/>
    <w:rsid w:val="1F234F3D"/>
    <w:rsid w:val="1F2667DB"/>
    <w:rsid w:val="1F2760B0"/>
    <w:rsid w:val="1F2E7802"/>
    <w:rsid w:val="1F2F7577"/>
    <w:rsid w:val="1F30765A"/>
    <w:rsid w:val="1F316F2E"/>
    <w:rsid w:val="1F322179"/>
    <w:rsid w:val="1F3233D2"/>
    <w:rsid w:val="1F3802BD"/>
    <w:rsid w:val="1F3F789D"/>
    <w:rsid w:val="1F446C62"/>
    <w:rsid w:val="1F4B6242"/>
    <w:rsid w:val="1F4B7FF0"/>
    <w:rsid w:val="1F4C5B16"/>
    <w:rsid w:val="1F527138"/>
    <w:rsid w:val="1F533349"/>
    <w:rsid w:val="1F552C1D"/>
    <w:rsid w:val="1F5A46D7"/>
    <w:rsid w:val="1F5A6485"/>
    <w:rsid w:val="1F5C0367"/>
    <w:rsid w:val="1F5F56C1"/>
    <w:rsid w:val="1F63358C"/>
    <w:rsid w:val="1F66307C"/>
    <w:rsid w:val="1F66526C"/>
    <w:rsid w:val="1F6B0205"/>
    <w:rsid w:val="1F6C2B40"/>
    <w:rsid w:val="1F721A21"/>
    <w:rsid w:val="1F724F50"/>
    <w:rsid w:val="1F7312F5"/>
    <w:rsid w:val="1F745799"/>
    <w:rsid w:val="1F775289"/>
    <w:rsid w:val="1F7E03C6"/>
    <w:rsid w:val="1F7E2174"/>
    <w:rsid w:val="1F7F7C9A"/>
    <w:rsid w:val="1F861028"/>
    <w:rsid w:val="1F896D6A"/>
    <w:rsid w:val="1F8B4890"/>
    <w:rsid w:val="1F8B663F"/>
    <w:rsid w:val="1F8B7238"/>
    <w:rsid w:val="1F8F25D3"/>
    <w:rsid w:val="1F9000F9"/>
    <w:rsid w:val="1F9279CD"/>
    <w:rsid w:val="1F933745"/>
    <w:rsid w:val="1F941997"/>
    <w:rsid w:val="1F95570F"/>
    <w:rsid w:val="1F974FE3"/>
    <w:rsid w:val="1F9A0F77"/>
    <w:rsid w:val="1FA0658E"/>
    <w:rsid w:val="1FA3607E"/>
    <w:rsid w:val="1FA6791C"/>
    <w:rsid w:val="1FA83694"/>
    <w:rsid w:val="1FA86077"/>
    <w:rsid w:val="1FA94D17"/>
    <w:rsid w:val="1FB33873"/>
    <w:rsid w:val="1FB65DB1"/>
    <w:rsid w:val="1FB97650"/>
    <w:rsid w:val="1FBE07C2"/>
    <w:rsid w:val="1FBE59FC"/>
    <w:rsid w:val="1FC656D4"/>
    <w:rsid w:val="1FCD6C57"/>
    <w:rsid w:val="1FCF0C21"/>
    <w:rsid w:val="1FCF6E73"/>
    <w:rsid w:val="1FD04999"/>
    <w:rsid w:val="1FD55B0C"/>
    <w:rsid w:val="1FD71884"/>
    <w:rsid w:val="1FDB5818"/>
    <w:rsid w:val="1FDC50EC"/>
    <w:rsid w:val="1FDC6E9A"/>
    <w:rsid w:val="1FE02E2E"/>
    <w:rsid w:val="1FE346CD"/>
    <w:rsid w:val="1FE8583F"/>
    <w:rsid w:val="1FEC17D3"/>
    <w:rsid w:val="1FF02384"/>
    <w:rsid w:val="1FF438D6"/>
    <w:rsid w:val="20032679"/>
    <w:rsid w:val="20054643"/>
    <w:rsid w:val="200A1C59"/>
    <w:rsid w:val="200A3A07"/>
    <w:rsid w:val="200A7EAB"/>
    <w:rsid w:val="200F101E"/>
    <w:rsid w:val="200F54C2"/>
    <w:rsid w:val="2011123A"/>
    <w:rsid w:val="20112FE8"/>
    <w:rsid w:val="20120B0E"/>
    <w:rsid w:val="20146634"/>
    <w:rsid w:val="201725C8"/>
    <w:rsid w:val="20232D1B"/>
    <w:rsid w:val="20254CE5"/>
    <w:rsid w:val="20292515"/>
    <w:rsid w:val="202C7E22"/>
    <w:rsid w:val="20322F5E"/>
    <w:rsid w:val="203647FC"/>
    <w:rsid w:val="20384A18"/>
    <w:rsid w:val="20390790"/>
    <w:rsid w:val="203B62B7"/>
    <w:rsid w:val="203E7B55"/>
    <w:rsid w:val="2040567B"/>
    <w:rsid w:val="20411C2C"/>
    <w:rsid w:val="204333BD"/>
    <w:rsid w:val="204A474C"/>
    <w:rsid w:val="205253AE"/>
    <w:rsid w:val="20564E9E"/>
    <w:rsid w:val="20566C4C"/>
    <w:rsid w:val="2059498F"/>
    <w:rsid w:val="2059673D"/>
    <w:rsid w:val="205D447F"/>
    <w:rsid w:val="205E3D53"/>
    <w:rsid w:val="206155F1"/>
    <w:rsid w:val="206550E2"/>
    <w:rsid w:val="206C6470"/>
    <w:rsid w:val="206D3F96"/>
    <w:rsid w:val="20717F2A"/>
    <w:rsid w:val="20730A5A"/>
    <w:rsid w:val="207B2B57"/>
    <w:rsid w:val="207B4905"/>
    <w:rsid w:val="20803CC9"/>
    <w:rsid w:val="208C6B12"/>
    <w:rsid w:val="208F03B0"/>
    <w:rsid w:val="208F6602"/>
    <w:rsid w:val="2091237A"/>
    <w:rsid w:val="20914128"/>
    <w:rsid w:val="20937EA1"/>
    <w:rsid w:val="20947775"/>
    <w:rsid w:val="20A02648"/>
    <w:rsid w:val="20A756FA"/>
    <w:rsid w:val="20AA343C"/>
    <w:rsid w:val="20AE60DC"/>
    <w:rsid w:val="20AF45AF"/>
    <w:rsid w:val="20BE2A44"/>
    <w:rsid w:val="20C04A0E"/>
    <w:rsid w:val="20CA13E8"/>
    <w:rsid w:val="20CE712B"/>
    <w:rsid w:val="20D81D57"/>
    <w:rsid w:val="20DB05AA"/>
    <w:rsid w:val="20DD111C"/>
    <w:rsid w:val="20DD55C0"/>
    <w:rsid w:val="20E64474"/>
    <w:rsid w:val="20EA3839"/>
    <w:rsid w:val="20EB1A8B"/>
    <w:rsid w:val="20ED20DF"/>
    <w:rsid w:val="20EE50D7"/>
    <w:rsid w:val="20F16975"/>
    <w:rsid w:val="20F3093F"/>
    <w:rsid w:val="20F33380"/>
    <w:rsid w:val="20F871F2"/>
    <w:rsid w:val="20FF1092"/>
    <w:rsid w:val="21004E0A"/>
    <w:rsid w:val="21026DD4"/>
    <w:rsid w:val="210C7C53"/>
    <w:rsid w:val="21134B3E"/>
    <w:rsid w:val="2116462E"/>
    <w:rsid w:val="211865F8"/>
    <w:rsid w:val="21197C6C"/>
    <w:rsid w:val="211C3A1C"/>
    <w:rsid w:val="211D776A"/>
    <w:rsid w:val="211F34E2"/>
    <w:rsid w:val="212705E9"/>
    <w:rsid w:val="213276BA"/>
    <w:rsid w:val="21333432"/>
    <w:rsid w:val="21336F8E"/>
    <w:rsid w:val="213B5E42"/>
    <w:rsid w:val="21425423"/>
    <w:rsid w:val="21463165"/>
    <w:rsid w:val="21472A39"/>
    <w:rsid w:val="2148051F"/>
    <w:rsid w:val="214967B1"/>
    <w:rsid w:val="214B077B"/>
    <w:rsid w:val="214B42D7"/>
    <w:rsid w:val="215313DE"/>
    <w:rsid w:val="21537DFC"/>
    <w:rsid w:val="21575417"/>
    <w:rsid w:val="215C64E4"/>
    <w:rsid w:val="215F7D83"/>
    <w:rsid w:val="21611D4D"/>
    <w:rsid w:val="21621621"/>
    <w:rsid w:val="21667363"/>
    <w:rsid w:val="216B6728"/>
    <w:rsid w:val="216C53BD"/>
    <w:rsid w:val="216D06F2"/>
    <w:rsid w:val="217001E2"/>
    <w:rsid w:val="21723F5A"/>
    <w:rsid w:val="2173382E"/>
    <w:rsid w:val="217557F8"/>
    <w:rsid w:val="217575A6"/>
    <w:rsid w:val="217C6B87"/>
    <w:rsid w:val="21837F15"/>
    <w:rsid w:val="218477E9"/>
    <w:rsid w:val="218D48F0"/>
    <w:rsid w:val="21937A2C"/>
    <w:rsid w:val="21957C48"/>
    <w:rsid w:val="219A0DBB"/>
    <w:rsid w:val="219C0FD7"/>
    <w:rsid w:val="219F2875"/>
    <w:rsid w:val="21A12149"/>
    <w:rsid w:val="21A25EC1"/>
    <w:rsid w:val="21A460DD"/>
    <w:rsid w:val="21B005DE"/>
    <w:rsid w:val="21BF6A73"/>
    <w:rsid w:val="21C61BB0"/>
    <w:rsid w:val="21C81DCC"/>
    <w:rsid w:val="21CB18BC"/>
    <w:rsid w:val="21CB262D"/>
    <w:rsid w:val="21CB71C6"/>
    <w:rsid w:val="21CD4745"/>
    <w:rsid w:val="21CD73E2"/>
    <w:rsid w:val="21D40771"/>
    <w:rsid w:val="21D73DBD"/>
    <w:rsid w:val="21DF2155"/>
    <w:rsid w:val="21E14C3C"/>
    <w:rsid w:val="21E464DA"/>
    <w:rsid w:val="21E604A4"/>
    <w:rsid w:val="21E64000"/>
    <w:rsid w:val="21EA7F94"/>
    <w:rsid w:val="21EB1616"/>
    <w:rsid w:val="21ED538F"/>
    <w:rsid w:val="21F229A5"/>
    <w:rsid w:val="21F66939"/>
    <w:rsid w:val="21F901D7"/>
    <w:rsid w:val="21F91F85"/>
    <w:rsid w:val="22010E3A"/>
    <w:rsid w:val="22031056"/>
    <w:rsid w:val="220628F4"/>
    <w:rsid w:val="220E7CE5"/>
    <w:rsid w:val="22146DBF"/>
    <w:rsid w:val="221943D6"/>
    <w:rsid w:val="22196184"/>
    <w:rsid w:val="221C3EC6"/>
    <w:rsid w:val="221E379A"/>
    <w:rsid w:val="2221328A"/>
    <w:rsid w:val="222A213F"/>
    <w:rsid w:val="222F1E4B"/>
    <w:rsid w:val="2234120F"/>
    <w:rsid w:val="22342FBD"/>
    <w:rsid w:val="22364F87"/>
    <w:rsid w:val="2237485C"/>
    <w:rsid w:val="223E5BEA"/>
    <w:rsid w:val="224156DA"/>
    <w:rsid w:val="22421B7E"/>
    <w:rsid w:val="22432E10"/>
    <w:rsid w:val="22433200"/>
    <w:rsid w:val="22482F0D"/>
    <w:rsid w:val="224F7DF7"/>
    <w:rsid w:val="22590C76"/>
    <w:rsid w:val="225C42C2"/>
    <w:rsid w:val="22602004"/>
    <w:rsid w:val="226513C9"/>
    <w:rsid w:val="226715E5"/>
    <w:rsid w:val="226A4C31"/>
    <w:rsid w:val="226F7696"/>
    <w:rsid w:val="22743D02"/>
    <w:rsid w:val="22761828"/>
    <w:rsid w:val="227855A0"/>
    <w:rsid w:val="227930C6"/>
    <w:rsid w:val="227C6712"/>
    <w:rsid w:val="228201CD"/>
    <w:rsid w:val="22835CF3"/>
    <w:rsid w:val="22851A6B"/>
    <w:rsid w:val="22853819"/>
    <w:rsid w:val="228A52D3"/>
    <w:rsid w:val="228D6B72"/>
    <w:rsid w:val="22941CAE"/>
    <w:rsid w:val="22947F00"/>
    <w:rsid w:val="229D6DB5"/>
    <w:rsid w:val="229E2B2D"/>
    <w:rsid w:val="22A1482E"/>
    <w:rsid w:val="22A46395"/>
    <w:rsid w:val="22A6463F"/>
    <w:rsid w:val="22A85759"/>
    <w:rsid w:val="22AA7723"/>
    <w:rsid w:val="22AC524A"/>
    <w:rsid w:val="22AD4B1E"/>
    <w:rsid w:val="22AF0896"/>
    <w:rsid w:val="22B45EAC"/>
    <w:rsid w:val="22B8599C"/>
    <w:rsid w:val="22B91715"/>
    <w:rsid w:val="22BC1436"/>
    <w:rsid w:val="22C24A6D"/>
    <w:rsid w:val="22C500B9"/>
    <w:rsid w:val="22CA56D0"/>
    <w:rsid w:val="22CC31F6"/>
    <w:rsid w:val="22CF2CE6"/>
    <w:rsid w:val="22D60519"/>
    <w:rsid w:val="22D8603F"/>
    <w:rsid w:val="22E542B8"/>
    <w:rsid w:val="22E779E0"/>
    <w:rsid w:val="22EC3898"/>
    <w:rsid w:val="22F17100"/>
    <w:rsid w:val="22FC68C8"/>
    <w:rsid w:val="23045086"/>
    <w:rsid w:val="23052BAC"/>
    <w:rsid w:val="2309444A"/>
    <w:rsid w:val="230C7A96"/>
    <w:rsid w:val="230E7CB2"/>
    <w:rsid w:val="231132FF"/>
    <w:rsid w:val="2318468D"/>
    <w:rsid w:val="231D1CA3"/>
    <w:rsid w:val="231F3C6E"/>
    <w:rsid w:val="2322550C"/>
    <w:rsid w:val="23264FFC"/>
    <w:rsid w:val="232F19D7"/>
    <w:rsid w:val="233319E5"/>
    <w:rsid w:val="23333275"/>
    <w:rsid w:val="23376A8B"/>
    <w:rsid w:val="233C28CB"/>
    <w:rsid w:val="233D40F4"/>
    <w:rsid w:val="233F124C"/>
    <w:rsid w:val="233F60BE"/>
    <w:rsid w:val="2342795C"/>
    <w:rsid w:val="23445482"/>
    <w:rsid w:val="23496F3C"/>
    <w:rsid w:val="234A05BF"/>
    <w:rsid w:val="234C2589"/>
    <w:rsid w:val="234C3850"/>
    <w:rsid w:val="234E00AF"/>
    <w:rsid w:val="23563407"/>
    <w:rsid w:val="235651B5"/>
    <w:rsid w:val="23593283"/>
    <w:rsid w:val="235B27CC"/>
    <w:rsid w:val="235C0774"/>
    <w:rsid w:val="235C6C70"/>
    <w:rsid w:val="23614286"/>
    <w:rsid w:val="23627FFE"/>
    <w:rsid w:val="23641680"/>
    <w:rsid w:val="23671171"/>
    <w:rsid w:val="236B0C61"/>
    <w:rsid w:val="236B6EB3"/>
    <w:rsid w:val="237240DB"/>
    <w:rsid w:val="237A70F6"/>
    <w:rsid w:val="237C2E6E"/>
    <w:rsid w:val="237E524F"/>
    <w:rsid w:val="237F295E"/>
    <w:rsid w:val="238A37F2"/>
    <w:rsid w:val="239161EE"/>
    <w:rsid w:val="239301B8"/>
    <w:rsid w:val="23953F30"/>
    <w:rsid w:val="23957A8C"/>
    <w:rsid w:val="23983A20"/>
    <w:rsid w:val="239A32F4"/>
    <w:rsid w:val="239C706C"/>
    <w:rsid w:val="239F090A"/>
    <w:rsid w:val="23A02DE9"/>
    <w:rsid w:val="23A3264F"/>
    <w:rsid w:val="23A45F21"/>
    <w:rsid w:val="23A777BF"/>
    <w:rsid w:val="23A979DB"/>
    <w:rsid w:val="23AB5501"/>
    <w:rsid w:val="23AC3027"/>
    <w:rsid w:val="23AE0B4E"/>
    <w:rsid w:val="23B0550D"/>
    <w:rsid w:val="23B4085A"/>
    <w:rsid w:val="23B56380"/>
    <w:rsid w:val="23B7280F"/>
    <w:rsid w:val="23BA1BE8"/>
    <w:rsid w:val="23BA3996"/>
    <w:rsid w:val="23BE3486"/>
    <w:rsid w:val="23C245F9"/>
    <w:rsid w:val="23C91E2B"/>
    <w:rsid w:val="23CE2F9E"/>
    <w:rsid w:val="23D22A8E"/>
    <w:rsid w:val="23D700A4"/>
    <w:rsid w:val="23DA6CA9"/>
    <w:rsid w:val="23DA7B95"/>
    <w:rsid w:val="23DC390D"/>
    <w:rsid w:val="23DC56BB"/>
    <w:rsid w:val="23DF33FD"/>
    <w:rsid w:val="23E12CD1"/>
    <w:rsid w:val="23E26A49"/>
    <w:rsid w:val="23E80503"/>
    <w:rsid w:val="23EB3B50"/>
    <w:rsid w:val="23F23130"/>
    <w:rsid w:val="23F24EDE"/>
    <w:rsid w:val="23F92711"/>
    <w:rsid w:val="24042E63"/>
    <w:rsid w:val="240B5FA0"/>
    <w:rsid w:val="240D3AC6"/>
    <w:rsid w:val="241035B6"/>
    <w:rsid w:val="24150BCD"/>
    <w:rsid w:val="24155071"/>
    <w:rsid w:val="241A4435"/>
    <w:rsid w:val="2423153B"/>
    <w:rsid w:val="24244D9A"/>
    <w:rsid w:val="2425011E"/>
    <w:rsid w:val="24284DA4"/>
    <w:rsid w:val="24294678"/>
    <w:rsid w:val="242B219E"/>
    <w:rsid w:val="242D23BA"/>
    <w:rsid w:val="242D4168"/>
    <w:rsid w:val="242F7EE0"/>
    <w:rsid w:val="24374FE7"/>
    <w:rsid w:val="243C25FD"/>
    <w:rsid w:val="244020ED"/>
    <w:rsid w:val="244119C2"/>
    <w:rsid w:val="24443260"/>
    <w:rsid w:val="24457704"/>
    <w:rsid w:val="244A6AC8"/>
    <w:rsid w:val="244F0582"/>
    <w:rsid w:val="244F40DF"/>
    <w:rsid w:val="24521E21"/>
    <w:rsid w:val="24545B99"/>
    <w:rsid w:val="245C67FB"/>
    <w:rsid w:val="245E2574"/>
    <w:rsid w:val="2466767A"/>
    <w:rsid w:val="24747E1D"/>
    <w:rsid w:val="24765B0F"/>
    <w:rsid w:val="247D50F0"/>
    <w:rsid w:val="24822706"/>
    <w:rsid w:val="24861ACA"/>
    <w:rsid w:val="248875F1"/>
    <w:rsid w:val="249146F7"/>
    <w:rsid w:val="24945F95"/>
    <w:rsid w:val="249B7324"/>
    <w:rsid w:val="24A00DDE"/>
    <w:rsid w:val="24A501A2"/>
    <w:rsid w:val="24AB32DF"/>
    <w:rsid w:val="24AF2DCF"/>
    <w:rsid w:val="24B11358"/>
    <w:rsid w:val="24BB1774"/>
    <w:rsid w:val="24BE74B6"/>
    <w:rsid w:val="24C20D54"/>
    <w:rsid w:val="24C26FA6"/>
    <w:rsid w:val="24C50845"/>
    <w:rsid w:val="24C62B31"/>
    <w:rsid w:val="24C745BD"/>
    <w:rsid w:val="24CD14A7"/>
    <w:rsid w:val="24D171E9"/>
    <w:rsid w:val="24D26ABE"/>
    <w:rsid w:val="24DB3BC4"/>
    <w:rsid w:val="24E0742D"/>
    <w:rsid w:val="24E52C95"/>
    <w:rsid w:val="24EC7B7F"/>
    <w:rsid w:val="250065AD"/>
    <w:rsid w:val="250749B9"/>
    <w:rsid w:val="250C4542"/>
    <w:rsid w:val="250F1AC0"/>
    <w:rsid w:val="250F7D12"/>
    <w:rsid w:val="251133E5"/>
    <w:rsid w:val="25140E84"/>
    <w:rsid w:val="25184E18"/>
    <w:rsid w:val="251A0B90"/>
    <w:rsid w:val="251B66B7"/>
    <w:rsid w:val="25331C52"/>
    <w:rsid w:val="25382DC5"/>
    <w:rsid w:val="25386706"/>
    <w:rsid w:val="25441769"/>
    <w:rsid w:val="2547125A"/>
    <w:rsid w:val="25473008"/>
    <w:rsid w:val="254C4AC2"/>
    <w:rsid w:val="254E083A"/>
    <w:rsid w:val="254E4396"/>
    <w:rsid w:val="255120D8"/>
    <w:rsid w:val="25513E86"/>
    <w:rsid w:val="25545725"/>
    <w:rsid w:val="25551BC9"/>
    <w:rsid w:val="25553977"/>
    <w:rsid w:val="255641C8"/>
    <w:rsid w:val="25585215"/>
    <w:rsid w:val="255B2F57"/>
    <w:rsid w:val="25607E4B"/>
    <w:rsid w:val="25627E42"/>
    <w:rsid w:val="25641E0C"/>
    <w:rsid w:val="256B7B2F"/>
    <w:rsid w:val="256E384A"/>
    <w:rsid w:val="2572277A"/>
    <w:rsid w:val="25766576"/>
    <w:rsid w:val="25777D91"/>
    <w:rsid w:val="257B0F03"/>
    <w:rsid w:val="257D2ECD"/>
    <w:rsid w:val="257F27A2"/>
    <w:rsid w:val="25861D82"/>
    <w:rsid w:val="258778A8"/>
    <w:rsid w:val="258C1362"/>
    <w:rsid w:val="25965D3D"/>
    <w:rsid w:val="25981AB5"/>
    <w:rsid w:val="259A582D"/>
    <w:rsid w:val="259D70CC"/>
    <w:rsid w:val="259E6D5D"/>
    <w:rsid w:val="25A57FF5"/>
    <w:rsid w:val="25A71CF8"/>
    <w:rsid w:val="25A91F14"/>
    <w:rsid w:val="25AB3B32"/>
    <w:rsid w:val="25AB7A3A"/>
    <w:rsid w:val="25AE5C4D"/>
    <w:rsid w:val="25B34B41"/>
    <w:rsid w:val="25B368EF"/>
    <w:rsid w:val="25B6018D"/>
    <w:rsid w:val="25BA5ED0"/>
    <w:rsid w:val="25BD32CA"/>
    <w:rsid w:val="25BE7507"/>
    <w:rsid w:val="25BF7042"/>
    <w:rsid w:val="25C60739"/>
    <w:rsid w:val="25C66622"/>
    <w:rsid w:val="25C91C6F"/>
    <w:rsid w:val="25D074A1"/>
    <w:rsid w:val="25D16D75"/>
    <w:rsid w:val="25D6438C"/>
    <w:rsid w:val="25D86356"/>
    <w:rsid w:val="25DA3E7C"/>
    <w:rsid w:val="25DD396C"/>
    <w:rsid w:val="25DD571A"/>
    <w:rsid w:val="25DE1BBE"/>
    <w:rsid w:val="25DF5936"/>
    <w:rsid w:val="25E371D4"/>
    <w:rsid w:val="25E42F4C"/>
    <w:rsid w:val="25E46AA9"/>
    <w:rsid w:val="25E82A3D"/>
    <w:rsid w:val="25E90563"/>
    <w:rsid w:val="25EC3BAF"/>
    <w:rsid w:val="25F23142"/>
    <w:rsid w:val="25F413E1"/>
    <w:rsid w:val="25F5515A"/>
    <w:rsid w:val="25F94A58"/>
    <w:rsid w:val="25FC0296"/>
    <w:rsid w:val="25FE5CF9"/>
    <w:rsid w:val="26040EF9"/>
    <w:rsid w:val="260809E9"/>
    <w:rsid w:val="26084E8D"/>
    <w:rsid w:val="26086C3B"/>
    <w:rsid w:val="260929B3"/>
    <w:rsid w:val="26094B48"/>
    <w:rsid w:val="261206FC"/>
    <w:rsid w:val="26123616"/>
    <w:rsid w:val="26170C2C"/>
    <w:rsid w:val="26190E48"/>
    <w:rsid w:val="261A4BC0"/>
    <w:rsid w:val="261D1FBA"/>
    <w:rsid w:val="261F21D6"/>
    <w:rsid w:val="26217CFD"/>
    <w:rsid w:val="26282E39"/>
    <w:rsid w:val="262A4E03"/>
    <w:rsid w:val="262A5817"/>
    <w:rsid w:val="262E5F76"/>
    <w:rsid w:val="26357304"/>
    <w:rsid w:val="26377520"/>
    <w:rsid w:val="26395046"/>
    <w:rsid w:val="264B6B28"/>
    <w:rsid w:val="264D0AF2"/>
    <w:rsid w:val="264E003E"/>
    <w:rsid w:val="26527EB6"/>
    <w:rsid w:val="265359DC"/>
    <w:rsid w:val="26541E80"/>
    <w:rsid w:val="265C6F87"/>
    <w:rsid w:val="26606A77"/>
    <w:rsid w:val="2661634B"/>
    <w:rsid w:val="26681488"/>
    <w:rsid w:val="2668592C"/>
    <w:rsid w:val="266876DA"/>
    <w:rsid w:val="266D6A9E"/>
    <w:rsid w:val="266F0A68"/>
    <w:rsid w:val="267047E0"/>
    <w:rsid w:val="26722306"/>
    <w:rsid w:val="267A740D"/>
    <w:rsid w:val="267B565F"/>
    <w:rsid w:val="267C3185"/>
    <w:rsid w:val="26804A23"/>
    <w:rsid w:val="26822B98"/>
    <w:rsid w:val="268B33C8"/>
    <w:rsid w:val="268D0EEE"/>
    <w:rsid w:val="26926A95"/>
    <w:rsid w:val="2693252C"/>
    <w:rsid w:val="269404CF"/>
    <w:rsid w:val="2694227D"/>
    <w:rsid w:val="269B185D"/>
    <w:rsid w:val="269C4F3D"/>
    <w:rsid w:val="269F0C21"/>
    <w:rsid w:val="26A1499A"/>
    <w:rsid w:val="26A36964"/>
    <w:rsid w:val="26A80CBB"/>
    <w:rsid w:val="26A821CC"/>
    <w:rsid w:val="26AF355A"/>
    <w:rsid w:val="26B02E2F"/>
    <w:rsid w:val="26B172D2"/>
    <w:rsid w:val="26B96187"/>
    <w:rsid w:val="26B97F35"/>
    <w:rsid w:val="26C30DB4"/>
    <w:rsid w:val="26C32B62"/>
    <w:rsid w:val="26CA0394"/>
    <w:rsid w:val="26CB1A16"/>
    <w:rsid w:val="26CC5EBA"/>
    <w:rsid w:val="26CC7C68"/>
    <w:rsid w:val="26CF7759"/>
    <w:rsid w:val="26D1527F"/>
    <w:rsid w:val="26D177A7"/>
    <w:rsid w:val="26D27249"/>
    <w:rsid w:val="26D46B1D"/>
    <w:rsid w:val="26D905D7"/>
    <w:rsid w:val="26DB7EAB"/>
    <w:rsid w:val="26E50D2A"/>
    <w:rsid w:val="26E74AA2"/>
    <w:rsid w:val="26ED7BDF"/>
    <w:rsid w:val="26EF7DFB"/>
    <w:rsid w:val="26F15921"/>
    <w:rsid w:val="26F45411"/>
    <w:rsid w:val="26FE003E"/>
    <w:rsid w:val="27007912"/>
    <w:rsid w:val="270218C6"/>
    <w:rsid w:val="270218DC"/>
    <w:rsid w:val="27027B2E"/>
    <w:rsid w:val="270317DA"/>
    <w:rsid w:val="27070CA1"/>
    <w:rsid w:val="27085738"/>
    <w:rsid w:val="27111B1F"/>
    <w:rsid w:val="27127645"/>
    <w:rsid w:val="27147861"/>
    <w:rsid w:val="27171CC2"/>
    <w:rsid w:val="27174C5C"/>
    <w:rsid w:val="271B299E"/>
    <w:rsid w:val="27247AA4"/>
    <w:rsid w:val="272950BB"/>
    <w:rsid w:val="27337CE7"/>
    <w:rsid w:val="273E043A"/>
    <w:rsid w:val="27400656"/>
    <w:rsid w:val="274517C9"/>
    <w:rsid w:val="2751016E"/>
    <w:rsid w:val="27514612"/>
    <w:rsid w:val="2752510C"/>
    <w:rsid w:val="2753038A"/>
    <w:rsid w:val="27541A0C"/>
    <w:rsid w:val="27561C28"/>
    <w:rsid w:val="275639D6"/>
    <w:rsid w:val="2758774E"/>
    <w:rsid w:val="27595274"/>
    <w:rsid w:val="275B2D9A"/>
    <w:rsid w:val="275F6D2E"/>
    <w:rsid w:val="276500BD"/>
    <w:rsid w:val="276A7481"/>
    <w:rsid w:val="276E6F72"/>
    <w:rsid w:val="276F6846"/>
    <w:rsid w:val="277125BE"/>
    <w:rsid w:val="277B168E"/>
    <w:rsid w:val="277F2F2D"/>
    <w:rsid w:val="27800A53"/>
    <w:rsid w:val="278241EB"/>
    <w:rsid w:val="278247CB"/>
    <w:rsid w:val="278542BB"/>
    <w:rsid w:val="27906EE8"/>
    <w:rsid w:val="27930786"/>
    <w:rsid w:val="279A7D67"/>
    <w:rsid w:val="27A02EA3"/>
    <w:rsid w:val="27A24E6D"/>
    <w:rsid w:val="27A40BE5"/>
    <w:rsid w:val="27A42993"/>
    <w:rsid w:val="27A72484"/>
    <w:rsid w:val="27A90BBF"/>
    <w:rsid w:val="27A961FC"/>
    <w:rsid w:val="27AA5AD0"/>
    <w:rsid w:val="27AF0A37"/>
    <w:rsid w:val="27BA1BD2"/>
    <w:rsid w:val="27BB1A8B"/>
    <w:rsid w:val="27C43035"/>
    <w:rsid w:val="27C65D96"/>
    <w:rsid w:val="27C70430"/>
    <w:rsid w:val="27C748D4"/>
    <w:rsid w:val="27CB7F20"/>
    <w:rsid w:val="27CC1EEA"/>
    <w:rsid w:val="27CC5A46"/>
    <w:rsid w:val="27D05536"/>
    <w:rsid w:val="27D112AE"/>
    <w:rsid w:val="27D74B17"/>
    <w:rsid w:val="27DB3EDB"/>
    <w:rsid w:val="27DF5779"/>
    <w:rsid w:val="27E2170E"/>
    <w:rsid w:val="27E27527"/>
    <w:rsid w:val="27E72880"/>
    <w:rsid w:val="27E9484A"/>
    <w:rsid w:val="27E965F8"/>
    <w:rsid w:val="27EB2370"/>
    <w:rsid w:val="27EB411E"/>
    <w:rsid w:val="27ED433A"/>
    <w:rsid w:val="27F136FF"/>
    <w:rsid w:val="27F304AC"/>
    <w:rsid w:val="27F51441"/>
    <w:rsid w:val="27F84A8D"/>
    <w:rsid w:val="27FD20A3"/>
    <w:rsid w:val="28074CD0"/>
    <w:rsid w:val="28090A48"/>
    <w:rsid w:val="28094EEC"/>
    <w:rsid w:val="280D24E3"/>
    <w:rsid w:val="280D678A"/>
    <w:rsid w:val="280E42B1"/>
    <w:rsid w:val="28101DD7"/>
    <w:rsid w:val="28126BBF"/>
    <w:rsid w:val="28133675"/>
    <w:rsid w:val="28173165"/>
    <w:rsid w:val="281C4C20"/>
    <w:rsid w:val="282633A8"/>
    <w:rsid w:val="282835C4"/>
    <w:rsid w:val="282910EA"/>
    <w:rsid w:val="283006CB"/>
    <w:rsid w:val="28327F9F"/>
    <w:rsid w:val="28372B7F"/>
    <w:rsid w:val="283755B5"/>
    <w:rsid w:val="283A6E4A"/>
    <w:rsid w:val="283B0F4C"/>
    <w:rsid w:val="283D7E81"/>
    <w:rsid w:val="284321AC"/>
    <w:rsid w:val="28433F5A"/>
    <w:rsid w:val="2849353B"/>
    <w:rsid w:val="28500425"/>
    <w:rsid w:val="28506677"/>
    <w:rsid w:val="28520641"/>
    <w:rsid w:val="28537F15"/>
    <w:rsid w:val="285717B4"/>
    <w:rsid w:val="285919D0"/>
    <w:rsid w:val="285A12A4"/>
    <w:rsid w:val="285C6DCA"/>
    <w:rsid w:val="285D2B42"/>
    <w:rsid w:val="28610884"/>
    <w:rsid w:val="286345FC"/>
    <w:rsid w:val="286D547B"/>
    <w:rsid w:val="286D7229"/>
    <w:rsid w:val="28724840"/>
    <w:rsid w:val="287560DE"/>
    <w:rsid w:val="287700A8"/>
    <w:rsid w:val="287A1946"/>
    <w:rsid w:val="287F6F5C"/>
    <w:rsid w:val="28884063"/>
    <w:rsid w:val="288D78CB"/>
    <w:rsid w:val="288F53F1"/>
    <w:rsid w:val="288F719F"/>
    <w:rsid w:val="28902F18"/>
    <w:rsid w:val="28924C1A"/>
    <w:rsid w:val="28A6273B"/>
    <w:rsid w:val="28AD3ACA"/>
    <w:rsid w:val="28AF339E"/>
    <w:rsid w:val="28B52B84"/>
    <w:rsid w:val="28B704A4"/>
    <w:rsid w:val="28BC3D0D"/>
    <w:rsid w:val="28C037FD"/>
    <w:rsid w:val="28C52BC1"/>
    <w:rsid w:val="28C66939"/>
    <w:rsid w:val="28C80903"/>
    <w:rsid w:val="28CB21A2"/>
    <w:rsid w:val="28CC03F4"/>
    <w:rsid w:val="28CD1A76"/>
    <w:rsid w:val="28CD7CC8"/>
    <w:rsid w:val="28CE18BA"/>
    <w:rsid w:val="28CF1C92"/>
    <w:rsid w:val="28D15A0A"/>
    <w:rsid w:val="28D177B8"/>
    <w:rsid w:val="28DB0637"/>
    <w:rsid w:val="28DC615D"/>
    <w:rsid w:val="28E03E9F"/>
    <w:rsid w:val="28E079FB"/>
    <w:rsid w:val="28E53263"/>
    <w:rsid w:val="28EA6ACC"/>
    <w:rsid w:val="28FB2A87"/>
    <w:rsid w:val="28FE60D3"/>
    <w:rsid w:val="2903193C"/>
    <w:rsid w:val="290336EA"/>
    <w:rsid w:val="29057462"/>
    <w:rsid w:val="29080D00"/>
    <w:rsid w:val="291678C1"/>
    <w:rsid w:val="291B0A33"/>
    <w:rsid w:val="291C47AB"/>
    <w:rsid w:val="291E22D1"/>
    <w:rsid w:val="29220014"/>
    <w:rsid w:val="29233D8C"/>
    <w:rsid w:val="29257B04"/>
    <w:rsid w:val="292875F4"/>
    <w:rsid w:val="292E2EA7"/>
    <w:rsid w:val="293164A9"/>
    <w:rsid w:val="294206B6"/>
    <w:rsid w:val="294837F2"/>
    <w:rsid w:val="29491A44"/>
    <w:rsid w:val="295647E3"/>
    <w:rsid w:val="29583A35"/>
    <w:rsid w:val="295949AF"/>
    <w:rsid w:val="29634188"/>
    <w:rsid w:val="296E14AB"/>
    <w:rsid w:val="29785E86"/>
    <w:rsid w:val="297866ED"/>
    <w:rsid w:val="297A7E50"/>
    <w:rsid w:val="297E0FC2"/>
    <w:rsid w:val="29842A7C"/>
    <w:rsid w:val="298505A2"/>
    <w:rsid w:val="298760C9"/>
    <w:rsid w:val="29891E41"/>
    <w:rsid w:val="298E38FB"/>
    <w:rsid w:val="298E7457"/>
    <w:rsid w:val="298F1421"/>
    <w:rsid w:val="298F31CF"/>
    <w:rsid w:val="298F4F7D"/>
    <w:rsid w:val="29916F47"/>
    <w:rsid w:val="29934A6D"/>
    <w:rsid w:val="29977B6E"/>
    <w:rsid w:val="299D769A"/>
    <w:rsid w:val="299E3412"/>
    <w:rsid w:val="29A46C7B"/>
    <w:rsid w:val="29A46E4B"/>
    <w:rsid w:val="29A7676B"/>
    <w:rsid w:val="29AE5D4B"/>
    <w:rsid w:val="29AE7AF9"/>
    <w:rsid w:val="29B02BED"/>
    <w:rsid w:val="29B35110"/>
    <w:rsid w:val="29B64C00"/>
    <w:rsid w:val="29C15A7E"/>
    <w:rsid w:val="29C235A5"/>
    <w:rsid w:val="29C25353"/>
    <w:rsid w:val="29C54E43"/>
    <w:rsid w:val="29C63095"/>
    <w:rsid w:val="29C94933"/>
    <w:rsid w:val="29C94B05"/>
    <w:rsid w:val="29C966E1"/>
    <w:rsid w:val="29CC4423"/>
    <w:rsid w:val="29D05CC2"/>
    <w:rsid w:val="29D46E34"/>
    <w:rsid w:val="29DA6B40"/>
    <w:rsid w:val="29DB6414"/>
    <w:rsid w:val="29E4176D"/>
    <w:rsid w:val="29EA6657"/>
    <w:rsid w:val="29F01EC0"/>
    <w:rsid w:val="29F23E8A"/>
    <w:rsid w:val="29F51284"/>
    <w:rsid w:val="29FA689B"/>
    <w:rsid w:val="2A005E7B"/>
    <w:rsid w:val="2A025DDB"/>
    <w:rsid w:val="2A027E45"/>
    <w:rsid w:val="2A04596B"/>
    <w:rsid w:val="2A0616E3"/>
    <w:rsid w:val="2A067935"/>
    <w:rsid w:val="2A0C4820"/>
    <w:rsid w:val="2A0D5354"/>
    <w:rsid w:val="2A0E67EA"/>
    <w:rsid w:val="2A141C7C"/>
    <w:rsid w:val="2A263B34"/>
    <w:rsid w:val="2A293624"/>
    <w:rsid w:val="2A2C6C70"/>
    <w:rsid w:val="2A2D4EC2"/>
    <w:rsid w:val="2A2E4796"/>
    <w:rsid w:val="2A351FC9"/>
    <w:rsid w:val="2A36189D"/>
    <w:rsid w:val="2A385615"/>
    <w:rsid w:val="2A465F84"/>
    <w:rsid w:val="2A4C2E6E"/>
    <w:rsid w:val="2A505BBC"/>
    <w:rsid w:val="2A5266D7"/>
    <w:rsid w:val="2A5306A1"/>
    <w:rsid w:val="2A554419"/>
    <w:rsid w:val="2A5561C7"/>
    <w:rsid w:val="2A5A37DD"/>
    <w:rsid w:val="2A5A558B"/>
    <w:rsid w:val="2A610F77"/>
    <w:rsid w:val="2A614B6C"/>
    <w:rsid w:val="2A6308E4"/>
    <w:rsid w:val="2A6428AE"/>
    <w:rsid w:val="2A661523"/>
    <w:rsid w:val="2A662182"/>
    <w:rsid w:val="2A6B1546"/>
    <w:rsid w:val="2A6D1762"/>
    <w:rsid w:val="2A726D79"/>
    <w:rsid w:val="2A742AF1"/>
    <w:rsid w:val="2A760392"/>
    <w:rsid w:val="2A7A5C2D"/>
    <w:rsid w:val="2A7F1496"/>
    <w:rsid w:val="2A830F86"/>
    <w:rsid w:val="2A88659C"/>
    <w:rsid w:val="2A924D25"/>
    <w:rsid w:val="2A946CEF"/>
    <w:rsid w:val="2A97058D"/>
    <w:rsid w:val="2A9A38C5"/>
    <w:rsid w:val="2A9E191C"/>
    <w:rsid w:val="2AA131BA"/>
    <w:rsid w:val="2AA607D0"/>
    <w:rsid w:val="2AA809EC"/>
    <w:rsid w:val="2AA902C1"/>
    <w:rsid w:val="2AAF3B29"/>
    <w:rsid w:val="2ABA24CE"/>
    <w:rsid w:val="2ABA427C"/>
    <w:rsid w:val="2ABB299B"/>
    <w:rsid w:val="2ABE1FBE"/>
    <w:rsid w:val="2AC1385C"/>
    <w:rsid w:val="2AC1560A"/>
    <w:rsid w:val="2AC46EA9"/>
    <w:rsid w:val="2ACF41CB"/>
    <w:rsid w:val="2ACF7D27"/>
    <w:rsid w:val="2AD25A69"/>
    <w:rsid w:val="2AD47EDE"/>
    <w:rsid w:val="2AD52E64"/>
    <w:rsid w:val="2AD96DF8"/>
    <w:rsid w:val="2ADC41F2"/>
    <w:rsid w:val="2AEB08D9"/>
    <w:rsid w:val="2AEF3F25"/>
    <w:rsid w:val="2AF43C32"/>
    <w:rsid w:val="2AF754D0"/>
    <w:rsid w:val="2AF92FF6"/>
    <w:rsid w:val="2AF94DA4"/>
    <w:rsid w:val="2AFA28CA"/>
    <w:rsid w:val="2AFC4894"/>
    <w:rsid w:val="2AFC6642"/>
    <w:rsid w:val="2B035C23"/>
    <w:rsid w:val="2B0379D1"/>
    <w:rsid w:val="2B0674C1"/>
    <w:rsid w:val="2B0A0D5F"/>
    <w:rsid w:val="2B0C5B64"/>
    <w:rsid w:val="2B0F6376"/>
    <w:rsid w:val="2B157704"/>
    <w:rsid w:val="2B195597"/>
    <w:rsid w:val="2B1B2F6C"/>
    <w:rsid w:val="2B1F7D54"/>
    <w:rsid w:val="2B204A27"/>
    <w:rsid w:val="2B2067D5"/>
    <w:rsid w:val="2B261911"/>
    <w:rsid w:val="2B275DB5"/>
    <w:rsid w:val="2B285689"/>
    <w:rsid w:val="2B2924BB"/>
    <w:rsid w:val="2B2C517A"/>
    <w:rsid w:val="2B34219F"/>
    <w:rsid w:val="2B345DDC"/>
    <w:rsid w:val="2B3E30FF"/>
    <w:rsid w:val="2B404781"/>
    <w:rsid w:val="2B481888"/>
    <w:rsid w:val="2B485D2C"/>
    <w:rsid w:val="2B4C75CA"/>
    <w:rsid w:val="2B522706"/>
    <w:rsid w:val="2B5244B4"/>
    <w:rsid w:val="2B5841C1"/>
    <w:rsid w:val="2B591CE7"/>
    <w:rsid w:val="2B5B780D"/>
    <w:rsid w:val="2B603075"/>
    <w:rsid w:val="2B632818"/>
    <w:rsid w:val="2B65068C"/>
    <w:rsid w:val="2B6A5CA2"/>
    <w:rsid w:val="2B6A7A50"/>
    <w:rsid w:val="2B6C33FB"/>
    <w:rsid w:val="2B6D7540"/>
    <w:rsid w:val="2B6F5AD4"/>
    <w:rsid w:val="2B764647"/>
    <w:rsid w:val="2B774B23"/>
    <w:rsid w:val="2B7803BF"/>
    <w:rsid w:val="2B7924D3"/>
    <w:rsid w:val="2B795EE5"/>
    <w:rsid w:val="2B7B7EAF"/>
    <w:rsid w:val="2B7D7783"/>
    <w:rsid w:val="2B7F799F"/>
    <w:rsid w:val="2B876854"/>
    <w:rsid w:val="2B8E7BE2"/>
    <w:rsid w:val="2B936FA7"/>
    <w:rsid w:val="2B960845"/>
    <w:rsid w:val="2B97636B"/>
    <w:rsid w:val="2B9D6077"/>
    <w:rsid w:val="2BA92193"/>
    <w:rsid w:val="2BAA2542"/>
    <w:rsid w:val="2BAD5B8F"/>
    <w:rsid w:val="2BB62C95"/>
    <w:rsid w:val="2BB66F76"/>
    <w:rsid w:val="2BB86A0D"/>
    <w:rsid w:val="2BC03B14"/>
    <w:rsid w:val="2BC90C1A"/>
    <w:rsid w:val="2BCA6741"/>
    <w:rsid w:val="2BCE6231"/>
    <w:rsid w:val="2BD1187D"/>
    <w:rsid w:val="2BD355F5"/>
    <w:rsid w:val="2BDD46C6"/>
    <w:rsid w:val="2BDF21EC"/>
    <w:rsid w:val="2BE21CDC"/>
    <w:rsid w:val="2BE5357A"/>
    <w:rsid w:val="2BE772F2"/>
    <w:rsid w:val="2BE94E19"/>
    <w:rsid w:val="2BF0264B"/>
    <w:rsid w:val="2BF10171"/>
    <w:rsid w:val="2BF51A0F"/>
    <w:rsid w:val="2BFA0DD4"/>
    <w:rsid w:val="2BFB4B4C"/>
    <w:rsid w:val="2BFC24BF"/>
    <w:rsid w:val="2BFD2672"/>
    <w:rsid w:val="2BFD6B16"/>
    <w:rsid w:val="2BFF288E"/>
    <w:rsid w:val="2BFF463C"/>
    <w:rsid w:val="2C016606"/>
    <w:rsid w:val="2C0E0D23"/>
    <w:rsid w:val="2C1005F7"/>
    <w:rsid w:val="2C183950"/>
    <w:rsid w:val="2C1D2C9C"/>
    <w:rsid w:val="2C1D4AC2"/>
    <w:rsid w:val="2C2045B2"/>
    <w:rsid w:val="2C212804"/>
    <w:rsid w:val="2C251BC9"/>
    <w:rsid w:val="2C2916B9"/>
    <w:rsid w:val="2C293467"/>
    <w:rsid w:val="2C2B3683"/>
    <w:rsid w:val="2C2C2F57"/>
    <w:rsid w:val="2C3A5674"/>
    <w:rsid w:val="2C3F0EDD"/>
    <w:rsid w:val="2C412EA7"/>
    <w:rsid w:val="2C414C55"/>
    <w:rsid w:val="2C46226B"/>
    <w:rsid w:val="2C464019"/>
    <w:rsid w:val="2C491D5B"/>
    <w:rsid w:val="2C4A1610"/>
    <w:rsid w:val="2C4B162F"/>
    <w:rsid w:val="2C4D184B"/>
    <w:rsid w:val="2C5030EA"/>
    <w:rsid w:val="2C526E62"/>
    <w:rsid w:val="2C567FD4"/>
    <w:rsid w:val="2C576226"/>
    <w:rsid w:val="2C577801"/>
    <w:rsid w:val="2C5A7AC4"/>
    <w:rsid w:val="2C5D1363"/>
    <w:rsid w:val="2C5D5807"/>
    <w:rsid w:val="2C5D75B5"/>
    <w:rsid w:val="2C5F157F"/>
    <w:rsid w:val="2C5F50DB"/>
    <w:rsid w:val="2C666469"/>
    <w:rsid w:val="2C6941AB"/>
    <w:rsid w:val="2C732934"/>
    <w:rsid w:val="2C7768C8"/>
    <w:rsid w:val="2C7C5C8D"/>
    <w:rsid w:val="2C83526D"/>
    <w:rsid w:val="2C844B41"/>
    <w:rsid w:val="2C8608B9"/>
    <w:rsid w:val="2C8763E0"/>
    <w:rsid w:val="2C8D1C48"/>
    <w:rsid w:val="2C907A8D"/>
    <w:rsid w:val="2C923702"/>
    <w:rsid w:val="2C934D84"/>
    <w:rsid w:val="2C954FA0"/>
    <w:rsid w:val="2C972AC7"/>
    <w:rsid w:val="2C9A25B7"/>
    <w:rsid w:val="2C9C00DD"/>
    <w:rsid w:val="2C9C17E1"/>
    <w:rsid w:val="2CA3146B"/>
    <w:rsid w:val="2CA35285"/>
    <w:rsid w:val="2CA43435"/>
    <w:rsid w:val="2CA46F92"/>
    <w:rsid w:val="2CAB0320"/>
    <w:rsid w:val="2CAD5E46"/>
    <w:rsid w:val="2CB27900"/>
    <w:rsid w:val="2CB35427"/>
    <w:rsid w:val="2CB73169"/>
    <w:rsid w:val="2CBE44F7"/>
    <w:rsid w:val="2CBE62A5"/>
    <w:rsid w:val="2CC31B0E"/>
    <w:rsid w:val="2CC338BC"/>
    <w:rsid w:val="2CC55886"/>
    <w:rsid w:val="2CC6515A"/>
    <w:rsid w:val="2CCB2BA8"/>
    <w:rsid w:val="2CCB451E"/>
    <w:rsid w:val="2CCD0296"/>
    <w:rsid w:val="2CD47877"/>
    <w:rsid w:val="2CDF621C"/>
    <w:rsid w:val="2CE37ABA"/>
    <w:rsid w:val="2CF27769"/>
    <w:rsid w:val="2CF41CC7"/>
    <w:rsid w:val="2CFE48F4"/>
    <w:rsid w:val="2D03015C"/>
    <w:rsid w:val="2D053ED4"/>
    <w:rsid w:val="2D0D0FDB"/>
    <w:rsid w:val="2D1B54A6"/>
    <w:rsid w:val="2D1E4F96"/>
    <w:rsid w:val="2D2325AC"/>
    <w:rsid w:val="2D236108"/>
    <w:rsid w:val="2D2A56E9"/>
    <w:rsid w:val="2D2F0F51"/>
    <w:rsid w:val="2D306A77"/>
    <w:rsid w:val="2D320A41"/>
    <w:rsid w:val="2D346567"/>
    <w:rsid w:val="2D371BB4"/>
    <w:rsid w:val="2D3E1194"/>
    <w:rsid w:val="2D410C84"/>
    <w:rsid w:val="2D4349FC"/>
    <w:rsid w:val="2D460049"/>
    <w:rsid w:val="2D480265"/>
    <w:rsid w:val="2D4A18E7"/>
    <w:rsid w:val="2D4D13D7"/>
    <w:rsid w:val="2D4F6EFD"/>
    <w:rsid w:val="2D67693D"/>
    <w:rsid w:val="2D7E77E3"/>
    <w:rsid w:val="2D802F37"/>
    <w:rsid w:val="2D83304B"/>
    <w:rsid w:val="2D880661"/>
    <w:rsid w:val="2D88240F"/>
    <w:rsid w:val="2D8E2BB9"/>
    <w:rsid w:val="2D8F7C42"/>
    <w:rsid w:val="2D937732"/>
    <w:rsid w:val="2D960468"/>
    <w:rsid w:val="2D992E8C"/>
    <w:rsid w:val="2D9C7954"/>
    <w:rsid w:val="2D9E1C33"/>
    <w:rsid w:val="2DA27975"/>
    <w:rsid w:val="2DA51213"/>
    <w:rsid w:val="2DA70645"/>
    <w:rsid w:val="2DAA682A"/>
    <w:rsid w:val="2DB72CF5"/>
    <w:rsid w:val="2DB80F46"/>
    <w:rsid w:val="2DBB0A37"/>
    <w:rsid w:val="2DBB4593"/>
    <w:rsid w:val="2DBE4083"/>
    <w:rsid w:val="2DC45B3D"/>
    <w:rsid w:val="2DCD42C6"/>
    <w:rsid w:val="2DCF44E2"/>
    <w:rsid w:val="2DCF6290"/>
    <w:rsid w:val="2DD35D80"/>
    <w:rsid w:val="2DD41AF8"/>
    <w:rsid w:val="2DD6761F"/>
    <w:rsid w:val="2DDA1E90"/>
    <w:rsid w:val="2DDA6DEB"/>
    <w:rsid w:val="2DDE64D3"/>
    <w:rsid w:val="2DE03FF9"/>
    <w:rsid w:val="2DE25FC3"/>
    <w:rsid w:val="2DE41D3C"/>
    <w:rsid w:val="2DE51610"/>
    <w:rsid w:val="2DE81100"/>
    <w:rsid w:val="2DEF06E0"/>
    <w:rsid w:val="2DF61A6F"/>
    <w:rsid w:val="2DF6381D"/>
    <w:rsid w:val="2DFA155F"/>
    <w:rsid w:val="2E0028ED"/>
    <w:rsid w:val="2E0423DE"/>
    <w:rsid w:val="2E0917A2"/>
    <w:rsid w:val="2E0925B3"/>
    <w:rsid w:val="2E0C4DEE"/>
    <w:rsid w:val="2E110657"/>
    <w:rsid w:val="2E1343CF"/>
    <w:rsid w:val="2E19750B"/>
    <w:rsid w:val="2E1D349F"/>
    <w:rsid w:val="2E1D6FFC"/>
    <w:rsid w:val="2E206AEC"/>
    <w:rsid w:val="2E277E7A"/>
    <w:rsid w:val="2E2A34C6"/>
    <w:rsid w:val="2E3031D3"/>
    <w:rsid w:val="2E3507E9"/>
    <w:rsid w:val="2E374561"/>
    <w:rsid w:val="2E394DF0"/>
    <w:rsid w:val="2E3C1B78"/>
    <w:rsid w:val="2E3F51C4"/>
    <w:rsid w:val="2E456552"/>
    <w:rsid w:val="2E4B3B69"/>
    <w:rsid w:val="2E50117F"/>
    <w:rsid w:val="2E556D5F"/>
    <w:rsid w:val="2E56075F"/>
    <w:rsid w:val="2E5B7B24"/>
    <w:rsid w:val="2E5D564A"/>
    <w:rsid w:val="2E642E7C"/>
    <w:rsid w:val="2E6609A2"/>
    <w:rsid w:val="2E666BF4"/>
    <w:rsid w:val="2E6764C9"/>
    <w:rsid w:val="2E6966E5"/>
    <w:rsid w:val="2E750BE6"/>
    <w:rsid w:val="2E772BB0"/>
    <w:rsid w:val="2E777EF3"/>
    <w:rsid w:val="2E7A61FC"/>
    <w:rsid w:val="2E813A2E"/>
    <w:rsid w:val="2E823302"/>
    <w:rsid w:val="2E840E29"/>
    <w:rsid w:val="2E870919"/>
    <w:rsid w:val="2E876B6B"/>
    <w:rsid w:val="2E89643F"/>
    <w:rsid w:val="2E8C4181"/>
    <w:rsid w:val="2E905A1F"/>
    <w:rsid w:val="2E975000"/>
    <w:rsid w:val="2E9F5C62"/>
    <w:rsid w:val="2EA72D69"/>
    <w:rsid w:val="2EA9088F"/>
    <w:rsid w:val="2EA96AE1"/>
    <w:rsid w:val="2EAC037F"/>
    <w:rsid w:val="2EAE40F8"/>
    <w:rsid w:val="2EB07E70"/>
    <w:rsid w:val="2EB21E3A"/>
    <w:rsid w:val="2EB37960"/>
    <w:rsid w:val="2EB711FE"/>
    <w:rsid w:val="2EBA0CEE"/>
    <w:rsid w:val="2EBA2A9C"/>
    <w:rsid w:val="2EBC05C2"/>
    <w:rsid w:val="2EC1207D"/>
    <w:rsid w:val="2EC15BD9"/>
    <w:rsid w:val="2EC90F31"/>
    <w:rsid w:val="2ECA1ABB"/>
    <w:rsid w:val="2ED00512"/>
    <w:rsid w:val="2ED27DE6"/>
    <w:rsid w:val="2ED51684"/>
    <w:rsid w:val="2ED973C6"/>
    <w:rsid w:val="2EDE2C2F"/>
    <w:rsid w:val="2EDF0755"/>
    <w:rsid w:val="2EE46F73"/>
    <w:rsid w:val="2EE63891"/>
    <w:rsid w:val="2EEA15D4"/>
    <w:rsid w:val="2EED2E72"/>
    <w:rsid w:val="2EED4C20"/>
    <w:rsid w:val="2EF57F78"/>
    <w:rsid w:val="2F032695"/>
    <w:rsid w:val="2F041F69"/>
    <w:rsid w:val="2F065CE2"/>
    <w:rsid w:val="2F0F27BB"/>
    <w:rsid w:val="2F124686"/>
    <w:rsid w:val="2F127D22"/>
    <w:rsid w:val="2F1523C9"/>
    <w:rsid w:val="2F1C3757"/>
    <w:rsid w:val="2F1C72B3"/>
    <w:rsid w:val="2F204FF5"/>
    <w:rsid w:val="2F206A1F"/>
    <w:rsid w:val="2F230642"/>
    <w:rsid w:val="2F281646"/>
    <w:rsid w:val="2F2820FC"/>
    <w:rsid w:val="2F2D326E"/>
    <w:rsid w:val="2F302D5E"/>
    <w:rsid w:val="2F3565C7"/>
    <w:rsid w:val="2F397E65"/>
    <w:rsid w:val="2F3C1703"/>
    <w:rsid w:val="2F3F11F4"/>
    <w:rsid w:val="2F4A2072"/>
    <w:rsid w:val="2F4B75B1"/>
    <w:rsid w:val="2F4F7689"/>
    <w:rsid w:val="2F527179"/>
    <w:rsid w:val="2F642A08"/>
    <w:rsid w:val="2F662C24"/>
    <w:rsid w:val="2F6824F8"/>
    <w:rsid w:val="2F6C002B"/>
    <w:rsid w:val="2F6C023B"/>
    <w:rsid w:val="2F6D5D61"/>
    <w:rsid w:val="2F7075FF"/>
    <w:rsid w:val="2F713AA3"/>
    <w:rsid w:val="2F776BDF"/>
    <w:rsid w:val="2F792957"/>
    <w:rsid w:val="2F794705"/>
    <w:rsid w:val="2F7E3ACA"/>
    <w:rsid w:val="2F7E7F6E"/>
    <w:rsid w:val="2F837332"/>
    <w:rsid w:val="2F875DDB"/>
    <w:rsid w:val="2F882B9B"/>
    <w:rsid w:val="2F996B56"/>
    <w:rsid w:val="2F9B0B20"/>
    <w:rsid w:val="2FA15A0A"/>
    <w:rsid w:val="2FA33530"/>
    <w:rsid w:val="2FA379D4"/>
    <w:rsid w:val="2FAA48BF"/>
    <w:rsid w:val="2FAD43AF"/>
    <w:rsid w:val="2FAF6379"/>
    <w:rsid w:val="2FB41BE1"/>
    <w:rsid w:val="2FB614B6"/>
    <w:rsid w:val="2FB63264"/>
    <w:rsid w:val="2FBA6381"/>
    <w:rsid w:val="2FBE480E"/>
    <w:rsid w:val="2FBF0D63"/>
    <w:rsid w:val="2FC00586"/>
    <w:rsid w:val="2FC11C09"/>
    <w:rsid w:val="2FC17E5A"/>
    <w:rsid w:val="2FC242FE"/>
    <w:rsid w:val="2FCD4A51"/>
    <w:rsid w:val="2FD1009E"/>
    <w:rsid w:val="2FD302BA"/>
    <w:rsid w:val="2FD47B8E"/>
    <w:rsid w:val="2FD7142C"/>
    <w:rsid w:val="2FDB0F1C"/>
    <w:rsid w:val="2FE06533"/>
    <w:rsid w:val="2FE06694"/>
    <w:rsid w:val="2FE14059"/>
    <w:rsid w:val="2FE322A7"/>
    <w:rsid w:val="2FE34275"/>
    <w:rsid w:val="2FE37DD1"/>
    <w:rsid w:val="2FE73D65"/>
    <w:rsid w:val="2FE778C1"/>
    <w:rsid w:val="2FE83639"/>
    <w:rsid w:val="2FE9188B"/>
    <w:rsid w:val="2FEC3129"/>
    <w:rsid w:val="2FEC4ED7"/>
    <w:rsid w:val="2FED0C50"/>
    <w:rsid w:val="2FED29FE"/>
    <w:rsid w:val="2FEE50F3"/>
    <w:rsid w:val="2FF87D20"/>
    <w:rsid w:val="2FFA689C"/>
    <w:rsid w:val="300541EB"/>
    <w:rsid w:val="30110DE2"/>
    <w:rsid w:val="30112B90"/>
    <w:rsid w:val="30161F54"/>
    <w:rsid w:val="301D1535"/>
    <w:rsid w:val="301D7787"/>
    <w:rsid w:val="301F52AD"/>
    <w:rsid w:val="30201025"/>
    <w:rsid w:val="3025488D"/>
    <w:rsid w:val="302F3016"/>
    <w:rsid w:val="30330D58"/>
    <w:rsid w:val="303845C1"/>
    <w:rsid w:val="30384C45"/>
    <w:rsid w:val="30422D49"/>
    <w:rsid w:val="304271ED"/>
    <w:rsid w:val="30474804"/>
    <w:rsid w:val="3049057C"/>
    <w:rsid w:val="3049232A"/>
    <w:rsid w:val="304940D8"/>
    <w:rsid w:val="304A60A2"/>
    <w:rsid w:val="304C5976"/>
    <w:rsid w:val="30550CCF"/>
    <w:rsid w:val="30586A11"/>
    <w:rsid w:val="30590093"/>
    <w:rsid w:val="305D7B83"/>
    <w:rsid w:val="306233EC"/>
    <w:rsid w:val="306929CC"/>
    <w:rsid w:val="306B04F2"/>
    <w:rsid w:val="30705B08"/>
    <w:rsid w:val="30717AD3"/>
    <w:rsid w:val="308B46F0"/>
    <w:rsid w:val="308F6ECF"/>
    <w:rsid w:val="3091782D"/>
    <w:rsid w:val="309C4B4F"/>
    <w:rsid w:val="30A13F14"/>
    <w:rsid w:val="30A27C8C"/>
    <w:rsid w:val="30A92647"/>
    <w:rsid w:val="30AC28B9"/>
    <w:rsid w:val="30AC4667"/>
    <w:rsid w:val="30AD21DC"/>
    <w:rsid w:val="30AE4883"/>
    <w:rsid w:val="30BA4FD6"/>
    <w:rsid w:val="30C47C02"/>
    <w:rsid w:val="30C71C5F"/>
    <w:rsid w:val="30C96FC7"/>
    <w:rsid w:val="30CA6005"/>
    <w:rsid w:val="30CB71E3"/>
    <w:rsid w:val="30D00355"/>
    <w:rsid w:val="30D95414"/>
    <w:rsid w:val="30DF4A3C"/>
    <w:rsid w:val="30E12562"/>
    <w:rsid w:val="30E43E01"/>
    <w:rsid w:val="30E6401D"/>
    <w:rsid w:val="30EC0F07"/>
    <w:rsid w:val="30ED7159"/>
    <w:rsid w:val="30EE1123"/>
    <w:rsid w:val="30F027A5"/>
    <w:rsid w:val="30F2476F"/>
    <w:rsid w:val="30F4201C"/>
    <w:rsid w:val="30F77FD8"/>
    <w:rsid w:val="31010E56"/>
    <w:rsid w:val="310444A3"/>
    <w:rsid w:val="310D3357"/>
    <w:rsid w:val="31126BC0"/>
    <w:rsid w:val="31161268"/>
    <w:rsid w:val="311961A0"/>
    <w:rsid w:val="311A5A74"/>
    <w:rsid w:val="311D6F06"/>
    <w:rsid w:val="311D7312"/>
    <w:rsid w:val="311E37B6"/>
    <w:rsid w:val="31215055"/>
    <w:rsid w:val="31224929"/>
    <w:rsid w:val="31232B7B"/>
    <w:rsid w:val="31293F09"/>
    <w:rsid w:val="313034EA"/>
    <w:rsid w:val="31307046"/>
    <w:rsid w:val="31311FBE"/>
    <w:rsid w:val="31342FDA"/>
    <w:rsid w:val="31344D88"/>
    <w:rsid w:val="31353510"/>
    <w:rsid w:val="313A7EC4"/>
    <w:rsid w:val="31412E1B"/>
    <w:rsid w:val="31413001"/>
    <w:rsid w:val="31434FCB"/>
    <w:rsid w:val="31440D43"/>
    <w:rsid w:val="31462CB6"/>
    <w:rsid w:val="31496359"/>
    <w:rsid w:val="314D409C"/>
    <w:rsid w:val="315216B2"/>
    <w:rsid w:val="315471D8"/>
    <w:rsid w:val="315947EF"/>
    <w:rsid w:val="316136A3"/>
    <w:rsid w:val="31644F41"/>
    <w:rsid w:val="316513E5"/>
    <w:rsid w:val="31684A32"/>
    <w:rsid w:val="316B4522"/>
    <w:rsid w:val="316F5DC0"/>
    <w:rsid w:val="317653A0"/>
    <w:rsid w:val="317A6513"/>
    <w:rsid w:val="317B29B7"/>
    <w:rsid w:val="317E24A7"/>
    <w:rsid w:val="31807FCD"/>
    <w:rsid w:val="318555E4"/>
    <w:rsid w:val="31872896"/>
    <w:rsid w:val="31886E82"/>
    <w:rsid w:val="318A2BFA"/>
    <w:rsid w:val="318B6972"/>
    <w:rsid w:val="3192160B"/>
    <w:rsid w:val="31945827"/>
    <w:rsid w:val="319475D5"/>
    <w:rsid w:val="31994BEB"/>
    <w:rsid w:val="319C0B7F"/>
    <w:rsid w:val="31A16195"/>
    <w:rsid w:val="31A35A6A"/>
    <w:rsid w:val="31A6555A"/>
    <w:rsid w:val="31A82E96"/>
    <w:rsid w:val="31AA329C"/>
    <w:rsid w:val="31AC0DC2"/>
    <w:rsid w:val="31AF440F"/>
    <w:rsid w:val="31BE0AF5"/>
    <w:rsid w:val="31BE28A4"/>
    <w:rsid w:val="31C205E6"/>
    <w:rsid w:val="31C3435E"/>
    <w:rsid w:val="31C53C32"/>
    <w:rsid w:val="31C66DBA"/>
    <w:rsid w:val="31CB6D6E"/>
    <w:rsid w:val="31D200FD"/>
    <w:rsid w:val="31D503CA"/>
    <w:rsid w:val="31D73965"/>
    <w:rsid w:val="31D9592F"/>
    <w:rsid w:val="31DD5420"/>
    <w:rsid w:val="31E247E4"/>
    <w:rsid w:val="31E56082"/>
    <w:rsid w:val="31E7004C"/>
    <w:rsid w:val="31E71DFA"/>
    <w:rsid w:val="31E85B72"/>
    <w:rsid w:val="31E87920"/>
    <w:rsid w:val="31EA61B5"/>
    <w:rsid w:val="31EC7411"/>
    <w:rsid w:val="31EE13DB"/>
    <w:rsid w:val="31F664E1"/>
    <w:rsid w:val="31F97D80"/>
    <w:rsid w:val="32002EBC"/>
    <w:rsid w:val="32004C6A"/>
    <w:rsid w:val="3203475A"/>
    <w:rsid w:val="320D7387"/>
    <w:rsid w:val="320F4EAD"/>
    <w:rsid w:val="3212499D"/>
    <w:rsid w:val="32140715"/>
    <w:rsid w:val="32193F7E"/>
    <w:rsid w:val="32270449"/>
    <w:rsid w:val="3227553A"/>
    <w:rsid w:val="322E5C7B"/>
    <w:rsid w:val="322F72FD"/>
    <w:rsid w:val="323B2146"/>
    <w:rsid w:val="32432D5F"/>
    <w:rsid w:val="324803BF"/>
    <w:rsid w:val="32582CF8"/>
    <w:rsid w:val="32584AA6"/>
    <w:rsid w:val="32586854"/>
    <w:rsid w:val="325B4596"/>
    <w:rsid w:val="325D030E"/>
    <w:rsid w:val="32601BAD"/>
    <w:rsid w:val="3264169D"/>
    <w:rsid w:val="326571C3"/>
    <w:rsid w:val="32696CB3"/>
    <w:rsid w:val="327318E0"/>
    <w:rsid w:val="32755658"/>
    <w:rsid w:val="327F2033"/>
    <w:rsid w:val="32870EE7"/>
    <w:rsid w:val="32877139"/>
    <w:rsid w:val="32891103"/>
    <w:rsid w:val="32894C60"/>
    <w:rsid w:val="328C0BF4"/>
    <w:rsid w:val="32951856"/>
    <w:rsid w:val="329900FB"/>
    <w:rsid w:val="329B2BE5"/>
    <w:rsid w:val="32A001FB"/>
    <w:rsid w:val="32A01FA9"/>
    <w:rsid w:val="32A25D21"/>
    <w:rsid w:val="32A970B0"/>
    <w:rsid w:val="32AE46C6"/>
    <w:rsid w:val="32B141B6"/>
    <w:rsid w:val="32B20B24"/>
    <w:rsid w:val="32B31CDC"/>
    <w:rsid w:val="32B37F2E"/>
    <w:rsid w:val="32B47020"/>
    <w:rsid w:val="32BA306B"/>
    <w:rsid w:val="32C1089D"/>
    <w:rsid w:val="32C20171"/>
    <w:rsid w:val="32C51A10"/>
    <w:rsid w:val="32C75788"/>
    <w:rsid w:val="32CE2FBA"/>
    <w:rsid w:val="32D16607"/>
    <w:rsid w:val="32D3412D"/>
    <w:rsid w:val="32DD4FAB"/>
    <w:rsid w:val="32DF0D23"/>
    <w:rsid w:val="32E274CD"/>
    <w:rsid w:val="32E53E60"/>
    <w:rsid w:val="32E620B2"/>
    <w:rsid w:val="32E77BD8"/>
    <w:rsid w:val="32F02F31"/>
    <w:rsid w:val="32F50547"/>
    <w:rsid w:val="32F83B93"/>
    <w:rsid w:val="32FA3DAF"/>
    <w:rsid w:val="33014DEF"/>
    <w:rsid w:val="330734E0"/>
    <w:rsid w:val="330B38C7"/>
    <w:rsid w:val="33185FE3"/>
    <w:rsid w:val="331F17EA"/>
    <w:rsid w:val="331F3816"/>
    <w:rsid w:val="331F7372"/>
    <w:rsid w:val="333A0650"/>
    <w:rsid w:val="333C6176"/>
    <w:rsid w:val="333D5A4A"/>
    <w:rsid w:val="33423D8B"/>
    <w:rsid w:val="3344327C"/>
    <w:rsid w:val="33482D6D"/>
    <w:rsid w:val="33492641"/>
    <w:rsid w:val="334F40FB"/>
    <w:rsid w:val="334F4E0C"/>
    <w:rsid w:val="33550FE6"/>
    <w:rsid w:val="3355280F"/>
    <w:rsid w:val="33552D94"/>
    <w:rsid w:val="33576B0C"/>
    <w:rsid w:val="33590AD6"/>
    <w:rsid w:val="335C4122"/>
    <w:rsid w:val="335E60EC"/>
    <w:rsid w:val="335F3C12"/>
    <w:rsid w:val="33694A91"/>
    <w:rsid w:val="336E3E55"/>
    <w:rsid w:val="336F02F9"/>
    <w:rsid w:val="33756B27"/>
    <w:rsid w:val="337A0A4C"/>
    <w:rsid w:val="337A6C9E"/>
    <w:rsid w:val="337C266D"/>
    <w:rsid w:val="337C6572"/>
    <w:rsid w:val="337E5A99"/>
    <w:rsid w:val="338418CB"/>
    <w:rsid w:val="338B4A07"/>
    <w:rsid w:val="338D077F"/>
    <w:rsid w:val="338E62A6"/>
    <w:rsid w:val="33922927"/>
    <w:rsid w:val="33923FE8"/>
    <w:rsid w:val="33925D96"/>
    <w:rsid w:val="33947D60"/>
    <w:rsid w:val="33A361F5"/>
    <w:rsid w:val="33A41BA5"/>
    <w:rsid w:val="33A61841"/>
    <w:rsid w:val="33AA7583"/>
    <w:rsid w:val="33AB50A9"/>
    <w:rsid w:val="33B201E6"/>
    <w:rsid w:val="33BB353F"/>
    <w:rsid w:val="33D12D62"/>
    <w:rsid w:val="33D463AE"/>
    <w:rsid w:val="33D62126"/>
    <w:rsid w:val="33D75EC4"/>
    <w:rsid w:val="33DC34B5"/>
    <w:rsid w:val="33E52369"/>
    <w:rsid w:val="33EA5BD2"/>
    <w:rsid w:val="33F46A50"/>
    <w:rsid w:val="33F627C9"/>
    <w:rsid w:val="33F97BC3"/>
    <w:rsid w:val="34030A42"/>
    <w:rsid w:val="34086058"/>
    <w:rsid w:val="340D18C0"/>
    <w:rsid w:val="340D7B12"/>
    <w:rsid w:val="340F73E6"/>
    <w:rsid w:val="34117602"/>
    <w:rsid w:val="34142C4F"/>
    <w:rsid w:val="34164C19"/>
    <w:rsid w:val="34180991"/>
    <w:rsid w:val="34190265"/>
    <w:rsid w:val="34192013"/>
    <w:rsid w:val="341964B7"/>
    <w:rsid w:val="341D5FA7"/>
    <w:rsid w:val="34207846"/>
    <w:rsid w:val="3422536C"/>
    <w:rsid w:val="34272982"/>
    <w:rsid w:val="3428494C"/>
    <w:rsid w:val="342866FA"/>
    <w:rsid w:val="342B1D46"/>
    <w:rsid w:val="343432F1"/>
    <w:rsid w:val="3437693D"/>
    <w:rsid w:val="343B467F"/>
    <w:rsid w:val="343D21A6"/>
    <w:rsid w:val="343E5F1E"/>
    <w:rsid w:val="344057F2"/>
    <w:rsid w:val="344352E2"/>
    <w:rsid w:val="34474DD2"/>
    <w:rsid w:val="344C063B"/>
    <w:rsid w:val="34572B3B"/>
    <w:rsid w:val="34594B05"/>
    <w:rsid w:val="345D63A4"/>
    <w:rsid w:val="345E5AEC"/>
    <w:rsid w:val="346457D0"/>
    <w:rsid w:val="34645984"/>
    <w:rsid w:val="34683600"/>
    <w:rsid w:val="34684D49"/>
    <w:rsid w:val="346911EC"/>
    <w:rsid w:val="34692F9B"/>
    <w:rsid w:val="346A0AC1"/>
    <w:rsid w:val="346A6D13"/>
    <w:rsid w:val="346C2A8B"/>
    <w:rsid w:val="346D235F"/>
    <w:rsid w:val="346E2DC9"/>
    <w:rsid w:val="34741DF5"/>
    <w:rsid w:val="34761214"/>
    <w:rsid w:val="347656B7"/>
    <w:rsid w:val="347A51A8"/>
    <w:rsid w:val="34823E17"/>
    <w:rsid w:val="348C0A37"/>
    <w:rsid w:val="3491097A"/>
    <w:rsid w:val="34936269"/>
    <w:rsid w:val="3498084D"/>
    <w:rsid w:val="349B6ECC"/>
    <w:rsid w:val="349E076A"/>
    <w:rsid w:val="349F69BC"/>
    <w:rsid w:val="34A35D81"/>
    <w:rsid w:val="34A83397"/>
    <w:rsid w:val="34AB35B3"/>
    <w:rsid w:val="34B1049E"/>
    <w:rsid w:val="34B33D14"/>
    <w:rsid w:val="34B47F8E"/>
    <w:rsid w:val="34B85CD0"/>
    <w:rsid w:val="34BD5094"/>
    <w:rsid w:val="34C04B85"/>
    <w:rsid w:val="34C75F13"/>
    <w:rsid w:val="34C91C8B"/>
    <w:rsid w:val="34C957E7"/>
    <w:rsid w:val="34CC177B"/>
    <w:rsid w:val="34DB376C"/>
    <w:rsid w:val="34DF500B"/>
    <w:rsid w:val="34E70363"/>
    <w:rsid w:val="34E95524"/>
    <w:rsid w:val="34E97C37"/>
    <w:rsid w:val="34EF0FC6"/>
    <w:rsid w:val="34F0546A"/>
    <w:rsid w:val="34F07218"/>
    <w:rsid w:val="34FD7B87"/>
    <w:rsid w:val="350607E9"/>
    <w:rsid w:val="350B22A4"/>
    <w:rsid w:val="350F6C5E"/>
    <w:rsid w:val="351377B7"/>
    <w:rsid w:val="3519786C"/>
    <w:rsid w:val="351A6043"/>
    <w:rsid w:val="351C625F"/>
    <w:rsid w:val="351F5D4F"/>
    <w:rsid w:val="351F7AFD"/>
    <w:rsid w:val="35213875"/>
    <w:rsid w:val="35215623"/>
    <w:rsid w:val="3521576F"/>
    <w:rsid w:val="352944D8"/>
    <w:rsid w:val="352B0250"/>
    <w:rsid w:val="352C5D76"/>
    <w:rsid w:val="352E1AEE"/>
    <w:rsid w:val="35311149"/>
    <w:rsid w:val="353335A8"/>
    <w:rsid w:val="35337105"/>
    <w:rsid w:val="35374E47"/>
    <w:rsid w:val="353A0493"/>
    <w:rsid w:val="353A66E5"/>
    <w:rsid w:val="353D61D5"/>
    <w:rsid w:val="353D7F83"/>
    <w:rsid w:val="35411821"/>
    <w:rsid w:val="35494B7A"/>
    <w:rsid w:val="35496928"/>
    <w:rsid w:val="354B08F2"/>
    <w:rsid w:val="354D6418"/>
    <w:rsid w:val="35521C81"/>
    <w:rsid w:val="355377A7"/>
    <w:rsid w:val="355748A5"/>
    <w:rsid w:val="35610116"/>
    <w:rsid w:val="356674DA"/>
    <w:rsid w:val="357339A5"/>
    <w:rsid w:val="3579545F"/>
    <w:rsid w:val="357C6CFE"/>
    <w:rsid w:val="358309F1"/>
    <w:rsid w:val="35847960"/>
    <w:rsid w:val="35884863"/>
    <w:rsid w:val="358A1411"/>
    <w:rsid w:val="358B6F41"/>
    <w:rsid w:val="358D0F0B"/>
    <w:rsid w:val="359304E6"/>
    <w:rsid w:val="3599165E"/>
    <w:rsid w:val="35A53D8B"/>
    <w:rsid w:val="35A864EE"/>
    <w:rsid w:val="35A87AF3"/>
    <w:rsid w:val="35A973C7"/>
    <w:rsid w:val="35B00755"/>
    <w:rsid w:val="35B04BF9"/>
    <w:rsid w:val="35B83942"/>
    <w:rsid w:val="35BE7316"/>
    <w:rsid w:val="35C12B12"/>
    <w:rsid w:val="35C44201"/>
    <w:rsid w:val="35C661CB"/>
    <w:rsid w:val="35C81F43"/>
    <w:rsid w:val="35CF1523"/>
    <w:rsid w:val="35D501BC"/>
    <w:rsid w:val="35D73F34"/>
    <w:rsid w:val="35D94150"/>
    <w:rsid w:val="35DE1766"/>
    <w:rsid w:val="35E328D9"/>
    <w:rsid w:val="35E548A3"/>
    <w:rsid w:val="35E93C67"/>
    <w:rsid w:val="35EA010B"/>
    <w:rsid w:val="35EA1FC5"/>
    <w:rsid w:val="35EB3E83"/>
    <w:rsid w:val="35EF74CF"/>
    <w:rsid w:val="35F04FF6"/>
    <w:rsid w:val="35F47882"/>
    <w:rsid w:val="35F920FC"/>
    <w:rsid w:val="35FA7C22"/>
    <w:rsid w:val="35FB4B84"/>
    <w:rsid w:val="35FC399A"/>
    <w:rsid w:val="35FC7E3E"/>
    <w:rsid w:val="360016DD"/>
    <w:rsid w:val="36017203"/>
    <w:rsid w:val="36034D29"/>
    <w:rsid w:val="36080591"/>
    <w:rsid w:val="360867E3"/>
    <w:rsid w:val="360A3C9A"/>
    <w:rsid w:val="360B0081"/>
    <w:rsid w:val="360D1B6A"/>
    <w:rsid w:val="36142D48"/>
    <w:rsid w:val="36160F00"/>
    <w:rsid w:val="361C403D"/>
    <w:rsid w:val="36213401"/>
    <w:rsid w:val="36221F90"/>
    <w:rsid w:val="36237179"/>
    <w:rsid w:val="36317AE8"/>
    <w:rsid w:val="36321AB2"/>
    <w:rsid w:val="36323860"/>
    <w:rsid w:val="36341386"/>
    <w:rsid w:val="36392E40"/>
    <w:rsid w:val="363C023B"/>
    <w:rsid w:val="363E2205"/>
    <w:rsid w:val="36407D2B"/>
    <w:rsid w:val="3643781B"/>
    <w:rsid w:val="364D069A"/>
    <w:rsid w:val="364D2448"/>
    <w:rsid w:val="365700AF"/>
    <w:rsid w:val="36590DED"/>
    <w:rsid w:val="365B2DB7"/>
    <w:rsid w:val="365E4655"/>
    <w:rsid w:val="365E6403"/>
    <w:rsid w:val="36664FD3"/>
    <w:rsid w:val="36714388"/>
    <w:rsid w:val="36743E79"/>
    <w:rsid w:val="36791FB9"/>
    <w:rsid w:val="367C0128"/>
    <w:rsid w:val="367F4CF7"/>
    <w:rsid w:val="368045CB"/>
    <w:rsid w:val="36826596"/>
    <w:rsid w:val="36886EDD"/>
    <w:rsid w:val="368A2F3E"/>
    <w:rsid w:val="368A369C"/>
    <w:rsid w:val="369462C9"/>
    <w:rsid w:val="369938DF"/>
    <w:rsid w:val="3699743B"/>
    <w:rsid w:val="36A209E6"/>
    <w:rsid w:val="36A4475E"/>
    <w:rsid w:val="36A75FFC"/>
    <w:rsid w:val="36A91D74"/>
    <w:rsid w:val="36B10C29"/>
    <w:rsid w:val="36B2214A"/>
    <w:rsid w:val="36B44275"/>
    <w:rsid w:val="36B97ADD"/>
    <w:rsid w:val="36BD725D"/>
    <w:rsid w:val="36C24BE4"/>
    <w:rsid w:val="36CE17DB"/>
    <w:rsid w:val="36CF10AF"/>
    <w:rsid w:val="36D861B6"/>
    <w:rsid w:val="36DA0180"/>
    <w:rsid w:val="36DD557A"/>
    <w:rsid w:val="36E36908"/>
    <w:rsid w:val="36E42DAC"/>
    <w:rsid w:val="36E763F9"/>
    <w:rsid w:val="36E96615"/>
    <w:rsid w:val="36EA5EE9"/>
    <w:rsid w:val="36EA7C97"/>
    <w:rsid w:val="36EC1C61"/>
    <w:rsid w:val="36ED633C"/>
    <w:rsid w:val="36F54FB9"/>
    <w:rsid w:val="3701395E"/>
    <w:rsid w:val="37023232"/>
    <w:rsid w:val="37052D23"/>
    <w:rsid w:val="37060F75"/>
    <w:rsid w:val="37066EE3"/>
    <w:rsid w:val="370945C1"/>
    <w:rsid w:val="3710594F"/>
    <w:rsid w:val="371371EE"/>
    <w:rsid w:val="3715740A"/>
    <w:rsid w:val="37160A8C"/>
    <w:rsid w:val="372238D5"/>
    <w:rsid w:val="372413FB"/>
    <w:rsid w:val="37270EEB"/>
    <w:rsid w:val="37272C99"/>
    <w:rsid w:val="37305FF2"/>
    <w:rsid w:val="37353608"/>
    <w:rsid w:val="37357164"/>
    <w:rsid w:val="3736112E"/>
    <w:rsid w:val="37384EA6"/>
    <w:rsid w:val="373A6F1F"/>
    <w:rsid w:val="373B350A"/>
    <w:rsid w:val="373F6235"/>
    <w:rsid w:val="373F7FE3"/>
    <w:rsid w:val="37411FAD"/>
    <w:rsid w:val="37427AD3"/>
    <w:rsid w:val="37436ACA"/>
    <w:rsid w:val="374B6987"/>
    <w:rsid w:val="375021F0"/>
    <w:rsid w:val="37515F68"/>
    <w:rsid w:val="3757357E"/>
    <w:rsid w:val="375872F6"/>
    <w:rsid w:val="375D2B5F"/>
    <w:rsid w:val="375D490D"/>
    <w:rsid w:val="375F0685"/>
    <w:rsid w:val="375F68D7"/>
    <w:rsid w:val="37623CD1"/>
    <w:rsid w:val="37691503"/>
    <w:rsid w:val="376A52B7"/>
    <w:rsid w:val="376B0DD8"/>
    <w:rsid w:val="376C4B50"/>
    <w:rsid w:val="37704640"/>
    <w:rsid w:val="3772660A"/>
    <w:rsid w:val="37734130"/>
    <w:rsid w:val="37757EA8"/>
    <w:rsid w:val="377834F5"/>
    <w:rsid w:val="377A54BF"/>
    <w:rsid w:val="377C4D93"/>
    <w:rsid w:val="3781684D"/>
    <w:rsid w:val="37841E99"/>
    <w:rsid w:val="3784633D"/>
    <w:rsid w:val="378679C0"/>
    <w:rsid w:val="37895702"/>
    <w:rsid w:val="378B3228"/>
    <w:rsid w:val="37955E55"/>
    <w:rsid w:val="379A790F"/>
    <w:rsid w:val="37A75B88"/>
    <w:rsid w:val="37A97B52"/>
    <w:rsid w:val="37AB38CA"/>
    <w:rsid w:val="37AB5678"/>
    <w:rsid w:val="37AE5168"/>
    <w:rsid w:val="37B207B5"/>
    <w:rsid w:val="37B3277F"/>
    <w:rsid w:val="37B502A5"/>
    <w:rsid w:val="37BA3B0D"/>
    <w:rsid w:val="37BC5AD7"/>
    <w:rsid w:val="37C16C4A"/>
    <w:rsid w:val="37C4498C"/>
    <w:rsid w:val="37C624B2"/>
    <w:rsid w:val="37CE1367"/>
    <w:rsid w:val="37CF580A"/>
    <w:rsid w:val="37D01583"/>
    <w:rsid w:val="37D50947"/>
    <w:rsid w:val="37D746BF"/>
    <w:rsid w:val="37E40B8A"/>
    <w:rsid w:val="37E42938"/>
    <w:rsid w:val="37E62B54"/>
    <w:rsid w:val="37E64902"/>
    <w:rsid w:val="37E82428"/>
    <w:rsid w:val="37EA43F2"/>
    <w:rsid w:val="37EB1F18"/>
    <w:rsid w:val="37EB7CF5"/>
    <w:rsid w:val="37ED7A3F"/>
    <w:rsid w:val="37F05781"/>
    <w:rsid w:val="37F25055"/>
    <w:rsid w:val="37F34577"/>
    <w:rsid w:val="37F4701F"/>
    <w:rsid w:val="37F7266B"/>
    <w:rsid w:val="37F76B0F"/>
    <w:rsid w:val="37FE1C4C"/>
    <w:rsid w:val="37FF7772"/>
    <w:rsid w:val="38037262"/>
    <w:rsid w:val="380B25BB"/>
    <w:rsid w:val="3810372D"/>
    <w:rsid w:val="38123949"/>
    <w:rsid w:val="381274A5"/>
    <w:rsid w:val="3814321D"/>
    <w:rsid w:val="38163439"/>
    <w:rsid w:val="38190834"/>
    <w:rsid w:val="38194CD8"/>
    <w:rsid w:val="381A45AC"/>
    <w:rsid w:val="38233460"/>
    <w:rsid w:val="38237904"/>
    <w:rsid w:val="382471D8"/>
    <w:rsid w:val="382D0783"/>
    <w:rsid w:val="3845787B"/>
    <w:rsid w:val="38481119"/>
    <w:rsid w:val="38507FCD"/>
    <w:rsid w:val="3851621F"/>
    <w:rsid w:val="385B0E4C"/>
    <w:rsid w:val="385B52F0"/>
    <w:rsid w:val="38602906"/>
    <w:rsid w:val="38683569"/>
    <w:rsid w:val="386C12AB"/>
    <w:rsid w:val="38726196"/>
    <w:rsid w:val="38740160"/>
    <w:rsid w:val="387737AC"/>
    <w:rsid w:val="387939C8"/>
    <w:rsid w:val="387B329C"/>
    <w:rsid w:val="387B504A"/>
    <w:rsid w:val="387E2D8D"/>
    <w:rsid w:val="388163D9"/>
    <w:rsid w:val="38871C41"/>
    <w:rsid w:val="388760E5"/>
    <w:rsid w:val="38877E93"/>
    <w:rsid w:val="388A1731"/>
    <w:rsid w:val="388C54AA"/>
    <w:rsid w:val="38912AC0"/>
    <w:rsid w:val="389205E6"/>
    <w:rsid w:val="389600D6"/>
    <w:rsid w:val="389737F8"/>
    <w:rsid w:val="389A60D2"/>
    <w:rsid w:val="389D0C7A"/>
    <w:rsid w:val="38AA327E"/>
    <w:rsid w:val="38AC5B4C"/>
    <w:rsid w:val="38AD1BFF"/>
    <w:rsid w:val="38AF2F46"/>
    <w:rsid w:val="38B247E4"/>
    <w:rsid w:val="38B30C88"/>
    <w:rsid w:val="38B36EDA"/>
    <w:rsid w:val="38B60778"/>
    <w:rsid w:val="38C05153"/>
    <w:rsid w:val="38CE5AC2"/>
    <w:rsid w:val="38CF0F38"/>
    <w:rsid w:val="38DD610C"/>
    <w:rsid w:val="38DE1A7D"/>
    <w:rsid w:val="38E452E6"/>
    <w:rsid w:val="38F17A02"/>
    <w:rsid w:val="38F44DFD"/>
    <w:rsid w:val="38FB618B"/>
    <w:rsid w:val="38FD0155"/>
    <w:rsid w:val="390037A2"/>
    <w:rsid w:val="39074B30"/>
    <w:rsid w:val="390A2872"/>
    <w:rsid w:val="390B7A49"/>
    <w:rsid w:val="390C77BE"/>
    <w:rsid w:val="390F1C37"/>
    <w:rsid w:val="390F7E89"/>
    <w:rsid w:val="39111E53"/>
    <w:rsid w:val="39113C01"/>
    <w:rsid w:val="39194863"/>
    <w:rsid w:val="391A0D07"/>
    <w:rsid w:val="391A2AB5"/>
    <w:rsid w:val="391D25A6"/>
    <w:rsid w:val="391D4354"/>
    <w:rsid w:val="392007DF"/>
    <w:rsid w:val="39202096"/>
    <w:rsid w:val="39205BF2"/>
    <w:rsid w:val="39237490"/>
    <w:rsid w:val="39253208"/>
    <w:rsid w:val="392A6A70"/>
    <w:rsid w:val="392C27E9"/>
    <w:rsid w:val="392F4087"/>
    <w:rsid w:val="39311BAD"/>
    <w:rsid w:val="39316051"/>
    <w:rsid w:val="39333B77"/>
    <w:rsid w:val="39355B41"/>
    <w:rsid w:val="393F251C"/>
    <w:rsid w:val="39447B32"/>
    <w:rsid w:val="3949339B"/>
    <w:rsid w:val="394A2C6F"/>
    <w:rsid w:val="394C69E7"/>
    <w:rsid w:val="394E09B1"/>
    <w:rsid w:val="3951224F"/>
    <w:rsid w:val="39627FB8"/>
    <w:rsid w:val="396401D4"/>
    <w:rsid w:val="39657AA9"/>
    <w:rsid w:val="39691347"/>
    <w:rsid w:val="396957EB"/>
    <w:rsid w:val="397228F1"/>
    <w:rsid w:val="39754190"/>
    <w:rsid w:val="397D1296"/>
    <w:rsid w:val="397D3044"/>
    <w:rsid w:val="39842625"/>
    <w:rsid w:val="398443D3"/>
    <w:rsid w:val="398E0DAD"/>
    <w:rsid w:val="39924D42"/>
    <w:rsid w:val="399B34CA"/>
    <w:rsid w:val="39A6259B"/>
    <w:rsid w:val="39B051C8"/>
    <w:rsid w:val="39B12CEE"/>
    <w:rsid w:val="39B20F40"/>
    <w:rsid w:val="39B669B8"/>
    <w:rsid w:val="39B747A8"/>
    <w:rsid w:val="39B76556"/>
    <w:rsid w:val="39BC0814"/>
    <w:rsid w:val="39BD78E5"/>
    <w:rsid w:val="39C3314D"/>
    <w:rsid w:val="39C42A21"/>
    <w:rsid w:val="39C96289"/>
    <w:rsid w:val="39CB0253"/>
    <w:rsid w:val="39CB2002"/>
    <w:rsid w:val="39D30EB6"/>
    <w:rsid w:val="39D4535A"/>
    <w:rsid w:val="39D864CC"/>
    <w:rsid w:val="39DF5AAD"/>
    <w:rsid w:val="39E44E71"/>
    <w:rsid w:val="39E60BE9"/>
    <w:rsid w:val="39E66E3B"/>
    <w:rsid w:val="39E86D2A"/>
    <w:rsid w:val="39E921A3"/>
    <w:rsid w:val="39E9692C"/>
    <w:rsid w:val="39F257E0"/>
    <w:rsid w:val="39F72DF7"/>
    <w:rsid w:val="39F81B43"/>
    <w:rsid w:val="39FA4695"/>
    <w:rsid w:val="39FC665F"/>
    <w:rsid w:val="39FD5EE3"/>
    <w:rsid w:val="39FD5F33"/>
    <w:rsid w:val="39FF1CAB"/>
    <w:rsid w:val="3A053765"/>
    <w:rsid w:val="3A06303A"/>
    <w:rsid w:val="3A0B4AF4"/>
    <w:rsid w:val="3A0E0140"/>
    <w:rsid w:val="3A0E1EEE"/>
    <w:rsid w:val="3A1B1BB9"/>
    <w:rsid w:val="3A255BB6"/>
    <w:rsid w:val="3A2636DC"/>
    <w:rsid w:val="3A26548A"/>
    <w:rsid w:val="3A281202"/>
    <w:rsid w:val="3A2E433E"/>
    <w:rsid w:val="3A3951BD"/>
    <w:rsid w:val="3A4B4EF0"/>
    <w:rsid w:val="3A516B1E"/>
    <w:rsid w:val="3A555D6F"/>
    <w:rsid w:val="3A59760D"/>
    <w:rsid w:val="3A5A5133"/>
    <w:rsid w:val="3A5E69D2"/>
    <w:rsid w:val="3A60099C"/>
    <w:rsid w:val="3A654204"/>
    <w:rsid w:val="3A655FB2"/>
    <w:rsid w:val="3A661D2A"/>
    <w:rsid w:val="3A666D2F"/>
    <w:rsid w:val="3A6D130B"/>
    <w:rsid w:val="3A712BA9"/>
    <w:rsid w:val="3A751F6D"/>
    <w:rsid w:val="3A7B3A28"/>
    <w:rsid w:val="3A7E7074"/>
    <w:rsid w:val="3A810912"/>
    <w:rsid w:val="3A830B2E"/>
    <w:rsid w:val="3A8A77C7"/>
    <w:rsid w:val="3A8E23BA"/>
    <w:rsid w:val="3A992100"/>
    <w:rsid w:val="3A9B5E78"/>
    <w:rsid w:val="3AA06FEA"/>
    <w:rsid w:val="3AA12D62"/>
    <w:rsid w:val="3AA27206"/>
    <w:rsid w:val="3AA50AA5"/>
    <w:rsid w:val="3AA75652"/>
    <w:rsid w:val="3AAD1707"/>
    <w:rsid w:val="3AAF36D1"/>
    <w:rsid w:val="3AB26D1E"/>
    <w:rsid w:val="3AB74334"/>
    <w:rsid w:val="3AC058DE"/>
    <w:rsid w:val="3AC23405"/>
    <w:rsid w:val="3ACD3B57"/>
    <w:rsid w:val="3AD153F6"/>
    <w:rsid w:val="3AD35612"/>
    <w:rsid w:val="3AD44EE6"/>
    <w:rsid w:val="3AD71B60"/>
    <w:rsid w:val="3AE01ADD"/>
    <w:rsid w:val="3AE25855"/>
    <w:rsid w:val="3AE710BD"/>
    <w:rsid w:val="3AE80991"/>
    <w:rsid w:val="3AE96BE3"/>
    <w:rsid w:val="3AEA295B"/>
    <w:rsid w:val="3AEC11B5"/>
    <w:rsid w:val="3AF31810"/>
    <w:rsid w:val="3AF37A62"/>
    <w:rsid w:val="3AF45588"/>
    <w:rsid w:val="3AFB6916"/>
    <w:rsid w:val="3B007A89"/>
    <w:rsid w:val="3B0357CB"/>
    <w:rsid w:val="3B057795"/>
    <w:rsid w:val="3B07350D"/>
    <w:rsid w:val="3B0774FE"/>
    <w:rsid w:val="3B0C0B24"/>
    <w:rsid w:val="3B0D21A6"/>
    <w:rsid w:val="3B0D3370"/>
    <w:rsid w:val="3B0E03F8"/>
    <w:rsid w:val="3B141786"/>
    <w:rsid w:val="3B143534"/>
    <w:rsid w:val="3B197024"/>
    <w:rsid w:val="3B1B0D67"/>
    <w:rsid w:val="3B1E43B3"/>
    <w:rsid w:val="3B1F0857"/>
    <w:rsid w:val="3B20012B"/>
    <w:rsid w:val="3B20637D"/>
    <w:rsid w:val="3B2133FA"/>
    <w:rsid w:val="3B253993"/>
    <w:rsid w:val="3B2C2F74"/>
    <w:rsid w:val="3B2C4D22"/>
    <w:rsid w:val="3B31058A"/>
    <w:rsid w:val="3B3140E6"/>
    <w:rsid w:val="3B337E5E"/>
    <w:rsid w:val="3B343BD6"/>
    <w:rsid w:val="3B346703"/>
    <w:rsid w:val="3B3D6F2F"/>
    <w:rsid w:val="3B3E0A5D"/>
    <w:rsid w:val="3B4262F3"/>
    <w:rsid w:val="3B44206B"/>
    <w:rsid w:val="3B455DE4"/>
    <w:rsid w:val="3B4A33FA"/>
    <w:rsid w:val="3B4C0F20"/>
    <w:rsid w:val="3B4F27BE"/>
    <w:rsid w:val="3B4F5CDF"/>
    <w:rsid w:val="3B5351B7"/>
    <w:rsid w:val="3B547DD5"/>
    <w:rsid w:val="3B556027"/>
    <w:rsid w:val="3B561D9F"/>
    <w:rsid w:val="3B583D69"/>
    <w:rsid w:val="3B5E2A01"/>
    <w:rsid w:val="3B6049CB"/>
    <w:rsid w:val="3B653D90"/>
    <w:rsid w:val="3B6B584A"/>
    <w:rsid w:val="3B770BEE"/>
    <w:rsid w:val="3B7D732B"/>
    <w:rsid w:val="3B800BCA"/>
    <w:rsid w:val="3B8763FC"/>
    <w:rsid w:val="3B893F22"/>
    <w:rsid w:val="3B903503"/>
    <w:rsid w:val="3B950B19"/>
    <w:rsid w:val="3B9823B7"/>
    <w:rsid w:val="3B9A1C8B"/>
    <w:rsid w:val="3B9A612F"/>
    <w:rsid w:val="3B9D79CE"/>
    <w:rsid w:val="3BA90120"/>
    <w:rsid w:val="3BAE09F6"/>
    <w:rsid w:val="3BB865B6"/>
    <w:rsid w:val="3BBD3BCC"/>
    <w:rsid w:val="3BC35686"/>
    <w:rsid w:val="3BCE5DD9"/>
    <w:rsid w:val="3BD15CF7"/>
    <w:rsid w:val="3BD72EE0"/>
    <w:rsid w:val="3BD827B4"/>
    <w:rsid w:val="3BDA652C"/>
    <w:rsid w:val="3BDF3B42"/>
    <w:rsid w:val="3BDF7FE6"/>
    <w:rsid w:val="3BE07E5D"/>
    <w:rsid w:val="3BE15B0C"/>
    <w:rsid w:val="3BE253E0"/>
    <w:rsid w:val="3BE92C13"/>
    <w:rsid w:val="3BEE647B"/>
    <w:rsid w:val="3BF55114"/>
    <w:rsid w:val="3BF5780A"/>
    <w:rsid w:val="3BF70E8C"/>
    <w:rsid w:val="3BFA6BCE"/>
    <w:rsid w:val="3BFD2265"/>
    <w:rsid w:val="3BFF5F92"/>
    <w:rsid w:val="3C027831"/>
    <w:rsid w:val="3C033CD5"/>
    <w:rsid w:val="3C047A4D"/>
    <w:rsid w:val="3C11775F"/>
    <w:rsid w:val="3C12216A"/>
    <w:rsid w:val="3C1E7DFF"/>
    <w:rsid w:val="3C221C81"/>
    <w:rsid w:val="3C241E9D"/>
    <w:rsid w:val="3C261771"/>
    <w:rsid w:val="3C265C15"/>
    <w:rsid w:val="3C291261"/>
    <w:rsid w:val="3C320116"/>
    <w:rsid w:val="3C3245BA"/>
    <w:rsid w:val="3C326368"/>
    <w:rsid w:val="3C357C06"/>
    <w:rsid w:val="3C447E49"/>
    <w:rsid w:val="3C460065"/>
    <w:rsid w:val="3C4816E7"/>
    <w:rsid w:val="3C485B8B"/>
    <w:rsid w:val="3C4B11D8"/>
    <w:rsid w:val="3C4B742A"/>
    <w:rsid w:val="3C4F7318"/>
    <w:rsid w:val="3C504A40"/>
    <w:rsid w:val="3C521275"/>
    <w:rsid w:val="3C5502A8"/>
    <w:rsid w:val="3C5C33E5"/>
    <w:rsid w:val="3C5E0F0B"/>
    <w:rsid w:val="3C5F4C83"/>
    <w:rsid w:val="3C6109FB"/>
    <w:rsid w:val="3C624382"/>
    <w:rsid w:val="3C65673D"/>
    <w:rsid w:val="3C681D8A"/>
    <w:rsid w:val="3C6B187A"/>
    <w:rsid w:val="3C6D55F2"/>
    <w:rsid w:val="3C7249B6"/>
    <w:rsid w:val="3C746980"/>
    <w:rsid w:val="3C795D45"/>
    <w:rsid w:val="3C7C3A87"/>
    <w:rsid w:val="3C7C75E3"/>
    <w:rsid w:val="3C7E15AD"/>
    <w:rsid w:val="3C81109D"/>
    <w:rsid w:val="3C850B8E"/>
    <w:rsid w:val="3C885F88"/>
    <w:rsid w:val="3C8A1D00"/>
    <w:rsid w:val="3C8B7826"/>
    <w:rsid w:val="3C8D359E"/>
    <w:rsid w:val="3C920BB5"/>
    <w:rsid w:val="3C94492D"/>
    <w:rsid w:val="3C96393C"/>
    <w:rsid w:val="3C990195"/>
    <w:rsid w:val="3C991F43"/>
    <w:rsid w:val="3C9B3F0D"/>
    <w:rsid w:val="3C9E57AB"/>
    <w:rsid w:val="3CA31014"/>
    <w:rsid w:val="3CA32DC2"/>
    <w:rsid w:val="3CA54D8C"/>
    <w:rsid w:val="3CA628B2"/>
    <w:rsid w:val="3CAA05F4"/>
    <w:rsid w:val="3CAC611A"/>
    <w:rsid w:val="3CAD1E92"/>
    <w:rsid w:val="3CAD3C40"/>
    <w:rsid w:val="3CAD59EE"/>
    <w:rsid w:val="3CB43221"/>
    <w:rsid w:val="3CB52AF5"/>
    <w:rsid w:val="3CB7061B"/>
    <w:rsid w:val="3CB7686D"/>
    <w:rsid w:val="3CBC20D5"/>
    <w:rsid w:val="3CC316B6"/>
    <w:rsid w:val="3CC35212"/>
    <w:rsid w:val="3CC72F54"/>
    <w:rsid w:val="3CC80A7A"/>
    <w:rsid w:val="3CCA3C9D"/>
    <w:rsid w:val="3CCB40C7"/>
    <w:rsid w:val="3CD411CD"/>
    <w:rsid w:val="3CD70CBD"/>
    <w:rsid w:val="3CD72A6B"/>
    <w:rsid w:val="3CD94A35"/>
    <w:rsid w:val="3CDE204C"/>
    <w:rsid w:val="3CE05DC4"/>
    <w:rsid w:val="3CE55188"/>
    <w:rsid w:val="3CE777DA"/>
    <w:rsid w:val="3CEF4259"/>
    <w:rsid w:val="3CF11D7F"/>
    <w:rsid w:val="3CF655E7"/>
    <w:rsid w:val="3CF74EBC"/>
    <w:rsid w:val="3CF8135F"/>
    <w:rsid w:val="3CF81BEF"/>
    <w:rsid w:val="3CF90C34"/>
    <w:rsid w:val="3CFB2BFE"/>
    <w:rsid w:val="3CFC0724"/>
    <w:rsid w:val="3D023F8C"/>
    <w:rsid w:val="3D037D04"/>
    <w:rsid w:val="3D073351"/>
    <w:rsid w:val="3D0E0B83"/>
    <w:rsid w:val="3D0F48FB"/>
    <w:rsid w:val="3D1837B0"/>
    <w:rsid w:val="3D1D2B74"/>
    <w:rsid w:val="3D1F4D9A"/>
    <w:rsid w:val="3D22018A"/>
    <w:rsid w:val="3D22462E"/>
    <w:rsid w:val="3D232155"/>
    <w:rsid w:val="3D2959BD"/>
    <w:rsid w:val="3D2A34E3"/>
    <w:rsid w:val="3D332398"/>
    <w:rsid w:val="3D344362"/>
    <w:rsid w:val="3D367828"/>
    <w:rsid w:val="3D3B124C"/>
    <w:rsid w:val="3D3B2FFA"/>
    <w:rsid w:val="3D3E2AEA"/>
    <w:rsid w:val="3D3F4383"/>
    <w:rsid w:val="3D4070E8"/>
    <w:rsid w:val="3D483969"/>
    <w:rsid w:val="3D4A148F"/>
    <w:rsid w:val="3D4C16AB"/>
    <w:rsid w:val="3D4D2D2E"/>
    <w:rsid w:val="3D510A70"/>
    <w:rsid w:val="3D516CC2"/>
    <w:rsid w:val="3D5347E8"/>
    <w:rsid w:val="3D5A3DC8"/>
    <w:rsid w:val="3D606F05"/>
    <w:rsid w:val="3D667A0D"/>
    <w:rsid w:val="3D6E1622"/>
    <w:rsid w:val="3D6F16B3"/>
    <w:rsid w:val="3D74475E"/>
    <w:rsid w:val="3D785FFC"/>
    <w:rsid w:val="3D791D75"/>
    <w:rsid w:val="3D7A7FC6"/>
    <w:rsid w:val="3D7B789B"/>
    <w:rsid w:val="3D801355"/>
    <w:rsid w:val="3D840E45"/>
    <w:rsid w:val="3D8449A1"/>
    <w:rsid w:val="3D89020A"/>
    <w:rsid w:val="3D9077EA"/>
    <w:rsid w:val="3D9267FC"/>
    <w:rsid w:val="3D93111C"/>
    <w:rsid w:val="3D934BE4"/>
    <w:rsid w:val="3D954E00"/>
    <w:rsid w:val="3D98669F"/>
    <w:rsid w:val="3D9B1CEB"/>
    <w:rsid w:val="3D9D5A63"/>
    <w:rsid w:val="3D9F17DB"/>
    <w:rsid w:val="3DA60DBB"/>
    <w:rsid w:val="3DA908AC"/>
    <w:rsid w:val="3DB01C3A"/>
    <w:rsid w:val="3DB17760"/>
    <w:rsid w:val="3DBE2C48"/>
    <w:rsid w:val="3DCB524C"/>
    <w:rsid w:val="3DCE0312"/>
    <w:rsid w:val="3DD0295C"/>
    <w:rsid w:val="3DD27E02"/>
    <w:rsid w:val="3DDB658B"/>
    <w:rsid w:val="3DDC5A94"/>
    <w:rsid w:val="3DDF7E2A"/>
    <w:rsid w:val="3DE03BA2"/>
    <w:rsid w:val="3DE43692"/>
    <w:rsid w:val="3DE96EFA"/>
    <w:rsid w:val="3DEA115A"/>
    <w:rsid w:val="3DF02037"/>
    <w:rsid w:val="3DF338D5"/>
    <w:rsid w:val="3DF80EEB"/>
    <w:rsid w:val="3DFD29A6"/>
    <w:rsid w:val="3DFE0BF8"/>
    <w:rsid w:val="3E0755D2"/>
    <w:rsid w:val="3E0B6E71"/>
    <w:rsid w:val="3E0D0E3B"/>
    <w:rsid w:val="3E1026D9"/>
    <w:rsid w:val="3E1D0952"/>
    <w:rsid w:val="3E1D4DF6"/>
    <w:rsid w:val="3E1D6BA4"/>
    <w:rsid w:val="3E1F46CA"/>
    <w:rsid w:val="3E261EFC"/>
    <w:rsid w:val="3E2919ED"/>
    <w:rsid w:val="3E29379B"/>
    <w:rsid w:val="3E2A5C68"/>
    <w:rsid w:val="3E2E2B5F"/>
    <w:rsid w:val="3E310BD1"/>
    <w:rsid w:val="3E3143FA"/>
    <w:rsid w:val="3E32264F"/>
    <w:rsid w:val="3E377C66"/>
    <w:rsid w:val="3E3E7246"/>
    <w:rsid w:val="3E467EA9"/>
    <w:rsid w:val="3E4800C5"/>
    <w:rsid w:val="3E4B1963"/>
    <w:rsid w:val="3E4B3711"/>
    <w:rsid w:val="3E4B7B72"/>
    <w:rsid w:val="3E4D1237"/>
    <w:rsid w:val="3E4E4FAF"/>
    <w:rsid w:val="3E502AD5"/>
    <w:rsid w:val="3E530817"/>
    <w:rsid w:val="3E5720B6"/>
    <w:rsid w:val="3E594080"/>
    <w:rsid w:val="3E5A1BA6"/>
    <w:rsid w:val="3E6B715C"/>
    <w:rsid w:val="3E6D3687"/>
    <w:rsid w:val="3E6F5651"/>
    <w:rsid w:val="3E703177"/>
    <w:rsid w:val="3E7569E0"/>
    <w:rsid w:val="3E774506"/>
    <w:rsid w:val="3E7A3FF6"/>
    <w:rsid w:val="3E7E3AE6"/>
    <w:rsid w:val="3E834C59"/>
    <w:rsid w:val="3E94479A"/>
    <w:rsid w:val="3EA01CAF"/>
    <w:rsid w:val="3EA03A5D"/>
    <w:rsid w:val="3EA80B63"/>
    <w:rsid w:val="3EAB2402"/>
    <w:rsid w:val="3EAD7F28"/>
    <w:rsid w:val="3EAF2F70"/>
    <w:rsid w:val="3EB07A18"/>
    <w:rsid w:val="3EB23790"/>
    <w:rsid w:val="3EBB0897"/>
    <w:rsid w:val="3EBC63BD"/>
    <w:rsid w:val="3EBD6E70"/>
    <w:rsid w:val="3EBE0387"/>
    <w:rsid w:val="3EBE3EE3"/>
    <w:rsid w:val="3EBF1A09"/>
    <w:rsid w:val="3ECD05CA"/>
    <w:rsid w:val="3ED01E68"/>
    <w:rsid w:val="3ED23E32"/>
    <w:rsid w:val="3ED5122D"/>
    <w:rsid w:val="3ED92ACB"/>
    <w:rsid w:val="3EDB4A95"/>
    <w:rsid w:val="3EDE27D7"/>
    <w:rsid w:val="3EE14075"/>
    <w:rsid w:val="3EE17BD1"/>
    <w:rsid w:val="3EE55C0F"/>
    <w:rsid w:val="3EE644CE"/>
    <w:rsid w:val="3EE85404"/>
    <w:rsid w:val="3EE871B2"/>
    <w:rsid w:val="3EEA5048"/>
    <w:rsid w:val="3EED6576"/>
    <w:rsid w:val="3EF23B8C"/>
    <w:rsid w:val="3EF94F1B"/>
    <w:rsid w:val="3EFB6EE5"/>
    <w:rsid w:val="3EFE4C27"/>
    <w:rsid w:val="3F012022"/>
    <w:rsid w:val="3F052628"/>
    <w:rsid w:val="3F0833B0"/>
    <w:rsid w:val="3F0A35CC"/>
    <w:rsid w:val="3F0B4C4E"/>
    <w:rsid w:val="3F165ACD"/>
    <w:rsid w:val="3F1B1335"/>
    <w:rsid w:val="3F1B30E3"/>
    <w:rsid w:val="3F1D6301"/>
    <w:rsid w:val="3F20694C"/>
    <w:rsid w:val="3F253F62"/>
    <w:rsid w:val="3F255D10"/>
    <w:rsid w:val="3F283A52"/>
    <w:rsid w:val="3F2C52F0"/>
    <w:rsid w:val="3F2D1069"/>
    <w:rsid w:val="3F2F4DE1"/>
    <w:rsid w:val="3F310B59"/>
    <w:rsid w:val="3F36616F"/>
    <w:rsid w:val="3F400D9C"/>
    <w:rsid w:val="3F407CAA"/>
    <w:rsid w:val="3F457ABB"/>
    <w:rsid w:val="3F47212A"/>
    <w:rsid w:val="3F473ED8"/>
    <w:rsid w:val="3F4A5777"/>
    <w:rsid w:val="3F4C14EF"/>
    <w:rsid w:val="3F4C367C"/>
    <w:rsid w:val="3F4C7741"/>
    <w:rsid w:val="3F4D34B9"/>
    <w:rsid w:val="3F52287D"/>
    <w:rsid w:val="3F620D12"/>
    <w:rsid w:val="3F6251B6"/>
    <w:rsid w:val="3F6727CC"/>
    <w:rsid w:val="3F67457A"/>
    <w:rsid w:val="3F6842E5"/>
    <w:rsid w:val="3F6A5E19"/>
    <w:rsid w:val="3F6A7BC7"/>
    <w:rsid w:val="3F6F342F"/>
    <w:rsid w:val="3F6F51DD"/>
    <w:rsid w:val="3F710F55"/>
    <w:rsid w:val="3F746C97"/>
    <w:rsid w:val="3F791367"/>
    <w:rsid w:val="3F7B1DD4"/>
    <w:rsid w:val="3F7D3D9E"/>
    <w:rsid w:val="3F80388E"/>
    <w:rsid w:val="3F83263C"/>
    <w:rsid w:val="3F84512C"/>
    <w:rsid w:val="3F8E1B07"/>
    <w:rsid w:val="3F8F3AD1"/>
    <w:rsid w:val="3F9115F7"/>
    <w:rsid w:val="3FA05CDE"/>
    <w:rsid w:val="3FA23805"/>
    <w:rsid w:val="3FA255B3"/>
    <w:rsid w:val="3FA7706D"/>
    <w:rsid w:val="3FAC6431"/>
    <w:rsid w:val="3FB11C9A"/>
    <w:rsid w:val="3FB35A12"/>
    <w:rsid w:val="3FB84DD6"/>
    <w:rsid w:val="3FB86B84"/>
    <w:rsid w:val="3FBD063E"/>
    <w:rsid w:val="3FBD419A"/>
    <w:rsid w:val="3FBF43B6"/>
    <w:rsid w:val="3FC62130"/>
    <w:rsid w:val="3FC90D91"/>
    <w:rsid w:val="3FC92B3F"/>
    <w:rsid w:val="3FCC262F"/>
    <w:rsid w:val="3FCE45FA"/>
    <w:rsid w:val="3FD339BE"/>
    <w:rsid w:val="3FD37E62"/>
    <w:rsid w:val="3FD61700"/>
    <w:rsid w:val="3FDD10EC"/>
    <w:rsid w:val="3FDF05B5"/>
    <w:rsid w:val="3FE060DB"/>
    <w:rsid w:val="3FE21E53"/>
    <w:rsid w:val="3FE67B95"/>
    <w:rsid w:val="3FEC2CD2"/>
    <w:rsid w:val="3FF57DD8"/>
    <w:rsid w:val="3FF676AC"/>
    <w:rsid w:val="3FFB2F15"/>
    <w:rsid w:val="3FFB6233"/>
    <w:rsid w:val="400E49F6"/>
    <w:rsid w:val="40251D40"/>
    <w:rsid w:val="40275AB8"/>
    <w:rsid w:val="402E32EA"/>
    <w:rsid w:val="403326AF"/>
    <w:rsid w:val="40381A73"/>
    <w:rsid w:val="403B3CF9"/>
    <w:rsid w:val="403C77B5"/>
    <w:rsid w:val="403D52DB"/>
    <w:rsid w:val="403F2E01"/>
    <w:rsid w:val="40460634"/>
    <w:rsid w:val="404623E2"/>
    <w:rsid w:val="404B17A6"/>
    <w:rsid w:val="404E1296"/>
    <w:rsid w:val="4050500F"/>
    <w:rsid w:val="40506879"/>
    <w:rsid w:val="40526FD9"/>
    <w:rsid w:val="405A490B"/>
    <w:rsid w:val="405D772B"/>
    <w:rsid w:val="4061546E"/>
    <w:rsid w:val="40646D0C"/>
    <w:rsid w:val="40662A84"/>
    <w:rsid w:val="406B1E48"/>
    <w:rsid w:val="406D3E12"/>
    <w:rsid w:val="406E5EF3"/>
    <w:rsid w:val="40703903"/>
    <w:rsid w:val="407D1B7C"/>
    <w:rsid w:val="40806A7F"/>
    <w:rsid w:val="408C5D5A"/>
    <w:rsid w:val="408D0011"/>
    <w:rsid w:val="408E5B37"/>
    <w:rsid w:val="408E606F"/>
    <w:rsid w:val="40905D53"/>
    <w:rsid w:val="40953369"/>
    <w:rsid w:val="409749EB"/>
    <w:rsid w:val="40994C08"/>
    <w:rsid w:val="40A315E2"/>
    <w:rsid w:val="40A35A86"/>
    <w:rsid w:val="40A610D2"/>
    <w:rsid w:val="40A86BF9"/>
    <w:rsid w:val="40AA0BC3"/>
    <w:rsid w:val="40AB2773"/>
    <w:rsid w:val="40BA4B7E"/>
    <w:rsid w:val="40BA692C"/>
    <w:rsid w:val="40BF3F42"/>
    <w:rsid w:val="40C63523"/>
    <w:rsid w:val="40D043A1"/>
    <w:rsid w:val="40D45C40"/>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A78B3"/>
    <w:rsid w:val="410D7839"/>
    <w:rsid w:val="410F0A26"/>
    <w:rsid w:val="410F4ECA"/>
    <w:rsid w:val="41110C42"/>
    <w:rsid w:val="41120516"/>
    <w:rsid w:val="411E335F"/>
    <w:rsid w:val="41200E85"/>
    <w:rsid w:val="41230975"/>
    <w:rsid w:val="41263FC1"/>
    <w:rsid w:val="41285F8B"/>
    <w:rsid w:val="41287D39"/>
    <w:rsid w:val="412F731A"/>
    <w:rsid w:val="413606A8"/>
    <w:rsid w:val="41390199"/>
    <w:rsid w:val="413B5CBF"/>
    <w:rsid w:val="413B7A6D"/>
    <w:rsid w:val="41452699"/>
    <w:rsid w:val="414601C0"/>
    <w:rsid w:val="41474664"/>
    <w:rsid w:val="4148218A"/>
    <w:rsid w:val="414C3A28"/>
    <w:rsid w:val="41540B2E"/>
    <w:rsid w:val="415648A7"/>
    <w:rsid w:val="415723CD"/>
    <w:rsid w:val="41654AEA"/>
    <w:rsid w:val="416845DA"/>
    <w:rsid w:val="416C5E78"/>
    <w:rsid w:val="416F7716"/>
    <w:rsid w:val="41765DA5"/>
    <w:rsid w:val="417E0A02"/>
    <w:rsid w:val="417E5BAB"/>
    <w:rsid w:val="418036D2"/>
    <w:rsid w:val="418331C2"/>
    <w:rsid w:val="418D5DEE"/>
    <w:rsid w:val="41A05B22"/>
    <w:rsid w:val="41AA4BF2"/>
    <w:rsid w:val="41AE46E3"/>
    <w:rsid w:val="41AF045B"/>
    <w:rsid w:val="41AF3FB7"/>
    <w:rsid w:val="41B415CD"/>
    <w:rsid w:val="41B45A71"/>
    <w:rsid w:val="41B96BE3"/>
    <w:rsid w:val="41BB295C"/>
    <w:rsid w:val="41BF5E34"/>
    <w:rsid w:val="41C04416"/>
    <w:rsid w:val="41C07F72"/>
    <w:rsid w:val="41CC2DBB"/>
    <w:rsid w:val="41D103D1"/>
    <w:rsid w:val="41D43A1D"/>
    <w:rsid w:val="41D56723"/>
    <w:rsid w:val="41D57EC1"/>
    <w:rsid w:val="41D67795"/>
    <w:rsid w:val="41D8350E"/>
    <w:rsid w:val="41DB1250"/>
    <w:rsid w:val="41DB2FFE"/>
    <w:rsid w:val="41DE664A"/>
    <w:rsid w:val="41F410CA"/>
    <w:rsid w:val="41FB71FC"/>
    <w:rsid w:val="420460B1"/>
    <w:rsid w:val="42072045"/>
    <w:rsid w:val="420A6C99"/>
    <w:rsid w:val="420A743F"/>
    <w:rsid w:val="420E5181"/>
    <w:rsid w:val="42116A20"/>
    <w:rsid w:val="42132798"/>
    <w:rsid w:val="42277FF1"/>
    <w:rsid w:val="422C5607"/>
    <w:rsid w:val="422F08A0"/>
    <w:rsid w:val="4230334A"/>
    <w:rsid w:val="423050F8"/>
    <w:rsid w:val="423069EF"/>
    <w:rsid w:val="42350960"/>
    <w:rsid w:val="42383761"/>
    <w:rsid w:val="423A41C8"/>
    <w:rsid w:val="423A7D24"/>
    <w:rsid w:val="423B3A9C"/>
    <w:rsid w:val="423F533B"/>
    <w:rsid w:val="424010B3"/>
    <w:rsid w:val="42440BA3"/>
    <w:rsid w:val="424741EF"/>
    <w:rsid w:val="42530DE6"/>
    <w:rsid w:val="42562684"/>
    <w:rsid w:val="425A2175"/>
    <w:rsid w:val="425A6618"/>
    <w:rsid w:val="425E3A32"/>
    <w:rsid w:val="42624F84"/>
    <w:rsid w:val="426254CD"/>
    <w:rsid w:val="42660B19"/>
    <w:rsid w:val="4267663F"/>
    <w:rsid w:val="42734FE4"/>
    <w:rsid w:val="42755200"/>
    <w:rsid w:val="427F1BDB"/>
    <w:rsid w:val="427F7E2D"/>
    <w:rsid w:val="42876CE2"/>
    <w:rsid w:val="428B6983"/>
    <w:rsid w:val="4290203A"/>
    <w:rsid w:val="429513FF"/>
    <w:rsid w:val="42982C9D"/>
    <w:rsid w:val="42984A4B"/>
    <w:rsid w:val="429A4C67"/>
    <w:rsid w:val="429A6A15"/>
    <w:rsid w:val="429D02B3"/>
    <w:rsid w:val="429F227D"/>
    <w:rsid w:val="42A11B51"/>
    <w:rsid w:val="42A258CA"/>
    <w:rsid w:val="42A96C58"/>
    <w:rsid w:val="42AD6748"/>
    <w:rsid w:val="42B4482C"/>
    <w:rsid w:val="42B530EB"/>
    <w:rsid w:val="42B9333F"/>
    <w:rsid w:val="42BA2C13"/>
    <w:rsid w:val="42BE6BA7"/>
    <w:rsid w:val="42C341BE"/>
    <w:rsid w:val="42C615B8"/>
    <w:rsid w:val="42C6780A"/>
    <w:rsid w:val="42D53FC6"/>
    <w:rsid w:val="42D9753D"/>
    <w:rsid w:val="42DA5063"/>
    <w:rsid w:val="42E3216A"/>
    <w:rsid w:val="42E83C24"/>
    <w:rsid w:val="42EA799C"/>
    <w:rsid w:val="42EB54C2"/>
    <w:rsid w:val="42ED4D97"/>
    <w:rsid w:val="42F06635"/>
    <w:rsid w:val="42F26851"/>
    <w:rsid w:val="42F56341"/>
    <w:rsid w:val="42FA5706"/>
    <w:rsid w:val="42FD26E6"/>
    <w:rsid w:val="42FF4ACA"/>
    <w:rsid w:val="43010842"/>
    <w:rsid w:val="43016A94"/>
    <w:rsid w:val="430622FC"/>
    <w:rsid w:val="430B16C1"/>
    <w:rsid w:val="430D368B"/>
    <w:rsid w:val="430D71E7"/>
    <w:rsid w:val="43144A19"/>
    <w:rsid w:val="4315253F"/>
    <w:rsid w:val="43171E14"/>
    <w:rsid w:val="431A7B56"/>
    <w:rsid w:val="431C38CE"/>
    <w:rsid w:val="431E13F4"/>
    <w:rsid w:val="432033BE"/>
    <w:rsid w:val="43212C92"/>
    <w:rsid w:val="43234C5C"/>
    <w:rsid w:val="43236A0A"/>
    <w:rsid w:val="43252782"/>
    <w:rsid w:val="432602A9"/>
    <w:rsid w:val="432804C5"/>
    <w:rsid w:val="43291B47"/>
    <w:rsid w:val="432B3B11"/>
    <w:rsid w:val="433724B6"/>
    <w:rsid w:val="43394480"/>
    <w:rsid w:val="433A3D54"/>
    <w:rsid w:val="433B01F8"/>
    <w:rsid w:val="434370AD"/>
    <w:rsid w:val="4346094B"/>
    <w:rsid w:val="434846C3"/>
    <w:rsid w:val="434A3F97"/>
    <w:rsid w:val="434F15AD"/>
    <w:rsid w:val="43503578"/>
    <w:rsid w:val="43525542"/>
    <w:rsid w:val="435412BA"/>
    <w:rsid w:val="435B43F6"/>
    <w:rsid w:val="435C016E"/>
    <w:rsid w:val="43670FED"/>
    <w:rsid w:val="4368266F"/>
    <w:rsid w:val="437159C8"/>
    <w:rsid w:val="437B6846"/>
    <w:rsid w:val="438254A7"/>
    <w:rsid w:val="43851473"/>
    <w:rsid w:val="438C45B0"/>
    <w:rsid w:val="4391606A"/>
    <w:rsid w:val="43917E18"/>
    <w:rsid w:val="43943464"/>
    <w:rsid w:val="439C4706"/>
    <w:rsid w:val="43A63197"/>
    <w:rsid w:val="43A80903"/>
    <w:rsid w:val="43A833B4"/>
    <w:rsid w:val="43AC4C52"/>
    <w:rsid w:val="43B41D58"/>
    <w:rsid w:val="43BB3579"/>
    <w:rsid w:val="43BB6C43"/>
    <w:rsid w:val="43C24475"/>
    <w:rsid w:val="43C26223"/>
    <w:rsid w:val="43C27FD1"/>
    <w:rsid w:val="43C31F9B"/>
    <w:rsid w:val="43C401ED"/>
    <w:rsid w:val="43CB44FA"/>
    <w:rsid w:val="43D16466"/>
    <w:rsid w:val="43D83C99"/>
    <w:rsid w:val="43E22422"/>
    <w:rsid w:val="43E47415"/>
    <w:rsid w:val="43EA577A"/>
    <w:rsid w:val="43F108B7"/>
    <w:rsid w:val="43F42155"/>
    <w:rsid w:val="43F959BD"/>
    <w:rsid w:val="4404683C"/>
    <w:rsid w:val="440525B4"/>
    <w:rsid w:val="44071E88"/>
    <w:rsid w:val="440A7BCA"/>
    <w:rsid w:val="440C749E"/>
    <w:rsid w:val="440E1469"/>
    <w:rsid w:val="440F51E1"/>
    <w:rsid w:val="44114AB5"/>
    <w:rsid w:val="44130D52"/>
    <w:rsid w:val="44136A7F"/>
    <w:rsid w:val="441B3B85"/>
    <w:rsid w:val="442073EE"/>
    <w:rsid w:val="44250560"/>
    <w:rsid w:val="44290050"/>
    <w:rsid w:val="442C5D93"/>
    <w:rsid w:val="442C7B41"/>
    <w:rsid w:val="443133A9"/>
    <w:rsid w:val="44352E99"/>
    <w:rsid w:val="443609BF"/>
    <w:rsid w:val="44384737"/>
    <w:rsid w:val="443B7D84"/>
    <w:rsid w:val="443D1D4E"/>
    <w:rsid w:val="4440539A"/>
    <w:rsid w:val="44410EC7"/>
    <w:rsid w:val="445826E4"/>
    <w:rsid w:val="445A75FD"/>
    <w:rsid w:val="445D7CFA"/>
    <w:rsid w:val="445F1CC4"/>
    <w:rsid w:val="446077EA"/>
    <w:rsid w:val="4469669F"/>
    <w:rsid w:val="446E1F07"/>
    <w:rsid w:val="447F2366"/>
    <w:rsid w:val="44811263"/>
    <w:rsid w:val="448160DE"/>
    <w:rsid w:val="44817E8C"/>
    <w:rsid w:val="448B0D0B"/>
    <w:rsid w:val="448B2AB9"/>
    <w:rsid w:val="448C05DF"/>
    <w:rsid w:val="448E07FB"/>
    <w:rsid w:val="4496320C"/>
    <w:rsid w:val="44983428"/>
    <w:rsid w:val="449E2B67"/>
    <w:rsid w:val="44A1408B"/>
    <w:rsid w:val="44A616A1"/>
    <w:rsid w:val="44A92F3F"/>
    <w:rsid w:val="44AB315B"/>
    <w:rsid w:val="44BD4C3D"/>
    <w:rsid w:val="44BD69EB"/>
    <w:rsid w:val="44BE6633"/>
    <w:rsid w:val="44C22253"/>
    <w:rsid w:val="44C67F95"/>
    <w:rsid w:val="44D73F50"/>
    <w:rsid w:val="44DA57EF"/>
    <w:rsid w:val="44DB5F9C"/>
    <w:rsid w:val="44DE708D"/>
    <w:rsid w:val="44E1092B"/>
    <w:rsid w:val="44E4041B"/>
    <w:rsid w:val="44E4666D"/>
    <w:rsid w:val="44EB17AA"/>
    <w:rsid w:val="44ED72D0"/>
    <w:rsid w:val="44EE4DF6"/>
    <w:rsid w:val="44F00B6E"/>
    <w:rsid w:val="44F3065E"/>
    <w:rsid w:val="44F7014F"/>
    <w:rsid w:val="44FA19ED"/>
    <w:rsid w:val="44FC7513"/>
    <w:rsid w:val="44FE14DD"/>
    <w:rsid w:val="44FF0DB1"/>
    <w:rsid w:val="45012D7B"/>
    <w:rsid w:val="4504286C"/>
    <w:rsid w:val="450B1E4C"/>
    <w:rsid w:val="450B3BFA"/>
    <w:rsid w:val="450E7246"/>
    <w:rsid w:val="45105EDB"/>
    <w:rsid w:val="45107462"/>
    <w:rsid w:val="4514742D"/>
    <w:rsid w:val="45196317"/>
    <w:rsid w:val="451E56DB"/>
    <w:rsid w:val="452105A1"/>
    <w:rsid w:val="45280308"/>
    <w:rsid w:val="45343151"/>
    <w:rsid w:val="4537679D"/>
    <w:rsid w:val="453E7B2C"/>
    <w:rsid w:val="45482758"/>
    <w:rsid w:val="454A4722"/>
    <w:rsid w:val="454D4212"/>
    <w:rsid w:val="4550160D"/>
    <w:rsid w:val="45505AB1"/>
    <w:rsid w:val="455235D7"/>
    <w:rsid w:val="455530C7"/>
    <w:rsid w:val="455A248C"/>
    <w:rsid w:val="455E01CE"/>
    <w:rsid w:val="45617CBE"/>
    <w:rsid w:val="456652D4"/>
    <w:rsid w:val="45682DFA"/>
    <w:rsid w:val="456A4DC4"/>
    <w:rsid w:val="45723C79"/>
    <w:rsid w:val="45763769"/>
    <w:rsid w:val="457E617A"/>
    <w:rsid w:val="45800144"/>
    <w:rsid w:val="45905EAD"/>
    <w:rsid w:val="45921C25"/>
    <w:rsid w:val="459736E0"/>
    <w:rsid w:val="45991206"/>
    <w:rsid w:val="459B6D2C"/>
    <w:rsid w:val="459E05CA"/>
    <w:rsid w:val="459E681C"/>
    <w:rsid w:val="45A858ED"/>
    <w:rsid w:val="45AA51C1"/>
    <w:rsid w:val="45AA6F6F"/>
    <w:rsid w:val="45AC718B"/>
    <w:rsid w:val="45B147A1"/>
    <w:rsid w:val="45B20519"/>
    <w:rsid w:val="45C1250B"/>
    <w:rsid w:val="45C269AF"/>
    <w:rsid w:val="45C344D5"/>
    <w:rsid w:val="45C83899"/>
    <w:rsid w:val="45C85647"/>
    <w:rsid w:val="45CA7611"/>
    <w:rsid w:val="45D65FB6"/>
    <w:rsid w:val="45D73ADC"/>
    <w:rsid w:val="45D87F80"/>
    <w:rsid w:val="45DB181E"/>
    <w:rsid w:val="45E00BE3"/>
    <w:rsid w:val="45E16709"/>
    <w:rsid w:val="45E2495B"/>
    <w:rsid w:val="45E36925"/>
    <w:rsid w:val="45E71F71"/>
    <w:rsid w:val="45ED3300"/>
    <w:rsid w:val="45ED51BC"/>
    <w:rsid w:val="45EF52CA"/>
    <w:rsid w:val="45FB5A1D"/>
    <w:rsid w:val="46003033"/>
    <w:rsid w:val="460348D1"/>
    <w:rsid w:val="46040D75"/>
    <w:rsid w:val="460A5C60"/>
    <w:rsid w:val="460D74FE"/>
    <w:rsid w:val="460F0807"/>
    <w:rsid w:val="460F771A"/>
    <w:rsid w:val="46116FEE"/>
    <w:rsid w:val="4613720A"/>
    <w:rsid w:val="46144D30"/>
    <w:rsid w:val="46144EF1"/>
    <w:rsid w:val="461D1E37"/>
    <w:rsid w:val="46252A99"/>
    <w:rsid w:val="462907DC"/>
    <w:rsid w:val="462E7BA0"/>
    <w:rsid w:val="4631143E"/>
    <w:rsid w:val="46366A55"/>
    <w:rsid w:val="46380A1F"/>
    <w:rsid w:val="46401681"/>
    <w:rsid w:val="46454EEA"/>
    <w:rsid w:val="46470C62"/>
    <w:rsid w:val="46472A10"/>
    <w:rsid w:val="46476EB4"/>
    <w:rsid w:val="46492C2C"/>
    <w:rsid w:val="464F7B16"/>
    <w:rsid w:val="46560EA5"/>
    <w:rsid w:val="46584C1D"/>
    <w:rsid w:val="465869CB"/>
    <w:rsid w:val="465A6BE7"/>
    <w:rsid w:val="466435C2"/>
    <w:rsid w:val="46674E60"/>
    <w:rsid w:val="466B2BA2"/>
    <w:rsid w:val="466F1F67"/>
    <w:rsid w:val="46715CDF"/>
    <w:rsid w:val="467632F5"/>
    <w:rsid w:val="4677696F"/>
    <w:rsid w:val="467852BF"/>
    <w:rsid w:val="467D4684"/>
    <w:rsid w:val="467F21AA"/>
    <w:rsid w:val="46805F22"/>
    <w:rsid w:val="46827EEC"/>
    <w:rsid w:val="468448D8"/>
    <w:rsid w:val="46845A12"/>
    <w:rsid w:val="468772B0"/>
    <w:rsid w:val="468A6DA0"/>
    <w:rsid w:val="468B4FF2"/>
    <w:rsid w:val="468B5AEE"/>
    <w:rsid w:val="468C2B19"/>
    <w:rsid w:val="469317FC"/>
    <w:rsid w:val="46965745"/>
    <w:rsid w:val="46966CED"/>
    <w:rsid w:val="469A3E05"/>
    <w:rsid w:val="469B63A2"/>
    <w:rsid w:val="469D0882"/>
    <w:rsid w:val="469D2F78"/>
    <w:rsid w:val="46A47E62"/>
    <w:rsid w:val="46A56620"/>
    <w:rsid w:val="46A95479"/>
    <w:rsid w:val="46AE0CE1"/>
    <w:rsid w:val="46BB51AC"/>
    <w:rsid w:val="46BC33FE"/>
    <w:rsid w:val="46BD0F24"/>
    <w:rsid w:val="46BD2CD2"/>
    <w:rsid w:val="46C10A14"/>
    <w:rsid w:val="46C202E8"/>
    <w:rsid w:val="46C2478C"/>
    <w:rsid w:val="46C40504"/>
    <w:rsid w:val="46C422B2"/>
    <w:rsid w:val="46C44060"/>
    <w:rsid w:val="46C71DA3"/>
    <w:rsid w:val="46C978C9"/>
    <w:rsid w:val="46CF05BF"/>
    <w:rsid w:val="46D1677D"/>
    <w:rsid w:val="46D63D94"/>
    <w:rsid w:val="46DA1AD6"/>
    <w:rsid w:val="46DF70EC"/>
    <w:rsid w:val="46E42955"/>
    <w:rsid w:val="46E97F6B"/>
    <w:rsid w:val="46EC35B7"/>
    <w:rsid w:val="46EE732F"/>
    <w:rsid w:val="46F10BCE"/>
    <w:rsid w:val="46F74436"/>
    <w:rsid w:val="46F968A0"/>
    <w:rsid w:val="46FC1A4C"/>
    <w:rsid w:val="46FD7572"/>
    <w:rsid w:val="46FE3A16"/>
    <w:rsid w:val="47084895"/>
    <w:rsid w:val="470D3C59"/>
    <w:rsid w:val="470E352E"/>
    <w:rsid w:val="4712301E"/>
    <w:rsid w:val="471E5E67"/>
    <w:rsid w:val="47217705"/>
    <w:rsid w:val="47242D51"/>
    <w:rsid w:val="472471F5"/>
    <w:rsid w:val="47290367"/>
    <w:rsid w:val="4729480B"/>
    <w:rsid w:val="472965B9"/>
    <w:rsid w:val="4734568A"/>
    <w:rsid w:val="47374E93"/>
    <w:rsid w:val="473A07C7"/>
    <w:rsid w:val="473A4323"/>
    <w:rsid w:val="473C453F"/>
    <w:rsid w:val="473E02B7"/>
    <w:rsid w:val="47497073"/>
    <w:rsid w:val="474B6530"/>
    <w:rsid w:val="474D04FA"/>
    <w:rsid w:val="474D22A8"/>
    <w:rsid w:val="47590C4D"/>
    <w:rsid w:val="475A6773"/>
    <w:rsid w:val="475C24EB"/>
    <w:rsid w:val="475C698F"/>
    <w:rsid w:val="475F022D"/>
    <w:rsid w:val="4760647F"/>
    <w:rsid w:val="47637D1D"/>
    <w:rsid w:val="47653A95"/>
    <w:rsid w:val="47685334"/>
    <w:rsid w:val="476870E2"/>
    <w:rsid w:val="476D46F8"/>
    <w:rsid w:val="47797541"/>
    <w:rsid w:val="47835CCA"/>
    <w:rsid w:val="47863A0C"/>
    <w:rsid w:val="478657BA"/>
    <w:rsid w:val="478B2DD0"/>
    <w:rsid w:val="47947ED7"/>
    <w:rsid w:val="47953C4F"/>
    <w:rsid w:val="47975C19"/>
    <w:rsid w:val="4799373F"/>
    <w:rsid w:val="47A143A2"/>
    <w:rsid w:val="47AC5E2C"/>
    <w:rsid w:val="47AF4D11"/>
    <w:rsid w:val="47B24801"/>
    <w:rsid w:val="47B73BC5"/>
    <w:rsid w:val="47C02A7A"/>
    <w:rsid w:val="47C3256A"/>
    <w:rsid w:val="47C6205A"/>
    <w:rsid w:val="47CD163B"/>
    <w:rsid w:val="47CD33E9"/>
    <w:rsid w:val="47CE2EEB"/>
    <w:rsid w:val="47CF53B3"/>
    <w:rsid w:val="47D12ED9"/>
    <w:rsid w:val="47D91D8D"/>
    <w:rsid w:val="47D93B3C"/>
    <w:rsid w:val="47DD7AD0"/>
    <w:rsid w:val="47DE1152"/>
    <w:rsid w:val="47DE73A4"/>
    <w:rsid w:val="47E10C42"/>
    <w:rsid w:val="47EA7AF7"/>
    <w:rsid w:val="47F15FD3"/>
    <w:rsid w:val="47F170D7"/>
    <w:rsid w:val="47F40975"/>
    <w:rsid w:val="47F60B91"/>
    <w:rsid w:val="47F70466"/>
    <w:rsid w:val="47FB1D04"/>
    <w:rsid w:val="4803505C"/>
    <w:rsid w:val="48052B82"/>
    <w:rsid w:val="48074B4D"/>
    <w:rsid w:val="480908C5"/>
    <w:rsid w:val="4812529F"/>
    <w:rsid w:val="4812704D"/>
    <w:rsid w:val="48166B3E"/>
    <w:rsid w:val="48180B08"/>
    <w:rsid w:val="4823125B"/>
    <w:rsid w:val="48286871"/>
    <w:rsid w:val="482D3E87"/>
    <w:rsid w:val="483416BA"/>
    <w:rsid w:val="48360F8E"/>
    <w:rsid w:val="483671E0"/>
    <w:rsid w:val="48427933"/>
    <w:rsid w:val="484336AB"/>
    <w:rsid w:val="484713ED"/>
    <w:rsid w:val="484F02A2"/>
    <w:rsid w:val="48515DC8"/>
    <w:rsid w:val="48597AA1"/>
    <w:rsid w:val="485E2293"/>
    <w:rsid w:val="485F6737"/>
    <w:rsid w:val="4860425D"/>
    <w:rsid w:val="48657AC5"/>
    <w:rsid w:val="486755EB"/>
    <w:rsid w:val="486E697A"/>
    <w:rsid w:val="48710218"/>
    <w:rsid w:val="48733F90"/>
    <w:rsid w:val="48743864"/>
    <w:rsid w:val="48757781"/>
    <w:rsid w:val="487675DC"/>
    <w:rsid w:val="487877F8"/>
    <w:rsid w:val="487D4E0F"/>
    <w:rsid w:val="488066AD"/>
    <w:rsid w:val="48825F81"/>
    <w:rsid w:val="48831CF9"/>
    <w:rsid w:val="48873598"/>
    <w:rsid w:val="488937B4"/>
    <w:rsid w:val="48895562"/>
    <w:rsid w:val="48904B42"/>
    <w:rsid w:val="48943F06"/>
    <w:rsid w:val="48965ED0"/>
    <w:rsid w:val="489D100D"/>
    <w:rsid w:val="489E61D5"/>
    <w:rsid w:val="48A203D1"/>
    <w:rsid w:val="48A26623"/>
    <w:rsid w:val="48A91760"/>
    <w:rsid w:val="48AA54D8"/>
    <w:rsid w:val="48B12D0A"/>
    <w:rsid w:val="48B545A9"/>
    <w:rsid w:val="48B86A79"/>
    <w:rsid w:val="48BD520B"/>
    <w:rsid w:val="48C06AA9"/>
    <w:rsid w:val="48C90054"/>
    <w:rsid w:val="48D12A65"/>
    <w:rsid w:val="48D82045"/>
    <w:rsid w:val="48D905B9"/>
    <w:rsid w:val="48DF5182"/>
    <w:rsid w:val="48DF5F49"/>
    <w:rsid w:val="48E50C36"/>
    <w:rsid w:val="48E86E76"/>
    <w:rsid w:val="48E94252"/>
    <w:rsid w:val="48EA3B26"/>
    <w:rsid w:val="48F21359"/>
    <w:rsid w:val="48F86243"/>
    <w:rsid w:val="48FC21D7"/>
    <w:rsid w:val="48FC3F85"/>
    <w:rsid w:val="48FF3A76"/>
    <w:rsid w:val="49050213"/>
    <w:rsid w:val="49060960"/>
    <w:rsid w:val="490746D8"/>
    <w:rsid w:val="49080B7C"/>
    <w:rsid w:val="490966A2"/>
    <w:rsid w:val="490C7F41"/>
    <w:rsid w:val="49156DF5"/>
    <w:rsid w:val="4916491B"/>
    <w:rsid w:val="491A265E"/>
    <w:rsid w:val="491C0184"/>
    <w:rsid w:val="4922090B"/>
    <w:rsid w:val="492434DC"/>
    <w:rsid w:val="492B03C7"/>
    <w:rsid w:val="492D05E3"/>
    <w:rsid w:val="492E435B"/>
    <w:rsid w:val="49301E81"/>
    <w:rsid w:val="49311755"/>
    <w:rsid w:val="49366D6C"/>
    <w:rsid w:val="493A685C"/>
    <w:rsid w:val="493C4083"/>
    <w:rsid w:val="493C4382"/>
    <w:rsid w:val="49423962"/>
    <w:rsid w:val="494B0A69"/>
    <w:rsid w:val="49507E2D"/>
    <w:rsid w:val="4953791E"/>
    <w:rsid w:val="495A6EFE"/>
    <w:rsid w:val="495E079C"/>
    <w:rsid w:val="496947E1"/>
    <w:rsid w:val="496E4757"/>
    <w:rsid w:val="49764B8A"/>
    <w:rsid w:val="49793828"/>
    <w:rsid w:val="497F6965"/>
    <w:rsid w:val="49804BB7"/>
    <w:rsid w:val="498126DD"/>
    <w:rsid w:val="49845D29"/>
    <w:rsid w:val="49867CF3"/>
    <w:rsid w:val="49885819"/>
    <w:rsid w:val="498875C7"/>
    <w:rsid w:val="498E6BA8"/>
    <w:rsid w:val="498F4DBB"/>
    <w:rsid w:val="49956188"/>
    <w:rsid w:val="499B6176"/>
    <w:rsid w:val="49A07B83"/>
    <w:rsid w:val="49A85EBB"/>
    <w:rsid w:val="49AF0FF8"/>
    <w:rsid w:val="49AF724A"/>
    <w:rsid w:val="49B26D3A"/>
    <w:rsid w:val="49B27967"/>
    <w:rsid w:val="49B54134"/>
    <w:rsid w:val="49B616A7"/>
    <w:rsid w:val="49BB5BEF"/>
    <w:rsid w:val="49BE748D"/>
    <w:rsid w:val="49C36851"/>
    <w:rsid w:val="49C83E68"/>
    <w:rsid w:val="49CA5E32"/>
    <w:rsid w:val="49CC500E"/>
    <w:rsid w:val="49CD147E"/>
    <w:rsid w:val="49D00F6E"/>
    <w:rsid w:val="49D2118A"/>
    <w:rsid w:val="49D2773F"/>
    <w:rsid w:val="49D40A5E"/>
    <w:rsid w:val="49D4280C"/>
    <w:rsid w:val="49D767A1"/>
    <w:rsid w:val="49DD3471"/>
    <w:rsid w:val="49E1317B"/>
    <w:rsid w:val="49E14F29"/>
    <w:rsid w:val="49E50EBD"/>
    <w:rsid w:val="49E8275C"/>
    <w:rsid w:val="49E862B8"/>
    <w:rsid w:val="49EA2030"/>
    <w:rsid w:val="49ED38CE"/>
    <w:rsid w:val="49F033BE"/>
    <w:rsid w:val="49F27137"/>
    <w:rsid w:val="49F70BF1"/>
    <w:rsid w:val="49F96717"/>
    <w:rsid w:val="4A0C644A"/>
    <w:rsid w:val="4A1452FF"/>
    <w:rsid w:val="4A176B9D"/>
    <w:rsid w:val="4A1E617D"/>
    <w:rsid w:val="4A25750C"/>
    <w:rsid w:val="4A273284"/>
    <w:rsid w:val="4A286FFC"/>
    <w:rsid w:val="4A312D2C"/>
    <w:rsid w:val="4A37545D"/>
    <w:rsid w:val="4A396B13"/>
    <w:rsid w:val="4A3C6604"/>
    <w:rsid w:val="4A407EA2"/>
    <w:rsid w:val="4A455009"/>
    <w:rsid w:val="4A4756D4"/>
    <w:rsid w:val="4A4E6A63"/>
    <w:rsid w:val="4A54394D"/>
    <w:rsid w:val="4A58343D"/>
    <w:rsid w:val="4A5B2F2E"/>
    <w:rsid w:val="4A5D6CA6"/>
    <w:rsid w:val="4A6022F2"/>
    <w:rsid w:val="4A6A13C3"/>
    <w:rsid w:val="4A6A3171"/>
    <w:rsid w:val="4A6E0EB3"/>
    <w:rsid w:val="4A6E2C61"/>
    <w:rsid w:val="4A70736B"/>
    <w:rsid w:val="4A743FEF"/>
    <w:rsid w:val="4A745D9D"/>
    <w:rsid w:val="4A761B16"/>
    <w:rsid w:val="4A7D2EA4"/>
    <w:rsid w:val="4A851990"/>
    <w:rsid w:val="4A866CC0"/>
    <w:rsid w:val="4A8B6CBC"/>
    <w:rsid w:val="4A8D5804"/>
    <w:rsid w:val="4A8E17AE"/>
    <w:rsid w:val="4A8E6E5F"/>
    <w:rsid w:val="4A8F4985"/>
    <w:rsid w:val="4A920887"/>
    <w:rsid w:val="4A9401EE"/>
    <w:rsid w:val="4A980693"/>
    <w:rsid w:val="4A993A56"/>
    <w:rsid w:val="4A995804"/>
    <w:rsid w:val="4A9D52F4"/>
    <w:rsid w:val="4A9D5D25"/>
    <w:rsid w:val="4AA20B5D"/>
    <w:rsid w:val="4AA448D5"/>
    <w:rsid w:val="4AAC5537"/>
    <w:rsid w:val="4AB50890"/>
    <w:rsid w:val="4AB8212E"/>
    <w:rsid w:val="4AB97C54"/>
    <w:rsid w:val="4ABA5EA6"/>
    <w:rsid w:val="4ABD7744"/>
    <w:rsid w:val="4AC565F9"/>
    <w:rsid w:val="4ACA3627"/>
    <w:rsid w:val="4ACC7988"/>
    <w:rsid w:val="4AD96ED9"/>
    <w:rsid w:val="4AE03433"/>
    <w:rsid w:val="4AE2447F"/>
    <w:rsid w:val="4AE50A49"/>
    <w:rsid w:val="4AE72A13"/>
    <w:rsid w:val="4AE90539"/>
    <w:rsid w:val="4AF018C8"/>
    <w:rsid w:val="4AF15640"/>
    <w:rsid w:val="4AF76666"/>
    <w:rsid w:val="4AF869CF"/>
    <w:rsid w:val="4AFF5FAF"/>
    <w:rsid w:val="4B0215FB"/>
    <w:rsid w:val="4B0435C5"/>
    <w:rsid w:val="4B052E99"/>
    <w:rsid w:val="4B071F90"/>
    <w:rsid w:val="4B094738"/>
    <w:rsid w:val="4B0E61F2"/>
    <w:rsid w:val="4B103D18"/>
    <w:rsid w:val="4B105AC6"/>
    <w:rsid w:val="4B217CD3"/>
    <w:rsid w:val="4B2257F9"/>
    <w:rsid w:val="4B2477C4"/>
    <w:rsid w:val="4B2652EA"/>
    <w:rsid w:val="4B2B6DA4"/>
    <w:rsid w:val="4B313C8F"/>
    <w:rsid w:val="4B335C59"/>
    <w:rsid w:val="4B3C4B0D"/>
    <w:rsid w:val="4B46773A"/>
    <w:rsid w:val="4B4D612E"/>
    <w:rsid w:val="4B4D6D1A"/>
    <w:rsid w:val="4B510005"/>
    <w:rsid w:val="4B55797D"/>
    <w:rsid w:val="4B5A31E5"/>
    <w:rsid w:val="4B5C0D0B"/>
    <w:rsid w:val="4B5C6F5D"/>
    <w:rsid w:val="4B63653E"/>
    <w:rsid w:val="4B647BC0"/>
    <w:rsid w:val="4B663938"/>
    <w:rsid w:val="4B693428"/>
    <w:rsid w:val="4B7122DD"/>
    <w:rsid w:val="4B7324F9"/>
    <w:rsid w:val="4B7342A7"/>
    <w:rsid w:val="4B773D97"/>
    <w:rsid w:val="4B78366B"/>
    <w:rsid w:val="4B7A3887"/>
    <w:rsid w:val="4B7C315C"/>
    <w:rsid w:val="4B824C4E"/>
    <w:rsid w:val="4B8464B4"/>
    <w:rsid w:val="4B863FDA"/>
    <w:rsid w:val="4B865D88"/>
    <w:rsid w:val="4B887D52"/>
    <w:rsid w:val="4B895879"/>
    <w:rsid w:val="4B8D5369"/>
    <w:rsid w:val="4B8D7117"/>
    <w:rsid w:val="4B8E10E1"/>
    <w:rsid w:val="4B8E2E8F"/>
    <w:rsid w:val="4B8F5DC2"/>
    <w:rsid w:val="4B977F95"/>
    <w:rsid w:val="4B9C1A50"/>
    <w:rsid w:val="4BA12BC2"/>
    <w:rsid w:val="4BA426B2"/>
    <w:rsid w:val="4BAD77B9"/>
    <w:rsid w:val="4BB723E6"/>
    <w:rsid w:val="4BB74194"/>
    <w:rsid w:val="4BBA0D7E"/>
    <w:rsid w:val="4BBA1ED6"/>
    <w:rsid w:val="4BBD5522"/>
    <w:rsid w:val="4BBE19C6"/>
    <w:rsid w:val="4BBF74EC"/>
    <w:rsid w:val="4BC0573E"/>
    <w:rsid w:val="4BC15012"/>
    <w:rsid w:val="4BC30D8B"/>
    <w:rsid w:val="4BC44B03"/>
    <w:rsid w:val="4BC52D55"/>
    <w:rsid w:val="4BCD1C09"/>
    <w:rsid w:val="4BCE14DD"/>
    <w:rsid w:val="4BD31925"/>
    <w:rsid w:val="4BD74836"/>
    <w:rsid w:val="4BDF193C"/>
    <w:rsid w:val="4BE86A43"/>
    <w:rsid w:val="4BEA4569"/>
    <w:rsid w:val="4BED5E07"/>
    <w:rsid w:val="4BEE392E"/>
    <w:rsid w:val="4BF278C2"/>
    <w:rsid w:val="4BF61160"/>
    <w:rsid w:val="4BFA6210"/>
    <w:rsid w:val="4BFC24EE"/>
    <w:rsid w:val="4BFE6E34"/>
    <w:rsid w:val="4C003D8D"/>
    <w:rsid w:val="4C03387D"/>
    <w:rsid w:val="4C0554CB"/>
    <w:rsid w:val="4C0A69B9"/>
    <w:rsid w:val="4C0D46FC"/>
    <w:rsid w:val="4C122A2C"/>
    <w:rsid w:val="4C1C493F"/>
    <w:rsid w:val="4C1C66ED"/>
    <w:rsid w:val="4C1E4213"/>
    <w:rsid w:val="4C21145A"/>
    <w:rsid w:val="4C213D03"/>
    <w:rsid w:val="4C226A84"/>
    <w:rsid w:val="4C231829"/>
    <w:rsid w:val="4C235CCD"/>
    <w:rsid w:val="4C2555A1"/>
    <w:rsid w:val="4C27522D"/>
    <w:rsid w:val="4C2A0E0A"/>
    <w:rsid w:val="4C2E6C63"/>
    <w:rsid w:val="4C2F01CE"/>
    <w:rsid w:val="4C3103EA"/>
    <w:rsid w:val="4C325F10"/>
    <w:rsid w:val="4C371778"/>
    <w:rsid w:val="4C4023DB"/>
    <w:rsid w:val="4C40671A"/>
    <w:rsid w:val="4C453E95"/>
    <w:rsid w:val="4C4719BC"/>
    <w:rsid w:val="4C4C5224"/>
    <w:rsid w:val="4C4D4AF8"/>
    <w:rsid w:val="4C4D68A6"/>
    <w:rsid w:val="4C5145E8"/>
    <w:rsid w:val="4C520360"/>
    <w:rsid w:val="4C5365B2"/>
    <w:rsid w:val="4C5E0AB3"/>
    <w:rsid w:val="4C6065D9"/>
    <w:rsid w:val="4C612351"/>
    <w:rsid w:val="4C673E0C"/>
    <w:rsid w:val="4C681932"/>
    <w:rsid w:val="4C6C11C3"/>
    <w:rsid w:val="4C6C1422"/>
    <w:rsid w:val="4C6D0CF6"/>
    <w:rsid w:val="4C6E5F7E"/>
    <w:rsid w:val="4C716A38"/>
    <w:rsid w:val="4C8749CF"/>
    <w:rsid w:val="4C883D82"/>
    <w:rsid w:val="4C8F6EBF"/>
    <w:rsid w:val="4C9170DB"/>
    <w:rsid w:val="4C975D73"/>
    <w:rsid w:val="4C995F8F"/>
    <w:rsid w:val="4C9D15DC"/>
    <w:rsid w:val="4C9D5A7F"/>
    <w:rsid w:val="4CA26BF2"/>
    <w:rsid w:val="4CA566E2"/>
    <w:rsid w:val="4CA706AC"/>
    <w:rsid w:val="4CB163A7"/>
    <w:rsid w:val="4CB45235"/>
    <w:rsid w:val="4CB9218D"/>
    <w:rsid w:val="4CBB5F06"/>
    <w:rsid w:val="4CBE1552"/>
    <w:rsid w:val="4CC21042"/>
    <w:rsid w:val="4CC27294"/>
    <w:rsid w:val="4CC4300C"/>
    <w:rsid w:val="4CC528E0"/>
    <w:rsid w:val="4CC96874"/>
    <w:rsid w:val="4CCA6149"/>
    <w:rsid w:val="4CCE5C39"/>
    <w:rsid w:val="4CD07C03"/>
    <w:rsid w:val="4CD64AED"/>
    <w:rsid w:val="4CDF1BF4"/>
    <w:rsid w:val="4CE03BBE"/>
    <w:rsid w:val="4CE62415"/>
    <w:rsid w:val="4CE76CFB"/>
    <w:rsid w:val="4CE865CF"/>
    <w:rsid w:val="4CEA0599"/>
    <w:rsid w:val="4CF11927"/>
    <w:rsid w:val="4CF451F0"/>
    <w:rsid w:val="4CF66F3E"/>
    <w:rsid w:val="4CF907DC"/>
    <w:rsid w:val="4CFB6302"/>
    <w:rsid w:val="4D023B34"/>
    <w:rsid w:val="4D063625"/>
    <w:rsid w:val="4D0C6761"/>
    <w:rsid w:val="4D0F7FFF"/>
    <w:rsid w:val="4D113D78"/>
    <w:rsid w:val="4D16138E"/>
    <w:rsid w:val="4D166283"/>
    <w:rsid w:val="4D186EB4"/>
    <w:rsid w:val="4D1A70D0"/>
    <w:rsid w:val="4D1B37B0"/>
    <w:rsid w:val="4D265A75"/>
    <w:rsid w:val="4D2770F7"/>
    <w:rsid w:val="4D294D99"/>
    <w:rsid w:val="4D31441A"/>
    <w:rsid w:val="4D330192"/>
    <w:rsid w:val="4D341814"/>
    <w:rsid w:val="4D371A30"/>
    <w:rsid w:val="4D381304"/>
    <w:rsid w:val="4D3B0DF4"/>
    <w:rsid w:val="4D3F08E5"/>
    <w:rsid w:val="4D467EC5"/>
    <w:rsid w:val="4D4759EB"/>
    <w:rsid w:val="4D477799"/>
    <w:rsid w:val="4D482EF3"/>
    <w:rsid w:val="4D491763"/>
    <w:rsid w:val="4D5048A0"/>
    <w:rsid w:val="4D510618"/>
    <w:rsid w:val="4D5679DC"/>
    <w:rsid w:val="4D5C3245"/>
    <w:rsid w:val="4D600D90"/>
    <w:rsid w:val="4D64659D"/>
    <w:rsid w:val="4D6640C3"/>
    <w:rsid w:val="4D671BE9"/>
    <w:rsid w:val="4D693BB4"/>
    <w:rsid w:val="4D697710"/>
    <w:rsid w:val="4D6B771C"/>
    <w:rsid w:val="4D74733E"/>
    <w:rsid w:val="4D752558"/>
    <w:rsid w:val="4D782049"/>
    <w:rsid w:val="4D785BA5"/>
    <w:rsid w:val="4D7B5AD0"/>
    <w:rsid w:val="4D7D31BB"/>
    <w:rsid w:val="4D7F0CE1"/>
    <w:rsid w:val="4D7F5185"/>
    <w:rsid w:val="4D84279B"/>
    <w:rsid w:val="4D866514"/>
    <w:rsid w:val="4D8929FB"/>
    <w:rsid w:val="4D8C1650"/>
    <w:rsid w:val="4D8E361A"/>
    <w:rsid w:val="4D8E53C8"/>
    <w:rsid w:val="4D926C66"/>
    <w:rsid w:val="4D9329DF"/>
    <w:rsid w:val="4D994499"/>
    <w:rsid w:val="4D9A5B1B"/>
    <w:rsid w:val="4D9E1AAF"/>
    <w:rsid w:val="4DA1374B"/>
    <w:rsid w:val="4DA30E74"/>
    <w:rsid w:val="4DA47990"/>
    <w:rsid w:val="4DA63BE4"/>
    <w:rsid w:val="4DAE7818"/>
    <w:rsid w:val="4DB21EB1"/>
    <w:rsid w:val="4DB43081"/>
    <w:rsid w:val="4DB52955"/>
    <w:rsid w:val="4DB65886"/>
    <w:rsid w:val="4DB841F3"/>
    <w:rsid w:val="4DB90697"/>
    <w:rsid w:val="4DBB438C"/>
    <w:rsid w:val="4DC112FA"/>
    <w:rsid w:val="4DC1754C"/>
    <w:rsid w:val="4DC808DA"/>
    <w:rsid w:val="4DC82688"/>
    <w:rsid w:val="4DC86B2C"/>
    <w:rsid w:val="4DCA28A4"/>
    <w:rsid w:val="4DCB03CA"/>
    <w:rsid w:val="4DCB2178"/>
    <w:rsid w:val="4DD454D1"/>
    <w:rsid w:val="4DD51249"/>
    <w:rsid w:val="4DD52FF7"/>
    <w:rsid w:val="4DDC4386"/>
    <w:rsid w:val="4DE4148C"/>
    <w:rsid w:val="4DE66FB2"/>
    <w:rsid w:val="4DE80F7C"/>
    <w:rsid w:val="4DEA6AA2"/>
    <w:rsid w:val="4DEB6377"/>
    <w:rsid w:val="4DF06083"/>
    <w:rsid w:val="4DF07E31"/>
    <w:rsid w:val="4DF25957"/>
    <w:rsid w:val="4E0336C0"/>
    <w:rsid w:val="4E04568A"/>
    <w:rsid w:val="4E0D2791"/>
    <w:rsid w:val="4E0D5D1D"/>
    <w:rsid w:val="4E151645"/>
    <w:rsid w:val="4E1C6E78"/>
    <w:rsid w:val="4E1E499E"/>
    <w:rsid w:val="4E1E674C"/>
    <w:rsid w:val="4E233D62"/>
    <w:rsid w:val="4E2F6BAB"/>
    <w:rsid w:val="4E3046D1"/>
    <w:rsid w:val="4E350587"/>
    <w:rsid w:val="4E3715BC"/>
    <w:rsid w:val="4E3C6BD2"/>
    <w:rsid w:val="4E40026B"/>
    <w:rsid w:val="4E4125AE"/>
    <w:rsid w:val="4E4168DE"/>
    <w:rsid w:val="4E422B8B"/>
    <w:rsid w:val="4E437F61"/>
    <w:rsid w:val="4E45017D"/>
    <w:rsid w:val="4E4769A2"/>
    <w:rsid w:val="4E4A12EF"/>
    <w:rsid w:val="4E4A5793"/>
    <w:rsid w:val="4E4C150B"/>
    <w:rsid w:val="4E4D7031"/>
    <w:rsid w:val="4E52289A"/>
    <w:rsid w:val="4E524648"/>
    <w:rsid w:val="4E5263F6"/>
    <w:rsid w:val="4E612ADD"/>
    <w:rsid w:val="4E61488B"/>
    <w:rsid w:val="4E676345"/>
    <w:rsid w:val="4E695D36"/>
    <w:rsid w:val="4E6C395B"/>
    <w:rsid w:val="4E710F72"/>
    <w:rsid w:val="4E740A62"/>
    <w:rsid w:val="4E742810"/>
    <w:rsid w:val="4E74636C"/>
    <w:rsid w:val="4E7520E4"/>
    <w:rsid w:val="4E802F63"/>
    <w:rsid w:val="4E8567CB"/>
    <w:rsid w:val="4E86609F"/>
    <w:rsid w:val="4E8A2033"/>
    <w:rsid w:val="4E8C5DAC"/>
    <w:rsid w:val="4E915170"/>
    <w:rsid w:val="4E946A0E"/>
    <w:rsid w:val="4E962786"/>
    <w:rsid w:val="4E9B5FEF"/>
    <w:rsid w:val="4E9E788D"/>
    <w:rsid w:val="4EA07161"/>
    <w:rsid w:val="4EA12ED9"/>
    <w:rsid w:val="4EA2737D"/>
    <w:rsid w:val="4EA36C51"/>
    <w:rsid w:val="4EA604F0"/>
    <w:rsid w:val="4EA84268"/>
    <w:rsid w:val="4EAC1FAA"/>
    <w:rsid w:val="4EAF1A9A"/>
    <w:rsid w:val="4EB175C0"/>
    <w:rsid w:val="4EB3158A"/>
    <w:rsid w:val="4EB64BD7"/>
    <w:rsid w:val="4EB671E4"/>
    <w:rsid w:val="4EB86BA1"/>
    <w:rsid w:val="4EB90223"/>
    <w:rsid w:val="4EBB043F"/>
    <w:rsid w:val="4EBD41B7"/>
    <w:rsid w:val="4EBD5F65"/>
    <w:rsid w:val="4EBE1CDD"/>
    <w:rsid w:val="4EBE7F2F"/>
    <w:rsid w:val="4EC217CD"/>
    <w:rsid w:val="4EC512BE"/>
    <w:rsid w:val="4EC54E1A"/>
    <w:rsid w:val="4EC72940"/>
    <w:rsid w:val="4EC92B5C"/>
    <w:rsid w:val="4ECF3EEA"/>
    <w:rsid w:val="4ED10F45"/>
    <w:rsid w:val="4ED17C62"/>
    <w:rsid w:val="4ED27537"/>
    <w:rsid w:val="4ED60DD5"/>
    <w:rsid w:val="4EE2777A"/>
    <w:rsid w:val="4EE334F2"/>
    <w:rsid w:val="4EF13E61"/>
    <w:rsid w:val="4EF474AD"/>
    <w:rsid w:val="4EFB4CDF"/>
    <w:rsid w:val="4EFE20DA"/>
    <w:rsid w:val="4F0022F6"/>
    <w:rsid w:val="4F0771E0"/>
    <w:rsid w:val="4F0C0C9A"/>
    <w:rsid w:val="4F1813ED"/>
    <w:rsid w:val="4F18319B"/>
    <w:rsid w:val="4F195165"/>
    <w:rsid w:val="4F196F13"/>
    <w:rsid w:val="4F1C5F3C"/>
    <w:rsid w:val="4F2A2ECF"/>
    <w:rsid w:val="4F2E6E63"/>
    <w:rsid w:val="4F302BDB"/>
    <w:rsid w:val="4F35067F"/>
    <w:rsid w:val="4F381A8F"/>
    <w:rsid w:val="4F3B50DC"/>
    <w:rsid w:val="4F3D70A6"/>
    <w:rsid w:val="4F3F2E1E"/>
    <w:rsid w:val="4F400944"/>
    <w:rsid w:val="4F4028E5"/>
    <w:rsid w:val="4F42290E"/>
    <w:rsid w:val="4F457D08"/>
    <w:rsid w:val="4F495A4B"/>
    <w:rsid w:val="4F4B17C3"/>
    <w:rsid w:val="4F4C553B"/>
    <w:rsid w:val="4F4C72E9"/>
    <w:rsid w:val="4F512B51"/>
    <w:rsid w:val="4F533E4B"/>
    <w:rsid w:val="4F5543EF"/>
    <w:rsid w:val="4F587A3C"/>
    <w:rsid w:val="4F5D5052"/>
    <w:rsid w:val="4F5F526E"/>
    <w:rsid w:val="4F602D94"/>
    <w:rsid w:val="4F642884"/>
    <w:rsid w:val="4F644633"/>
    <w:rsid w:val="4F6665FD"/>
    <w:rsid w:val="4F6C34E7"/>
    <w:rsid w:val="4F6C3EC7"/>
    <w:rsid w:val="4F714FA1"/>
    <w:rsid w:val="4F716D4F"/>
    <w:rsid w:val="4F730D1A"/>
    <w:rsid w:val="4F7505EE"/>
    <w:rsid w:val="4F756840"/>
    <w:rsid w:val="4F766114"/>
    <w:rsid w:val="4F8214A1"/>
    <w:rsid w:val="4F840831"/>
    <w:rsid w:val="4F846A83"/>
    <w:rsid w:val="4F8B7E11"/>
    <w:rsid w:val="4F8E345D"/>
    <w:rsid w:val="4F8E7901"/>
    <w:rsid w:val="4F9111A0"/>
    <w:rsid w:val="4F9273F2"/>
    <w:rsid w:val="4F93316A"/>
    <w:rsid w:val="4F93361D"/>
    <w:rsid w:val="4F98252E"/>
    <w:rsid w:val="4F9A44F8"/>
    <w:rsid w:val="4F9D09E1"/>
    <w:rsid w:val="4FA15887"/>
    <w:rsid w:val="4FA17635"/>
    <w:rsid w:val="4FA26F09"/>
    <w:rsid w:val="4FA42C81"/>
    <w:rsid w:val="4FA709C3"/>
    <w:rsid w:val="4FAD422B"/>
    <w:rsid w:val="4FAE58AE"/>
    <w:rsid w:val="4FB05ACA"/>
    <w:rsid w:val="4FB54E8E"/>
    <w:rsid w:val="4FBF3F5F"/>
    <w:rsid w:val="4FC60E49"/>
    <w:rsid w:val="4FDC68BF"/>
    <w:rsid w:val="4FDE2637"/>
    <w:rsid w:val="4FE439C5"/>
    <w:rsid w:val="4FE47521"/>
    <w:rsid w:val="4FE70DC0"/>
    <w:rsid w:val="4FE94B38"/>
    <w:rsid w:val="4FEC63D6"/>
    <w:rsid w:val="4FEE214E"/>
    <w:rsid w:val="4FF57980"/>
    <w:rsid w:val="4FFA4F97"/>
    <w:rsid w:val="4FFC486B"/>
    <w:rsid w:val="4FFD05E3"/>
    <w:rsid w:val="50013B2E"/>
    <w:rsid w:val="50047BC4"/>
    <w:rsid w:val="500656EA"/>
    <w:rsid w:val="500951DA"/>
    <w:rsid w:val="500F0A42"/>
    <w:rsid w:val="50175B49"/>
    <w:rsid w:val="501778F7"/>
    <w:rsid w:val="50250266"/>
    <w:rsid w:val="50265D8C"/>
    <w:rsid w:val="502913D8"/>
    <w:rsid w:val="50373AF5"/>
    <w:rsid w:val="503C55AF"/>
    <w:rsid w:val="503F29AA"/>
    <w:rsid w:val="50446212"/>
    <w:rsid w:val="50463D38"/>
    <w:rsid w:val="50526B81"/>
    <w:rsid w:val="505446A7"/>
    <w:rsid w:val="505521CD"/>
    <w:rsid w:val="50591CBD"/>
    <w:rsid w:val="50610B72"/>
    <w:rsid w:val="50615016"/>
    <w:rsid w:val="506348EA"/>
    <w:rsid w:val="5065417F"/>
    <w:rsid w:val="506D7517"/>
    <w:rsid w:val="50726A1D"/>
    <w:rsid w:val="50746AF7"/>
    <w:rsid w:val="50772144"/>
    <w:rsid w:val="507A1C34"/>
    <w:rsid w:val="507B60D8"/>
    <w:rsid w:val="50834F8C"/>
    <w:rsid w:val="50836D3A"/>
    <w:rsid w:val="5086682B"/>
    <w:rsid w:val="508F3931"/>
    <w:rsid w:val="508F7316"/>
    <w:rsid w:val="50964CC0"/>
    <w:rsid w:val="509727E6"/>
    <w:rsid w:val="509E6E33"/>
    <w:rsid w:val="50A05B3E"/>
    <w:rsid w:val="50A078EC"/>
    <w:rsid w:val="50A218B6"/>
    <w:rsid w:val="50A3118B"/>
    <w:rsid w:val="50A54F03"/>
    <w:rsid w:val="50A8054F"/>
    <w:rsid w:val="50A94B58"/>
    <w:rsid w:val="50AF18DD"/>
    <w:rsid w:val="50B11AF9"/>
    <w:rsid w:val="50BB2978"/>
    <w:rsid w:val="50BB64D4"/>
    <w:rsid w:val="50C07F8E"/>
    <w:rsid w:val="50C3182D"/>
    <w:rsid w:val="50C7131D"/>
    <w:rsid w:val="50CA6717"/>
    <w:rsid w:val="50D0737A"/>
    <w:rsid w:val="50D13F4A"/>
    <w:rsid w:val="50D21A70"/>
    <w:rsid w:val="50D2381E"/>
    <w:rsid w:val="50D37CC2"/>
    <w:rsid w:val="50D61560"/>
    <w:rsid w:val="50D77086"/>
    <w:rsid w:val="50D852D8"/>
    <w:rsid w:val="50DD469C"/>
    <w:rsid w:val="50DE6667"/>
    <w:rsid w:val="50E72A30"/>
    <w:rsid w:val="50ED0658"/>
    <w:rsid w:val="50EE4AFC"/>
    <w:rsid w:val="50F42160"/>
    <w:rsid w:val="50FE4613"/>
    <w:rsid w:val="5100482F"/>
    <w:rsid w:val="510065DD"/>
    <w:rsid w:val="510559A1"/>
    <w:rsid w:val="510C08F5"/>
    <w:rsid w:val="51114346"/>
    <w:rsid w:val="51145BE4"/>
    <w:rsid w:val="511527F6"/>
    <w:rsid w:val="511533F6"/>
    <w:rsid w:val="511856D5"/>
    <w:rsid w:val="5119769F"/>
    <w:rsid w:val="511F2F07"/>
    <w:rsid w:val="51200A2D"/>
    <w:rsid w:val="51211399"/>
    <w:rsid w:val="512322CB"/>
    <w:rsid w:val="512335DD"/>
    <w:rsid w:val="512C1180"/>
    <w:rsid w:val="512C2F2E"/>
    <w:rsid w:val="51316717"/>
    <w:rsid w:val="513444D8"/>
    <w:rsid w:val="513C0C59"/>
    <w:rsid w:val="513D15DF"/>
    <w:rsid w:val="513F75DA"/>
    <w:rsid w:val="514209A3"/>
    <w:rsid w:val="51497F84"/>
    <w:rsid w:val="514C1822"/>
    <w:rsid w:val="514C35D0"/>
    <w:rsid w:val="514C537E"/>
    <w:rsid w:val="514F4E6E"/>
    <w:rsid w:val="5153670D"/>
    <w:rsid w:val="51595CED"/>
    <w:rsid w:val="515A3F3F"/>
    <w:rsid w:val="515E5734"/>
    <w:rsid w:val="5169279B"/>
    <w:rsid w:val="516A3A56"/>
    <w:rsid w:val="516C3C72"/>
    <w:rsid w:val="516F72BF"/>
    <w:rsid w:val="517338F9"/>
    <w:rsid w:val="517B2107"/>
    <w:rsid w:val="517B3EB5"/>
    <w:rsid w:val="517F61AE"/>
    <w:rsid w:val="5181771E"/>
    <w:rsid w:val="51840FBC"/>
    <w:rsid w:val="51864D34"/>
    <w:rsid w:val="51874608"/>
    <w:rsid w:val="519531C9"/>
    <w:rsid w:val="51954F77"/>
    <w:rsid w:val="519F5DF6"/>
    <w:rsid w:val="51A056CA"/>
    <w:rsid w:val="51A72EFC"/>
    <w:rsid w:val="51A74CAA"/>
    <w:rsid w:val="51AA02F7"/>
    <w:rsid w:val="51AB25FA"/>
    <w:rsid w:val="51AC0513"/>
    <w:rsid w:val="51B03B5F"/>
    <w:rsid w:val="51B51175"/>
    <w:rsid w:val="51B60E4E"/>
    <w:rsid w:val="51B86EB8"/>
    <w:rsid w:val="51BA49DE"/>
    <w:rsid w:val="51BB2504"/>
    <w:rsid w:val="51BF3DA2"/>
    <w:rsid w:val="51C21AE4"/>
    <w:rsid w:val="51C413B8"/>
    <w:rsid w:val="51C63383"/>
    <w:rsid w:val="51C8534D"/>
    <w:rsid w:val="51C94C21"/>
    <w:rsid w:val="51CD2963"/>
    <w:rsid w:val="51D05FAF"/>
    <w:rsid w:val="51D112E0"/>
    <w:rsid w:val="51DA0BDC"/>
    <w:rsid w:val="51DB7E34"/>
    <w:rsid w:val="51DD247A"/>
    <w:rsid w:val="51E1640E"/>
    <w:rsid w:val="51E57C49"/>
    <w:rsid w:val="51E90E1F"/>
    <w:rsid w:val="51EB2DE9"/>
    <w:rsid w:val="51EE6435"/>
    <w:rsid w:val="51F10A82"/>
    <w:rsid w:val="51F7178E"/>
    <w:rsid w:val="51F83758"/>
    <w:rsid w:val="51F85506"/>
    <w:rsid w:val="51FA302C"/>
    <w:rsid w:val="51FC6DA4"/>
    <w:rsid w:val="520420FD"/>
    <w:rsid w:val="5206792F"/>
    <w:rsid w:val="5209326F"/>
    <w:rsid w:val="52097713"/>
    <w:rsid w:val="520A0F21"/>
    <w:rsid w:val="520D0FB1"/>
    <w:rsid w:val="52102850"/>
    <w:rsid w:val="52151C14"/>
    <w:rsid w:val="521C7446"/>
    <w:rsid w:val="522307D5"/>
    <w:rsid w:val="52262073"/>
    <w:rsid w:val="52271947"/>
    <w:rsid w:val="52306A4E"/>
    <w:rsid w:val="523227C6"/>
    <w:rsid w:val="52344790"/>
    <w:rsid w:val="524349D3"/>
    <w:rsid w:val="5246001F"/>
    <w:rsid w:val="52483D98"/>
    <w:rsid w:val="524B1ADA"/>
    <w:rsid w:val="524E3378"/>
    <w:rsid w:val="52505342"/>
    <w:rsid w:val="5252180B"/>
    <w:rsid w:val="525564B4"/>
    <w:rsid w:val="5257047F"/>
    <w:rsid w:val="5257222D"/>
    <w:rsid w:val="525766D1"/>
    <w:rsid w:val="526112FD"/>
    <w:rsid w:val="52614E59"/>
    <w:rsid w:val="52697A92"/>
    <w:rsid w:val="526B23B2"/>
    <w:rsid w:val="526F3904"/>
    <w:rsid w:val="527032EE"/>
    <w:rsid w:val="5277467D"/>
    <w:rsid w:val="52796647"/>
    <w:rsid w:val="527C7EE5"/>
    <w:rsid w:val="528374C6"/>
    <w:rsid w:val="5285323E"/>
    <w:rsid w:val="52860D64"/>
    <w:rsid w:val="52884ADC"/>
    <w:rsid w:val="528A2602"/>
    <w:rsid w:val="528D20F2"/>
    <w:rsid w:val="528F19C6"/>
    <w:rsid w:val="52903990"/>
    <w:rsid w:val="52911BE2"/>
    <w:rsid w:val="5294522F"/>
    <w:rsid w:val="52946FDD"/>
    <w:rsid w:val="52A336C4"/>
    <w:rsid w:val="52AD009F"/>
    <w:rsid w:val="52AF02BB"/>
    <w:rsid w:val="52B4142D"/>
    <w:rsid w:val="52B551A5"/>
    <w:rsid w:val="52B72CCB"/>
    <w:rsid w:val="52BD0A78"/>
    <w:rsid w:val="52BF7DD2"/>
    <w:rsid w:val="52C35B14"/>
    <w:rsid w:val="52CA29FF"/>
    <w:rsid w:val="52CB6777"/>
    <w:rsid w:val="52CF6267"/>
    <w:rsid w:val="52D4387D"/>
    <w:rsid w:val="52D7336D"/>
    <w:rsid w:val="52D970E6"/>
    <w:rsid w:val="52DB4C0C"/>
    <w:rsid w:val="52E02222"/>
    <w:rsid w:val="52E141EC"/>
    <w:rsid w:val="52E31D12"/>
    <w:rsid w:val="52E87329"/>
    <w:rsid w:val="52EA30A1"/>
    <w:rsid w:val="52EF06B7"/>
    <w:rsid w:val="52F42171"/>
    <w:rsid w:val="52F97788"/>
    <w:rsid w:val="52FB3500"/>
    <w:rsid w:val="53004672"/>
    <w:rsid w:val="5302663C"/>
    <w:rsid w:val="53051C89"/>
    <w:rsid w:val="530C4011"/>
    <w:rsid w:val="530E3233"/>
    <w:rsid w:val="530F2B07"/>
    <w:rsid w:val="5311687F"/>
    <w:rsid w:val="53195734"/>
    <w:rsid w:val="531B2676"/>
    <w:rsid w:val="531B76FE"/>
    <w:rsid w:val="53220A8C"/>
    <w:rsid w:val="5322283B"/>
    <w:rsid w:val="53234805"/>
    <w:rsid w:val="532365B3"/>
    <w:rsid w:val="532A16EF"/>
    <w:rsid w:val="532E7431"/>
    <w:rsid w:val="532F31A9"/>
    <w:rsid w:val="53310CD0"/>
    <w:rsid w:val="53364538"/>
    <w:rsid w:val="533D7674"/>
    <w:rsid w:val="53400F13"/>
    <w:rsid w:val="534053B7"/>
    <w:rsid w:val="534327B1"/>
    <w:rsid w:val="53476745"/>
    <w:rsid w:val="53487DC7"/>
    <w:rsid w:val="5349426B"/>
    <w:rsid w:val="534A3B3F"/>
    <w:rsid w:val="534A56F4"/>
    <w:rsid w:val="534F55FA"/>
    <w:rsid w:val="535350EA"/>
    <w:rsid w:val="5354676C"/>
    <w:rsid w:val="53560736"/>
    <w:rsid w:val="535624E4"/>
    <w:rsid w:val="535D1AC5"/>
    <w:rsid w:val="535D3873"/>
    <w:rsid w:val="535E75EB"/>
    <w:rsid w:val="5364772A"/>
    <w:rsid w:val="536F35A6"/>
    <w:rsid w:val="536F7A4A"/>
    <w:rsid w:val="5373753A"/>
    <w:rsid w:val="53794425"/>
    <w:rsid w:val="537B1F4B"/>
    <w:rsid w:val="538B4884"/>
    <w:rsid w:val="538E7ED0"/>
    <w:rsid w:val="538F59F6"/>
    <w:rsid w:val="53901E9A"/>
    <w:rsid w:val="539A4AC7"/>
    <w:rsid w:val="53AB0A82"/>
    <w:rsid w:val="53AE40CE"/>
    <w:rsid w:val="53B042EA"/>
    <w:rsid w:val="53B13BBE"/>
    <w:rsid w:val="53B65415"/>
    <w:rsid w:val="53B92A7F"/>
    <w:rsid w:val="53BA6F17"/>
    <w:rsid w:val="53BD6A07"/>
    <w:rsid w:val="53BF62DB"/>
    <w:rsid w:val="53C03E02"/>
    <w:rsid w:val="53C27B7A"/>
    <w:rsid w:val="53C733E2"/>
    <w:rsid w:val="53C75190"/>
    <w:rsid w:val="53CB2ED2"/>
    <w:rsid w:val="53D37FD9"/>
    <w:rsid w:val="53D61877"/>
    <w:rsid w:val="53DB6E8D"/>
    <w:rsid w:val="53DC306A"/>
    <w:rsid w:val="53DE69AE"/>
    <w:rsid w:val="53DF072C"/>
    <w:rsid w:val="53E144A4"/>
    <w:rsid w:val="53E2021C"/>
    <w:rsid w:val="53E73A84"/>
    <w:rsid w:val="53F32429"/>
    <w:rsid w:val="53F64465"/>
    <w:rsid w:val="53F73CC7"/>
    <w:rsid w:val="53FC752F"/>
    <w:rsid w:val="540301AA"/>
    <w:rsid w:val="54036A69"/>
    <w:rsid w:val="54041F40"/>
    <w:rsid w:val="540C5299"/>
    <w:rsid w:val="540C7047"/>
    <w:rsid w:val="540E7263"/>
    <w:rsid w:val="541008E5"/>
    <w:rsid w:val="54106B37"/>
    <w:rsid w:val="54134879"/>
    <w:rsid w:val="54153440"/>
    <w:rsid w:val="541F6D7A"/>
    <w:rsid w:val="54216F96"/>
    <w:rsid w:val="54232D0E"/>
    <w:rsid w:val="54244390"/>
    <w:rsid w:val="54290784"/>
    <w:rsid w:val="54295E4B"/>
    <w:rsid w:val="542D593B"/>
    <w:rsid w:val="54300F87"/>
    <w:rsid w:val="54302D35"/>
    <w:rsid w:val="543842E0"/>
    <w:rsid w:val="543A3BB4"/>
    <w:rsid w:val="543F11CA"/>
    <w:rsid w:val="54422A68"/>
    <w:rsid w:val="544B5DC1"/>
    <w:rsid w:val="544F3B03"/>
    <w:rsid w:val="54505185"/>
    <w:rsid w:val="545253A1"/>
    <w:rsid w:val="5455279C"/>
    <w:rsid w:val="54564027"/>
    <w:rsid w:val="546155E5"/>
    <w:rsid w:val="54694499"/>
    <w:rsid w:val="546B0211"/>
    <w:rsid w:val="5472334E"/>
    <w:rsid w:val="54770964"/>
    <w:rsid w:val="54857525"/>
    <w:rsid w:val="5486329D"/>
    <w:rsid w:val="5486504B"/>
    <w:rsid w:val="5488491F"/>
    <w:rsid w:val="548D63DA"/>
    <w:rsid w:val="548E5CAE"/>
    <w:rsid w:val="54901A26"/>
    <w:rsid w:val="549A4653"/>
    <w:rsid w:val="549C03CB"/>
    <w:rsid w:val="54A01FF8"/>
    <w:rsid w:val="54A31759"/>
    <w:rsid w:val="54A379AB"/>
    <w:rsid w:val="54AF45A2"/>
    <w:rsid w:val="54B24092"/>
    <w:rsid w:val="54B75204"/>
    <w:rsid w:val="54BA6AA3"/>
    <w:rsid w:val="54BC281B"/>
    <w:rsid w:val="54BE2A37"/>
    <w:rsid w:val="54BF40B9"/>
    <w:rsid w:val="54C6369A"/>
    <w:rsid w:val="54CA13DC"/>
    <w:rsid w:val="54CD4A28"/>
    <w:rsid w:val="54D04518"/>
    <w:rsid w:val="54D9161F"/>
    <w:rsid w:val="54D933CD"/>
    <w:rsid w:val="54DA0EF3"/>
    <w:rsid w:val="54DB5397"/>
    <w:rsid w:val="54E43D6A"/>
    <w:rsid w:val="54E83610"/>
    <w:rsid w:val="54E87AB4"/>
    <w:rsid w:val="54EA7388"/>
    <w:rsid w:val="54F67B7E"/>
    <w:rsid w:val="54F93A6F"/>
    <w:rsid w:val="55012924"/>
    <w:rsid w:val="55052414"/>
    <w:rsid w:val="55061CE8"/>
    <w:rsid w:val="550D12C8"/>
    <w:rsid w:val="550D3076"/>
    <w:rsid w:val="551408A9"/>
    <w:rsid w:val="551D59AF"/>
    <w:rsid w:val="55200FFC"/>
    <w:rsid w:val="55214D74"/>
    <w:rsid w:val="5523289A"/>
    <w:rsid w:val="552503C0"/>
    <w:rsid w:val="5525408D"/>
    <w:rsid w:val="55344AA7"/>
    <w:rsid w:val="55410F72"/>
    <w:rsid w:val="554271C4"/>
    <w:rsid w:val="55482300"/>
    <w:rsid w:val="55486565"/>
    <w:rsid w:val="554967A4"/>
    <w:rsid w:val="555111B5"/>
    <w:rsid w:val="55545149"/>
    <w:rsid w:val="555D3FFE"/>
    <w:rsid w:val="555E1B24"/>
    <w:rsid w:val="5560764A"/>
    <w:rsid w:val="55654C60"/>
    <w:rsid w:val="556709D9"/>
    <w:rsid w:val="55675971"/>
    <w:rsid w:val="55690BF5"/>
    <w:rsid w:val="556A671B"/>
    <w:rsid w:val="556F5ADF"/>
    <w:rsid w:val="55713605"/>
    <w:rsid w:val="55733F14"/>
    <w:rsid w:val="5573542B"/>
    <w:rsid w:val="55776205"/>
    <w:rsid w:val="55782BE6"/>
    <w:rsid w:val="557D644E"/>
    <w:rsid w:val="55805088"/>
    <w:rsid w:val="55823A64"/>
    <w:rsid w:val="558477DD"/>
    <w:rsid w:val="558A38DC"/>
    <w:rsid w:val="5596306C"/>
    <w:rsid w:val="55992B5C"/>
    <w:rsid w:val="559C2607"/>
    <w:rsid w:val="559D089E"/>
    <w:rsid w:val="55A21A11"/>
    <w:rsid w:val="55A25EB5"/>
    <w:rsid w:val="55AD5535"/>
    <w:rsid w:val="55B07EC1"/>
    <w:rsid w:val="55B12A81"/>
    <w:rsid w:val="55B13259"/>
    <w:rsid w:val="55B55BE8"/>
    <w:rsid w:val="55B61960"/>
    <w:rsid w:val="55B94FAC"/>
    <w:rsid w:val="55BD684B"/>
    <w:rsid w:val="55BF6A67"/>
    <w:rsid w:val="55C027DF"/>
    <w:rsid w:val="55C0633B"/>
    <w:rsid w:val="55CE0A58"/>
    <w:rsid w:val="55D32512"/>
    <w:rsid w:val="55D3606E"/>
    <w:rsid w:val="55D6790C"/>
    <w:rsid w:val="55DA23A4"/>
    <w:rsid w:val="55DA564E"/>
    <w:rsid w:val="55DA73FC"/>
    <w:rsid w:val="55E02539"/>
    <w:rsid w:val="55E22755"/>
    <w:rsid w:val="55E4027B"/>
    <w:rsid w:val="55E738C7"/>
    <w:rsid w:val="55E93AE3"/>
    <w:rsid w:val="55EB160A"/>
    <w:rsid w:val="55EE06D6"/>
    <w:rsid w:val="55EE2EA8"/>
    <w:rsid w:val="55F05C8A"/>
    <w:rsid w:val="55F14746"/>
    <w:rsid w:val="55F34962"/>
    <w:rsid w:val="55FA7A9F"/>
    <w:rsid w:val="55FC3817"/>
    <w:rsid w:val="5604091D"/>
    <w:rsid w:val="56070612"/>
    <w:rsid w:val="560E354A"/>
    <w:rsid w:val="560E52F8"/>
    <w:rsid w:val="56121DC3"/>
    <w:rsid w:val="561623FF"/>
    <w:rsid w:val="561A1EEF"/>
    <w:rsid w:val="561A3C9D"/>
    <w:rsid w:val="561E4CB5"/>
    <w:rsid w:val="56244B1C"/>
    <w:rsid w:val="562543F0"/>
    <w:rsid w:val="56290384"/>
    <w:rsid w:val="562C39D0"/>
    <w:rsid w:val="56312D95"/>
    <w:rsid w:val="563A7E9B"/>
    <w:rsid w:val="563C1E65"/>
    <w:rsid w:val="563F54B2"/>
    <w:rsid w:val="5647080A"/>
    <w:rsid w:val="56486A5C"/>
    <w:rsid w:val="56504935"/>
    <w:rsid w:val="56535401"/>
    <w:rsid w:val="56552F27"/>
    <w:rsid w:val="56574EF1"/>
    <w:rsid w:val="56586573"/>
    <w:rsid w:val="565D002E"/>
    <w:rsid w:val="565E627F"/>
    <w:rsid w:val="565F7902"/>
    <w:rsid w:val="56665134"/>
    <w:rsid w:val="56680EAC"/>
    <w:rsid w:val="566C201F"/>
    <w:rsid w:val="566D0271"/>
    <w:rsid w:val="56723AD9"/>
    <w:rsid w:val="567535C9"/>
    <w:rsid w:val="56755377"/>
    <w:rsid w:val="56777341"/>
    <w:rsid w:val="5682113A"/>
    <w:rsid w:val="56835CE6"/>
    <w:rsid w:val="568A7075"/>
    <w:rsid w:val="568B4B9B"/>
    <w:rsid w:val="568D446F"/>
    <w:rsid w:val="568E01E7"/>
    <w:rsid w:val="56925F29"/>
    <w:rsid w:val="56927CD7"/>
    <w:rsid w:val="56941167"/>
    <w:rsid w:val="56981066"/>
    <w:rsid w:val="569A6B8C"/>
    <w:rsid w:val="56A1160C"/>
    <w:rsid w:val="56AB0D99"/>
    <w:rsid w:val="56B440F1"/>
    <w:rsid w:val="56B539C6"/>
    <w:rsid w:val="56BC6B02"/>
    <w:rsid w:val="56BF4B95"/>
    <w:rsid w:val="56C43C09"/>
    <w:rsid w:val="56C635D8"/>
    <w:rsid w:val="56C87B9D"/>
    <w:rsid w:val="56C9121F"/>
    <w:rsid w:val="56CA56C3"/>
    <w:rsid w:val="56CF0F2B"/>
    <w:rsid w:val="56CF2CD9"/>
    <w:rsid w:val="56D06A51"/>
    <w:rsid w:val="56D227CA"/>
    <w:rsid w:val="56D7393C"/>
    <w:rsid w:val="56DB2C2D"/>
    <w:rsid w:val="56DB78D0"/>
    <w:rsid w:val="56DC0F52"/>
    <w:rsid w:val="56E147BB"/>
    <w:rsid w:val="56E30533"/>
    <w:rsid w:val="56E524FD"/>
    <w:rsid w:val="56E85B49"/>
    <w:rsid w:val="56F00EA2"/>
    <w:rsid w:val="56F3629C"/>
    <w:rsid w:val="56F91B04"/>
    <w:rsid w:val="56FF2E93"/>
    <w:rsid w:val="57014E5D"/>
    <w:rsid w:val="570641D8"/>
    <w:rsid w:val="57087F99"/>
    <w:rsid w:val="570A087C"/>
    <w:rsid w:val="570A5ABF"/>
    <w:rsid w:val="570D3802"/>
    <w:rsid w:val="570D735E"/>
    <w:rsid w:val="57106E4E"/>
    <w:rsid w:val="571526B6"/>
    <w:rsid w:val="57154464"/>
    <w:rsid w:val="571903F8"/>
    <w:rsid w:val="571C1C97"/>
    <w:rsid w:val="571C3A45"/>
    <w:rsid w:val="571C57F3"/>
    <w:rsid w:val="57212E09"/>
    <w:rsid w:val="57213F32"/>
    <w:rsid w:val="5726041F"/>
    <w:rsid w:val="572823EA"/>
    <w:rsid w:val="57340D8E"/>
    <w:rsid w:val="57390153"/>
    <w:rsid w:val="573945F7"/>
    <w:rsid w:val="573C5E95"/>
    <w:rsid w:val="574014E1"/>
    <w:rsid w:val="57452F9B"/>
    <w:rsid w:val="57460AC2"/>
    <w:rsid w:val="57462870"/>
    <w:rsid w:val="574A05B2"/>
    <w:rsid w:val="57517B92"/>
    <w:rsid w:val="57596A47"/>
    <w:rsid w:val="575B27BF"/>
    <w:rsid w:val="575C58DE"/>
    <w:rsid w:val="575E22AF"/>
    <w:rsid w:val="575E2F60"/>
    <w:rsid w:val="575E5E0B"/>
    <w:rsid w:val="57603931"/>
    <w:rsid w:val="57633422"/>
    <w:rsid w:val="57655010"/>
    <w:rsid w:val="576F1DC6"/>
    <w:rsid w:val="57723665"/>
    <w:rsid w:val="57763155"/>
    <w:rsid w:val="577B076B"/>
    <w:rsid w:val="5780553D"/>
    <w:rsid w:val="57833AC4"/>
    <w:rsid w:val="57853398"/>
    <w:rsid w:val="578A4E52"/>
    <w:rsid w:val="578A6C00"/>
    <w:rsid w:val="57923D07"/>
    <w:rsid w:val="57931F59"/>
    <w:rsid w:val="5797131D"/>
    <w:rsid w:val="579D2DD8"/>
    <w:rsid w:val="579F1367"/>
    <w:rsid w:val="57A2219C"/>
    <w:rsid w:val="57A35F14"/>
    <w:rsid w:val="57A44166"/>
    <w:rsid w:val="57A71560"/>
    <w:rsid w:val="57A75A04"/>
    <w:rsid w:val="57AC301B"/>
    <w:rsid w:val="57AD28EF"/>
    <w:rsid w:val="57AF48B9"/>
    <w:rsid w:val="57B8376D"/>
    <w:rsid w:val="57B91294"/>
    <w:rsid w:val="57B976AF"/>
    <w:rsid w:val="57BE46C9"/>
    <w:rsid w:val="57C00874"/>
    <w:rsid w:val="57C540DC"/>
    <w:rsid w:val="57C9597B"/>
    <w:rsid w:val="57CC546B"/>
    <w:rsid w:val="57CD4D3F"/>
    <w:rsid w:val="57CE11E3"/>
    <w:rsid w:val="57CF2865"/>
    <w:rsid w:val="57D12A81"/>
    <w:rsid w:val="57D1482F"/>
    <w:rsid w:val="57D460CD"/>
    <w:rsid w:val="57DB56AE"/>
    <w:rsid w:val="57DE6F4C"/>
    <w:rsid w:val="57E00F16"/>
    <w:rsid w:val="57E367DA"/>
    <w:rsid w:val="57E74053"/>
    <w:rsid w:val="57F16C7F"/>
    <w:rsid w:val="57F66044"/>
    <w:rsid w:val="57FD3876"/>
    <w:rsid w:val="57FF75EE"/>
    <w:rsid w:val="580469B3"/>
    <w:rsid w:val="5805272B"/>
    <w:rsid w:val="580746F5"/>
    <w:rsid w:val="580B5F93"/>
    <w:rsid w:val="58107775"/>
    <w:rsid w:val="58134E48"/>
    <w:rsid w:val="581754FA"/>
    <w:rsid w:val="5818420C"/>
    <w:rsid w:val="581F1A3E"/>
    <w:rsid w:val="58262DCD"/>
    <w:rsid w:val="583354EA"/>
    <w:rsid w:val="58337298"/>
    <w:rsid w:val="58396EA8"/>
    <w:rsid w:val="584274DB"/>
    <w:rsid w:val="584414A5"/>
    <w:rsid w:val="58443253"/>
    <w:rsid w:val="58492617"/>
    <w:rsid w:val="584E40D2"/>
    <w:rsid w:val="5853143B"/>
    <w:rsid w:val="5855720E"/>
    <w:rsid w:val="585F1E3B"/>
    <w:rsid w:val="58615BB3"/>
    <w:rsid w:val="58624ECF"/>
    <w:rsid w:val="58630F30"/>
    <w:rsid w:val="586C4558"/>
    <w:rsid w:val="586E02D0"/>
    <w:rsid w:val="586F2CB3"/>
    <w:rsid w:val="58704048"/>
    <w:rsid w:val="5875165E"/>
    <w:rsid w:val="58773629"/>
    <w:rsid w:val="587A0A23"/>
    <w:rsid w:val="587F6039"/>
    <w:rsid w:val="58801DB1"/>
    <w:rsid w:val="588673C8"/>
    <w:rsid w:val="588D4BFA"/>
    <w:rsid w:val="58920462"/>
    <w:rsid w:val="58935F89"/>
    <w:rsid w:val="589870FB"/>
    <w:rsid w:val="589C6BEB"/>
    <w:rsid w:val="589D2963"/>
    <w:rsid w:val="58A61818"/>
    <w:rsid w:val="58A9755A"/>
    <w:rsid w:val="58AD0DF8"/>
    <w:rsid w:val="58B101BD"/>
    <w:rsid w:val="58B303D9"/>
    <w:rsid w:val="58B905E9"/>
    <w:rsid w:val="58BE3005"/>
    <w:rsid w:val="58D36385"/>
    <w:rsid w:val="58D5034F"/>
    <w:rsid w:val="58D77C23"/>
    <w:rsid w:val="58DC16DE"/>
    <w:rsid w:val="58DC348C"/>
    <w:rsid w:val="58E16CF4"/>
    <w:rsid w:val="58E40592"/>
    <w:rsid w:val="58E81E30"/>
    <w:rsid w:val="58ED406C"/>
    <w:rsid w:val="58EE3E4C"/>
    <w:rsid w:val="58EF1411"/>
    <w:rsid w:val="58F509F1"/>
    <w:rsid w:val="58FC2F6D"/>
    <w:rsid w:val="58FD3402"/>
    <w:rsid w:val="58FF717A"/>
    <w:rsid w:val="59011144"/>
    <w:rsid w:val="59012EF2"/>
    <w:rsid w:val="590C382F"/>
    <w:rsid w:val="591305FD"/>
    <w:rsid w:val="591E1CF6"/>
    <w:rsid w:val="591E3AA4"/>
    <w:rsid w:val="591F781C"/>
    <w:rsid w:val="592117E6"/>
    <w:rsid w:val="59260BAB"/>
    <w:rsid w:val="59282B75"/>
    <w:rsid w:val="592A2449"/>
    <w:rsid w:val="592D018B"/>
    <w:rsid w:val="592F57D0"/>
    <w:rsid w:val="592F7A5F"/>
    <w:rsid w:val="593037D7"/>
    <w:rsid w:val="59372DB8"/>
    <w:rsid w:val="593943E0"/>
    <w:rsid w:val="593E7CA2"/>
    <w:rsid w:val="59407EBE"/>
    <w:rsid w:val="59462FFB"/>
    <w:rsid w:val="594828CF"/>
    <w:rsid w:val="594B23BF"/>
    <w:rsid w:val="594F1EAF"/>
    <w:rsid w:val="5954396A"/>
    <w:rsid w:val="59554FEC"/>
    <w:rsid w:val="59590F80"/>
    <w:rsid w:val="595B58C7"/>
    <w:rsid w:val="595E20F3"/>
    <w:rsid w:val="595E3799"/>
    <w:rsid w:val="59617E35"/>
    <w:rsid w:val="596516D3"/>
    <w:rsid w:val="596D4A2C"/>
    <w:rsid w:val="59710078"/>
    <w:rsid w:val="5974452F"/>
    <w:rsid w:val="597638E0"/>
    <w:rsid w:val="597B4A7F"/>
    <w:rsid w:val="59853B23"/>
    <w:rsid w:val="598D0C2A"/>
    <w:rsid w:val="59945B14"/>
    <w:rsid w:val="5999312B"/>
    <w:rsid w:val="599E4BE5"/>
    <w:rsid w:val="59A0270B"/>
    <w:rsid w:val="59A57D21"/>
    <w:rsid w:val="59A87812"/>
    <w:rsid w:val="59AC10B0"/>
    <w:rsid w:val="59AD307A"/>
    <w:rsid w:val="59AD6BD6"/>
    <w:rsid w:val="59B12B6A"/>
    <w:rsid w:val="59B461B6"/>
    <w:rsid w:val="59B61F2F"/>
    <w:rsid w:val="59B91A1F"/>
    <w:rsid w:val="59BB12F3"/>
    <w:rsid w:val="59C44088"/>
    <w:rsid w:val="59C81C62"/>
    <w:rsid w:val="59CA67B9"/>
    <w:rsid w:val="59CD1026"/>
    <w:rsid w:val="59D16D68"/>
    <w:rsid w:val="59DE1485"/>
    <w:rsid w:val="59DF76D7"/>
    <w:rsid w:val="59E46272"/>
    <w:rsid w:val="59E53CF3"/>
    <w:rsid w:val="59E56370"/>
    <w:rsid w:val="59E60A34"/>
    <w:rsid w:val="59EC3BA2"/>
    <w:rsid w:val="59EF5441"/>
    <w:rsid w:val="59F14D15"/>
    <w:rsid w:val="5A096502"/>
    <w:rsid w:val="5A0C7DA1"/>
    <w:rsid w:val="5A12434D"/>
    <w:rsid w:val="5A1530F9"/>
    <w:rsid w:val="5A1B6236"/>
    <w:rsid w:val="5A1D0200"/>
    <w:rsid w:val="5A1D3D5C"/>
    <w:rsid w:val="5A252C10"/>
    <w:rsid w:val="5A317807"/>
    <w:rsid w:val="5A346EB9"/>
    <w:rsid w:val="5A3C1842"/>
    <w:rsid w:val="5A3D7F5A"/>
    <w:rsid w:val="5A3F2EE3"/>
    <w:rsid w:val="5A4221DC"/>
    <w:rsid w:val="5A4532B2"/>
    <w:rsid w:val="5A47527D"/>
    <w:rsid w:val="5A4A2677"/>
    <w:rsid w:val="5A517EA9"/>
    <w:rsid w:val="5A5A0B0C"/>
    <w:rsid w:val="5A601E9A"/>
    <w:rsid w:val="5A615ED6"/>
    <w:rsid w:val="5A6279C1"/>
    <w:rsid w:val="5A6574B1"/>
    <w:rsid w:val="5A673229"/>
    <w:rsid w:val="5A696FA1"/>
    <w:rsid w:val="5A6A4AC7"/>
    <w:rsid w:val="5A6E2809"/>
    <w:rsid w:val="5A736072"/>
    <w:rsid w:val="5A767910"/>
    <w:rsid w:val="5A7A2F5C"/>
    <w:rsid w:val="5A7B164E"/>
    <w:rsid w:val="5A7B6CD4"/>
    <w:rsid w:val="5A820063"/>
    <w:rsid w:val="5A871B1D"/>
    <w:rsid w:val="5A8E4C59"/>
    <w:rsid w:val="5A902780"/>
    <w:rsid w:val="5A951B44"/>
    <w:rsid w:val="5A9658BC"/>
    <w:rsid w:val="5A987435"/>
    <w:rsid w:val="5A9A07E3"/>
    <w:rsid w:val="5A9A1850"/>
    <w:rsid w:val="5A9A53AC"/>
    <w:rsid w:val="5AA1498D"/>
    <w:rsid w:val="5AA20705"/>
    <w:rsid w:val="5AA61FA3"/>
    <w:rsid w:val="5AA91A93"/>
    <w:rsid w:val="5AA93841"/>
    <w:rsid w:val="5AAB1367"/>
    <w:rsid w:val="5AAD1584"/>
    <w:rsid w:val="5AAE0E58"/>
    <w:rsid w:val="5AB126F6"/>
    <w:rsid w:val="5AB53F94"/>
    <w:rsid w:val="5ABA77FD"/>
    <w:rsid w:val="5ABB5323"/>
    <w:rsid w:val="5ABC17C7"/>
    <w:rsid w:val="5ABD553F"/>
    <w:rsid w:val="5ABF3D20"/>
    <w:rsid w:val="5ABF4E13"/>
    <w:rsid w:val="5AC10B8B"/>
    <w:rsid w:val="5AC468CD"/>
    <w:rsid w:val="5AC71F19"/>
    <w:rsid w:val="5AC93EE4"/>
    <w:rsid w:val="5ACB7C5C"/>
    <w:rsid w:val="5ACC7530"/>
    <w:rsid w:val="5ACE5056"/>
    <w:rsid w:val="5AD308BE"/>
    <w:rsid w:val="5AD6146D"/>
    <w:rsid w:val="5AD85ED5"/>
    <w:rsid w:val="5AE12FDB"/>
    <w:rsid w:val="5AE825BC"/>
    <w:rsid w:val="5AE900E2"/>
    <w:rsid w:val="5AED7BD2"/>
    <w:rsid w:val="5AF01470"/>
    <w:rsid w:val="5B062A42"/>
    <w:rsid w:val="5B092532"/>
    <w:rsid w:val="5B0A62C6"/>
    <w:rsid w:val="5B0B0058"/>
    <w:rsid w:val="5B0B62AA"/>
    <w:rsid w:val="5B1E422F"/>
    <w:rsid w:val="5B21162A"/>
    <w:rsid w:val="5B215ACE"/>
    <w:rsid w:val="5B24111A"/>
    <w:rsid w:val="5B2B24A8"/>
    <w:rsid w:val="5B2F01EA"/>
    <w:rsid w:val="5B386973"/>
    <w:rsid w:val="5B3A093D"/>
    <w:rsid w:val="5B3A6B8F"/>
    <w:rsid w:val="5B417F1E"/>
    <w:rsid w:val="5B433C96"/>
    <w:rsid w:val="5B463948"/>
    <w:rsid w:val="5B4812AC"/>
    <w:rsid w:val="5B4B2B4A"/>
    <w:rsid w:val="5B4D241F"/>
    <w:rsid w:val="5B57329D"/>
    <w:rsid w:val="5B590DC3"/>
    <w:rsid w:val="5B5A2D8E"/>
    <w:rsid w:val="5B5C08B4"/>
    <w:rsid w:val="5B5F03A4"/>
    <w:rsid w:val="5B653C0C"/>
    <w:rsid w:val="5B654FA8"/>
    <w:rsid w:val="5B6854AA"/>
    <w:rsid w:val="5B743E4F"/>
    <w:rsid w:val="5B773940"/>
    <w:rsid w:val="5B7A0188"/>
    <w:rsid w:val="5B7C71A8"/>
    <w:rsid w:val="5B8878FB"/>
    <w:rsid w:val="5B8B4C4D"/>
    <w:rsid w:val="5B8C73EB"/>
    <w:rsid w:val="5B8D6CBF"/>
    <w:rsid w:val="5B8F6EDB"/>
    <w:rsid w:val="5B90280B"/>
    <w:rsid w:val="5B922527"/>
    <w:rsid w:val="5B9242D5"/>
    <w:rsid w:val="5B9E2C7A"/>
    <w:rsid w:val="5BB32A61"/>
    <w:rsid w:val="5BB406F0"/>
    <w:rsid w:val="5BBC75A4"/>
    <w:rsid w:val="5BBE331C"/>
    <w:rsid w:val="5BC1388C"/>
    <w:rsid w:val="5BCE7A03"/>
    <w:rsid w:val="5BD4669C"/>
    <w:rsid w:val="5BD668B8"/>
    <w:rsid w:val="5BDB5C7C"/>
    <w:rsid w:val="5BDE39BF"/>
    <w:rsid w:val="5BE30367"/>
    <w:rsid w:val="5BE32D83"/>
    <w:rsid w:val="5BE508A9"/>
    <w:rsid w:val="5BE663CF"/>
    <w:rsid w:val="5BE82147"/>
    <w:rsid w:val="5BE865EB"/>
    <w:rsid w:val="5BEC69E7"/>
    <w:rsid w:val="5BF31218"/>
    <w:rsid w:val="5BFB1E7B"/>
    <w:rsid w:val="5BFC5BF3"/>
    <w:rsid w:val="5BFC7A7E"/>
    <w:rsid w:val="5BFD2097"/>
    <w:rsid w:val="5BFE7BBD"/>
    <w:rsid w:val="5C0827EA"/>
    <w:rsid w:val="5C0F3B78"/>
    <w:rsid w:val="5C0F5926"/>
    <w:rsid w:val="5C11169E"/>
    <w:rsid w:val="5C182A2D"/>
    <w:rsid w:val="5C186ED1"/>
    <w:rsid w:val="5C1949F7"/>
    <w:rsid w:val="5C1967A5"/>
    <w:rsid w:val="5C1B076F"/>
    <w:rsid w:val="5C1E200D"/>
    <w:rsid w:val="5C2515ED"/>
    <w:rsid w:val="5C25514A"/>
    <w:rsid w:val="5C294C3A"/>
    <w:rsid w:val="5C2C0286"/>
    <w:rsid w:val="5C2C472A"/>
    <w:rsid w:val="5C2E04A2"/>
    <w:rsid w:val="5C381321"/>
    <w:rsid w:val="5C384E7D"/>
    <w:rsid w:val="5C390BF5"/>
    <w:rsid w:val="5C3D2493"/>
    <w:rsid w:val="5C3E620B"/>
    <w:rsid w:val="5C3F445D"/>
    <w:rsid w:val="5C427AAA"/>
    <w:rsid w:val="5C433822"/>
    <w:rsid w:val="5C5617A7"/>
    <w:rsid w:val="5C583771"/>
    <w:rsid w:val="5C5D1276"/>
    <w:rsid w:val="5C5E240A"/>
    <w:rsid w:val="5C5F68AD"/>
    <w:rsid w:val="5C602626"/>
    <w:rsid w:val="5C62639E"/>
    <w:rsid w:val="5C69772C"/>
    <w:rsid w:val="5C6C4B26"/>
    <w:rsid w:val="5C6E4D42"/>
    <w:rsid w:val="5C7560D1"/>
    <w:rsid w:val="5C7B120D"/>
    <w:rsid w:val="5C7D4F86"/>
    <w:rsid w:val="5C8A1451"/>
    <w:rsid w:val="5C8A31FF"/>
    <w:rsid w:val="5C902F0B"/>
    <w:rsid w:val="5C910A31"/>
    <w:rsid w:val="5C950521"/>
    <w:rsid w:val="5C9612B9"/>
    <w:rsid w:val="5C9B540C"/>
    <w:rsid w:val="5C9F314E"/>
    <w:rsid w:val="5CA2679A"/>
    <w:rsid w:val="5CAA564F"/>
    <w:rsid w:val="5CAC13C7"/>
    <w:rsid w:val="5CC20BEA"/>
    <w:rsid w:val="5CCE758F"/>
    <w:rsid w:val="5CD1707F"/>
    <w:rsid w:val="5CD8040E"/>
    <w:rsid w:val="5CDA23D8"/>
    <w:rsid w:val="5CDA5F34"/>
    <w:rsid w:val="5CDF354A"/>
    <w:rsid w:val="5CE45005"/>
    <w:rsid w:val="5CE46DB3"/>
    <w:rsid w:val="5CE60D7D"/>
    <w:rsid w:val="5CE84AF5"/>
    <w:rsid w:val="5CEB6393"/>
    <w:rsid w:val="5CEE19DF"/>
    <w:rsid w:val="5CF039A9"/>
    <w:rsid w:val="5CF27722"/>
    <w:rsid w:val="5CFA4828"/>
    <w:rsid w:val="5CFC40FC"/>
    <w:rsid w:val="5CFE60C6"/>
    <w:rsid w:val="5CFF1E3E"/>
    <w:rsid w:val="5CFF3BED"/>
    <w:rsid w:val="5D047455"/>
    <w:rsid w:val="5D0D6309"/>
    <w:rsid w:val="5D1228DA"/>
    <w:rsid w:val="5D146E60"/>
    <w:rsid w:val="5D186A5C"/>
    <w:rsid w:val="5D1D4073"/>
    <w:rsid w:val="5D215911"/>
    <w:rsid w:val="5D261179"/>
    <w:rsid w:val="5D2B6790"/>
    <w:rsid w:val="5D2D075A"/>
    <w:rsid w:val="5D2D2508"/>
    <w:rsid w:val="5D2D69AC"/>
    <w:rsid w:val="5D347D3A"/>
    <w:rsid w:val="5D355860"/>
    <w:rsid w:val="5D38602C"/>
    <w:rsid w:val="5D3F223B"/>
    <w:rsid w:val="5D3F66DF"/>
    <w:rsid w:val="5D445AA3"/>
    <w:rsid w:val="5D465377"/>
    <w:rsid w:val="5D49203E"/>
    <w:rsid w:val="5D4B6E32"/>
    <w:rsid w:val="5D4E247E"/>
    <w:rsid w:val="5D4F6922"/>
    <w:rsid w:val="5D543F38"/>
    <w:rsid w:val="5D557CB0"/>
    <w:rsid w:val="5D5757D7"/>
    <w:rsid w:val="5D5977A1"/>
    <w:rsid w:val="5D610403"/>
    <w:rsid w:val="5D6121B1"/>
    <w:rsid w:val="5D616655"/>
    <w:rsid w:val="5D6323CD"/>
    <w:rsid w:val="5D641CA2"/>
    <w:rsid w:val="5D6D0B56"/>
    <w:rsid w:val="5D6F2B20"/>
    <w:rsid w:val="5D731EE5"/>
    <w:rsid w:val="5D746389"/>
    <w:rsid w:val="5D79574D"/>
    <w:rsid w:val="5D7A3273"/>
    <w:rsid w:val="5D7E2D63"/>
    <w:rsid w:val="5D812854"/>
    <w:rsid w:val="5D867E6A"/>
    <w:rsid w:val="5D8B36D2"/>
    <w:rsid w:val="5D8F31C2"/>
    <w:rsid w:val="5D972077"/>
    <w:rsid w:val="5D997B9D"/>
    <w:rsid w:val="5D9A3915"/>
    <w:rsid w:val="5D9C5497"/>
    <w:rsid w:val="5D9E6F62"/>
    <w:rsid w:val="5DA24FF7"/>
    <w:rsid w:val="5DA36C6E"/>
    <w:rsid w:val="5DA54794"/>
    <w:rsid w:val="5DA56542"/>
    <w:rsid w:val="5DA97E4D"/>
    <w:rsid w:val="5DAB167E"/>
    <w:rsid w:val="5DAD189A"/>
    <w:rsid w:val="5DAE5395"/>
    <w:rsid w:val="5DAF73C1"/>
    <w:rsid w:val="5DB03139"/>
    <w:rsid w:val="5DBF3AD3"/>
    <w:rsid w:val="5DC80482"/>
    <w:rsid w:val="5DC82230"/>
    <w:rsid w:val="5DCA41FA"/>
    <w:rsid w:val="5DCB1D21"/>
    <w:rsid w:val="5DCD5A99"/>
    <w:rsid w:val="5DD13BCE"/>
    <w:rsid w:val="5DD5494D"/>
    <w:rsid w:val="5DD62B9F"/>
    <w:rsid w:val="5DDB1F64"/>
    <w:rsid w:val="5DDC3F2E"/>
    <w:rsid w:val="5DDE7CA6"/>
    <w:rsid w:val="5DE23066"/>
    <w:rsid w:val="5DE54B90"/>
    <w:rsid w:val="5DEF5A0F"/>
    <w:rsid w:val="5DF11787"/>
    <w:rsid w:val="5DF70D68"/>
    <w:rsid w:val="5DFB0858"/>
    <w:rsid w:val="5E021BE6"/>
    <w:rsid w:val="5E023994"/>
    <w:rsid w:val="5E033269"/>
    <w:rsid w:val="5E084D23"/>
    <w:rsid w:val="5E0A45F7"/>
    <w:rsid w:val="5E0D2339"/>
    <w:rsid w:val="5E115985"/>
    <w:rsid w:val="5E1436C8"/>
    <w:rsid w:val="5E2751A9"/>
    <w:rsid w:val="5E282CCF"/>
    <w:rsid w:val="5E323B4E"/>
    <w:rsid w:val="5E345B18"/>
    <w:rsid w:val="5E361890"/>
    <w:rsid w:val="5E3641C2"/>
    <w:rsid w:val="5E385608"/>
    <w:rsid w:val="5E391380"/>
    <w:rsid w:val="5E3D49CC"/>
    <w:rsid w:val="5E4915C3"/>
    <w:rsid w:val="5E4D2736"/>
    <w:rsid w:val="5E532442"/>
    <w:rsid w:val="5E581806"/>
    <w:rsid w:val="5E5D0BCB"/>
    <w:rsid w:val="5E5D506F"/>
    <w:rsid w:val="5E602469"/>
    <w:rsid w:val="5E622685"/>
    <w:rsid w:val="5E6A6113"/>
    <w:rsid w:val="5E700844"/>
    <w:rsid w:val="5E7423B8"/>
    <w:rsid w:val="5E7A23D3"/>
    <w:rsid w:val="5E7A73CE"/>
    <w:rsid w:val="5E7A79CF"/>
    <w:rsid w:val="5E7D74BF"/>
    <w:rsid w:val="5E7F4FE5"/>
    <w:rsid w:val="5E826883"/>
    <w:rsid w:val="5E8343A9"/>
    <w:rsid w:val="5E873E9A"/>
    <w:rsid w:val="5E875C48"/>
    <w:rsid w:val="5E897C12"/>
    <w:rsid w:val="5E8C5954"/>
    <w:rsid w:val="5E93283E"/>
    <w:rsid w:val="5E9345EC"/>
    <w:rsid w:val="5E987E55"/>
    <w:rsid w:val="5E9B238B"/>
    <w:rsid w:val="5EA26F25"/>
    <w:rsid w:val="5EAE1426"/>
    <w:rsid w:val="5EB033F0"/>
    <w:rsid w:val="5EB36A3D"/>
    <w:rsid w:val="5EB86749"/>
    <w:rsid w:val="5EB97DCB"/>
    <w:rsid w:val="5EBB7FE7"/>
    <w:rsid w:val="5EC56770"/>
    <w:rsid w:val="5EC724E8"/>
    <w:rsid w:val="5ECA3D86"/>
    <w:rsid w:val="5ECB022A"/>
    <w:rsid w:val="5ED2588B"/>
    <w:rsid w:val="5ED3494B"/>
    <w:rsid w:val="5ED370DF"/>
    <w:rsid w:val="5ED74E21"/>
    <w:rsid w:val="5EDA046D"/>
    <w:rsid w:val="5EDB41E5"/>
    <w:rsid w:val="5EDC2437"/>
    <w:rsid w:val="5EDC4FA5"/>
    <w:rsid w:val="5EDF7832"/>
    <w:rsid w:val="5EE25574"/>
    <w:rsid w:val="5EE4309A"/>
    <w:rsid w:val="5EEE3F19"/>
    <w:rsid w:val="5EF01A3F"/>
    <w:rsid w:val="5EF32416"/>
    <w:rsid w:val="5EF62DCD"/>
    <w:rsid w:val="5EF97984"/>
    <w:rsid w:val="5EFA6DED"/>
    <w:rsid w:val="5EFC4888"/>
    <w:rsid w:val="5EFD5F0A"/>
    <w:rsid w:val="5EFF6126"/>
    <w:rsid w:val="5F0A0E0B"/>
    <w:rsid w:val="5F0B4F95"/>
    <w:rsid w:val="5F0E0117"/>
    <w:rsid w:val="5F117C07"/>
    <w:rsid w:val="5F125074"/>
    <w:rsid w:val="5F1A4D0E"/>
    <w:rsid w:val="5F1C2834"/>
    <w:rsid w:val="5F1E4D57"/>
    <w:rsid w:val="5F1F2324"/>
    <w:rsid w:val="5F225970"/>
    <w:rsid w:val="5F265461"/>
    <w:rsid w:val="5F2D2C93"/>
    <w:rsid w:val="5F2E2567"/>
    <w:rsid w:val="5F3833E6"/>
    <w:rsid w:val="5F38637A"/>
    <w:rsid w:val="5F3D27AA"/>
    <w:rsid w:val="5F3F4774"/>
    <w:rsid w:val="5F441D8B"/>
    <w:rsid w:val="5F48187B"/>
    <w:rsid w:val="5F4973A1"/>
    <w:rsid w:val="5F4E6765"/>
    <w:rsid w:val="5F5226F9"/>
    <w:rsid w:val="5F546472"/>
    <w:rsid w:val="5F553F98"/>
    <w:rsid w:val="5F5F367A"/>
    <w:rsid w:val="5F5F6BC4"/>
    <w:rsid w:val="5F6133E4"/>
    <w:rsid w:val="5F685A79"/>
    <w:rsid w:val="5F6D7533"/>
    <w:rsid w:val="5F6E5059"/>
    <w:rsid w:val="5F6E6E08"/>
    <w:rsid w:val="5F720B41"/>
    <w:rsid w:val="5F724B4A"/>
    <w:rsid w:val="5F7408C2"/>
    <w:rsid w:val="5F7563E8"/>
    <w:rsid w:val="5F7A57AC"/>
    <w:rsid w:val="5F7F2DC3"/>
    <w:rsid w:val="5F812FDF"/>
    <w:rsid w:val="5F8623A3"/>
    <w:rsid w:val="5F8D1984"/>
    <w:rsid w:val="5F8D3732"/>
    <w:rsid w:val="5F954394"/>
    <w:rsid w:val="5FA0342D"/>
    <w:rsid w:val="5FA171DD"/>
    <w:rsid w:val="5FA32F55"/>
    <w:rsid w:val="5FA34D03"/>
    <w:rsid w:val="5FA6034F"/>
    <w:rsid w:val="5FA8056B"/>
    <w:rsid w:val="5FA82319"/>
    <w:rsid w:val="5FAB1E0A"/>
    <w:rsid w:val="5FAD5B82"/>
    <w:rsid w:val="5FAF1A92"/>
    <w:rsid w:val="5FB40CBE"/>
    <w:rsid w:val="5FB707AE"/>
    <w:rsid w:val="5FB82DF5"/>
    <w:rsid w:val="5FB962D5"/>
    <w:rsid w:val="5FBC7B73"/>
    <w:rsid w:val="5FBE1B3D"/>
    <w:rsid w:val="5FC133DB"/>
    <w:rsid w:val="5FC8476A"/>
    <w:rsid w:val="5FCB425A"/>
    <w:rsid w:val="5FCD1D80"/>
    <w:rsid w:val="5FD21144"/>
    <w:rsid w:val="5FD56E87"/>
    <w:rsid w:val="5FDB26EF"/>
    <w:rsid w:val="5FE1582B"/>
    <w:rsid w:val="5FF11F12"/>
    <w:rsid w:val="600339F4"/>
    <w:rsid w:val="60082DB8"/>
    <w:rsid w:val="600B4656"/>
    <w:rsid w:val="6017124D"/>
    <w:rsid w:val="60174CA1"/>
    <w:rsid w:val="601A0A51"/>
    <w:rsid w:val="601C6864"/>
    <w:rsid w:val="601E438A"/>
    <w:rsid w:val="601F1CF2"/>
    <w:rsid w:val="60225BBE"/>
    <w:rsid w:val="60261490"/>
    <w:rsid w:val="60297D49"/>
    <w:rsid w:val="602A0F80"/>
    <w:rsid w:val="602B45A7"/>
    <w:rsid w:val="602C4CF9"/>
    <w:rsid w:val="602F2A3B"/>
    <w:rsid w:val="60310561"/>
    <w:rsid w:val="603242D9"/>
    <w:rsid w:val="60350C18"/>
    <w:rsid w:val="60367925"/>
    <w:rsid w:val="6037544B"/>
    <w:rsid w:val="60396BAB"/>
    <w:rsid w:val="603B13E0"/>
    <w:rsid w:val="60457B68"/>
    <w:rsid w:val="604C0EF7"/>
    <w:rsid w:val="604D2EC1"/>
    <w:rsid w:val="60522285"/>
    <w:rsid w:val="605424A1"/>
    <w:rsid w:val="60597AB8"/>
    <w:rsid w:val="605D3104"/>
    <w:rsid w:val="60602BF4"/>
    <w:rsid w:val="60651FB9"/>
    <w:rsid w:val="606C3347"/>
    <w:rsid w:val="6071095D"/>
    <w:rsid w:val="607466A0"/>
    <w:rsid w:val="60762418"/>
    <w:rsid w:val="60795A64"/>
    <w:rsid w:val="607B17DC"/>
    <w:rsid w:val="60822B6A"/>
    <w:rsid w:val="60824919"/>
    <w:rsid w:val="608508AD"/>
    <w:rsid w:val="608A5EC3"/>
    <w:rsid w:val="608E59B3"/>
    <w:rsid w:val="608E7761"/>
    <w:rsid w:val="608F5287"/>
    <w:rsid w:val="608F7035"/>
    <w:rsid w:val="60912DAE"/>
    <w:rsid w:val="6098238E"/>
    <w:rsid w:val="6098413C"/>
    <w:rsid w:val="609B3C2C"/>
    <w:rsid w:val="60A54408"/>
    <w:rsid w:val="60A56859"/>
    <w:rsid w:val="60A61919"/>
    <w:rsid w:val="60A800F7"/>
    <w:rsid w:val="60A96349"/>
    <w:rsid w:val="60AA3E6F"/>
    <w:rsid w:val="60AC7BE7"/>
    <w:rsid w:val="60B116A2"/>
    <w:rsid w:val="60B151FE"/>
    <w:rsid w:val="60B30F76"/>
    <w:rsid w:val="60B8658C"/>
    <w:rsid w:val="60B92304"/>
    <w:rsid w:val="60BB607C"/>
    <w:rsid w:val="60C05441"/>
    <w:rsid w:val="60C56EFB"/>
    <w:rsid w:val="60C60F03"/>
    <w:rsid w:val="60C70EC5"/>
    <w:rsid w:val="60C72C73"/>
    <w:rsid w:val="60CA62C0"/>
    <w:rsid w:val="60CB2763"/>
    <w:rsid w:val="60CC64DC"/>
    <w:rsid w:val="60CE4002"/>
    <w:rsid w:val="60CE7B5E"/>
    <w:rsid w:val="60D07D7A"/>
    <w:rsid w:val="60D13AF2"/>
    <w:rsid w:val="60D71E88"/>
    <w:rsid w:val="60DA0BF8"/>
    <w:rsid w:val="60DA29A7"/>
    <w:rsid w:val="60DB1C99"/>
    <w:rsid w:val="60E76E71"/>
    <w:rsid w:val="60EB004D"/>
    <w:rsid w:val="60F4333C"/>
    <w:rsid w:val="60FD48E7"/>
    <w:rsid w:val="61001CE1"/>
    <w:rsid w:val="61023CAB"/>
    <w:rsid w:val="610417D1"/>
    <w:rsid w:val="6105554A"/>
    <w:rsid w:val="6106379C"/>
    <w:rsid w:val="610A2B60"/>
    <w:rsid w:val="610B7004"/>
    <w:rsid w:val="610E2650"/>
    <w:rsid w:val="611415B6"/>
    <w:rsid w:val="6115578D"/>
    <w:rsid w:val="61241E74"/>
    <w:rsid w:val="6129748A"/>
    <w:rsid w:val="612E29D1"/>
    <w:rsid w:val="612E2CF2"/>
    <w:rsid w:val="613F280A"/>
    <w:rsid w:val="614147D4"/>
    <w:rsid w:val="614B11AE"/>
    <w:rsid w:val="6155027F"/>
    <w:rsid w:val="615C33BC"/>
    <w:rsid w:val="615D7134"/>
    <w:rsid w:val="615F0103"/>
    <w:rsid w:val="615F4C5A"/>
    <w:rsid w:val="61614E76"/>
    <w:rsid w:val="61665FE8"/>
    <w:rsid w:val="61695AD8"/>
    <w:rsid w:val="616E655B"/>
    <w:rsid w:val="6170330B"/>
    <w:rsid w:val="61707DCC"/>
    <w:rsid w:val="61734BA9"/>
    <w:rsid w:val="617A1A94"/>
    <w:rsid w:val="617C1CB0"/>
    <w:rsid w:val="617C3A5E"/>
    <w:rsid w:val="617D3332"/>
    <w:rsid w:val="6183303E"/>
    <w:rsid w:val="61860438"/>
    <w:rsid w:val="6186668A"/>
    <w:rsid w:val="618835DC"/>
    <w:rsid w:val="61891CD7"/>
    <w:rsid w:val="61897F29"/>
    <w:rsid w:val="618A738C"/>
    <w:rsid w:val="61907509"/>
    <w:rsid w:val="61946FF9"/>
    <w:rsid w:val="619863BE"/>
    <w:rsid w:val="619A2136"/>
    <w:rsid w:val="619A3EE4"/>
    <w:rsid w:val="619C7C5C"/>
    <w:rsid w:val="61A15272"/>
    <w:rsid w:val="61A66D2D"/>
    <w:rsid w:val="61A94127"/>
    <w:rsid w:val="61AF3E33"/>
    <w:rsid w:val="61B50D1E"/>
    <w:rsid w:val="61B76844"/>
    <w:rsid w:val="61BA27D8"/>
    <w:rsid w:val="61BA4586"/>
    <w:rsid w:val="61BF1B9C"/>
    <w:rsid w:val="61D218D0"/>
    <w:rsid w:val="61D2656E"/>
    <w:rsid w:val="61D30753"/>
    <w:rsid w:val="61D41BE3"/>
    <w:rsid w:val="61DE2022"/>
    <w:rsid w:val="61E0223F"/>
    <w:rsid w:val="61E33ADD"/>
    <w:rsid w:val="61E3588B"/>
    <w:rsid w:val="61F07FA8"/>
    <w:rsid w:val="61F25ACE"/>
    <w:rsid w:val="61F77588"/>
    <w:rsid w:val="61FC06FB"/>
    <w:rsid w:val="61FF01EB"/>
    <w:rsid w:val="6200468F"/>
    <w:rsid w:val="62092041"/>
    <w:rsid w:val="620F042E"/>
    <w:rsid w:val="620F48D2"/>
    <w:rsid w:val="621A6DD3"/>
    <w:rsid w:val="621C0D9D"/>
    <w:rsid w:val="621C2B4B"/>
    <w:rsid w:val="622540F5"/>
    <w:rsid w:val="62255EA3"/>
    <w:rsid w:val="62285994"/>
    <w:rsid w:val="62287742"/>
    <w:rsid w:val="622A170C"/>
    <w:rsid w:val="62326812"/>
    <w:rsid w:val="62373E29"/>
    <w:rsid w:val="62377985"/>
    <w:rsid w:val="623A1223"/>
    <w:rsid w:val="623E0D13"/>
    <w:rsid w:val="624476E5"/>
    <w:rsid w:val="62483940"/>
    <w:rsid w:val="62487DE4"/>
    <w:rsid w:val="624A76B8"/>
    <w:rsid w:val="624B0447"/>
    <w:rsid w:val="6252656D"/>
    <w:rsid w:val="62581748"/>
    <w:rsid w:val="62586279"/>
    <w:rsid w:val="625B18C5"/>
    <w:rsid w:val="625C73EB"/>
    <w:rsid w:val="626A7C77"/>
    <w:rsid w:val="626B762E"/>
    <w:rsid w:val="626D784A"/>
    <w:rsid w:val="62740BD9"/>
    <w:rsid w:val="627666FF"/>
    <w:rsid w:val="62782477"/>
    <w:rsid w:val="627D7A8D"/>
    <w:rsid w:val="628C1A7E"/>
    <w:rsid w:val="628D2CF3"/>
    <w:rsid w:val="629628FD"/>
    <w:rsid w:val="62976675"/>
    <w:rsid w:val="6299006B"/>
    <w:rsid w:val="629E17B2"/>
    <w:rsid w:val="629E5C56"/>
    <w:rsid w:val="629E7A04"/>
    <w:rsid w:val="62A74B0A"/>
    <w:rsid w:val="62B31701"/>
    <w:rsid w:val="62BF00A6"/>
    <w:rsid w:val="62CD2097"/>
    <w:rsid w:val="62CE653B"/>
    <w:rsid w:val="62D33B51"/>
    <w:rsid w:val="62E0626E"/>
    <w:rsid w:val="62E47B0C"/>
    <w:rsid w:val="62EA2C49"/>
    <w:rsid w:val="62F12229"/>
    <w:rsid w:val="62F35FA1"/>
    <w:rsid w:val="62F6339C"/>
    <w:rsid w:val="62FD297C"/>
    <w:rsid w:val="62FD472A"/>
    <w:rsid w:val="63027F93"/>
    <w:rsid w:val="63043D0B"/>
    <w:rsid w:val="630F26B0"/>
    <w:rsid w:val="631321A0"/>
    <w:rsid w:val="63161C90"/>
    <w:rsid w:val="631D301E"/>
    <w:rsid w:val="63220635"/>
    <w:rsid w:val="632B4016"/>
    <w:rsid w:val="632C14B3"/>
    <w:rsid w:val="632E0D88"/>
    <w:rsid w:val="632E2B36"/>
    <w:rsid w:val="632E3727"/>
    <w:rsid w:val="632E6FDA"/>
    <w:rsid w:val="63332842"/>
    <w:rsid w:val="633345F0"/>
    <w:rsid w:val="63367C3C"/>
    <w:rsid w:val="634560D1"/>
    <w:rsid w:val="63461D37"/>
    <w:rsid w:val="63464323"/>
    <w:rsid w:val="63473BF7"/>
    <w:rsid w:val="63493E13"/>
    <w:rsid w:val="63500CFE"/>
    <w:rsid w:val="63520F1A"/>
    <w:rsid w:val="63570EEF"/>
    <w:rsid w:val="635822A8"/>
    <w:rsid w:val="63585E05"/>
    <w:rsid w:val="635A1B7D"/>
    <w:rsid w:val="63612F0B"/>
    <w:rsid w:val="636B397A"/>
    <w:rsid w:val="636C18B0"/>
    <w:rsid w:val="636E5628"/>
    <w:rsid w:val="637013A0"/>
    <w:rsid w:val="637160AB"/>
    <w:rsid w:val="63730E90"/>
    <w:rsid w:val="63732C3E"/>
    <w:rsid w:val="63780255"/>
    <w:rsid w:val="637C5F97"/>
    <w:rsid w:val="637D586B"/>
    <w:rsid w:val="638135AD"/>
    <w:rsid w:val="63870498"/>
    <w:rsid w:val="63892462"/>
    <w:rsid w:val="638A6C51"/>
    <w:rsid w:val="638B7F88"/>
    <w:rsid w:val="638E7A78"/>
    <w:rsid w:val="639A01CB"/>
    <w:rsid w:val="639A641D"/>
    <w:rsid w:val="639D7CBB"/>
    <w:rsid w:val="639F57E1"/>
    <w:rsid w:val="63A177AC"/>
    <w:rsid w:val="63A66B70"/>
    <w:rsid w:val="63AB062A"/>
    <w:rsid w:val="63AB23D8"/>
    <w:rsid w:val="63B15515"/>
    <w:rsid w:val="63B35731"/>
    <w:rsid w:val="63B514A9"/>
    <w:rsid w:val="63B70D7D"/>
    <w:rsid w:val="63B76FCF"/>
    <w:rsid w:val="63BC6393"/>
    <w:rsid w:val="63BF40D6"/>
    <w:rsid w:val="63BF5E84"/>
    <w:rsid w:val="63CB5649"/>
    <w:rsid w:val="63D731CD"/>
    <w:rsid w:val="63D74F7B"/>
    <w:rsid w:val="63D77671"/>
    <w:rsid w:val="63DC07E4"/>
    <w:rsid w:val="63DE512B"/>
    <w:rsid w:val="63E1229E"/>
    <w:rsid w:val="63E8362C"/>
    <w:rsid w:val="63EA73A4"/>
    <w:rsid w:val="63ED0C43"/>
    <w:rsid w:val="63EF79F7"/>
    <w:rsid w:val="63F26259"/>
    <w:rsid w:val="63F55D49"/>
    <w:rsid w:val="63F7386F"/>
    <w:rsid w:val="63FE69AC"/>
    <w:rsid w:val="63FF0976"/>
    <w:rsid w:val="64047D3A"/>
    <w:rsid w:val="640D3093"/>
    <w:rsid w:val="641206A9"/>
    <w:rsid w:val="64124205"/>
    <w:rsid w:val="64144421"/>
    <w:rsid w:val="64151F48"/>
    <w:rsid w:val="64175CC0"/>
    <w:rsid w:val="641E0DFC"/>
    <w:rsid w:val="641E704E"/>
    <w:rsid w:val="64236413"/>
    <w:rsid w:val="64243F39"/>
    <w:rsid w:val="642A77A1"/>
    <w:rsid w:val="642D54E3"/>
    <w:rsid w:val="643423CE"/>
    <w:rsid w:val="64356733"/>
    <w:rsid w:val="64357EF4"/>
    <w:rsid w:val="64371EBE"/>
    <w:rsid w:val="643E324C"/>
    <w:rsid w:val="64405216"/>
    <w:rsid w:val="64460353"/>
    <w:rsid w:val="644D7933"/>
    <w:rsid w:val="64520AA6"/>
    <w:rsid w:val="645760BC"/>
    <w:rsid w:val="645C1924"/>
    <w:rsid w:val="645C36D2"/>
    <w:rsid w:val="645C7B76"/>
    <w:rsid w:val="6461518D"/>
    <w:rsid w:val="64616F3B"/>
    <w:rsid w:val="64654C7D"/>
    <w:rsid w:val="64664551"/>
    <w:rsid w:val="646B1B68"/>
    <w:rsid w:val="646F1658"/>
    <w:rsid w:val="6477050C"/>
    <w:rsid w:val="647924D6"/>
    <w:rsid w:val="64794284"/>
    <w:rsid w:val="64803865"/>
    <w:rsid w:val="6481138B"/>
    <w:rsid w:val="6488096B"/>
    <w:rsid w:val="648D1ADE"/>
    <w:rsid w:val="648F1CFA"/>
    <w:rsid w:val="64923598"/>
    <w:rsid w:val="64942E6C"/>
    <w:rsid w:val="64947310"/>
    <w:rsid w:val="64A15589"/>
    <w:rsid w:val="64A62BA0"/>
    <w:rsid w:val="64A647DB"/>
    <w:rsid w:val="64A82DBC"/>
    <w:rsid w:val="64AF5EF8"/>
    <w:rsid w:val="64B11C70"/>
    <w:rsid w:val="64B74DAD"/>
    <w:rsid w:val="64B96D77"/>
    <w:rsid w:val="64BB440C"/>
    <w:rsid w:val="64BC23C3"/>
    <w:rsid w:val="64C179D9"/>
    <w:rsid w:val="64C27FCD"/>
    <w:rsid w:val="64C51278"/>
    <w:rsid w:val="64C80D68"/>
    <w:rsid w:val="64D15E6F"/>
    <w:rsid w:val="64D836A1"/>
    <w:rsid w:val="64E02555"/>
    <w:rsid w:val="64E21E2A"/>
    <w:rsid w:val="64E33DF4"/>
    <w:rsid w:val="64E536C8"/>
    <w:rsid w:val="64E57B6C"/>
    <w:rsid w:val="64EA6F30"/>
    <w:rsid w:val="64EC1BAB"/>
    <w:rsid w:val="64EE6A20"/>
    <w:rsid w:val="64F102BF"/>
    <w:rsid w:val="64F34037"/>
    <w:rsid w:val="64F93617"/>
    <w:rsid w:val="64FE478A"/>
    <w:rsid w:val="65006754"/>
    <w:rsid w:val="65077AE2"/>
    <w:rsid w:val="65085608"/>
    <w:rsid w:val="650A312E"/>
    <w:rsid w:val="650D3CB3"/>
    <w:rsid w:val="65183A9D"/>
    <w:rsid w:val="651E6BDA"/>
    <w:rsid w:val="65206DF6"/>
    <w:rsid w:val="65297A59"/>
    <w:rsid w:val="652A557F"/>
    <w:rsid w:val="652F0DE7"/>
    <w:rsid w:val="65312DB1"/>
    <w:rsid w:val="6535464F"/>
    <w:rsid w:val="65362175"/>
    <w:rsid w:val="65384140"/>
    <w:rsid w:val="653B3C30"/>
    <w:rsid w:val="65436640"/>
    <w:rsid w:val="6545060B"/>
    <w:rsid w:val="65476131"/>
    <w:rsid w:val="654A5C21"/>
    <w:rsid w:val="65501489"/>
    <w:rsid w:val="65510D5D"/>
    <w:rsid w:val="65530F79"/>
    <w:rsid w:val="65534AD5"/>
    <w:rsid w:val="655B398A"/>
    <w:rsid w:val="655B7E2E"/>
    <w:rsid w:val="655F791E"/>
    <w:rsid w:val="65622F6B"/>
    <w:rsid w:val="656C3DE9"/>
    <w:rsid w:val="656D7CB5"/>
    <w:rsid w:val="656F7435"/>
    <w:rsid w:val="65752C9E"/>
    <w:rsid w:val="657809E0"/>
    <w:rsid w:val="657A6506"/>
    <w:rsid w:val="657B402C"/>
    <w:rsid w:val="657D7DA4"/>
    <w:rsid w:val="657F3B1C"/>
    <w:rsid w:val="65815AE7"/>
    <w:rsid w:val="65841133"/>
    <w:rsid w:val="658B24C1"/>
    <w:rsid w:val="658E3D60"/>
    <w:rsid w:val="659F6296"/>
    <w:rsid w:val="659F7D1B"/>
    <w:rsid w:val="65A13A93"/>
    <w:rsid w:val="65A610A9"/>
    <w:rsid w:val="65A76BCF"/>
    <w:rsid w:val="65B17A4E"/>
    <w:rsid w:val="65B23EF2"/>
    <w:rsid w:val="65BF216B"/>
    <w:rsid w:val="65C459D3"/>
    <w:rsid w:val="65C82528"/>
    <w:rsid w:val="65C92FEA"/>
    <w:rsid w:val="65CC6636"/>
    <w:rsid w:val="65D200F0"/>
    <w:rsid w:val="65D25084"/>
    <w:rsid w:val="65D8322D"/>
    <w:rsid w:val="65DC4ACB"/>
    <w:rsid w:val="65E6594A"/>
    <w:rsid w:val="65E86F33"/>
    <w:rsid w:val="65ED4F2A"/>
    <w:rsid w:val="65F20792"/>
    <w:rsid w:val="65F31BDB"/>
    <w:rsid w:val="65F52031"/>
    <w:rsid w:val="65FC33BF"/>
    <w:rsid w:val="65FC516D"/>
    <w:rsid w:val="65FD2C93"/>
    <w:rsid w:val="65FF4C5D"/>
    <w:rsid w:val="6603474E"/>
    <w:rsid w:val="660404C6"/>
    <w:rsid w:val="660D2ED6"/>
    <w:rsid w:val="660D737A"/>
    <w:rsid w:val="66100C18"/>
    <w:rsid w:val="661324B7"/>
    <w:rsid w:val="66140709"/>
    <w:rsid w:val="661C580F"/>
    <w:rsid w:val="661E1587"/>
    <w:rsid w:val="661E3335"/>
    <w:rsid w:val="661F0E5C"/>
    <w:rsid w:val="661F3314"/>
    <w:rsid w:val="66252916"/>
    <w:rsid w:val="66291CDA"/>
    <w:rsid w:val="662B7800"/>
    <w:rsid w:val="663012BB"/>
    <w:rsid w:val="66327BF7"/>
    <w:rsid w:val="66340225"/>
    <w:rsid w:val="6635242D"/>
    <w:rsid w:val="66372649"/>
    <w:rsid w:val="66391F1D"/>
    <w:rsid w:val="66397D48"/>
    <w:rsid w:val="663C1A0D"/>
    <w:rsid w:val="663E5786"/>
    <w:rsid w:val="663F505A"/>
    <w:rsid w:val="6646463A"/>
    <w:rsid w:val="664663E8"/>
    <w:rsid w:val="66486604"/>
    <w:rsid w:val="66495ED8"/>
    <w:rsid w:val="664B1C51"/>
    <w:rsid w:val="66520B99"/>
    <w:rsid w:val="66544FA9"/>
    <w:rsid w:val="6655487D"/>
    <w:rsid w:val="6655552E"/>
    <w:rsid w:val="66560D21"/>
    <w:rsid w:val="66576847"/>
    <w:rsid w:val="6659436D"/>
    <w:rsid w:val="6659611C"/>
    <w:rsid w:val="665F74AA"/>
    <w:rsid w:val="66613222"/>
    <w:rsid w:val="6663343E"/>
    <w:rsid w:val="666845B1"/>
    <w:rsid w:val="666B22F3"/>
    <w:rsid w:val="66703465"/>
    <w:rsid w:val="66723681"/>
    <w:rsid w:val="667411A7"/>
    <w:rsid w:val="66742F55"/>
    <w:rsid w:val="66794A10"/>
    <w:rsid w:val="667E3DD4"/>
    <w:rsid w:val="66833198"/>
    <w:rsid w:val="66846F11"/>
    <w:rsid w:val="66860EDB"/>
    <w:rsid w:val="66892A91"/>
    <w:rsid w:val="668F5FE1"/>
    <w:rsid w:val="66911D59"/>
    <w:rsid w:val="6692787F"/>
    <w:rsid w:val="669C06FE"/>
    <w:rsid w:val="669E4476"/>
    <w:rsid w:val="669E7FD2"/>
    <w:rsid w:val="66A3383B"/>
    <w:rsid w:val="66A7157D"/>
    <w:rsid w:val="66A805B0"/>
    <w:rsid w:val="66A82BFF"/>
    <w:rsid w:val="66AA6977"/>
    <w:rsid w:val="66AC6B93"/>
    <w:rsid w:val="66B45C16"/>
    <w:rsid w:val="66B5531C"/>
    <w:rsid w:val="66B617C0"/>
    <w:rsid w:val="66B71094"/>
    <w:rsid w:val="66BC2B4E"/>
    <w:rsid w:val="66BC66AA"/>
    <w:rsid w:val="66C35C8B"/>
    <w:rsid w:val="66C94B94"/>
    <w:rsid w:val="66CA526B"/>
    <w:rsid w:val="66CF4630"/>
    <w:rsid w:val="66D25ECE"/>
    <w:rsid w:val="66D96E59"/>
    <w:rsid w:val="66DD4F9F"/>
    <w:rsid w:val="66E14363"/>
    <w:rsid w:val="66E55C01"/>
    <w:rsid w:val="66EC3434"/>
    <w:rsid w:val="66EC6F90"/>
    <w:rsid w:val="66F26570"/>
    <w:rsid w:val="66F37E01"/>
    <w:rsid w:val="66F45E44"/>
    <w:rsid w:val="66F66782"/>
    <w:rsid w:val="66F83B86"/>
    <w:rsid w:val="66F9345B"/>
    <w:rsid w:val="66F95103"/>
    <w:rsid w:val="66FB5425"/>
    <w:rsid w:val="66FD73EF"/>
    <w:rsid w:val="670267B3"/>
    <w:rsid w:val="67031F48"/>
    <w:rsid w:val="670562A3"/>
    <w:rsid w:val="67065B78"/>
    <w:rsid w:val="67095D94"/>
    <w:rsid w:val="670F0ED0"/>
    <w:rsid w:val="670F7122"/>
    <w:rsid w:val="671169F6"/>
    <w:rsid w:val="67193AFD"/>
    <w:rsid w:val="671B5AC7"/>
    <w:rsid w:val="671B5EFB"/>
    <w:rsid w:val="671D539B"/>
    <w:rsid w:val="671E1113"/>
    <w:rsid w:val="671F6E1E"/>
    <w:rsid w:val="672A5D0A"/>
    <w:rsid w:val="67332E10"/>
    <w:rsid w:val="67346B89"/>
    <w:rsid w:val="67386679"/>
    <w:rsid w:val="6739419F"/>
    <w:rsid w:val="67397CFB"/>
    <w:rsid w:val="673D5A3D"/>
    <w:rsid w:val="674072DB"/>
    <w:rsid w:val="674A1F08"/>
    <w:rsid w:val="675413B5"/>
    <w:rsid w:val="67626906"/>
    <w:rsid w:val="67682E3A"/>
    <w:rsid w:val="67694A84"/>
    <w:rsid w:val="676A6106"/>
    <w:rsid w:val="6773320D"/>
    <w:rsid w:val="67753429"/>
    <w:rsid w:val="677A0A3F"/>
    <w:rsid w:val="677D5E3A"/>
    <w:rsid w:val="678418BE"/>
    <w:rsid w:val="67852F40"/>
    <w:rsid w:val="67892A30"/>
    <w:rsid w:val="678B67C2"/>
    <w:rsid w:val="678C0773"/>
    <w:rsid w:val="67915CB0"/>
    <w:rsid w:val="67915D89"/>
    <w:rsid w:val="67955879"/>
    <w:rsid w:val="6796339F"/>
    <w:rsid w:val="67966EFB"/>
    <w:rsid w:val="67982C74"/>
    <w:rsid w:val="679A2E90"/>
    <w:rsid w:val="679F4002"/>
    <w:rsid w:val="67A05FCC"/>
    <w:rsid w:val="67A07D7A"/>
    <w:rsid w:val="67A41618"/>
    <w:rsid w:val="67A71109"/>
    <w:rsid w:val="67A7735B"/>
    <w:rsid w:val="67A91325"/>
    <w:rsid w:val="67AA29A7"/>
    <w:rsid w:val="67AC2BC3"/>
    <w:rsid w:val="67AE06E9"/>
    <w:rsid w:val="67B04461"/>
    <w:rsid w:val="67B11F87"/>
    <w:rsid w:val="67B51A77"/>
    <w:rsid w:val="67BA0E3C"/>
    <w:rsid w:val="67BC1058"/>
    <w:rsid w:val="67BD092C"/>
    <w:rsid w:val="67C95523"/>
    <w:rsid w:val="67CE0D8B"/>
    <w:rsid w:val="67D0065F"/>
    <w:rsid w:val="67D143D7"/>
    <w:rsid w:val="67D16185"/>
    <w:rsid w:val="67D30150"/>
    <w:rsid w:val="67D31EFE"/>
    <w:rsid w:val="67D55C76"/>
    <w:rsid w:val="67D619EE"/>
    <w:rsid w:val="67DA14DE"/>
    <w:rsid w:val="67DC5256"/>
    <w:rsid w:val="67DD2D7C"/>
    <w:rsid w:val="67E73BFB"/>
    <w:rsid w:val="67E934CF"/>
    <w:rsid w:val="67EB7247"/>
    <w:rsid w:val="67EE0AE5"/>
    <w:rsid w:val="67F26828"/>
    <w:rsid w:val="67F72090"/>
    <w:rsid w:val="67F84BAC"/>
    <w:rsid w:val="67F87BB6"/>
    <w:rsid w:val="67FC1454"/>
    <w:rsid w:val="6809591F"/>
    <w:rsid w:val="680C5410"/>
    <w:rsid w:val="68104F00"/>
    <w:rsid w:val="68106CAE"/>
    <w:rsid w:val="68120C78"/>
    <w:rsid w:val="68182006"/>
    <w:rsid w:val="68183DB4"/>
    <w:rsid w:val="68190258"/>
    <w:rsid w:val="681A7B2C"/>
    <w:rsid w:val="682269E1"/>
    <w:rsid w:val="682B1D3A"/>
    <w:rsid w:val="682E34E9"/>
    <w:rsid w:val="683010FE"/>
    <w:rsid w:val="683126E0"/>
    <w:rsid w:val="68330BEE"/>
    <w:rsid w:val="683706DE"/>
    <w:rsid w:val="68437083"/>
    <w:rsid w:val="6844104D"/>
    <w:rsid w:val="684B418A"/>
    <w:rsid w:val="68541290"/>
    <w:rsid w:val="685A43CD"/>
    <w:rsid w:val="68617509"/>
    <w:rsid w:val="6865349E"/>
    <w:rsid w:val="68684D3C"/>
    <w:rsid w:val="686A0AB4"/>
    <w:rsid w:val="686B098F"/>
    <w:rsid w:val="686B65DA"/>
    <w:rsid w:val="6873723D"/>
    <w:rsid w:val="687436E1"/>
    <w:rsid w:val="68751207"/>
    <w:rsid w:val="687A3533"/>
    <w:rsid w:val="688356D2"/>
    <w:rsid w:val="688431F8"/>
    <w:rsid w:val="68863217"/>
    <w:rsid w:val="68880F3A"/>
    <w:rsid w:val="688A2F04"/>
    <w:rsid w:val="688B27D8"/>
    <w:rsid w:val="68923B67"/>
    <w:rsid w:val="689618A9"/>
    <w:rsid w:val="689773CF"/>
    <w:rsid w:val="689B6EBF"/>
    <w:rsid w:val="689C3E97"/>
    <w:rsid w:val="68A044D6"/>
    <w:rsid w:val="68A33FC6"/>
    <w:rsid w:val="68A610C0"/>
    <w:rsid w:val="68AA7102"/>
    <w:rsid w:val="68B0223F"/>
    <w:rsid w:val="68B03FED"/>
    <w:rsid w:val="68B41D2F"/>
    <w:rsid w:val="68B43ADD"/>
    <w:rsid w:val="68B7181F"/>
    <w:rsid w:val="68C1444C"/>
    <w:rsid w:val="68C42F08"/>
    <w:rsid w:val="68C63810"/>
    <w:rsid w:val="68CA1553"/>
    <w:rsid w:val="68CB0E27"/>
    <w:rsid w:val="68CB7079"/>
    <w:rsid w:val="68CD4B9F"/>
    <w:rsid w:val="68CF0917"/>
    <w:rsid w:val="68D221B5"/>
    <w:rsid w:val="68D67EF7"/>
    <w:rsid w:val="68D72731"/>
    <w:rsid w:val="68D75A1D"/>
    <w:rsid w:val="68DE7DC1"/>
    <w:rsid w:val="68E32614"/>
    <w:rsid w:val="68E343C2"/>
    <w:rsid w:val="68E5013A"/>
    <w:rsid w:val="68E63EB3"/>
    <w:rsid w:val="68E819D9"/>
    <w:rsid w:val="68F0088D"/>
    <w:rsid w:val="68F24AF6"/>
    <w:rsid w:val="68F44821"/>
    <w:rsid w:val="68FC2DBC"/>
    <w:rsid w:val="68FE11FC"/>
    <w:rsid w:val="69110F2F"/>
    <w:rsid w:val="69117181"/>
    <w:rsid w:val="691B3B5C"/>
    <w:rsid w:val="691C1682"/>
    <w:rsid w:val="691F4FA3"/>
    <w:rsid w:val="69205616"/>
    <w:rsid w:val="69224EEB"/>
    <w:rsid w:val="692A0243"/>
    <w:rsid w:val="692A3D9F"/>
    <w:rsid w:val="69335876"/>
    <w:rsid w:val="69360996"/>
    <w:rsid w:val="693E5A9D"/>
    <w:rsid w:val="69401815"/>
    <w:rsid w:val="69431305"/>
    <w:rsid w:val="69456E2B"/>
    <w:rsid w:val="69472BA3"/>
    <w:rsid w:val="694766FF"/>
    <w:rsid w:val="694E2184"/>
    <w:rsid w:val="69511DC2"/>
    <w:rsid w:val="69584DB0"/>
    <w:rsid w:val="695D4F45"/>
    <w:rsid w:val="696038C5"/>
    <w:rsid w:val="696077C1"/>
    <w:rsid w:val="69642246"/>
    <w:rsid w:val="696848C8"/>
    <w:rsid w:val="696C085C"/>
    <w:rsid w:val="696F5C56"/>
    <w:rsid w:val="69734969"/>
    <w:rsid w:val="697414BE"/>
    <w:rsid w:val="6974326C"/>
    <w:rsid w:val="69763488"/>
    <w:rsid w:val="69793237"/>
    <w:rsid w:val="69794D27"/>
    <w:rsid w:val="697B284D"/>
    <w:rsid w:val="697B45FB"/>
    <w:rsid w:val="697D4817"/>
    <w:rsid w:val="697D65C5"/>
    <w:rsid w:val="698060B5"/>
    <w:rsid w:val="69823BDB"/>
    <w:rsid w:val="698A0CE2"/>
    <w:rsid w:val="698C05B6"/>
    <w:rsid w:val="698F05F6"/>
    <w:rsid w:val="698F62F8"/>
    <w:rsid w:val="69937B96"/>
    <w:rsid w:val="69937E95"/>
    <w:rsid w:val="69990F25"/>
    <w:rsid w:val="699B6A4B"/>
    <w:rsid w:val="699D6C67"/>
    <w:rsid w:val="69A2602B"/>
    <w:rsid w:val="69A3389D"/>
    <w:rsid w:val="69AB1384"/>
    <w:rsid w:val="69AC6EAA"/>
    <w:rsid w:val="69AE4A9D"/>
    <w:rsid w:val="69AE677E"/>
    <w:rsid w:val="69B3090F"/>
    <w:rsid w:val="69B33D95"/>
    <w:rsid w:val="69BD10B7"/>
    <w:rsid w:val="69BE2739"/>
    <w:rsid w:val="69C117D2"/>
    <w:rsid w:val="69C77840"/>
    <w:rsid w:val="69CB5582"/>
    <w:rsid w:val="69CE6E20"/>
    <w:rsid w:val="69D41F5D"/>
    <w:rsid w:val="69D501AF"/>
    <w:rsid w:val="69D739F8"/>
    <w:rsid w:val="69E00902"/>
    <w:rsid w:val="69E14DA6"/>
    <w:rsid w:val="69E2467A"/>
    <w:rsid w:val="69E46644"/>
    <w:rsid w:val="69E623BC"/>
    <w:rsid w:val="69E77EE2"/>
    <w:rsid w:val="69EB79D2"/>
    <w:rsid w:val="69F34AD9"/>
    <w:rsid w:val="6A06480C"/>
    <w:rsid w:val="6A0740E0"/>
    <w:rsid w:val="6A1567FD"/>
    <w:rsid w:val="6A1C5DDE"/>
    <w:rsid w:val="6A246A40"/>
    <w:rsid w:val="6A274783"/>
    <w:rsid w:val="6A325601"/>
    <w:rsid w:val="6A3550F2"/>
    <w:rsid w:val="6A356EA0"/>
    <w:rsid w:val="6A372C18"/>
    <w:rsid w:val="6A3824EC"/>
    <w:rsid w:val="6A4964A7"/>
    <w:rsid w:val="6A4E7F61"/>
    <w:rsid w:val="6A507835"/>
    <w:rsid w:val="6A527A52"/>
    <w:rsid w:val="6A535578"/>
    <w:rsid w:val="6A5437CA"/>
    <w:rsid w:val="6A575068"/>
    <w:rsid w:val="6A576232"/>
    <w:rsid w:val="6A582B8E"/>
    <w:rsid w:val="6A5A6906"/>
    <w:rsid w:val="6A5C442C"/>
    <w:rsid w:val="6A5C61DA"/>
    <w:rsid w:val="6A5D01A4"/>
    <w:rsid w:val="6A5F3F1C"/>
    <w:rsid w:val="6A721EA2"/>
    <w:rsid w:val="6A7554EE"/>
    <w:rsid w:val="6A786D98"/>
    <w:rsid w:val="6A7A2B04"/>
    <w:rsid w:val="6A7C687C"/>
    <w:rsid w:val="6A815C41"/>
    <w:rsid w:val="6A8219B9"/>
    <w:rsid w:val="6A8614A9"/>
    <w:rsid w:val="6A8B6AC0"/>
    <w:rsid w:val="6A8E035E"/>
    <w:rsid w:val="6A902328"/>
    <w:rsid w:val="6A9260A0"/>
    <w:rsid w:val="6A935974"/>
    <w:rsid w:val="6A952428"/>
    <w:rsid w:val="6A955B90"/>
    <w:rsid w:val="6A986382"/>
    <w:rsid w:val="6A9A4F55"/>
    <w:rsid w:val="6A9F7B0C"/>
    <w:rsid w:val="6AA45DD3"/>
    <w:rsid w:val="6AA60986"/>
    <w:rsid w:val="6AA858C3"/>
    <w:rsid w:val="6AAB0F10"/>
    <w:rsid w:val="6AAB2B20"/>
    <w:rsid w:val="6AB44268"/>
    <w:rsid w:val="6AB67235"/>
    <w:rsid w:val="6AB75B07"/>
    <w:rsid w:val="6AB778B5"/>
    <w:rsid w:val="6AB853DB"/>
    <w:rsid w:val="6AB9362D"/>
    <w:rsid w:val="6ABE0C43"/>
    <w:rsid w:val="6ABE50E7"/>
    <w:rsid w:val="6ABF49BB"/>
    <w:rsid w:val="6AC326FD"/>
    <w:rsid w:val="6AC344AB"/>
    <w:rsid w:val="6AC41FD2"/>
    <w:rsid w:val="6AC77CBF"/>
    <w:rsid w:val="6AC83870"/>
    <w:rsid w:val="6AC87D14"/>
    <w:rsid w:val="6AD93CCF"/>
    <w:rsid w:val="6ADE12E5"/>
    <w:rsid w:val="6AE10DD5"/>
    <w:rsid w:val="6AE306AA"/>
    <w:rsid w:val="6AEC1C54"/>
    <w:rsid w:val="6AF1726A"/>
    <w:rsid w:val="6AF26ACF"/>
    <w:rsid w:val="6AF428B7"/>
    <w:rsid w:val="6AF705F9"/>
    <w:rsid w:val="6AF723A7"/>
    <w:rsid w:val="6AF74155"/>
    <w:rsid w:val="6AFA59F3"/>
    <w:rsid w:val="6AFC176B"/>
    <w:rsid w:val="6AFE7291"/>
    <w:rsid w:val="6B013226"/>
    <w:rsid w:val="6B030D4C"/>
    <w:rsid w:val="6B0625EA"/>
    <w:rsid w:val="6B106FC5"/>
    <w:rsid w:val="6B1116BB"/>
    <w:rsid w:val="6B142F59"/>
    <w:rsid w:val="6B1747F7"/>
    <w:rsid w:val="6B1D005F"/>
    <w:rsid w:val="6B1F4423"/>
    <w:rsid w:val="6B2036AC"/>
    <w:rsid w:val="6B2313EE"/>
    <w:rsid w:val="6B2A0087"/>
    <w:rsid w:val="6B2A62D8"/>
    <w:rsid w:val="6B3453A9"/>
    <w:rsid w:val="6B364C7D"/>
    <w:rsid w:val="6B3709F5"/>
    <w:rsid w:val="6B3929BF"/>
    <w:rsid w:val="6B3B2294"/>
    <w:rsid w:val="6B4A697B"/>
    <w:rsid w:val="6B5D66AE"/>
    <w:rsid w:val="6B601CFA"/>
    <w:rsid w:val="6B621F16"/>
    <w:rsid w:val="6B673089"/>
    <w:rsid w:val="6B686E01"/>
    <w:rsid w:val="6B6E231B"/>
    <w:rsid w:val="6B721A2E"/>
    <w:rsid w:val="6B726CE1"/>
    <w:rsid w:val="6B735ED1"/>
    <w:rsid w:val="6B7632CC"/>
    <w:rsid w:val="6B7E03D2"/>
    <w:rsid w:val="6B80414A"/>
    <w:rsid w:val="6B827EC3"/>
    <w:rsid w:val="6B8A321B"/>
    <w:rsid w:val="6B8E2D0B"/>
    <w:rsid w:val="6B923E7E"/>
    <w:rsid w:val="6B96396E"/>
    <w:rsid w:val="6B971DB3"/>
    <w:rsid w:val="6BA047ED"/>
    <w:rsid w:val="6BA20565"/>
    <w:rsid w:val="6BA918F3"/>
    <w:rsid w:val="6BAF2C82"/>
    <w:rsid w:val="6BBB5183"/>
    <w:rsid w:val="6BBD463B"/>
    <w:rsid w:val="6BC009EB"/>
    <w:rsid w:val="6BC04E8F"/>
    <w:rsid w:val="6BC26511"/>
    <w:rsid w:val="6BC77FCB"/>
    <w:rsid w:val="6BD10E4A"/>
    <w:rsid w:val="6BD3071E"/>
    <w:rsid w:val="6BD44496"/>
    <w:rsid w:val="6BD5099E"/>
    <w:rsid w:val="6BDA7CFF"/>
    <w:rsid w:val="6BE37F21"/>
    <w:rsid w:val="6BEC5C84"/>
    <w:rsid w:val="6BF1329A"/>
    <w:rsid w:val="6BFB1A23"/>
    <w:rsid w:val="6C022DB1"/>
    <w:rsid w:val="6C0703C8"/>
    <w:rsid w:val="6C07661A"/>
    <w:rsid w:val="6C085AAD"/>
    <w:rsid w:val="6C0F54CE"/>
    <w:rsid w:val="6C101972"/>
    <w:rsid w:val="6C164AAF"/>
    <w:rsid w:val="6C172D01"/>
    <w:rsid w:val="6C1A70D2"/>
    <w:rsid w:val="6C1B20C5"/>
    <w:rsid w:val="6C1C3133"/>
    <w:rsid w:val="6C1F1BB5"/>
    <w:rsid w:val="6C2216A6"/>
    <w:rsid w:val="6C2471CC"/>
    <w:rsid w:val="6C270A6A"/>
    <w:rsid w:val="6C2947E2"/>
    <w:rsid w:val="6C2A4EDF"/>
    <w:rsid w:val="6C315445"/>
    <w:rsid w:val="6C375151"/>
    <w:rsid w:val="6C38499A"/>
    <w:rsid w:val="6C417D7E"/>
    <w:rsid w:val="6C420F20"/>
    <w:rsid w:val="6C467142"/>
    <w:rsid w:val="6C492150"/>
    <w:rsid w:val="6C496C32"/>
    <w:rsid w:val="6C4B4758"/>
    <w:rsid w:val="6C4B6506"/>
    <w:rsid w:val="6C4E249B"/>
    <w:rsid w:val="6C523D39"/>
    <w:rsid w:val="6C5630FD"/>
    <w:rsid w:val="6C5B7766"/>
    <w:rsid w:val="6C5C4BB7"/>
    <w:rsid w:val="6C643A6C"/>
    <w:rsid w:val="6C695184"/>
    <w:rsid w:val="6C6972D4"/>
    <w:rsid w:val="6C6C46CF"/>
    <w:rsid w:val="6C7052FA"/>
    <w:rsid w:val="6C711CE5"/>
    <w:rsid w:val="6C755C79"/>
    <w:rsid w:val="6C7672FB"/>
    <w:rsid w:val="6C7A6DEC"/>
    <w:rsid w:val="6C7C0DB6"/>
    <w:rsid w:val="6C7D068A"/>
    <w:rsid w:val="6C81461E"/>
    <w:rsid w:val="6C847C6A"/>
    <w:rsid w:val="6C861C34"/>
    <w:rsid w:val="6C891725"/>
    <w:rsid w:val="6C975BF0"/>
    <w:rsid w:val="6C97799E"/>
    <w:rsid w:val="6C9C4317"/>
    <w:rsid w:val="6C9F4AA4"/>
    <w:rsid w:val="6CA05869"/>
    <w:rsid w:val="6CA43E69"/>
    <w:rsid w:val="6CAD5413"/>
    <w:rsid w:val="6CB0280D"/>
    <w:rsid w:val="6CB06CB1"/>
    <w:rsid w:val="6CB542C8"/>
    <w:rsid w:val="6CB73B9C"/>
    <w:rsid w:val="6CBA18DE"/>
    <w:rsid w:val="6CBF6EF4"/>
    <w:rsid w:val="6CC30C03"/>
    <w:rsid w:val="6CC4275D"/>
    <w:rsid w:val="6CD429A0"/>
    <w:rsid w:val="6CDE381E"/>
    <w:rsid w:val="6CDF1345"/>
    <w:rsid w:val="6CE10C19"/>
    <w:rsid w:val="6CE60925"/>
    <w:rsid w:val="6CEA21C3"/>
    <w:rsid w:val="6CEE3336"/>
    <w:rsid w:val="6CF05300"/>
    <w:rsid w:val="6CF21078"/>
    <w:rsid w:val="6CF43042"/>
    <w:rsid w:val="6CF7668E"/>
    <w:rsid w:val="6CF80F83"/>
    <w:rsid w:val="6CF92406"/>
    <w:rsid w:val="6CFA7F2C"/>
    <w:rsid w:val="6CFC1EF7"/>
    <w:rsid w:val="6CFC61C3"/>
    <w:rsid w:val="6D003795"/>
    <w:rsid w:val="6D033285"/>
    <w:rsid w:val="6D056FFD"/>
    <w:rsid w:val="6D0D1A0E"/>
    <w:rsid w:val="6D0E5786"/>
    <w:rsid w:val="6D0F1C2A"/>
    <w:rsid w:val="6D1234C8"/>
    <w:rsid w:val="6D194A59"/>
    <w:rsid w:val="6D1C7EA3"/>
    <w:rsid w:val="6D2154B9"/>
    <w:rsid w:val="6D260D22"/>
    <w:rsid w:val="6D27361E"/>
    <w:rsid w:val="6D2B458A"/>
    <w:rsid w:val="6D2F5E28"/>
    <w:rsid w:val="6D301BA0"/>
    <w:rsid w:val="6D323B6A"/>
    <w:rsid w:val="6D3451EC"/>
    <w:rsid w:val="6D350F65"/>
    <w:rsid w:val="6D390A55"/>
    <w:rsid w:val="6D400035"/>
    <w:rsid w:val="6D4318D3"/>
    <w:rsid w:val="6D437B25"/>
    <w:rsid w:val="6D4C69DA"/>
    <w:rsid w:val="6D513FF0"/>
    <w:rsid w:val="6D521B17"/>
    <w:rsid w:val="6D54588F"/>
    <w:rsid w:val="6D57537F"/>
    <w:rsid w:val="6D596E90"/>
    <w:rsid w:val="6D5E670D"/>
    <w:rsid w:val="6D65184A"/>
    <w:rsid w:val="6D673814"/>
    <w:rsid w:val="6D68758C"/>
    <w:rsid w:val="6D6A7E15"/>
    <w:rsid w:val="6D6B4986"/>
    <w:rsid w:val="6D6C2BD8"/>
    <w:rsid w:val="6D6D5519"/>
    <w:rsid w:val="6D714693"/>
    <w:rsid w:val="6D723F67"/>
    <w:rsid w:val="6D741A8D"/>
    <w:rsid w:val="6D761CA9"/>
    <w:rsid w:val="6D763A57"/>
    <w:rsid w:val="6D785A21"/>
    <w:rsid w:val="6D794D39"/>
    <w:rsid w:val="6D7C6B93"/>
    <w:rsid w:val="6D7E46BA"/>
    <w:rsid w:val="6D7E660E"/>
    <w:rsid w:val="6D88378A"/>
    <w:rsid w:val="6D8A305E"/>
    <w:rsid w:val="6D8A3E6E"/>
    <w:rsid w:val="6D8C327A"/>
    <w:rsid w:val="6D8D2B4F"/>
    <w:rsid w:val="6D8F6721"/>
    <w:rsid w:val="6D91263F"/>
    <w:rsid w:val="6D940381"/>
    <w:rsid w:val="6D967C55"/>
    <w:rsid w:val="6D997745"/>
    <w:rsid w:val="6D9B170F"/>
    <w:rsid w:val="6DA07EE4"/>
    <w:rsid w:val="6DA16F45"/>
    <w:rsid w:val="6DA34120"/>
    <w:rsid w:val="6DA700B4"/>
    <w:rsid w:val="6DA85BDA"/>
    <w:rsid w:val="6DAC7B5A"/>
    <w:rsid w:val="6DB4457F"/>
    <w:rsid w:val="6DB709C7"/>
    <w:rsid w:val="6DBB590E"/>
    <w:rsid w:val="6DBD3434"/>
    <w:rsid w:val="6DBE0F5A"/>
    <w:rsid w:val="6DC01176"/>
    <w:rsid w:val="6DC24EEE"/>
    <w:rsid w:val="6DC26C9C"/>
    <w:rsid w:val="6DC347C2"/>
    <w:rsid w:val="6DC522E8"/>
    <w:rsid w:val="6DC72505"/>
    <w:rsid w:val="6DCA5B51"/>
    <w:rsid w:val="6DCF2DAE"/>
    <w:rsid w:val="6DD16EDF"/>
    <w:rsid w:val="6DD32C57"/>
    <w:rsid w:val="6DD4077E"/>
    <w:rsid w:val="6DD54C21"/>
    <w:rsid w:val="6DD8026E"/>
    <w:rsid w:val="6DDD7632"/>
    <w:rsid w:val="6DE36C13"/>
    <w:rsid w:val="6DE758A3"/>
    <w:rsid w:val="6DE90713"/>
    <w:rsid w:val="6DF42BCE"/>
    <w:rsid w:val="6DF8446C"/>
    <w:rsid w:val="6DFA4688"/>
    <w:rsid w:val="6DFD5F26"/>
    <w:rsid w:val="6E005A16"/>
    <w:rsid w:val="6E067091"/>
    <w:rsid w:val="6E162B44"/>
    <w:rsid w:val="6E182D60"/>
    <w:rsid w:val="6E1A0886"/>
    <w:rsid w:val="6E1B015A"/>
    <w:rsid w:val="6E1B63AC"/>
    <w:rsid w:val="6E22773B"/>
    <w:rsid w:val="6E25722B"/>
    <w:rsid w:val="6E2C680B"/>
    <w:rsid w:val="6E386F5E"/>
    <w:rsid w:val="6E3A2CD6"/>
    <w:rsid w:val="6E405E13"/>
    <w:rsid w:val="6E407BC1"/>
    <w:rsid w:val="6E423939"/>
    <w:rsid w:val="6E453429"/>
    <w:rsid w:val="6E4C47B8"/>
    <w:rsid w:val="6E4E0530"/>
    <w:rsid w:val="6E4E22DE"/>
    <w:rsid w:val="6E510020"/>
    <w:rsid w:val="6E557B10"/>
    <w:rsid w:val="6E5A6ED5"/>
    <w:rsid w:val="6E62222D"/>
    <w:rsid w:val="6E6733A0"/>
    <w:rsid w:val="6E6C09B6"/>
    <w:rsid w:val="6E6E472E"/>
    <w:rsid w:val="6E70494A"/>
    <w:rsid w:val="6E712470"/>
    <w:rsid w:val="6E7206C2"/>
    <w:rsid w:val="6E761835"/>
    <w:rsid w:val="6E7A30D3"/>
    <w:rsid w:val="6E810905"/>
    <w:rsid w:val="6E82467D"/>
    <w:rsid w:val="6E8403F6"/>
    <w:rsid w:val="6E881C94"/>
    <w:rsid w:val="6E8B1784"/>
    <w:rsid w:val="6E8C1058"/>
    <w:rsid w:val="6E91355D"/>
    <w:rsid w:val="6E930639"/>
    <w:rsid w:val="6E963C85"/>
    <w:rsid w:val="6E9C573F"/>
    <w:rsid w:val="6E9E14B7"/>
    <w:rsid w:val="6EA2087C"/>
    <w:rsid w:val="6EA559DC"/>
    <w:rsid w:val="6EA6036C"/>
    <w:rsid w:val="6EA75E92"/>
    <w:rsid w:val="6EB078EC"/>
    <w:rsid w:val="6EB32A89"/>
    <w:rsid w:val="6EB505AF"/>
    <w:rsid w:val="6EB72579"/>
    <w:rsid w:val="6EB77565"/>
    <w:rsid w:val="6EB90D41"/>
    <w:rsid w:val="6EBA3E17"/>
    <w:rsid w:val="6EBC193D"/>
    <w:rsid w:val="6EBD7464"/>
    <w:rsid w:val="6EBF6F77"/>
    <w:rsid w:val="6EC16F54"/>
    <w:rsid w:val="6EC24A7A"/>
    <w:rsid w:val="6EC32CCC"/>
    <w:rsid w:val="6ECB00EB"/>
    <w:rsid w:val="6ED00F45"/>
    <w:rsid w:val="6ED21161"/>
    <w:rsid w:val="6ED76777"/>
    <w:rsid w:val="6EDA1DC4"/>
    <w:rsid w:val="6EDC5B3C"/>
    <w:rsid w:val="6EDE7B06"/>
    <w:rsid w:val="6EDF562C"/>
    <w:rsid w:val="6EDF73DA"/>
    <w:rsid w:val="6EE113A4"/>
    <w:rsid w:val="6EE36ECA"/>
    <w:rsid w:val="6EE40E94"/>
    <w:rsid w:val="6EE423D3"/>
    <w:rsid w:val="6EE42C42"/>
    <w:rsid w:val="6EE92007"/>
    <w:rsid w:val="6EEB2223"/>
    <w:rsid w:val="6EED32E8"/>
    <w:rsid w:val="6EEF1D13"/>
    <w:rsid w:val="6EF2535F"/>
    <w:rsid w:val="6EF2710D"/>
    <w:rsid w:val="6EF530A1"/>
    <w:rsid w:val="6EF70BC7"/>
    <w:rsid w:val="6F045092"/>
    <w:rsid w:val="6F1352D6"/>
    <w:rsid w:val="6F143527"/>
    <w:rsid w:val="6F1572A0"/>
    <w:rsid w:val="6F23376B"/>
    <w:rsid w:val="6F234F46"/>
    <w:rsid w:val="6F3040D9"/>
    <w:rsid w:val="6F3A0AB4"/>
    <w:rsid w:val="6F3C482C"/>
    <w:rsid w:val="6F3F60CB"/>
    <w:rsid w:val="6F42195E"/>
    <w:rsid w:val="6F435BBB"/>
    <w:rsid w:val="6F4F27B2"/>
    <w:rsid w:val="6F51652A"/>
    <w:rsid w:val="6F524050"/>
    <w:rsid w:val="6F55769C"/>
    <w:rsid w:val="6F5C0A2B"/>
    <w:rsid w:val="6F5C5537"/>
    <w:rsid w:val="6F5E29F5"/>
    <w:rsid w:val="6F6049BF"/>
    <w:rsid w:val="6F653D83"/>
    <w:rsid w:val="6F655B31"/>
    <w:rsid w:val="6F66483A"/>
    <w:rsid w:val="6F685621"/>
    <w:rsid w:val="6F6A3147"/>
    <w:rsid w:val="6F6C3363"/>
    <w:rsid w:val="6F7B35A7"/>
    <w:rsid w:val="6F7C731F"/>
    <w:rsid w:val="6F814935"/>
    <w:rsid w:val="6F8561D3"/>
    <w:rsid w:val="6F857F81"/>
    <w:rsid w:val="6F865AA7"/>
    <w:rsid w:val="6F871F4B"/>
    <w:rsid w:val="6F881820"/>
    <w:rsid w:val="6F8A5598"/>
    <w:rsid w:val="6F8D32DA"/>
    <w:rsid w:val="6F8F2BAE"/>
    <w:rsid w:val="6F912DCA"/>
    <w:rsid w:val="6F92269E"/>
    <w:rsid w:val="6F944668"/>
    <w:rsid w:val="6F993A2D"/>
    <w:rsid w:val="6FA66085"/>
    <w:rsid w:val="6FA75CB0"/>
    <w:rsid w:val="6FA7614A"/>
    <w:rsid w:val="6FAA79E8"/>
    <w:rsid w:val="6FAD572A"/>
    <w:rsid w:val="6FAD74D8"/>
    <w:rsid w:val="6FAE34CE"/>
    <w:rsid w:val="6FAF3250"/>
    <w:rsid w:val="6FB1521A"/>
    <w:rsid w:val="6FB211F9"/>
    <w:rsid w:val="6FB53110"/>
    <w:rsid w:val="6FB6638D"/>
    <w:rsid w:val="6FC0545D"/>
    <w:rsid w:val="6FC54822"/>
    <w:rsid w:val="6FCA1E38"/>
    <w:rsid w:val="6FCD36D6"/>
    <w:rsid w:val="6FD1766A"/>
    <w:rsid w:val="6FD607DD"/>
    <w:rsid w:val="6FD64C81"/>
    <w:rsid w:val="6FD66A2F"/>
    <w:rsid w:val="6FD9207B"/>
    <w:rsid w:val="6FDD7DBD"/>
    <w:rsid w:val="6FE3114C"/>
    <w:rsid w:val="6FE32EFA"/>
    <w:rsid w:val="6FE729EA"/>
    <w:rsid w:val="6FED5B27"/>
    <w:rsid w:val="6FF45107"/>
    <w:rsid w:val="6FF46EB5"/>
    <w:rsid w:val="6FF869A5"/>
    <w:rsid w:val="6FF9096F"/>
    <w:rsid w:val="70003AAC"/>
    <w:rsid w:val="70025A76"/>
    <w:rsid w:val="70027824"/>
    <w:rsid w:val="7003534A"/>
    <w:rsid w:val="7004359C"/>
    <w:rsid w:val="70074E3A"/>
    <w:rsid w:val="700E441B"/>
    <w:rsid w:val="700F1F41"/>
    <w:rsid w:val="700F2163"/>
    <w:rsid w:val="70194B6E"/>
    <w:rsid w:val="7020414E"/>
    <w:rsid w:val="70231548"/>
    <w:rsid w:val="70271038"/>
    <w:rsid w:val="70294DB1"/>
    <w:rsid w:val="702F1D05"/>
    <w:rsid w:val="703379DD"/>
    <w:rsid w:val="703B2D36"/>
    <w:rsid w:val="703B4AE4"/>
    <w:rsid w:val="703D260A"/>
    <w:rsid w:val="7040034C"/>
    <w:rsid w:val="70433998"/>
    <w:rsid w:val="704936A5"/>
    <w:rsid w:val="704B11CB"/>
    <w:rsid w:val="704D21FD"/>
    <w:rsid w:val="704E4817"/>
    <w:rsid w:val="70512559"/>
    <w:rsid w:val="7056219E"/>
    <w:rsid w:val="705636CC"/>
    <w:rsid w:val="70567B70"/>
    <w:rsid w:val="70587444"/>
    <w:rsid w:val="705B0CE2"/>
    <w:rsid w:val="705D0EFE"/>
    <w:rsid w:val="705E3501"/>
    <w:rsid w:val="705F07D2"/>
    <w:rsid w:val="705F4991"/>
    <w:rsid w:val="706109EE"/>
    <w:rsid w:val="70690614"/>
    <w:rsid w:val="706A7177"/>
    <w:rsid w:val="706C2EEF"/>
    <w:rsid w:val="707149AA"/>
    <w:rsid w:val="70757FF6"/>
    <w:rsid w:val="70765B1C"/>
    <w:rsid w:val="707A560C"/>
    <w:rsid w:val="70820965"/>
    <w:rsid w:val="70827D2B"/>
    <w:rsid w:val="7089584F"/>
    <w:rsid w:val="708C3591"/>
    <w:rsid w:val="708E0396"/>
    <w:rsid w:val="70903082"/>
    <w:rsid w:val="70987F81"/>
    <w:rsid w:val="709F1517"/>
    <w:rsid w:val="709F5073"/>
    <w:rsid w:val="70A1703D"/>
    <w:rsid w:val="70A22DB5"/>
    <w:rsid w:val="70A628A5"/>
    <w:rsid w:val="70A94143"/>
    <w:rsid w:val="70B36D70"/>
    <w:rsid w:val="70B52AE8"/>
    <w:rsid w:val="70B76667"/>
    <w:rsid w:val="70BA1EAD"/>
    <w:rsid w:val="70BD199D"/>
    <w:rsid w:val="70BE7F7D"/>
    <w:rsid w:val="70C34349"/>
    <w:rsid w:val="70C90342"/>
    <w:rsid w:val="70C96594"/>
    <w:rsid w:val="70CE3BAA"/>
    <w:rsid w:val="70D2369A"/>
    <w:rsid w:val="70D54F38"/>
    <w:rsid w:val="70D72A5F"/>
    <w:rsid w:val="70DA60AB"/>
    <w:rsid w:val="70DD3DED"/>
    <w:rsid w:val="70DD5B9B"/>
    <w:rsid w:val="70DF1913"/>
    <w:rsid w:val="70E138DD"/>
    <w:rsid w:val="70E1568B"/>
    <w:rsid w:val="70E94540"/>
    <w:rsid w:val="70EB02B8"/>
    <w:rsid w:val="70EB650A"/>
    <w:rsid w:val="70EC5DDE"/>
    <w:rsid w:val="70F27898"/>
    <w:rsid w:val="70F5350B"/>
    <w:rsid w:val="70F57389"/>
    <w:rsid w:val="70F829D5"/>
    <w:rsid w:val="70F96E79"/>
    <w:rsid w:val="70FD13AF"/>
    <w:rsid w:val="70FF3D63"/>
    <w:rsid w:val="7101188A"/>
    <w:rsid w:val="7104137A"/>
    <w:rsid w:val="7104581E"/>
    <w:rsid w:val="71063344"/>
    <w:rsid w:val="710B6BAC"/>
    <w:rsid w:val="711335D5"/>
    <w:rsid w:val="71145A61"/>
    <w:rsid w:val="71184E25"/>
    <w:rsid w:val="711A0B9D"/>
    <w:rsid w:val="71213CDA"/>
    <w:rsid w:val="712437CA"/>
    <w:rsid w:val="71257C6E"/>
    <w:rsid w:val="712612F0"/>
    <w:rsid w:val="71346C20"/>
    <w:rsid w:val="713E488C"/>
    <w:rsid w:val="7141612A"/>
    <w:rsid w:val="71445C1A"/>
    <w:rsid w:val="71463740"/>
    <w:rsid w:val="7148570A"/>
    <w:rsid w:val="714874B8"/>
    <w:rsid w:val="71551BD5"/>
    <w:rsid w:val="715C2F64"/>
    <w:rsid w:val="716B13F9"/>
    <w:rsid w:val="716F713B"/>
    <w:rsid w:val="717402AD"/>
    <w:rsid w:val="71761D70"/>
    <w:rsid w:val="71762034"/>
    <w:rsid w:val="71777CD5"/>
    <w:rsid w:val="71791D68"/>
    <w:rsid w:val="717C1858"/>
    <w:rsid w:val="717C53B4"/>
    <w:rsid w:val="717F6C52"/>
    <w:rsid w:val="71810C1C"/>
    <w:rsid w:val="7189187F"/>
    <w:rsid w:val="718A5D23"/>
    <w:rsid w:val="718D136F"/>
    <w:rsid w:val="718F158B"/>
    <w:rsid w:val="71900E5F"/>
    <w:rsid w:val="71941F5C"/>
    <w:rsid w:val="719426FE"/>
    <w:rsid w:val="71950224"/>
    <w:rsid w:val="719709B5"/>
    <w:rsid w:val="719941B8"/>
    <w:rsid w:val="719B7F30"/>
    <w:rsid w:val="719E357C"/>
    <w:rsid w:val="71A05546"/>
    <w:rsid w:val="71A44CEF"/>
    <w:rsid w:val="71A62431"/>
    <w:rsid w:val="71A64371"/>
    <w:rsid w:val="71B40FF2"/>
    <w:rsid w:val="71BB5EDC"/>
    <w:rsid w:val="71BC3A02"/>
    <w:rsid w:val="71C11019"/>
    <w:rsid w:val="71C70D25"/>
    <w:rsid w:val="71C8684B"/>
    <w:rsid w:val="71CA25C3"/>
    <w:rsid w:val="71D13952"/>
    <w:rsid w:val="71DB20DB"/>
    <w:rsid w:val="71DE606F"/>
    <w:rsid w:val="71DE6A5D"/>
    <w:rsid w:val="71E2790D"/>
    <w:rsid w:val="71E31742"/>
    <w:rsid w:val="71E33685"/>
    <w:rsid w:val="71E74F23"/>
    <w:rsid w:val="71E76CD1"/>
    <w:rsid w:val="71F25676"/>
    <w:rsid w:val="71F66F14"/>
    <w:rsid w:val="71FA0BD5"/>
    <w:rsid w:val="71FE226D"/>
    <w:rsid w:val="71FE401B"/>
    <w:rsid w:val="72007D93"/>
    <w:rsid w:val="72031255"/>
    <w:rsid w:val="72031631"/>
    <w:rsid w:val="72032534"/>
    <w:rsid w:val="7206621D"/>
    <w:rsid w:val="72084E9A"/>
    <w:rsid w:val="720D425E"/>
    <w:rsid w:val="72127AC6"/>
    <w:rsid w:val="72141A90"/>
    <w:rsid w:val="7214383E"/>
    <w:rsid w:val="721970A7"/>
    <w:rsid w:val="721F0505"/>
    <w:rsid w:val="72203F91"/>
    <w:rsid w:val="72231CD3"/>
    <w:rsid w:val="72233A82"/>
    <w:rsid w:val="72270127"/>
    <w:rsid w:val="722A4E10"/>
    <w:rsid w:val="72312642"/>
    <w:rsid w:val="72323CC5"/>
    <w:rsid w:val="72373E4F"/>
    <w:rsid w:val="723932A5"/>
    <w:rsid w:val="723A2BE4"/>
    <w:rsid w:val="723B526F"/>
    <w:rsid w:val="723C0F0F"/>
    <w:rsid w:val="723E08BB"/>
    <w:rsid w:val="723F6B0D"/>
    <w:rsid w:val="72435ED2"/>
    <w:rsid w:val="72457E9C"/>
    <w:rsid w:val="724759C2"/>
    <w:rsid w:val="724F4877"/>
    <w:rsid w:val="725105EF"/>
    <w:rsid w:val="725325B9"/>
    <w:rsid w:val="72541E8D"/>
    <w:rsid w:val="725531A4"/>
    <w:rsid w:val="725B321B"/>
    <w:rsid w:val="725D6F93"/>
    <w:rsid w:val="725E2D0C"/>
    <w:rsid w:val="72620A4E"/>
    <w:rsid w:val="72677E12"/>
    <w:rsid w:val="72691DDC"/>
    <w:rsid w:val="726A16B0"/>
    <w:rsid w:val="726C5429"/>
    <w:rsid w:val="726E2F4F"/>
    <w:rsid w:val="727147ED"/>
    <w:rsid w:val="727A7B45"/>
    <w:rsid w:val="72800ED4"/>
    <w:rsid w:val="72802C82"/>
    <w:rsid w:val="728409C4"/>
    <w:rsid w:val="7285473C"/>
    <w:rsid w:val="729055BB"/>
    <w:rsid w:val="72930C07"/>
    <w:rsid w:val="729445D6"/>
    <w:rsid w:val="729A01E8"/>
    <w:rsid w:val="729D1A86"/>
    <w:rsid w:val="729D55E2"/>
    <w:rsid w:val="72A1574A"/>
    <w:rsid w:val="72A93F87"/>
    <w:rsid w:val="72AB41A3"/>
    <w:rsid w:val="72AC7F1B"/>
    <w:rsid w:val="72AE69DA"/>
    <w:rsid w:val="72B43F65"/>
    <w:rsid w:val="72BB015E"/>
    <w:rsid w:val="72BB170D"/>
    <w:rsid w:val="72BC63B0"/>
    <w:rsid w:val="72BD5C84"/>
    <w:rsid w:val="72C4788F"/>
    <w:rsid w:val="72CB65F3"/>
    <w:rsid w:val="72CE60E3"/>
    <w:rsid w:val="72D03C09"/>
    <w:rsid w:val="72D354A8"/>
    <w:rsid w:val="72DA05E4"/>
    <w:rsid w:val="72E871A5"/>
    <w:rsid w:val="72E94CCB"/>
    <w:rsid w:val="72EC7CF0"/>
    <w:rsid w:val="72F07B01"/>
    <w:rsid w:val="72F07E08"/>
    <w:rsid w:val="72F13B80"/>
    <w:rsid w:val="72F571CC"/>
    <w:rsid w:val="72F773E8"/>
    <w:rsid w:val="72F83160"/>
    <w:rsid w:val="72F86CBC"/>
    <w:rsid w:val="72FC49FE"/>
    <w:rsid w:val="72FD7534"/>
    <w:rsid w:val="73052DF1"/>
    <w:rsid w:val="7306587D"/>
    <w:rsid w:val="73076EFF"/>
    <w:rsid w:val="730833A3"/>
    <w:rsid w:val="73085D88"/>
    <w:rsid w:val="730B69EF"/>
    <w:rsid w:val="730D09BA"/>
    <w:rsid w:val="731D6723"/>
    <w:rsid w:val="73214465"/>
    <w:rsid w:val="73217FC1"/>
    <w:rsid w:val="73246FA0"/>
    <w:rsid w:val="73263829"/>
    <w:rsid w:val="732B0E40"/>
    <w:rsid w:val="732B3CF3"/>
    <w:rsid w:val="733028FA"/>
    <w:rsid w:val="73397A01"/>
    <w:rsid w:val="733C4DFB"/>
    <w:rsid w:val="733D0B73"/>
    <w:rsid w:val="733E5017"/>
    <w:rsid w:val="73455D2A"/>
    <w:rsid w:val="734939BC"/>
    <w:rsid w:val="734D44BC"/>
    <w:rsid w:val="73530396"/>
    <w:rsid w:val="73577E87"/>
    <w:rsid w:val="735859AD"/>
    <w:rsid w:val="73595538"/>
    <w:rsid w:val="73610D05"/>
    <w:rsid w:val="736507F6"/>
    <w:rsid w:val="73677AAD"/>
    <w:rsid w:val="736C2616"/>
    <w:rsid w:val="7370719A"/>
    <w:rsid w:val="73734595"/>
    <w:rsid w:val="7375030D"/>
    <w:rsid w:val="737547B1"/>
    <w:rsid w:val="737B753A"/>
    <w:rsid w:val="73832A2A"/>
    <w:rsid w:val="73836ECE"/>
    <w:rsid w:val="7386251A"/>
    <w:rsid w:val="738642C8"/>
    <w:rsid w:val="738963AC"/>
    <w:rsid w:val="738A200A"/>
    <w:rsid w:val="738B5D82"/>
    <w:rsid w:val="739015EB"/>
    <w:rsid w:val="73970283"/>
    <w:rsid w:val="739C3AEB"/>
    <w:rsid w:val="739F35DC"/>
    <w:rsid w:val="73A3131E"/>
    <w:rsid w:val="73A6496A"/>
    <w:rsid w:val="73AB01D2"/>
    <w:rsid w:val="73B21561"/>
    <w:rsid w:val="73C03C7E"/>
    <w:rsid w:val="73C31078"/>
    <w:rsid w:val="73C372CA"/>
    <w:rsid w:val="73CB43D1"/>
    <w:rsid w:val="73CD6DE1"/>
    <w:rsid w:val="73D03795"/>
    <w:rsid w:val="73D6524F"/>
    <w:rsid w:val="73D72D76"/>
    <w:rsid w:val="73DC038C"/>
    <w:rsid w:val="73E060CE"/>
    <w:rsid w:val="73EF00BF"/>
    <w:rsid w:val="73F76F74"/>
    <w:rsid w:val="73FC27DC"/>
    <w:rsid w:val="73FE47A6"/>
    <w:rsid w:val="73FE6554"/>
    <w:rsid w:val="740C0C71"/>
    <w:rsid w:val="740C6EC3"/>
    <w:rsid w:val="74100036"/>
    <w:rsid w:val="74143FCA"/>
    <w:rsid w:val="74161AF0"/>
    <w:rsid w:val="741E09A4"/>
    <w:rsid w:val="742F5A5A"/>
    <w:rsid w:val="743261FE"/>
    <w:rsid w:val="74330C1B"/>
    <w:rsid w:val="743E4BA3"/>
    <w:rsid w:val="7443665D"/>
    <w:rsid w:val="74441AE5"/>
    <w:rsid w:val="74493C73"/>
    <w:rsid w:val="744F5002"/>
    <w:rsid w:val="745A5E80"/>
    <w:rsid w:val="745E5245"/>
    <w:rsid w:val="74624D35"/>
    <w:rsid w:val="74654825"/>
    <w:rsid w:val="746F1200"/>
    <w:rsid w:val="74744A68"/>
    <w:rsid w:val="7476258E"/>
    <w:rsid w:val="7476433D"/>
    <w:rsid w:val="74806F69"/>
    <w:rsid w:val="74820F33"/>
    <w:rsid w:val="74836A59"/>
    <w:rsid w:val="74844CAB"/>
    <w:rsid w:val="74884070"/>
    <w:rsid w:val="74890514"/>
    <w:rsid w:val="749018A2"/>
    <w:rsid w:val="74940C67"/>
    <w:rsid w:val="74945351"/>
    <w:rsid w:val="749A44CF"/>
    <w:rsid w:val="749E5641"/>
    <w:rsid w:val="74A0760B"/>
    <w:rsid w:val="74A215D5"/>
    <w:rsid w:val="74A569D0"/>
    <w:rsid w:val="74B17A6A"/>
    <w:rsid w:val="74B26768"/>
    <w:rsid w:val="74B310ED"/>
    <w:rsid w:val="74B66E2F"/>
    <w:rsid w:val="74B80DF9"/>
    <w:rsid w:val="74BA06CD"/>
    <w:rsid w:val="74C257D4"/>
    <w:rsid w:val="74C432FA"/>
    <w:rsid w:val="74C94DB4"/>
    <w:rsid w:val="74CC6652"/>
    <w:rsid w:val="74CE5F27"/>
    <w:rsid w:val="74D06143"/>
    <w:rsid w:val="74D472B5"/>
    <w:rsid w:val="74D774D1"/>
    <w:rsid w:val="74D80B53"/>
    <w:rsid w:val="74DD43BC"/>
    <w:rsid w:val="74E120FE"/>
    <w:rsid w:val="74E4399C"/>
    <w:rsid w:val="74E4574A"/>
    <w:rsid w:val="74E514C2"/>
    <w:rsid w:val="74E53270"/>
    <w:rsid w:val="74E7348C"/>
    <w:rsid w:val="74EA0887"/>
    <w:rsid w:val="74F00593"/>
    <w:rsid w:val="74F21CE7"/>
    <w:rsid w:val="74F2294A"/>
    <w:rsid w:val="74F51705"/>
    <w:rsid w:val="74F55BA9"/>
    <w:rsid w:val="74F71921"/>
    <w:rsid w:val="74FC6F38"/>
    <w:rsid w:val="74FD19CB"/>
    <w:rsid w:val="7501454E"/>
    <w:rsid w:val="75071439"/>
    <w:rsid w:val="7508162A"/>
    <w:rsid w:val="75091655"/>
    <w:rsid w:val="750B0F29"/>
    <w:rsid w:val="750B717B"/>
    <w:rsid w:val="75104791"/>
    <w:rsid w:val="75114065"/>
    <w:rsid w:val="75151DA7"/>
    <w:rsid w:val="7516167C"/>
    <w:rsid w:val="75181898"/>
    <w:rsid w:val="751853F4"/>
    <w:rsid w:val="7524023C"/>
    <w:rsid w:val="75267B11"/>
    <w:rsid w:val="75297601"/>
    <w:rsid w:val="752B5127"/>
    <w:rsid w:val="7530098F"/>
    <w:rsid w:val="7535244A"/>
    <w:rsid w:val="753541F8"/>
    <w:rsid w:val="75371D1E"/>
    <w:rsid w:val="753C37D8"/>
    <w:rsid w:val="753D12FE"/>
    <w:rsid w:val="7544268D"/>
    <w:rsid w:val="75466405"/>
    <w:rsid w:val="754B57C9"/>
    <w:rsid w:val="754C32EF"/>
    <w:rsid w:val="754E350B"/>
    <w:rsid w:val="754E52B9"/>
    <w:rsid w:val="75530B22"/>
    <w:rsid w:val="755521A4"/>
    <w:rsid w:val="755723C0"/>
    <w:rsid w:val="755F1275"/>
    <w:rsid w:val="7561323F"/>
    <w:rsid w:val="75616D9B"/>
    <w:rsid w:val="75640639"/>
    <w:rsid w:val="7564688B"/>
    <w:rsid w:val="75662603"/>
    <w:rsid w:val="756920F3"/>
    <w:rsid w:val="756A4739"/>
    <w:rsid w:val="756D573F"/>
    <w:rsid w:val="75703482"/>
    <w:rsid w:val="75706FDE"/>
    <w:rsid w:val="75722D56"/>
    <w:rsid w:val="75790588"/>
    <w:rsid w:val="757E794D"/>
    <w:rsid w:val="757F1917"/>
    <w:rsid w:val="75874327"/>
    <w:rsid w:val="75882579"/>
    <w:rsid w:val="758D5DE2"/>
    <w:rsid w:val="75907680"/>
    <w:rsid w:val="75952EE8"/>
    <w:rsid w:val="759B13C8"/>
    <w:rsid w:val="759C7DD3"/>
    <w:rsid w:val="75A03D67"/>
    <w:rsid w:val="75A060BB"/>
    <w:rsid w:val="75A1363B"/>
    <w:rsid w:val="75A3272E"/>
    <w:rsid w:val="75A4312B"/>
    <w:rsid w:val="75A86778"/>
    <w:rsid w:val="75AF3FAA"/>
    <w:rsid w:val="75B25848"/>
    <w:rsid w:val="75B80397"/>
    <w:rsid w:val="75B90985"/>
    <w:rsid w:val="75BE41ED"/>
    <w:rsid w:val="75BF7F65"/>
    <w:rsid w:val="75C17839"/>
    <w:rsid w:val="75C335B1"/>
    <w:rsid w:val="75C612F4"/>
    <w:rsid w:val="75DC28C5"/>
    <w:rsid w:val="75DE488F"/>
    <w:rsid w:val="75E17EDC"/>
    <w:rsid w:val="75E579CC"/>
    <w:rsid w:val="75E8126A"/>
    <w:rsid w:val="75E83018"/>
    <w:rsid w:val="75E86C1E"/>
    <w:rsid w:val="75E874BC"/>
    <w:rsid w:val="75EA3234"/>
    <w:rsid w:val="75EB0D5A"/>
    <w:rsid w:val="75EB48B6"/>
    <w:rsid w:val="75F61BD9"/>
    <w:rsid w:val="75F714AD"/>
    <w:rsid w:val="75F75951"/>
    <w:rsid w:val="75FA2D4B"/>
    <w:rsid w:val="76037E52"/>
    <w:rsid w:val="76087714"/>
    <w:rsid w:val="760B6D06"/>
    <w:rsid w:val="760F4A16"/>
    <w:rsid w:val="7614338B"/>
    <w:rsid w:val="76164029"/>
    <w:rsid w:val="76171B4F"/>
    <w:rsid w:val="761920DD"/>
    <w:rsid w:val="761E6A3A"/>
    <w:rsid w:val="7621477C"/>
    <w:rsid w:val="7625601A"/>
    <w:rsid w:val="76283D5C"/>
    <w:rsid w:val="762D1373"/>
    <w:rsid w:val="762F6E99"/>
    <w:rsid w:val="763B75EC"/>
    <w:rsid w:val="763E532E"/>
    <w:rsid w:val="764010A6"/>
    <w:rsid w:val="76404C02"/>
    <w:rsid w:val="764D788C"/>
    <w:rsid w:val="764F3097"/>
    <w:rsid w:val="764F753B"/>
    <w:rsid w:val="76516E0F"/>
    <w:rsid w:val="76530DD9"/>
    <w:rsid w:val="765406AD"/>
    <w:rsid w:val="765E152C"/>
    <w:rsid w:val="766052A4"/>
    <w:rsid w:val="76684159"/>
    <w:rsid w:val="7671300D"/>
    <w:rsid w:val="767174B1"/>
    <w:rsid w:val="76740D50"/>
    <w:rsid w:val="76760B82"/>
    <w:rsid w:val="767B20DE"/>
    <w:rsid w:val="767E572A"/>
    <w:rsid w:val="76854D0B"/>
    <w:rsid w:val="76870A83"/>
    <w:rsid w:val="76911902"/>
    <w:rsid w:val="769211D6"/>
    <w:rsid w:val="76937428"/>
    <w:rsid w:val="76946CFC"/>
    <w:rsid w:val="76962A74"/>
    <w:rsid w:val="76966F18"/>
    <w:rsid w:val="769B62DC"/>
    <w:rsid w:val="769D2054"/>
    <w:rsid w:val="769D3E02"/>
    <w:rsid w:val="76A35191"/>
    <w:rsid w:val="76A553AD"/>
    <w:rsid w:val="76A5715B"/>
    <w:rsid w:val="76A71125"/>
    <w:rsid w:val="76A76DE0"/>
    <w:rsid w:val="76AE6010"/>
    <w:rsid w:val="76BD44A5"/>
    <w:rsid w:val="76BE1FCB"/>
    <w:rsid w:val="76BF021D"/>
    <w:rsid w:val="76C45833"/>
    <w:rsid w:val="76C65D5C"/>
    <w:rsid w:val="76CA4E14"/>
    <w:rsid w:val="76CE66B2"/>
    <w:rsid w:val="76D33CC8"/>
    <w:rsid w:val="76DB0DCF"/>
    <w:rsid w:val="76E934EC"/>
    <w:rsid w:val="76E9529A"/>
    <w:rsid w:val="76F36118"/>
    <w:rsid w:val="76F8372F"/>
    <w:rsid w:val="76F926A8"/>
    <w:rsid w:val="76FF4ABD"/>
    <w:rsid w:val="76FF686B"/>
    <w:rsid w:val="77004391"/>
    <w:rsid w:val="77005040"/>
    <w:rsid w:val="770519A8"/>
    <w:rsid w:val="7706409E"/>
    <w:rsid w:val="77065E4C"/>
    <w:rsid w:val="77073972"/>
    <w:rsid w:val="770A5210"/>
    <w:rsid w:val="770B3462"/>
    <w:rsid w:val="77106CCA"/>
    <w:rsid w:val="77147E3D"/>
    <w:rsid w:val="771542E1"/>
    <w:rsid w:val="7715608F"/>
    <w:rsid w:val="77242776"/>
    <w:rsid w:val="77277B70"/>
    <w:rsid w:val="772938E8"/>
    <w:rsid w:val="772E53A2"/>
    <w:rsid w:val="77356731"/>
    <w:rsid w:val="773A78A3"/>
    <w:rsid w:val="773C649A"/>
    <w:rsid w:val="773D7394"/>
    <w:rsid w:val="774024D3"/>
    <w:rsid w:val="77410C96"/>
    <w:rsid w:val="774C6D39"/>
    <w:rsid w:val="774E334F"/>
    <w:rsid w:val="775546DD"/>
    <w:rsid w:val="775766A7"/>
    <w:rsid w:val="775A1CF3"/>
    <w:rsid w:val="775A6197"/>
    <w:rsid w:val="775B5A6C"/>
    <w:rsid w:val="775C1F10"/>
    <w:rsid w:val="776668EA"/>
    <w:rsid w:val="77672662"/>
    <w:rsid w:val="776C1A27"/>
    <w:rsid w:val="776E1C43"/>
    <w:rsid w:val="77707769"/>
    <w:rsid w:val="77785CE2"/>
    <w:rsid w:val="777D59E2"/>
    <w:rsid w:val="77844FC2"/>
    <w:rsid w:val="77862AE9"/>
    <w:rsid w:val="77866F8C"/>
    <w:rsid w:val="7789082B"/>
    <w:rsid w:val="778B00FF"/>
    <w:rsid w:val="778D031B"/>
    <w:rsid w:val="77903967"/>
    <w:rsid w:val="7791148D"/>
    <w:rsid w:val="77933457"/>
    <w:rsid w:val="77980A6E"/>
    <w:rsid w:val="779F3BAA"/>
    <w:rsid w:val="77A25449"/>
    <w:rsid w:val="77A710D9"/>
    <w:rsid w:val="77A86F03"/>
    <w:rsid w:val="77AB254F"/>
    <w:rsid w:val="77AB69F3"/>
    <w:rsid w:val="77AD62C7"/>
    <w:rsid w:val="77B43AFA"/>
    <w:rsid w:val="77B46856"/>
    <w:rsid w:val="77B75398"/>
    <w:rsid w:val="77BD2282"/>
    <w:rsid w:val="77BE6726"/>
    <w:rsid w:val="77C33D3D"/>
    <w:rsid w:val="77C74EAF"/>
    <w:rsid w:val="77CB0E43"/>
    <w:rsid w:val="77D15D7E"/>
    <w:rsid w:val="77D221D2"/>
    <w:rsid w:val="77D575CC"/>
    <w:rsid w:val="77DA1086"/>
    <w:rsid w:val="77DB72D8"/>
    <w:rsid w:val="77DC4DFE"/>
    <w:rsid w:val="77DE46D3"/>
    <w:rsid w:val="77E12415"/>
    <w:rsid w:val="77E141C3"/>
    <w:rsid w:val="77E15F71"/>
    <w:rsid w:val="77E51F05"/>
    <w:rsid w:val="77EB6DF0"/>
    <w:rsid w:val="77ED700C"/>
    <w:rsid w:val="77EE068E"/>
    <w:rsid w:val="77F03E5F"/>
    <w:rsid w:val="77F0668A"/>
    <w:rsid w:val="77FA7033"/>
    <w:rsid w:val="77FB37C5"/>
    <w:rsid w:val="77FC247B"/>
    <w:rsid w:val="77FE622B"/>
    <w:rsid w:val="78024D39"/>
    <w:rsid w:val="78034139"/>
    <w:rsid w:val="78063C29"/>
    <w:rsid w:val="7809333E"/>
    <w:rsid w:val="780D320A"/>
    <w:rsid w:val="781225CE"/>
    <w:rsid w:val="78144598"/>
    <w:rsid w:val="78146346"/>
    <w:rsid w:val="781A1483"/>
    <w:rsid w:val="781A76D5"/>
    <w:rsid w:val="781F4CEB"/>
    <w:rsid w:val="782567A5"/>
    <w:rsid w:val="78283BA0"/>
    <w:rsid w:val="782C7B34"/>
    <w:rsid w:val="782F4F2E"/>
    <w:rsid w:val="78340796"/>
    <w:rsid w:val="78362761"/>
    <w:rsid w:val="783764D9"/>
    <w:rsid w:val="78397B5B"/>
    <w:rsid w:val="783E33C3"/>
    <w:rsid w:val="783E7867"/>
    <w:rsid w:val="784D3606"/>
    <w:rsid w:val="784F55D0"/>
    <w:rsid w:val="78564BB1"/>
    <w:rsid w:val="78591FAB"/>
    <w:rsid w:val="785B5D23"/>
    <w:rsid w:val="785E3A65"/>
    <w:rsid w:val="785E75C1"/>
    <w:rsid w:val="7860333A"/>
    <w:rsid w:val="7863107C"/>
    <w:rsid w:val="786372CE"/>
    <w:rsid w:val="786A065C"/>
    <w:rsid w:val="787119EB"/>
    <w:rsid w:val="78746DE5"/>
    <w:rsid w:val="78762B5D"/>
    <w:rsid w:val="7879089F"/>
    <w:rsid w:val="7879264D"/>
    <w:rsid w:val="787B21CF"/>
    <w:rsid w:val="787C3EEC"/>
    <w:rsid w:val="7883171E"/>
    <w:rsid w:val="78847967"/>
    <w:rsid w:val="78850FF2"/>
    <w:rsid w:val="78852DA0"/>
    <w:rsid w:val="78882890"/>
    <w:rsid w:val="788A6608"/>
    <w:rsid w:val="78961451"/>
    <w:rsid w:val="78A0407E"/>
    <w:rsid w:val="78A70F68"/>
    <w:rsid w:val="78A7540C"/>
    <w:rsid w:val="78A8005D"/>
    <w:rsid w:val="78AE679B"/>
    <w:rsid w:val="78B47B29"/>
    <w:rsid w:val="78B611AB"/>
    <w:rsid w:val="78B673FD"/>
    <w:rsid w:val="78B813C8"/>
    <w:rsid w:val="78B90C9C"/>
    <w:rsid w:val="78BB0EB8"/>
    <w:rsid w:val="78BE2756"/>
    <w:rsid w:val="78BE62B2"/>
    <w:rsid w:val="78C25DA2"/>
    <w:rsid w:val="78C57641"/>
    <w:rsid w:val="78C87131"/>
    <w:rsid w:val="78CF04BF"/>
    <w:rsid w:val="78D21D5D"/>
    <w:rsid w:val="78D45AD6"/>
    <w:rsid w:val="78D635FC"/>
    <w:rsid w:val="78D930EC"/>
    <w:rsid w:val="78DE6954"/>
    <w:rsid w:val="78E26444"/>
    <w:rsid w:val="78E4686E"/>
    <w:rsid w:val="78E8332F"/>
    <w:rsid w:val="78EA354B"/>
    <w:rsid w:val="78EA70A7"/>
    <w:rsid w:val="78F63854"/>
    <w:rsid w:val="78F63C9E"/>
    <w:rsid w:val="78F817C4"/>
    <w:rsid w:val="78F9378E"/>
    <w:rsid w:val="78FB0AB1"/>
    <w:rsid w:val="78FB7506"/>
    <w:rsid w:val="78FE08A5"/>
    <w:rsid w:val="790E7239"/>
    <w:rsid w:val="7924080B"/>
    <w:rsid w:val="792425B9"/>
    <w:rsid w:val="79297BCF"/>
    <w:rsid w:val="792A3948"/>
    <w:rsid w:val="792E7984"/>
    <w:rsid w:val="792F71B0"/>
    <w:rsid w:val="79312F28"/>
    <w:rsid w:val="79393B8B"/>
    <w:rsid w:val="793D367B"/>
    <w:rsid w:val="79404F19"/>
    <w:rsid w:val="79442C5B"/>
    <w:rsid w:val="79492020"/>
    <w:rsid w:val="795135CA"/>
    <w:rsid w:val="79532E9E"/>
    <w:rsid w:val="795A247F"/>
    <w:rsid w:val="795A422D"/>
    <w:rsid w:val="795B1D53"/>
    <w:rsid w:val="795B7FA5"/>
    <w:rsid w:val="7961380D"/>
    <w:rsid w:val="79621333"/>
    <w:rsid w:val="79654980"/>
    <w:rsid w:val="796B468C"/>
    <w:rsid w:val="79701CA2"/>
    <w:rsid w:val="79711576"/>
    <w:rsid w:val="79725A1A"/>
    <w:rsid w:val="79780B57"/>
    <w:rsid w:val="79815C5D"/>
    <w:rsid w:val="79825532"/>
    <w:rsid w:val="79865022"/>
    <w:rsid w:val="798B6ADC"/>
    <w:rsid w:val="798C63B0"/>
    <w:rsid w:val="79935991"/>
    <w:rsid w:val="799A6D1F"/>
    <w:rsid w:val="799C4845"/>
    <w:rsid w:val="799E680F"/>
    <w:rsid w:val="79AB2CDA"/>
    <w:rsid w:val="79AC1C34"/>
    <w:rsid w:val="79AD57E2"/>
    <w:rsid w:val="79AD6A52"/>
    <w:rsid w:val="79B06543"/>
    <w:rsid w:val="79BA116F"/>
    <w:rsid w:val="79BB5747"/>
    <w:rsid w:val="79BD656A"/>
    <w:rsid w:val="79C124FE"/>
    <w:rsid w:val="79C17638"/>
    <w:rsid w:val="79C618C2"/>
    <w:rsid w:val="79C67B14"/>
    <w:rsid w:val="79C97604"/>
    <w:rsid w:val="79CB0C87"/>
    <w:rsid w:val="79CD2C51"/>
    <w:rsid w:val="79D00993"/>
    <w:rsid w:val="79D264B9"/>
    <w:rsid w:val="79D57D57"/>
    <w:rsid w:val="79D7587D"/>
    <w:rsid w:val="79D97847"/>
    <w:rsid w:val="79DC2E94"/>
    <w:rsid w:val="79E32474"/>
    <w:rsid w:val="79E87A8A"/>
    <w:rsid w:val="79ED50A1"/>
    <w:rsid w:val="79F44681"/>
    <w:rsid w:val="79F71A7C"/>
    <w:rsid w:val="79F77CCE"/>
    <w:rsid w:val="79FA156C"/>
    <w:rsid w:val="79FA77BE"/>
    <w:rsid w:val="79FC3536"/>
    <w:rsid w:val="7A010B4C"/>
    <w:rsid w:val="7A073509"/>
    <w:rsid w:val="7A083C89"/>
    <w:rsid w:val="7A0917AF"/>
    <w:rsid w:val="7A0D129F"/>
    <w:rsid w:val="7A137FC7"/>
    <w:rsid w:val="7A1545F8"/>
    <w:rsid w:val="7A173ECC"/>
    <w:rsid w:val="7A1940E8"/>
    <w:rsid w:val="7A1B6759"/>
    <w:rsid w:val="7A1E34AC"/>
    <w:rsid w:val="7A205476"/>
    <w:rsid w:val="7A2111EE"/>
    <w:rsid w:val="7A236D15"/>
    <w:rsid w:val="7A2B5BC9"/>
    <w:rsid w:val="7A2D36EF"/>
    <w:rsid w:val="7A304F8E"/>
    <w:rsid w:val="7A3251AA"/>
    <w:rsid w:val="7A356A48"/>
    <w:rsid w:val="7A387566"/>
    <w:rsid w:val="7A3A5E0C"/>
    <w:rsid w:val="7A3C3932"/>
    <w:rsid w:val="7A3F4413"/>
    <w:rsid w:val="7A431165"/>
    <w:rsid w:val="7A440A39"/>
    <w:rsid w:val="7A460C55"/>
    <w:rsid w:val="7A4F7B0A"/>
    <w:rsid w:val="7A597B8B"/>
    <w:rsid w:val="7A5B64AE"/>
    <w:rsid w:val="7A5C3FD5"/>
    <w:rsid w:val="7A5F2652"/>
    <w:rsid w:val="7A603AC5"/>
    <w:rsid w:val="7A6D4434"/>
    <w:rsid w:val="7A7632E8"/>
    <w:rsid w:val="7A7A445B"/>
    <w:rsid w:val="7A7C01D3"/>
    <w:rsid w:val="7A7E3F4B"/>
    <w:rsid w:val="7A7F1A71"/>
    <w:rsid w:val="7A85177D"/>
    <w:rsid w:val="7A886B78"/>
    <w:rsid w:val="7A965738"/>
    <w:rsid w:val="7A9F0E90"/>
    <w:rsid w:val="7AA03EC1"/>
    <w:rsid w:val="7AA17C39"/>
    <w:rsid w:val="7AA80FC8"/>
    <w:rsid w:val="7AAC778D"/>
    <w:rsid w:val="7AAD65DE"/>
    <w:rsid w:val="7ABB4647"/>
    <w:rsid w:val="7ABE07EB"/>
    <w:rsid w:val="7AC5601E"/>
    <w:rsid w:val="7AD41DBD"/>
    <w:rsid w:val="7AD46261"/>
    <w:rsid w:val="7AD718AD"/>
    <w:rsid w:val="7ADD3367"/>
    <w:rsid w:val="7AE91D0C"/>
    <w:rsid w:val="7AEA338E"/>
    <w:rsid w:val="7AEE7323"/>
    <w:rsid w:val="7AF10BC1"/>
    <w:rsid w:val="7AF231D9"/>
    <w:rsid w:val="7AF661D7"/>
    <w:rsid w:val="7AF97A75"/>
    <w:rsid w:val="7AFD7566"/>
    <w:rsid w:val="7AFE6E3A"/>
    <w:rsid w:val="7B024B7C"/>
    <w:rsid w:val="7B0D52CF"/>
    <w:rsid w:val="7B116B6D"/>
    <w:rsid w:val="7B136D89"/>
    <w:rsid w:val="7B191EC6"/>
    <w:rsid w:val="7B1E74DC"/>
    <w:rsid w:val="7B1F572E"/>
    <w:rsid w:val="7B2014A6"/>
    <w:rsid w:val="7B203254"/>
    <w:rsid w:val="7B272834"/>
    <w:rsid w:val="7B2D7249"/>
    <w:rsid w:val="7B2E3556"/>
    <w:rsid w:val="7B315461"/>
    <w:rsid w:val="7B3867F0"/>
    <w:rsid w:val="7B3B010C"/>
    <w:rsid w:val="7B42141C"/>
    <w:rsid w:val="7B42766E"/>
    <w:rsid w:val="7B4C229B"/>
    <w:rsid w:val="7B4F7695"/>
    <w:rsid w:val="7B51165F"/>
    <w:rsid w:val="7B513A73"/>
    <w:rsid w:val="7B560A24"/>
    <w:rsid w:val="7B575818"/>
    <w:rsid w:val="7B58479C"/>
    <w:rsid w:val="7B5B0758"/>
    <w:rsid w:val="7B615D46"/>
    <w:rsid w:val="7B6E0463"/>
    <w:rsid w:val="7B705F89"/>
    <w:rsid w:val="7B735A7A"/>
    <w:rsid w:val="7B767318"/>
    <w:rsid w:val="7B7F6AF1"/>
    <w:rsid w:val="7B807F81"/>
    <w:rsid w:val="7B810197"/>
    <w:rsid w:val="7B821819"/>
    <w:rsid w:val="7B827A6B"/>
    <w:rsid w:val="7B851222"/>
    <w:rsid w:val="7B86755B"/>
    <w:rsid w:val="7B875081"/>
    <w:rsid w:val="7B8E01BE"/>
    <w:rsid w:val="7B95779E"/>
    <w:rsid w:val="7B971768"/>
    <w:rsid w:val="7B9A3006"/>
    <w:rsid w:val="7B9B28DB"/>
    <w:rsid w:val="7BAB0D70"/>
    <w:rsid w:val="7BB06386"/>
    <w:rsid w:val="7BB816DF"/>
    <w:rsid w:val="7BB8348D"/>
    <w:rsid w:val="7BB87930"/>
    <w:rsid w:val="7BBA0FB3"/>
    <w:rsid w:val="7BC1228F"/>
    <w:rsid w:val="7BCB31C0"/>
    <w:rsid w:val="7BCD6588"/>
    <w:rsid w:val="7BCE2CB0"/>
    <w:rsid w:val="7BDC53CD"/>
    <w:rsid w:val="7BDC717B"/>
    <w:rsid w:val="7BDF0A19"/>
    <w:rsid w:val="7BE91898"/>
    <w:rsid w:val="7BEB1AB4"/>
    <w:rsid w:val="7BEB3862"/>
    <w:rsid w:val="7BF2699E"/>
    <w:rsid w:val="7BF70459"/>
    <w:rsid w:val="7BFD5343"/>
    <w:rsid w:val="7BFF10BB"/>
    <w:rsid w:val="7C014E34"/>
    <w:rsid w:val="7C02295A"/>
    <w:rsid w:val="7C093CE8"/>
    <w:rsid w:val="7C0C2D17"/>
    <w:rsid w:val="7C1903CF"/>
    <w:rsid w:val="7C1C1C6D"/>
    <w:rsid w:val="7C1C3A1B"/>
    <w:rsid w:val="7C1F175E"/>
    <w:rsid w:val="7C1F52BA"/>
    <w:rsid w:val="7C2030BE"/>
    <w:rsid w:val="7C232FFC"/>
    <w:rsid w:val="7C26489A"/>
    <w:rsid w:val="7C280612"/>
    <w:rsid w:val="7C2E374F"/>
    <w:rsid w:val="7C352D2F"/>
    <w:rsid w:val="7C3C5E6C"/>
    <w:rsid w:val="7C433AEA"/>
    <w:rsid w:val="7C444D20"/>
    <w:rsid w:val="7C482A62"/>
    <w:rsid w:val="7C484810"/>
    <w:rsid w:val="7C4A67DB"/>
    <w:rsid w:val="7C572CA5"/>
    <w:rsid w:val="7C574A54"/>
    <w:rsid w:val="7C594C70"/>
    <w:rsid w:val="7C611D76"/>
    <w:rsid w:val="7C6333F8"/>
    <w:rsid w:val="7C6B6751"/>
    <w:rsid w:val="7C6D24C9"/>
    <w:rsid w:val="7C6F6241"/>
    <w:rsid w:val="7C725D31"/>
    <w:rsid w:val="7C727ADF"/>
    <w:rsid w:val="7C7970C0"/>
    <w:rsid w:val="7C7C44BA"/>
    <w:rsid w:val="7C8415C1"/>
    <w:rsid w:val="7C885555"/>
    <w:rsid w:val="7C914409"/>
    <w:rsid w:val="7C943EFA"/>
    <w:rsid w:val="7C9932BE"/>
    <w:rsid w:val="7C9B5288"/>
    <w:rsid w:val="7C9E2682"/>
    <w:rsid w:val="7CA26617"/>
    <w:rsid w:val="7CA57EB5"/>
    <w:rsid w:val="7CA66440"/>
    <w:rsid w:val="7CAA1027"/>
    <w:rsid w:val="7CAA4127"/>
    <w:rsid w:val="7CAF663E"/>
    <w:rsid w:val="7CB225D2"/>
    <w:rsid w:val="7CB2612E"/>
    <w:rsid w:val="7CB37140"/>
    <w:rsid w:val="7CB41EA6"/>
    <w:rsid w:val="7CB65C1E"/>
    <w:rsid w:val="7CBF4F19"/>
    <w:rsid w:val="7CC320E9"/>
    <w:rsid w:val="7CC60D95"/>
    <w:rsid w:val="7CC61BD9"/>
    <w:rsid w:val="7CCF6CE0"/>
    <w:rsid w:val="7CD12A58"/>
    <w:rsid w:val="7CD82038"/>
    <w:rsid w:val="7CD97B5E"/>
    <w:rsid w:val="7CE7126C"/>
    <w:rsid w:val="7CE87DA1"/>
    <w:rsid w:val="7CEA1D6C"/>
    <w:rsid w:val="7CF229CE"/>
    <w:rsid w:val="7CF46746"/>
    <w:rsid w:val="7CF60710"/>
    <w:rsid w:val="7CF83BBE"/>
    <w:rsid w:val="7CFE5817"/>
    <w:rsid w:val="7D006E99"/>
    <w:rsid w:val="7D012C11"/>
    <w:rsid w:val="7D0270B5"/>
    <w:rsid w:val="7D052701"/>
    <w:rsid w:val="7D060228"/>
    <w:rsid w:val="7D067652"/>
    <w:rsid w:val="7D072223"/>
    <w:rsid w:val="7D07647A"/>
    <w:rsid w:val="7D0A5F6A"/>
    <w:rsid w:val="7D0D7808"/>
    <w:rsid w:val="7D126BCC"/>
    <w:rsid w:val="7D162B61"/>
    <w:rsid w:val="7D1961AD"/>
    <w:rsid w:val="7D1B0177"/>
    <w:rsid w:val="7D250FF6"/>
    <w:rsid w:val="7D260D3E"/>
    <w:rsid w:val="7D2D3A06"/>
    <w:rsid w:val="7D3354C1"/>
    <w:rsid w:val="7D341239"/>
    <w:rsid w:val="7D360B0D"/>
    <w:rsid w:val="7D384885"/>
    <w:rsid w:val="7D3D00ED"/>
    <w:rsid w:val="7D3D0806"/>
    <w:rsid w:val="7D3E470B"/>
    <w:rsid w:val="7D3E5C13"/>
    <w:rsid w:val="7D40373A"/>
    <w:rsid w:val="7D407BDD"/>
    <w:rsid w:val="7D4476CE"/>
    <w:rsid w:val="7D494CE4"/>
    <w:rsid w:val="7D4C20DE"/>
    <w:rsid w:val="7D4E22FA"/>
    <w:rsid w:val="7D506F70"/>
    <w:rsid w:val="7D5822A5"/>
    <w:rsid w:val="7D5947FB"/>
    <w:rsid w:val="7D63567A"/>
    <w:rsid w:val="7D6438CC"/>
    <w:rsid w:val="7D6531A0"/>
    <w:rsid w:val="7D6E02A7"/>
    <w:rsid w:val="7D6F401F"/>
    <w:rsid w:val="7D823D52"/>
    <w:rsid w:val="7D845D1C"/>
    <w:rsid w:val="7D850AE8"/>
    <w:rsid w:val="7D851A94"/>
    <w:rsid w:val="7D874EDD"/>
    <w:rsid w:val="7D895A25"/>
    <w:rsid w:val="7D8A0E59"/>
    <w:rsid w:val="7D8E26F7"/>
    <w:rsid w:val="7D8F694B"/>
    <w:rsid w:val="7D935CBD"/>
    <w:rsid w:val="7D9615AC"/>
    <w:rsid w:val="7D99109C"/>
    <w:rsid w:val="7D9D0B8C"/>
    <w:rsid w:val="7DA0242A"/>
    <w:rsid w:val="7DA168CE"/>
    <w:rsid w:val="7DA71A0B"/>
    <w:rsid w:val="7DA737B9"/>
    <w:rsid w:val="7DA912DF"/>
    <w:rsid w:val="7DA95783"/>
    <w:rsid w:val="7DB14637"/>
    <w:rsid w:val="7DB859C6"/>
    <w:rsid w:val="7DBA34EC"/>
    <w:rsid w:val="7DC32BB3"/>
    <w:rsid w:val="7DC51E91"/>
    <w:rsid w:val="7DC600E3"/>
    <w:rsid w:val="7DCA74A7"/>
    <w:rsid w:val="7DD32800"/>
    <w:rsid w:val="7DD345AE"/>
    <w:rsid w:val="7DD6409E"/>
    <w:rsid w:val="7DD66F00"/>
    <w:rsid w:val="7DDB3462"/>
    <w:rsid w:val="7DDD542C"/>
    <w:rsid w:val="7DDD71DA"/>
    <w:rsid w:val="7DE20C95"/>
    <w:rsid w:val="7DE22A43"/>
    <w:rsid w:val="7DE44A0D"/>
    <w:rsid w:val="7DE70059"/>
    <w:rsid w:val="7DEB5D9B"/>
    <w:rsid w:val="7DF32EA2"/>
    <w:rsid w:val="7DF509C8"/>
    <w:rsid w:val="7DF54524"/>
    <w:rsid w:val="7DFC7E80"/>
    <w:rsid w:val="7E002EC9"/>
    <w:rsid w:val="7E05083C"/>
    <w:rsid w:val="7E0B01EB"/>
    <w:rsid w:val="7E0B1F99"/>
    <w:rsid w:val="7E0C7AC0"/>
    <w:rsid w:val="7E0E55E6"/>
    <w:rsid w:val="7E105802"/>
    <w:rsid w:val="7E130E4E"/>
    <w:rsid w:val="7E17093E"/>
    <w:rsid w:val="7E1A21DD"/>
    <w:rsid w:val="7E1C7D03"/>
    <w:rsid w:val="7E1D3A7B"/>
    <w:rsid w:val="7E1D641D"/>
    <w:rsid w:val="7E260B81"/>
    <w:rsid w:val="7E2748F9"/>
    <w:rsid w:val="7E2E5C88"/>
    <w:rsid w:val="7E2F6A52"/>
    <w:rsid w:val="7E350DC4"/>
    <w:rsid w:val="7E357016"/>
    <w:rsid w:val="7E386B07"/>
    <w:rsid w:val="7E3E411D"/>
    <w:rsid w:val="7E3F39F1"/>
    <w:rsid w:val="7E4159BB"/>
    <w:rsid w:val="7E417769"/>
    <w:rsid w:val="7E4234E1"/>
    <w:rsid w:val="7E462228"/>
    <w:rsid w:val="7E492AC2"/>
    <w:rsid w:val="7E4B4A8C"/>
    <w:rsid w:val="7E4D25B2"/>
    <w:rsid w:val="7E4E00D8"/>
    <w:rsid w:val="7E4F632A"/>
    <w:rsid w:val="7E53072D"/>
    <w:rsid w:val="7E584145"/>
    <w:rsid w:val="7E5F4018"/>
    <w:rsid w:val="7E6028D7"/>
    <w:rsid w:val="7E6416AA"/>
    <w:rsid w:val="7E6873EC"/>
    <w:rsid w:val="7E694F12"/>
    <w:rsid w:val="7E6A3164"/>
    <w:rsid w:val="7E6D055E"/>
    <w:rsid w:val="7E710D86"/>
    <w:rsid w:val="7E745D91"/>
    <w:rsid w:val="7E7713DD"/>
    <w:rsid w:val="7E7933A7"/>
    <w:rsid w:val="7E7A711F"/>
    <w:rsid w:val="7E7E09BD"/>
    <w:rsid w:val="7E8A55B4"/>
    <w:rsid w:val="7E8D29AE"/>
    <w:rsid w:val="7E953F59"/>
    <w:rsid w:val="7E955D07"/>
    <w:rsid w:val="7E991353"/>
    <w:rsid w:val="7E9957F7"/>
    <w:rsid w:val="7E9975A5"/>
    <w:rsid w:val="7E9B7F59"/>
    <w:rsid w:val="7E9E696A"/>
    <w:rsid w:val="7EA321D2"/>
    <w:rsid w:val="7EA36676"/>
    <w:rsid w:val="7EA45F4A"/>
    <w:rsid w:val="7EAB552B"/>
    <w:rsid w:val="7EAB72D9"/>
    <w:rsid w:val="7EAF6DC9"/>
    <w:rsid w:val="7EB443DF"/>
    <w:rsid w:val="7EB75C7D"/>
    <w:rsid w:val="7EBC14E6"/>
    <w:rsid w:val="7EC00FD6"/>
    <w:rsid w:val="7EC42148"/>
    <w:rsid w:val="7EC5039A"/>
    <w:rsid w:val="7EC62364"/>
    <w:rsid w:val="7EC65EC0"/>
    <w:rsid w:val="7EC87E8B"/>
    <w:rsid w:val="7ECA59B1"/>
    <w:rsid w:val="7ED22AB7"/>
    <w:rsid w:val="7ED71E7C"/>
    <w:rsid w:val="7ED76320"/>
    <w:rsid w:val="7ED95BF4"/>
    <w:rsid w:val="7EDC3936"/>
    <w:rsid w:val="7EDE320A"/>
    <w:rsid w:val="7EDE76AE"/>
    <w:rsid w:val="7EE06F82"/>
    <w:rsid w:val="7EE2719E"/>
    <w:rsid w:val="7EE527EB"/>
    <w:rsid w:val="7EEA6053"/>
    <w:rsid w:val="7EFB3DBC"/>
    <w:rsid w:val="7EFC7B34"/>
    <w:rsid w:val="7F007624"/>
    <w:rsid w:val="7F0A3FFF"/>
    <w:rsid w:val="7F0F7867"/>
    <w:rsid w:val="7F121106"/>
    <w:rsid w:val="7F144E7E"/>
    <w:rsid w:val="7F192494"/>
    <w:rsid w:val="7F196938"/>
    <w:rsid w:val="7F1B620C"/>
    <w:rsid w:val="7F1C1F84"/>
    <w:rsid w:val="7F1E3F4E"/>
    <w:rsid w:val="7F1E5CFC"/>
    <w:rsid w:val="7F1E7AAB"/>
    <w:rsid w:val="7F201A75"/>
    <w:rsid w:val="7F250E39"/>
    <w:rsid w:val="7F2971A3"/>
    <w:rsid w:val="7F2A28F3"/>
    <w:rsid w:val="7F2D4191"/>
    <w:rsid w:val="7F345520"/>
    <w:rsid w:val="7F3C6183"/>
    <w:rsid w:val="7F4734A5"/>
    <w:rsid w:val="7F5160D2"/>
    <w:rsid w:val="7F517E80"/>
    <w:rsid w:val="7F5259A6"/>
    <w:rsid w:val="7F565496"/>
    <w:rsid w:val="7F5B485B"/>
    <w:rsid w:val="7F623E3B"/>
    <w:rsid w:val="7F625BE9"/>
    <w:rsid w:val="7F651B7D"/>
    <w:rsid w:val="7F671451"/>
    <w:rsid w:val="7F6A7194"/>
    <w:rsid w:val="7F6C6A68"/>
    <w:rsid w:val="7F737DF6"/>
    <w:rsid w:val="7F74591C"/>
    <w:rsid w:val="7F765B38"/>
    <w:rsid w:val="7F807128"/>
    <w:rsid w:val="7F820039"/>
    <w:rsid w:val="7F8518D8"/>
    <w:rsid w:val="7F853FCE"/>
    <w:rsid w:val="7F89586C"/>
    <w:rsid w:val="7F8E4C30"/>
    <w:rsid w:val="7F8F6BFA"/>
    <w:rsid w:val="7F9F508F"/>
    <w:rsid w:val="7FA501CC"/>
    <w:rsid w:val="7FAA7590"/>
    <w:rsid w:val="7FAC3308"/>
    <w:rsid w:val="7FB328E9"/>
    <w:rsid w:val="7FCC2B42"/>
    <w:rsid w:val="7FCF6FF7"/>
    <w:rsid w:val="7FD312D4"/>
    <w:rsid w:val="7FD36AE7"/>
    <w:rsid w:val="7FD5285F"/>
    <w:rsid w:val="7FD91C23"/>
    <w:rsid w:val="7FE01204"/>
    <w:rsid w:val="7FE64A6C"/>
    <w:rsid w:val="7FE707E4"/>
    <w:rsid w:val="7FE900B8"/>
    <w:rsid w:val="7FEE1B73"/>
    <w:rsid w:val="7FF07699"/>
    <w:rsid w:val="7FF16F6D"/>
    <w:rsid w:val="7FF32CE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5"/>
    <w:qFormat/>
    <w:uiPriority w:val="0"/>
    <w:pPr>
      <w:keepNext/>
      <w:jc w:val="center"/>
      <w:outlineLvl w:val="0"/>
    </w:pPr>
    <w:rPr>
      <w:rFonts w:ascii="楷体_GB2312" w:hAnsi="Times New Roman" w:eastAsia="楷体_GB2312"/>
      <w:sz w:val="28"/>
      <w:szCs w:val="28"/>
    </w:rPr>
  </w:style>
  <w:style w:type="paragraph" w:styleId="4">
    <w:name w:val="heading 2"/>
    <w:basedOn w:val="1"/>
    <w:next w:val="5"/>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8"/>
    <w:qFormat/>
    <w:uiPriority w:val="0"/>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link w:val="59"/>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60"/>
    <w:qFormat/>
    <w:uiPriority w:val="0"/>
    <w:pPr>
      <w:keepNext/>
      <w:autoSpaceDE w:val="0"/>
      <w:autoSpaceDN w:val="0"/>
      <w:adjustRightInd w:val="0"/>
      <w:outlineLvl w:val="4"/>
    </w:pPr>
    <w:rPr>
      <w:rFonts w:ascii="宋体" w:hAnsi="Times New Roman"/>
      <w:color w:val="000000"/>
      <w:kern w:val="0"/>
      <w:sz w:val="28"/>
      <w:szCs w:val="28"/>
    </w:rPr>
  </w:style>
  <w:style w:type="paragraph" w:styleId="9">
    <w:name w:val="heading 6"/>
    <w:basedOn w:val="1"/>
    <w:next w:val="1"/>
    <w:link w:val="6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1">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qFormat/>
    <w:uiPriority w:val="0"/>
    <w:pPr>
      <w:ind w:left="420"/>
      <w:jc w:val="left"/>
    </w:pPr>
    <w:rPr>
      <w:rFonts w:ascii="Times New Roman" w:hAnsi="Times New Roman"/>
      <w:i/>
      <w:iCs/>
      <w:szCs w:val="24"/>
    </w:rPr>
  </w:style>
  <w:style w:type="paragraph" w:styleId="5">
    <w:name w:val="Normal Indent"/>
    <w:basedOn w:val="1"/>
    <w:link w:val="57"/>
    <w:qFormat/>
    <w:uiPriority w:val="0"/>
    <w:pPr>
      <w:ind w:firstLine="420"/>
    </w:pPr>
    <w:rPr>
      <w:szCs w:val="21"/>
    </w:rPr>
  </w:style>
  <w:style w:type="paragraph" w:styleId="13">
    <w:name w:val="List 3"/>
    <w:basedOn w:val="1"/>
    <w:qFormat/>
    <w:uiPriority w:val="0"/>
    <w:pPr>
      <w:ind w:left="100" w:leftChars="400" w:hanging="200" w:hangingChars="200"/>
    </w:pPr>
    <w:rPr>
      <w:rFonts w:ascii="Times New Roman" w:hAnsi="Times New Roman"/>
      <w:szCs w:val="21"/>
    </w:rPr>
  </w:style>
  <w:style w:type="paragraph" w:styleId="14">
    <w:name w:val="toc 7"/>
    <w:basedOn w:val="1"/>
    <w:next w:val="1"/>
    <w:semiHidden/>
    <w:qFormat/>
    <w:uiPriority w:val="0"/>
    <w:pPr>
      <w:ind w:left="1260"/>
      <w:jc w:val="left"/>
    </w:pPr>
    <w:rPr>
      <w:rFonts w:ascii="Times New Roman" w:hAnsi="Times New Roman"/>
      <w:szCs w:val="21"/>
    </w:rPr>
  </w:style>
  <w:style w:type="paragraph" w:styleId="15">
    <w:name w:val="Document Map"/>
    <w:basedOn w:val="1"/>
    <w:link w:val="65"/>
    <w:semiHidden/>
    <w:qFormat/>
    <w:uiPriority w:val="0"/>
    <w:pPr>
      <w:shd w:val="clear" w:color="auto" w:fill="000080"/>
    </w:pPr>
    <w:rPr>
      <w:rFonts w:ascii="Times New Roman" w:hAnsi="Times New Roman"/>
      <w:szCs w:val="21"/>
    </w:rPr>
  </w:style>
  <w:style w:type="paragraph" w:styleId="16">
    <w:name w:val="annotation text"/>
    <w:basedOn w:val="1"/>
    <w:link w:val="66"/>
    <w:unhideWhenUsed/>
    <w:qFormat/>
    <w:uiPriority w:val="0"/>
    <w:pPr>
      <w:jc w:val="left"/>
    </w:pPr>
  </w:style>
  <w:style w:type="paragraph" w:styleId="17">
    <w:name w:val="Body Text 3"/>
    <w:basedOn w:val="1"/>
    <w:link w:val="67"/>
    <w:qFormat/>
    <w:uiPriority w:val="0"/>
    <w:rPr>
      <w:rFonts w:ascii="仿宋_GB2312" w:hAnsi="Arial" w:eastAsia="仿宋_GB2312"/>
      <w:sz w:val="32"/>
      <w:szCs w:val="32"/>
    </w:rPr>
  </w:style>
  <w:style w:type="paragraph" w:styleId="18">
    <w:name w:val="Body Text"/>
    <w:basedOn w:val="1"/>
    <w:next w:val="1"/>
    <w:link w:val="68"/>
    <w:qFormat/>
    <w:uiPriority w:val="0"/>
    <w:rPr>
      <w:rFonts w:ascii="楷体_GB2312" w:hAnsi="Arial" w:eastAsia="楷体_GB2312"/>
      <w:sz w:val="28"/>
      <w:szCs w:val="28"/>
    </w:rPr>
  </w:style>
  <w:style w:type="paragraph" w:styleId="19">
    <w:name w:val="Body Text Indent"/>
    <w:basedOn w:val="1"/>
    <w:next w:val="1"/>
    <w:link w:val="53"/>
    <w:unhideWhenUsed/>
    <w:qFormat/>
    <w:uiPriority w:val="0"/>
    <w:pPr>
      <w:spacing w:after="120"/>
      <w:ind w:left="420" w:leftChars="200"/>
    </w:p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Plain Text"/>
    <w:basedOn w:val="1"/>
    <w:link w:val="69"/>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0"/>
    <w:qFormat/>
    <w:uiPriority w:val="0"/>
    <w:rPr>
      <w:rFonts w:ascii="Times New Roman" w:hAnsi="Times New Roman"/>
      <w:sz w:val="24"/>
      <w:szCs w:val="24"/>
    </w:rPr>
  </w:style>
  <w:style w:type="paragraph" w:styleId="25">
    <w:name w:val="Body Text Indent 2"/>
    <w:basedOn w:val="1"/>
    <w:link w:val="71"/>
    <w:qFormat/>
    <w:uiPriority w:val="0"/>
    <w:pPr>
      <w:ind w:left="630" w:firstLine="645"/>
    </w:pPr>
    <w:rPr>
      <w:rFonts w:ascii="Arial" w:hAnsi="Arial" w:eastAsia="仿宋_GB2312" w:cs="Arial"/>
      <w:sz w:val="32"/>
      <w:szCs w:val="32"/>
    </w:rPr>
  </w:style>
  <w:style w:type="paragraph" w:styleId="26">
    <w:name w:val="Balloon Text"/>
    <w:basedOn w:val="1"/>
    <w:link w:val="72"/>
    <w:semiHidden/>
    <w:qFormat/>
    <w:uiPriority w:val="0"/>
    <w:rPr>
      <w:rFonts w:ascii="Times New Roman" w:hAnsi="Times New Roman"/>
      <w:sz w:val="18"/>
      <w:szCs w:val="18"/>
    </w:rPr>
  </w:style>
  <w:style w:type="paragraph" w:styleId="27">
    <w:name w:val="footer"/>
    <w:basedOn w:val="1"/>
    <w:link w:val="73"/>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5"/>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6"/>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6"/>
    <w:next w:val="16"/>
    <w:link w:val="77"/>
    <w:semiHidden/>
    <w:qFormat/>
    <w:uiPriority w:val="0"/>
    <w:rPr>
      <w:rFonts w:ascii="Times New Roman" w:hAnsi="Times New Roman"/>
      <w:b/>
      <w:bCs/>
      <w:szCs w:val="21"/>
    </w:rPr>
  </w:style>
  <w:style w:type="paragraph" w:styleId="42">
    <w:name w:val="Body Text First Indent"/>
    <w:basedOn w:val="18"/>
    <w:link w:val="78"/>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9"/>
    <w:next w:val="1"/>
    <w:link w:val="54"/>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正文文本缩进 Char"/>
    <w:basedOn w:val="46"/>
    <w:link w:val="19"/>
    <w:semiHidden/>
    <w:qFormat/>
    <w:uiPriority w:val="99"/>
  </w:style>
  <w:style w:type="character" w:customStyle="1" w:styleId="54">
    <w:name w:val="正文首行缩进 2 Char"/>
    <w:link w:val="43"/>
    <w:qFormat/>
    <w:uiPriority w:val="0"/>
    <w:rPr>
      <w:rFonts w:ascii="宋体" w:hAnsi="宋体" w:eastAsia="宋体" w:cs="Times New Roman"/>
      <w:szCs w:val="20"/>
    </w:rPr>
  </w:style>
  <w:style w:type="character" w:customStyle="1" w:styleId="55">
    <w:name w:val="标题 1 Char"/>
    <w:link w:val="3"/>
    <w:qFormat/>
    <w:uiPriority w:val="0"/>
    <w:rPr>
      <w:rFonts w:ascii="楷体_GB2312" w:hAnsi="Times New Roman" w:eastAsia="楷体_GB2312" w:cs="Times New Roman"/>
      <w:sz w:val="28"/>
      <w:szCs w:val="28"/>
    </w:rPr>
  </w:style>
  <w:style w:type="character" w:customStyle="1" w:styleId="56">
    <w:name w:val="标题 2 Char"/>
    <w:link w:val="4"/>
    <w:qFormat/>
    <w:uiPriority w:val="0"/>
    <w:rPr>
      <w:rFonts w:ascii="Arial" w:hAnsi="Arial" w:eastAsia="幼圆" w:cs="Arial"/>
      <w:b/>
      <w:bCs/>
      <w:sz w:val="44"/>
      <w:szCs w:val="44"/>
    </w:rPr>
  </w:style>
  <w:style w:type="character" w:customStyle="1" w:styleId="57">
    <w:name w:val="正文缩进 Char"/>
    <w:link w:val="5"/>
    <w:qFormat/>
    <w:uiPriority w:val="0"/>
    <w:rPr>
      <w:szCs w:val="21"/>
    </w:rPr>
  </w:style>
  <w:style w:type="character" w:customStyle="1" w:styleId="58">
    <w:name w:val="标题 3 Char"/>
    <w:link w:val="6"/>
    <w:qFormat/>
    <w:uiPriority w:val="0"/>
    <w:rPr>
      <w:rFonts w:ascii="Times New Roman" w:hAnsi="Times New Roman" w:eastAsia="宋体" w:cs="Times New Roman"/>
      <w:b/>
      <w:bCs/>
      <w:sz w:val="32"/>
      <w:szCs w:val="32"/>
    </w:rPr>
  </w:style>
  <w:style w:type="character" w:customStyle="1" w:styleId="59">
    <w:name w:val="标题 4 Char"/>
    <w:link w:val="7"/>
    <w:qFormat/>
    <w:uiPriority w:val="0"/>
    <w:rPr>
      <w:rFonts w:ascii="Arial" w:hAnsi="Arial" w:eastAsia="黑体" w:cs="Arial"/>
      <w:b/>
      <w:bCs/>
      <w:sz w:val="28"/>
      <w:szCs w:val="28"/>
    </w:rPr>
  </w:style>
  <w:style w:type="character" w:customStyle="1" w:styleId="60">
    <w:name w:val="标题 5 Char"/>
    <w:link w:val="8"/>
    <w:qFormat/>
    <w:uiPriority w:val="0"/>
    <w:rPr>
      <w:rFonts w:ascii="宋体" w:hAnsi="Times New Roman" w:eastAsia="宋体" w:cs="Times New Roman"/>
      <w:color w:val="000000"/>
      <w:kern w:val="0"/>
      <w:sz w:val="28"/>
      <w:szCs w:val="28"/>
    </w:rPr>
  </w:style>
  <w:style w:type="character" w:customStyle="1" w:styleId="61">
    <w:name w:val="标题 6 Char"/>
    <w:link w:val="9"/>
    <w:qFormat/>
    <w:uiPriority w:val="0"/>
    <w:rPr>
      <w:rFonts w:ascii="Arial" w:hAnsi="Arial" w:eastAsia="黑体" w:cs="Times New Roman"/>
      <w:b/>
      <w:bCs/>
      <w:sz w:val="24"/>
      <w:szCs w:val="24"/>
    </w:rPr>
  </w:style>
  <w:style w:type="character" w:customStyle="1" w:styleId="62">
    <w:name w:val="标题 7 Char"/>
    <w:link w:val="10"/>
    <w:qFormat/>
    <w:uiPriority w:val="0"/>
    <w:rPr>
      <w:rFonts w:ascii="Times New Roman" w:hAnsi="Times New Roman" w:eastAsia="宋体" w:cs="Times New Roman"/>
      <w:b/>
      <w:bCs/>
      <w:sz w:val="24"/>
      <w:szCs w:val="24"/>
    </w:rPr>
  </w:style>
  <w:style w:type="character" w:customStyle="1" w:styleId="63">
    <w:name w:val="标题 8 Char"/>
    <w:link w:val="11"/>
    <w:qFormat/>
    <w:uiPriority w:val="0"/>
    <w:rPr>
      <w:rFonts w:ascii="Arial" w:hAnsi="Arial" w:eastAsia="黑体" w:cs="Times New Roman"/>
      <w:sz w:val="24"/>
      <w:szCs w:val="24"/>
    </w:rPr>
  </w:style>
  <w:style w:type="character" w:customStyle="1" w:styleId="64">
    <w:name w:val="标题 9 Char"/>
    <w:link w:val="12"/>
    <w:qFormat/>
    <w:uiPriority w:val="0"/>
    <w:rPr>
      <w:rFonts w:ascii="Arial" w:hAnsi="Arial" w:eastAsia="黑体" w:cs="Times New Roman"/>
      <w:szCs w:val="21"/>
    </w:rPr>
  </w:style>
  <w:style w:type="character" w:customStyle="1" w:styleId="65">
    <w:name w:val="文档结构图 Char"/>
    <w:link w:val="15"/>
    <w:semiHidden/>
    <w:qFormat/>
    <w:uiPriority w:val="0"/>
    <w:rPr>
      <w:rFonts w:ascii="Times New Roman" w:hAnsi="Times New Roman" w:eastAsia="宋体" w:cs="Times New Roman"/>
      <w:szCs w:val="21"/>
      <w:shd w:val="clear" w:color="auto" w:fill="000080"/>
    </w:rPr>
  </w:style>
  <w:style w:type="character" w:customStyle="1" w:styleId="66">
    <w:name w:val="批注文字 Char"/>
    <w:basedOn w:val="46"/>
    <w:link w:val="16"/>
    <w:semiHidden/>
    <w:qFormat/>
    <w:uiPriority w:val="99"/>
  </w:style>
  <w:style w:type="character" w:customStyle="1" w:styleId="67">
    <w:name w:val="正文文本 3 Char"/>
    <w:link w:val="17"/>
    <w:qFormat/>
    <w:uiPriority w:val="0"/>
    <w:rPr>
      <w:rFonts w:ascii="仿宋_GB2312" w:hAnsi="Arial" w:eastAsia="仿宋_GB2312" w:cs="Times New Roman"/>
      <w:sz w:val="32"/>
      <w:szCs w:val="32"/>
    </w:rPr>
  </w:style>
  <w:style w:type="character" w:customStyle="1" w:styleId="68">
    <w:name w:val="正文文本 Char"/>
    <w:link w:val="18"/>
    <w:qFormat/>
    <w:uiPriority w:val="0"/>
    <w:rPr>
      <w:rFonts w:ascii="楷体_GB2312" w:hAnsi="Arial" w:eastAsia="楷体_GB2312" w:cs="Times New Roman"/>
      <w:sz w:val="28"/>
      <w:szCs w:val="28"/>
    </w:rPr>
  </w:style>
  <w:style w:type="character" w:customStyle="1" w:styleId="69">
    <w:name w:val="纯文本 Char"/>
    <w:link w:val="22"/>
    <w:qFormat/>
    <w:uiPriority w:val="0"/>
    <w:rPr>
      <w:rFonts w:ascii="宋体" w:hAnsi="Courier New" w:eastAsia="宋体" w:cs="Courier New"/>
      <w:szCs w:val="21"/>
    </w:rPr>
  </w:style>
  <w:style w:type="character" w:customStyle="1" w:styleId="70">
    <w:name w:val="日期 Char"/>
    <w:link w:val="24"/>
    <w:qFormat/>
    <w:uiPriority w:val="0"/>
    <w:rPr>
      <w:rFonts w:ascii="Times New Roman" w:hAnsi="Times New Roman" w:eastAsia="宋体" w:cs="Times New Roman"/>
      <w:sz w:val="24"/>
      <w:szCs w:val="24"/>
    </w:rPr>
  </w:style>
  <w:style w:type="character" w:customStyle="1" w:styleId="71">
    <w:name w:val="正文文本缩进 2 Char"/>
    <w:link w:val="25"/>
    <w:qFormat/>
    <w:uiPriority w:val="0"/>
    <w:rPr>
      <w:rFonts w:ascii="Arial" w:hAnsi="Arial" w:eastAsia="仿宋_GB2312" w:cs="Arial"/>
      <w:sz w:val="32"/>
      <w:szCs w:val="32"/>
    </w:rPr>
  </w:style>
  <w:style w:type="character" w:customStyle="1" w:styleId="72">
    <w:name w:val="批注框文本 Char"/>
    <w:link w:val="26"/>
    <w:semiHidden/>
    <w:qFormat/>
    <w:uiPriority w:val="0"/>
    <w:rPr>
      <w:rFonts w:ascii="Times New Roman" w:hAnsi="Times New Roman" w:eastAsia="宋体" w:cs="Times New Roman"/>
      <w:sz w:val="18"/>
      <w:szCs w:val="18"/>
    </w:rPr>
  </w:style>
  <w:style w:type="character" w:customStyle="1" w:styleId="73">
    <w:name w:val="页脚 Char"/>
    <w:link w:val="27"/>
    <w:qFormat/>
    <w:uiPriority w:val="0"/>
    <w:rPr>
      <w:rFonts w:ascii="Times New Roman" w:hAnsi="Times New Roman" w:eastAsia="宋体" w:cs="Times New Roman"/>
      <w:sz w:val="18"/>
      <w:szCs w:val="18"/>
    </w:rPr>
  </w:style>
  <w:style w:type="character" w:customStyle="1" w:styleId="74">
    <w:name w:val="页眉 Char"/>
    <w:link w:val="29"/>
    <w:qFormat/>
    <w:uiPriority w:val="0"/>
    <w:rPr>
      <w:rFonts w:ascii="Times New Roman" w:hAnsi="Times New Roman" w:eastAsia="宋体" w:cs="Times New Roman"/>
      <w:sz w:val="18"/>
      <w:szCs w:val="18"/>
    </w:rPr>
  </w:style>
  <w:style w:type="character" w:customStyle="1" w:styleId="75">
    <w:name w:val="正文文本缩进 3 Char"/>
    <w:link w:val="34"/>
    <w:qFormat/>
    <w:uiPriority w:val="0"/>
    <w:rPr>
      <w:rFonts w:ascii="Arial" w:hAnsi="Arial" w:eastAsia="仿宋_GB2312" w:cs="Arial"/>
      <w:color w:val="FFFF00"/>
      <w:sz w:val="32"/>
      <w:szCs w:val="32"/>
    </w:rPr>
  </w:style>
  <w:style w:type="character" w:customStyle="1" w:styleId="76">
    <w:name w:val="正文文本 2 Char"/>
    <w:link w:val="38"/>
    <w:qFormat/>
    <w:uiPriority w:val="0"/>
    <w:rPr>
      <w:rFonts w:ascii="楷体_GB2312" w:hAnsi="Times New Roman" w:eastAsia="楷体_GB2312" w:cs="Times New Roman"/>
      <w:sz w:val="28"/>
      <w:szCs w:val="28"/>
    </w:rPr>
  </w:style>
  <w:style w:type="character" w:customStyle="1" w:styleId="77">
    <w:name w:val="批注主题 Char"/>
    <w:link w:val="41"/>
    <w:semiHidden/>
    <w:qFormat/>
    <w:uiPriority w:val="0"/>
    <w:rPr>
      <w:rFonts w:ascii="Times New Roman" w:hAnsi="Times New Roman" w:eastAsia="宋体" w:cs="Times New Roman"/>
      <w:b/>
      <w:bCs/>
      <w:szCs w:val="21"/>
    </w:rPr>
  </w:style>
  <w:style w:type="character" w:customStyle="1" w:styleId="78">
    <w:name w:val="正文首行缩进 Char"/>
    <w:link w:val="42"/>
    <w:qFormat/>
    <w:uiPriority w:val="0"/>
    <w:rPr>
      <w:rFonts w:ascii="仿宋_GB2312" w:hAnsi="Times New Roman" w:eastAsia="仿宋_GB2312" w:cs="Times New Roman"/>
      <w:sz w:val="30"/>
      <w:szCs w:val="30"/>
    </w:rPr>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二级目录 Char"/>
    <w:link w:val="81"/>
    <w:qFormat/>
    <w:uiPriority w:val="0"/>
    <w:rPr>
      <w:rFonts w:ascii="Calibri" w:hAnsi="Calibri"/>
      <w:b/>
      <w:kern w:val="2"/>
      <w:sz w:val="30"/>
      <w:szCs w:val="28"/>
    </w:rPr>
  </w:style>
  <w:style w:type="paragraph" w:customStyle="1" w:styleId="81">
    <w:name w:val="二级目录"/>
    <w:next w:val="1"/>
    <w:link w:val="80"/>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2">
    <w:name w:val="列出段落 Char"/>
    <w:link w:val="83"/>
    <w:qFormat/>
    <w:locked/>
    <w:uiPriority w:val="0"/>
    <w:rPr>
      <w:rFonts w:ascii="Calibri" w:hAnsi="Calibri"/>
      <w:sz w:val="24"/>
      <w:szCs w:val="24"/>
      <w:lang w:eastAsia="en-US" w:bidi="en-US"/>
    </w:rPr>
  </w:style>
  <w:style w:type="paragraph" w:customStyle="1" w:styleId="83">
    <w:name w:val="列出段落1"/>
    <w:basedOn w:val="1"/>
    <w:link w:val="82"/>
    <w:qFormat/>
    <w:uiPriority w:val="0"/>
    <w:pPr>
      <w:widowControl/>
      <w:ind w:left="720"/>
      <w:contextualSpacing/>
      <w:jc w:val="left"/>
    </w:pPr>
    <w:rPr>
      <w:sz w:val="24"/>
      <w:szCs w:val="24"/>
      <w:lang w:eastAsia="en-US" w:bidi="en-US"/>
    </w:rPr>
  </w:style>
  <w:style w:type="paragraph" w:customStyle="1" w:styleId="84">
    <w:name w:val="Body Text(ch)"/>
    <w:basedOn w:val="1"/>
    <w:next w:val="18"/>
    <w:qFormat/>
    <w:uiPriority w:val="0"/>
    <w:pPr>
      <w:spacing w:after="120"/>
    </w:pPr>
    <w:rPr>
      <w:rFonts w:ascii="宋体" w:hAnsi="Arial"/>
      <w:bCs/>
      <w:iCs/>
      <w:szCs w:val="24"/>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Char"/>
    <w:basedOn w:val="1"/>
    <w:qFormat/>
    <w:uiPriority w:val="0"/>
    <w:pPr>
      <w:tabs>
        <w:tab w:val="left" w:pos="360"/>
      </w:tabs>
      <w:ind w:firstLine="200" w:firstLineChars="200"/>
    </w:pPr>
    <w:rPr>
      <w:rFonts w:ascii="Times New Roman" w:hAnsi="Times New Roman"/>
      <w:sz w:val="28"/>
      <w:szCs w:val="30"/>
    </w:rPr>
  </w:style>
  <w:style w:type="paragraph" w:customStyle="1" w:styleId="88">
    <w:name w:val="Char1"/>
    <w:basedOn w:val="15"/>
    <w:qFormat/>
    <w:uiPriority w:val="0"/>
    <w:rPr>
      <w:rFonts w:ascii="Tahoma" w:hAnsi="Tahoma"/>
      <w:sz w:val="24"/>
      <w:szCs w:val="24"/>
    </w:rPr>
  </w:style>
  <w:style w:type="paragraph" w:customStyle="1" w:styleId="8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0">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Char Char Char Char"/>
    <w:basedOn w:val="15"/>
    <w:qFormat/>
    <w:uiPriority w:val="0"/>
    <w:pPr>
      <w:adjustRightInd w:val="0"/>
      <w:snapToGrid w:val="0"/>
      <w:spacing w:line="360" w:lineRule="auto"/>
    </w:pPr>
    <w:rPr>
      <w:rFonts w:ascii="Tahoma" w:hAnsi="Tahoma"/>
      <w:sz w:val="24"/>
      <w:szCs w:val="24"/>
    </w:rPr>
  </w:style>
  <w:style w:type="paragraph" w:styleId="94">
    <w:name w:val="List Paragraph"/>
    <w:basedOn w:val="1"/>
    <w:qFormat/>
    <w:uiPriority w:val="34"/>
    <w:pPr>
      <w:widowControl/>
      <w:ind w:left="720"/>
      <w:contextualSpacing/>
      <w:jc w:val="left"/>
    </w:pPr>
    <w:rPr>
      <w:kern w:val="0"/>
      <w:sz w:val="24"/>
      <w:szCs w:val="24"/>
      <w:lang w:eastAsia="en-US" w:bidi="en-US"/>
    </w:rPr>
  </w:style>
  <w:style w:type="paragraph" w:customStyle="1" w:styleId="95">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99">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2">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9">
    <w:name w:val="Char Char Char Char1"/>
    <w:basedOn w:val="15"/>
    <w:qFormat/>
    <w:uiPriority w:val="0"/>
    <w:pPr>
      <w:adjustRightInd w:val="0"/>
      <w:snapToGrid w:val="0"/>
      <w:spacing w:line="360" w:lineRule="auto"/>
    </w:pPr>
    <w:rPr>
      <w:rFonts w:ascii="Tahoma" w:hAnsi="Tahoma"/>
      <w:sz w:val="24"/>
      <w:szCs w:val="24"/>
    </w:rPr>
  </w:style>
  <w:style w:type="paragraph" w:customStyle="1" w:styleId="110">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3">
    <w:name w:val="_Style 111"/>
    <w:semiHidden/>
    <w:qFormat/>
    <w:uiPriority w:val="99"/>
    <w:rPr>
      <w:rFonts w:ascii="Times New Roman" w:hAnsi="Times New Roman" w:eastAsia="宋体" w:cs="Times New Roman"/>
      <w:kern w:val="2"/>
      <w:sz w:val="21"/>
      <w:szCs w:val="21"/>
      <w:lang w:val="en-US" w:eastAsia="zh-CN" w:bidi="ar-SA"/>
    </w:rPr>
  </w:style>
  <w:style w:type="paragraph" w:styleId="11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6">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8">
    <w:name w:val="DAS正文"/>
    <w:basedOn w:val="1"/>
    <w:qFormat/>
    <w:uiPriority w:val="0"/>
    <w:pPr>
      <w:spacing w:line="360" w:lineRule="auto"/>
      <w:ind w:right="181" w:firstLine="480"/>
    </w:pPr>
    <w:rPr>
      <w:rFonts w:ascii="Verdana" w:hAnsi="Verdana"/>
      <w:szCs w:val="24"/>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2">
    <w:name w:val="纯文本11"/>
    <w:basedOn w:val="1"/>
    <w:qFormat/>
    <w:uiPriority w:val="0"/>
    <w:pPr>
      <w:adjustRightInd w:val="0"/>
    </w:pPr>
    <w:rPr>
      <w:rFonts w:ascii="宋体" w:hAnsi="Courier New" w:eastAsia="楷体_GB2312"/>
      <w:kern w:val="0"/>
      <w:sz w:val="26"/>
      <w:szCs w:val="24"/>
    </w:rPr>
  </w:style>
  <w:style w:type="paragraph" w:customStyle="1" w:styleId="123">
    <w:name w:val="正文（缩进）"/>
    <w:basedOn w:val="1"/>
    <w:qFormat/>
    <w:uiPriority w:val="0"/>
    <w:pPr>
      <w:spacing w:before="156" w:after="156"/>
      <w:ind w:firstLine="480" w:firstLineChars="200"/>
    </w:p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14272</Words>
  <Characters>15332</Characters>
  <Lines>175</Lines>
  <Paragraphs>49</Paragraphs>
  <TotalTime>5</TotalTime>
  <ScaleCrop>false</ScaleCrop>
  <LinksUpToDate>false</LinksUpToDate>
  <CharactersWithSpaces>15648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2025-06-11T04:21:00Z</dcterms:created>
  <dc:creator>赵国文</dc:creator>
  <cp:lastModifiedBy>WAN   豆沙包</cp:lastModifiedBy>
  <cp:lastPrinted>2025-06-11T07:19:00Z</cp:lastPrinted>
  <dcterms:modified xsi:type="dcterms:W3CDTF">2025-12-05T07:58:12Z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84D995DC0B0D4B6ABE169A9D2A57DE8D_13</vt:lpwstr>
  </property>
  <property fmtid="{D5CDD505-2E9C-101B-9397-08002B2CF9AE}" pid="4" name="KSOTemplateDocerSaveRecord">
    <vt:lpwstr>eyJoZGlkIjoiNTM2NWY3NTI2NWEwZGFhYmVjNDM4YWU5MjJiOGY2YjYiLCJ1c2VySWQiOiIzNTg2MTcxNDAifQ==</vt:lpwstr>
  </property>
</Properties>
</file>