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r>
      <w:r/>
    </w:p>
    <w:p>
      <w:pPr>
        <w:pStyle w:val="944"/>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r>
      <w:r/>
    </w:p>
    <w:p>
      <w:pPr>
        <w:pStyle w:val="944"/>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944"/>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r>
      <w:r/>
    </w:p>
    <w:p>
      <w:pPr>
        <w:pStyle w:val="944"/>
        <w:ind w:firstLine="0"/>
        <w:jc w:val="center"/>
        <w:rPr>
          <w:rFonts w:hint="eastAsia" w:ascii="宋体" w:hAnsi="宋体"/>
          <w:b/>
          <w:bCs/>
          <w:color w:val="auto"/>
          <w:spacing w:val="6"/>
          <w:sz w:val="32"/>
          <w:szCs w:val="32"/>
          <w:highlight w:val="none"/>
          <w:lang w:val="en-US" w:eastAsia="zh-CN"/>
        </w:rPr>
      </w:pPr>
      <w:r>
        <w:rPr>
          <w:rFonts w:hint="eastAsia" w:ascii="宋体" w:hAnsi="宋体"/>
          <w:b/>
          <w:bCs/>
          <w:color w:val="auto"/>
          <w:spacing w:val="6"/>
          <w:sz w:val="32"/>
          <w:szCs w:val="32"/>
          <w:highlight w:val="none"/>
        </w:rPr>
        <w:t xml:space="preserve">项目名称：</w:t>
      </w:r>
      <w:r>
        <w:rPr>
          <w:rFonts w:hint="eastAsia" w:ascii="宋体" w:hAnsi="宋体"/>
          <w:b/>
          <w:bCs/>
          <w:color w:val="auto"/>
          <w:sz w:val="32"/>
          <w:szCs w:val="32"/>
          <w:highlight w:val="none"/>
          <w:lang w:val="en-US" w:eastAsia="zh-CN"/>
        </w:rPr>
        <w:t xml:space="preserve">乐余镇区域内市级道路、绿化带、河道一体化保洁</w:t>
      </w:r>
      <w:r/>
    </w:p>
    <w:p>
      <w:pPr>
        <w:pStyle w:val="944"/>
        <w:ind w:firstLine="0"/>
        <w:jc w:val="center"/>
        <w:rPr>
          <w:rFonts w:hint="default" w:ascii="宋体" w:hAnsi="宋体" w:eastAsia="宋体"/>
          <w:color w:val="auto"/>
          <w:sz w:val="32"/>
          <w:szCs w:val="32"/>
          <w:highlight w:val="none"/>
          <w:lang w:val="en-US" w:eastAsia="zh-CN"/>
        </w:rPr>
      </w:pPr>
      <w:r>
        <w:rPr>
          <w:rFonts w:hint="eastAsia" w:ascii="宋体" w:hAnsi="宋体"/>
          <w:b/>
          <w:color w:val="auto"/>
          <w:sz w:val="32"/>
          <w:szCs w:val="32"/>
          <w:highlight w:val="none"/>
        </w:rPr>
        <w:t xml:space="preserve">标书编号：</w:t>
      </w:r>
      <w:r>
        <w:rPr>
          <w:rFonts w:hint="eastAsia" w:ascii="宋体" w:hAnsi="宋体"/>
          <w:b/>
          <w:color w:val="auto"/>
          <w:sz w:val="32"/>
          <w:szCs w:val="32"/>
          <w:highlight w:val="none"/>
          <w:lang w:eastAsia="zh-CN"/>
        </w:rPr>
        <w:t xml:space="preserve">JSZC-320582-</w:t>
      </w:r>
      <w:r>
        <w:rPr>
          <w:rFonts w:hint="eastAsia" w:ascii="宋体" w:hAnsi="宋体"/>
          <w:b/>
          <w:color w:val="auto"/>
          <w:sz w:val="32"/>
          <w:szCs w:val="32"/>
          <w:highlight w:val="none"/>
          <w:lang w:val="en-US" w:eastAsia="zh-CN"/>
        </w:rPr>
        <w:t xml:space="preserve">HSZH</w:t>
      </w:r>
      <w:r>
        <w:rPr>
          <w:rFonts w:hint="eastAsia" w:ascii="宋体" w:hAnsi="宋体"/>
          <w:b/>
          <w:color w:val="auto"/>
          <w:sz w:val="32"/>
          <w:szCs w:val="32"/>
          <w:highlight w:val="none"/>
          <w:lang w:eastAsia="zh-CN"/>
        </w:rPr>
        <w:t xml:space="preserve">-G202</w:t>
      </w:r>
      <w:r>
        <w:rPr>
          <w:rFonts w:hint="eastAsia" w:ascii="宋体" w:hAnsi="宋体"/>
          <w:b/>
          <w:color w:val="auto"/>
          <w:sz w:val="32"/>
          <w:szCs w:val="32"/>
          <w:highlight w:val="none"/>
          <w:lang w:val="en-US" w:eastAsia="zh-CN"/>
        </w:rPr>
        <w:t xml:space="preserve">5-0008</w:t>
      </w:r>
      <w:r/>
    </w:p>
    <w:p>
      <w:pPr>
        <w:pStyle w:val="944"/>
        <w:ind w:firstLine="0"/>
        <w:jc w:val="center"/>
        <w:spacing w:before="0" w:after="0"/>
        <w:rPr>
          <w:rFonts w:hint="eastAsia" w:ascii="宋体" w:hAnsi="宋体"/>
          <w:b/>
          <w:color w:val="auto"/>
          <w:sz w:val="32"/>
          <w:szCs w:val="32"/>
          <w:highlight w:val="none"/>
        </w:rPr>
      </w:pPr>
      <w:r>
        <w:rPr>
          <w:rFonts w:hint="eastAsia" w:ascii="宋体" w:hAnsi="宋体"/>
          <w:b/>
          <w:color w:val="auto"/>
          <w:sz w:val="32"/>
          <w:szCs w:val="32"/>
          <w:highlight w:val="none"/>
        </w:rPr>
        <w:t xml:space="preserve">项目属性：服务类</w:t>
      </w:r>
      <w:r/>
    </w:p>
    <w:p>
      <w:r/>
      <w:r/>
    </w:p>
    <w:p>
      <w:pPr>
        <w:pStyle w:val="945"/>
      </w:pPr>
      <w:r/>
      <w:r/>
    </w:p>
    <w:p>
      <w:r/>
      <w:r/>
    </w:p>
    <w:p>
      <w:pPr>
        <w:pStyle w:val="945"/>
      </w:pPr>
      <w:r/>
      <w:r/>
    </w:p>
    <w:p>
      <w:r/>
      <w:r/>
    </w:p>
    <w:p>
      <w:pPr>
        <w:pStyle w:val="945"/>
      </w:pPr>
      <w:r/>
      <w:r/>
    </w:p>
    <w:p>
      <w:r/>
      <w:r/>
    </w:p>
    <w:p>
      <w:pPr>
        <w:pStyle w:val="945"/>
      </w:pPr>
      <w:r/>
      <w:r/>
    </w:p>
    <w:p>
      <w:r/>
      <w:r/>
    </w:p>
    <w:p>
      <w:pPr>
        <w:pStyle w:val="945"/>
      </w:pPr>
      <w:r/>
      <w:r/>
    </w:p>
    <w:p>
      <w:r/>
      <w:r/>
    </w:p>
    <w:p>
      <w:pPr>
        <w:pStyle w:val="945"/>
      </w:pPr>
      <w:r/>
      <w:r/>
    </w:p>
    <w:p>
      <w:r/>
      <w:r/>
    </w:p>
    <w:p>
      <w:pPr>
        <w:pStyle w:val="945"/>
      </w:pPr>
      <w:r/>
      <w:r/>
    </w:p>
    <w:p>
      <w:r/>
      <w:r/>
    </w:p>
    <w:p>
      <w:pPr>
        <w:pStyle w:val="948"/>
        <w:jc w:val="center"/>
        <w:spacing w:line="360" w:lineRule="auto"/>
        <w:rPr>
          <w:rFonts w:hint="eastAsia" w:ascii="宋体" w:hAnsi="宋体"/>
          <w:b/>
          <w:bCs/>
          <w:color w:val="auto"/>
          <w:sz w:val="32"/>
          <w:szCs w:val="32"/>
          <w:highlight w:val="none"/>
        </w:rPr>
      </w:pPr>
      <w:r/>
      <w:bookmarkStart w:id="0" w:name="EB8ecef8d8d20b42199abb5fc67b67d8bb"/>
      <w:r>
        <w:rPr>
          <w:rFonts w:hint="eastAsia" w:ascii="宋体" w:hAnsi="宋体"/>
          <w:b/>
          <w:bCs/>
          <w:color w:val="auto"/>
          <w:sz w:val="32"/>
          <w:szCs w:val="32"/>
          <w:highlight w:val="none"/>
        </w:rPr>
        <w:t xml:space="preserve">苏州</w:t>
      </w:r>
      <w:r>
        <w:rPr>
          <w:rFonts w:hint="eastAsia" w:ascii="宋体" w:hAnsi="宋体"/>
          <w:b/>
          <w:bCs/>
          <w:color w:val="auto"/>
          <w:sz w:val="32"/>
          <w:szCs w:val="32"/>
          <w:highlight w:val="none"/>
          <w:lang w:val="en-US" w:eastAsia="zh-CN"/>
        </w:rPr>
        <w:t xml:space="preserve">知泓管理咨询服务</w:t>
      </w:r>
      <w:r>
        <w:rPr>
          <w:rFonts w:hint="eastAsia" w:ascii="宋体" w:hAnsi="宋体"/>
          <w:b/>
          <w:bCs/>
          <w:color w:val="auto"/>
          <w:sz w:val="32"/>
          <w:szCs w:val="32"/>
          <w:highlight w:val="none"/>
        </w:rPr>
        <w:t xml:space="preserve">有限公司</w:t>
      </w:r>
      <w:bookmarkEnd w:id="0"/>
      <w:r/>
      <w:r/>
    </w:p>
    <w:p>
      <w:pPr>
        <w:pStyle w:val="944"/>
        <w:ind w:firstLine="0"/>
        <w:jc w:val="center"/>
        <w:rPr>
          <w:rFonts w:hint="eastAsia" w:ascii="宋体" w:hAnsi="宋体" w:cs="宋体"/>
          <w:b/>
          <w:bCs/>
          <w:color w:val="auto"/>
          <w:sz w:val="32"/>
          <w:highlight w:val="none"/>
          <w:lang w:eastAsia="zh-CN"/>
        </w:rPr>
        <w:sectPr>
          <w:headerReference w:type="default" r:id="rId9"/>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cs="宋体"/>
          <w:b/>
          <w:bCs/>
          <w:color w:val="auto"/>
          <w:sz w:val="32"/>
          <w:highlight w:val="none"/>
          <w:lang w:eastAsia="zh-CN"/>
        </w:rPr>
        <w:t xml:space="preserve">202</w:t>
      </w:r>
      <w:r>
        <w:rPr>
          <w:rFonts w:hint="eastAsia" w:ascii="宋体" w:hAnsi="宋体" w:cs="宋体"/>
          <w:b/>
          <w:bCs/>
          <w:color w:val="auto"/>
          <w:sz w:val="32"/>
          <w:highlight w:val="none"/>
          <w:lang w:val="en-US" w:eastAsia="zh-CN"/>
        </w:rPr>
        <w:t xml:space="preserve">5</w:t>
      </w:r>
      <w:r>
        <w:rPr>
          <w:rFonts w:hint="eastAsia" w:ascii="宋体" w:hAnsi="宋体" w:cs="宋体"/>
          <w:b/>
          <w:bCs/>
          <w:color w:val="auto"/>
          <w:sz w:val="32"/>
          <w:highlight w:val="none"/>
          <w:lang w:eastAsia="zh-CN"/>
        </w:rPr>
        <w:t xml:space="preserve">年</w:t>
      </w:r>
      <w:r>
        <w:rPr>
          <w:rFonts w:hint="eastAsia" w:ascii="宋体" w:hAnsi="宋体" w:cs="宋体"/>
          <w:b/>
          <w:bCs/>
          <w:color w:val="auto"/>
          <w:sz w:val="32"/>
          <w:highlight w:val="none"/>
          <w:lang w:val="en-US" w:eastAsia="zh-CN"/>
        </w:rPr>
        <w:t xml:space="preserve">05</w:t>
      </w:r>
      <w:r>
        <w:rPr>
          <w:rFonts w:hint="eastAsia" w:ascii="宋体" w:hAnsi="宋体" w:cs="宋体"/>
          <w:b/>
          <w:bCs/>
          <w:color w:val="auto"/>
          <w:sz w:val="32"/>
          <w:highlight w:val="none"/>
          <w:lang w:eastAsia="zh-CN"/>
        </w:rPr>
        <w:t xml:space="preserve">月</w:t>
      </w:r>
      <w:r>
        <w:rPr>
          <w:rFonts w:hint="eastAsia" w:ascii="宋体" w:hAnsi="宋体" w:cs="宋体"/>
          <w:b/>
          <w:bCs/>
          <w:color w:val="auto"/>
          <w:sz w:val="32"/>
          <w:highlight w:val="none"/>
          <w:lang w:val="en-US" w:eastAsia="zh-CN"/>
        </w:rPr>
        <w:t xml:space="preserve">21</w:t>
      </w:r>
      <w:r>
        <w:rPr>
          <w:rFonts w:hint="eastAsia" w:ascii="宋体" w:hAnsi="宋体" w:cs="宋体"/>
          <w:b/>
          <w:bCs/>
          <w:color w:val="auto"/>
          <w:sz w:val="32"/>
          <w:highlight w:val="none"/>
          <w:lang w:eastAsia="zh-CN"/>
        </w:rPr>
        <w:t xml:space="preserve">日</w:t>
      </w:r>
      <w:r/>
    </w:p>
    <w:p>
      <w:pPr>
        <w:pStyle w:val="944"/>
        <w:ind w:firstLine="0"/>
        <w:jc w:val="center"/>
        <w:rPr>
          <w:rFonts w:hint="eastAsia" w:ascii="宋体" w:hAnsi="宋体" w:eastAsia="宋体" w:cs="Times New Roman"/>
          <w:b/>
          <w:bCs/>
          <w:color w:val="auto"/>
          <w:sz w:val="44"/>
          <w:szCs w:val="44"/>
          <w:highlight w:val="none"/>
        </w:rPr>
      </w:pPr>
      <w:r>
        <w:rPr>
          <w:rFonts w:hint="eastAsia" w:ascii="宋体" w:hAnsi="宋体" w:eastAsia="宋体" w:cs="Times New Roman"/>
          <w:b/>
          <w:bCs/>
          <w:color w:val="auto"/>
          <w:sz w:val="44"/>
          <w:szCs w:val="44"/>
          <w:highlight w:val="none"/>
        </w:rPr>
        <w:t xml:space="preserve">目</w:t>
      </w:r>
      <w:r>
        <w:rPr>
          <w:rFonts w:hint="eastAsia" w:ascii="宋体" w:hAnsi="宋体" w:eastAsia="宋体" w:cs="Times New Roman"/>
          <w:b/>
          <w:bCs/>
          <w:color w:val="auto"/>
          <w:sz w:val="44"/>
          <w:szCs w:val="44"/>
          <w:highlight w:val="none"/>
          <w:lang w:val="en-US" w:eastAsia="zh-CN"/>
        </w:rPr>
        <w:t xml:space="preserve">  </w:t>
      </w:r>
      <w:r>
        <w:rPr>
          <w:rFonts w:hint="eastAsia" w:ascii="宋体" w:hAnsi="宋体" w:eastAsia="宋体" w:cs="Times New Roman"/>
          <w:b/>
          <w:bCs/>
          <w:color w:val="auto"/>
          <w:sz w:val="44"/>
          <w:szCs w:val="44"/>
          <w:highlight w:val="none"/>
        </w:rPr>
        <w:t xml:space="preserve">录</w:t>
      </w:r>
      <w:r/>
    </w:p>
    <w:p>
      <w:pPr>
        <w:pStyle w:val="944"/>
        <w:ind w:firstLine="0"/>
        <w:jc w:val="center"/>
        <w:rPr>
          <w:rFonts w:hint="eastAsia" w:ascii="宋体" w:hAnsi="宋体" w:eastAsia="宋体" w:cs="Times New Roman"/>
          <w:b/>
          <w:bCs/>
          <w:color w:val="auto"/>
          <w:sz w:val="44"/>
          <w:szCs w:val="44"/>
          <w:highlight w:val="none"/>
        </w:rPr>
      </w:pPr>
      <w:r>
        <w:rPr>
          <w:rFonts w:hint="eastAsia" w:ascii="宋体" w:hAnsi="宋体" w:eastAsia="宋体" w:cs="Times New Roman"/>
          <w:b/>
          <w:bCs/>
          <w:color w:val="auto"/>
          <w:sz w:val="44"/>
          <w:szCs w:val="44"/>
          <w:highlight w:val="none"/>
        </w:rPr>
      </w:r>
      <w:r/>
    </w:p>
    <w:p>
      <w:pPr>
        <w:pStyle w:val="937"/>
        <w:tabs>
          <w:tab w:val="right" w:pos="10092" w:leader="dot"/>
        </w:tabs>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highlight w:val="none"/>
        </w:rPr>
        <w:instrText xml:space="preserve"> HYPERLINK \l _Toc305 </w:instrText>
      </w:r>
      <w:r>
        <w:rPr>
          <w:highlight w:val="none"/>
        </w:rPr>
        <w:fldChar w:fldCharType="separate"/>
      </w:r>
      <w:r>
        <w:rPr>
          <w:rFonts w:hint="eastAsia" w:ascii="宋体" w:hAnsi="宋体" w:eastAsia="宋体"/>
          <w:highlight w:val="none"/>
        </w:rPr>
        <w:t xml:space="preserve">第一章  投标邀请</w:t>
      </w:r>
      <w:r>
        <w:tab/>
      </w:r>
      <w:r>
        <w:fldChar w:fldCharType="begin"/>
      </w:r>
      <w:r>
        <w:instrText xml:space="preserve"> PAGEREF _Toc305 \h </w:instrText>
      </w:r>
      <w:r>
        <w:fldChar w:fldCharType="separate"/>
      </w:r>
      <w:r>
        <w:t xml:space="preserve">2</w:t>
      </w:r>
      <w:r>
        <w:fldChar w:fldCharType="end"/>
      </w:r>
      <w:r>
        <w:rPr>
          <w:color w:val="auto"/>
          <w:highlight w:val="none"/>
        </w:rPr>
        <w:fldChar w:fldCharType="end"/>
      </w:r>
      <w:r/>
    </w:p>
    <w:p>
      <w:pPr>
        <w:pStyle w:val="937"/>
        <w:tabs>
          <w:tab w:val="right" w:pos="10092" w:leader="dot"/>
        </w:tabs>
      </w:pPr>
      <w:r>
        <w:rPr>
          <w:color w:val="auto"/>
          <w:highlight w:val="none"/>
        </w:rPr>
        <w:fldChar w:fldCharType="begin"/>
      </w:r>
      <w:r>
        <w:rPr>
          <w:highlight w:val="none"/>
        </w:rPr>
        <w:instrText xml:space="preserve"> HYPERLINK \l _Toc644 </w:instrText>
      </w:r>
      <w:r>
        <w:rPr>
          <w:highlight w:val="none"/>
        </w:rPr>
        <w:fldChar w:fldCharType="separate"/>
      </w:r>
      <w:r>
        <w:rPr>
          <w:rFonts w:hint="eastAsia" w:ascii="宋体" w:hAnsi="宋体" w:eastAsia="宋体"/>
          <w:highlight w:val="none"/>
        </w:rPr>
        <w:t xml:space="preserve">第二章  投标人须知</w:t>
      </w:r>
      <w:r>
        <w:tab/>
      </w:r>
      <w:r>
        <w:rPr>
          <w:rFonts w:hint="eastAsia"/>
          <w:lang w:val="en-US" w:eastAsia="zh-CN"/>
        </w:rPr>
        <w:t xml:space="preserve">6</w:t>
      </w:r>
      <w:r>
        <w:rPr>
          <w:color w:val="auto"/>
          <w:highlight w:val="none"/>
        </w:rPr>
        <w:fldChar w:fldCharType="end"/>
      </w:r>
      <w:r/>
    </w:p>
    <w:p>
      <w:pPr>
        <w:pStyle w:val="937"/>
        <w:tabs>
          <w:tab w:val="right" w:pos="10092" w:leader="dot"/>
        </w:tabs>
        <w:rPr>
          <w:rFonts w:hint="eastAsia" w:eastAsia="宋体"/>
          <w:lang w:val="en-US" w:eastAsia="zh-CN"/>
        </w:rPr>
      </w:pPr>
      <w:r>
        <w:rPr>
          <w:color w:val="auto"/>
          <w:highlight w:val="none"/>
        </w:rPr>
        <w:fldChar w:fldCharType="begin"/>
      </w:r>
      <w:r>
        <w:rPr>
          <w:highlight w:val="none"/>
        </w:rPr>
        <w:instrText xml:space="preserve"> HYPERLINK \l _Toc5747 </w:instrText>
      </w:r>
      <w:r>
        <w:rPr>
          <w:highlight w:val="none"/>
        </w:rPr>
        <w:fldChar w:fldCharType="separate"/>
      </w:r>
      <w:r>
        <w:rPr>
          <w:rFonts w:hint="eastAsia" w:ascii="宋体" w:hAnsi="宋体" w:eastAsia="宋体"/>
          <w:highlight w:val="none"/>
        </w:rPr>
        <w:t xml:space="preserve">第三章 合同条款及格式</w:t>
      </w:r>
      <w:r>
        <w:tab/>
      </w:r>
      <w:r>
        <w:rPr>
          <w:rFonts w:hint="eastAsia"/>
          <w:lang w:val="en-US" w:eastAsia="zh-CN"/>
        </w:rPr>
        <w:t xml:space="preserve">1</w:t>
      </w:r>
      <w:r>
        <w:rPr>
          <w:color w:val="auto"/>
          <w:highlight w:val="none"/>
        </w:rPr>
        <w:fldChar w:fldCharType="end"/>
      </w:r>
      <w:r>
        <w:rPr>
          <w:rFonts w:hint="eastAsia"/>
          <w:color w:val="auto"/>
          <w:highlight w:val="none"/>
          <w:lang w:val="en-US" w:eastAsia="zh-CN"/>
        </w:rPr>
        <w:t xml:space="preserve">7</w:t>
      </w:r>
      <w:r/>
    </w:p>
    <w:p>
      <w:pPr>
        <w:pStyle w:val="937"/>
        <w:tabs>
          <w:tab w:val="right" w:pos="10092" w:leader="dot"/>
        </w:tabs>
        <w:rPr>
          <w:rFonts w:hint="eastAsia" w:eastAsia="宋体"/>
          <w:lang w:val="en-US" w:eastAsia="zh-CN"/>
        </w:rPr>
      </w:pPr>
      <w:r>
        <w:rPr>
          <w:color w:val="auto"/>
          <w:highlight w:val="none"/>
        </w:rPr>
        <w:fldChar w:fldCharType="begin"/>
      </w:r>
      <w:r>
        <w:rPr>
          <w:highlight w:val="none"/>
        </w:rPr>
        <w:instrText xml:space="preserve"> HYPERLINK \l _Toc14368 </w:instrText>
      </w:r>
      <w:r>
        <w:rPr>
          <w:highlight w:val="none"/>
        </w:rPr>
        <w:fldChar w:fldCharType="separate"/>
      </w:r>
      <w:r>
        <w:rPr>
          <w:rFonts w:hint="eastAsia" w:ascii="宋体" w:hAnsi="宋体" w:eastAsia="宋体"/>
          <w:highlight w:val="none"/>
        </w:rPr>
        <w:t xml:space="preserve">第四章 项目需求</w:t>
      </w:r>
      <w:r>
        <w:tab/>
      </w:r>
      <w:r>
        <w:rPr>
          <w:rFonts w:hint="eastAsia"/>
          <w:lang w:val="en-US" w:eastAsia="zh-CN"/>
        </w:rPr>
        <w:t xml:space="preserve">2</w:t>
      </w:r>
      <w:r>
        <w:rPr>
          <w:color w:val="auto"/>
          <w:highlight w:val="none"/>
        </w:rPr>
        <w:fldChar w:fldCharType="end"/>
      </w:r>
      <w:r>
        <w:rPr>
          <w:rFonts w:hint="eastAsia"/>
          <w:color w:val="auto"/>
          <w:highlight w:val="none"/>
          <w:lang w:val="en-US" w:eastAsia="zh-CN"/>
        </w:rPr>
        <w:t xml:space="preserve">2</w:t>
      </w:r>
      <w:r/>
    </w:p>
    <w:p>
      <w:pPr>
        <w:pStyle w:val="937"/>
        <w:tabs>
          <w:tab w:val="right" w:pos="10092" w:leader="dot"/>
        </w:tabs>
        <w:rPr>
          <w:rFonts w:hint="eastAsia" w:eastAsia="宋体"/>
          <w:lang w:val="en-US" w:eastAsia="zh-CN"/>
        </w:rPr>
      </w:pPr>
      <w:r>
        <w:rPr>
          <w:color w:val="auto"/>
          <w:highlight w:val="none"/>
        </w:rPr>
        <w:fldChar w:fldCharType="begin"/>
      </w:r>
      <w:r>
        <w:rPr>
          <w:highlight w:val="none"/>
        </w:rPr>
        <w:instrText xml:space="preserve"> HYPERLINK \l _Toc2846 </w:instrText>
      </w:r>
      <w:r>
        <w:rPr>
          <w:highlight w:val="none"/>
        </w:rPr>
        <w:fldChar w:fldCharType="separate"/>
      </w:r>
      <w:r>
        <w:rPr>
          <w:rFonts w:hint="eastAsia" w:ascii="宋体" w:hAnsi="宋体" w:eastAsia="宋体"/>
          <w:highlight w:val="none"/>
        </w:rPr>
        <w:t xml:space="preserve">第五章 评标方法与评标标准</w:t>
      </w:r>
      <w:r>
        <w:tab/>
      </w:r>
      <w:r>
        <w:rPr>
          <w:rFonts w:hint="eastAsia"/>
          <w:lang w:val="en-US" w:eastAsia="zh-CN"/>
        </w:rPr>
        <w:t xml:space="preserve">4</w:t>
      </w:r>
      <w:r>
        <w:rPr>
          <w:color w:val="auto"/>
          <w:highlight w:val="none"/>
        </w:rPr>
        <w:fldChar w:fldCharType="end"/>
      </w:r>
      <w:r>
        <w:rPr>
          <w:rFonts w:hint="eastAsia"/>
          <w:color w:val="auto"/>
          <w:highlight w:val="none"/>
          <w:lang w:val="en-US" w:eastAsia="zh-CN"/>
        </w:rPr>
        <w:t xml:space="preserve">5</w:t>
      </w:r>
      <w:r/>
    </w:p>
    <w:p>
      <w:pPr>
        <w:pStyle w:val="937"/>
        <w:tabs>
          <w:tab w:val="right" w:pos="10092" w:leader="dot"/>
        </w:tabs>
        <w:rPr>
          <w:rFonts w:hint="eastAsia" w:eastAsia="宋体"/>
          <w:lang w:val="en-US" w:eastAsia="zh-CN"/>
        </w:rPr>
      </w:pPr>
      <w:r>
        <w:rPr>
          <w:color w:val="auto"/>
          <w:highlight w:val="none"/>
        </w:rPr>
        <w:fldChar w:fldCharType="begin"/>
      </w:r>
      <w:r>
        <w:rPr>
          <w:highlight w:val="none"/>
        </w:rPr>
        <w:instrText xml:space="preserve"> HYPERLINK \l _Toc14535 </w:instrText>
      </w:r>
      <w:r>
        <w:rPr>
          <w:highlight w:val="none"/>
        </w:rPr>
        <w:fldChar w:fldCharType="separate"/>
      </w:r>
      <w:r>
        <w:rPr>
          <w:rFonts w:hint="eastAsia" w:ascii="宋体" w:hAnsi="宋体" w:eastAsia="宋体"/>
          <w:highlight w:val="none"/>
        </w:rPr>
        <w:t xml:space="preserve">第六章 投标文件格式</w:t>
      </w:r>
      <w:r>
        <w:tab/>
      </w:r>
      <w:r>
        <w:rPr>
          <w:rFonts w:hint="eastAsia"/>
          <w:lang w:val="en-US" w:eastAsia="zh-CN"/>
        </w:rPr>
        <w:t xml:space="preserve">5</w:t>
      </w:r>
      <w:r>
        <w:rPr>
          <w:color w:val="auto"/>
          <w:highlight w:val="none"/>
        </w:rPr>
        <w:fldChar w:fldCharType="end"/>
      </w:r>
      <w:r>
        <w:rPr>
          <w:rFonts w:hint="eastAsia"/>
          <w:color w:val="auto"/>
          <w:highlight w:val="none"/>
          <w:lang w:val="en-US" w:eastAsia="zh-CN"/>
        </w:rPr>
        <w:t xml:space="preserve">1</w:t>
      </w:r>
      <w:r/>
    </w:p>
    <w:p>
      <w:pPr>
        <w:pStyle w:val="937"/>
        <w:tabs>
          <w:tab w:val="right" w:pos="10092" w:leader="dot"/>
        </w:tabs>
      </w:pPr>
      <w:r/>
      <w:r/>
    </w:p>
    <w:p>
      <w:pPr>
        <w:pStyle w:val="944"/>
        <w:ind w:firstLine="0"/>
        <w:jc w:val="center"/>
        <w:rPr>
          <w:rFonts w:hint="eastAsia" w:ascii="宋体" w:hAnsi="宋体" w:cs="宋体"/>
          <w:b/>
          <w:bCs/>
          <w:color w:val="auto"/>
          <w:sz w:val="32"/>
          <w:highlight w:val="none"/>
          <w:lang w:eastAsia="zh-CN"/>
        </w:rPr>
        <w:sectPr>
          <w:footerReference w:type="default" r:id="rId10"/>
          <w:footnotePr/>
          <w:endnotePr/>
          <w:type w:val="nextPage"/>
          <w:pgSz w:w="11906" w:h="16838" w:orient="portrait"/>
          <w:pgMar w:top="1440" w:right="1080" w:bottom="1440" w:left="1080" w:header="851" w:footer="992" w:gutter="0"/>
          <w:pgNumType w:start="1"/>
          <w:cols w:num="1" w:sep="0" w:space="425" w:equalWidth="1"/>
          <w:docGrid w:linePitch="360"/>
        </w:sectPr>
      </w:pPr>
      <w:r>
        <w:rPr>
          <w:color w:val="auto"/>
          <w:highlight w:val="none"/>
        </w:rPr>
        <w:fldChar w:fldCharType="end"/>
      </w:r>
      <w:r/>
    </w:p>
    <w:p>
      <w:pPr>
        <w:pStyle w:val="949"/>
        <w:spacing w:line="360" w:lineRule="auto"/>
        <w:rPr>
          <w:rFonts w:hint="eastAsia" w:ascii="宋体" w:hAnsi="宋体" w:eastAsia="宋体"/>
          <w:color w:val="auto"/>
          <w:highlight w:val="none"/>
        </w:rPr>
      </w:pPr>
      <w:r/>
      <w:bookmarkStart w:id="1" w:name="_Toc256000000"/>
      <w:r/>
      <w:bookmarkStart w:id="2" w:name="_Toc25374"/>
      <w:r/>
      <w:bookmarkStart w:id="3" w:name="_Toc38368118"/>
      <w:r/>
      <w:bookmarkStart w:id="4" w:name="_Toc35266018"/>
      <w:r/>
      <w:bookmarkStart w:id="5" w:name="_Toc54615237"/>
      <w:r/>
      <w:bookmarkStart w:id="6" w:name="_Toc305"/>
      <w:r>
        <w:rPr>
          <w:rFonts w:hint="eastAsia" w:ascii="宋体" w:hAnsi="宋体" w:eastAsia="宋体"/>
          <w:color w:val="auto"/>
          <w:highlight w:val="none"/>
        </w:rPr>
        <w:t xml:space="preserve">第一章  投标邀请</w:t>
      </w:r>
      <w:bookmarkEnd w:id="1"/>
      <w:r/>
      <w:bookmarkEnd w:id="2"/>
      <w:r/>
      <w:bookmarkEnd w:id="3"/>
      <w:r/>
      <w:bookmarkEnd w:id="4"/>
      <w:r/>
      <w:bookmarkEnd w:id="5"/>
      <w:r/>
      <w:bookmarkEnd w:id="6"/>
      <w:r/>
      <w:r/>
    </w:p>
    <w:tbl>
      <w:tblPr>
        <w:tblStyle w:val="94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c>
          <w:tcPr>
            <w:tcW w:w="10682" w:type="dxa"/>
            <w:textDirection w:val="lrTb"/>
            <w:noWrap w:val="false"/>
          </w:tcPr>
          <w:p>
            <w:pPr>
              <w:ind w:firstLine="514"/>
              <w:spacing w:line="440" w:lineRule="exact"/>
              <w:widowControl/>
              <w:rPr>
                <w:rFonts w:ascii="Times New Roman" w:hAnsi="Times New Roman"/>
                <w:b/>
                <w:bCs/>
                <w:spacing w:val="8"/>
                <w:sz w:val="24"/>
              </w:rPr>
            </w:pPr>
            <w:r>
              <w:rPr>
                <w:rFonts w:hint="eastAsia" w:ascii="Times New Roman" w:hAnsi="Times New Roman"/>
                <w:b/>
                <w:bCs/>
                <w:spacing w:val="8"/>
                <w:sz w:val="24"/>
              </w:rPr>
              <w:t xml:space="preserve">项目概况</w:t>
            </w:r>
            <w:r/>
          </w:p>
          <w:p>
            <w:pPr>
              <w:ind w:firstLine="555"/>
              <w:spacing w:line="360" w:lineRule="auto"/>
              <w:shd w:val="clear" w:color="auto" w:fill="ffffff"/>
              <w:widowControl/>
              <w:rPr>
                <w:rFonts w:ascii="Times New Roman" w:hAnsi="Times New Roman"/>
                <w:sz w:val="24"/>
                <w:szCs w:val="24"/>
              </w:rPr>
            </w:pPr>
            <w:r>
              <w:rPr>
                <w:rFonts w:hint="eastAsia" w:ascii="Times New Roman" w:hAnsi="Times New Roman"/>
                <w:spacing w:val="8"/>
                <w:sz w:val="24"/>
                <w:lang w:val="en-US" w:eastAsia="zh-CN"/>
              </w:rPr>
              <w:t xml:space="preserve">乐余镇区域内市级道路、绿化带、河道一体化保洁</w:t>
            </w:r>
            <w:r>
              <w:rPr>
                <w:rFonts w:ascii="Times New Roman" w:hAnsi="Times New Roman"/>
                <w:spacing w:val="8"/>
                <w:sz w:val="24"/>
              </w:rPr>
              <w:t xml:space="preserve">JSZC-320582-H</w:t>
            </w:r>
            <w:r>
              <w:rPr>
                <w:rFonts w:hint="eastAsia" w:ascii="Times New Roman" w:hAnsi="Times New Roman"/>
                <w:spacing w:val="8"/>
                <w:sz w:val="24"/>
                <w:lang w:val="en-US" w:eastAsia="zh-CN"/>
              </w:rPr>
              <w:t xml:space="preserve">SZH</w:t>
            </w:r>
            <w:r>
              <w:rPr>
                <w:rFonts w:ascii="Times New Roman" w:hAnsi="Times New Roman"/>
                <w:spacing w:val="8"/>
                <w:sz w:val="24"/>
              </w:rPr>
              <w:t xml:space="preserve">-G2025-00</w:t>
            </w:r>
            <w:r>
              <w:rPr>
                <w:rFonts w:hint="eastAsia" w:ascii="Times New Roman" w:hAnsi="Times New Roman"/>
                <w:spacing w:val="8"/>
                <w:sz w:val="24"/>
                <w:lang w:val="en-US" w:eastAsia="zh-CN"/>
              </w:rPr>
              <w:t xml:space="preserve">08</w:t>
            </w:r>
            <w:r>
              <w:rPr>
                <w:rFonts w:ascii="Times New Roman" w:hAnsi="Times New Roman"/>
                <w:spacing w:val="8"/>
                <w:sz w:val="24"/>
              </w:rPr>
              <w:t xml:space="preserve">招标项目的潜在投标人应在“苏采云”系统中下载（网址：</w:t>
            </w:r>
            <w:r>
              <w:rPr>
                <w:rFonts w:hint="eastAsia" w:ascii="Times New Roman" w:hAnsi="Times New Roman"/>
                <w:spacing w:val="8"/>
                <w:sz w:val="24"/>
              </w:rPr>
              <w:t xml:space="preserve">http://jszfcg.jsczt.cn/）获取招标文件，并于2025年0</w:t>
            </w:r>
            <w:r>
              <w:rPr>
                <w:rFonts w:hint="eastAsia" w:ascii="Times New Roman" w:hAnsi="Times New Roman"/>
                <w:spacing w:val="8"/>
                <w:sz w:val="24"/>
                <w:lang w:val="en-US" w:eastAsia="zh-CN"/>
              </w:rPr>
              <w:t xml:space="preserve">6</w:t>
            </w:r>
            <w:r>
              <w:rPr>
                <w:rFonts w:hint="eastAsia" w:ascii="Times New Roman" w:hAnsi="Times New Roman"/>
                <w:spacing w:val="8"/>
                <w:sz w:val="24"/>
              </w:rPr>
              <w:t xml:space="preserve">月</w:t>
            </w:r>
            <w:r>
              <w:rPr>
                <w:rFonts w:hint="eastAsia" w:ascii="Times New Roman" w:hAnsi="Times New Roman"/>
                <w:spacing w:val="8"/>
                <w:sz w:val="24"/>
                <w:lang w:val="en-US" w:eastAsia="zh-CN"/>
              </w:rPr>
              <w:t xml:space="preserve">12</w:t>
            </w:r>
            <w:r>
              <w:rPr>
                <w:rFonts w:ascii="Times New Roman" w:hAnsi="Times New Roman"/>
                <w:spacing w:val="8"/>
                <w:sz w:val="24"/>
              </w:rPr>
              <w:t xml:space="preserve">日1</w:t>
            </w:r>
            <w:r>
              <w:rPr>
                <w:rFonts w:hint="eastAsia" w:ascii="Times New Roman" w:hAnsi="Times New Roman"/>
                <w:spacing w:val="8"/>
                <w:sz w:val="24"/>
                <w:lang w:val="en-US" w:eastAsia="zh-CN"/>
              </w:rPr>
              <w:t xml:space="preserve">3</w:t>
            </w:r>
            <w:r>
              <w:rPr>
                <w:rFonts w:ascii="Times New Roman" w:hAnsi="Times New Roman"/>
                <w:spacing w:val="8"/>
                <w:sz w:val="24"/>
              </w:rPr>
              <w:t xml:space="preserve">时</w:t>
            </w:r>
            <w:r>
              <w:rPr>
                <w:rFonts w:hint="eastAsia" w:ascii="Times New Roman" w:hAnsi="Times New Roman"/>
                <w:spacing w:val="8"/>
                <w:sz w:val="24"/>
                <w:lang w:val="en-US" w:eastAsia="zh-CN"/>
              </w:rPr>
              <w:t xml:space="preserve">3</w:t>
            </w:r>
            <w:r>
              <w:rPr>
                <w:rFonts w:ascii="Times New Roman" w:hAnsi="Times New Roman"/>
                <w:spacing w:val="8"/>
                <w:sz w:val="24"/>
              </w:rPr>
              <w:t xml:space="preserve">0分（北京时间）前递交投标文件。</w:t>
            </w:r>
            <w:r/>
          </w:p>
        </w:tc>
      </w:tr>
    </w:tbl>
    <w:p>
      <w:pPr>
        <w:spacing w:line="360" w:lineRule="auto"/>
        <w:shd w:val="clear" w:color="auto" w:fill="ffffff"/>
        <w:widowControl/>
        <w:rPr>
          <w:rFonts w:hint="eastAsia" w:ascii="宋体" w:hAnsi="宋体" w:cs="宋体"/>
          <w:b/>
          <w:bCs/>
          <w:color w:val="auto"/>
          <w:spacing w:val="8"/>
          <w:sz w:val="24"/>
          <w:highlight w:val="none"/>
        </w:rPr>
      </w:pPr>
      <w:r>
        <w:rPr>
          <w:rFonts w:hint="eastAsia" w:ascii="宋体" w:hAnsi="宋体" w:cs="宋体"/>
          <w:b/>
          <w:bCs/>
          <w:color w:val="auto"/>
          <w:spacing w:val="8"/>
          <w:sz w:val="24"/>
          <w:highlight w:val="none"/>
        </w:rPr>
        <w:t xml:space="preserve">一、项目基本情况</w:t>
      </w:r>
      <w:r/>
    </w:p>
    <w:p>
      <w:pPr>
        <w:ind w:firstLine="555"/>
        <w:spacing w:line="360" w:lineRule="auto"/>
        <w:shd w:val="clear" w:color="auto" w:fill="ffffff"/>
        <w:widowControl/>
        <w:rPr>
          <w:rFonts w:hint="default" w:ascii="宋体" w:hAnsi="宋体" w:eastAsia="宋体" w:cs="宋体"/>
          <w:color w:val="auto"/>
          <w:spacing w:val="8"/>
          <w:sz w:val="24"/>
          <w:highlight w:val="none"/>
          <w:lang w:val="en-US" w:eastAsia="zh-CN"/>
        </w:rPr>
      </w:pPr>
      <w:r>
        <w:rPr>
          <w:rFonts w:hint="eastAsia" w:ascii="宋体" w:hAnsi="宋体" w:cs="宋体"/>
          <w:color w:val="auto"/>
          <w:spacing w:val="8"/>
          <w:sz w:val="24"/>
          <w:highlight w:val="none"/>
        </w:rPr>
        <w:t xml:space="preserve">项目编号：</w:t>
      </w:r>
      <w:r>
        <w:rPr>
          <w:rFonts w:hint="eastAsia" w:ascii="宋体" w:hAnsi="宋体" w:cs="宋体"/>
          <w:color w:val="auto"/>
          <w:spacing w:val="8"/>
          <w:sz w:val="24"/>
          <w:highlight w:val="none"/>
          <w:lang w:eastAsia="zh-CN"/>
        </w:rPr>
        <w:t xml:space="preserve">JSZC-320582-</w:t>
      </w:r>
      <w:r>
        <w:rPr>
          <w:rFonts w:hint="eastAsia" w:ascii="宋体" w:hAnsi="宋体" w:cs="宋体"/>
          <w:color w:val="auto"/>
          <w:spacing w:val="8"/>
          <w:sz w:val="24"/>
          <w:highlight w:val="none"/>
          <w:lang w:val="en-US" w:eastAsia="zh-CN"/>
        </w:rPr>
        <w:t xml:space="preserve">HSZH</w:t>
      </w:r>
      <w:r>
        <w:rPr>
          <w:rFonts w:hint="eastAsia" w:ascii="宋体" w:hAnsi="宋体" w:cs="宋体"/>
          <w:color w:val="auto"/>
          <w:spacing w:val="8"/>
          <w:sz w:val="24"/>
          <w:highlight w:val="none"/>
          <w:lang w:eastAsia="zh-CN"/>
        </w:rPr>
        <w:t xml:space="preserve">-G202</w:t>
      </w:r>
      <w:r>
        <w:rPr>
          <w:rFonts w:hint="eastAsia" w:ascii="宋体" w:hAnsi="宋体" w:cs="宋体"/>
          <w:color w:val="auto"/>
          <w:spacing w:val="8"/>
          <w:sz w:val="24"/>
          <w:highlight w:val="none"/>
          <w:lang w:val="en-US" w:eastAsia="zh-CN"/>
        </w:rPr>
        <w:t xml:space="preserve">5</w:t>
      </w:r>
      <w:r>
        <w:rPr>
          <w:rFonts w:hint="eastAsia" w:ascii="宋体" w:hAnsi="宋体" w:cs="宋体"/>
          <w:color w:val="auto"/>
          <w:spacing w:val="8"/>
          <w:sz w:val="24"/>
          <w:highlight w:val="none"/>
          <w:lang w:eastAsia="zh-CN"/>
        </w:rPr>
        <w:t xml:space="preserve">-00</w:t>
      </w:r>
      <w:r>
        <w:rPr>
          <w:rFonts w:hint="eastAsia" w:ascii="宋体" w:hAnsi="宋体" w:cs="宋体"/>
          <w:color w:val="auto"/>
          <w:spacing w:val="8"/>
          <w:sz w:val="24"/>
          <w:highlight w:val="none"/>
          <w:lang w:val="en-US" w:eastAsia="zh-CN"/>
        </w:rPr>
        <w:t xml:space="preserve">08</w:t>
      </w:r>
      <w:r/>
    </w:p>
    <w:p>
      <w:pPr>
        <w:ind w:firstLine="555"/>
        <w:spacing w:line="360" w:lineRule="auto"/>
        <w:shd w:val="clear" w:color="auto" w:fill="ffffff"/>
        <w:widowControl/>
        <w:rPr>
          <w:rFonts w:hint="eastAsia" w:ascii="Times New Roman" w:hAnsi="Times New Roman"/>
          <w:spacing w:val="8"/>
          <w:sz w:val="24"/>
          <w:lang w:val="en-US" w:eastAsia="zh-CN"/>
        </w:rPr>
      </w:pPr>
      <w:r>
        <w:rPr>
          <w:rFonts w:hint="eastAsia" w:ascii="宋体" w:hAnsi="宋体" w:cs="宋体"/>
          <w:color w:val="auto"/>
          <w:spacing w:val="8"/>
          <w:sz w:val="24"/>
          <w:highlight w:val="none"/>
        </w:rPr>
        <w:t xml:space="preserve">项目名称：</w:t>
      </w:r>
      <w:r>
        <w:rPr>
          <w:rFonts w:hint="eastAsia" w:ascii="Times New Roman" w:hAnsi="Times New Roman"/>
          <w:spacing w:val="8"/>
          <w:sz w:val="24"/>
          <w:lang w:val="en-US" w:eastAsia="zh-CN"/>
        </w:rPr>
        <w:t xml:space="preserve">乐余镇区域内市级道路、绿化带、河道一体化保洁</w:t>
      </w:r>
      <w:r/>
    </w:p>
    <w:p>
      <w:pPr>
        <w:ind w:firstLine="555"/>
        <w:spacing w:line="360" w:lineRule="auto"/>
        <w:shd w:val="clear" w:color="auto" w:fill="ffffff"/>
        <w:widowControl/>
        <w:rPr>
          <w:rFonts w:hint="default" w:ascii="宋体" w:hAnsi="宋体" w:eastAsia="宋体" w:cs="宋体"/>
          <w:color w:val="auto"/>
          <w:spacing w:val="8"/>
          <w:sz w:val="24"/>
          <w:highlight w:val="none"/>
          <w:lang w:val="en-US" w:eastAsia="zh-CN"/>
        </w:rPr>
      </w:pPr>
      <w:r>
        <w:rPr>
          <w:rFonts w:hint="eastAsia" w:ascii="宋体" w:hAnsi="宋体" w:cs="宋体"/>
          <w:color w:val="auto"/>
          <w:spacing w:val="8"/>
          <w:sz w:val="24"/>
          <w:highlight w:val="none"/>
        </w:rPr>
        <w:t xml:space="preserve">预算金额：</w:t>
      </w:r>
      <w:bookmarkStart w:id="7" w:name="EB1a0e1eba70434d918dcf5b8e03079bcd"/>
      <w:r>
        <w:rPr>
          <w:rFonts w:hint="eastAsia" w:ascii="宋体" w:hAnsi="宋体" w:cs="宋体"/>
          <w:color w:val="auto"/>
          <w:spacing w:val="8"/>
          <w:sz w:val="24"/>
          <w:szCs w:val="24"/>
          <w:highlight w:val="none"/>
          <w:lang w:val="en-US" w:eastAsia="zh-CN"/>
        </w:rPr>
        <w:t xml:space="preserve">3294132</w:t>
      </w:r>
      <w:r>
        <w:rPr>
          <w:rFonts w:ascii="宋体" w:hAnsi="宋体" w:cs="宋体"/>
          <w:color w:val="auto"/>
          <w:spacing w:val="8"/>
          <w:sz w:val="24"/>
          <w:szCs w:val="24"/>
          <w:highlight w:val="none"/>
        </w:rPr>
        <w:t xml:space="preserve">元</w:t>
      </w:r>
      <w:bookmarkEnd w:id="7"/>
      <w:r>
        <w:rPr>
          <w:rFonts w:hint="eastAsia" w:ascii="宋体" w:hAnsi="宋体" w:cs="宋体"/>
          <w:color w:val="auto"/>
          <w:spacing w:val="8"/>
          <w:sz w:val="24"/>
          <w:szCs w:val="24"/>
          <w:highlight w:val="none"/>
          <w:lang w:eastAsia="zh-CN"/>
        </w:rPr>
        <w:t xml:space="preserve">（</w:t>
      </w:r>
      <w:r>
        <w:rPr>
          <w:rFonts w:hint="eastAsia" w:ascii="宋体" w:hAnsi="宋体" w:cs="宋体"/>
          <w:color w:val="auto"/>
          <w:spacing w:val="8"/>
          <w:sz w:val="24"/>
          <w:szCs w:val="24"/>
          <w:highlight w:val="none"/>
          <w:lang w:val="en-US" w:eastAsia="zh-CN"/>
        </w:rPr>
        <w:t xml:space="preserve">采购包1：</w:t>
      </w:r>
      <w:r>
        <w:rPr>
          <w:rFonts w:hint="eastAsia" w:ascii="宋体" w:hAnsi="宋体" w:cs="宋体"/>
          <w:color w:val="000000"/>
          <w:spacing w:val="8"/>
          <w:sz w:val="24"/>
          <w:szCs w:val="24"/>
          <w:highlight w:val="white"/>
          <w:lang w:val="en-US" w:eastAsia="zh-CN"/>
        </w:rPr>
        <w:t xml:space="preserve">1859392元；采购包2：1434740元）</w:t>
      </w:r>
      <w:r/>
    </w:p>
    <w:p>
      <w:pPr>
        <w:ind w:firstLine="555"/>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最高限价</w:t>
      </w:r>
      <w:r>
        <w:rPr>
          <w:rFonts w:hint="eastAsia" w:ascii="宋体" w:hAnsi="宋体" w:cs="宋体"/>
          <w:color w:val="auto"/>
          <w:spacing w:val="8"/>
          <w:sz w:val="24"/>
          <w:highlight w:val="none"/>
          <w:lang w:eastAsia="zh-CN"/>
        </w:rPr>
        <w:t xml:space="preserve">（</w:t>
      </w:r>
      <w:r>
        <w:rPr>
          <w:rFonts w:hint="eastAsia" w:ascii="宋体" w:hAnsi="宋体" w:cs="宋体"/>
          <w:color w:val="auto"/>
          <w:spacing w:val="8"/>
          <w:sz w:val="24"/>
          <w:highlight w:val="none"/>
          <w:lang w:val="en-US" w:eastAsia="zh-CN"/>
        </w:rPr>
        <w:t xml:space="preserve">如有）</w:t>
      </w:r>
      <w:r>
        <w:rPr>
          <w:rFonts w:hint="eastAsia" w:ascii="宋体" w:hAnsi="宋体" w:cs="宋体"/>
          <w:color w:val="auto"/>
          <w:spacing w:val="8"/>
          <w:sz w:val="24"/>
          <w:highlight w:val="none"/>
        </w:rPr>
        <w:t xml:space="preserve">：</w:t>
      </w:r>
      <w:bookmarkStart w:id="8" w:name="EB974fe10e1b834f1ab596364ccab62ca9"/>
      <w:r>
        <w:rPr>
          <w:rFonts w:hint="eastAsia" w:ascii="宋体" w:hAnsi="宋体" w:cs="宋体"/>
          <w:color w:val="auto"/>
          <w:spacing w:val="8"/>
          <w:sz w:val="24"/>
          <w:szCs w:val="24"/>
          <w:highlight w:val="none"/>
          <w:lang w:val="en-US" w:eastAsia="zh-CN"/>
        </w:rPr>
        <w:t xml:space="preserve">3294132</w:t>
      </w:r>
      <w:r>
        <w:rPr>
          <w:rFonts w:ascii="宋体" w:hAnsi="宋体" w:cs="宋体"/>
          <w:color w:val="auto"/>
          <w:spacing w:val="8"/>
          <w:sz w:val="24"/>
          <w:szCs w:val="24"/>
          <w:highlight w:val="none"/>
        </w:rPr>
        <w:t xml:space="preserve">元</w:t>
      </w:r>
      <w:bookmarkEnd w:id="8"/>
      <w:r>
        <w:rPr>
          <w:rFonts w:hint="eastAsia" w:ascii="宋体" w:hAnsi="宋体" w:cs="宋体"/>
          <w:color w:val="auto"/>
          <w:spacing w:val="8"/>
          <w:sz w:val="24"/>
          <w:szCs w:val="24"/>
          <w:highlight w:val="none"/>
          <w:lang w:eastAsia="zh-CN"/>
        </w:rPr>
        <w:t xml:space="preserve">（</w:t>
      </w:r>
      <w:r>
        <w:rPr>
          <w:rFonts w:hint="eastAsia" w:ascii="宋体" w:hAnsi="宋体" w:cs="宋体"/>
          <w:color w:val="auto"/>
          <w:spacing w:val="8"/>
          <w:sz w:val="24"/>
          <w:szCs w:val="24"/>
          <w:highlight w:val="none"/>
          <w:lang w:val="en-US" w:eastAsia="zh-CN"/>
        </w:rPr>
        <w:t xml:space="preserve">采购包1：</w:t>
      </w:r>
      <w:r>
        <w:rPr>
          <w:rFonts w:hint="eastAsia" w:ascii="宋体" w:hAnsi="宋体" w:cs="宋体"/>
          <w:color w:val="000000"/>
          <w:spacing w:val="8"/>
          <w:sz w:val="24"/>
          <w:szCs w:val="24"/>
          <w:highlight w:val="white"/>
          <w:lang w:val="en-US" w:eastAsia="zh-CN"/>
        </w:rPr>
        <w:t xml:space="preserve">1859392元；采购包2：1434740元）</w:t>
      </w:r>
      <w:r/>
    </w:p>
    <w:p>
      <w:pPr>
        <w:ind w:firstLine="555"/>
        <w:spacing w:line="360" w:lineRule="auto"/>
        <w:shd w:val="clear" w:color="auto" w:fill="ffffff"/>
        <w:widowControl/>
        <w:rPr>
          <w:rFonts w:hint="eastAsia"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采购需求</w:t>
      </w:r>
      <w:bookmarkStart w:id="9" w:name="EB07b3bccf5c0e4a39a123ff811f911745"/>
      <w:r>
        <w:rPr>
          <w:rFonts w:hint="eastAsia" w:ascii="宋体" w:hAnsi="宋体" w:cs="宋体"/>
          <w:color w:val="000000" w:themeColor="text1"/>
          <w:spacing w:val="8"/>
          <w:sz w:val="24"/>
          <w:highlight w:val="none"/>
          <w14:textFill>
            <w14:solidFill>
              <w14:schemeClr w14:val="tx1"/>
            </w14:solidFill>
          </w14:textFill>
        </w:rPr>
        <w:t xml:space="preserve">：</w:t>
      </w:r>
      <w:bookmarkEnd w:id="9"/>
      <w:r>
        <w:rPr>
          <w:rFonts w:hint="eastAsia" w:ascii="宋体" w:hAnsi="宋体" w:cs="宋体"/>
          <w:color w:val="000000" w:themeColor="text1"/>
          <w:spacing w:val="8"/>
          <w:sz w:val="24"/>
          <w:highlight w:val="none"/>
          <w:lang w:val="en-US" w:eastAsia="zh-CN"/>
          <w14:textFill>
            <w14:solidFill>
              <w14:schemeClr w14:val="tx1"/>
            </w14:solidFill>
          </w14:textFill>
        </w:rPr>
        <w:t xml:space="preserve">本次招标的标的是</w:t>
      </w:r>
      <w:r>
        <w:rPr>
          <w:rFonts w:hint="eastAsia" w:ascii="Times New Roman" w:hAnsi="Times New Roman"/>
          <w:color w:val="000000" w:themeColor="text1"/>
          <w:spacing w:val="8"/>
          <w:sz w:val="24"/>
          <w:highlight w:val="none"/>
          <w:lang w:val="en-US" w:eastAsia="zh-CN"/>
          <w14:textFill>
            <w14:solidFill>
              <w14:schemeClr w14:val="tx1"/>
            </w14:solidFill>
          </w14:textFill>
        </w:rPr>
        <w:t xml:space="preserve">乐余镇区域内市级道路、绿化带、河道一体化保洁。</w:t>
      </w:r>
      <w:r>
        <w:rPr>
          <w:rFonts w:hint="eastAsia" w:ascii="宋体" w:hAnsi="宋体" w:cs="宋体"/>
          <w:color w:val="000000" w:themeColor="text1"/>
          <w:spacing w:val="8"/>
          <w:sz w:val="24"/>
          <w:szCs w:val="24"/>
          <w:highlight w:val="none"/>
          <w:lang w:val="en-US" w:eastAsia="zh-CN"/>
          <w14:textFill>
            <w14:solidFill>
              <w14:schemeClr w14:val="tx1"/>
            </w14:solidFill>
          </w14:textFill>
        </w:rPr>
        <w:t xml:space="preserve">采购包1</w:t>
      </w:r>
      <w:r>
        <w:rPr>
          <w:rFonts w:hint="eastAsia" w:ascii="宋体" w:hAnsi="宋体" w:cs="宋体"/>
          <w:color w:val="000000" w:themeColor="text1"/>
          <w:spacing w:val="8"/>
          <w:sz w:val="24"/>
          <w:highlight w:val="none"/>
          <w:lang w:val="en-US" w:eastAsia="zh-CN"/>
          <w14:textFill>
            <w14:solidFill>
              <w14:schemeClr w14:val="tx1"/>
            </w14:solidFill>
          </w14:textFill>
        </w:rPr>
        <w:t xml:space="preserve">：乐余区域内新204国道、沿江公路及两侧的绿化带和市级河道、江堤；</w:t>
      </w:r>
      <w:r>
        <w:rPr>
          <w:rFonts w:hint="eastAsia" w:ascii="宋体" w:hAnsi="宋体" w:cs="宋体"/>
          <w:color w:val="000000" w:themeColor="text1"/>
          <w:spacing w:val="8"/>
          <w:sz w:val="24"/>
          <w:szCs w:val="24"/>
          <w:highlight w:val="none"/>
          <w:lang w:val="en-US" w:eastAsia="zh-CN"/>
          <w14:textFill>
            <w14:solidFill>
              <w14:schemeClr w14:val="tx1"/>
            </w14:solidFill>
          </w14:textFill>
        </w:rPr>
        <w:t xml:space="preserve">采购包2</w:t>
      </w:r>
      <w:r>
        <w:rPr>
          <w:rFonts w:hint="eastAsia" w:ascii="宋体" w:hAnsi="宋体" w:cs="宋体"/>
          <w:color w:val="000000" w:themeColor="text1"/>
          <w:spacing w:val="8"/>
          <w:sz w:val="24"/>
          <w:highlight w:val="none"/>
          <w:lang w:val="en-US" w:eastAsia="zh-CN"/>
          <w14:textFill>
            <w14:solidFill>
              <w14:schemeClr w14:val="tx1"/>
            </w14:solidFill>
          </w14:textFill>
        </w:rPr>
        <w:t xml:space="preserve">：乐余区域内老204国道、港丰公路及两侧的绿化带和市级河道。</w:t>
      </w:r>
      <w:r/>
    </w:p>
    <w:p>
      <w:pPr>
        <w:ind w:firstLine="555"/>
        <w:spacing w:line="360" w:lineRule="auto"/>
        <w:shd w:val="clear" w:color="auto" w:fill="ffffff"/>
        <w:widowControl/>
        <w:rPr>
          <w:rFonts w:hint="eastAsia" w:ascii="宋体" w:hAnsi="宋体" w:eastAsia="宋体" w:cs="宋体"/>
          <w:color w:val="333333"/>
          <w:spacing w:val="8"/>
          <w:sz w:val="24"/>
          <w:lang w:val="en-US" w:eastAsia="zh-CN"/>
        </w:rPr>
      </w:pPr>
      <w:r>
        <w:rPr>
          <w:rFonts w:hint="eastAsia" w:ascii="宋体" w:hAnsi="宋体" w:cs="宋体"/>
          <w:color w:val="000000"/>
          <w:spacing w:val="8"/>
          <w:sz w:val="24"/>
          <w:highlight w:val="white"/>
        </w:rPr>
        <w:t xml:space="preserve">合同履行期限：</w:t>
      </w:r>
      <w:r>
        <w:rPr>
          <w:rFonts w:hint="eastAsia" w:ascii="宋体" w:hAnsi="宋体" w:cs="宋体"/>
          <w:color w:val="000000"/>
          <w:spacing w:val="8"/>
          <w:sz w:val="24"/>
          <w:highlight w:val="white"/>
          <w:lang w:val="en-US" w:eastAsia="zh-CN"/>
        </w:rPr>
        <w:t xml:space="preserve">自合同签订生效之日起24个月，</w:t>
      </w:r>
      <w:r>
        <w:rPr>
          <w:rFonts w:ascii="Times New Roman" w:hAnsi="Times New Roman"/>
          <w:spacing w:val="8"/>
          <w:sz w:val="24"/>
        </w:rPr>
        <w:t xml:space="preserve">具体按实际服务时间为准。</w:t>
      </w:r>
      <w:r/>
    </w:p>
    <w:p>
      <w:pPr>
        <w:ind w:firstLine="555"/>
        <w:spacing w:line="360" w:lineRule="auto"/>
        <w:shd w:val="clear" w:color="auto" w:fill="ffffff"/>
        <w:widowControl/>
        <w:rPr>
          <w:rFonts w:hint="eastAsia" w:ascii="宋体" w:hAnsi="宋体" w:cs="宋体"/>
          <w:i/>
          <w:color w:val="333333"/>
          <w:spacing w:val="8"/>
          <w:sz w:val="24"/>
          <w:u w:val="single"/>
        </w:rPr>
      </w:pPr>
      <w:r>
        <w:rPr>
          <w:rFonts w:hint="eastAsia" w:ascii="宋体" w:hAnsi="宋体" w:cs="宋体"/>
          <w:i/>
          <w:color w:val="000000"/>
          <w:spacing w:val="8"/>
          <w:sz w:val="24"/>
          <w:highlight w:val="white"/>
          <w:u w:val="single"/>
        </w:rPr>
        <w:t xml:space="preserve">本项目</w:t>
      </w:r>
      <w:bookmarkStart w:id="10" w:name="EB43e22fc7b3ec4c6ab41cadcaa583bb1d"/>
      <w:r>
        <w:rPr>
          <w:rFonts w:hint="eastAsia" w:ascii="宋体" w:hAnsi="宋体" w:cs="宋体"/>
          <w:i/>
          <w:color w:val="000000"/>
          <w:spacing w:val="8"/>
          <w:sz w:val="24"/>
          <w:highlight w:val="white"/>
          <w:u w:val="single"/>
        </w:rPr>
        <w:t xml:space="preserve">不接受</w:t>
      </w:r>
      <w:bookmarkEnd w:id="10"/>
      <w:r>
        <w:rPr>
          <w:rFonts w:hint="eastAsia" w:ascii="宋体" w:hAnsi="宋体" w:cs="宋体"/>
          <w:i/>
          <w:color w:val="000000"/>
          <w:spacing w:val="8"/>
          <w:sz w:val="24"/>
          <w:highlight w:val="white"/>
          <w:u w:val="single"/>
        </w:rPr>
        <w:t xml:space="preserve">联合体投标。</w:t>
      </w:r>
      <w:r/>
    </w:p>
    <w:p>
      <w:pPr>
        <w:ind w:firstLine="555"/>
        <w:spacing w:line="360" w:lineRule="auto"/>
        <w:shd w:val="clear" w:color="auto" w:fill="ffffff"/>
        <w:widowControl/>
        <w:rPr>
          <w:rFonts w:hint="eastAsia" w:ascii="宋体" w:hAnsi="宋体" w:cs="宋体"/>
          <w:b/>
          <w:bCs/>
          <w:color w:val="auto"/>
          <w:sz w:val="32"/>
          <w:highlight w:val="none"/>
          <w:lang w:eastAsia="zh-CN"/>
        </w:rPr>
      </w:pPr>
      <w:r>
        <w:rPr>
          <w:rFonts w:hint="eastAsia" w:ascii="宋体" w:hAnsi="宋体" w:cs="宋体"/>
          <w:i/>
          <w:color w:val="000000"/>
          <w:spacing w:val="8"/>
          <w:sz w:val="24"/>
          <w:highlight w:val="white"/>
          <w:u w:val="single"/>
        </w:rPr>
        <w:t xml:space="preserve">本项目</w:t>
      </w:r>
      <w:bookmarkStart w:id="11" w:name="EBf23c5c8d1a2a4bd8a1b4170606046283"/>
      <w:r>
        <w:rPr>
          <w:rFonts w:hint="eastAsia" w:ascii="宋体" w:hAnsi="宋体" w:cs="宋体"/>
          <w:i/>
          <w:color w:val="000000"/>
          <w:spacing w:val="8"/>
          <w:sz w:val="24"/>
          <w:highlight w:val="white"/>
          <w:u w:val="single"/>
        </w:rPr>
        <w:t xml:space="preserve">不允许</w:t>
      </w:r>
      <w:bookmarkEnd w:id="11"/>
      <w:r>
        <w:rPr>
          <w:rFonts w:hint="eastAsia" w:ascii="宋体" w:hAnsi="宋体" w:cs="宋体"/>
          <w:i/>
          <w:color w:val="000000"/>
          <w:spacing w:val="8"/>
          <w:sz w:val="24"/>
          <w:highlight w:val="white"/>
          <w:u w:val="single"/>
        </w:rPr>
        <w:t xml:space="preserve">进口产品投标。</w:t>
      </w:r>
      <w:r/>
    </w:p>
    <w:p>
      <w:pPr>
        <w:spacing w:line="440" w:lineRule="exact"/>
        <w:shd w:val="clear" w:color="auto" w:fill="ffffff"/>
        <w:widowControl/>
        <w:rPr>
          <w:rFonts w:ascii="Times New Roman" w:hAnsi="Times New Roman"/>
          <w:b/>
          <w:bCs/>
          <w:spacing w:val="8"/>
          <w:sz w:val="24"/>
          <w:highlight w:val="none"/>
        </w:rPr>
      </w:pPr>
      <w:r>
        <w:rPr>
          <w:rFonts w:ascii="Times New Roman" w:hAnsi="Times New Roman"/>
          <w:b/>
          <w:bCs/>
          <w:spacing w:val="8"/>
          <w:sz w:val="24"/>
          <w:highlight w:val="none"/>
        </w:rPr>
        <w:t xml:space="preserve">二、申请人的资格要求：</w:t>
      </w:r>
      <w:r/>
    </w:p>
    <w:p>
      <w:pPr>
        <w:ind w:firstLine="555"/>
        <w:spacing w:line="440" w:lineRule="exact"/>
        <w:shd w:val="clear" w:color="auto" w:fill="ffffff"/>
        <w:widowControl/>
        <w:rPr>
          <w:rFonts w:ascii="Times New Roman" w:hAnsi="Times New Roman"/>
          <w:i/>
          <w:iCs/>
          <w:spacing w:val="8"/>
          <w:sz w:val="24"/>
          <w:highlight w:val="none"/>
          <w:u w:val="single"/>
        </w:rPr>
      </w:pPr>
      <w:r>
        <w:rPr>
          <w:rFonts w:ascii="Times New Roman" w:hAnsi="Times New Roman"/>
          <w:i/>
          <w:iCs/>
          <w:spacing w:val="8"/>
          <w:sz w:val="24"/>
          <w:highlight w:val="none"/>
          <w:u w:val="single"/>
        </w:rPr>
        <w:t xml:space="preserve">1.满足《中华人民共和国政府采购法》第二十二条规定</w:t>
      </w:r>
      <w:r>
        <w:rPr>
          <w:rFonts w:hint="eastAsia" w:ascii="Times New Roman" w:hAnsi="Times New Roman"/>
          <w:i/>
          <w:iCs/>
          <w:spacing w:val="8"/>
          <w:sz w:val="24"/>
          <w:highlight w:val="none"/>
          <w:u w:val="single"/>
        </w:rPr>
        <w:t xml:space="preserve">：</w:t>
      </w:r>
      <w:r/>
    </w:p>
    <w:p>
      <w:pPr>
        <w:ind w:firstLine="512"/>
        <w:spacing w:line="440" w:lineRule="exact"/>
        <w:shd w:val="clear" w:color="auto" w:fill="ffffff"/>
        <w:widowControl/>
        <w:rPr>
          <w:rFonts w:ascii="Times New Roman" w:hAnsi="Times New Roman"/>
          <w:i/>
          <w:iCs/>
          <w:spacing w:val="8"/>
          <w:sz w:val="24"/>
          <w:highlight w:val="none"/>
          <w:u w:val="single"/>
        </w:rPr>
      </w:pPr>
      <w:r>
        <w:rPr>
          <w:rFonts w:ascii="Times New Roman" w:hAnsi="Times New Roman"/>
          <w:i/>
          <w:iCs/>
          <w:spacing w:val="8"/>
          <w:sz w:val="24"/>
          <w:highlight w:val="none"/>
          <w:u w:val="single"/>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512"/>
        <w:spacing w:line="440" w:lineRule="exact"/>
        <w:shd w:val="clear" w:color="auto" w:fill="ffffff"/>
        <w:widowControl/>
        <w:rPr>
          <w:rFonts w:ascii="Times New Roman" w:hAnsi="Times New Roman"/>
          <w:i/>
          <w:iCs/>
          <w:spacing w:val="8"/>
          <w:sz w:val="24"/>
          <w:highlight w:val="none"/>
          <w:u w:val="single"/>
        </w:rPr>
      </w:pPr>
      <w:r>
        <w:rPr>
          <w:rFonts w:ascii="Times New Roman" w:hAnsi="Times New Roman"/>
          <w:i/>
          <w:iCs/>
          <w:spacing w:val="8"/>
          <w:sz w:val="24"/>
          <w:highlight w:val="none"/>
          <w:u w:val="single"/>
        </w:rPr>
        <w:t xml:space="preserve">（2）财务状况报告（成立不满一年不需要提供）（若供应商为分公司，可提供总公司财务状况报告）；</w:t>
      </w:r>
      <w:r/>
    </w:p>
    <w:p>
      <w:pPr>
        <w:ind w:firstLine="512"/>
        <w:spacing w:line="440" w:lineRule="exact"/>
        <w:shd w:val="clear" w:color="auto" w:fill="ffffff"/>
        <w:widowControl/>
        <w:rPr>
          <w:rFonts w:ascii="Times New Roman" w:hAnsi="Times New Roman"/>
          <w:i/>
          <w:iCs/>
          <w:spacing w:val="8"/>
          <w:sz w:val="24"/>
          <w:highlight w:val="none"/>
          <w:u w:val="single"/>
        </w:rPr>
      </w:pPr>
      <w:r>
        <w:rPr>
          <w:rFonts w:ascii="Times New Roman" w:hAnsi="Times New Roman"/>
          <w:i/>
          <w:iCs/>
          <w:spacing w:val="8"/>
          <w:sz w:val="24"/>
          <w:highlight w:val="none"/>
          <w:u w:val="single"/>
        </w:rPr>
        <w:t xml:space="preserve">（3）依法缴纳税收和社会保障资金的相关材料（</w:t>
      </w:r>
      <w:r>
        <w:rPr>
          <w:rFonts w:ascii="Times New Roman" w:hAnsi="Times New Roman"/>
          <w:i/>
          <w:iCs/>
          <w:spacing w:val="8"/>
          <w:sz w:val="24"/>
          <w:szCs w:val="24"/>
          <w:highlight w:val="none"/>
          <w:u w:val="single"/>
        </w:rPr>
        <w:t xml:space="preserve">如依法享受缓缴、免缴税收、社会保障资金的，应提供相关证明材料。</w:t>
      </w:r>
      <w:r>
        <w:rPr>
          <w:rFonts w:ascii="Times New Roman" w:hAnsi="Times New Roman"/>
          <w:i/>
          <w:iCs/>
          <w:spacing w:val="8"/>
          <w:sz w:val="24"/>
          <w:highlight w:val="none"/>
          <w:u w:val="single"/>
        </w:rPr>
        <w:t xml:space="preserve">）；</w:t>
      </w:r>
      <w:r/>
    </w:p>
    <w:p>
      <w:pPr>
        <w:ind w:firstLine="512"/>
        <w:spacing w:line="440" w:lineRule="exact"/>
        <w:shd w:val="clear" w:color="auto" w:fill="ffffff"/>
        <w:widowControl/>
        <w:rPr>
          <w:rFonts w:ascii="Times New Roman" w:hAnsi="Times New Roman"/>
          <w:i/>
          <w:iCs/>
          <w:spacing w:val="8"/>
          <w:sz w:val="24"/>
          <w:highlight w:val="none"/>
          <w:u w:val="single"/>
        </w:rPr>
      </w:pPr>
      <w:r>
        <w:rPr>
          <w:rFonts w:ascii="Times New Roman" w:hAnsi="Times New Roman"/>
          <w:i/>
          <w:iCs/>
          <w:spacing w:val="8"/>
          <w:sz w:val="24"/>
          <w:highlight w:val="none"/>
          <w:u w:val="single"/>
        </w:rPr>
        <w:t xml:space="preserve">（4）具备履行合同所必需的设备和专业技术能力的书面声明；</w:t>
      </w:r>
      <w:r/>
    </w:p>
    <w:p>
      <w:pPr>
        <w:ind w:firstLine="512"/>
        <w:spacing w:line="440" w:lineRule="exact"/>
        <w:shd w:val="clear" w:color="auto" w:fill="ffffff"/>
        <w:widowControl/>
        <w:rPr>
          <w:rFonts w:ascii="Times New Roman" w:hAnsi="Times New Roman"/>
          <w:i/>
          <w:iCs/>
          <w:spacing w:val="8"/>
          <w:sz w:val="24"/>
          <w:highlight w:val="none"/>
          <w:u w:val="single"/>
        </w:rPr>
      </w:pPr>
      <w:r>
        <w:rPr>
          <w:rFonts w:ascii="Times New Roman" w:hAnsi="Times New Roman"/>
          <w:i/>
          <w:iCs/>
          <w:spacing w:val="8"/>
          <w:sz w:val="24"/>
          <w:highlight w:val="none"/>
          <w:u w:val="single"/>
        </w:rPr>
        <w:t xml:space="preserve">（5）参加政府采购活动前3年内在经营活动中没有重大违法记录的书面声明；</w:t>
      </w:r>
      <w:r/>
    </w:p>
    <w:p>
      <w:pPr>
        <w:ind w:firstLine="512"/>
        <w:spacing w:line="440" w:lineRule="exact"/>
        <w:shd w:val="clear" w:color="auto" w:fill="ffffff"/>
        <w:widowControl/>
        <w:rPr>
          <w:rFonts w:ascii="Times New Roman" w:hAnsi="Times New Roman"/>
          <w:i/>
          <w:iCs/>
          <w:spacing w:val="8"/>
          <w:sz w:val="24"/>
          <w:highlight w:val="none"/>
          <w:u w:val="single"/>
        </w:rPr>
      </w:pPr>
      <w:r>
        <w:rPr>
          <w:rFonts w:ascii="Times New Roman" w:hAnsi="Times New Roman"/>
          <w:i/>
          <w:iCs/>
          <w:spacing w:val="8"/>
          <w:sz w:val="24"/>
          <w:highlight w:val="none"/>
          <w:u w:val="single"/>
        </w:rPr>
        <w:t xml:space="preserve">（6）授权委托书（被授权人非法定代表人的，应提供授权委托书原件及身份证原件的扫描件；被授权人是法定代表人的，应提供法定代表人身份证明书、法定代表人身份证原件的扫描件。）；</w:t>
      </w:r>
      <w:r/>
    </w:p>
    <w:p>
      <w:pPr>
        <w:ind w:firstLine="512"/>
        <w:spacing w:line="440" w:lineRule="exact"/>
        <w:shd w:val="clear" w:color="auto" w:fill="ffffff"/>
        <w:widowControl/>
        <w:rPr>
          <w:rFonts w:ascii="Times New Roman" w:hAnsi="Times New Roman"/>
          <w:i/>
          <w:iCs/>
          <w:spacing w:val="8"/>
          <w:sz w:val="24"/>
          <w:highlight w:val="none"/>
          <w:u w:val="single"/>
        </w:rPr>
      </w:pPr>
      <w:r>
        <w:rPr>
          <w:rFonts w:ascii="Times New Roman" w:hAnsi="Times New Roman"/>
          <w:i/>
          <w:iCs/>
          <w:spacing w:val="8"/>
          <w:sz w:val="24"/>
          <w:highlight w:val="none"/>
          <w:u w:val="single"/>
        </w:rPr>
        <w:t xml:space="preserve">（7）关于资格证明文件的书面承诺；</w:t>
      </w:r>
      <w:r/>
    </w:p>
    <w:p>
      <w:pPr>
        <w:ind w:firstLine="555"/>
        <w:spacing w:line="440" w:lineRule="exact"/>
        <w:shd w:val="clear" w:color="auto" w:fill="ffffff"/>
        <w:widowControl/>
        <w:rPr>
          <w:rFonts w:ascii="Times New Roman" w:hAnsi="Times New Roman"/>
          <w:i/>
          <w:iCs/>
          <w:spacing w:val="8"/>
          <w:sz w:val="24"/>
          <w:highlight w:val="none"/>
          <w:u w:val="single"/>
        </w:rPr>
      </w:pPr>
      <w:r>
        <w:rPr>
          <w:rFonts w:ascii="Times New Roman" w:hAnsi="Times New Roman"/>
          <w:i/>
          <w:iCs/>
          <w:spacing w:val="8"/>
          <w:sz w:val="24"/>
          <w:highlight w:val="none"/>
          <w:u w:val="single"/>
        </w:rPr>
        <w:t xml:space="preserve">2.落实政府采购政策需满足的资格要求:</w:t>
      </w:r>
      <w:r/>
    </w:p>
    <w:p>
      <w:pPr>
        <w:pStyle w:val="938"/>
        <w:ind w:firstLine="480"/>
        <w:keepLines w:val="0"/>
        <w:keepNext w:val="0"/>
        <w:pageBreakBefore w:val="0"/>
        <w:spacing w:beforeAutospacing="0" w:afterAutospacing="0" w:line="360" w:lineRule="auto"/>
        <w:widowControl/>
        <w:rPr>
          <w:rFonts w:hint="eastAsia" w:ascii="宋体" w:hAnsi="宋体" w:eastAsia="宋体" w:cs="宋体"/>
          <w:i/>
          <w:iCs/>
          <w:color w:val="auto"/>
          <w:szCs w:val="24"/>
          <w:highlight w:val="none"/>
          <w:u w:val="single"/>
        </w:rPr>
      </w:pPr>
      <w:r>
        <w:rPr>
          <w:rFonts w:hint="eastAsia" w:ascii="宋体" w:hAnsi="宋体" w:eastAsia="宋体" w:cs="宋体"/>
          <w:i/>
          <w:iCs/>
          <w:color w:val="auto"/>
          <w:szCs w:val="24"/>
          <w:highlight w:val="none"/>
          <w:u w:val="single"/>
        </w:rPr>
        <w:t xml:space="preserve">本项目专门面向中小企业采购</w:t>
      </w:r>
      <w:r/>
    </w:p>
    <w:p>
      <w:pPr>
        <w:pStyle w:val="938"/>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w:t>
      </w:r>
      <w:r>
        <w:rPr>
          <w:rFonts w:hint="eastAsia" w:ascii="宋体" w:hAnsi="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根据《关于促进残疾人就业政府采购政策的通知》（财库〔2017〕141号）的通知规定，在政府采购活动中，残疾人福利性单位视同小型、微型企业。</w:t>
      </w:r>
      <w:r/>
    </w:p>
    <w:p>
      <w:pPr>
        <w:pStyle w:val="938"/>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2根据《关于政府采购支持监狱企业发展有关问题的通知》（财库〔2014〕68号）的通知规定，在政府采购活动中，监狱企业视同小型、微型企业。</w:t>
      </w:r>
      <w:r/>
    </w:p>
    <w:p>
      <w:pPr>
        <w:ind w:firstLine="555"/>
        <w:spacing w:line="440" w:lineRule="exact"/>
        <w:shd w:val="clear" w:color="auto" w:fill="ffffff"/>
        <w:widowControl/>
        <w:rPr>
          <w:rFonts w:ascii="Times New Roman" w:hAnsi="Times New Roman"/>
          <w:i/>
          <w:iCs/>
          <w:spacing w:val="8"/>
          <w:sz w:val="24"/>
          <w:highlight w:val="none"/>
          <w:u w:val="single"/>
        </w:rPr>
      </w:pPr>
      <w:r>
        <w:rPr>
          <w:rFonts w:ascii="Times New Roman" w:hAnsi="Times New Roman"/>
          <w:i/>
          <w:iCs/>
          <w:spacing w:val="8"/>
          <w:sz w:val="24"/>
          <w:highlight w:val="none"/>
          <w:u w:val="single"/>
        </w:rPr>
        <w:t xml:space="preserve">3.本项目的特定资格要求：</w:t>
      </w:r>
      <w:r/>
    </w:p>
    <w:p>
      <w:pPr>
        <w:pStyle w:val="950"/>
        <w:ind w:firstLine="500"/>
        <w:spacing w:line="440" w:lineRule="exact"/>
        <w:rPr>
          <w:rFonts w:hint="eastAsia" w:ascii="宋体" w:hAnsi="宋体" w:cs="宋体"/>
          <w:b/>
          <w:bCs/>
          <w:color w:val="auto"/>
          <w:sz w:val="32"/>
          <w:highlight w:val="none"/>
          <w:lang w:eastAsia="zh-CN"/>
        </w:rPr>
      </w:pPr>
      <w:r/>
      <w:bookmarkStart w:id="12" w:name="EB2e222552591745cd9af6e9d18c1a40c7"/>
      <w:r/>
      <w:bookmarkEnd w:id="12"/>
      <w:r>
        <w:rPr>
          <w:rFonts w:eastAsia="宋体"/>
          <w:i/>
          <w:iCs/>
          <w:spacing w:val="7"/>
          <w:highlight w:val="none"/>
          <w:u w:val="single"/>
        </w:rPr>
        <w:t xml:space="preserve">未被“</w:t>
      </w:r>
      <w:r>
        <w:rPr>
          <w:rFonts w:eastAsia="宋体"/>
          <w:i/>
          <w:iCs/>
          <w:spacing w:val="7"/>
          <w:highlight w:val="none"/>
          <w:u w:val="single"/>
        </w:rPr>
        <w:t xml:space="preserve">信用</w:t>
      </w:r>
      <w:r>
        <w:rPr>
          <w:rFonts w:eastAsia="宋体"/>
          <w:i/>
          <w:iCs/>
          <w:spacing w:val="7"/>
          <w:highlight w:val="none"/>
          <w:u w:val="single"/>
        </w:rPr>
        <w:t xml:space="preserve">中国”</w:t>
      </w:r>
      <w:r>
        <w:rPr>
          <w:rFonts w:eastAsia="宋体"/>
          <w:i/>
          <w:iCs/>
          <w:spacing w:val="7"/>
          <w:highlight w:val="none"/>
          <w:u w:val="single"/>
        </w:rPr>
        <w:t xml:space="preserve">网站（</w:t>
      </w:r>
      <w:r>
        <w:rPr>
          <w:rFonts w:eastAsia="宋体"/>
          <w:i/>
          <w:iCs/>
          <w:spacing w:val="7"/>
          <w:highlight w:val="none"/>
          <w:u w:val="single"/>
        </w:rPr>
        <w:t xml:space="preserve">www.creditchina.gov.cn)</w:t>
      </w:r>
      <w:r>
        <w:rPr>
          <w:rFonts w:eastAsia="宋体"/>
          <w:i/>
          <w:iCs/>
          <w:spacing w:val="7"/>
          <w:highlight w:val="none"/>
          <w:u w:val="single"/>
        </w:rPr>
        <w:t xml:space="preserve">列入</w:t>
      </w:r>
      <w:r>
        <w:rPr>
          <w:rFonts w:eastAsia="宋体"/>
          <w:i/>
          <w:iCs/>
          <w:spacing w:val="7"/>
          <w:highlight w:val="none"/>
          <w:u w:val="single"/>
        </w:rPr>
        <w:t xml:space="preserve">失信</w:t>
      </w:r>
      <w:r>
        <w:rPr>
          <w:rFonts w:eastAsia="宋体"/>
          <w:i/>
          <w:iCs/>
          <w:spacing w:val="7"/>
          <w:highlight w:val="none"/>
          <w:u w:val="single"/>
        </w:rPr>
        <w:t xml:space="preserve">被</w:t>
      </w:r>
      <w:r>
        <w:rPr>
          <w:rFonts w:eastAsia="宋体"/>
          <w:i/>
          <w:iCs/>
          <w:spacing w:val="7"/>
          <w:highlight w:val="none"/>
          <w:u w:val="single"/>
        </w:rPr>
        <w:t xml:space="preserve">执行人、</w:t>
      </w:r>
      <w:r>
        <w:rPr>
          <w:rFonts w:eastAsia="宋体"/>
          <w:i/>
          <w:iCs/>
          <w:spacing w:val="7"/>
          <w:highlight w:val="none"/>
          <w:u w:val="single"/>
        </w:rPr>
        <w:t xml:space="preserve">重大</w:t>
      </w:r>
      <w:r>
        <w:rPr>
          <w:rFonts w:eastAsia="宋体"/>
          <w:i/>
          <w:iCs/>
          <w:spacing w:val="7"/>
          <w:highlight w:val="none"/>
          <w:u w:val="single"/>
        </w:rPr>
        <w:t xml:space="preserve">税收</w:t>
      </w:r>
      <w:r>
        <w:rPr>
          <w:rFonts w:eastAsia="宋体"/>
          <w:i/>
          <w:iCs/>
          <w:spacing w:val="7"/>
          <w:highlight w:val="none"/>
          <w:u w:val="single"/>
        </w:rPr>
        <w:t xml:space="preserve">违法</w:t>
      </w:r>
      <w:r>
        <w:rPr>
          <w:rFonts w:eastAsia="宋体"/>
          <w:i/>
          <w:iCs/>
          <w:spacing w:val="7"/>
          <w:highlight w:val="none"/>
          <w:u w:val="single"/>
        </w:rPr>
        <w:t xml:space="preserve">案件</w:t>
      </w:r>
      <w:r>
        <w:rPr>
          <w:rFonts w:eastAsia="宋体"/>
          <w:i/>
          <w:iCs/>
          <w:spacing w:val="7"/>
          <w:highlight w:val="none"/>
          <w:u w:val="single"/>
        </w:rPr>
        <w:t xml:space="preserve">当事人</w:t>
      </w:r>
      <w:r>
        <w:rPr>
          <w:rFonts w:eastAsia="宋体"/>
          <w:i/>
          <w:iCs/>
          <w:spacing w:val="7"/>
          <w:highlight w:val="none"/>
          <w:u w:val="single"/>
        </w:rPr>
        <w:t xml:space="preserve">名单、</w:t>
      </w:r>
      <w:r>
        <w:rPr>
          <w:rFonts w:eastAsia="宋体"/>
          <w:i/>
          <w:iCs/>
          <w:spacing w:val="7"/>
          <w:highlight w:val="none"/>
          <w:u w:val="single"/>
        </w:rPr>
        <w:t xml:space="preserve">政府</w:t>
      </w:r>
      <w:r>
        <w:rPr>
          <w:rFonts w:eastAsia="宋体"/>
          <w:i/>
          <w:iCs/>
          <w:spacing w:val="7"/>
          <w:highlight w:val="none"/>
          <w:u w:val="single"/>
        </w:rPr>
        <w:t xml:space="preserve">采购</w:t>
      </w:r>
      <w:r>
        <w:rPr>
          <w:rFonts w:eastAsia="宋体"/>
          <w:i/>
          <w:iCs/>
          <w:spacing w:val="7"/>
          <w:highlight w:val="none"/>
          <w:u w:val="single"/>
        </w:rPr>
        <w:t xml:space="preserve">严重</w:t>
      </w:r>
      <w:r>
        <w:rPr>
          <w:rFonts w:eastAsia="宋体"/>
          <w:i/>
          <w:iCs/>
          <w:spacing w:val="7"/>
          <w:highlight w:val="none"/>
          <w:u w:val="single"/>
        </w:rPr>
        <w:t xml:space="preserve">失信</w:t>
      </w:r>
      <w:r>
        <w:rPr>
          <w:rFonts w:eastAsia="宋体"/>
          <w:i/>
          <w:iCs/>
          <w:spacing w:val="7"/>
          <w:highlight w:val="none"/>
          <w:u w:val="single"/>
        </w:rPr>
        <w:t xml:space="preserve">行为</w:t>
      </w:r>
      <w:r>
        <w:rPr>
          <w:rFonts w:eastAsia="宋体"/>
          <w:i/>
          <w:iCs/>
          <w:spacing w:val="7"/>
          <w:highlight w:val="none"/>
          <w:u w:val="single"/>
        </w:rPr>
        <w:t xml:space="preserve">记录</w:t>
      </w:r>
      <w:r>
        <w:rPr>
          <w:rFonts w:eastAsia="宋体"/>
          <w:i/>
          <w:iCs/>
          <w:spacing w:val="7"/>
          <w:highlight w:val="none"/>
          <w:u w:val="single"/>
        </w:rPr>
        <w:t xml:space="preserve">名单。</w:t>
      </w:r>
      <w:r>
        <w:rPr>
          <w:rFonts w:eastAsia="宋体"/>
          <w:i/>
          <w:iCs/>
          <w:spacing w:val="7"/>
          <w:highlight w:val="none"/>
          <w:u w:val="single"/>
        </w:rPr>
      </w:r>
      <w:r/>
    </w:p>
    <w:p>
      <w:pPr>
        <w:pStyle w:val="951"/>
        <w:numPr>
          <w:ilvl w:val="0"/>
          <w:numId w:val="0"/>
        </w:numPr>
        <w:ind w:firstLine="482"/>
        <w:keepLines w:val="0"/>
        <w:keepNext w:val="0"/>
        <w:pageBreakBefore w:val="0"/>
        <w:spacing w:line="360" w:lineRule="auto"/>
        <w:rPr>
          <w:rStyle w:val="942"/>
          <w:rFonts w:hint="eastAsia" w:ascii="宋体" w:hAnsi="宋体" w:eastAsia="宋体" w:cs="宋体"/>
          <w:color w:val="auto"/>
          <w:szCs w:val="24"/>
          <w:highlight w:val="none"/>
          <w:lang w:val="en-US" w:eastAsia="zh-CN"/>
        </w:rPr>
      </w:pPr>
      <w:r>
        <w:rPr>
          <w:rStyle w:val="942"/>
          <w:rFonts w:hint="eastAsia" w:ascii="宋体" w:hAnsi="宋体" w:eastAsia="宋体" w:cs="宋体"/>
          <w:color w:val="auto"/>
          <w:szCs w:val="24"/>
          <w:highlight w:val="none"/>
          <w:lang w:val="en-US" w:eastAsia="zh-CN"/>
        </w:rPr>
        <w:t xml:space="preserve">三、获取招标文件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时间：</w:t>
      </w:r>
      <w:r>
        <w:rPr>
          <w:rFonts w:hint="eastAsia" w:ascii="宋体" w:hAnsi="宋体" w:eastAsia="宋体" w:cs="宋体"/>
          <w:color w:val="auto"/>
          <w:sz w:val="24"/>
          <w:szCs w:val="24"/>
          <w:highlight w:val="none"/>
          <w:lang w:val="en-US" w:eastAsia="zh-CN"/>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rPr>
        <w:t xml:space="preserve">日</w:t>
      </w:r>
      <w:r>
        <w:rPr>
          <w:rFonts w:hint="eastAsia" w:ascii="宋体" w:hAnsi="宋体" w:eastAsia="宋体" w:cs="宋体"/>
          <w:color w:val="auto"/>
          <w:sz w:val="24"/>
          <w:szCs w:val="24"/>
          <w:highlight w:val="none"/>
          <w:lang w:bidi="ar"/>
        </w:rPr>
        <w:t xml:space="preserve">至</w:t>
      </w:r>
      <w:r>
        <w:rPr>
          <w:rFonts w:hint="eastAsia" w:ascii="宋体" w:hAnsi="宋体" w:eastAsia="宋体" w:cs="宋体"/>
          <w:color w:val="auto"/>
          <w:sz w:val="24"/>
          <w:szCs w:val="24"/>
          <w:highlight w:val="none"/>
          <w:lang w:val="en-US" w:eastAsia="zh-CN"/>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lang w:val="en-US" w:eastAsia="zh-CN"/>
        </w:rPr>
        <w:t xml:space="preserve">日</w:t>
      </w:r>
      <w:r>
        <w:rPr>
          <w:rFonts w:hint="eastAsia" w:ascii="宋体" w:hAnsi="宋体" w:eastAsia="宋体" w:cs="宋体"/>
          <w:color w:val="auto"/>
          <w:sz w:val="24"/>
          <w:szCs w:val="24"/>
          <w:highlight w:val="none"/>
          <w:lang w:bidi="ar"/>
        </w:rPr>
        <w:t xml:space="preserve">，每天上午00:00-12:00，下午12:00-23:59（北京时间，法定节假日除外）。</w:t>
      </w:r>
      <w:r/>
    </w:p>
    <w:p>
      <w:pPr>
        <w:pStyle w:val="938"/>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地点：苏采云政府采购一体化平台（网址http://jszfcg.jsczt.cn/） </w:t>
      </w:r>
      <w:r/>
    </w:p>
    <w:p>
      <w:pPr>
        <w:pStyle w:val="938"/>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方式：苏采云政府采购一体化平台（网址http://jszfcg.jsczt.cn/） </w:t>
      </w:r>
      <w:r/>
    </w:p>
    <w:p>
      <w:pPr>
        <w:pStyle w:val="938"/>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售价：0.00元 </w:t>
      </w:r>
      <w:r/>
    </w:p>
    <w:p>
      <w:pPr>
        <w:pStyle w:val="951"/>
        <w:numPr>
          <w:ilvl w:val="0"/>
          <w:numId w:val="0"/>
        </w:numPr>
        <w:ind w:firstLine="482"/>
        <w:keepLines w:val="0"/>
        <w:keepNext w:val="0"/>
        <w:pageBreakBefore w:val="0"/>
        <w:spacing w:line="360" w:lineRule="auto"/>
        <w:rPr>
          <w:rStyle w:val="942"/>
          <w:rFonts w:hint="eastAsia" w:ascii="宋体" w:hAnsi="宋体" w:eastAsia="宋体" w:cs="宋体"/>
          <w:color w:val="auto"/>
          <w:szCs w:val="24"/>
          <w:highlight w:val="none"/>
          <w:lang w:val="en-US" w:eastAsia="zh-CN"/>
        </w:rPr>
      </w:pPr>
      <w:r>
        <w:rPr>
          <w:rStyle w:val="942"/>
          <w:rFonts w:hint="eastAsia" w:ascii="宋体" w:hAnsi="宋体" w:eastAsia="宋体" w:cs="宋体"/>
          <w:color w:val="auto"/>
          <w:szCs w:val="24"/>
          <w:highlight w:val="none"/>
          <w:lang w:val="en-US" w:eastAsia="zh-CN"/>
        </w:rPr>
        <w:t xml:space="preserve">四、提交投标文件截止时间、开标时间和地点</w:t>
      </w:r>
      <w:r/>
    </w:p>
    <w:p>
      <w:pPr>
        <w:pStyle w:val="951"/>
        <w:numPr>
          <w:ilvl w:val="0"/>
          <w:numId w:val="0"/>
        </w:numPr>
        <w:ind w:firstLine="480"/>
        <w:keepLines w:val="0"/>
        <w:keepNext w:val="0"/>
        <w:pageBreakBefore w:val="0"/>
        <w:spacing w:line="360" w:lineRule="auto"/>
        <w:rPr>
          <w:rFonts w:hint="eastAsia" w:ascii="宋体" w:hAnsi="宋体" w:eastAsia="宋体" w:cs="宋体"/>
          <w:color w:val="auto"/>
          <w:spacing w:val="8"/>
          <w:sz w:val="24"/>
          <w:szCs w:val="22"/>
          <w:highlight w:val="none"/>
          <w:lang w:val="en-US" w:eastAsia="zh-CN" w:bidi="ar-SA"/>
        </w:rPr>
      </w:pPr>
      <w:r>
        <w:rPr>
          <w:rFonts w:hint="eastAsia" w:ascii="宋体" w:hAnsi="宋体" w:eastAsia="宋体" w:cs="宋体"/>
          <w:color w:val="auto"/>
          <w:sz w:val="24"/>
          <w:szCs w:val="24"/>
          <w:highlight w:val="none"/>
          <w:lang w:val="en-US" w:eastAsia="zh-CN"/>
        </w:rPr>
        <w:t xml:space="preserve">202</w:t>
      </w:r>
      <w:r>
        <w:rPr>
          <w:rFonts w:hint="eastAsia"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年</w:t>
      </w:r>
      <w:r>
        <w:rPr>
          <w:rFonts w:hint="eastAsia" w:cs="宋体"/>
          <w:color w:val="auto"/>
          <w:sz w:val="24"/>
          <w:szCs w:val="24"/>
          <w:highlight w:val="none"/>
          <w:lang w:val="en-US" w:eastAsia="zh-CN"/>
        </w:rPr>
        <w:t xml:space="preserve">06</w:t>
      </w:r>
      <w:r>
        <w:rPr>
          <w:rFonts w:hint="eastAsia" w:ascii="宋体" w:hAnsi="宋体" w:eastAsia="宋体" w:cs="宋体"/>
          <w:color w:val="auto"/>
          <w:sz w:val="24"/>
          <w:szCs w:val="24"/>
          <w:highlight w:val="none"/>
          <w:lang w:val="en-US" w:eastAsia="zh-CN"/>
        </w:rPr>
        <w:t xml:space="preserve">月</w:t>
      </w:r>
      <w:r>
        <w:rPr>
          <w:rFonts w:hint="eastAsia"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日</w:t>
      </w:r>
      <w:r>
        <w:rPr>
          <w:rFonts w:hint="eastAsia" w:ascii="宋体" w:hAnsi="宋体" w:eastAsia="宋体" w:cs="宋体"/>
          <w:color w:val="auto"/>
          <w:spacing w:val="8"/>
          <w:sz w:val="24"/>
          <w:highlight w:val="none"/>
          <w:lang w:val="en-US" w:eastAsia="zh-CN"/>
        </w:rPr>
        <w:t xml:space="preserve">13</w:t>
      </w:r>
      <w:r>
        <w:rPr>
          <w:rFonts w:hint="eastAsia" w:ascii="宋体" w:hAnsi="宋体" w:eastAsia="宋体" w:cs="宋体"/>
          <w:color w:val="auto"/>
          <w:spacing w:val="8"/>
          <w:sz w:val="24"/>
          <w:highlight w:val="none"/>
        </w:rPr>
        <w:t xml:space="preserve">:30（北京时间）</w:t>
      </w:r>
      <w:r/>
    </w:p>
    <w:p>
      <w:pPr>
        <w:pStyle w:val="951"/>
        <w:numPr>
          <w:ilvl w:val="0"/>
          <w:numId w:val="0"/>
        </w:numPr>
        <w:ind w:firstLine="512"/>
        <w:keepLines w:val="0"/>
        <w:keepNext w:val="0"/>
        <w:pageBreakBefore w:val="0"/>
        <w:spacing w:line="360" w:lineRule="auto"/>
        <w:rPr>
          <w:rFonts w:hint="eastAsia" w:ascii="宋体" w:hAnsi="宋体" w:eastAsia="宋体" w:cs="宋体"/>
          <w:color w:val="auto"/>
          <w:spacing w:val="8"/>
          <w:sz w:val="24"/>
          <w:szCs w:val="22"/>
          <w:highlight w:val="none"/>
          <w:lang w:val="en-US" w:eastAsia="zh-CN" w:bidi="ar-SA"/>
        </w:rPr>
      </w:pPr>
      <w:r>
        <w:rPr>
          <w:rFonts w:hint="eastAsia" w:ascii="宋体" w:hAnsi="宋体" w:eastAsia="宋体" w:cs="宋体"/>
          <w:color w:val="auto"/>
          <w:spacing w:val="8"/>
          <w:sz w:val="24"/>
          <w:szCs w:val="22"/>
          <w:highlight w:val="none"/>
          <w:lang w:val="en-US" w:eastAsia="zh-CN" w:bidi="ar-SA"/>
        </w:rPr>
        <w:t xml:space="preserve">地点：苏采云系统</w:t>
      </w:r>
      <w:r/>
    </w:p>
    <w:p>
      <w:pPr>
        <w:ind w:firstLine="540"/>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1.</w:t>
      </w:r>
      <w:r>
        <w:rPr>
          <w:rFonts w:hint="eastAsia" w:ascii="宋体" w:hAnsi="宋体" w:eastAsia="宋体" w:cs="宋体"/>
          <w:color w:val="auto"/>
          <w:spacing w:val="8"/>
          <w:sz w:val="24"/>
          <w:highlight w:val="none"/>
        </w:rPr>
        <w:t xml:space="preserve">CA证书办理</w:t>
      </w:r>
      <w:r/>
    </w:p>
    <w:p>
      <w:pPr>
        <w:ind w:firstLine="540"/>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供应商</w:t>
      </w:r>
      <w:r>
        <w:rPr>
          <w:rFonts w:hint="eastAsia" w:ascii="宋体" w:hAnsi="宋体" w:eastAsia="宋体" w:cs="宋体"/>
          <w:color w:val="auto"/>
          <w:spacing w:val="8"/>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540"/>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2.</w:t>
      </w:r>
      <w:r>
        <w:rPr>
          <w:rFonts w:hint="eastAsia" w:ascii="宋体" w:hAnsi="宋体" w:eastAsia="宋体" w:cs="宋体"/>
          <w:color w:val="auto"/>
          <w:spacing w:val="8"/>
          <w:sz w:val="24"/>
          <w:highlight w:val="none"/>
        </w:rPr>
        <w:t xml:space="preserve">参与采购活动</w:t>
      </w:r>
      <w:r/>
    </w:p>
    <w:p>
      <w:pPr>
        <w:ind w:firstLine="540"/>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540"/>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3.</w:t>
      </w:r>
      <w:r>
        <w:rPr>
          <w:rFonts w:hint="eastAsia" w:ascii="宋体" w:hAnsi="宋体" w:eastAsia="宋体" w:cs="宋体"/>
          <w:color w:val="auto"/>
          <w:spacing w:val="8"/>
          <w:sz w:val="24"/>
          <w:highlight w:val="none"/>
        </w:rPr>
        <w:t xml:space="preserve">电子投标准备</w:t>
      </w:r>
      <w:r/>
    </w:p>
    <w:p>
      <w:pPr>
        <w:ind w:firstLine="540"/>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在系统操作过程中如有疑问，请按以下方式联系：</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注册咨询：18261002950；</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CA技术咨询电话：400-608-6099；</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签章使用问题：025-83633811、025-83633812、15380932027、15371015030；</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系统使用指导与咨询：联系电话：18261002950、0512-69820854；QQ：3048755361、1315179389、895706745。</w:t>
      </w:r>
      <w:r/>
    </w:p>
    <w:p>
      <w:pPr>
        <w:pStyle w:val="951"/>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51"/>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951"/>
        <w:keepLines w:val="0"/>
        <w:keepNext w:val="0"/>
        <w:pageBreakBefore w:val="0"/>
        <w:spacing w:line="360" w:lineRule="auto"/>
        <w:rPr>
          <w:rFonts w:hint="eastAsia" w:ascii="宋体" w:hAnsi="宋体" w:eastAsia="宋体" w:cs="宋体"/>
          <w:color w:val="auto"/>
          <w:spacing w:val="8"/>
          <w:sz w:val="24"/>
          <w:szCs w:val="22"/>
          <w:highlight w:val="none"/>
          <w:lang w:val="en-US" w:eastAsia="zh-CN" w:bidi="ar-SA"/>
        </w:rPr>
      </w:pPr>
      <w:r>
        <w:rPr>
          <w:rFonts w:hint="eastAsia" w:ascii="宋体" w:hAnsi="宋体" w:eastAsia="宋体" w:cs="宋体"/>
          <w:b/>
          <w:bCs/>
          <w:color w:val="auto"/>
          <w:highlight w:val="none"/>
          <w:lang w:eastAsia="zh-CN"/>
        </w:rPr>
        <w:t xml:space="preserve">请供应商确保电脑、系统及其他设备（视频输入输出设备等）无误，且开标直至项目结束始终保持系统在线状态。</w:t>
      </w:r>
      <w:r/>
    </w:p>
    <w:p>
      <w:pPr>
        <w:pStyle w:val="951"/>
        <w:numPr>
          <w:ilvl w:val="0"/>
          <w:numId w:val="0"/>
        </w:numPr>
        <w:ind w:firstLine="482"/>
        <w:keepLines w:val="0"/>
        <w:keepNext w:val="0"/>
        <w:pageBreakBefore w:val="0"/>
        <w:spacing w:line="360" w:lineRule="auto"/>
        <w:rPr>
          <w:rStyle w:val="942"/>
          <w:rFonts w:hint="eastAsia" w:ascii="宋体" w:hAnsi="宋体" w:eastAsia="宋体" w:cs="宋体"/>
          <w:color w:val="auto"/>
          <w:szCs w:val="24"/>
          <w:highlight w:val="none"/>
          <w:lang w:val="en-US" w:eastAsia="zh-CN"/>
        </w:rPr>
      </w:pPr>
      <w:r>
        <w:rPr>
          <w:rStyle w:val="942"/>
          <w:rFonts w:hint="eastAsia" w:ascii="宋体" w:hAnsi="宋体" w:eastAsia="宋体" w:cs="宋体"/>
          <w:color w:val="auto"/>
          <w:szCs w:val="24"/>
          <w:highlight w:val="none"/>
          <w:lang w:val="en-US" w:eastAsia="zh-CN"/>
        </w:rPr>
        <w:t xml:space="preserve">五、公告期限</w:t>
      </w:r>
      <w:r/>
    </w:p>
    <w:p>
      <w:pPr>
        <w:pStyle w:val="951"/>
        <w:numPr>
          <w:ilvl w:val="0"/>
          <w:numId w:val="0"/>
        </w:numPr>
        <w:ind w:firstLine="512"/>
        <w:keepLines w:val="0"/>
        <w:keepNext w:val="0"/>
        <w:pageBreakBefore w:val="0"/>
        <w:spacing w:line="360" w:lineRule="auto"/>
        <w:rPr>
          <w:rFonts w:hint="eastAsia" w:ascii="宋体" w:hAnsi="宋体" w:eastAsia="宋体" w:cs="宋体"/>
          <w:color w:val="auto"/>
          <w:spacing w:val="8"/>
          <w:sz w:val="24"/>
          <w:szCs w:val="22"/>
          <w:highlight w:val="none"/>
          <w:lang w:val="en-US" w:eastAsia="zh-CN" w:bidi="ar-SA"/>
        </w:rPr>
      </w:pPr>
      <w:r>
        <w:rPr>
          <w:rFonts w:hint="eastAsia" w:ascii="宋体" w:hAnsi="宋体" w:eastAsia="宋体" w:cs="宋体"/>
          <w:color w:val="auto"/>
          <w:spacing w:val="8"/>
          <w:sz w:val="24"/>
          <w:szCs w:val="22"/>
          <w:highlight w:val="none"/>
          <w:lang w:val="en-US" w:eastAsia="zh-CN" w:bidi="ar-SA"/>
        </w:rPr>
        <w:t xml:space="preserve">自本公告发布之日起5个工作日。</w:t>
      </w:r>
      <w:r/>
    </w:p>
    <w:p>
      <w:pPr>
        <w:pStyle w:val="951"/>
        <w:numPr>
          <w:ilvl w:val="0"/>
          <w:numId w:val="1"/>
        </w:numPr>
        <w:ind w:firstLine="482"/>
        <w:keepLines w:val="0"/>
        <w:keepNext w:val="0"/>
        <w:pageBreakBefore w:val="0"/>
        <w:spacing w:line="360" w:lineRule="auto"/>
        <w:rPr>
          <w:rStyle w:val="942"/>
          <w:rFonts w:hint="eastAsia" w:ascii="宋体" w:hAnsi="宋体" w:eastAsia="宋体" w:cs="宋体"/>
          <w:color w:val="auto"/>
          <w:szCs w:val="24"/>
          <w:highlight w:val="none"/>
        </w:rPr>
      </w:pPr>
      <w:r>
        <w:rPr>
          <w:rStyle w:val="942"/>
          <w:rFonts w:hint="eastAsia" w:ascii="宋体" w:hAnsi="宋体" w:eastAsia="宋体" w:cs="宋体"/>
          <w:color w:val="auto"/>
          <w:szCs w:val="24"/>
          <w:highlight w:val="none"/>
        </w:rPr>
        <w:t xml:space="preserve">其他补充事宜</w:t>
      </w:r>
      <w:r/>
    </w:p>
    <w:p>
      <w:pPr>
        <w:ind w:firstLine="384"/>
        <w:spacing w:line="440" w:lineRule="exact"/>
        <w:shd w:val="clear" w:color="auto" w:fill="ffffff"/>
        <w:widowControl/>
        <w:rPr>
          <w:rFonts w:ascii="Times New Roman" w:hAnsi="Times New Roman"/>
          <w:bCs/>
          <w:i/>
          <w:spacing w:val="8"/>
          <w:sz w:val="24"/>
          <w:szCs w:val="24"/>
          <w:highlight w:val="none"/>
        </w:rPr>
      </w:pPr>
      <w:r>
        <w:rPr>
          <w:rFonts w:ascii="Times New Roman" w:hAnsi="Times New Roman"/>
          <w:i/>
          <w:spacing w:val="8"/>
          <w:sz w:val="24"/>
          <w:highlight w:val="none"/>
        </w:rPr>
        <w:t xml:space="preserve">（一）拒绝下述供应商参加本次采购活动：</w:t>
      </w:r>
      <w:r/>
    </w:p>
    <w:p>
      <w:pPr>
        <w:ind w:firstLine="512"/>
        <w:spacing w:line="440" w:lineRule="exact"/>
        <w:shd w:val="clear" w:color="auto" w:fill="ffffff"/>
        <w:widowControl/>
        <w:rPr>
          <w:rFonts w:ascii="Times New Roman" w:hAnsi="Times New Roman"/>
          <w:bCs/>
          <w:i/>
          <w:spacing w:val="8"/>
          <w:sz w:val="24"/>
          <w:szCs w:val="24"/>
          <w:highlight w:val="none"/>
          <w:u w:val="single"/>
        </w:rPr>
      </w:pPr>
      <w:r>
        <w:rPr>
          <w:rFonts w:ascii="Times New Roman" w:hAnsi="Times New Roman"/>
          <w:i/>
          <w:spacing w:val="8"/>
          <w:sz w:val="24"/>
          <w:highlight w:val="none"/>
          <w:u w:val="single"/>
        </w:rPr>
        <w:t xml:space="preserve">1、单位负责人为同一人或者存在直接控股、管理关系的不同供应商，不得参加同一合同下的政府采购活动；</w:t>
      </w:r>
      <w:r/>
    </w:p>
    <w:p>
      <w:pPr>
        <w:ind w:firstLine="512"/>
        <w:spacing w:line="440" w:lineRule="exact"/>
        <w:shd w:val="clear" w:color="auto" w:fill="ffffff"/>
        <w:widowControl/>
        <w:rPr>
          <w:rStyle w:val="942"/>
          <w:rFonts w:hint="eastAsia" w:ascii="宋体" w:hAnsi="宋体" w:eastAsia="宋体" w:cs="宋体"/>
          <w:color w:val="auto"/>
          <w:szCs w:val="24"/>
          <w:highlight w:val="none"/>
          <w:lang w:val="en-US" w:eastAsia="zh-CN"/>
        </w:rPr>
      </w:pPr>
      <w:r>
        <w:rPr>
          <w:rFonts w:ascii="Times New Roman" w:hAnsi="Times New Roman"/>
          <w:i/>
          <w:spacing w:val="8"/>
          <w:sz w:val="24"/>
          <w:highlight w:val="none"/>
          <w:u w:val="single"/>
        </w:rPr>
        <w:t xml:space="preserve">2、</w:t>
      </w:r>
      <w:r>
        <w:rPr>
          <w:rFonts w:ascii="Times New Roman" w:hAnsi="Times New Roman"/>
          <w:i/>
          <w:spacing w:val="7"/>
          <w:sz w:val="24"/>
          <w:highlight w:val="none"/>
          <w:u w:val="singl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951"/>
        <w:keepLines w:val="0"/>
        <w:keepNext w:val="0"/>
        <w:pageBreakBefore w:val="0"/>
        <w:spacing w:line="360" w:lineRule="auto"/>
        <w:rPr>
          <w:rFonts w:hint="eastAsia" w:ascii="宋体" w:hAnsi="宋体" w:eastAsia="宋体" w:cs="宋体"/>
          <w:color w:val="auto"/>
          <w:highlight w:val="none"/>
          <w:lang w:eastAsia="zh-CN"/>
        </w:rPr>
      </w:pPr>
      <w:r>
        <w:rPr>
          <w:rFonts w:hint="eastAsia" w:cs="宋体"/>
          <w:color w:val="auto"/>
          <w:highlight w:val="none"/>
          <w:lang w:eastAsia="zh-CN"/>
        </w:rPr>
        <w:t xml:space="preserve">（</w:t>
      </w:r>
      <w:r>
        <w:rPr>
          <w:rFonts w:hint="eastAsia" w:cs="宋体"/>
          <w:color w:val="auto"/>
          <w:highlight w:val="none"/>
          <w:lang w:val="en-US" w:eastAsia="zh-CN"/>
        </w:rPr>
        <w:t xml:space="preserve">二）</w:t>
      </w:r>
      <w:r>
        <w:rPr>
          <w:rFonts w:hint="eastAsia" w:ascii="宋体" w:hAnsi="宋体" w:eastAsia="宋体" w:cs="宋体"/>
          <w:color w:val="auto"/>
          <w:highlight w:val="none"/>
          <w:lang w:eastAsia="zh-CN"/>
        </w:rPr>
        <w:t xml:space="preserve">招标文件澄清或者修改内容的告知方式：招标文件的实质性变动或修改将在政府采购公告媒体网通知，投标人可自行下载。</w:t>
      </w:r>
      <w:r/>
    </w:p>
    <w:p>
      <w:pPr>
        <w:pStyle w:val="951"/>
        <w:keepLines w:val="0"/>
        <w:keepNext w:val="0"/>
        <w:pageBreakBefore w:val="0"/>
        <w:spacing w:line="360" w:lineRule="auto"/>
        <w:rPr>
          <w:rFonts w:hint="eastAsia" w:ascii="宋体" w:hAnsi="宋体" w:eastAsia="宋体" w:cs="宋体"/>
          <w:color w:val="auto"/>
          <w:highlight w:val="none"/>
          <w:lang w:eastAsia="zh-CN"/>
        </w:rPr>
      </w:pPr>
      <w:r>
        <w:rPr>
          <w:rFonts w:hint="eastAsia" w:cs="宋体"/>
          <w:color w:val="auto"/>
          <w:highlight w:val="none"/>
          <w:lang w:eastAsia="zh-CN"/>
        </w:rPr>
        <w:t xml:space="preserve">（</w:t>
      </w:r>
      <w:r>
        <w:rPr>
          <w:rFonts w:hint="eastAsia" w:cs="宋体"/>
          <w:color w:val="auto"/>
          <w:highlight w:val="none"/>
          <w:lang w:val="en-US" w:eastAsia="zh-CN"/>
        </w:rPr>
        <w:t xml:space="preserve">三）</w:t>
      </w:r>
      <w:r>
        <w:rPr>
          <w:rFonts w:hint="eastAsia" w:ascii="宋体" w:hAnsi="宋体" w:eastAsia="宋体" w:cs="宋体"/>
          <w:color w:val="auto"/>
          <w:highlight w:val="none"/>
          <w:lang w:eastAsia="zh-CN"/>
        </w:rPr>
        <w:t xml:space="preserve">本次招标不收取投标保证金。</w:t>
      </w:r>
      <w:r/>
    </w:p>
    <w:p>
      <w:pPr>
        <w:jc w:val="left"/>
        <w:keepLines w:val="0"/>
        <w:keepNext w:val="0"/>
        <w:pageBreakBefore w:val="0"/>
        <w:spacing w:line="360" w:lineRule="auto"/>
        <w:shd w:val="clear" w:color="auto" w:fill="ffffff"/>
        <w:widowControl/>
        <w:rPr>
          <w:rFonts w:hint="eastAsia" w:ascii="宋体" w:hAnsi="宋体" w:eastAsia="宋体" w:cs="宋体"/>
          <w:b/>
          <w:bCs/>
          <w:color w:val="auto"/>
          <w:spacing w:val="8"/>
          <w:sz w:val="24"/>
          <w:szCs w:val="24"/>
          <w:highlight w:val="none"/>
        </w:rPr>
      </w:pPr>
      <w:r>
        <w:rPr>
          <w:rFonts w:hint="eastAsia" w:ascii="宋体" w:hAnsi="宋体" w:eastAsia="宋体" w:cs="宋体"/>
          <w:b/>
          <w:bCs/>
          <w:color w:val="auto"/>
          <w:spacing w:val="8"/>
          <w:sz w:val="24"/>
          <w:szCs w:val="24"/>
          <w:highlight w:val="none"/>
        </w:rPr>
        <w:t xml:space="preserve">七、对本次招标提出询问，请按以下方式联系。</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1.采购人信息</w:t>
      </w:r>
      <w:r/>
    </w:p>
    <w:p>
      <w:pPr>
        <w:ind w:left="420" w:firstLine="420"/>
        <w:jc w:val="left"/>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名 </w:t>
      </w:r>
      <w:r>
        <w:rPr>
          <w:rFonts w:hint="eastAsia" w:ascii="宋体" w:hAnsi="宋体" w:cs="宋体"/>
          <w:color w:val="auto"/>
          <w:spacing w:val="8"/>
          <w:sz w:val="24"/>
          <w:szCs w:val="24"/>
          <w:highlight w:val="none"/>
          <w:lang w:val="en-US" w:eastAsia="zh-CN"/>
        </w:rPr>
        <w:t xml:space="preserve"> </w:t>
      </w:r>
      <w:r>
        <w:rPr>
          <w:rFonts w:hint="eastAsia" w:ascii="宋体" w:hAnsi="宋体" w:eastAsia="宋体" w:cs="宋体"/>
          <w:color w:val="auto"/>
          <w:spacing w:val="8"/>
          <w:sz w:val="24"/>
          <w:szCs w:val="24"/>
          <w:highlight w:val="none"/>
        </w:rPr>
        <w:t xml:space="preserve">称：</w:t>
      </w:r>
      <w:bookmarkStart w:id="13" w:name="EB5fda4c617e0049aa8b3d86608ab2a0f2"/>
      <w:r>
        <w:rPr>
          <w:rFonts w:hint="eastAsia" w:ascii="宋体" w:hAnsi="宋体" w:cs="宋体"/>
          <w:color w:val="auto"/>
          <w:spacing w:val="8"/>
          <w:sz w:val="24"/>
          <w:highlight w:val="none"/>
        </w:rPr>
        <w:t xml:space="preserve">张家港市</w:t>
      </w:r>
      <w:r>
        <w:rPr>
          <w:rFonts w:hint="eastAsia" w:ascii="宋体" w:hAnsi="宋体" w:cs="宋体"/>
          <w:color w:val="auto"/>
          <w:spacing w:val="8"/>
          <w:sz w:val="24"/>
          <w:highlight w:val="none"/>
          <w:lang w:val="en-US" w:eastAsia="zh-CN"/>
        </w:rPr>
        <w:t xml:space="preserve">乐余</w:t>
      </w:r>
      <w:r>
        <w:rPr>
          <w:rFonts w:hint="eastAsia" w:ascii="宋体" w:hAnsi="宋体" w:cs="宋体"/>
          <w:color w:val="auto"/>
          <w:spacing w:val="8"/>
          <w:sz w:val="24"/>
          <w:highlight w:val="none"/>
        </w:rPr>
        <w:t xml:space="preserve">镇人民政府</w:t>
      </w:r>
      <w:bookmarkEnd w:id="13"/>
      <w:r/>
      <w:r/>
    </w:p>
    <w:p>
      <w:pPr>
        <w:ind w:left="420" w:firstLine="420"/>
        <w:jc w:val="left"/>
        <w:keepLines w:val="0"/>
        <w:keepNext w:val="0"/>
        <w:pageBreakBefore w:val="0"/>
        <w:spacing w:line="360" w:lineRule="auto"/>
        <w:shd w:val="clear" w:color="auto" w:fill="ffffff"/>
        <w:widowControl/>
        <w:rPr>
          <w:rFonts w:hint="eastAsia" w:ascii="宋体" w:hAnsi="宋体" w:cs="宋体"/>
          <w:color w:val="000000"/>
          <w:spacing w:val="8"/>
          <w:sz w:val="24"/>
          <w:highlight w:val="white"/>
        </w:rPr>
      </w:pPr>
      <w:r>
        <w:rPr>
          <w:rFonts w:hint="eastAsia" w:ascii="宋体" w:hAnsi="宋体" w:eastAsia="宋体" w:cs="宋体"/>
          <w:color w:val="auto"/>
          <w:spacing w:val="8"/>
          <w:sz w:val="24"/>
          <w:szCs w:val="24"/>
          <w:highlight w:val="none"/>
        </w:rPr>
        <w:t xml:space="preserve">地</w:t>
      </w:r>
      <w:r>
        <w:rPr>
          <w:rFonts w:hint="eastAsia" w:ascii="宋体" w:hAnsi="宋体" w:cs="宋体"/>
          <w:color w:val="auto"/>
          <w:spacing w:val="8"/>
          <w:sz w:val="24"/>
          <w:szCs w:val="24"/>
          <w:highlight w:val="none"/>
          <w:lang w:val="en-US" w:eastAsia="zh-CN"/>
        </w:rPr>
        <w:t xml:space="preserve">  </w:t>
      </w:r>
      <w:r>
        <w:rPr>
          <w:rFonts w:hint="eastAsia" w:ascii="宋体" w:hAnsi="宋体" w:eastAsia="宋体" w:cs="宋体"/>
          <w:color w:val="auto"/>
          <w:spacing w:val="8"/>
          <w:sz w:val="24"/>
          <w:szCs w:val="24"/>
          <w:highlight w:val="none"/>
        </w:rPr>
        <w:t xml:space="preserve">址：</w:t>
      </w:r>
      <w:bookmarkStart w:id="14" w:name="EB9c4a1aaeb2f740559d87fd6428ed78cc"/>
      <w:r>
        <w:rPr>
          <w:rFonts w:hint="eastAsia" w:ascii="宋体" w:hAnsi="宋体" w:cs="宋体"/>
          <w:color w:val="auto"/>
          <w:spacing w:val="8"/>
          <w:sz w:val="24"/>
          <w:highlight w:val="none"/>
        </w:rPr>
        <w:t xml:space="preserve">张家港市</w:t>
      </w:r>
      <w:bookmarkEnd w:id="14"/>
      <w:r>
        <w:rPr>
          <w:rFonts w:hint="eastAsia" w:ascii="宋体" w:hAnsi="宋体" w:cs="宋体"/>
          <w:color w:val="000000"/>
          <w:spacing w:val="8"/>
          <w:sz w:val="24"/>
          <w:highlight w:val="white"/>
        </w:rPr>
        <w:t xml:space="preserve">乐余镇人民路12号</w:t>
      </w:r>
      <w:r/>
    </w:p>
    <w:p>
      <w:pPr>
        <w:ind w:left="420" w:firstLine="420"/>
        <w:jc w:val="left"/>
        <w:keepLines w:val="0"/>
        <w:keepNext w:val="0"/>
        <w:pageBreakBefore w:val="0"/>
        <w:spacing w:line="360" w:lineRule="auto"/>
        <w:shd w:val="clear" w:color="auto" w:fill="ffffff"/>
        <w:widowControl/>
        <w:rPr>
          <w:rFonts w:hint="eastAsia" w:ascii="宋体" w:hAnsi="宋体" w:eastAsia="宋体" w:cs="宋体"/>
          <w:color w:val="000000"/>
          <w:spacing w:val="8"/>
          <w:sz w:val="24"/>
          <w:highlight w:val="none"/>
          <w:lang w:val="en-US" w:eastAsia="zh-CN"/>
        </w:rPr>
      </w:pPr>
      <w:r>
        <w:rPr>
          <w:rFonts w:hint="eastAsia" w:ascii="宋体" w:hAnsi="宋体" w:cs="宋体"/>
          <w:color w:val="000000"/>
          <w:spacing w:val="8"/>
          <w:sz w:val="24"/>
          <w:highlight w:val="none"/>
          <w:lang w:val="en-US" w:eastAsia="zh-CN"/>
        </w:rPr>
        <w:t xml:space="preserve">联系人：张军</w:t>
      </w:r>
      <w:r/>
    </w:p>
    <w:p>
      <w:pPr>
        <w:ind w:left="420" w:firstLine="420"/>
        <w:jc w:val="left"/>
        <w:keepLines w:val="0"/>
        <w:keepNext w:val="0"/>
        <w:pageBreakBefore w:val="0"/>
        <w:spacing w:line="360" w:lineRule="auto"/>
        <w:shd w:val="clear" w:color="auto" w:fill="ffffff"/>
        <w:widowControl/>
        <w:rPr>
          <w:rFonts w:hint="default"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rPr>
        <w:t xml:space="preserve">联系方式：</w:t>
      </w:r>
      <w:bookmarkStart w:id="15" w:name="EB390ae4918c1e4b7a83628a7b425fb28c"/>
      <w:r>
        <w:rPr>
          <w:rFonts w:hint="eastAsia" w:ascii="宋体" w:hAnsi="宋体" w:cs="宋体"/>
          <w:color w:val="000000"/>
          <w:spacing w:val="8"/>
          <w:sz w:val="24"/>
          <w:highlight w:val="white"/>
        </w:rPr>
        <w:t xml:space="preserve">0512-5896</w:t>
      </w:r>
      <w:bookmarkEnd w:id="15"/>
      <w:r>
        <w:rPr>
          <w:rFonts w:hint="eastAsia" w:ascii="宋体" w:hAnsi="宋体" w:cs="宋体"/>
          <w:color w:val="000000"/>
          <w:spacing w:val="8"/>
          <w:sz w:val="24"/>
          <w:highlight w:val="white"/>
          <w:lang w:val="en-US" w:eastAsia="zh-CN"/>
        </w:rPr>
        <w:t xml:space="preserve">0160</w:t>
      </w:r>
      <w:r/>
    </w:p>
    <w:p>
      <w:pPr>
        <w:ind w:left="420"/>
        <w:jc w:val="left"/>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2.采购代理机构信息</w:t>
      </w:r>
      <w:r/>
    </w:p>
    <w:p>
      <w:pPr>
        <w:ind w:firstLine="840"/>
        <w:keepLines w:val="0"/>
        <w:keepNext w:val="0"/>
        <w:pageBreakBefore w:val="0"/>
        <w:spacing w:line="360" w:lineRule="auto"/>
        <w:shd w:val="clear" w:color="auto" w:fill="ffffff"/>
        <w:widowControl/>
        <w:rPr>
          <w:rFonts w:hint="eastAsia" w:ascii="宋体" w:hAnsi="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rPr>
        <w:t xml:space="preserve">名 </w:t>
      </w:r>
      <w:r>
        <w:rPr>
          <w:rFonts w:hint="eastAsia" w:ascii="宋体" w:hAnsi="宋体" w:cs="宋体"/>
          <w:color w:val="auto"/>
          <w:spacing w:val="8"/>
          <w:sz w:val="24"/>
          <w:szCs w:val="24"/>
          <w:highlight w:val="none"/>
          <w:lang w:val="en-US" w:eastAsia="zh-CN"/>
        </w:rPr>
        <w:t xml:space="preserve"> </w:t>
      </w:r>
      <w:r>
        <w:rPr>
          <w:rFonts w:hint="eastAsia" w:ascii="宋体" w:hAnsi="宋体" w:eastAsia="宋体" w:cs="宋体"/>
          <w:color w:val="auto"/>
          <w:spacing w:val="8"/>
          <w:sz w:val="24"/>
          <w:szCs w:val="24"/>
          <w:highlight w:val="none"/>
        </w:rPr>
        <w:t xml:space="preserve">称：</w:t>
      </w:r>
      <w:r>
        <w:rPr>
          <w:rFonts w:hint="eastAsia" w:ascii="宋体" w:hAnsi="宋体" w:cs="宋体"/>
          <w:color w:val="auto"/>
          <w:spacing w:val="8"/>
          <w:sz w:val="24"/>
          <w:szCs w:val="24"/>
          <w:highlight w:val="none"/>
          <w:lang w:val="en-US" w:eastAsia="zh-CN"/>
        </w:rPr>
        <w:t xml:space="preserve">苏州知泓管理咨询服务有限公司</w:t>
      </w:r>
      <w:r/>
    </w:p>
    <w:p>
      <w:pPr>
        <w:ind w:firstLine="840"/>
        <w:spacing w:line="360" w:lineRule="auto"/>
        <w:shd w:val="clear" w:color="auto" w:fill="ffffff"/>
        <w:widowControl/>
        <w:rPr>
          <w:rFonts w:hint="default" w:ascii="宋体" w:hAnsi="宋体" w:eastAsia="宋体" w:cs="宋体"/>
          <w:color w:val="auto"/>
          <w:spacing w:val="8"/>
          <w:sz w:val="24"/>
          <w:highlight w:val="none"/>
          <w:lang w:val="en-US" w:eastAsia="zh-CN"/>
        </w:rPr>
      </w:pPr>
      <w:r>
        <w:rPr>
          <w:rFonts w:hint="eastAsia" w:ascii="宋体" w:hAnsi="宋体" w:eastAsia="宋体" w:cs="宋体"/>
          <w:color w:val="auto"/>
          <w:spacing w:val="8"/>
          <w:sz w:val="24"/>
          <w:szCs w:val="24"/>
          <w:highlight w:val="none"/>
        </w:rPr>
        <w:t xml:space="preserve">地　址：</w:t>
      </w:r>
      <w:r>
        <w:rPr>
          <w:rFonts w:hint="eastAsia" w:ascii="宋体" w:hAnsi="宋体" w:cs="宋体"/>
          <w:color w:val="auto"/>
          <w:spacing w:val="8"/>
          <w:sz w:val="24"/>
          <w:highlight w:val="none"/>
          <w:lang w:val="en-US" w:eastAsia="zh-CN"/>
        </w:rPr>
        <w:t xml:space="preserve">张家港市沙洲西路115号天霸商务馆A幢1402</w:t>
      </w:r>
      <w:r/>
    </w:p>
    <w:p>
      <w:pPr>
        <w:ind w:firstLine="840"/>
        <w:keepLines w:val="0"/>
        <w:keepNext w:val="0"/>
        <w:pageBreakBefore w:val="0"/>
        <w:spacing w:line="360" w:lineRule="auto"/>
        <w:shd w:val="clear" w:color="auto" w:fill="ffffff"/>
        <w:widowControl/>
        <w:rPr>
          <w:rFonts w:hint="default"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rPr>
        <w:t xml:space="preserve">联系方式：</w:t>
      </w:r>
      <w:bookmarkStart w:id="16" w:name="EB78fabdffbc284811a36702afe16991bc"/>
      <w:r/>
      <w:bookmarkEnd w:id="16"/>
      <w:r>
        <w:rPr>
          <w:rFonts w:hint="eastAsia" w:ascii="宋体" w:hAnsi="宋体" w:cs="宋体"/>
          <w:color w:val="auto"/>
          <w:spacing w:val="8"/>
          <w:sz w:val="24"/>
          <w:szCs w:val="24"/>
          <w:highlight w:val="none"/>
          <w:lang w:val="en-US" w:eastAsia="zh-CN"/>
        </w:rPr>
        <w:t xml:space="preserve">18862613215</w:t>
      </w:r>
      <w:r/>
    </w:p>
    <w:p>
      <w:pPr>
        <w:ind w:firstLine="420"/>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3.项目联系方式</w:t>
      </w:r>
      <w:r/>
    </w:p>
    <w:p>
      <w:pPr>
        <w:ind w:left="840"/>
        <w:keepLines w:val="0"/>
        <w:keepNext w:val="0"/>
        <w:pageBreakBefore w:val="0"/>
        <w:spacing w:line="360" w:lineRule="auto"/>
        <w:shd w:val="clear" w:color="auto" w:fill="ffffff"/>
        <w:widowControl/>
        <w:rPr>
          <w:rFonts w:hint="default"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rPr>
        <w:t xml:space="preserve">项目联系人：</w:t>
      </w:r>
      <w:r>
        <w:rPr>
          <w:rFonts w:hint="eastAsia" w:ascii="宋体" w:hAnsi="宋体" w:cs="宋体"/>
          <w:color w:val="auto"/>
          <w:spacing w:val="8"/>
          <w:sz w:val="24"/>
          <w:szCs w:val="24"/>
          <w:highlight w:val="none"/>
          <w:lang w:val="en-US" w:eastAsia="zh-CN"/>
        </w:rPr>
        <w:t xml:space="preserve">张佳姝</w:t>
      </w:r>
      <w:r/>
    </w:p>
    <w:p>
      <w:pPr>
        <w:ind w:firstLine="840"/>
        <w:keepLines w:val="0"/>
        <w:keepNext w:val="0"/>
        <w:pageBreakBefore w:val="0"/>
        <w:spacing w:line="360" w:lineRule="auto"/>
        <w:shd w:val="clear" w:color="auto" w:fill="ffffff"/>
        <w:widowControl/>
        <w:rPr>
          <w:rFonts w:hint="default" w:ascii="宋体" w:hAnsi="宋体" w:eastAsia="宋体" w:cs="宋体"/>
          <w:color w:val="auto"/>
          <w:spacing w:val="8"/>
          <w:sz w:val="24"/>
          <w:szCs w:val="24"/>
          <w:highlight w:val="none"/>
          <w:lang w:val="en-US"/>
        </w:rPr>
      </w:pPr>
      <w:r>
        <w:rPr>
          <w:rFonts w:hint="eastAsia" w:ascii="宋体" w:hAnsi="宋体" w:eastAsia="宋体" w:cs="宋体"/>
          <w:color w:val="auto"/>
          <w:spacing w:val="8"/>
          <w:sz w:val="24"/>
          <w:szCs w:val="24"/>
          <w:highlight w:val="none"/>
        </w:rPr>
        <w:t xml:space="preserve">电　话：</w:t>
      </w:r>
      <w:r>
        <w:rPr>
          <w:rFonts w:hint="eastAsia" w:ascii="宋体" w:hAnsi="宋体" w:cs="宋体"/>
          <w:color w:val="auto"/>
          <w:spacing w:val="8"/>
          <w:sz w:val="24"/>
          <w:szCs w:val="24"/>
          <w:highlight w:val="none"/>
          <w:lang w:val="en-US" w:eastAsia="zh-CN"/>
        </w:rPr>
        <w:t xml:space="preserve">18862613215</w:t>
      </w:r>
      <w:r/>
    </w:p>
    <w:p>
      <w:pPr>
        <w:pStyle w:val="944"/>
        <w:ind w:firstLine="0"/>
        <w:jc w:val="center"/>
        <w:rPr>
          <w:rFonts w:hint="eastAsia" w:ascii="宋体" w:hAnsi="宋体" w:cs="宋体"/>
          <w:b/>
          <w:bCs/>
          <w:color w:val="auto"/>
          <w:sz w:val="32"/>
          <w:highlight w:val="none"/>
          <w:lang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cs="宋体"/>
          <w:b/>
          <w:bCs/>
          <w:color w:val="auto"/>
          <w:sz w:val="32"/>
          <w:highlight w:val="none"/>
          <w:lang w:eastAsia="zh-CN"/>
        </w:rPr>
      </w:r>
      <w:r/>
    </w:p>
    <w:p>
      <w:pPr>
        <w:pStyle w:val="939"/>
        <w:pageBreakBefore/>
        <w:spacing w:line="360" w:lineRule="auto"/>
        <w:rPr>
          <w:rFonts w:hint="eastAsia" w:ascii="宋体" w:hAnsi="宋体" w:eastAsia="宋体" w:cs="宋体"/>
          <w:color w:val="auto"/>
          <w:highlight w:val="none"/>
        </w:rPr>
      </w:pPr>
      <w:r/>
      <w:bookmarkStart w:id="17" w:name="_Toc25695"/>
      <w:r/>
      <w:bookmarkStart w:id="18" w:name="_Toc38368119"/>
      <w:r/>
      <w:bookmarkStart w:id="19" w:name="_Toc54615238"/>
      <w:r/>
      <w:bookmarkStart w:id="20" w:name="_Toc35266019"/>
      <w:r>
        <w:rPr>
          <w:rFonts w:hint="eastAsia" w:ascii="宋体" w:hAnsi="宋体" w:eastAsia="宋体" w:cs="宋体"/>
          <w:color w:val="auto"/>
          <w:highlight w:val="none"/>
        </w:rPr>
        <w:t xml:space="preserve">第二章  </w:t>
      </w:r>
      <w:bookmarkStart w:id="21" w:name="_Toc120614213"/>
      <w:r/>
      <w:bookmarkStart w:id="22" w:name="_Toc20823274"/>
      <w:r/>
      <w:bookmarkStart w:id="23" w:name="_Toc16938518"/>
      <w:r/>
      <w:bookmarkStart w:id="24" w:name="_Toc513029202"/>
      <w:r>
        <w:rPr>
          <w:rFonts w:hint="eastAsia" w:ascii="宋体" w:hAnsi="宋体" w:eastAsia="宋体" w:cs="宋体"/>
          <w:color w:val="auto"/>
          <w:highlight w:val="none"/>
        </w:rPr>
        <w:t xml:space="preserve">投标人须知</w:t>
      </w:r>
      <w:bookmarkEnd w:id="17"/>
      <w:r/>
      <w:bookmarkEnd w:id="18"/>
      <w:r/>
      <w:bookmarkEnd w:id="19"/>
      <w:r/>
      <w:bookmarkEnd w:id="20"/>
      <w:r/>
      <w:bookmarkEnd w:id="21"/>
      <w:r/>
      <w:bookmarkEnd w:id="22"/>
      <w:r/>
      <w:bookmarkEnd w:id="23"/>
      <w:r/>
      <w:bookmarkEnd w:id="24"/>
      <w:r/>
      <w:r/>
    </w:p>
    <w:p>
      <w:pPr>
        <w:pStyle w:val="930"/>
        <w:jc w:val="left"/>
        <w:pageBreakBefore w:val="0"/>
        <w:spacing w:before="0" w:after="0" w:line="360" w:lineRule="auto"/>
        <w:rPr>
          <w:rStyle w:val="952"/>
          <w:rFonts w:hint="eastAsia" w:ascii="宋体" w:hAnsi="宋体" w:eastAsia="宋体" w:cs="宋体"/>
          <w:b w:val="0"/>
          <w:bCs/>
          <w:color w:val="auto"/>
          <w:sz w:val="24"/>
          <w:szCs w:val="24"/>
          <w:highlight w:val="none"/>
        </w:rPr>
      </w:pPr>
      <w:r/>
      <w:bookmarkStart w:id="25" w:name="_Toc30488"/>
      <w:r/>
      <w:bookmarkStart w:id="26" w:name="_Toc120614214"/>
      <w:r/>
      <w:bookmarkStart w:id="27" w:name="_Toc20823275"/>
      <w:r/>
      <w:bookmarkStart w:id="28" w:name="_Toc28464"/>
      <w:r/>
      <w:bookmarkStart w:id="29" w:name="_Toc38368120"/>
      <w:r/>
      <w:bookmarkStart w:id="30" w:name="_Toc513029203"/>
      <w:r/>
      <w:bookmarkStart w:id="31" w:name="_Toc54615239"/>
      <w:r/>
      <w:bookmarkStart w:id="32" w:name="_Toc35266020"/>
      <w:r/>
      <w:bookmarkStart w:id="33" w:name="_Toc16938519"/>
      <w:r>
        <w:rPr>
          <w:rStyle w:val="952"/>
          <w:rFonts w:hint="eastAsia" w:ascii="宋体" w:hAnsi="宋体" w:eastAsia="宋体" w:cs="宋体"/>
          <w:b w:val="0"/>
          <w:bCs/>
          <w:color w:val="auto"/>
          <w:sz w:val="24"/>
          <w:szCs w:val="24"/>
          <w:highlight w:val="none"/>
        </w:rPr>
        <w:t xml:space="preserve">一、总则</w:t>
      </w:r>
      <w:bookmarkEnd w:id="25"/>
      <w:r/>
      <w:bookmarkEnd w:id="26"/>
      <w:r/>
      <w:bookmarkEnd w:id="27"/>
      <w:r/>
      <w:bookmarkEnd w:id="28"/>
      <w:r/>
      <w:bookmarkEnd w:id="29"/>
      <w:r/>
      <w:bookmarkEnd w:id="30"/>
      <w:r/>
      <w:bookmarkEnd w:id="31"/>
      <w:r/>
      <w:bookmarkEnd w:id="32"/>
      <w:r/>
      <w:bookmarkEnd w:id="33"/>
      <w:r/>
      <w:r/>
    </w:p>
    <w:p>
      <w:pPr>
        <w:ind w:firstLine="480"/>
        <w:keepLines/>
        <w:keepNext/>
        <w:pageBreakBefore w:val="0"/>
        <w:spacing w:line="360" w:lineRule="auto"/>
        <w:rPr>
          <w:rFonts w:hint="eastAsia" w:ascii="宋体" w:hAnsi="宋体" w:eastAsia="宋体" w:cs="宋体"/>
          <w:color w:val="auto"/>
          <w:sz w:val="24"/>
          <w:szCs w:val="24"/>
          <w:highlight w:val="none"/>
        </w:rPr>
        <w:outlineLvl w:val="3"/>
      </w:pPr>
      <w:r/>
      <w:bookmarkStart w:id="34" w:name="_Hlt16619475"/>
      <w:r/>
      <w:bookmarkEnd w:id="34"/>
      <w:r/>
      <w:bookmarkStart w:id="35" w:name="_Toc458694821"/>
      <w:r/>
      <w:bookmarkStart w:id="36" w:name="_Toc513029204"/>
      <w:r/>
      <w:bookmarkStart w:id="37" w:name="_Toc16938520"/>
      <w:r/>
      <w:bookmarkStart w:id="38" w:name="_Toc20823276"/>
      <w:r>
        <w:rPr>
          <w:rFonts w:hint="eastAsia" w:ascii="宋体" w:hAnsi="宋体" w:eastAsia="宋体" w:cs="宋体"/>
          <w:color w:val="auto"/>
          <w:sz w:val="24"/>
          <w:szCs w:val="24"/>
          <w:highlight w:val="none"/>
        </w:rPr>
        <w:t xml:space="preserve">1</w:t>
      </w:r>
      <w:bookmarkEnd w:id="35"/>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招标方式</w:t>
      </w:r>
      <w:bookmarkEnd w:id="36"/>
      <w:r/>
      <w:bookmarkEnd w:id="37"/>
      <w:r/>
      <w:bookmarkEnd w:id="38"/>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80"/>
        <w:keepLines/>
        <w:keepNext/>
        <w:pageBreakBefore w:val="0"/>
        <w:spacing w:line="360" w:lineRule="auto"/>
        <w:rPr>
          <w:rFonts w:hint="eastAsia" w:ascii="宋体" w:hAnsi="宋体" w:eastAsia="宋体" w:cs="宋体"/>
          <w:color w:val="auto"/>
          <w:sz w:val="24"/>
          <w:szCs w:val="24"/>
          <w:highlight w:val="none"/>
        </w:rPr>
        <w:outlineLvl w:val="3"/>
      </w:pPr>
      <w:r/>
      <w:bookmarkStart w:id="39" w:name="_Toc20823277"/>
      <w:r/>
      <w:bookmarkStart w:id="40" w:name="_Toc16938521"/>
      <w:r/>
      <w:bookmarkStart w:id="41" w:name="_Toc513029205"/>
      <w:r>
        <w:rPr>
          <w:rFonts w:hint="eastAsia" w:ascii="宋体" w:hAnsi="宋体" w:eastAsia="宋体" w:cs="宋体"/>
          <w:color w:val="auto"/>
          <w:sz w:val="24"/>
          <w:szCs w:val="24"/>
          <w:highlight w:val="none"/>
        </w:rPr>
        <w:t xml:space="preserve">2、合格的投标人</w:t>
      </w:r>
      <w:bookmarkEnd w:id="39"/>
      <w:r/>
      <w:bookmarkEnd w:id="40"/>
      <w:r/>
      <w:bookmarkEnd w:id="41"/>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firstLine="48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2.2满足本文件实质性要求的规定</w:t>
      </w:r>
      <w:r>
        <w:rPr>
          <w:rFonts w:hint="eastAsia" w:ascii="宋体" w:hAnsi="宋体" w:eastAsia="宋体" w:cs="宋体"/>
          <w:b/>
          <w:color w:val="auto"/>
          <w:sz w:val="24"/>
          <w:szCs w:val="24"/>
          <w:highlight w:val="none"/>
        </w:rPr>
        <w:t xml:space="preserve">（本招标文件中斜体且有下划线部分为实质性要求）。</w:t>
      </w:r>
      <w:r/>
    </w:p>
    <w:p>
      <w:pPr>
        <w:ind w:firstLine="480"/>
        <w:keepLines/>
        <w:keepNext/>
        <w:pageBreakBefore w:val="0"/>
        <w:spacing w:line="360" w:lineRule="auto"/>
        <w:rPr>
          <w:rFonts w:hint="eastAsia" w:ascii="宋体" w:hAnsi="宋体" w:eastAsia="宋体" w:cs="宋体"/>
          <w:color w:val="auto"/>
          <w:sz w:val="24"/>
          <w:szCs w:val="24"/>
          <w:highlight w:val="none"/>
        </w:rPr>
        <w:outlineLvl w:val="3"/>
      </w:pPr>
      <w:r/>
      <w:bookmarkStart w:id="42" w:name="_Toc513029206"/>
      <w:r/>
      <w:bookmarkStart w:id="43" w:name="_Toc20823278"/>
      <w:r/>
      <w:bookmarkStart w:id="44" w:name="_Toc16938522"/>
      <w:r>
        <w:rPr>
          <w:rFonts w:hint="eastAsia" w:ascii="宋体" w:hAnsi="宋体" w:eastAsia="宋体" w:cs="宋体"/>
          <w:color w:val="auto"/>
          <w:sz w:val="24"/>
          <w:szCs w:val="24"/>
          <w:highlight w:val="none"/>
        </w:rPr>
        <w:t xml:space="preserve">3、适用法律</w:t>
      </w:r>
      <w:bookmarkEnd w:id="42"/>
      <w:r/>
      <w:bookmarkEnd w:id="43"/>
      <w:r/>
      <w:bookmarkEnd w:id="44"/>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0"/>
        <w:keepLines/>
        <w:keepNext/>
        <w:pageBreakBefore w:val="0"/>
        <w:spacing w:line="360" w:lineRule="auto"/>
        <w:rPr>
          <w:rFonts w:hint="eastAsia" w:ascii="宋体" w:hAnsi="宋体" w:eastAsia="宋体" w:cs="宋体"/>
          <w:color w:val="auto"/>
          <w:sz w:val="24"/>
          <w:szCs w:val="24"/>
          <w:highlight w:val="none"/>
        </w:rPr>
        <w:outlineLvl w:val="3"/>
      </w:pPr>
      <w:r/>
      <w:bookmarkStart w:id="45" w:name="_Toc16938523"/>
      <w:r/>
      <w:bookmarkStart w:id="46" w:name="_Toc513029207"/>
      <w:r/>
      <w:bookmarkStart w:id="47" w:name="_Toc462564067"/>
      <w:r/>
      <w:bookmarkStart w:id="48" w:name="_Toc20823279"/>
      <w:r>
        <w:rPr>
          <w:rFonts w:hint="eastAsia" w:ascii="宋体" w:hAnsi="宋体" w:eastAsia="宋体" w:cs="宋体"/>
          <w:color w:val="auto"/>
          <w:sz w:val="24"/>
          <w:szCs w:val="24"/>
          <w:highlight w:val="none"/>
        </w:rPr>
        <w:t xml:space="preserve">4、投标费用</w:t>
      </w:r>
      <w:bookmarkEnd w:id="45"/>
      <w:r/>
      <w:bookmarkEnd w:id="46"/>
      <w:r/>
      <w:bookmarkEnd w:id="47"/>
      <w:r/>
      <w:bookmarkEnd w:id="48"/>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4.1</w:t>
      </w:r>
      <w:r>
        <w:rPr>
          <w:rFonts w:hint="eastAsia" w:ascii="宋体" w:hAnsi="宋体" w:eastAsia="宋体" w:cs="宋体"/>
          <w:color w:val="auto"/>
          <w:sz w:val="24"/>
          <w:szCs w:val="24"/>
          <w:highlight w:val="none"/>
        </w:rPr>
        <w:t xml:space="preserve">投标人应自行承担所有与参加投标有关的费用，无论投标过程中的做法和结果如何，</w:t>
      </w:r>
      <w:r>
        <w:rPr>
          <w:rFonts w:hint="eastAsia" w:ascii="宋体" w:hAnsi="宋体" w:cs="宋体"/>
          <w:color w:val="auto"/>
          <w:sz w:val="24"/>
          <w:szCs w:val="24"/>
          <w:highlight w:val="none"/>
          <w:lang w:eastAsia="zh-CN"/>
        </w:rPr>
        <w:t xml:space="preserve">苏州知泓管理咨询服务有限公司</w:t>
      </w:r>
      <w:r>
        <w:rPr>
          <w:rFonts w:hint="eastAsia" w:ascii="宋体" w:hAnsi="宋体" w:eastAsia="宋体" w:cs="宋体"/>
          <w:color w:val="auto"/>
          <w:sz w:val="24"/>
          <w:szCs w:val="24"/>
          <w:highlight w:val="none"/>
        </w:rPr>
        <w:t xml:space="preserve">在任何情况下均无义务和责任承担这些费用。</w:t>
      </w:r>
      <w:r/>
    </w:p>
    <w:p>
      <w:pPr>
        <w:pStyle w:val="953"/>
        <w:ind w:firstLine="508"/>
        <w:pageBreakBefore w:val="0"/>
        <w:spacing w:line="360" w:lineRule="auto"/>
        <w:rPr>
          <w:rStyle w:val="954"/>
          <w:rFonts w:hint="eastAsia" w:ascii="宋体" w:hAnsi="宋体" w:eastAsia="宋体" w:cs="宋体"/>
          <w:b w:val="0"/>
          <w:color w:val="auto"/>
          <w:spacing w:val="7"/>
          <w:sz w:val="24"/>
          <w:szCs w:val="24"/>
          <w:highlight w:val="none"/>
        </w:rPr>
        <w:outlineLvl w:val="9"/>
      </w:pPr>
      <w:r>
        <w:rPr>
          <w:rStyle w:val="954"/>
          <w:rFonts w:hint="eastAsia" w:ascii="宋体" w:hAnsi="宋体" w:eastAsia="宋体" w:cs="宋体"/>
          <w:b w:val="0"/>
          <w:color w:val="auto"/>
          <w:spacing w:val="7"/>
          <w:sz w:val="24"/>
          <w:szCs w:val="24"/>
          <w:highlight w:val="none"/>
        </w:rPr>
        <w:t xml:space="preserve">4.2 本次招标采购代理机构收取代理服务费。</w:t>
      </w:r>
      <w:r/>
    </w:p>
    <w:p>
      <w:pPr>
        <w:pStyle w:val="953"/>
        <w:ind w:firstLine="508"/>
        <w:pageBreakBefore w:val="0"/>
        <w:spacing w:line="360" w:lineRule="auto"/>
        <w:rPr>
          <w:rStyle w:val="954"/>
          <w:rFonts w:hint="eastAsia" w:ascii="宋体" w:hAnsi="宋体" w:eastAsia="宋体" w:cs="宋体"/>
          <w:b w:val="0"/>
          <w:color w:val="auto"/>
          <w:spacing w:val="7"/>
          <w:sz w:val="24"/>
          <w:szCs w:val="24"/>
          <w:highlight w:val="none"/>
        </w:rPr>
        <w:outlineLvl w:val="9"/>
      </w:pPr>
      <w:r>
        <w:rPr>
          <w:rStyle w:val="954"/>
          <w:rFonts w:hint="eastAsia" w:ascii="宋体" w:hAnsi="宋体" w:eastAsia="宋体" w:cs="宋体"/>
          <w:b w:val="0"/>
          <w:color w:val="auto"/>
          <w:spacing w:val="7"/>
          <w:sz w:val="24"/>
          <w:szCs w:val="24"/>
          <w:highlight w:val="none"/>
        </w:rPr>
        <w:t xml:space="preserve">4.2.1 本项目采购代理服务费由中标（成交）供应商支付；</w:t>
      </w:r>
      <w:r/>
    </w:p>
    <w:p>
      <w:pPr>
        <w:pStyle w:val="953"/>
        <w:ind w:firstLine="508"/>
        <w:pageBreakBefore w:val="0"/>
        <w:spacing w:line="360" w:lineRule="auto"/>
        <w:rPr>
          <w:rStyle w:val="954"/>
          <w:rFonts w:hint="eastAsia" w:ascii="宋体" w:hAnsi="宋体" w:eastAsia="宋体" w:cs="宋体"/>
          <w:b w:val="0"/>
          <w:color w:val="auto"/>
          <w:spacing w:val="7"/>
          <w:sz w:val="24"/>
          <w:szCs w:val="24"/>
          <w:highlight w:val="none"/>
        </w:rPr>
        <w:outlineLvl w:val="9"/>
      </w:pPr>
      <w:r>
        <w:rPr>
          <w:rStyle w:val="954"/>
          <w:rFonts w:hint="eastAsia" w:ascii="宋体" w:hAnsi="宋体" w:eastAsia="宋体" w:cs="宋体"/>
          <w:b w:val="0"/>
          <w:color w:val="auto"/>
          <w:spacing w:val="7"/>
          <w:sz w:val="24"/>
          <w:szCs w:val="24"/>
          <w:highlight w:val="none"/>
        </w:rPr>
        <w:t xml:space="preserve">4.2.2 代理费用收取方式：</w:t>
      </w:r>
      <w:r>
        <w:rPr>
          <w:rStyle w:val="954"/>
          <w:rFonts w:hint="eastAsia" w:ascii="宋体" w:hAnsi="宋体" w:eastAsia="宋体" w:cs="宋体"/>
          <w:b w:val="0"/>
          <w:color w:val="auto"/>
          <w:spacing w:val="7"/>
          <w:sz w:val="24"/>
          <w:szCs w:val="24"/>
          <w:highlight w:val="none"/>
          <w:lang w:val="en-US"/>
        </w:rPr>
        <w:t xml:space="preserve">银行</w:t>
      </w:r>
      <w:r>
        <w:rPr>
          <w:rStyle w:val="954"/>
          <w:rFonts w:hint="eastAsia" w:ascii="宋体" w:hAnsi="宋体" w:eastAsia="宋体" w:cs="宋体"/>
          <w:b w:val="0"/>
          <w:color w:val="auto"/>
          <w:spacing w:val="7"/>
          <w:sz w:val="24"/>
          <w:szCs w:val="24"/>
          <w:highlight w:val="none"/>
        </w:rPr>
        <w:t xml:space="preserve">转账</w:t>
      </w:r>
      <w:r/>
    </w:p>
    <w:p>
      <w:pPr>
        <w:ind w:firstLine="508"/>
        <w:jc w:val="left"/>
        <w:pageBreakBefore w:val="0"/>
        <w:spacing w:line="440" w:lineRule="exact"/>
        <w:widowControl/>
        <w:rPr>
          <w:rFonts w:hint="eastAsia" w:ascii="宋体" w:hAnsi="宋体" w:eastAsia="宋体" w:cs="宋体"/>
          <w:color w:val="auto"/>
          <w:sz w:val="24"/>
          <w:szCs w:val="24"/>
          <w:highlight w:val="none"/>
        </w:rPr>
      </w:pPr>
      <w:r>
        <w:rPr>
          <w:rStyle w:val="931"/>
          <w:rFonts w:hint="eastAsia" w:ascii="宋体" w:hAnsi="宋体" w:eastAsia="宋体" w:cs="宋体"/>
          <w:b w:val="0"/>
          <w:color w:val="auto"/>
          <w:spacing w:val="7"/>
          <w:sz w:val="24"/>
          <w:szCs w:val="24"/>
          <w:highlight w:val="none"/>
        </w:rPr>
        <w:t xml:space="preserve">4.2.3 代理费用收取标准：</w:t>
      </w:r>
      <w:r>
        <w:rPr>
          <w:rStyle w:val="954"/>
          <w:rFonts w:hint="eastAsia" w:ascii="宋体" w:hAnsi="宋体" w:eastAsia="宋体" w:cs="宋体"/>
          <w:b w:val="0"/>
          <w:color w:val="auto"/>
          <w:spacing w:val="7"/>
          <w:sz w:val="24"/>
          <w:szCs w:val="24"/>
          <w:highlight w:val="none"/>
        </w:rPr>
        <w:t xml:space="preserve">由中标人按照预算金额的如下比例进行计算：即100万元内1.5%、100～500万元内1.1%，差额定率累进法计算并支付成交服务费，</w:t>
      </w:r>
      <w:r>
        <w:rPr>
          <w:rStyle w:val="954"/>
          <w:rFonts w:hint="eastAsia" w:ascii="宋体" w:hAnsi="宋体" w:eastAsia="宋体" w:cs="宋体"/>
          <w:b w:val="0"/>
          <w:color w:val="auto"/>
          <w:spacing w:val="7"/>
          <w:sz w:val="24"/>
          <w:szCs w:val="24"/>
          <w:highlight w:val="none"/>
          <w:lang w:val="en-US" w:eastAsia="zh-CN"/>
        </w:rPr>
        <w:t xml:space="preserve">即一标段24453元，二标段19782元，</w:t>
      </w:r>
      <w:r>
        <w:rPr>
          <w:rStyle w:val="954"/>
          <w:rFonts w:hint="eastAsia" w:ascii="宋体" w:hAnsi="宋体" w:eastAsia="宋体" w:cs="宋体"/>
          <w:b w:val="0"/>
          <w:color w:val="auto"/>
          <w:spacing w:val="7"/>
          <w:sz w:val="24"/>
          <w:szCs w:val="24"/>
          <w:highlight w:val="none"/>
        </w:rPr>
        <w:t xml:space="preserve">该费用由中标人在签订合同前向采购代理机构一次性付清。</w:t>
      </w:r>
      <w:r>
        <w:rPr>
          <w:rFonts w:ascii="宋体" w:hAnsi="宋体" w:eastAsia="宋体" w:cs="宋体"/>
          <w:color w:val="000000"/>
          <w:spacing w:val="7"/>
          <w:sz w:val="24"/>
          <w:szCs w:val="24"/>
          <w14:ligatures w14:val="none"/>
        </w:rPr>
        <w:t xml:space="preserve">采购</w:t>
      </w:r>
      <w:r>
        <w:rPr>
          <w:rFonts w:hint="eastAsia" w:ascii="宋体" w:hAnsi="宋体" w:eastAsia="宋体" w:cs="宋体"/>
          <w:color w:val="000000"/>
          <w:spacing w:val="7"/>
          <w:sz w:val="24"/>
          <w:szCs w:val="24"/>
          <w14:ligatures w14:val="none"/>
        </w:rPr>
        <w:t xml:space="preserve">代理机构确认无误后开具增值税普通发票</w:t>
      </w:r>
      <w:r>
        <w:rPr>
          <w:rFonts w:ascii="宋体" w:hAnsi="宋体" w:eastAsia="宋体" w:cs="宋体"/>
          <w:color w:val="000000"/>
          <w:spacing w:val="7"/>
          <w:sz w:val="24"/>
          <w:szCs w:val="24"/>
          <w14:ligatures w14:val="none"/>
        </w:rPr>
        <w:t xml:space="preserve">。</w:t>
      </w:r>
      <w:bookmarkStart w:id="49" w:name="EB549d1380e2684e2e879dcc605639425b"/>
      <w:r/>
      <w:bookmarkEnd w:id="49"/>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50" w:name="EB4bef91ec166246f78c716ddc8194a87a"/>
      <w:r/>
      <w:bookmarkEnd w:id="50"/>
      <w:r>
        <w:rPr>
          <w:rFonts w:hint="eastAsia" w:ascii="宋体" w:hAnsi="宋体" w:eastAsia="宋体" w:cs="宋体"/>
          <w:color w:val="auto"/>
          <w:sz w:val="24"/>
          <w:szCs w:val="24"/>
          <w:highlight w:val="none"/>
        </w:rPr>
        <w:t xml:space="preserve">5、招标文件的约束力</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投标人一旦在苏采云政府采购一体化平台下载本招标文件决定参加投标，即被认为接受了本招标文件的规定和约束，并且视为已经知道或应当知道自身权益是否受到了损害。</w:t>
      </w:r>
      <w:r/>
    </w:p>
    <w:p>
      <w:pPr>
        <w:pStyle w:val="955"/>
        <w:jc w:val="left"/>
        <w:pageBreakBefore w:val="0"/>
        <w:spacing w:before="0" w:after="0" w:line="360" w:lineRule="auto"/>
        <w:rPr>
          <w:rStyle w:val="952"/>
          <w:rFonts w:hint="eastAsia" w:ascii="宋体" w:hAnsi="宋体" w:eastAsia="宋体" w:cs="宋体"/>
          <w:b w:val="0"/>
          <w:bCs w:val="0"/>
          <w:color w:val="auto"/>
          <w:sz w:val="24"/>
          <w:szCs w:val="24"/>
          <w:highlight w:val="none"/>
        </w:rPr>
      </w:pPr>
      <w:r/>
      <w:bookmarkStart w:id="51" w:name="_Toc16938525"/>
      <w:r/>
      <w:bookmarkStart w:id="52" w:name="_Toc513029209"/>
      <w:r/>
      <w:bookmarkStart w:id="53" w:name="_Toc1941"/>
      <w:r/>
      <w:bookmarkStart w:id="54" w:name="_Toc120614215"/>
      <w:r/>
      <w:bookmarkStart w:id="55" w:name="_Toc20033"/>
      <w:r/>
      <w:bookmarkStart w:id="56" w:name="_Toc12311"/>
      <w:r/>
      <w:bookmarkStart w:id="57" w:name="_Toc54615240"/>
      <w:r/>
      <w:bookmarkStart w:id="58" w:name="_Toc38368121"/>
      <w:r/>
      <w:bookmarkStart w:id="59" w:name="_Toc20823281"/>
      <w:r/>
      <w:bookmarkStart w:id="60" w:name="_Toc35266021"/>
      <w:r>
        <w:rPr>
          <w:rStyle w:val="952"/>
          <w:rFonts w:hint="eastAsia" w:ascii="宋体" w:hAnsi="宋体" w:eastAsia="宋体" w:cs="宋体"/>
          <w:b w:val="0"/>
          <w:bCs w:val="0"/>
          <w:color w:val="auto"/>
          <w:sz w:val="24"/>
          <w:szCs w:val="24"/>
          <w:highlight w:val="none"/>
        </w:rPr>
        <w:t xml:space="preserve">二、招标文件</w:t>
      </w:r>
      <w:bookmarkEnd w:id="51"/>
      <w:r/>
      <w:bookmarkEnd w:id="52"/>
      <w:r/>
      <w:bookmarkEnd w:id="53"/>
      <w:r/>
      <w:bookmarkEnd w:id="54"/>
      <w:r/>
      <w:bookmarkEnd w:id="55"/>
      <w:r/>
      <w:bookmarkEnd w:id="56"/>
      <w:r/>
      <w:bookmarkEnd w:id="57"/>
      <w:r/>
      <w:bookmarkEnd w:id="58"/>
      <w:r/>
      <w:bookmarkEnd w:id="59"/>
      <w:r/>
      <w:bookmarkEnd w:id="60"/>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61" w:name="_Toc20823282"/>
      <w:r/>
      <w:bookmarkStart w:id="62" w:name="_Toc16938526"/>
      <w:r/>
      <w:bookmarkStart w:id="63" w:name="_Toc513029210"/>
      <w:r>
        <w:rPr>
          <w:rFonts w:hint="eastAsia" w:ascii="宋体" w:hAnsi="宋体" w:eastAsia="宋体" w:cs="宋体"/>
          <w:color w:val="auto"/>
          <w:sz w:val="24"/>
          <w:szCs w:val="24"/>
          <w:highlight w:val="none"/>
        </w:rPr>
        <w:t xml:space="preserve">6、招标文件构成</w:t>
      </w:r>
      <w:bookmarkEnd w:id="61"/>
      <w:r/>
      <w:bookmarkEnd w:id="62"/>
      <w:r/>
      <w:bookmarkEnd w:id="63"/>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招标文件有以下部分组成：</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pageBreakBefore w:val="0"/>
        <w:spacing w:line="360" w:lineRule="auto"/>
        <w:widowControl w:val="off"/>
        <w:rPr>
          <w:rFonts w:hint="eastAsia"/>
        </w:rPr>
      </w:pPr>
      <w:r>
        <w:rPr>
          <w:rFonts w:hint="eastAsia" w:ascii="宋体" w:hAnsi="宋体" w:eastAsia="宋体" w:cs="宋体"/>
          <w:color w:val="auto"/>
          <w:sz w:val="24"/>
          <w:szCs w:val="24"/>
          <w:highlight w:val="none"/>
        </w:rPr>
        <w:t xml:space="preserve">（3）合同条款及格式</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cs="宋体"/>
          <w:color w:val="auto"/>
          <w:sz w:val="24"/>
          <w:szCs w:val="24"/>
          <w:highlight w:val="none"/>
          <w:lang w:eastAsia="zh-CN"/>
        </w:rPr>
        <w:t xml:space="preserve">苏州知泓管理咨询服务有限公司</w:t>
      </w:r>
      <w:r>
        <w:rPr>
          <w:rFonts w:hint="eastAsia" w:ascii="宋体" w:hAnsi="宋体" w:eastAsia="宋体" w:cs="宋体"/>
          <w:color w:val="auto"/>
          <w:sz w:val="24"/>
          <w:szCs w:val="24"/>
          <w:highlight w:val="none"/>
        </w:rPr>
        <w:t xml:space="preserve">联系解决。</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64" w:name="_Toc16938527"/>
      <w:r/>
      <w:bookmarkStart w:id="65" w:name="_Toc20823283"/>
      <w:r/>
      <w:bookmarkStart w:id="66" w:name="_Toc462564070"/>
      <w:r/>
      <w:bookmarkStart w:id="67" w:name="_Toc513029211"/>
      <w:r>
        <w:rPr>
          <w:rFonts w:hint="eastAsia" w:ascii="宋体" w:hAnsi="宋体" w:eastAsia="宋体" w:cs="宋体"/>
          <w:color w:val="auto"/>
          <w:sz w:val="24"/>
          <w:szCs w:val="24"/>
          <w:highlight w:val="none"/>
        </w:rPr>
        <w:t xml:space="preserve">7、招标文件的</w:t>
      </w:r>
      <w:bookmarkEnd w:id="64"/>
      <w:r/>
      <w:bookmarkEnd w:id="65"/>
      <w:r/>
      <w:bookmarkEnd w:id="66"/>
      <w:r/>
      <w:bookmarkEnd w:id="67"/>
      <w:r>
        <w:rPr>
          <w:rFonts w:hint="eastAsia" w:ascii="宋体" w:hAnsi="宋体" w:eastAsia="宋体" w:cs="宋体"/>
          <w:color w:val="auto"/>
          <w:sz w:val="24"/>
          <w:szCs w:val="24"/>
          <w:highlight w:val="none"/>
        </w:rPr>
        <w:t xml:space="preserve">澄清或修改</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7.1在投标截止时间前</w:t>
      </w:r>
      <w:bookmarkStart w:id="68" w:name="EBeec936f32a574d52a4992a8b94773f89"/>
      <w:r>
        <w:rPr>
          <w:rFonts w:hint="eastAsia" w:ascii="宋体" w:hAnsi="宋体" w:cs="宋体"/>
          <w:color w:val="auto"/>
          <w:sz w:val="24"/>
          <w:szCs w:val="24"/>
          <w:highlight w:val="none"/>
          <w:lang w:eastAsia="zh-CN"/>
        </w:rPr>
        <w:t xml:space="preserve">，</w:t>
      </w:r>
      <w:bookmarkEnd w:id="68"/>
      <w:r>
        <w:rPr>
          <w:rFonts w:hint="eastAsia" w:ascii="宋体" w:hAnsi="宋体" w:cs="宋体"/>
          <w:color w:val="auto"/>
          <w:sz w:val="24"/>
          <w:szCs w:val="24"/>
          <w:highlight w:val="none"/>
          <w:lang w:eastAsia="zh-CN"/>
        </w:rPr>
        <w:t xml:space="preserve">苏州知泓管理咨询服务有限公司</w:t>
      </w:r>
      <w:r>
        <w:rPr>
          <w:rFonts w:hint="eastAsia" w:ascii="宋体" w:hAnsi="宋体" w:eastAsia="宋体" w:cs="宋体"/>
          <w:color w:val="auto"/>
          <w:sz w:val="24"/>
          <w:szCs w:val="24"/>
          <w:highlight w:val="none"/>
        </w:rPr>
        <w:t xml:space="preserve">可以对招标文件进行澄清或修改。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cs="宋体"/>
          <w:color w:val="auto"/>
          <w:sz w:val="24"/>
          <w:szCs w:val="24"/>
          <w:highlight w:val="none"/>
          <w:lang w:eastAsia="zh-CN"/>
        </w:rPr>
        <w:t xml:space="preserve">苏州知泓管理咨询服务有限公司</w:t>
      </w:r>
      <w:r>
        <w:rPr>
          <w:rFonts w:hint="eastAsia" w:ascii="宋体" w:hAnsi="宋体" w:eastAsia="宋体" w:cs="宋体"/>
          <w:color w:val="auto"/>
          <w:sz w:val="24"/>
          <w:szCs w:val="24"/>
          <w:highlight w:val="none"/>
        </w:rPr>
        <w:t xml:space="preserve">有权按照法定的要求推迟投标截止日期和开标日期。</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7.3招标文件的实质性变动或修改将在政府采购公告媒体网通知，投标人可自行下载。补充文件将作为招标文件的组成部分，并对投标人具有约束力。</w:t>
      </w:r>
      <w:r/>
    </w:p>
    <w:p>
      <w:pPr>
        <w:pStyle w:val="955"/>
        <w:ind w:firstLine="480"/>
        <w:jc w:val="left"/>
        <w:pageBreakBefore w:val="0"/>
        <w:spacing w:before="0" w:after="0" w:line="360" w:lineRule="auto"/>
        <w:widowControl w:val="off"/>
        <w:rPr>
          <w:rStyle w:val="952"/>
          <w:rFonts w:hint="eastAsia" w:ascii="宋体" w:hAnsi="宋体" w:eastAsia="宋体" w:cs="宋体"/>
          <w:b w:val="0"/>
          <w:bCs/>
          <w:color w:val="auto"/>
          <w:sz w:val="24"/>
          <w:szCs w:val="24"/>
          <w:highlight w:val="none"/>
        </w:rPr>
      </w:pPr>
      <w:r/>
      <w:bookmarkStart w:id="69" w:name="_Toc54615241"/>
      <w:r/>
      <w:bookmarkStart w:id="70" w:name="_Toc35266022"/>
      <w:r/>
      <w:bookmarkStart w:id="71" w:name="_Toc5623"/>
      <w:r/>
      <w:bookmarkStart w:id="72" w:name="_Toc25648"/>
      <w:r/>
      <w:bookmarkStart w:id="73" w:name="_Toc120614216"/>
      <w:r/>
      <w:bookmarkStart w:id="74" w:name="_Toc17334"/>
      <w:r/>
      <w:bookmarkStart w:id="75" w:name="_Toc20823285"/>
      <w:r/>
      <w:bookmarkStart w:id="76" w:name="_Toc16938529"/>
      <w:r/>
      <w:bookmarkStart w:id="77" w:name="_Toc513029213"/>
      <w:r/>
      <w:bookmarkStart w:id="78" w:name="_Toc38368122"/>
      <w:r/>
      <w:bookmarkStart w:id="79" w:name="_Toc462564072"/>
      <w:r>
        <w:rPr>
          <w:rStyle w:val="952"/>
          <w:rFonts w:hint="eastAsia" w:ascii="宋体" w:hAnsi="宋体" w:eastAsia="宋体" w:cs="宋体"/>
          <w:b w:val="0"/>
          <w:bCs/>
          <w:color w:val="auto"/>
          <w:sz w:val="24"/>
          <w:szCs w:val="24"/>
          <w:highlight w:val="none"/>
        </w:rPr>
        <w:t xml:space="preserve">三、投标文件的编制</w:t>
      </w:r>
      <w:bookmarkEnd w:id="69"/>
      <w:r/>
      <w:bookmarkEnd w:id="70"/>
      <w:r/>
      <w:bookmarkEnd w:id="71"/>
      <w:r/>
      <w:bookmarkEnd w:id="72"/>
      <w:r/>
      <w:bookmarkEnd w:id="73"/>
      <w:r/>
      <w:bookmarkEnd w:id="74"/>
      <w:r/>
      <w:bookmarkEnd w:id="75"/>
      <w:r/>
      <w:bookmarkEnd w:id="76"/>
      <w:r/>
      <w:bookmarkEnd w:id="77"/>
      <w:r/>
      <w:bookmarkEnd w:id="78"/>
      <w:r/>
      <w:bookmarkEnd w:id="79"/>
      <w:r/>
      <w:r/>
    </w:p>
    <w:p>
      <w:pPr>
        <w:ind w:firstLine="480"/>
        <w:keepLines/>
        <w:keepNext/>
        <w:pageBreakBefore w:val="0"/>
        <w:spacing w:line="360" w:lineRule="auto"/>
        <w:widowControl w:val="off"/>
        <w:rPr>
          <w:rFonts w:hint="eastAsia" w:ascii="宋体" w:hAnsi="宋体" w:eastAsia="宋体" w:cs="宋体"/>
          <w:b/>
          <w:color w:val="auto"/>
          <w:sz w:val="24"/>
          <w:szCs w:val="24"/>
          <w:highlight w:val="none"/>
        </w:rPr>
        <w:outlineLvl w:val="3"/>
      </w:pPr>
      <w:r/>
      <w:bookmarkStart w:id="80" w:name="_Toc513029214"/>
      <w:r/>
      <w:bookmarkStart w:id="81" w:name="_Toc462564073"/>
      <w:r/>
      <w:bookmarkStart w:id="82" w:name="_Toc20823286"/>
      <w:r/>
      <w:bookmarkStart w:id="83" w:name="_Toc16938530"/>
      <w:r>
        <w:rPr>
          <w:rFonts w:hint="eastAsia" w:ascii="宋体" w:hAnsi="宋体" w:eastAsia="宋体" w:cs="宋体"/>
          <w:color w:val="auto"/>
          <w:sz w:val="24"/>
          <w:szCs w:val="24"/>
          <w:highlight w:val="none"/>
        </w:rPr>
        <w:t xml:space="preserve">8、投标文件的语言及度量衡单位</w:t>
      </w:r>
      <w:bookmarkEnd w:id="80"/>
      <w:r/>
      <w:bookmarkEnd w:id="81"/>
      <w:r/>
      <w:bookmarkEnd w:id="82"/>
      <w:r/>
      <w:bookmarkEnd w:id="83"/>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投标人提交的投标文件以及投标人与</w:t>
      </w:r>
      <w:r>
        <w:rPr>
          <w:rFonts w:hint="eastAsia" w:ascii="宋体" w:hAnsi="宋体" w:cs="宋体"/>
          <w:color w:val="auto"/>
          <w:sz w:val="24"/>
          <w:szCs w:val="24"/>
          <w:highlight w:val="none"/>
          <w:lang w:eastAsia="zh-CN"/>
        </w:rPr>
        <w:t xml:space="preserve">苏州知泓管理咨询服务有限公司</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除技术性能另有规定外，投标文件所使用的度量衡单位，均须采用国家法定计量单位。</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84" w:name="_Toc20823287"/>
      <w:r/>
      <w:bookmarkStart w:id="85" w:name="_Toc462564074"/>
      <w:r/>
      <w:bookmarkStart w:id="86" w:name="_Toc513029215"/>
      <w:r/>
      <w:bookmarkStart w:id="87" w:name="_Toc16938531"/>
      <w:r>
        <w:rPr>
          <w:rFonts w:hint="eastAsia" w:ascii="宋体" w:hAnsi="宋体" w:eastAsia="宋体" w:cs="宋体"/>
          <w:color w:val="auto"/>
          <w:sz w:val="24"/>
          <w:szCs w:val="24"/>
          <w:highlight w:val="none"/>
        </w:rPr>
        <w:t xml:space="preserve">9、投标文件构成</w:t>
      </w:r>
      <w:bookmarkEnd w:id="84"/>
      <w:r/>
      <w:bookmarkEnd w:id="85"/>
      <w:r/>
      <w:bookmarkEnd w:id="86"/>
      <w:r/>
      <w:bookmarkEnd w:id="87"/>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投标人编写的投标文件应包括投标函、开标一览表、资格证明文件、第四章项目需求中实质性要求响应对照表、技术及服务方案、投标人情况介绍等部分。</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9.2特别提醒：投标人必须在投标文件接收截止时间之前在系统中提交所有与开评标相关的资料。开评标现场不接收任何资料。</w:t>
      </w:r>
      <w:r/>
    </w:p>
    <w:p>
      <w:pPr>
        <w:ind w:firstLine="480"/>
        <w:keepLines/>
        <w:keepNext/>
        <w:pageBreakBefore w:val="0"/>
        <w:spacing w:line="360" w:lineRule="auto"/>
        <w:rPr>
          <w:rFonts w:hint="eastAsia" w:ascii="宋体" w:hAnsi="宋体" w:eastAsia="宋体" w:cs="宋体"/>
          <w:color w:val="auto"/>
          <w:sz w:val="24"/>
          <w:szCs w:val="24"/>
          <w:highlight w:val="none"/>
        </w:rPr>
        <w:outlineLvl w:val="3"/>
      </w:pPr>
      <w:r/>
      <w:bookmarkStart w:id="88" w:name="_Hlt26954838"/>
      <w:r/>
      <w:bookmarkEnd w:id="88"/>
      <w:r/>
      <w:bookmarkStart w:id="89" w:name="_Hlt26670360"/>
      <w:r/>
      <w:bookmarkEnd w:id="89"/>
      <w:r/>
      <w:bookmarkStart w:id="90" w:name="_Hlt26668975"/>
      <w:r/>
      <w:bookmarkEnd w:id="90"/>
      <w:r>
        <w:rPr>
          <w:rFonts w:hint="eastAsia" w:ascii="宋体" w:hAnsi="宋体" w:eastAsia="宋体" w:cs="宋体"/>
          <w:color w:val="auto"/>
          <w:sz w:val="24"/>
          <w:szCs w:val="24"/>
          <w:highlight w:val="none"/>
        </w:rPr>
        <w:t xml:space="preserve">10、投标函和开标一览表</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 投标人应按照招标文件中提供的格式完整、正确填写投标函、开标一览表。</w:t>
      </w:r>
      <w:r/>
    </w:p>
    <w:p>
      <w:pPr>
        <w:ind w:firstLine="480"/>
        <w:pageBreakBefore w:val="0"/>
        <w:spacing w:line="360" w:lineRule="auto"/>
        <w:rPr>
          <w:rFonts w:hint="eastAsia"/>
          <w:lang w:eastAsia="zh-CN"/>
        </w:rPr>
      </w:pPr>
      <w:r>
        <w:rPr>
          <w:rFonts w:hint="eastAsia" w:ascii="宋体" w:hAnsi="宋体" w:eastAsia="宋体" w:cs="宋体"/>
          <w:bCs/>
          <w:color w:val="auto"/>
          <w:sz w:val="24"/>
          <w:szCs w:val="24"/>
          <w:highlight w:val="none"/>
        </w:rPr>
        <w:t xml:space="preserve">10.2</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 xml:space="preserve">。</w:t>
      </w:r>
      <w:r/>
    </w:p>
    <w:p>
      <w:pPr>
        <w:ind w:firstLine="48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11、投标人资格证明文件</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bookmarkStart w:id="91" w:name="_Hlt26668999"/>
      <w:r/>
      <w:bookmarkEnd w:id="91"/>
      <w:r>
        <w:rPr>
          <w:rFonts w:hint="eastAsia" w:ascii="宋体" w:hAnsi="宋体" w:eastAsia="宋体" w:cs="宋体"/>
          <w:color w:val="auto"/>
          <w:sz w:val="24"/>
          <w:szCs w:val="24"/>
          <w:highlight w:val="none"/>
        </w:rPr>
        <w:t xml:space="preserve">投标人应按招标文件的要求提交资格证明文件。</w:t>
      </w:r>
      <w:r/>
    </w:p>
    <w:p>
      <w:pPr>
        <w:ind w:firstLine="480"/>
        <w:keepLines/>
        <w:keepNext/>
        <w:pageBreakBefore w:val="0"/>
        <w:spacing w:line="360" w:lineRule="auto"/>
        <w:rPr>
          <w:rFonts w:hint="eastAsia" w:ascii="宋体" w:hAnsi="宋体" w:eastAsia="宋体" w:cs="宋体"/>
          <w:color w:val="auto"/>
          <w:sz w:val="24"/>
          <w:szCs w:val="24"/>
          <w:highlight w:val="none"/>
        </w:rPr>
        <w:outlineLvl w:val="3"/>
      </w:pPr>
      <w:r/>
      <w:bookmarkStart w:id="92" w:name="_Toc14577355"/>
      <w:r/>
      <w:bookmarkStart w:id="93" w:name="_Toc49090508"/>
      <w:r>
        <w:rPr>
          <w:rFonts w:hint="eastAsia" w:ascii="宋体" w:hAnsi="宋体" w:eastAsia="宋体" w:cs="宋体"/>
          <w:color w:val="auto"/>
          <w:sz w:val="24"/>
          <w:szCs w:val="24"/>
          <w:highlight w:val="none"/>
        </w:rPr>
        <w:t xml:space="preserve">12、</w:t>
      </w:r>
      <w:bookmarkEnd w:id="92"/>
      <w:r/>
      <w:bookmarkEnd w:id="93"/>
      <w:r>
        <w:rPr>
          <w:rFonts w:hint="eastAsia" w:ascii="宋体" w:hAnsi="宋体" w:eastAsia="宋体" w:cs="宋体"/>
          <w:color w:val="auto"/>
          <w:sz w:val="24"/>
          <w:szCs w:val="24"/>
          <w:highlight w:val="none"/>
        </w:rPr>
        <w:t xml:space="preserve">投标配置与分项报价表（或经费测算表）</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投标人应按照招标文件规定格式填报。每项货物和服务等只允许有一个报价 。</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12.2.1采购人需求的有关服务等。</w:t>
      </w:r>
      <w:r/>
    </w:p>
    <w:p>
      <w:pPr>
        <w:pStyle w:val="956"/>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12.3投标货币</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投标文件中的货物单价和总价无特殊规定的采用人民币报价，以元为</w:t>
      </w:r>
      <w:r>
        <w:rPr>
          <w:rFonts w:hint="eastAsia" w:ascii="宋体" w:hAnsi="宋体" w:eastAsia="宋体" w:cs="宋体"/>
          <w:bCs/>
          <w:color w:val="auto"/>
          <w:sz w:val="24"/>
          <w:szCs w:val="24"/>
          <w:highlight w:val="none"/>
        </w:rPr>
        <w:t xml:space="preserve">单位标注。招标文件中另有规定的按规定执行。</w:t>
      </w:r>
      <w:r/>
    </w:p>
    <w:p>
      <w:pPr>
        <w:pStyle w:val="957"/>
        <w:ind w:firstLine="508"/>
        <w:pageBreakBefore w:val="0"/>
        <w:spacing w:line="360" w:lineRule="auto"/>
        <w:rPr>
          <w:rStyle w:val="954"/>
          <w:rFonts w:hint="eastAsia" w:ascii="宋体" w:hAnsi="宋体" w:eastAsia="宋体" w:cs="宋体"/>
          <w:b w:val="0"/>
          <w:color w:val="auto"/>
          <w:spacing w:val="7"/>
          <w:sz w:val="24"/>
          <w:szCs w:val="24"/>
          <w:highlight w:val="none"/>
        </w:rPr>
        <w:outlineLvl w:val="9"/>
      </w:pPr>
      <w:r>
        <w:rPr>
          <w:rStyle w:val="954"/>
          <w:rFonts w:hint="eastAsia" w:ascii="宋体" w:hAnsi="宋体" w:eastAsia="宋体" w:cs="宋体"/>
          <w:b w:val="0"/>
          <w:color w:val="auto"/>
          <w:spacing w:val="7"/>
          <w:sz w:val="24"/>
          <w:szCs w:val="24"/>
          <w:highlight w:val="none"/>
        </w:rPr>
        <w:t xml:space="preserve">12.4 项目总价应包括但不限于人员费用（工资、福利、培训、社会保险等）、服务所用设备工具购置及维修费用、服务所用材料消耗费用、管理费用、利润、税金、政策性文件规定及合同包含的所有风险、责任等各项应有费用。</w:t>
      </w:r>
      <w:r/>
    </w:p>
    <w:p>
      <w:pPr>
        <w:pStyle w:val="958"/>
        <w:ind w:firstLine="480"/>
        <w:pageBreakBefore w:val="0"/>
        <w:spacing w:line="360" w:lineRule="auto"/>
        <w:rPr>
          <w:rFonts w:hint="eastAsia" w:ascii="宋体" w:hAnsi="宋体" w:eastAsia="宋体" w:cs="宋体"/>
          <w:bCs/>
          <w:color w:val="auto"/>
          <w:sz w:val="24"/>
          <w:szCs w:val="24"/>
          <w:highlight w:val="none"/>
        </w:rPr>
      </w:pPr>
      <w:r/>
      <w:bookmarkStart w:id="94" w:name="EB8486dd9157984dc9aa62437fb6aa6f0f"/>
      <w:r/>
      <w:bookmarkEnd w:id="94"/>
      <w:r>
        <w:rPr>
          <w:rFonts w:hint="eastAsia" w:ascii="宋体" w:hAnsi="宋体" w:eastAsia="宋体" w:cs="宋体"/>
          <w:bCs/>
          <w:color w:val="auto"/>
          <w:sz w:val="24"/>
          <w:szCs w:val="24"/>
          <w:highlight w:val="none"/>
        </w:rPr>
        <w:t xml:space="preserve">12.5 本报价必须充分考虑所有可能影响到报价的价格因素，一旦投标结束最终成交，如发生漏、缺、少项，都将被认为是中标人的报价让利行为。</w:t>
      </w:r>
      <w:bookmarkStart w:id="95" w:name="_Hlt26670482"/>
      <w:r/>
      <w:bookmarkEnd w:id="95"/>
      <w:r/>
      <w:bookmarkStart w:id="96" w:name="_Hlt26670486"/>
      <w:r/>
      <w:bookmarkEnd w:id="96"/>
      <w:r/>
      <w:bookmarkStart w:id="97" w:name="_Hlt26954846"/>
      <w:r/>
      <w:bookmarkEnd w:id="97"/>
      <w:r/>
      <w:bookmarkStart w:id="98" w:name="_Hlt26954731"/>
      <w:r/>
      <w:bookmarkEnd w:id="98"/>
      <w:r/>
      <w:bookmarkStart w:id="99" w:name="_Hlt26954848"/>
      <w:r/>
      <w:bookmarkEnd w:id="99"/>
      <w:r/>
      <w:r/>
    </w:p>
    <w:p>
      <w:pPr>
        <w:ind w:firstLine="480"/>
        <w:keepLines/>
        <w:keepNext/>
        <w:pageBreakBefore w:val="0"/>
        <w:spacing w:line="360" w:lineRule="auto"/>
        <w:rPr>
          <w:rFonts w:hint="eastAsia" w:ascii="宋体" w:hAnsi="宋体" w:eastAsia="宋体" w:cs="宋体"/>
          <w:color w:val="auto"/>
          <w:sz w:val="24"/>
          <w:szCs w:val="24"/>
          <w:highlight w:val="none"/>
        </w:rPr>
        <w:outlineLvl w:val="3"/>
      </w:pPr>
      <w:r/>
      <w:bookmarkStart w:id="100" w:name="_Toc14577359"/>
      <w:r/>
      <w:bookmarkStart w:id="101" w:name="_Toc49090510"/>
      <w:r>
        <w:rPr>
          <w:rFonts w:hint="eastAsia" w:ascii="宋体" w:hAnsi="宋体" w:eastAsia="宋体" w:cs="宋体"/>
          <w:color w:val="auto"/>
          <w:sz w:val="24"/>
          <w:szCs w:val="24"/>
          <w:highlight w:val="none"/>
        </w:rPr>
        <w:t xml:space="preserve">13、技术及服务方案</w:t>
      </w:r>
      <w:r/>
    </w:p>
    <w:p>
      <w:pPr>
        <w:pStyle w:val="958"/>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13.1根据自己对需求的理解撰写需求分析和服务方案。</w:t>
      </w:r>
      <w:r/>
    </w:p>
    <w:p>
      <w:pPr>
        <w:pStyle w:val="958"/>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8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14、投标人情况介绍</w:t>
      </w:r>
      <w:r/>
    </w:p>
    <w:p>
      <w:pPr>
        <w:pStyle w:val="959"/>
        <w:ind w:firstLine="508"/>
        <w:pageBreakBefore w:val="0"/>
        <w:spacing w:line="360" w:lineRule="auto"/>
        <w:rPr>
          <w:rStyle w:val="954"/>
          <w:rFonts w:hint="eastAsia" w:ascii="宋体" w:hAnsi="宋体" w:eastAsia="宋体" w:cs="宋体"/>
          <w:b w:val="0"/>
          <w:color w:val="auto"/>
          <w:spacing w:val="7"/>
          <w:sz w:val="24"/>
          <w:szCs w:val="24"/>
          <w:highlight w:val="none"/>
        </w:rPr>
        <w:outlineLvl w:val="9"/>
      </w:pPr>
      <w:r>
        <w:rPr>
          <w:rStyle w:val="954"/>
          <w:rFonts w:hint="eastAsia" w:ascii="宋体" w:hAnsi="宋体" w:eastAsia="宋体" w:cs="宋体"/>
          <w:b w:val="0"/>
          <w:color w:val="auto"/>
          <w:spacing w:val="7"/>
          <w:sz w:val="24"/>
          <w:szCs w:val="24"/>
          <w:highlight w:val="none"/>
        </w:rPr>
        <w:t xml:space="preserve">14.1 投标人的总体情况应在电子投标文件中作出说明。</w:t>
      </w:r>
      <w:bookmarkEnd w:id="100"/>
      <w:r/>
      <w:bookmarkEnd w:id="101"/>
      <w:r/>
      <w:r/>
    </w:p>
    <w:p>
      <w:pPr>
        <w:ind w:firstLine="480"/>
        <w:keepLines/>
        <w:keepNext/>
        <w:pageBreakBefore w:val="0"/>
        <w:spacing w:line="360" w:lineRule="auto"/>
        <w:rPr>
          <w:rFonts w:hint="eastAsia" w:ascii="宋体" w:hAnsi="宋体" w:eastAsia="宋体" w:cs="宋体"/>
          <w:color w:val="auto"/>
          <w:sz w:val="24"/>
          <w:szCs w:val="24"/>
          <w:highlight w:val="none"/>
        </w:rPr>
        <w:outlineLvl w:val="3"/>
      </w:pPr>
      <w:r/>
      <w:bookmarkStart w:id="102" w:name="_Hlt26670489"/>
      <w:r/>
      <w:bookmarkEnd w:id="102"/>
      <w:r/>
      <w:bookmarkStart w:id="103" w:name="_Hlt26954850"/>
      <w:r/>
      <w:bookmarkEnd w:id="103"/>
      <w:r/>
      <w:bookmarkStart w:id="104" w:name="EBf6e5e332cb7245ab8f3a9801503c122b"/>
      <w:r/>
      <w:bookmarkEnd w:id="104"/>
      <w:r/>
      <w:bookmarkStart w:id="105" w:name="_Hlt26954734"/>
      <w:r/>
      <w:bookmarkEnd w:id="105"/>
      <w:r>
        <w:rPr>
          <w:rFonts w:hint="eastAsia" w:ascii="宋体" w:hAnsi="宋体" w:eastAsia="宋体" w:cs="宋体"/>
          <w:color w:val="auto"/>
          <w:sz w:val="24"/>
          <w:szCs w:val="24"/>
          <w:highlight w:val="none"/>
        </w:rPr>
        <w:t xml:space="preserve">15、投标保证金</w:t>
      </w:r>
      <w:r/>
    </w:p>
    <w:p>
      <w:pPr>
        <w:pStyle w:val="958"/>
        <w:ind w:firstLine="480"/>
        <w:pageBreakBefore w:val="0"/>
        <w:spacing w:line="360" w:lineRule="auto"/>
        <w:rPr>
          <w:rFonts w:hint="eastAsia"/>
        </w:rPr>
      </w:pPr>
      <w:r>
        <w:rPr>
          <w:rFonts w:hint="eastAsia" w:ascii="宋体" w:hAnsi="宋体" w:eastAsia="宋体" w:cs="宋体"/>
          <w:color w:val="auto"/>
          <w:sz w:val="24"/>
          <w:szCs w:val="24"/>
          <w:highlight w:val="none"/>
        </w:rPr>
        <w:t xml:space="preserve">15.1本次招标不收取投标保证金。</w:t>
      </w:r>
      <w:r/>
    </w:p>
    <w:p>
      <w:pPr>
        <w:ind w:firstLine="48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16、投标有效期</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 投标有效期为</w:t>
      </w:r>
      <w:r>
        <w:rPr>
          <w:rFonts w:hint="eastAsia" w:ascii="宋体" w:hAnsi="宋体" w:cs="宋体"/>
          <w:bCs/>
          <w:color w:val="auto"/>
          <w:sz w:val="24"/>
          <w:szCs w:val="24"/>
          <w:highlight w:val="none"/>
          <w:lang w:eastAsia="zh-CN"/>
        </w:rPr>
        <w:t xml:space="preserve">苏州知泓管理咨询服务有限公司</w:t>
      </w:r>
      <w:r>
        <w:rPr>
          <w:rFonts w:hint="eastAsia" w:ascii="宋体" w:hAnsi="宋体" w:eastAsia="宋体" w:cs="宋体"/>
          <w:bCs/>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16.2</w:t>
      </w:r>
      <w:r>
        <w:rPr>
          <w:rFonts w:hint="eastAsia" w:ascii="宋体" w:hAnsi="宋体" w:eastAsia="宋体" w:cs="宋体"/>
          <w:bCs/>
          <w:color w:val="auto"/>
          <w:sz w:val="24"/>
          <w:szCs w:val="24"/>
          <w:highlight w:val="none"/>
        </w:rPr>
        <w:t xml:space="preserve"> 在特殊情况下，</w:t>
      </w:r>
      <w:r>
        <w:rPr>
          <w:rFonts w:hint="eastAsia" w:ascii="宋体" w:hAnsi="宋体" w:cs="宋体"/>
          <w:bCs/>
          <w:color w:val="auto"/>
          <w:sz w:val="24"/>
          <w:szCs w:val="24"/>
          <w:highlight w:val="none"/>
          <w:lang w:eastAsia="zh-CN"/>
        </w:rPr>
        <w:t xml:space="preserve">苏州知泓管理咨询服务有限公司</w:t>
      </w:r>
      <w:r>
        <w:rPr>
          <w:rFonts w:hint="eastAsia" w:ascii="宋体" w:hAnsi="宋体" w:eastAsia="宋体" w:cs="宋体"/>
          <w:bCs/>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cs="宋体"/>
          <w:bCs/>
          <w:color w:val="auto"/>
          <w:sz w:val="24"/>
          <w:szCs w:val="24"/>
          <w:highlight w:val="none"/>
          <w:lang w:eastAsia="zh-CN"/>
        </w:rPr>
        <w:t xml:space="preserve">苏州知泓管理咨询服务有限公司</w:t>
      </w:r>
      <w:r>
        <w:rPr>
          <w:rFonts w:hint="eastAsia" w:ascii="宋体" w:hAnsi="宋体" w:eastAsia="宋体" w:cs="宋体"/>
          <w:bCs/>
          <w:color w:val="auto"/>
          <w:sz w:val="24"/>
          <w:szCs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p>
    <w:p>
      <w:pPr>
        <w:pStyle w:val="960"/>
        <w:ind w:firstLine="508"/>
        <w:pageBreakBefore w:val="0"/>
        <w:spacing w:line="360" w:lineRule="auto"/>
        <w:rPr>
          <w:rStyle w:val="954"/>
          <w:rFonts w:hint="eastAsia" w:ascii="宋体" w:hAnsi="宋体" w:eastAsia="宋体" w:cs="宋体"/>
          <w:b w:val="0"/>
          <w:color w:val="auto"/>
          <w:spacing w:val="7"/>
          <w:sz w:val="24"/>
          <w:szCs w:val="24"/>
          <w:highlight w:val="none"/>
        </w:rPr>
        <w:outlineLvl w:val="3"/>
      </w:pPr>
      <w:r>
        <w:rPr>
          <w:rStyle w:val="954"/>
          <w:rFonts w:hint="eastAsia" w:ascii="宋体" w:hAnsi="宋体" w:eastAsia="宋体" w:cs="宋体"/>
          <w:b w:val="0"/>
          <w:color w:val="auto"/>
          <w:spacing w:val="7"/>
          <w:sz w:val="24"/>
          <w:szCs w:val="24"/>
          <w:highlight w:val="none"/>
        </w:rPr>
        <w:t xml:space="preserve">17、投标文件的签署</w:t>
      </w:r>
      <w:r/>
    </w:p>
    <w:p>
      <w:pPr>
        <w:pStyle w:val="960"/>
        <w:ind w:firstLine="508"/>
        <w:pageBreakBefore w:val="0"/>
        <w:spacing w:line="360" w:lineRule="auto"/>
        <w:rPr>
          <w:rStyle w:val="954"/>
          <w:rFonts w:hint="eastAsia" w:ascii="宋体" w:hAnsi="宋体" w:eastAsia="宋体" w:cs="宋体"/>
          <w:b w:val="0"/>
          <w:color w:val="auto"/>
          <w:spacing w:val="7"/>
          <w:sz w:val="24"/>
          <w:szCs w:val="24"/>
          <w:highlight w:val="none"/>
        </w:rPr>
        <w:outlineLvl w:val="9"/>
      </w:pPr>
      <w:r>
        <w:rPr>
          <w:rStyle w:val="954"/>
          <w:rFonts w:hint="eastAsia" w:ascii="宋体" w:hAnsi="宋体" w:eastAsia="宋体" w:cs="宋体"/>
          <w:b w:val="0"/>
          <w:color w:val="auto"/>
          <w:spacing w:val="7"/>
          <w:sz w:val="24"/>
          <w:szCs w:val="24"/>
          <w:highlight w:val="none"/>
        </w:rPr>
        <w:t xml:space="preserve">17.1 本招标文件所表述（指定）的公章是指法定名称章，不包括合同专用章、业务专用章等印章。</w:t>
      </w:r>
      <w:r/>
    </w:p>
    <w:p>
      <w:pPr>
        <w:pStyle w:val="955"/>
        <w:ind w:firstLine="480"/>
        <w:jc w:val="left"/>
        <w:pageBreakBefore w:val="0"/>
        <w:spacing w:before="0" w:after="0" w:line="360" w:lineRule="auto"/>
        <w:rPr>
          <w:rFonts w:hint="eastAsia" w:ascii="宋体" w:hAnsi="宋体" w:eastAsia="宋体" w:cs="宋体"/>
          <w:bCs w:val="0"/>
          <w:color w:val="auto"/>
          <w:sz w:val="24"/>
          <w:szCs w:val="24"/>
          <w:highlight w:val="none"/>
        </w:rPr>
      </w:pPr>
      <w:r/>
      <w:bookmarkStart w:id="106" w:name="_Toc8946"/>
      <w:r/>
      <w:bookmarkStart w:id="107" w:name="_Toc35266023"/>
      <w:r/>
      <w:bookmarkStart w:id="108" w:name="_Toc38368123"/>
      <w:r/>
      <w:bookmarkStart w:id="109" w:name="_Toc6389296"/>
      <w:r/>
      <w:bookmarkStart w:id="110" w:name="_Toc17370"/>
      <w:r/>
      <w:bookmarkStart w:id="111" w:name="_Toc9670"/>
      <w:r/>
      <w:bookmarkStart w:id="112" w:name="_Toc6388848"/>
      <w:r/>
      <w:bookmarkStart w:id="113" w:name="_Toc54615242"/>
      <w:r>
        <w:rPr>
          <w:rStyle w:val="952"/>
          <w:rFonts w:hint="eastAsia" w:ascii="宋体" w:hAnsi="宋体" w:eastAsia="宋体" w:cs="宋体"/>
          <w:b w:val="0"/>
          <w:bCs w:val="0"/>
          <w:color w:val="auto"/>
          <w:sz w:val="24"/>
          <w:szCs w:val="24"/>
          <w:highlight w:val="none"/>
        </w:rPr>
        <w:t xml:space="preserve">四、投标文件的制作、上传、递交</w:t>
      </w:r>
      <w:bookmarkEnd w:id="106"/>
      <w:r/>
      <w:bookmarkEnd w:id="107"/>
      <w:r/>
      <w:bookmarkEnd w:id="108"/>
      <w:r/>
      <w:bookmarkEnd w:id="109"/>
      <w:r/>
      <w:bookmarkEnd w:id="110"/>
      <w:r/>
      <w:bookmarkEnd w:id="111"/>
      <w:r/>
      <w:bookmarkEnd w:id="112"/>
      <w:r/>
      <w:bookmarkEnd w:id="113"/>
      <w:r/>
      <w:r/>
    </w:p>
    <w:p>
      <w:pPr>
        <w:pStyle w:val="961"/>
        <w:ind w:firstLine="508"/>
        <w:pageBreakBefore w:val="0"/>
        <w:spacing w:line="360" w:lineRule="auto"/>
        <w:rPr>
          <w:rStyle w:val="954"/>
          <w:rFonts w:hint="eastAsia" w:ascii="宋体" w:hAnsi="宋体" w:eastAsia="宋体" w:cs="宋体"/>
          <w:b w:val="0"/>
          <w:color w:val="auto"/>
          <w:spacing w:val="7"/>
          <w:sz w:val="24"/>
          <w:szCs w:val="24"/>
          <w:highlight w:val="none"/>
        </w:rPr>
        <w:outlineLvl w:val="3"/>
      </w:pPr>
      <w:r>
        <w:rPr>
          <w:rStyle w:val="954"/>
          <w:rFonts w:hint="eastAsia" w:ascii="宋体" w:hAnsi="宋体" w:eastAsia="宋体" w:cs="宋体"/>
          <w:b w:val="0"/>
          <w:color w:val="auto"/>
          <w:spacing w:val="7"/>
          <w:sz w:val="24"/>
          <w:szCs w:val="24"/>
          <w:highlight w:val="none"/>
        </w:rPr>
        <w:t xml:space="preserve">18、投标文件的递交</w:t>
      </w:r>
      <w:r/>
    </w:p>
    <w:p>
      <w:pPr>
        <w:pStyle w:val="961"/>
        <w:ind w:firstLine="508"/>
        <w:pageBreakBefore w:val="0"/>
        <w:spacing w:line="360" w:lineRule="auto"/>
        <w:rPr>
          <w:rStyle w:val="954"/>
          <w:rFonts w:hint="eastAsia" w:ascii="宋体" w:hAnsi="宋体" w:eastAsia="宋体" w:cs="宋体"/>
          <w:b w:val="0"/>
          <w:color w:val="auto"/>
          <w:spacing w:val="7"/>
          <w:sz w:val="24"/>
          <w:szCs w:val="24"/>
          <w:highlight w:val="none"/>
        </w:rPr>
        <w:outlineLvl w:val="9"/>
      </w:pPr>
      <w:r>
        <w:rPr>
          <w:rStyle w:val="954"/>
          <w:rFonts w:hint="eastAsia" w:ascii="宋体" w:hAnsi="宋体" w:eastAsia="宋体" w:cs="宋体"/>
          <w:b w:val="0"/>
          <w:color w:val="auto"/>
          <w:spacing w:val="7"/>
          <w:sz w:val="24"/>
          <w:szCs w:val="24"/>
          <w:highlight w:val="none"/>
        </w:rPr>
        <w:t xml:space="preserve">18.1 电子投标文件的递交</w:t>
      </w:r>
      <w:r/>
    </w:p>
    <w:p>
      <w:pPr>
        <w:pStyle w:val="959"/>
        <w:ind w:firstLine="508"/>
        <w:pageBreakBefore w:val="0"/>
        <w:spacing w:line="360" w:lineRule="auto"/>
        <w:rPr>
          <w:rStyle w:val="962"/>
          <w:rFonts w:hint="eastAsia" w:ascii="宋体" w:hAnsi="宋体" w:eastAsia="宋体" w:cs="宋体"/>
          <w:color w:val="auto"/>
          <w:spacing w:val="7"/>
          <w:sz w:val="24"/>
          <w:szCs w:val="24"/>
          <w:highlight w:val="none"/>
        </w:rPr>
      </w:pPr>
      <w:r/>
      <w:bookmarkStart w:id="114" w:name="EB5e78b12e89984a20ab881c475623475b"/>
      <w:r/>
      <w:bookmarkEnd w:id="114"/>
      <w:r/>
      <w:bookmarkStart w:id="115" w:name="_Toc6388850"/>
      <w:r/>
      <w:bookmarkStart w:id="116" w:name="_Toc6389298"/>
      <w:r>
        <w:rPr>
          <w:rStyle w:val="962"/>
          <w:rFonts w:hint="eastAsia" w:ascii="宋体" w:hAnsi="宋体" w:eastAsia="宋体" w:cs="宋体"/>
          <w:color w:val="auto"/>
          <w:spacing w:val="7"/>
          <w:sz w:val="24"/>
          <w:szCs w:val="24"/>
          <w:highlight w:val="none"/>
        </w:rPr>
        <w:t xml:space="preserve">投标人应当按照《苏采云系统供应商操作手册》规定，在投标截止时间前制作并上传电子投标文件。</w:t>
      </w:r>
      <w:r/>
    </w:p>
    <w:p>
      <w:pPr>
        <w:ind w:firstLine="48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19、投标截止日期</w:t>
      </w:r>
      <w:bookmarkEnd w:id="115"/>
      <w:r/>
      <w:bookmarkEnd w:id="116"/>
      <w:r/>
      <w:r/>
    </w:p>
    <w:p>
      <w:pPr>
        <w:pStyle w:val="960"/>
        <w:ind w:firstLine="508"/>
        <w:pageBreakBefore w:val="0"/>
        <w:spacing w:line="360" w:lineRule="auto"/>
        <w:rPr>
          <w:rStyle w:val="962"/>
          <w:rFonts w:hint="eastAsia" w:ascii="宋体" w:hAnsi="宋体" w:eastAsia="宋体" w:cs="宋体"/>
          <w:color w:val="auto"/>
          <w:spacing w:val="7"/>
          <w:sz w:val="24"/>
          <w:szCs w:val="24"/>
          <w:highlight w:val="none"/>
        </w:rPr>
      </w:pPr>
      <w:r/>
      <w:bookmarkStart w:id="117" w:name="EB4c6421107b4c4e38bf2769d0237905a7"/>
      <w:r/>
      <w:bookmarkEnd w:id="117"/>
      <w:r/>
      <w:bookmarkStart w:id="118" w:name="_Toc6388851"/>
      <w:r/>
      <w:bookmarkStart w:id="119" w:name="_Toc6389299"/>
      <w:r>
        <w:rPr>
          <w:rStyle w:val="962"/>
          <w:rFonts w:hint="eastAsia" w:ascii="宋体" w:hAnsi="宋体" w:eastAsia="宋体" w:cs="宋体"/>
          <w:color w:val="auto"/>
          <w:spacing w:val="7"/>
          <w:sz w:val="24"/>
          <w:szCs w:val="24"/>
          <w:highlight w:val="none"/>
        </w:rPr>
        <w:t xml:space="preserve">19.1 投标人上传电子投标文件的时间不得迟于招标公告中规定的投标截止时间。</w:t>
      </w:r>
      <w:r/>
    </w:p>
    <w:p>
      <w:pPr>
        <w:pStyle w:val="960"/>
        <w:ind w:firstLine="508"/>
        <w:pageBreakBefore w:val="0"/>
        <w:spacing w:line="360" w:lineRule="auto"/>
        <w:rPr>
          <w:rStyle w:val="962"/>
          <w:rFonts w:hint="eastAsia" w:ascii="宋体" w:hAnsi="宋体" w:eastAsia="宋体" w:cs="宋体"/>
          <w:color w:val="auto"/>
          <w:spacing w:val="7"/>
          <w:sz w:val="24"/>
          <w:szCs w:val="24"/>
          <w:highlight w:val="none"/>
        </w:rPr>
      </w:pPr>
      <w:r>
        <w:rPr>
          <w:rStyle w:val="962"/>
          <w:rFonts w:hint="eastAsia" w:ascii="宋体" w:hAnsi="宋体" w:eastAsia="宋体" w:cs="宋体"/>
          <w:color w:val="auto"/>
          <w:spacing w:val="7"/>
          <w:sz w:val="24"/>
          <w:szCs w:val="24"/>
          <w:highlight w:val="none"/>
        </w:rPr>
        <w:t xml:space="preserve">投标人应充分考虑到网络环境、网络带宽等风险因素，如因投标人自身原因造成的电子投标文件上传不成功由投标人自行承担全部责任。</w:t>
      </w:r>
      <w:r/>
    </w:p>
    <w:p>
      <w:pPr>
        <w:ind w:firstLine="48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20、</w:t>
      </w:r>
      <w:bookmarkEnd w:id="118"/>
      <w:r/>
      <w:bookmarkEnd w:id="119"/>
      <w:r>
        <w:rPr>
          <w:rFonts w:hint="eastAsia" w:ascii="宋体" w:hAnsi="宋体" w:eastAsia="宋体" w:cs="宋体"/>
          <w:color w:val="auto"/>
          <w:sz w:val="24"/>
          <w:szCs w:val="24"/>
          <w:highlight w:val="none"/>
        </w:rPr>
        <w:t xml:space="preserve">迟交的投标文件</w:t>
      </w:r>
      <w:r/>
    </w:p>
    <w:p>
      <w:pPr>
        <w:ind w:firstLine="48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20.1</w:t>
      </w:r>
      <w:r>
        <w:rPr>
          <w:rFonts w:hint="eastAsia" w:ascii="宋体" w:hAnsi="宋体" w:cs="宋体"/>
          <w:color w:val="auto"/>
          <w:sz w:val="24"/>
          <w:szCs w:val="24"/>
          <w:highlight w:val="none"/>
          <w:lang w:eastAsia="zh-CN"/>
        </w:rPr>
        <w:t xml:space="preserve">苏州知泓管理咨询服务有限公司</w:t>
      </w:r>
      <w:r>
        <w:rPr>
          <w:rFonts w:hint="eastAsia" w:ascii="宋体" w:hAnsi="宋体" w:eastAsia="宋体" w:cs="宋体"/>
          <w:color w:val="auto"/>
          <w:sz w:val="24"/>
          <w:szCs w:val="24"/>
          <w:highlight w:val="none"/>
        </w:rPr>
        <w:t xml:space="preserve">拒绝接收在其规定的投标截止时间后递交的任何投标文件。</w:t>
      </w:r>
      <w:bookmarkStart w:id="120" w:name="_Toc6389300"/>
      <w:r/>
      <w:bookmarkStart w:id="121" w:name="_Toc6388852"/>
      <w:r/>
      <w:r/>
    </w:p>
    <w:p>
      <w:pPr>
        <w:ind w:firstLine="48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21、投标文件的修改和撤回</w:t>
      </w:r>
      <w:bookmarkEnd w:id="120"/>
      <w:r/>
      <w:bookmarkEnd w:id="121"/>
      <w:r/>
      <w:r/>
    </w:p>
    <w:p>
      <w:pPr>
        <w:pStyle w:val="960"/>
        <w:ind w:firstLine="508"/>
        <w:pageBreakBefore w:val="0"/>
        <w:spacing w:line="360" w:lineRule="auto"/>
        <w:rPr>
          <w:rStyle w:val="962"/>
          <w:rFonts w:hint="eastAsia" w:ascii="宋体" w:hAnsi="宋体" w:eastAsia="宋体" w:cs="宋体"/>
          <w:color w:val="auto"/>
          <w:spacing w:val="7"/>
          <w:sz w:val="24"/>
          <w:szCs w:val="24"/>
          <w:highlight w:val="none"/>
        </w:rPr>
      </w:pPr>
      <w:r>
        <w:rPr>
          <w:rStyle w:val="954"/>
          <w:rFonts w:hint="eastAsia" w:ascii="宋体" w:hAnsi="宋体" w:eastAsia="宋体" w:cs="宋体"/>
          <w:b w:val="0"/>
          <w:color w:val="auto"/>
          <w:spacing w:val="7"/>
          <w:sz w:val="24"/>
          <w:szCs w:val="24"/>
          <w:highlight w:val="none"/>
        </w:rPr>
        <w:t xml:space="preserve">21.1 投标人在递交投标文件后，可以修改或撤回其投标文件，但这种修改和撤回，必须在规定的投标截止时间前，</w:t>
      </w:r>
      <w:r>
        <w:rPr>
          <w:rStyle w:val="962"/>
          <w:rFonts w:hint="eastAsia" w:ascii="宋体" w:hAnsi="宋体" w:eastAsia="宋体" w:cs="宋体"/>
          <w:color w:val="auto"/>
          <w:spacing w:val="7"/>
          <w:sz w:val="24"/>
          <w:szCs w:val="24"/>
          <w:highlight w:val="none"/>
        </w:rPr>
        <w:t xml:space="preserve">具体操作方法见《苏采云系统供应商操作手册》。</w:t>
      </w:r>
      <w:r/>
    </w:p>
    <w:p>
      <w:pPr>
        <w:pStyle w:val="963"/>
        <w:ind w:firstLine="508"/>
        <w:pageBreakBefore w:val="0"/>
        <w:spacing w:line="360" w:lineRule="auto"/>
        <w:rPr>
          <w:rStyle w:val="954"/>
          <w:rFonts w:hint="eastAsia" w:ascii="宋体" w:hAnsi="宋体" w:eastAsia="宋体" w:cs="宋体"/>
          <w:b w:val="0"/>
          <w:color w:val="auto"/>
          <w:spacing w:val="7"/>
          <w:sz w:val="24"/>
          <w:szCs w:val="24"/>
          <w:highlight w:val="none"/>
        </w:rPr>
        <w:outlineLvl w:val="9"/>
      </w:pPr>
      <w:r>
        <w:rPr>
          <w:rStyle w:val="954"/>
          <w:rFonts w:hint="eastAsia" w:ascii="宋体" w:hAnsi="宋体" w:eastAsia="宋体" w:cs="宋体"/>
          <w:b w:val="0"/>
          <w:color w:val="auto"/>
          <w:spacing w:val="7"/>
          <w:sz w:val="24"/>
          <w:szCs w:val="24"/>
          <w:highlight w:val="none"/>
        </w:rPr>
        <w:t xml:space="preserve">21.2 投标人撤回电子投标文件，则认为其不再参与本项目投标活动。</w:t>
      </w:r>
      <w:r/>
    </w:p>
    <w:p>
      <w:pPr>
        <w:pStyle w:val="963"/>
        <w:ind w:firstLine="508"/>
        <w:pageBreakBefore w:val="0"/>
        <w:spacing w:line="360" w:lineRule="auto"/>
        <w:rPr>
          <w:rStyle w:val="954"/>
          <w:rFonts w:hint="eastAsia" w:ascii="宋体" w:hAnsi="宋体" w:eastAsia="宋体" w:cs="宋体"/>
          <w:b w:val="0"/>
          <w:color w:val="auto"/>
          <w:spacing w:val="7"/>
          <w:sz w:val="24"/>
          <w:szCs w:val="24"/>
          <w:highlight w:val="none"/>
        </w:rPr>
        <w:outlineLvl w:val="9"/>
      </w:pPr>
      <w:r>
        <w:rPr>
          <w:rStyle w:val="954"/>
          <w:rFonts w:hint="eastAsia" w:ascii="宋体" w:hAnsi="宋体" w:eastAsia="宋体" w:cs="宋体"/>
          <w:b w:val="0"/>
          <w:color w:val="auto"/>
          <w:spacing w:val="7"/>
          <w:sz w:val="24"/>
          <w:szCs w:val="24"/>
          <w:highlight w:val="none"/>
        </w:rPr>
        <w:t xml:space="preserve">21.3 在投标截止时间之后，投标人不得对其电子投标文件作任何修改。</w:t>
      </w:r>
      <w:r/>
    </w:p>
    <w:p>
      <w:pPr>
        <w:pStyle w:val="963"/>
        <w:ind w:firstLine="508"/>
        <w:pageBreakBefore w:val="0"/>
        <w:spacing w:line="360" w:lineRule="auto"/>
        <w:rPr>
          <w:rStyle w:val="954"/>
          <w:rFonts w:hint="eastAsia" w:ascii="宋体" w:hAnsi="宋体" w:eastAsia="宋体" w:cs="宋体"/>
          <w:b w:val="0"/>
          <w:color w:val="auto"/>
          <w:spacing w:val="7"/>
          <w:sz w:val="24"/>
          <w:szCs w:val="24"/>
          <w:highlight w:val="none"/>
        </w:rPr>
        <w:outlineLvl w:val="9"/>
      </w:pPr>
      <w:r>
        <w:rPr>
          <w:rStyle w:val="954"/>
          <w:rFonts w:hint="eastAsia" w:ascii="宋体" w:hAnsi="宋体" w:eastAsia="宋体" w:cs="宋体"/>
          <w:b w:val="0"/>
          <w:color w:val="auto"/>
          <w:spacing w:val="7"/>
          <w:sz w:val="24"/>
          <w:szCs w:val="24"/>
          <w:highlight w:val="none"/>
        </w:rPr>
        <w:t xml:space="preserve">21.4 在投标截止时间至招标文件中规定的投标有效期满之间的这段时间内，投标人不得撤销其投标。</w:t>
      </w:r>
      <w:r/>
    </w:p>
    <w:p>
      <w:pPr>
        <w:pStyle w:val="963"/>
        <w:ind w:firstLine="508"/>
        <w:pageBreakBefore w:val="0"/>
        <w:spacing w:line="360" w:lineRule="auto"/>
        <w:rPr>
          <w:rFonts w:hint="eastAsia" w:ascii="宋体" w:hAnsi="宋体" w:eastAsia="宋体" w:cs="宋体"/>
          <w:color w:val="auto"/>
          <w:sz w:val="24"/>
          <w:szCs w:val="24"/>
          <w:highlight w:val="none"/>
        </w:rPr>
        <w:outlineLvl w:val="9"/>
      </w:pPr>
      <w:r>
        <w:rPr>
          <w:rStyle w:val="954"/>
          <w:rFonts w:hint="eastAsia" w:ascii="宋体" w:hAnsi="宋体" w:eastAsia="宋体" w:cs="宋体"/>
          <w:b w:val="0"/>
          <w:color w:val="auto"/>
          <w:spacing w:val="7"/>
          <w:sz w:val="24"/>
          <w:szCs w:val="24"/>
          <w:highlight w:val="none"/>
        </w:rPr>
        <w:t xml:space="preserve">21.5 不论投标人中标与否，投标文件均不退回。</w:t>
      </w:r>
      <w:r/>
    </w:p>
    <w:p>
      <w:pPr>
        <w:pStyle w:val="955"/>
        <w:jc w:val="left"/>
        <w:pageBreakBefore w:val="0"/>
        <w:spacing w:before="0" w:after="0" w:line="360" w:lineRule="auto"/>
        <w:rPr>
          <w:rFonts w:hint="eastAsia" w:ascii="宋体" w:hAnsi="宋体" w:eastAsia="宋体" w:cs="宋体"/>
          <w:color w:val="auto"/>
          <w:sz w:val="24"/>
          <w:szCs w:val="24"/>
          <w:highlight w:val="none"/>
        </w:rPr>
      </w:pPr>
      <w:r/>
      <w:bookmarkStart w:id="122" w:name="_Toc54615243"/>
      <w:r/>
      <w:bookmarkStart w:id="123" w:name="_Toc38368124"/>
      <w:r/>
      <w:bookmarkStart w:id="124" w:name="_Toc29985"/>
      <w:r/>
      <w:bookmarkStart w:id="125" w:name="_Toc26079"/>
      <w:r/>
      <w:bookmarkStart w:id="126" w:name="_Toc20823301"/>
      <w:r/>
      <w:bookmarkStart w:id="127" w:name="_Toc16497"/>
      <w:r/>
      <w:bookmarkStart w:id="128" w:name="_Toc35266024"/>
      <w:r/>
      <w:bookmarkStart w:id="129" w:name="_Toc16938545"/>
      <w:r/>
      <w:bookmarkStart w:id="130" w:name="_Toc120614218"/>
      <w:r/>
      <w:bookmarkStart w:id="131" w:name="_Toc513029229"/>
      <w:r>
        <w:rPr>
          <w:rStyle w:val="952"/>
          <w:rFonts w:hint="eastAsia" w:ascii="宋体" w:hAnsi="宋体" w:eastAsia="宋体" w:cs="宋体"/>
          <w:b w:val="0"/>
          <w:bCs w:val="0"/>
          <w:color w:val="auto"/>
          <w:sz w:val="24"/>
          <w:szCs w:val="24"/>
          <w:highlight w:val="none"/>
        </w:rPr>
        <w:t xml:space="preserve">五、开标与评标</w:t>
      </w:r>
      <w:bookmarkEnd w:id="122"/>
      <w:r/>
      <w:bookmarkEnd w:id="123"/>
      <w:r/>
      <w:bookmarkEnd w:id="124"/>
      <w:r/>
      <w:bookmarkEnd w:id="125"/>
      <w:r/>
      <w:bookmarkEnd w:id="126"/>
      <w:r/>
      <w:bookmarkEnd w:id="127"/>
      <w:r/>
      <w:bookmarkEnd w:id="128"/>
      <w:r/>
      <w:bookmarkEnd w:id="129"/>
      <w:r/>
      <w:bookmarkEnd w:id="130"/>
      <w:r/>
      <w:bookmarkEnd w:id="131"/>
      <w:r/>
      <w:r/>
    </w:p>
    <w:p>
      <w:pPr>
        <w:ind w:firstLine="480"/>
        <w:keepLines/>
        <w:keepNext/>
        <w:pageBreakBefore w:val="0"/>
        <w:spacing w:line="360" w:lineRule="auto"/>
        <w:rPr>
          <w:rFonts w:hint="eastAsia" w:ascii="宋体" w:hAnsi="宋体" w:eastAsia="宋体" w:cs="宋体"/>
          <w:color w:val="auto"/>
          <w:sz w:val="24"/>
          <w:szCs w:val="24"/>
          <w:highlight w:val="none"/>
        </w:rPr>
        <w:outlineLvl w:val="3"/>
      </w:pPr>
      <w:r/>
      <w:bookmarkStart w:id="132" w:name="_Toc16938546"/>
      <w:r/>
      <w:bookmarkStart w:id="133" w:name="_Toc513029230"/>
      <w:r/>
      <w:bookmarkStart w:id="134" w:name="_Toc20823302"/>
      <w:r>
        <w:rPr>
          <w:rFonts w:hint="eastAsia" w:ascii="宋体" w:hAnsi="宋体" w:eastAsia="宋体" w:cs="宋体"/>
          <w:color w:val="auto"/>
          <w:sz w:val="24"/>
          <w:szCs w:val="24"/>
          <w:highlight w:val="none"/>
        </w:rPr>
        <w:t xml:space="preserve">22、开标</w:t>
      </w:r>
      <w:bookmarkEnd w:id="132"/>
      <w:r/>
      <w:bookmarkEnd w:id="133"/>
      <w:r/>
      <w:bookmarkEnd w:id="134"/>
      <w:r/>
      <w:r/>
    </w:p>
    <w:p>
      <w:pPr>
        <w:pStyle w:val="964"/>
        <w:ind w:firstLine="508"/>
        <w:pageBreakBefore w:val="0"/>
        <w:spacing w:line="360" w:lineRule="auto"/>
        <w:rPr>
          <w:rFonts w:hint="eastAsia" w:ascii="宋体" w:hAnsi="宋体" w:eastAsia="宋体" w:cs="宋体"/>
          <w:color w:val="auto"/>
          <w:spacing w:val="7"/>
          <w:sz w:val="24"/>
          <w:szCs w:val="24"/>
          <w:highlight w:val="none"/>
        </w:rPr>
      </w:pPr>
      <w:r>
        <w:rPr>
          <w:rStyle w:val="954"/>
          <w:rFonts w:hint="eastAsia" w:ascii="宋体" w:hAnsi="宋体" w:eastAsia="宋体" w:cs="宋体"/>
          <w:b w:val="0"/>
          <w:color w:val="auto"/>
          <w:spacing w:val="7"/>
          <w:sz w:val="24"/>
          <w:szCs w:val="24"/>
          <w:highlight w:val="none"/>
        </w:rPr>
        <w:t xml:space="preserve">2</w:t>
      </w:r>
      <w:r>
        <w:rPr>
          <w:rStyle w:val="954"/>
          <w:rFonts w:hint="eastAsia" w:ascii="宋体" w:hAnsi="宋体" w:eastAsia="宋体" w:cs="宋体"/>
          <w:b w:val="0"/>
          <w:color w:val="auto"/>
          <w:spacing w:val="7"/>
          <w:sz w:val="24"/>
          <w:szCs w:val="24"/>
          <w:highlight w:val="none"/>
          <w:lang w:val="en-US" w:eastAsia="zh-CN"/>
        </w:rPr>
        <w:t xml:space="preserve">2</w:t>
      </w:r>
      <w:r>
        <w:rPr>
          <w:rStyle w:val="954"/>
          <w:rFonts w:hint="eastAsia" w:ascii="宋体" w:hAnsi="宋体" w:eastAsia="宋体" w:cs="宋体"/>
          <w:b w:val="0"/>
          <w:color w:val="auto"/>
          <w:spacing w:val="7"/>
          <w:sz w:val="24"/>
          <w:szCs w:val="24"/>
          <w:highlight w:val="none"/>
        </w:rPr>
        <w:t xml:space="preserve">.1</w:t>
      </w:r>
      <w:r>
        <w:rPr>
          <w:rFonts w:hint="eastAsia" w:ascii="宋体" w:hAnsi="宋体" w:eastAsia="宋体" w:cs="宋体"/>
          <w:color w:val="auto"/>
          <w:spacing w:val="7"/>
          <w:sz w:val="24"/>
          <w:szCs w:val="24"/>
          <w:highlight w:val="none"/>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pStyle w:val="965"/>
        <w:ind w:firstLine="508"/>
        <w:keepLines w:val="0"/>
        <w:keepNext w:val="0"/>
        <w:pageBreakBefore w:val="0"/>
        <w:spacing w:line="360" w:lineRule="auto"/>
        <w:rPr>
          <w:rStyle w:val="954"/>
          <w:rFonts w:hint="eastAsia" w:ascii="宋体" w:hAnsi="宋体" w:eastAsia="宋体" w:cs="宋体"/>
          <w:b w:val="0"/>
          <w:color w:val="auto"/>
          <w:spacing w:val="7"/>
          <w:sz w:val="24"/>
          <w:szCs w:val="24"/>
          <w:highlight w:val="none"/>
        </w:rPr>
        <w:outlineLvl w:val="9"/>
      </w:pPr>
      <w:r>
        <w:rPr>
          <w:rStyle w:val="954"/>
          <w:rFonts w:hint="eastAsia" w:ascii="宋体" w:hAnsi="宋体" w:eastAsia="宋体" w:cs="宋体"/>
          <w:b w:val="0"/>
          <w:color w:val="auto"/>
          <w:spacing w:val="7"/>
          <w:sz w:val="24"/>
          <w:szCs w:val="24"/>
          <w:highlight w:val="none"/>
        </w:rPr>
        <w:t xml:space="preserve">2</w:t>
      </w:r>
      <w:r>
        <w:rPr>
          <w:rStyle w:val="954"/>
          <w:rFonts w:hint="eastAsia" w:ascii="宋体" w:hAnsi="宋体" w:eastAsia="宋体" w:cs="宋体"/>
          <w:b w:val="0"/>
          <w:color w:val="auto"/>
          <w:spacing w:val="7"/>
          <w:sz w:val="24"/>
          <w:szCs w:val="24"/>
          <w:highlight w:val="none"/>
          <w:lang w:val="en-US" w:eastAsia="zh-CN"/>
        </w:rPr>
        <w:t xml:space="preserve">2</w:t>
      </w:r>
      <w:r>
        <w:rPr>
          <w:rStyle w:val="954"/>
          <w:rFonts w:hint="eastAsia" w:ascii="宋体" w:hAnsi="宋体" w:eastAsia="宋体" w:cs="宋体"/>
          <w:b w:val="0"/>
          <w:color w:val="auto"/>
          <w:spacing w:val="7"/>
          <w:sz w:val="24"/>
          <w:szCs w:val="24"/>
          <w:highlight w:val="none"/>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pageBreakBefore w:val="0"/>
        <w:spacing w:line="360" w:lineRule="auto"/>
        <w:rPr>
          <w:rFonts w:hint="eastAsia" w:ascii="宋体" w:hAnsi="宋体" w:eastAsia="宋体" w:cs="宋体"/>
          <w:color w:val="auto"/>
          <w:sz w:val="24"/>
          <w:szCs w:val="24"/>
          <w:highlight w:val="none"/>
        </w:rPr>
      </w:pPr>
      <w:r/>
      <w:bookmarkStart w:id="135" w:name="_Toc20823303"/>
      <w:r/>
      <w:bookmarkStart w:id="136" w:name="_Toc513029231"/>
      <w:r/>
      <w:bookmarkStart w:id="137" w:name="_Toc16938547"/>
      <w:r>
        <w:rPr>
          <w:rFonts w:hint="eastAsia" w:ascii="宋体" w:hAnsi="宋体" w:eastAsia="宋体" w:cs="宋体"/>
          <w:color w:val="auto"/>
          <w:sz w:val="24"/>
          <w:szCs w:val="24"/>
          <w:highlight w:val="none"/>
        </w:rPr>
        <w:t xml:space="preserve">23、评标委员会</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.1开标后，</w:t>
      </w:r>
      <w:r>
        <w:rPr>
          <w:rFonts w:hint="eastAsia" w:ascii="宋体" w:hAnsi="宋体" w:cs="宋体"/>
          <w:color w:val="auto"/>
          <w:sz w:val="24"/>
          <w:szCs w:val="24"/>
          <w:highlight w:val="none"/>
          <w:lang w:eastAsia="zh-CN"/>
        </w:rPr>
        <w:t xml:space="preserve">苏州知泓管理咨询服务有限公司</w:t>
      </w:r>
      <w:r>
        <w:rPr>
          <w:rFonts w:hint="eastAsia" w:ascii="宋体" w:hAnsi="宋体" w:eastAsia="宋体" w:cs="宋体"/>
          <w:color w:val="auto"/>
          <w:sz w:val="24"/>
          <w:szCs w:val="24"/>
          <w:highlight w:val="none"/>
        </w:rPr>
        <w:t xml:space="preserve">将立即组织评标委员会（以下简称评委会）进行评标。</w:t>
      </w:r>
      <w:r/>
    </w:p>
    <w:p>
      <w:pPr>
        <w:ind w:firstLine="48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.2评委会由评审专家、采购人代表组成，且人员构成符合政府采购有关规定。</w:t>
      </w:r>
      <w:r/>
    </w:p>
    <w:p>
      <w:pPr>
        <w:ind w:firstLine="48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23.3评委会应以科学、公正的态度参加评审工作并推荐中标候选人。评审专家和采购人代表在评审过程中不受任何干扰，独立、负责地提出评审意见，并对自己的评审意见承担责任。</w:t>
      </w:r>
      <w:r/>
    </w:p>
    <w:p>
      <w:pPr>
        <w:ind w:firstLine="48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23.4评委会将对投标人的商业、技术秘密予以保密。</w:t>
      </w:r>
      <w:r/>
    </w:p>
    <w:p>
      <w:pPr>
        <w:ind w:firstLine="48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24．评标过程的保密</w:t>
      </w:r>
      <w:bookmarkEnd w:id="135"/>
      <w:r/>
      <w:bookmarkEnd w:id="136"/>
      <w:r/>
      <w:bookmarkEnd w:id="137"/>
      <w:r>
        <w:rPr>
          <w:rFonts w:hint="eastAsia" w:ascii="宋体" w:hAnsi="宋体" w:eastAsia="宋体" w:cs="宋体"/>
          <w:color w:val="auto"/>
          <w:sz w:val="24"/>
          <w:szCs w:val="24"/>
          <w:highlight w:val="none"/>
        </w:rPr>
        <w:t xml:space="preserve">与公正</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24.2在评标过程中，如果投标人试图向</w:t>
      </w:r>
      <w:r>
        <w:rPr>
          <w:rFonts w:hint="eastAsia" w:ascii="宋体" w:hAnsi="宋体" w:cs="宋体"/>
          <w:color w:val="auto"/>
          <w:sz w:val="24"/>
          <w:szCs w:val="24"/>
          <w:highlight w:val="none"/>
          <w:lang w:eastAsia="zh-CN"/>
        </w:rPr>
        <w:t xml:space="preserve">苏州知泓管理咨询服务有限公司</w:t>
      </w:r>
      <w:r>
        <w:rPr>
          <w:rFonts w:hint="eastAsia" w:ascii="宋体" w:hAnsi="宋体" w:eastAsia="宋体" w:cs="宋体"/>
          <w:color w:val="auto"/>
          <w:sz w:val="24"/>
          <w:szCs w:val="24"/>
          <w:highlight w:val="none"/>
        </w:rPr>
        <w:t xml:space="preserve">和参与评标的人员施加任何影响，都将会导致其投标被拒绝。</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138" w:name="_Toc16938548"/>
      <w:r/>
      <w:bookmarkStart w:id="139" w:name="_Toc20823304"/>
      <w:r/>
      <w:bookmarkStart w:id="140" w:name="_Toc513029232"/>
      <w:r>
        <w:rPr>
          <w:rFonts w:hint="eastAsia" w:ascii="宋体" w:hAnsi="宋体" w:eastAsia="宋体" w:cs="宋体"/>
          <w:color w:val="auto"/>
          <w:sz w:val="24"/>
          <w:szCs w:val="24"/>
          <w:highlight w:val="none"/>
        </w:rPr>
        <w:t xml:space="preserve">25．投标的澄清</w:t>
      </w:r>
      <w:bookmarkEnd w:id="138"/>
      <w:r/>
      <w:bookmarkEnd w:id="139"/>
      <w:r/>
      <w:bookmarkEnd w:id="140"/>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963"/>
        <w:ind w:firstLine="500"/>
        <w:pageBreakBefore w:val="0"/>
        <w:spacing w:line="360" w:lineRule="auto"/>
        <w:rPr>
          <w:rStyle w:val="962"/>
          <w:rFonts w:hint="eastAsia" w:ascii="宋体" w:hAnsi="宋体" w:eastAsia="宋体" w:cs="宋体"/>
          <w:color w:val="auto"/>
          <w:spacing w:val="7"/>
          <w:sz w:val="24"/>
          <w:szCs w:val="24"/>
          <w:highlight w:val="none"/>
        </w:rPr>
      </w:pPr>
      <w:r>
        <w:rPr>
          <w:rStyle w:val="962"/>
          <w:rFonts w:hint="eastAsia" w:ascii="宋体" w:hAnsi="宋体" w:eastAsia="宋体" w:cs="宋体"/>
          <w:color w:val="auto"/>
          <w:spacing w:val="7"/>
          <w:sz w:val="24"/>
          <w:szCs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41" w:name="EB3164982f155e42e086cd4685f4d2aafa"/>
      <w:r/>
      <w:bookmarkEnd w:id="141"/>
      <w:r>
        <w:rPr>
          <w:rStyle w:val="962"/>
          <w:rFonts w:hint="eastAsia" w:ascii="宋体" w:hAnsi="宋体" w:eastAsia="宋体" w:cs="宋体"/>
          <w:b/>
          <w:bCs/>
          <w:color w:val="auto"/>
          <w:spacing w:val="7"/>
          <w:sz w:val="24"/>
          <w:szCs w:val="24"/>
          <w:highlight w:val="none"/>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62"/>
          <w:rFonts w:hint="eastAsia" w:ascii="宋体" w:hAnsi="宋体" w:eastAsia="宋体" w:cs="宋体"/>
          <w:color w:val="auto"/>
          <w:spacing w:val="7"/>
          <w:sz w:val="24"/>
          <w:szCs w:val="24"/>
          <w:highlight w:val="none"/>
          <w:lang w:val="zh-CN"/>
        </w:rPr>
        <w:t xml:space="preserve">(此处规定时间的计算以系统中的倒计时间为准。）</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25.3接到评委会澄清要求的投标人如未按规定做出澄清，其风险由投标人自行承担。</w:t>
      </w:r>
      <w:bookmarkStart w:id="142" w:name="_Toc20823305"/>
      <w:r/>
      <w:bookmarkStart w:id="143" w:name="_Toc16938549"/>
      <w:r/>
      <w:bookmarkStart w:id="144" w:name="_Toc513029233"/>
      <w:r/>
      <w:r/>
    </w:p>
    <w:p>
      <w:pPr>
        <w:ind w:firstLine="480"/>
        <w:keepLines/>
        <w:keepNext/>
        <w:pageBreakBefore w:val="0"/>
        <w:spacing w:line="360" w:lineRule="auto"/>
        <w:widowControl w:val="off"/>
        <w:rPr>
          <w:rFonts w:hint="eastAsia" w:ascii="宋体" w:hAnsi="宋体" w:eastAsia="宋体" w:cs="宋体"/>
          <w:b/>
          <w:bCs/>
          <w:color w:val="auto"/>
          <w:sz w:val="24"/>
          <w:szCs w:val="24"/>
          <w:highlight w:val="none"/>
        </w:rPr>
        <w:outlineLvl w:val="3"/>
      </w:pPr>
      <w:r>
        <w:rPr>
          <w:rFonts w:hint="eastAsia" w:ascii="宋体" w:hAnsi="宋体" w:eastAsia="宋体" w:cs="宋体"/>
          <w:color w:val="auto"/>
          <w:sz w:val="24"/>
          <w:szCs w:val="24"/>
          <w:highlight w:val="none"/>
        </w:rPr>
        <w:t xml:space="preserve">26、</w:t>
      </w:r>
      <w:bookmarkEnd w:id="142"/>
      <w:r/>
      <w:bookmarkEnd w:id="143"/>
      <w:r/>
      <w:bookmarkEnd w:id="144"/>
      <w:r>
        <w:rPr>
          <w:rFonts w:hint="eastAsia" w:ascii="宋体" w:hAnsi="宋体" w:eastAsia="宋体" w:cs="宋体"/>
          <w:b/>
          <w:bCs/>
          <w:color w:val="auto"/>
          <w:sz w:val="24"/>
          <w:szCs w:val="24"/>
          <w:highlight w:val="none"/>
        </w:rPr>
        <w:t xml:space="preserve">对投标文件的初审</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bookmarkStart w:id="145" w:name="EB8e3ec86c09a94dac9cc9034e6027ee19"/>
      <w:r/>
      <w:bookmarkEnd w:id="145"/>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bCs/>
          <w:color w:val="auto"/>
          <w:sz w:val="24"/>
          <w:szCs w:val="24"/>
          <w:highlight w:val="none"/>
        </w:rPr>
        <w:t xml:space="preserve">资格性审查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采购人或者采购代理机构依法对投标人的资格进行审查。</w:t>
      </w:r>
      <w:r/>
    </w:p>
    <w:p>
      <w:pPr>
        <w:ind w:firstLine="48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zh-CN"/>
        </w:rPr>
        <w:t xml:space="preserve">关于信用查询：</w:t>
      </w:r>
      <w:r/>
    </w:p>
    <w:p>
      <w:pPr>
        <w:ind w:firstLine="48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8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zh-CN"/>
        </w:rPr>
        <w:t xml:space="preserve">查询时间：投标文件递交截止时间。</w:t>
      </w:r>
      <w:r/>
    </w:p>
    <w:p>
      <w:pPr>
        <w:ind w:firstLine="48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查询渠道：通过“信用中国”网站等渠道查询相关主体信用记录。</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26.1.2</w:t>
      </w:r>
      <w:r>
        <w:rPr>
          <w:rFonts w:hint="eastAsia" w:ascii="宋体" w:hAnsi="宋体" w:eastAsia="宋体" w:cs="宋体"/>
          <w:bCs/>
          <w:color w:val="auto"/>
          <w:sz w:val="24"/>
          <w:szCs w:val="24"/>
          <w:highlight w:val="none"/>
        </w:rPr>
        <w:t xml:space="preserve">符合性审查：</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依据招标文件的规定，由评委会对投标文件进行审查，以确定是否对招标文件的实质性要求作出响应。</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 xml:space="preserve">评委会决定投标文件的响应性只根据投标文件本身的内容，而不寻求外部的证据。</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26.3 </w:t>
      </w:r>
      <w:r>
        <w:rPr>
          <w:rFonts w:hint="eastAsia" w:ascii="宋体" w:hAnsi="宋体" w:eastAsia="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26.4 投标文件报价出现前后不一致的，按下列规定修正：</w:t>
      </w:r>
      <w:r>
        <w:rPr>
          <w:rFonts w:hint="eastAsia" w:ascii="宋体" w:hAnsi="宋体" w:eastAsia="宋体" w:cs="宋体"/>
          <w:bCs/>
          <w:color w:val="auto"/>
          <w:sz w:val="24"/>
          <w:szCs w:val="24"/>
          <w:highlight w:val="none"/>
        </w:rPr>
        <w:t xml:space="preserve"> </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（2）大写金额和小写金额不一致的，以大写金额为准；</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（4）总价金额与按单价汇总金额不一致的，以单价金额计算结果为准。</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 评委会将允许修正投标文件中不构成重大偏离的、微小的、非正规的、不一致的或不规则的地方，但这些修改不能影响任何投标人相应的名次排列。</w:t>
      </w:r>
      <w:r/>
    </w:p>
    <w:p>
      <w:pPr>
        <w:ind w:firstLine="48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27、无效投标条款和废标条款</w:t>
      </w:r>
      <w:r/>
    </w:p>
    <w:p>
      <w:pPr>
        <w:pStyle w:val="957"/>
        <w:ind w:firstLine="508"/>
        <w:pageBreakBefore w:val="0"/>
        <w:spacing w:line="360" w:lineRule="auto"/>
        <w:rPr>
          <w:rStyle w:val="962"/>
          <w:rFonts w:hint="eastAsia" w:ascii="宋体" w:hAnsi="宋体" w:eastAsia="宋体" w:cs="宋体"/>
          <w:color w:val="auto"/>
          <w:spacing w:val="7"/>
          <w:sz w:val="24"/>
          <w:szCs w:val="24"/>
          <w:highlight w:val="none"/>
        </w:rPr>
      </w:pPr>
      <w:r/>
      <w:bookmarkStart w:id="146" w:name="EB369a3ca3706348fd9a6451dab4968a5b"/>
      <w:r/>
      <w:bookmarkEnd w:id="146"/>
      <w:r>
        <w:rPr>
          <w:rStyle w:val="962"/>
          <w:rFonts w:hint="eastAsia" w:ascii="宋体" w:hAnsi="宋体" w:eastAsia="宋体" w:cs="宋体"/>
          <w:color w:val="auto"/>
          <w:spacing w:val="7"/>
          <w:sz w:val="24"/>
          <w:szCs w:val="24"/>
          <w:highlight w:val="none"/>
        </w:rPr>
        <w:t xml:space="preserve">27.1 无效投标条款</w:t>
      </w:r>
      <w:r/>
    </w:p>
    <w:p>
      <w:pPr>
        <w:pStyle w:val="966"/>
        <w:ind w:firstLine="508"/>
        <w:pageBreakBefore w:val="0"/>
        <w:spacing w:line="360" w:lineRule="auto"/>
        <w:rPr>
          <w:rStyle w:val="962"/>
          <w:rFonts w:hint="eastAsia" w:ascii="宋体" w:hAnsi="宋体" w:eastAsia="宋体" w:cs="宋体"/>
          <w:color w:val="auto"/>
          <w:spacing w:val="7"/>
          <w:sz w:val="24"/>
          <w:szCs w:val="24"/>
          <w:highlight w:val="none"/>
        </w:rPr>
      </w:pPr>
      <w:r>
        <w:rPr>
          <w:rStyle w:val="962"/>
          <w:rFonts w:hint="eastAsia" w:ascii="宋体" w:hAnsi="宋体" w:eastAsia="宋体" w:cs="宋体"/>
          <w:color w:val="auto"/>
          <w:spacing w:val="7"/>
          <w:sz w:val="24"/>
          <w:szCs w:val="24"/>
          <w:highlight w:val="none"/>
        </w:rPr>
        <w:t xml:space="preserve">27.1.1 投标人未按照招标文件要求上传电子投标文件的；</w:t>
      </w:r>
      <w:r/>
    </w:p>
    <w:p>
      <w:pPr>
        <w:pStyle w:val="966"/>
        <w:ind w:firstLine="508"/>
        <w:pageBreakBefore w:val="0"/>
        <w:spacing w:line="360" w:lineRule="auto"/>
        <w:rPr>
          <w:rStyle w:val="962"/>
          <w:rFonts w:hint="eastAsia" w:ascii="宋体" w:hAnsi="宋体" w:eastAsia="宋体" w:cs="宋体"/>
          <w:color w:val="auto"/>
          <w:spacing w:val="7"/>
          <w:sz w:val="24"/>
          <w:szCs w:val="24"/>
          <w:highlight w:val="none"/>
        </w:rPr>
      </w:pPr>
      <w:r>
        <w:rPr>
          <w:rStyle w:val="962"/>
          <w:rFonts w:hint="eastAsia" w:ascii="宋体" w:hAnsi="宋体" w:eastAsia="宋体" w:cs="宋体"/>
          <w:color w:val="auto"/>
          <w:spacing w:val="7"/>
          <w:sz w:val="24"/>
          <w:szCs w:val="24"/>
          <w:highlight w:val="none"/>
        </w:rPr>
        <w:t xml:space="preserve">27.1.2 投标人在规定时间内不解密投标文件或未成功解密投标文件的（因系统原因导致的除外)；</w:t>
      </w:r>
      <w:r/>
    </w:p>
    <w:p>
      <w:pPr>
        <w:pStyle w:val="966"/>
        <w:ind w:firstLine="508"/>
        <w:pageBreakBefore w:val="0"/>
        <w:spacing w:line="360" w:lineRule="auto"/>
        <w:rPr>
          <w:rStyle w:val="962"/>
          <w:rFonts w:hint="eastAsia" w:ascii="宋体" w:hAnsi="宋体" w:eastAsia="宋体" w:cs="宋体"/>
          <w:color w:val="auto"/>
          <w:spacing w:val="7"/>
          <w:sz w:val="24"/>
          <w:szCs w:val="24"/>
          <w:highlight w:val="none"/>
        </w:rPr>
      </w:pPr>
      <w:r>
        <w:rPr>
          <w:rStyle w:val="962"/>
          <w:rFonts w:hint="eastAsia" w:ascii="宋体" w:hAnsi="宋体" w:eastAsia="宋体" w:cs="宋体"/>
          <w:color w:val="auto"/>
          <w:spacing w:val="7"/>
          <w:sz w:val="24"/>
          <w:szCs w:val="24"/>
          <w:highlight w:val="none"/>
        </w:rPr>
        <w:t xml:space="preserve">27.1.3 投标文件中没有《开标一览表》或《开标一览表》未加盖投标人公章的； </w:t>
      </w:r>
      <w:r/>
    </w:p>
    <w:p>
      <w:pPr>
        <w:pStyle w:val="966"/>
        <w:ind w:firstLine="508"/>
        <w:pageBreakBefore w:val="0"/>
        <w:spacing w:line="360" w:lineRule="auto"/>
        <w:rPr>
          <w:rStyle w:val="962"/>
          <w:rFonts w:hint="eastAsia" w:ascii="宋体" w:hAnsi="宋体" w:eastAsia="宋体" w:cs="宋体"/>
          <w:color w:val="auto"/>
          <w:spacing w:val="7"/>
          <w:sz w:val="24"/>
          <w:szCs w:val="24"/>
          <w:highlight w:val="none"/>
        </w:rPr>
      </w:pPr>
      <w:r>
        <w:rPr>
          <w:rStyle w:val="962"/>
          <w:rFonts w:hint="eastAsia" w:ascii="宋体" w:hAnsi="宋体" w:eastAsia="宋体" w:cs="宋体"/>
          <w:color w:val="auto"/>
          <w:spacing w:val="7"/>
          <w:sz w:val="24"/>
          <w:szCs w:val="24"/>
          <w:highlight w:val="none"/>
        </w:rPr>
        <w:t xml:space="preserve">27.1.4 投标文件中任何有选择的报价；</w:t>
      </w:r>
      <w:r/>
    </w:p>
    <w:p>
      <w:pPr>
        <w:pStyle w:val="966"/>
        <w:ind w:firstLine="508"/>
        <w:pageBreakBefore w:val="0"/>
        <w:spacing w:line="360" w:lineRule="auto"/>
        <w:rPr>
          <w:rStyle w:val="962"/>
          <w:rFonts w:hint="eastAsia" w:ascii="宋体" w:hAnsi="宋体" w:eastAsia="宋体" w:cs="宋体"/>
          <w:color w:val="auto"/>
          <w:spacing w:val="7"/>
          <w:sz w:val="24"/>
          <w:szCs w:val="24"/>
          <w:highlight w:val="none"/>
        </w:rPr>
      </w:pPr>
      <w:r>
        <w:rPr>
          <w:rStyle w:val="962"/>
          <w:rFonts w:hint="eastAsia" w:ascii="宋体" w:hAnsi="宋体" w:eastAsia="宋体" w:cs="宋体"/>
          <w:color w:val="auto"/>
          <w:spacing w:val="7"/>
          <w:sz w:val="24"/>
          <w:szCs w:val="24"/>
          <w:highlight w:val="none"/>
        </w:rPr>
        <w:t xml:space="preserve">27.1.5 投标文件报价出现前后不一致的，按招标文件规定修正后投标人不确认的； </w:t>
      </w:r>
      <w:r/>
    </w:p>
    <w:p>
      <w:pPr>
        <w:pStyle w:val="966"/>
        <w:ind w:firstLine="508"/>
        <w:pageBreakBefore w:val="0"/>
        <w:spacing w:line="360" w:lineRule="auto"/>
        <w:rPr>
          <w:rStyle w:val="962"/>
          <w:rFonts w:hint="eastAsia" w:ascii="宋体" w:hAnsi="宋体" w:eastAsia="宋体" w:cs="宋体"/>
          <w:color w:val="auto"/>
          <w:spacing w:val="7"/>
          <w:sz w:val="24"/>
          <w:szCs w:val="24"/>
          <w:highlight w:val="none"/>
        </w:rPr>
      </w:pPr>
      <w:r>
        <w:rPr>
          <w:rStyle w:val="962"/>
          <w:rFonts w:hint="eastAsia" w:ascii="宋体" w:hAnsi="宋体" w:eastAsia="宋体" w:cs="宋体"/>
          <w:color w:val="auto"/>
          <w:spacing w:val="7"/>
          <w:sz w:val="24"/>
          <w:szCs w:val="24"/>
          <w:highlight w:val="none"/>
        </w:rPr>
        <w:t xml:space="preserve">27.1.6 不同投标人的投标文件由同一单位或者个人编制； </w:t>
      </w:r>
      <w:r/>
    </w:p>
    <w:p>
      <w:pPr>
        <w:pStyle w:val="966"/>
        <w:ind w:firstLine="508"/>
        <w:pageBreakBefore w:val="0"/>
        <w:spacing w:line="360" w:lineRule="auto"/>
        <w:rPr>
          <w:rStyle w:val="962"/>
          <w:rFonts w:hint="eastAsia" w:ascii="宋体" w:hAnsi="宋体" w:eastAsia="宋体" w:cs="宋体"/>
          <w:color w:val="auto"/>
          <w:spacing w:val="7"/>
          <w:sz w:val="24"/>
          <w:szCs w:val="24"/>
          <w:highlight w:val="none"/>
        </w:rPr>
      </w:pPr>
      <w:r>
        <w:rPr>
          <w:rStyle w:val="962"/>
          <w:rFonts w:hint="eastAsia" w:ascii="宋体" w:hAnsi="宋体" w:eastAsia="宋体" w:cs="宋体"/>
          <w:color w:val="auto"/>
          <w:spacing w:val="7"/>
          <w:sz w:val="24"/>
          <w:szCs w:val="24"/>
          <w:highlight w:val="none"/>
        </w:rPr>
        <w:t xml:space="preserve">27.1.7 不同投标人委托同一单位或者个人办理投标事宜； </w:t>
      </w:r>
      <w:r/>
    </w:p>
    <w:p>
      <w:pPr>
        <w:pStyle w:val="966"/>
        <w:ind w:firstLine="508"/>
        <w:pageBreakBefore w:val="0"/>
        <w:spacing w:line="360" w:lineRule="auto"/>
        <w:tabs>
          <w:tab w:val="left" w:pos="220" w:leader="none"/>
        </w:tabs>
        <w:rPr>
          <w:rStyle w:val="962"/>
          <w:rFonts w:hint="eastAsia" w:ascii="宋体" w:hAnsi="宋体" w:eastAsia="宋体" w:cs="宋体"/>
          <w:color w:val="auto"/>
          <w:spacing w:val="7"/>
          <w:sz w:val="24"/>
          <w:szCs w:val="24"/>
          <w:highlight w:val="none"/>
        </w:rPr>
      </w:pPr>
      <w:r>
        <w:rPr>
          <w:rStyle w:val="962"/>
          <w:rFonts w:hint="eastAsia" w:ascii="宋体" w:hAnsi="宋体" w:eastAsia="宋体" w:cs="宋体"/>
          <w:color w:val="auto"/>
          <w:spacing w:val="7"/>
          <w:sz w:val="24"/>
          <w:szCs w:val="24"/>
          <w:highlight w:val="none"/>
        </w:rPr>
        <w:t xml:space="preserve">27.1.8不同投标人的投标文件制作机器码一致的；</w:t>
      </w:r>
      <w:r/>
    </w:p>
    <w:p>
      <w:pPr>
        <w:pStyle w:val="966"/>
        <w:ind w:firstLine="508"/>
        <w:pageBreakBefore w:val="0"/>
        <w:spacing w:line="360" w:lineRule="auto"/>
        <w:rPr>
          <w:rStyle w:val="962"/>
          <w:rFonts w:hint="eastAsia" w:ascii="宋体" w:hAnsi="宋体" w:eastAsia="宋体" w:cs="宋体"/>
          <w:color w:val="auto"/>
          <w:spacing w:val="7"/>
          <w:sz w:val="24"/>
          <w:szCs w:val="24"/>
          <w:highlight w:val="none"/>
        </w:rPr>
      </w:pPr>
      <w:r>
        <w:rPr>
          <w:rStyle w:val="962"/>
          <w:rFonts w:hint="eastAsia" w:ascii="宋体" w:hAnsi="宋体" w:eastAsia="宋体" w:cs="宋体"/>
          <w:color w:val="auto"/>
          <w:spacing w:val="7"/>
          <w:sz w:val="24"/>
          <w:szCs w:val="24"/>
          <w:highlight w:val="none"/>
        </w:rPr>
        <w:t xml:space="preserve">27.1.9 不同投标人的投标文件载明的项目管理成员或者联系人员为同一人；</w:t>
      </w:r>
      <w:r/>
    </w:p>
    <w:p>
      <w:pPr>
        <w:pStyle w:val="966"/>
        <w:ind w:firstLine="508"/>
        <w:pageBreakBefore w:val="0"/>
        <w:spacing w:line="360" w:lineRule="auto"/>
        <w:rPr>
          <w:rStyle w:val="962"/>
          <w:rFonts w:hint="eastAsia" w:ascii="宋体" w:hAnsi="宋体" w:eastAsia="宋体" w:cs="宋体"/>
          <w:color w:val="auto"/>
          <w:spacing w:val="7"/>
          <w:sz w:val="24"/>
          <w:szCs w:val="24"/>
          <w:highlight w:val="none"/>
        </w:rPr>
      </w:pPr>
      <w:r>
        <w:rPr>
          <w:rStyle w:val="962"/>
          <w:rFonts w:hint="eastAsia" w:ascii="宋体" w:hAnsi="宋体" w:eastAsia="宋体" w:cs="宋体"/>
          <w:color w:val="auto"/>
          <w:spacing w:val="7"/>
          <w:sz w:val="24"/>
          <w:szCs w:val="24"/>
          <w:highlight w:val="none"/>
        </w:rPr>
        <w:t xml:space="preserve">27.1.10 不同投标人的投标文件异常一致或者投标报价呈规律性差异；</w:t>
      </w:r>
      <w:r/>
    </w:p>
    <w:p>
      <w:pPr>
        <w:pStyle w:val="966"/>
        <w:ind w:firstLine="508"/>
        <w:pageBreakBefore w:val="0"/>
        <w:spacing w:line="360" w:lineRule="auto"/>
        <w:rPr>
          <w:rStyle w:val="962"/>
          <w:rFonts w:hint="eastAsia" w:ascii="宋体" w:hAnsi="宋体" w:eastAsia="宋体" w:cs="宋体"/>
          <w:color w:val="auto"/>
          <w:spacing w:val="7"/>
          <w:sz w:val="24"/>
          <w:szCs w:val="24"/>
          <w:highlight w:val="none"/>
        </w:rPr>
      </w:pPr>
      <w:r>
        <w:rPr>
          <w:rStyle w:val="962"/>
          <w:rFonts w:hint="eastAsia" w:ascii="宋体" w:hAnsi="宋体" w:eastAsia="宋体" w:cs="宋体"/>
          <w:color w:val="auto"/>
          <w:spacing w:val="7"/>
          <w:sz w:val="24"/>
          <w:szCs w:val="24"/>
          <w:highlight w:val="none"/>
        </w:rPr>
        <w:t xml:space="preserve">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966"/>
        <w:ind w:firstLine="508"/>
        <w:pageBreakBefore w:val="0"/>
        <w:spacing w:line="360" w:lineRule="auto"/>
        <w:rPr>
          <w:rStyle w:val="962"/>
          <w:rFonts w:hint="eastAsia" w:ascii="宋体" w:hAnsi="宋体" w:eastAsia="宋体" w:cs="宋体"/>
          <w:color w:val="auto"/>
          <w:spacing w:val="7"/>
          <w:sz w:val="24"/>
          <w:szCs w:val="24"/>
          <w:highlight w:val="none"/>
        </w:rPr>
      </w:pPr>
      <w:r>
        <w:rPr>
          <w:rStyle w:val="962"/>
          <w:rFonts w:hint="eastAsia" w:ascii="宋体" w:hAnsi="宋体" w:eastAsia="宋体" w:cs="宋体"/>
          <w:color w:val="auto"/>
          <w:spacing w:val="7"/>
          <w:sz w:val="24"/>
          <w:szCs w:val="24"/>
          <w:highlight w:val="none"/>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 </w:t>
      </w:r>
      <w:r/>
    </w:p>
    <w:p>
      <w:pPr>
        <w:pStyle w:val="966"/>
        <w:ind w:firstLine="508"/>
        <w:pageBreakBefore w:val="0"/>
        <w:spacing w:line="360" w:lineRule="auto"/>
        <w:rPr>
          <w:rStyle w:val="962"/>
          <w:rFonts w:hint="eastAsia" w:ascii="宋体" w:hAnsi="宋体" w:eastAsia="宋体" w:cs="宋体"/>
          <w:color w:val="auto"/>
          <w:spacing w:val="7"/>
          <w:sz w:val="24"/>
          <w:szCs w:val="24"/>
          <w:highlight w:val="none"/>
        </w:rPr>
      </w:pPr>
      <w:r>
        <w:rPr>
          <w:rStyle w:val="962"/>
          <w:rFonts w:hint="eastAsia" w:ascii="宋体" w:hAnsi="宋体" w:eastAsia="宋体" w:cs="宋体"/>
          <w:color w:val="auto"/>
          <w:spacing w:val="7"/>
          <w:sz w:val="24"/>
          <w:szCs w:val="24"/>
          <w:highlight w:val="none"/>
        </w:rPr>
        <w:t xml:space="preserve">27.1.13 供应商被列入失信被执行人名单、重大税收违法案件当事人名单、政府采购严重违法失信行为记录名单以及其他不符合《中华人民共和国政府采购法》第二十二条规定条件的信用记录的；</w:t>
      </w:r>
      <w:r/>
    </w:p>
    <w:p>
      <w:pPr>
        <w:pStyle w:val="966"/>
        <w:ind w:firstLine="500"/>
        <w:pageBreakBefore w:val="0"/>
        <w:spacing w:line="360" w:lineRule="auto"/>
        <w:rPr>
          <w:rStyle w:val="962"/>
          <w:rFonts w:hint="eastAsia" w:ascii="宋体" w:hAnsi="宋体" w:eastAsia="宋体" w:cs="宋体"/>
          <w:color w:val="auto"/>
          <w:spacing w:val="7"/>
          <w:sz w:val="24"/>
          <w:szCs w:val="24"/>
          <w:highlight w:val="none"/>
        </w:rPr>
      </w:pPr>
      <w:r>
        <w:rPr>
          <w:rStyle w:val="962"/>
          <w:rFonts w:hint="eastAsia" w:ascii="宋体" w:hAnsi="宋体" w:eastAsia="宋体" w:cs="宋体"/>
          <w:color w:val="auto"/>
          <w:spacing w:val="7"/>
          <w:sz w:val="24"/>
          <w:szCs w:val="24"/>
          <w:highlight w:val="none"/>
        </w:rPr>
        <w:t xml:space="preserve"> 27.1.14 不同供应商的单位负责人为同一人或者存在直接控股、管理关系的； </w:t>
      </w:r>
      <w:r/>
    </w:p>
    <w:p>
      <w:pPr>
        <w:pStyle w:val="966"/>
        <w:ind w:firstLine="500"/>
        <w:pageBreakBefore w:val="0"/>
        <w:spacing w:line="360" w:lineRule="auto"/>
        <w:rPr>
          <w:rStyle w:val="962"/>
          <w:rFonts w:hint="eastAsia" w:ascii="宋体" w:hAnsi="宋体" w:eastAsia="宋体" w:cs="宋体"/>
          <w:color w:val="auto"/>
          <w:spacing w:val="7"/>
          <w:sz w:val="24"/>
          <w:szCs w:val="24"/>
          <w:highlight w:val="none"/>
        </w:rPr>
      </w:pPr>
      <w:r>
        <w:rPr>
          <w:rStyle w:val="962"/>
          <w:rFonts w:hint="eastAsia" w:ascii="宋体" w:hAnsi="宋体" w:eastAsia="宋体" w:cs="宋体"/>
          <w:color w:val="auto"/>
          <w:spacing w:val="7"/>
          <w:sz w:val="24"/>
          <w:szCs w:val="24"/>
          <w:highlight w:val="none"/>
        </w:rPr>
        <w:t xml:space="preserve"> 27.1.15 为采购项目提供整体设计、规范编制或者项目管理、监理、检测等服务的；</w:t>
      </w:r>
      <w:r/>
    </w:p>
    <w:p>
      <w:pPr>
        <w:pStyle w:val="966"/>
        <w:ind w:firstLine="500"/>
        <w:pageBreakBefore w:val="0"/>
        <w:spacing w:line="360" w:lineRule="auto"/>
        <w:rPr>
          <w:rStyle w:val="962"/>
          <w:rFonts w:hint="eastAsia" w:ascii="宋体" w:hAnsi="宋体" w:eastAsia="宋体" w:cs="宋体"/>
          <w:color w:val="auto"/>
          <w:spacing w:val="7"/>
          <w:sz w:val="24"/>
          <w:szCs w:val="24"/>
          <w:highlight w:val="none"/>
        </w:rPr>
      </w:pPr>
      <w:r>
        <w:rPr>
          <w:rStyle w:val="962"/>
          <w:rFonts w:hint="eastAsia" w:ascii="宋体" w:hAnsi="宋体" w:eastAsia="宋体" w:cs="宋体"/>
          <w:color w:val="auto"/>
          <w:spacing w:val="7"/>
          <w:sz w:val="24"/>
          <w:szCs w:val="24"/>
          <w:highlight w:val="none"/>
        </w:rPr>
        <w:t xml:space="preserve"> 27.1.16 资格证明文件中要求加盖公章而未加盖公章的； </w:t>
      </w:r>
      <w:r/>
    </w:p>
    <w:p>
      <w:pPr>
        <w:pStyle w:val="966"/>
        <w:ind w:firstLine="500"/>
        <w:pageBreakBefore w:val="0"/>
        <w:spacing w:line="360" w:lineRule="auto"/>
        <w:rPr>
          <w:rStyle w:val="962"/>
          <w:rFonts w:hint="eastAsia" w:ascii="宋体" w:hAnsi="宋体" w:eastAsia="宋体" w:cs="宋体"/>
          <w:color w:val="auto"/>
          <w:spacing w:val="7"/>
          <w:sz w:val="24"/>
          <w:szCs w:val="24"/>
          <w:highlight w:val="none"/>
        </w:rPr>
      </w:pPr>
      <w:r>
        <w:rPr>
          <w:rStyle w:val="962"/>
          <w:rFonts w:hint="eastAsia" w:ascii="宋体" w:hAnsi="宋体" w:eastAsia="宋体" w:cs="宋体"/>
          <w:color w:val="auto"/>
          <w:spacing w:val="7"/>
          <w:sz w:val="24"/>
          <w:szCs w:val="24"/>
          <w:highlight w:val="none"/>
        </w:rPr>
        <w:t xml:space="preserve"> 27.1.17 投标文件未按招标文件要求签署、盖章的； </w:t>
      </w:r>
      <w:r/>
    </w:p>
    <w:p>
      <w:pPr>
        <w:pStyle w:val="966"/>
        <w:ind w:firstLine="500"/>
        <w:pageBreakBefore w:val="0"/>
        <w:spacing w:line="360" w:lineRule="auto"/>
        <w:rPr>
          <w:rStyle w:val="962"/>
          <w:rFonts w:hint="eastAsia" w:ascii="宋体" w:hAnsi="宋体" w:eastAsia="宋体" w:cs="宋体"/>
          <w:color w:val="auto"/>
          <w:spacing w:val="7"/>
          <w:sz w:val="24"/>
          <w:szCs w:val="24"/>
          <w:highlight w:val="none"/>
        </w:rPr>
      </w:pPr>
      <w:r>
        <w:rPr>
          <w:rStyle w:val="962"/>
          <w:rFonts w:hint="eastAsia" w:ascii="宋体" w:hAnsi="宋体" w:eastAsia="宋体" w:cs="宋体"/>
          <w:color w:val="auto"/>
          <w:spacing w:val="7"/>
          <w:sz w:val="24"/>
          <w:szCs w:val="24"/>
          <w:highlight w:val="none"/>
        </w:rPr>
        <w:t xml:space="preserve"> 27.1.18 不具备招标文件中规定的资格要求或未按招标文件规定的要求提供资格证明文件的； </w:t>
      </w:r>
      <w:r/>
    </w:p>
    <w:p>
      <w:pPr>
        <w:pStyle w:val="966"/>
        <w:ind w:firstLine="500"/>
        <w:pageBreakBefore w:val="0"/>
        <w:spacing w:line="360" w:lineRule="auto"/>
        <w:rPr>
          <w:rStyle w:val="962"/>
          <w:rFonts w:hint="eastAsia" w:ascii="宋体" w:hAnsi="宋体" w:eastAsia="宋体" w:cs="宋体"/>
          <w:color w:val="auto"/>
          <w:spacing w:val="7"/>
          <w:sz w:val="24"/>
          <w:szCs w:val="24"/>
          <w:highlight w:val="none"/>
        </w:rPr>
      </w:pPr>
      <w:r>
        <w:rPr>
          <w:rStyle w:val="962"/>
          <w:rFonts w:hint="eastAsia" w:ascii="宋体" w:hAnsi="宋体" w:eastAsia="宋体" w:cs="宋体"/>
          <w:color w:val="auto"/>
          <w:spacing w:val="7"/>
          <w:sz w:val="24"/>
          <w:szCs w:val="24"/>
          <w:highlight w:val="none"/>
        </w:rPr>
        <w:t xml:space="preserve"> 27.1.19 报价超过招标文件中规定的预算金额或者最高限价的； </w:t>
      </w:r>
      <w:r/>
    </w:p>
    <w:p>
      <w:pPr>
        <w:pStyle w:val="966"/>
        <w:ind w:firstLine="500"/>
        <w:pageBreakBefore w:val="0"/>
        <w:spacing w:line="360" w:lineRule="auto"/>
        <w:rPr>
          <w:rStyle w:val="962"/>
          <w:rFonts w:hint="eastAsia" w:ascii="宋体" w:hAnsi="宋体" w:eastAsia="宋体" w:cs="宋体"/>
          <w:color w:val="auto"/>
          <w:spacing w:val="7"/>
          <w:sz w:val="24"/>
          <w:szCs w:val="24"/>
          <w:highlight w:val="none"/>
        </w:rPr>
      </w:pPr>
      <w:r>
        <w:rPr>
          <w:rStyle w:val="962"/>
          <w:rFonts w:hint="eastAsia" w:ascii="宋体" w:hAnsi="宋体" w:eastAsia="宋体" w:cs="宋体"/>
          <w:color w:val="auto"/>
          <w:spacing w:val="7"/>
          <w:sz w:val="24"/>
          <w:szCs w:val="24"/>
          <w:highlight w:val="none"/>
        </w:rPr>
        <w:t xml:space="preserve"> 27.1.20 投标文件含有采购人不能接受的附加条件的； </w:t>
      </w:r>
      <w:r/>
    </w:p>
    <w:p>
      <w:pPr>
        <w:pStyle w:val="966"/>
        <w:ind w:firstLine="500"/>
        <w:pageBreakBefore w:val="0"/>
        <w:spacing w:line="360" w:lineRule="auto"/>
        <w:rPr>
          <w:rStyle w:val="962"/>
          <w:rFonts w:hint="eastAsia" w:ascii="宋体" w:hAnsi="宋体" w:eastAsia="宋体" w:cs="宋体"/>
          <w:color w:val="auto"/>
          <w:spacing w:val="7"/>
          <w:sz w:val="24"/>
          <w:szCs w:val="24"/>
          <w:highlight w:val="none"/>
        </w:rPr>
      </w:pPr>
      <w:r>
        <w:rPr>
          <w:rStyle w:val="962"/>
          <w:rFonts w:hint="eastAsia" w:ascii="宋体" w:hAnsi="宋体" w:eastAsia="宋体" w:cs="宋体"/>
          <w:color w:val="auto"/>
          <w:spacing w:val="7"/>
          <w:sz w:val="24"/>
          <w:szCs w:val="24"/>
          <w:highlight w:val="none"/>
        </w:rPr>
        <w:t xml:space="preserve"> 27.1.21 不响应招标文件中规定的实质性要求的（本招标文件中斜体且有下划线部分为实质性要求）； </w:t>
      </w:r>
      <w:r/>
    </w:p>
    <w:p>
      <w:pPr>
        <w:pStyle w:val="966"/>
        <w:ind w:firstLine="500"/>
        <w:pageBreakBefore w:val="0"/>
        <w:spacing w:line="360" w:lineRule="auto"/>
        <w:rPr>
          <w:rStyle w:val="962"/>
          <w:rFonts w:hint="eastAsia" w:ascii="宋体" w:hAnsi="宋体" w:eastAsia="宋体" w:cs="宋体"/>
          <w:color w:val="auto"/>
          <w:spacing w:val="7"/>
          <w:sz w:val="24"/>
          <w:szCs w:val="24"/>
          <w:highlight w:val="none"/>
        </w:rPr>
      </w:pPr>
      <w:r>
        <w:rPr>
          <w:rStyle w:val="962"/>
          <w:rFonts w:hint="eastAsia" w:ascii="宋体" w:hAnsi="宋体" w:eastAsia="宋体" w:cs="宋体"/>
          <w:color w:val="auto"/>
          <w:spacing w:val="7"/>
          <w:sz w:val="24"/>
          <w:szCs w:val="24"/>
          <w:highlight w:val="none"/>
        </w:rPr>
        <w:t xml:space="preserve"> 27.1.22 法律、法规和采购文件规定的其他无效情形</w:t>
      </w:r>
      <w:r>
        <w:rPr>
          <w:rStyle w:val="962"/>
          <w:rFonts w:hint="eastAsia" w:ascii="宋体" w:hAnsi="宋体" w:eastAsia="宋体" w:cs="宋体"/>
          <w:color w:val="auto"/>
          <w:spacing w:val="7"/>
          <w:sz w:val="24"/>
          <w:szCs w:val="24"/>
          <w:highlight w:val="none"/>
          <w:lang w:eastAsia="zh-CN"/>
        </w:rPr>
        <w:t xml:space="preserve">；</w:t>
      </w:r>
      <w:r>
        <w:rPr>
          <w:rStyle w:val="962"/>
          <w:rFonts w:hint="eastAsia" w:ascii="宋体" w:hAnsi="宋体" w:eastAsia="宋体" w:cs="宋体"/>
          <w:color w:val="auto"/>
          <w:spacing w:val="7"/>
          <w:sz w:val="24"/>
          <w:szCs w:val="24"/>
          <w:highlight w:val="none"/>
        </w:rPr>
        <w:t xml:space="preserve">  </w:t>
      </w:r>
      <w:r/>
    </w:p>
    <w:p>
      <w:pPr>
        <w:pStyle w:val="967"/>
        <w:ind w:firstLine="762"/>
        <w:keepLines w:val="0"/>
        <w:keepNext w:val="0"/>
        <w:pageBreakBefore w:val="0"/>
        <w:spacing w:line="360" w:lineRule="auto"/>
        <w:widowControl/>
        <w:rPr>
          <w:rStyle w:val="962"/>
          <w:rFonts w:hint="eastAsia" w:ascii="宋体" w:hAnsi="宋体" w:eastAsia="宋体" w:cs="宋体"/>
          <w:color w:val="auto"/>
          <w:spacing w:val="7"/>
          <w:sz w:val="24"/>
          <w:szCs w:val="24"/>
          <w:highlight w:val="none"/>
        </w:rPr>
      </w:pPr>
      <w:r>
        <w:rPr>
          <w:rStyle w:val="962"/>
          <w:rFonts w:hint="eastAsia" w:ascii="宋体" w:hAnsi="宋体" w:eastAsia="宋体" w:cs="宋体"/>
          <w:color w:val="auto"/>
          <w:spacing w:val="7"/>
          <w:sz w:val="24"/>
          <w:szCs w:val="24"/>
          <w:highlight w:val="none"/>
        </w:rPr>
        <w:t xml:space="preserve">27.2 废标条款：</w:t>
      </w:r>
      <w:r/>
    </w:p>
    <w:p>
      <w:pPr>
        <w:pStyle w:val="967"/>
        <w:ind w:firstLine="508"/>
        <w:keepLines w:val="0"/>
        <w:keepNext w:val="0"/>
        <w:pageBreakBefore w:val="0"/>
        <w:spacing w:line="360" w:lineRule="auto"/>
        <w:widowControl/>
        <w:rPr>
          <w:rStyle w:val="962"/>
          <w:rFonts w:hint="eastAsia" w:ascii="宋体" w:hAnsi="宋体" w:eastAsia="宋体" w:cs="宋体"/>
          <w:color w:val="auto"/>
          <w:spacing w:val="7"/>
          <w:sz w:val="24"/>
          <w:szCs w:val="24"/>
          <w:highlight w:val="none"/>
        </w:rPr>
      </w:pPr>
      <w:r>
        <w:rPr>
          <w:rStyle w:val="962"/>
          <w:rFonts w:hint="eastAsia" w:ascii="宋体" w:hAnsi="宋体" w:eastAsia="宋体" w:cs="宋体"/>
          <w:color w:val="auto"/>
          <w:spacing w:val="7"/>
          <w:sz w:val="24"/>
          <w:szCs w:val="24"/>
          <w:highlight w:val="none"/>
        </w:rPr>
        <w:t xml:space="preserve"> (1)符合专业条件的供应商或者对招标文件作实质响应的供应商不足三家的； </w:t>
      </w:r>
      <w:r/>
    </w:p>
    <w:p>
      <w:pPr>
        <w:pStyle w:val="967"/>
        <w:ind w:firstLine="508"/>
        <w:keepLines w:val="0"/>
        <w:keepNext w:val="0"/>
        <w:pageBreakBefore w:val="0"/>
        <w:spacing w:line="360" w:lineRule="auto"/>
        <w:widowControl/>
        <w:rPr>
          <w:rStyle w:val="962"/>
          <w:rFonts w:hint="eastAsia" w:ascii="宋体" w:hAnsi="宋体" w:eastAsia="宋体" w:cs="宋体"/>
          <w:color w:val="auto"/>
          <w:spacing w:val="7"/>
          <w:sz w:val="24"/>
          <w:szCs w:val="24"/>
          <w:highlight w:val="none"/>
        </w:rPr>
      </w:pPr>
      <w:r>
        <w:rPr>
          <w:rStyle w:val="962"/>
          <w:rFonts w:hint="eastAsia" w:ascii="宋体" w:hAnsi="宋体" w:eastAsia="宋体" w:cs="宋体"/>
          <w:color w:val="auto"/>
          <w:spacing w:val="7"/>
          <w:sz w:val="24"/>
          <w:szCs w:val="24"/>
          <w:highlight w:val="none"/>
        </w:rPr>
        <w:t xml:space="preserve"> (2)出现影响采购公正的违法、违规行为的；</w:t>
      </w:r>
      <w:r/>
    </w:p>
    <w:p>
      <w:pPr>
        <w:pStyle w:val="967"/>
        <w:ind w:firstLine="508"/>
        <w:keepLines w:val="0"/>
        <w:keepNext w:val="0"/>
        <w:pageBreakBefore w:val="0"/>
        <w:spacing w:line="360" w:lineRule="auto"/>
        <w:widowControl/>
        <w:rPr>
          <w:rStyle w:val="962"/>
          <w:rFonts w:hint="eastAsia" w:ascii="宋体" w:hAnsi="宋体" w:eastAsia="宋体" w:cs="宋体"/>
          <w:color w:val="auto"/>
          <w:spacing w:val="7"/>
          <w:sz w:val="24"/>
          <w:szCs w:val="24"/>
          <w:highlight w:val="none"/>
        </w:rPr>
      </w:pPr>
      <w:r>
        <w:rPr>
          <w:rStyle w:val="962"/>
          <w:rFonts w:hint="eastAsia" w:ascii="宋体" w:hAnsi="宋体" w:eastAsia="宋体" w:cs="宋体"/>
          <w:color w:val="auto"/>
          <w:spacing w:val="7"/>
          <w:sz w:val="24"/>
          <w:szCs w:val="24"/>
          <w:highlight w:val="none"/>
        </w:rPr>
        <w:t xml:space="preserve"> (3)投标人的报价均超过了采购预算，采购人不能支付的；</w:t>
      </w:r>
      <w:r/>
    </w:p>
    <w:p>
      <w:pPr>
        <w:pStyle w:val="967"/>
        <w:ind w:firstLine="508"/>
        <w:keepLines w:val="0"/>
        <w:keepNext w:val="0"/>
        <w:pageBreakBefore w:val="0"/>
        <w:spacing w:line="360" w:lineRule="auto"/>
        <w:widowControl/>
        <w:rPr>
          <w:rStyle w:val="962"/>
          <w:rFonts w:hint="eastAsia" w:ascii="宋体" w:hAnsi="宋体" w:eastAsia="宋体" w:cs="宋体"/>
          <w:color w:val="auto"/>
          <w:spacing w:val="7"/>
          <w:sz w:val="24"/>
          <w:szCs w:val="24"/>
          <w:highlight w:val="none"/>
        </w:rPr>
      </w:pPr>
      <w:r>
        <w:rPr>
          <w:rStyle w:val="962"/>
          <w:rFonts w:hint="eastAsia" w:ascii="宋体" w:hAnsi="宋体" w:eastAsia="宋体" w:cs="宋体"/>
          <w:color w:val="auto"/>
          <w:spacing w:val="7"/>
          <w:sz w:val="24"/>
          <w:szCs w:val="24"/>
          <w:highlight w:val="none"/>
        </w:rPr>
        <w:t xml:space="preserve"> (4)因重大变故，采购任务取消的。</w:t>
      </w:r>
      <w:r/>
    </w:p>
    <w:p>
      <w:pPr>
        <w:pStyle w:val="967"/>
        <w:ind w:firstLine="508"/>
        <w:keepLines w:val="0"/>
        <w:keepNext w:val="0"/>
        <w:pageBreakBefore w:val="0"/>
        <w:spacing w:line="360" w:lineRule="auto"/>
        <w:widowControl/>
        <w:rPr>
          <w:rStyle w:val="962"/>
          <w:rFonts w:hint="eastAsia" w:ascii="宋体" w:hAnsi="宋体" w:eastAsia="宋体" w:cs="宋体"/>
          <w:color w:val="auto"/>
          <w:spacing w:val="7"/>
          <w:sz w:val="24"/>
          <w:szCs w:val="24"/>
          <w:highlight w:val="none"/>
        </w:rPr>
      </w:pPr>
      <w:r>
        <w:rPr>
          <w:rStyle w:val="962"/>
          <w:rFonts w:hint="eastAsia" w:ascii="宋体" w:hAnsi="宋体" w:eastAsia="宋体" w:cs="宋体"/>
          <w:color w:val="auto"/>
          <w:spacing w:val="7"/>
          <w:sz w:val="24"/>
          <w:szCs w:val="24"/>
          <w:highlight w:val="none"/>
        </w:rPr>
        <w:t xml:space="preserve"> (5)因苏采云系统系统故障原因造成开标不成功的。</w:t>
      </w:r>
      <w:r/>
    </w:p>
    <w:p>
      <w:pPr>
        <w:pStyle w:val="967"/>
        <w:ind w:firstLine="508"/>
        <w:keepLines w:val="0"/>
        <w:keepNext w:val="0"/>
        <w:pageBreakBefore w:val="0"/>
        <w:spacing w:line="360" w:lineRule="auto"/>
        <w:widowControl/>
        <w:rPr>
          <w:rStyle w:val="962"/>
          <w:rFonts w:hint="eastAsia" w:ascii="宋体" w:hAnsi="宋体" w:eastAsia="宋体" w:cs="宋体"/>
          <w:color w:val="auto"/>
          <w:spacing w:val="7"/>
          <w:sz w:val="24"/>
          <w:szCs w:val="24"/>
          <w:highlight w:val="none"/>
        </w:rPr>
      </w:pPr>
      <w:r>
        <w:rPr>
          <w:rStyle w:val="962"/>
          <w:rFonts w:hint="eastAsia" w:ascii="宋体" w:hAnsi="宋体" w:eastAsia="宋体" w:cs="宋体"/>
          <w:color w:val="auto"/>
          <w:spacing w:val="7"/>
          <w:sz w:val="24"/>
          <w:szCs w:val="24"/>
          <w:highlight w:val="none"/>
        </w:rPr>
        <w:t xml:space="preserve">27.3 投标截止时间结束后参加投标的供应商不足三家的处理：</w:t>
      </w:r>
      <w:r/>
    </w:p>
    <w:p>
      <w:pPr>
        <w:pStyle w:val="967"/>
        <w:ind w:firstLine="508"/>
        <w:keepLines w:val="0"/>
        <w:keepNext w:val="0"/>
        <w:pageBreakBefore w:val="0"/>
        <w:spacing w:line="360" w:lineRule="auto"/>
        <w:widowControl/>
        <w:rPr>
          <w:rStyle w:val="962"/>
          <w:rFonts w:hint="eastAsia" w:ascii="宋体" w:hAnsi="宋体" w:eastAsia="宋体" w:cs="宋体"/>
          <w:color w:val="auto"/>
          <w:spacing w:val="7"/>
          <w:sz w:val="24"/>
          <w:szCs w:val="24"/>
          <w:highlight w:val="none"/>
        </w:rPr>
      </w:pPr>
      <w:r>
        <w:rPr>
          <w:rStyle w:val="962"/>
          <w:rFonts w:hint="eastAsia" w:ascii="宋体" w:hAnsi="宋体" w:eastAsia="宋体" w:cs="宋体"/>
          <w:color w:val="auto"/>
          <w:spacing w:val="7"/>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p>
    <w:p>
      <w:pPr>
        <w:pStyle w:val="955"/>
        <w:jc w:val="left"/>
        <w:pageBreakBefore w:val="0"/>
        <w:spacing w:before="0" w:after="0" w:line="360" w:lineRule="auto"/>
        <w:rPr>
          <w:rFonts w:hint="eastAsia" w:ascii="宋体" w:hAnsi="宋体" w:eastAsia="宋体" w:cs="宋体"/>
          <w:b w:val="0"/>
          <w:bCs w:val="0"/>
          <w:color w:val="auto"/>
          <w:sz w:val="24"/>
          <w:szCs w:val="24"/>
          <w:highlight w:val="none"/>
        </w:rPr>
      </w:pPr>
      <w:r/>
      <w:bookmarkStart w:id="147" w:name="_Toc21851"/>
      <w:r>
        <w:rPr>
          <w:rFonts w:hint="eastAsia" w:ascii="宋体" w:hAnsi="宋体" w:eastAsia="宋体" w:cs="宋体"/>
          <w:b w:val="0"/>
          <w:bCs w:val="0"/>
          <w:color w:val="auto"/>
          <w:sz w:val="24"/>
          <w:szCs w:val="24"/>
          <w:highlight w:val="none"/>
        </w:rPr>
        <w:t xml:space="preserve">六、定标</w:t>
      </w:r>
      <w:bookmarkEnd w:id="147"/>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48" w:name="_Toc513029238"/>
      <w:r/>
      <w:bookmarkStart w:id="149" w:name="_Toc20823310"/>
      <w:r/>
      <w:bookmarkStart w:id="150" w:name="_Toc16938554"/>
      <w:r>
        <w:rPr>
          <w:rFonts w:hint="eastAsia" w:ascii="宋体" w:hAnsi="宋体" w:eastAsia="宋体" w:cs="宋体"/>
          <w:color w:val="auto"/>
          <w:sz w:val="24"/>
          <w:szCs w:val="24"/>
          <w:highlight w:val="none"/>
        </w:rPr>
        <w:t xml:space="preserve">28、</w:t>
      </w:r>
      <w:bookmarkEnd w:id="148"/>
      <w:r>
        <w:rPr>
          <w:rFonts w:hint="eastAsia" w:ascii="宋体" w:hAnsi="宋体" w:eastAsia="宋体" w:cs="宋体"/>
          <w:color w:val="auto"/>
          <w:sz w:val="24"/>
          <w:szCs w:val="24"/>
          <w:highlight w:val="none"/>
        </w:rPr>
        <w:t xml:space="preserve">确定</w:t>
      </w:r>
      <w:bookmarkEnd w:id="149"/>
      <w:r/>
      <w:bookmarkEnd w:id="150"/>
      <w:r>
        <w:rPr>
          <w:rFonts w:hint="eastAsia" w:ascii="宋体" w:hAnsi="宋体" w:eastAsia="宋体" w:cs="宋体"/>
          <w:color w:val="auto"/>
          <w:sz w:val="24"/>
          <w:szCs w:val="24"/>
          <w:highlight w:val="none"/>
        </w:rPr>
        <w:t xml:space="preserve">中标单位</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28.1评委会根据本招标文件规定评标办法与评标标准向采购人推荐出1名中标候选人。</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28.2 采购人应根据评委会推荐的中标候选人确定中标人。</w:t>
      </w:r>
      <w:r/>
    </w:p>
    <w:p>
      <w:pPr>
        <w:pStyle w:val="944"/>
        <w:ind w:firstLine="480"/>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w:t>
      </w:r>
      <w:r>
        <w:rPr>
          <w:rFonts w:hint="eastAsia" w:ascii="宋体" w:hAnsi="宋体" w:eastAsia="宋体" w:cs="宋体"/>
          <w:color w:val="auto"/>
          <w:sz w:val="24"/>
          <w:szCs w:val="24"/>
          <w:highlight w:val="none"/>
        </w:rPr>
        <w:t xml:space="preserve">自中标人确定之日起2个工作日内，中标结果将在省级以上财政部门指定的媒体上进行公告，公告期限为1个工作日。</w:t>
      </w:r>
      <w:r/>
    </w:p>
    <w:p>
      <w:pPr>
        <w:pStyle w:val="944"/>
        <w:ind w:firstLine="480"/>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28.4若有充分证据证明，中标人出现下列情况之一的，一经查实，中标无效：</w:t>
      </w:r>
      <w:r/>
    </w:p>
    <w:p>
      <w:pPr>
        <w:ind w:firstLine="48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（1）提供虚假材料谋取中标的；</w:t>
      </w:r>
      <w:r/>
    </w:p>
    <w:p>
      <w:pPr>
        <w:ind w:firstLine="48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（2）采取不正当手段诋毁、排挤其他供应商的；</w:t>
      </w:r>
      <w:r/>
    </w:p>
    <w:p>
      <w:pPr>
        <w:ind w:firstLine="48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（3）与采购人、其他供应商或者采购代理机构恶意串通的；</w:t>
      </w:r>
      <w:r/>
    </w:p>
    <w:p>
      <w:pPr>
        <w:ind w:firstLine="48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（4）向采购人、采购代理机构行贿或者提供其他不正当利益的；</w:t>
      </w:r>
      <w:r/>
    </w:p>
    <w:p>
      <w:pPr>
        <w:ind w:firstLine="48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（5）在招标采购过程中与采购人进行协商谈判的；</w:t>
      </w:r>
      <w:r/>
    </w:p>
    <w:p>
      <w:pPr>
        <w:ind w:firstLine="48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（6）向评标委员会行贿或者提供其他不正当利益。</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29、质疑</w:t>
      </w:r>
      <w:r/>
    </w:p>
    <w:p>
      <w:pPr>
        <w:ind w:firstLine="480"/>
        <w:pageBreakBefore w:val="0"/>
        <w:spacing w:line="360" w:lineRule="auto"/>
        <w:widowControl w:val="off"/>
        <w:rPr>
          <w:rFonts w:hint="eastAsia" w:ascii="宋体" w:hAnsi="宋体"/>
          <w:color w:val="auto"/>
          <w:sz w:val="24"/>
          <w:highlight w:val="none"/>
          <w:lang w:val="en-US" w:eastAsia="zh-CN"/>
        </w:rPr>
      </w:pPr>
      <w:r>
        <w:rPr>
          <w:rFonts w:hint="eastAsia" w:ascii="宋体" w:hAnsi="宋体" w:eastAsia="宋体" w:cs="宋体"/>
          <w:color w:val="auto"/>
          <w:sz w:val="24"/>
          <w:szCs w:val="24"/>
          <w:highlight w:val="none"/>
        </w:rPr>
        <w:t xml:space="preserve">29.1</w:t>
      </w:r>
      <w:r>
        <w:rPr>
          <w:rFonts w:hint="eastAsia" w:ascii="宋体" w:hAnsi="宋体"/>
          <w:color w:val="auto"/>
          <w:sz w:val="24"/>
          <w:highlight w:val="none"/>
          <w:lang w:val="en-US" w:eastAsia="zh-CN"/>
        </w:rPr>
        <w:t xml:space="preserve">供应商认为采购文件、采购过程和采购结果使自己的权益受到损害的，可以在知道或应知其权益受到损害之日起七个工作日内，以书面形式</w:t>
      </w:r>
      <w:r>
        <w:rPr>
          <w:rFonts w:hint="eastAsia" w:ascii="宋体" w:hAnsi="宋体" w:cs="宋体"/>
          <w:color w:val="auto"/>
          <w:sz w:val="24"/>
          <w:szCs w:val="24"/>
          <w:highlight w:val="none"/>
          <w:lang w:val="en-US" w:eastAsia="zh-CN"/>
        </w:rPr>
        <w:t xml:space="preserve">向采购人、采购代理机构</w:t>
      </w:r>
      <w:r>
        <w:rPr>
          <w:rFonts w:hint="eastAsia" w:ascii="宋体" w:hAnsi="宋体"/>
          <w:color w:val="auto"/>
          <w:sz w:val="24"/>
          <w:highlight w:val="none"/>
          <w:lang w:val="en-US" w:eastAsia="zh-CN"/>
        </w:rPr>
        <w:t xml:space="preserve">提出质疑。</w:t>
      </w:r>
      <w:r>
        <w:rPr>
          <w:rFonts w:hint="eastAsia" w:ascii="宋体" w:hAnsi="宋体" w:cs="宋体"/>
          <w:color w:val="auto"/>
          <w:sz w:val="24"/>
          <w:szCs w:val="24"/>
          <w:highlight w:val="none"/>
          <w:lang w:val="en-US" w:eastAsia="zh-CN"/>
        </w:rPr>
        <w:t xml:space="preserve">采购代理机构应当在收到投标人书面质疑后7个工作日内作出答复。</w:t>
      </w:r>
      <w:r>
        <w:rPr>
          <w:rFonts w:hint="eastAsia" w:ascii="宋体" w:hAnsi="宋体"/>
          <w:color w:val="auto"/>
          <w:sz w:val="24"/>
          <w:highlight w:val="none"/>
          <w:lang w:val="en-US" w:eastAsia="zh-CN"/>
        </w:rPr>
        <w:t xml:space="preserve">非书面形式、七个工作日之外提交的质疑将不予受理。</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2本次招标文件要求供应商在法定质疑期内一次性提出针对同一采购程序环节的质疑，否则不予受理。</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29.3供应商提出质疑应当提交质疑函和必要的证明材料，质疑函应当包括下列内容：</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（1）供应商的姓名或者名称（以提供的营业执照副本复印件为准）、地址、邮编、联系人及联系电话；</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（2）质疑项目的名称、编号；</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（3）具体、明确的质疑事项和与质疑事项相关的请求；</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（4）事实依据；</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（5）必要的法律依据；</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（6）提出质疑的日期。</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0"/>
        <w:jc w:val="left"/>
        <w:keepLines w:val="0"/>
        <w:keepNext w:val="0"/>
        <w:pageBreakBefore w:val="0"/>
        <w:spacing w:line="240" w:lineRule="auto"/>
        <w:widowControl w:val="off"/>
        <w:rPr>
          <w:rFonts w:hint="eastAsia"/>
          <w:lang w:val="zh-CN"/>
        </w:rPr>
      </w:pPr>
      <w:r>
        <w:rPr>
          <w:rFonts w:hint="eastAsia" w:ascii="宋体" w:hAnsi="宋体" w:eastAsia="宋体" w:cs="宋体"/>
          <w:color w:val="auto"/>
          <w:sz w:val="24"/>
          <w:szCs w:val="24"/>
          <w:highlight w:val="none"/>
          <w:lang w:val="en-US" w:eastAsia="zh-CN"/>
        </w:rPr>
        <w:t xml:space="preserve">供应商提交的质疑函必须按照《政府采购供应商质疑函范本》要求的格式和内容进行填写，质疑函范本下载网址详见链接：https://czju.suzhou.gov.cn/zfcg/html/content/20180305093615738.shtml。</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29.5接收质疑函的方式：书面形式（当场送达或邮寄方式），具体联系方式祥见招标公告</w:t>
      </w:r>
      <w:r>
        <w:rPr>
          <w:rFonts w:hint="eastAsia" w:ascii="宋体" w:hAnsi="宋体" w:eastAsia="宋体" w:cs="宋体"/>
          <w:color w:val="auto"/>
          <w:sz w:val="24"/>
          <w:szCs w:val="24"/>
          <w:highlight w:val="none"/>
        </w:rPr>
        <w:t xml:space="preserve">。</w:t>
      </w:r>
      <w:r/>
    </w:p>
    <w:p>
      <w:pPr>
        <w:pStyle w:val="968"/>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以下情形的质疑不予受理</w:t>
      </w:r>
      <w:r/>
    </w:p>
    <w:p>
      <w:pPr>
        <w:pStyle w:val="968"/>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内容不符合《政府采购质疑和投诉办法》第十二条规定的质疑。</w:t>
      </w:r>
      <w:r/>
    </w:p>
    <w:p>
      <w:pPr>
        <w:pStyle w:val="968"/>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超出政府采购法定期限的质疑。</w:t>
      </w:r>
      <w:r/>
    </w:p>
    <w:p>
      <w:pPr>
        <w:pStyle w:val="968"/>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 以传真、电子邮件等方式递交的非原件形式的质疑。</w:t>
      </w:r>
      <w:r/>
    </w:p>
    <w:p>
      <w:pPr>
        <w:pStyle w:val="968"/>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 未参加投标活动的供应商或在投标活动中自身权益未受到损害的供应商所提出的质疑。</w:t>
      </w:r>
      <w:r/>
    </w:p>
    <w:p>
      <w:pPr>
        <w:pStyle w:val="968"/>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.5供应商组成联合体参加投标，联合体中任何一方或多方未按要求签字、盖章、加盖公章的质疑。</w:t>
      </w:r>
      <w:r/>
    </w:p>
    <w:p>
      <w:pPr>
        <w:pStyle w:val="968"/>
        <w:ind w:left="0" w:firstLine="480"/>
        <w:pageBreakBefore w:val="0"/>
        <w:spacing w:line="360" w:lineRule="auto"/>
        <w:rPr>
          <w:rFonts w:hint="eastAsia"/>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30、中标通知书</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30.l在中标结果确定后2个工作日内，</w:t>
      </w:r>
      <w:r>
        <w:rPr>
          <w:rFonts w:hint="eastAsia" w:ascii="宋体" w:hAnsi="宋体" w:cs="宋体"/>
          <w:color w:val="auto"/>
          <w:sz w:val="24"/>
          <w:szCs w:val="24"/>
          <w:highlight w:val="none"/>
          <w:lang w:eastAsia="zh-CN"/>
        </w:rPr>
        <w:t xml:space="preserve">苏州知泓管理咨询服务有限公司</w:t>
      </w:r>
      <w:r>
        <w:rPr>
          <w:rFonts w:hint="eastAsia" w:ascii="宋体" w:hAnsi="宋体" w:eastAsia="宋体" w:cs="宋体"/>
          <w:color w:val="auto"/>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955"/>
        <w:jc w:val="left"/>
        <w:pageBreakBefore w:val="0"/>
        <w:spacing w:before="0" w:after="0" w:line="360" w:lineRule="auto"/>
        <w:rPr>
          <w:rFonts w:hint="eastAsia" w:ascii="宋体" w:hAnsi="宋体" w:eastAsia="宋体" w:cs="宋体"/>
          <w:b w:val="0"/>
          <w:bCs w:val="0"/>
          <w:color w:val="auto"/>
          <w:sz w:val="24"/>
          <w:szCs w:val="24"/>
          <w:highlight w:val="none"/>
        </w:rPr>
      </w:pPr>
      <w:r/>
      <w:bookmarkStart w:id="151" w:name="_Toc24142"/>
      <w:r>
        <w:rPr>
          <w:rFonts w:hint="eastAsia" w:ascii="宋体" w:hAnsi="宋体" w:eastAsia="宋体" w:cs="宋体"/>
          <w:b w:val="0"/>
          <w:bCs w:val="0"/>
          <w:color w:val="auto"/>
          <w:sz w:val="24"/>
          <w:szCs w:val="24"/>
          <w:highlight w:val="none"/>
        </w:rPr>
        <w:t xml:space="preserve">七、授予合同</w:t>
      </w:r>
      <w:bookmarkEnd w:id="151"/>
      <w:r/>
      <w:r/>
    </w:p>
    <w:p>
      <w:pPr>
        <w:ind w:firstLine="480"/>
        <w:keepLines/>
        <w:keepNext/>
        <w:pageBreakBefore w:val="0"/>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31. 签订合同</w:t>
      </w:r>
      <w:r/>
    </w:p>
    <w:p>
      <w:pPr>
        <w:ind w:firstLine="480"/>
        <w:pageBreakBefore w:val="0"/>
        <w:spacing w:line="360" w:lineRule="auto"/>
        <w:rPr>
          <w:rFonts w:hint="eastAsia"/>
        </w:rPr>
      </w:pPr>
      <w:r>
        <w:rPr>
          <w:rFonts w:hint="eastAsia" w:ascii="宋体" w:hAnsi="宋体" w:eastAsia="宋体" w:cs="宋体"/>
          <w:bCs/>
          <w:color w:val="auto"/>
          <w:sz w:val="24"/>
          <w:szCs w:val="24"/>
          <w:highlight w:val="none"/>
        </w:rPr>
        <w:t xml:space="preserve">31.l</w:t>
      </w:r>
      <w:r>
        <w:rPr>
          <w:rFonts w:hint="eastAsia" w:ascii="宋体" w:hAnsi="宋体" w:eastAsia="宋体" w:cs="宋体"/>
          <w:b/>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31.2招标文件、中标人的投标文件及招标过程中有关澄清、承诺文件均应作为合同附件。</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31.3 签订合同后，中标人不得将货物及其他相关服务进行转包和分包</w:t>
      </w:r>
      <w:r>
        <w:rPr>
          <w:rFonts w:hint="eastAsia" w:ascii="宋体" w:hAnsi="宋体" w:eastAsia="宋体" w:cs="宋体"/>
          <w:color w:val="auto"/>
          <w:sz w:val="24"/>
          <w:szCs w:val="24"/>
          <w:highlight w:val="none"/>
        </w:rPr>
        <w:t xml:space="preserve">。</w:t>
      </w:r>
      <w:r/>
    </w:p>
    <w:p>
      <w:pPr>
        <w:ind w:firstLine="480"/>
        <w:keepLines/>
        <w:keepNext/>
        <w:pageBreakBefore w:val="0"/>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32、履约保证金</w:t>
      </w:r>
      <w:r/>
    </w:p>
    <w:p>
      <w:pPr>
        <w:pStyle w:val="970"/>
        <w:ind w:firstLine="508"/>
        <w:pageBreakBefore w:val="0"/>
        <w:spacing w:line="360" w:lineRule="auto"/>
        <w:rPr>
          <w:rFonts w:hint="eastAsia" w:ascii="宋体" w:hAnsi="宋体" w:eastAsia="宋体" w:cs="宋体"/>
          <w:color w:val="auto"/>
          <w:sz w:val="24"/>
          <w:szCs w:val="24"/>
          <w:highlight w:val="none"/>
        </w:rPr>
      </w:pPr>
      <w:r>
        <w:rPr>
          <w:rStyle w:val="962"/>
          <w:rFonts w:hint="eastAsia" w:ascii="宋体" w:hAnsi="宋体" w:eastAsia="宋体" w:cs="宋体"/>
          <w:color w:val="auto"/>
          <w:spacing w:val="7"/>
          <w:sz w:val="24"/>
          <w:szCs w:val="24"/>
          <w:highlight w:val="none"/>
        </w:rPr>
        <w:t xml:space="preserve">32.1 合同签订前，中标人向采购单位交付的履约保证金为合同总价款</w:t>
      </w:r>
      <w:r>
        <w:rPr>
          <w:rStyle w:val="962"/>
          <w:rFonts w:hint="eastAsia" w:ascii="宋体" w:hAnsi="宋体" w:eastAsia="宋体" w:cs="宋体"/>
          <w:color w:val="auto"/>
          <w:spacing w:val="7"/>
          <w:sz w:val="24"/>
          <w:szCs w:val="24"/>
          <w:highlight w:val="none"/>
          <w:lang w:val="en-US" w:eastAsia="zh-CN"/>
        </w:rPr>
        <w:t xml:space="preserve">2</w:t>
      </w:r>
      <w:r>
        <w:rPr>
          <w:rStyle w:val="962"/>
          <w:rFonts w:hint="eastAsia" w:ascii="宋体" w:hAnsi="宋体" w:eastAsia="宋体" w:cs="宋体"/>
          <w:color w:val="auto"/>
          <w:spacing w:val="7"/>
          <w:sz w:val="24"/>
          <w:szCs w:val="24"/>
          <w:highlight w:val="none"/>
        </w:rPr>
        <w:t xml:space="preserve">%。</w:t>
      </w:r>
      <w:bookmarkStart w:id="152" w:name="EB8c6891da72364e93a7598f4884fbe954"/>
      <w:r/>
      <w:bookmarkEnd w:id="152"/>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32.2 履约保证金必须是人民币。</w:t>
      </w:r>
      <w:r>
        <w:rPr>
          <w:rFonts w:hint="eastAsia" w:ascii="宋体" w:hAnsi="宋体" w:eastAsia="宋体" w:cs="宋体"/>
          <w:color w:val="auto"/>
          <w:sz w:val="24"/>
          <w:szCs w:val="24"/>
          <w:highlight w:val="none"/>
        </w:rPr>
        <w:t xml:space="preserve">履约保证金应当以支票、汇票、本票或者金融机构、担保机构出具的保函等非现金形式提交。</w:t>
      </w:r>
      <w:r/>
    </w:p>
    <w:p>
      <w:pPr>
        <w:ind w:firstLine="480"/>
        <w:keepLines/>
        <w:keepNext/>
        <w:pageBreakBefore w:val="0"/>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33、货物和服务的追加、减少和添购。</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0"/>
        <w:keepLines/>
        <w:keepNext/>
        <w:pageBreakBefore w:val="0"/>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keepLines/>
        <w:keepNext/>
        <w:pageBreakBefore w:val="0"/>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34、监督和公证</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34.1政府有关监督部门将对投标全过程进行监督。</w:t>
      </w:r>
      <w:bookmarkStart w:id="153" w:name="EB0f9f45dd5e234a13a81c333deb906690"/>
      <w:r/>
      <w:bookmarkEnd w:id="153"/>
      <w:r/>
      <w:r/>
    </w:p>
    <w:p>
      <w:pPr>
        <w:pStyle w:val="944"/>
        <w:ind w:firstLine="0"/>
        <w:jc w:val="center"/>
        <w:rPr>
          <w:rFonts w:hint="eastAsia" w:ascii="宋体" w:hAnsi="宋体" w:cs="宋体"/>
          <w:b/>
          <w:bCs/>
          <w:color w:val="auto"/>
          <w:sz w:val="32"/>
          <w:highlight w:val="none"/>
          <w:lang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cs="宋体"/>
          <w:b/>
          <w:bCs/>
          <w:color w:val="auto"/>
          <w:sz w:val="32"/>
          <w:highlight w:val="none"/>
          <w:lang w:eastAsia="zh-CN"/>
        </w:rPr>
      </w:r>
      <w:r/>
    </w:p>
    <w:p>
      <w:pPr>
        <w:pStyle w:val="939"/>
        <w:pageBreakBefore/>
        <w:spacing w:line="440" w:lineRule="exact"/>
        <w:rPr>
          <w:rFonts w:ascii="Times New Roman" w:hAnsi="Times New Roman" w:eastAsia="宋体"/>
          <w:highlight w:val="none"/>
        </w:rPr>
      </w:pPr>
      <w:r/>
      <w:bookmarkStart w:id="154" w:name="_Toc178598548"/>
      <w:r>
        <w:rPr>
          <w:rFonts w:ascii="Times New Roman" w:hAnsi="Times New Roman" w:eastAsia="宋体"/>
          <w:highlight w:val="none"/>
        </w:rPr>
        <w:t xml:space="preserve">第三章  合同条款及格式</w:t>
      </w:r>
      <w:bookmarkEnd w:id="154"/>
      <w:r/>
      <w:r/>
    </w:p>
    <w:p>
      <w:pPr>
        <w:rPr>
          <w:rFonts w:ascii="Times New Roman" w:hAnsi="Times New Roman"/>
          <w:highlight w:val="none"/>
        </w:rPr>
      </w:pPr>
      <w:r/>
      <w:bookmarkStart w:id="155" w:name="EB0c436cda110d4e31977602d633a36593"/>
      <w:r/>
      <w:r/>
    </w:p>
    <w:p>
      <w:pPr>
        <w:ind w:firstLine="480"/>
        <w:spacing w:line="440" w:lineRule="exact"/>
        <w:rPr>
          <w:rFonts w:ascii="Times New Roman" w:hAnsi="Times New Roman"/>
          <w:bCs/>
          <w:sz w:val="24"/>
          <w:szCs w:val="24"/>
          <w:highlight w:val="none"/>
        </w:rPr>
      </w:pPr>
      <w:r>
        <w:rPr>
          <w:rFonts w:ascii="Times New Roman" w:hAnsi="Times New Roman"/>
          <w:bCs/>
          <w:sz w:val="24"/>
          <w:szCs w:val="24"/>
          <w:highlight w:val="none"/>
        </w:rPr>
        <w:t xml:space="preserve">以下为中标(成交)后签定本项目合同的通用条款，中标(成交)供应商不得提出实质性的修改。</w:t>
      </w:r>
      <w:r/>
    </w:p>
    <w:p>
      <w:pPr>
        <w:jc w:val="center"/>
        <w:rPr>
          <w:rFonts w:ascii="Times New Roman" w:hAnsi="Times New Roman"/>
          <w:b/>
          <w:bCs/>
          <w:sz w:val="32"/>
          <w:szCs w:val="32"/>
          <w:highlight w:val="none"/>
        </w:rPr>
      </w:pPr>
      <w:r>
        <w:rPr>
          <w:rFonts w:ascii="Times New Roman" w:hAnsi="Times New Roman"/>
          <w:b/>
          <w:bCs/>
          <w:sz w:val="32"/>
          <w:szCs w:val="32"/>
          <w:highlight w:val="none"/>
        </w:rPr>
        <w:t xml:space="preserve">张家港市政府采购合同</w:t>
      </w:r>
      <w:r/>
    </w:p>
    <w:p>
      <w:pPr>
        <w:pStyle w:val="971"/>
        <w:ind w:firstLine="480"/>
        <w:spacing w:line="440" w:lineRule="exact"/>
        <w:rPr>
          <w:sz w:val="24"/>
          <w:highlight w:val="none"/>
        </w:rPr>
      </w:pPr>
      <w:r/>
      <w:bookmarkStart w:id="156" w:name="_Hlk65328514"/>
      <w:r>
        <w:rPr>
          <w:sz w:val="24"/>
          <w:highlight w:val="none"/>
        </w:rPr>
        <w:t xml:space="preserve">项目名称：</w:t>
      </w:r>
      <w:bookmarkStart w:id="157" w:name="biaoduanname_1"/>
      <w:r>
        <w:rPr>
          <w:sz w:val="24"/>
          <w:highlight w:val="none"/>
        </w:rPr>
        <w:t xml:space="preserve">             </w:t>
      </w:r>
      <w:bookmarkEnd w:id="157"/>
      <w:r>
        <w:rPr>
          <w:sz w:val="24"/>
          <w:highlight w:val="none"/>
        </w:rPr>
        <w:t xml:space="preserve">               </w:t>
      </w:r>
      <w:r/>
    </w:p>
    <w:p>
      <w:pPr>
        <w:pStyle w:val="971"/>
        <w:ind w:firstLine="480"/>
        <w:spacing w:line="440" w:lineRule="exact"/>
        <w:rPr>
          <w:sz w:val="24"/>
          <w:highlight w:val="none"/>
        </w:rPr>
      </w:pPr>
      <w:r>
        <w:rPr>
          <w:sz w:val="24"/>
          <w:highlight w:val="none"/>
        </w:rPr>
        <w:t xml:space="preserve">项目编号：</w:t>
      </w:r>
      <w:bookmarkStart w:id="158" w:name="projectno"/>
      <w:r>
        <w:rPr>
          <w:sz w:val="24"/>
          <w:highlight w:val="none"/>
        </w:rPr>
        <w:t xml:space="preserve">           </w:t>
      </w:r>
      <w:bookmarkEnd w:id="158"/>
      <w:r/>
      <w:r/>
    </w:p>
    <w:p>
      <w:pPr>
        <w:pStyle w:val="971"/>
        <w:ind w:firstLine="480"/>
        <w:spacing w:line="440" w:lineRule="exact"/>
        <w:rPr>
          <w:sz w:val="24"/>
          <w:highlight w:val="none"/>
        </w:rPr>
      </w:pPr>
      <w:r>
        <w:rPr>
          <w:sz w:val="24"/>
          <w:highlight w:val="none"/>
        </w:rPr>
        <w:t xml:space="preserve">甲方：（买方）</w:t>
      </w:r>
      <w:r>
        <w:rPr>
          <w:sz w:val="24"/>
          <w:highlight w:val="none"/>
          <w:u w:val="single"/>
        </w:rPr>
        <w:t xml:space="preserve"> </w:t>
      </w:r>
      <w:bookmarkStart w:id="159" w:name="jianshedanwei_1"/>
      <w:r>
        <w:rPr>
          <w:sz w:val="24"/>
          <w:highlight w:val="none"/>
          <w:u w:val="single"/>
        </w:rPr>
        <w:t xml:space="preserve">        </w:t>
      </w:r>
      <w:bookmarkEnd w:id="159"/>
      <w:r>
        <w:rPr>
          <w:sz w:val="24"/>
          <w:highlight w:val="none"/>
          <w:u w:val="single"/>
        </w:rPr>
        <w:t xml:space="preserve"> </w:t>
      </w:r>
      <w:r/>
    </w:p>
    <w:p>
      <w:pPr>
        <w:pStyle w:val="971"/>
        <w:ind w:firstLine="480"/>
        <w:spacing w:line="440" w:lineRule="exact"/>
        <w:rPr>
          <w:sz w:val="24"/>
          <w:highlight w:val="none"/>
        </w:rPr>
      </w:pPr>
      <w:r>
        <w:rPr>
          <w:sz w:val="24"/>
          <w:highlight w:val="none"/>
        </w:rPr>
        <w:t xml:space="preserve">乙方：（卖方）</w:t>
      </w:r>
      <w:r>
        <w:rPr>
          <w:sz w:val="24"/>
          <w:highlight w:val="none"/>
          <w:u w:val="single"/>
        </w:rPr>
        <w:t xml:space="preserve"> </w:t>
      </w:r>
      <w:bookmarkStart w:id="160" w:name="zhongbiaodanweiname_1"/>
      <w:r>
        <w:rPr>
          <w:sz w:val="24"/>
          <w:highlight w:val="none"/>
          <w:u w:val="single"/>
        </w:rPr>
        <w:t xml:space="preserve">          </w:t>
      </w:r>
      <w:bookmarkEnd w:id="160"/>
      <w:r>
        <w:rPr>
          <w:sz w:val="24"/>
          <w:highlight w:val="none"/>
          <w:u w:val="single"/>
        </w:rPr>
        <w:t xml:space="preserve"> </w:t>
      </w:r>
      <w:r/>
    </w:p>
    <w:p>
      <w:pPr>
        <w:pStyle w:val="971"/>
        <w:ind w:firstLine="480"/>
        <w:spacing w:line="440" w:lineRule="exact"/>
        <w:rPr>
          <w:b/>
          <w:bCs/>
          <w:sz w:val="24"/>
          <w:highlight w:val="none"/>
        </w:rPr>
      </w:pPr>
      <w:r>
        <w:rPr>
          <w:sz w:val="24"/>
          <w:highlight w:val="none"/>
        </w:rPr>
        <w:t xml:space="preserve">甲、乙双方根据</w:t>
      </w:r>
      <w:r>
        <w:rPr>
          <w:rFonts w:hint="eastAsia"/>
          <w:sz w:val="24"/>
          <w:highlight w:val="none"/>
          <w:lang w:eastAsia="zh-CN"/>
        </w:rPr>
        <w:t xml:space="preserve">苏州</w:t>
      </w:r>
      <w:r>
        <w:rPr>
          <w:rFonts w:hint="eastAsia"/>
          <w:sz w:val="24"/>
          <w:highlight w:val="none"/>
          <w:lang w:val="en-US" w:eastAsia="zh-CN"/>
        </w:rPr>
        <w:t xml:space="preserve">知泓</w:t>
      </w:r>
      <w:r>
        <w:rPr>
          <w:rFonts w:hint="eastAsia"/>
          <w:sz w:val="24"/>
          <w:highlight w:val="none"/>
          <w:lang w:eastAsia="zh-CN"/>
        </w:rPr>
        <w:t xml:space="preserve">管理咨询</w:t>
      </w:r>
      <w:r>
        <w:rPr>
          <w:rFonts w:hint="eastAsia"/>
          <w:sz w:val="24"/>
          <w:highlight w:val="none"/>
          <w:lang w:val="en-US" w:eastAsia="zh-CN"/>
        </w:rPr>
        <w:t xml:space="preserve">服务</w:t>
      </w:r>
      <w:r>
        <w:rPr>
          <w:rFonts w:hint="eastAsia"/>
          <w:sz w:val="24"/>
          <w:highlight w:val="none"/>
          <w:lang w:eastAsia="zh-CN"/>
        </w:rPr>
        <w:t xml:space="preserve">有限公司</w:t>
      </w:r>
      <w:r>
        <w:rPr>
          <w:sz w:val="24"/>
          <w:highlight w:val="none"/>
          <w:u w:val="single"/>
        </w:rPr>
        <w:t xml:space="preserve"> </w:t>
      </w:r>
      <w:bookmarkStart w:id="161" w:name="biaoduanname_2"/>
      <w:r>
        <w:rPr>
          <w:sz w:val="24"/>
          <w:highlight w:val="none"/>
          <w:u w:val="single"/>
        </w:rPr>
        <w:t xml:space="preserve">    </w:t>
      </w:r>
      <w:bookmarkEnd w:id="161"/>
      <w:r>
        <w:rPr>
          <w:sz w:val="24"/>
          <w:highlight w:val="none"/>
          <w:u w:val="single"/>
        </w:rPr>
        <w:t xml:space="preserve"> </w:t>
      </w:r>
      <w:r>
        <w:rPr>
          <w:sz w:val="24"/>
          <w:highlight w:val="none"/>
        </w:rPr>
        <w:t xml:space="preserve">项目公开招标的结果，签署本合同。</w:t>
      </w:r>
      <w:r/>
    </w:p>
    <w:p>
      <w:pPr>
        <w:pStyle w:val="971"/>
        <w:ind w:firstLine="482"/>
        <w:spacing w:line="440" w:lineRule="exact"/>
        <w:rPr>
          <w:b/>
          <w:bCs/>
          <w:sz w:val="24"/>
          <w:highlight w:val="none"/>
        </w:rPr>
      </w:pPr>
      <w:r>
        <w:rPr>
          <w:b/>
          <w:bCs/>
          <w:sz w:val="24"/>
          <w:highlight w:val="none"/>
        </w:rPr>
        <w:t xml:space="preserve">一、服务内容</w:t>
      </w:r>
      <w:r/>
    </w:p>
    <w:tbl>
      <w:tblPr>
        <w:tblStyle w:val="932"/>
        <w:tblW w:w="79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jc w:val="center"/>
          <w:trHeight w:val="521"/>
        </w:trPr>
        <w:tc>
          <w:tcPr>
            <w:tcW w:w="2723" w:type="dxa"/>
            <w:vAlign w:val="center"/>
            <w:textDirection w:val="lrTb"/>
            <w:noWrap w:val="false"/>
          </w:tcPr>
          <w:p>
            <w:pPr>
              <w:pStyle w:val="971"/>
              <w:jc w:val="center"/>
              <w:rPr>
                <w:sz w:val="24"/>
                <w:highlight w:val="none"/>
              </w:rPr>
            </w:pPr>
            <w:r>
              <w:rPr>
                <w:sz w:val="24"/>
                <w:highlight w:val="none"/>
              </w:rPr>
              <w:t xml:space="preserve">项目名称</w:t>
            </w:r>
            <w:r/>
          </w:p>
        </w:tc>
        <w:tc>
          <w:tcPr>
            <w:tcW w:w="2722" w:type="dxa"/>
            <w:vAlign w:val="center"/>
            <w:textDirection w:val="lrTb"/>
            <w:noWrap w:val="false"/>
          </w:tcPr>
          <w:p>
            <w:pPr>
              <w:pStyle w:val="971"/>
              <w:ind w:firstLine="480"/>
              <w:jc w:val="center"/>
              <w:rPr>
                <w:sz w:val="24"/>
                <w:highlight w:val="none"/>
              </w:rPr>
            </w:pPr>
            <w:r>
              <w:rPr>
                <w:sz w:val="24"/>
                <w:highlight w:val="none"/>
              </w:rPr>
              <w:t xml:space="preserve">总价（元）</w:t>
            </w:r>
            <w:r/>
          </w:p>
        </w:tc>
        <w:tc>
          <w:tcPr>
            <w:tcW w:w="2475" w:type="dxa"/>
            <w:vAlign w:val="center"/>
            <w:textDirection w:val="lrTb"/>
            <w:noWrap w:val="false"/>
          </w:tcPr>
          <w:p>
            <w:pPr>
              <w:pStyle w:val="971"/>
              <w:ind w:firstLine="240"/>
              <w:jc w:val="center"/>
              <w:rPr>
                <w:sz w:val="24"/>
                <w:highlight w:val="none"/>
              </w:rPr>
            </w:pPr>
            <w:r>
              <w:rPr>
                <w:sz w:val="24"/>
                <w:highlight w:val="none"/>
              </w:rPr>
              <w:t xml:space="preserve">服务内容</w:t>
            </w:r>
            <w:r/>
          </w:p>
        </w:tc>
      </w:tr>
      <w:tr>
        <w:trPr>
          <w:cantSplit/>
          <w:jc w:val="center"/>
          <w:trHeight w:val="658"/>
        </w:trPr>
        <w:tc>
          <w:tcPr>
            <w:tcW w:w="2723" w:type="dxa"/>
            <w:vAlign w:val="center"/>
            <w:textDirection w:val="lrTb"/>
            <w:noWrap w:val="false"/>
          </w:tcPr>
          <w:p>
            <w:pPr>
              <w:pStyle w:val="971"/>
              <w:rPr>
                <w:sz w:val="24"/>
                <w:highlight w:val="none"/>
              </w:rPr>
            </w:pPr>
            <w:r>
              <w:rPr>
                <w:sz w:val="24"/>
                <w:highlight w:val="none"/>
              </w:rPr>
              <w:t xml:space="preserve">   </w:t>
            </w:r>
            <w:bookmarkStart w:id="162" w:name="biaoduanname_3"/>
            <w:r>
              <w:rPr>
                <w:sz w:val="24"/>
                <w:highlight w:val="none"/>
              </w:rPr>
              <w:t xml:space="preserve">         </w:t>
            </w:r>
            <w:bookmarkEnd w:id="162"/>
            <w:r>
              <w:rPr>
                <w:sz w:val="24"/>
                <w:highlight w:val="none"/>
              </w:rPr>
              <w:t xml:space="preserve">   </w:t>
            </w:r>
            <w:r/>
          </w:p>
        </w:tc>
        <w:tc>
          <w:tcPr>
            <w:tcW w:w="2722" w:type="dxa"/>
            <w:vAlign w:val="center"/>
            <w:textDirection w:val="lrTb"/>
            <w:noWrap w:val="false"/>
          </w:tcPr>
          <w:p>
            <w:pPr>
              <w:pStyle w:val="971"/>
              <w:rPr>
                <w:sz w:val="24"/>
                <w:highlight w:val="none"/>
              </w:rPr>
            </w:pPr>
            <w:r>
              <w:rPr>
                <w:sz w:val="24"/>
                <w:highlight w:val="none"/>
              </w:rPr>
              <w:t xml:space="preserve">   </w:t>
            </w:r>
            <w:bookmarkStart w:id="163" w:name="zhongbiaopricelow_1"/>
            <w:r>
              <w:rPr>
                <w:sz w:val="24"/>
                <w:highlight w:val="none"/>
              </w:rPr>
              <w:t xml:space="preserve">         </w:t>
            </w:r>
            <w:bookmarkEnd w:id="163"/>
            <w:r>
              <w:rPr>
                <w:sz w:val="24"/>
                <w:highlight w:val="none"/>
              </w:rPr>
              <w:t xml:space="preserve">    </w:t>
            </w:r>
            <w:r/>
          </w:p>
        </w:tc>
        <w:tc>
          <w:tcPr>
            <w:tcW w:w="2475" w:type="dxa"/>
            <w:vAlign w:val="center"/>
            <w:textDirection w:val="lrTb"/>
            <w:noWrap w:val="false"/>
          </w:tcPr>
          <w:p>
            <w:pPr>
              <w:pStyle w:val="971"/>
              <w:rPr>
                <w:sz w:val="24"/>
                <w:highlight w:val="none"/>
              </w:rPr>
            </w:pPr>
            <w:r>
              <w:rPr>
                <w:sz w:val="24"/>
                <w:highlight w:val="none"/>
              </w:rPr>
              <w:t xml:space="preserve">  </w:t>
            </w:r>
            <w:bookmarkStart w:id="164" w:name="fuwuneirong"/>
            <w:r>
              <w:rPr>
                <w:sz w:val="24"/>
                <w:highlight w:val="none"/>
              </w:rPr>
              <w:t xml:space="preserve">        </w:t>
            </w:r>
            <w:bookmarkEnd w:id="164"/>
            <w:r>
              <w:rPr>
                <w:sz w:val="24"/>
                <w:highlight w:val="none"/>
              </w:rPr>
              <w:t xml:space="preserve">   </w:t>
            </w:r>
            <w:r/>
          </w:p>
        </w:tc>
      </w:tr>
    </w:tbl>
    <w:p>
      <w:pPr>
        <w:pStyle w:val="971"/>
        <w:ind w:firstLine="472"/>
        <w:spacing w:line="440" w:lineRule="exact"/>
        <w:rPr>
          <w:rStyle w:val="962"/>
          <w:b/>
          <w:bCs/>
          <w:sz w:val="24"/>
          <w:highlight w:val="none"/>
        </w:rPr>
      </w:pPr>
      <w:r/>
      <w:bookmarkStart w:id="165" w:name="_Toc8298"/>
      <w:r/>
      <w:bookmarkStart w:id="166" w:name="_Toc176525642"/>
      <w:r>
        <w:rPr>
          <w:rStyle w:val="962"/>
          <w:b/>
          <w:bCs/>
          <w:sz w:val="24"/>
          <w:highlight w:val="none"/>
        </w:rPr>
        <w:t xml:space="preserve">二、合同金额</w:t>
      </w:r>
      <w:bookmarkEnd w:id="165"/>
      <w:r/>
      <w:bookmarkEnd w:id="166"/>
      <w:r/>
      <w:r/>
    </w:p>
    <w:p>
      <w:pPr>
        <w:pStyle w:val="971"/>
        <w:ind w:firstLine="480"/>
        <w:spacing w:line="440" w:lineRule="exact"/>
        <w:rPr>
          <w:rStyle w:val="962"/>
          <w:b/>
          <w:bCs/>
          <w:sz w:val="24"/>
          <w:highlight w:val="none"/>
        </w:rPr>
      </w:pPr>
      <w:r>
        <w:rPr>
          <w:rStyle w:val="962"/>
          <w:sz w:val="24"/>
          <w:highlight w:val="none"/>
        </w:rPr>
        <w:t xml:space="preserve">2.1 本合同金额为（大写）：</w:t>
      </w:r>
      <w:r>
        <w:rPr>
          <w:rStyle w:val="962"/>
          <w:sz w:val="24"/>
          <w:highlight w:val="none"/>
          <w:u w:val="single"/>
        </w:rPr>
        <w:t xml:space="preserve"> </w:t>
      </w:r>
      <w:bookmarkStart w:id="167" w:name="zhongbiaopriceup"/>
      <w:r>
        <w:rPr>
          <w:rStyle w:val="962"/>
          <w:sz w:val="24"/>
          <w:highlight w:val="none"/>
          <w:u w:val="single"/>
        </w:rPr>
        <w:t xml:space="preserve">                      </w:t>
      </w:r>
      <w:bookmarkEnd w:id="167"/>
      <w:r>
        <w:rPr>
          <w:rStyle w:val="962"/>
          <w:sz w:val="24"/>
          <w:highlight w:val="none"/>
        </w:rPr>
        <w:t xml:space="preserve">（</w:t>
      </w:r>
      <w:r>
        <w:rPr>
          <w:rStyle w:val="962"/>
          <w:sz w:val="24"/>
          <w:highlight w:val="none"/>
          <w:u w:val="single"/>
        </w:rPr>
        <w:t xml:space="preserve"> </w:t>
      </w:r>
      <w:bookmarkStart w:id="168" w:name="zhongbiaopricelow"/>
      <w:r>
        <w:rPr>
          <w:rStyle w:val="962"/>
          <w:sz w:val="24"/>
          <w:highlight w:val="none"/>
          <w:u w:val="single"/>
        </w:rPr>
        <w:t xml:space="preserve">           </w:t>
      </w:r>
      <w:bookmarkEnd w:id="168"/>
      <w:r>
        <w:rPr>
          <w:rStyle w:val="962"/>
          <w:sz w:val="24"/>
          <w:highlight w:val="none"/>
          <w:u w:val="single"/>
        </w:rPr>
        <w:t xml:space="preserve"> </w:t>
      </w:r>
      <w:r>
        <w:rPr>
          <w:rStyle w:val="962"/>
          <w:sz w:val="24"/>
          <w:highlight w:val="none"/>
        </w:rPr>
        <w:t xml:space="preserve">元）人民币。</w:t>
      </w:r>
      <w:r/>
    </w:p>
    <w:p>
      <w:pPr>
        <w:pStyle w:val="971"/>
        <w:ind w:firstLine="480"/>
        <w:jc w:val="left"/>
        <w:spacing w:line="440" w:lineRule="exact"/>
        <w:rPr>
          <w:rStyle w:val="962"/>
          <w:sz w:val="24"/>
          <w:highlight w:val="none"/>
        </w:rPr>
      </w:pPr>
      <w:r>
        <w:rPr>
          <w:rStyle w:val="962"/>
          <w:sz w:val="24"/>
          <w:highlight w:val="none"/>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pStyle w:val="971"/>
        <w:ind w:firstLine="482"/>
        <w:spacing w:line="440" w:lineRule="exact"/>
        <w:rPr>
          <w:rStyle w:val="962"/>
          <w:b/>
          <w:bCs/>
          <w:sz w:val="24"/>
          <w:highlight w:val="none"/>
        </w:rPr>
      </w:pPr>
      <w:r/>
      <w:bookmarkStart w:id="169" w:name="_Toc31501"/>
      <w:r/>
      <w:bookmarkStart w:id="170" w:name="_Toc13135"/>
      <w:r/>
      <w:bookmarkStart w:id="171" w:name="_Toc176525643"/>
      <w:r/>
      <w:bookmarkStart w:id="172" w:name="_Toc23539"/>
      <w:r>
        <w:rPr>
          <w:rStyle w:val="962"/>
          <w:b/>
          <w:bCs/>
          <w:sz w:val="24"/>
          <w:highlight w:val="none"/>
        </w:rPr>
        <w:t xml:space="preserve">三、履约保证金</w:t>
      </w:r>
      <w:bookmarkEnd w:id="169"/>
      <w:r/>
      <w:bookmarkEnd w:id="170"/>
      <w:r/>
      <w:bookmarkEnd w:id="171"/>
      <w:r/>
      <w:r/>
    </w:p>
    <w:p>
      <w:pPr>
        <w:pStyle w:val="971"/>
        <w:ind w:firstLine="480"/>
        <w:spacing w:line="440" w:lineRule="exact"/>
        <w:rPr>
          <w:rStyle w:val="962"/>
          <w:sz w:val="24"/>
          <w:highlight w:val="none"/>
        </w:rPr>
      </w:pPr>
      <w:r>
        <w:rPr>
          <w:rStyle w:val="962"/>
          <w:sz w:val="24"/>
          <w:highlight w:val="none"/>
        </w:rPr>
        <w:t xml:space="preserve">3.1 合同签订前，乙方向采购单位交纳人民币</w:t>
      </w:r>
      <w:r>
        <w:rPr>
          <w:rStyle w:val="962"/>
          <w:sz w:val="24"/>
          <w:highlight w:val="none"/>
          <w:u w:val="single"/>
        </w:rPr>
        <w:t xml:space="preserve">    </w:t>
      </w:r>
      <w:r>
        <w:rPr>
          <w:rStyle w:val="962"/>
          <w:sz w:val="24"/>
          <w:highlight w:val="none"/>
        </w:rPr>
        <w:t xml:space="preserve">元作为本合同的履约保证金。履约保证金应当以支票、汇票、本票或者金融机构、担保机构出具的保函等非现金形式提交。</w:t>
      </w:r>
      <w:r/>
    </w:p>
    <w:p>
      <w:pPr>
        <w:pStyle w:val="972"/>
        <w:spacing w:line="440" w:lineRule="exact"/>
        <w:rPr>
          <w:rStyle w:val="962"/>
          <w:rFonts w:ascii="Times New Roman" w:hAnsi="Times New Roman"/>
          <w:highlight w:val="none"/>
        </w:rPr>
      </w:pPr>
      <w:r>
        <w:rPr>
          <w:rStyle w:val="962"/>
          <w:rFonts w:ascii="Times New Roman" w:hAnsi="Times New Roman"/>
          <w:highlight w:val="none"/>
        </w:rPr>
        <w:t xml:space="preserve">3.2 </w:t>
      </w:r>
      <w:r>
        <w:rPr>
          <w:rFonts w:ascii="Times New Roman" w:hAnsi="Times New Roman"/>
          <w:highlight w:val="none"/>
        </w:rPr>
        <w:t xml:space="preserve">甲方付清全部合同金额的同时返还履约保证金。逾期退还的，应当支付逾期利息，且逾期利息的利率不得低于合同订立时1年期贷款市场报价利率。</w:t>
      </w:r>
      <w:r/>
    </w:p>
    <w:p>
      <w:pPr>
        <w:pStyle w:val="971"/>
        <w:ind w:firstLine="480"/>
        <w:spacing w:line="440" w:lineRule="exact"/>
        <w:rPr>
          <w:rStyle w:val="962"/>
          <w:sz w:val="24"/>
          <w:highlight w:val="none"/>
        </w:rPr>
      </w:pPr>
      <w:r>
        <w:rPr>
          <w:rStyle w:val="962"/>
          <w:sz w:val="24"/>
          <w:highlight w:val="none"/>
        </w:rPr>
        <w:t xml:space="preserve">3.3 乙方不履行与甲方订立的合同的，履约保证金不予退还。</w:t>
      </w:r>
      <w:r/>
    </w:p>
    <w:p>
      <w:pPr>
        <w:pStyle w:val="971"/>
        <w:ind w:firstLine="482"/>
        <w:spacing w:line="440" w:lineRule="exact"/>
        <w:rPr>
          <w:rStyle w:val="962"/>
          <w:b/>
          <w:bCs/>
          <w:sz w:val="24"/>
          <w:highlight w:val="none"/>
        </w:rPr>
      </w:pPr>
      <w:r/>
      <w:bookmarkStart w:id="173" w:name="_Toc13318"/>
      <w:r/>
      <w:bookmarkStart w:id="174" w:name="_Toc176525644"/>
      <w:r/>
      <w:bookmarkStart w:id="175" w:name="_Toc1881"/>
      <w:r>
        <w:rPr>
          <w:rStyle w:val="962"/>
          <w:b/>
          <w:bCs/>
          <w:sz w:val="24"/>
          <w:highlight w:val="none"/>
        </w:rPr>
        <w:t xml:space="preserve">四、转包或分包</w:t>
      </w:r>
      <w:bookmarkEnd w:id="173"/>
      <w:r/>
      <w:bookmarkEnd w:id="174"/>
      <w:r/>
      <w:bookmarkEnd w:id="175"/>
      <w:r>
        <w:rPr>
          <w:rStyle w:val="962"/>
          <w:b/>
          <w:bCs/>
          <w:sz w:val="24"/>
          <w:highlight w:val="none"/>
        </w:rPr>
        <w:t xml:space="preserve"> </w:t>
      </w:r>
      <w:r/>
    </w:p>
    <w:p>
      <w:pPr>
        <w:ind w:left="463" w:right="1279"/>
        <w:spacing w:before="178" w:line="332" w:lineRule="auto"/>
        <w:rPr>
          <w:rFonts w:ascii="宋体" w:hAnsi="宋体" w:eastAsia="宋体" w:cs="宋体"/>
          <w:sz w:val="23"/>
          <w:szCs w:val="23"/>
          <w:highlight w:val="none"/>
        </w:rPr>
      </w:pPr>
      <w:r/>
      <w:bookmarkStart w:id="176" w:name="_Toc16008"/>
      <w:r/>
      <w:bookmarkStart w:id="177" w:name="_Toc29454"/>
      <w:r/>
      <w:bookmarkStart w:id="178" w:name="_Toc176525645"/>
      <w:r>
        <w:rPr>
          <w:rStyle w:val="962"/>
          <w:sz w:val="24"/>
          <w:highlight w:val="none"/>
        </w:rPr>
        <w:t xml:space="preserve">4.1 本合同范围的服务，</w:t>
      </w:r>
      <w:r>
        <w:rPr>
          <w:rFonts w:ascii="宋体" w:hAnsi="宋体" w:eastAsia="宋体" w:cs="宋体"/>
          <w:spacing w:val="12"/>
          <w:sz w:val="23"/>
          <w:szCs w:val="23"/>
          <w:highlight w:val="none"/>
        </w:rPr>
        <w:t xml:space="preserve">应由乙方直接提供，不得转让他人提</w:t>
      </w:r>
      <w:r>
        <w:rPr>
          <w:rFonts w:ascii="宋体" w:hAnsi="宋体" w:eastAsia="宋体" w:cs="宋体"/>
          <w:spacing w:val="11"/>
          <w:sz w:val="23"/>
          <w:szCs w:val="23"/>
          <w:highlight w:val="none"/>
        </w:rPr>
        <w:t xml:space="preserve">供；</w:t>
      </w:r>
      <w:r/>
    </w:p>
    <w:p>
      <w:pPr>
        <w:ind w:left="463" w:right="1279"/>
        <w:spacing w:before="178" w:line="332" w:lineRule="auto"/>
        <w:rPr>
          <w:rStyle w:val="962"/>
          <w:sz w:val="24"/>
          <w:highlight w:val="none"/>
        </w:rPr>
      </w:pPr>
      <w:r>
        <w:rPr>
          <w:rStyle w:val="962"/>
          <w:sz w:val="24"/>
          <w:highlight w:val="none"/>
        </w:rPr>
        <w:t xml:space="preserve">4.2 如有转包行为，甲方有权给予终止合同。</w:t>
      </w:r>
      <w:r/>
    </w:p>
    <w:p>
      <w:pPr>
        <w:pStyle w:val="971"/>
        <w:ind w:firstLine="482"/>
        <w:spacing w:line="440" w:lineRule="exact"/>
        <w:rPr>
          <w:rStyle w:val="962"/>
          <w:b/>
          <w:bCs/>
          <w:sz w:val="24"/>
          <w:highlight w:val="none"/>
        </w:rPr>
      </w:pPr>
      <w:r>
        <w:rPr>
          <w:rStyle w:val="962"/>
          <w:b/>
          <w:bCs/>
          <w:sz w:val="24"/>
          <w:highlight w:val="none"/>
        </w:rPr>
        <w:t xml:space="preserve">五、服务期限</w:t>
      </w:r>
      <w:bookmarkEnd w:id="176"/>
      <w:r/>
      <w:bookmarkEnd w:id="177"/>
      <w:r/>
      <w:bookmarkEnd w:id="178"/>
      <w:r/>
      <w:r/>
    </w:p>
    <w:p>
      <w:pPr>
        <w:pStyle w:val="971"/>
        <w:ind w:firstLine="480"/>
        <w:spacing w:line="440" w:lineRule="exact"/>
        <w:rPr>
          <w:rStyle w:val="962"/>
          <w:rFonts w:hint="default" w:eastAsia="宋体"/>
          <w:sz w:val="24"/>
          <w:highlight w:val="none"/>
          <w:u w:val="single"/>
          <w:lang w:val="en-US" w:eastAsia="zh-CN"/>
        </w:rPr>
      </w:pPr>
      <w:r>
        <w:rPr>
          <w:rStyle w:val="962"/>
          <w:sz w:val="24"/>
          <w:highlight w:val="none"/>
        </w:rPr>
        <w:t xml:space="preserve"> </w:t>
      </w:r>
      <w:r>
        <w:rPr>
          <w:rStyle w:val="962"/>
          <w:rFonts w:hint="eastAsia"/>
          <w:sz w:val="24"/>
          <w:highlight w:val="none"/>
          <w:u w:val="single"/>
          <w:lang w:val="en-US" w:eastAsia="zh-CN"/>
        </w:rPr>
        <w:t xml:space="preserve">                                             </w:t>
      </w:r>
      <w:r/>
    </w:p>
    <w:p>
      <w:pPr>
        <w:pStyle w:val="971"/>
        <w:ind w:firstLine="482"/>
        <w:spacing w:line="440" w:lineRule="exact"/>
        <w:rPr>
          <w:rStyle w:val="962"/>
          <w:b/>
          <w:bCs/>
          <w:sz w:val="24"/>
          <w:highlight w:val="none"/>
        </w:rPr>
      </w:pPr>
      <w:r/>
      <w:bookmarkStart w:id="179" w:name="_Toc12980"/>
      <w:r/>
      <w:bookmarkStart w:id="180" w:name="_Toc13533"/>
      <w:r/>
      <w:bookmarkStart w:id="181" w:name="_Toc176525646"/>
      <w:r>
        <w:rPr>
          <w:rStyle w:val="962"/>
          <w:b/>
          <w:bCs/>
          <w:sz w:val="24"/>
          <w:highlight w:val="none"/>
        </w:rPr>
        <w:t xml:space="preserve">六、货款支付</w:t>
      </w:r>
      <w:bookmarkEnd w:id="179"/>
      <w:r/>
      <w:bookmarkEnd w:id="180"/>
      <w:r/>
      <w:bookmarkEnd w:id="181"/>
      <w:r>
        <w:rPr>
          <w:rStyle w:val="962"/>
          <w:b/>
          <w:bCs/>
          <w:sz w:val="24"/>
          <w:highlight w:val="none"/>
        </w:rPr>
        <w:t xml:space="preserve"> </w:t>
      </w:r>
      <w:r/>
    </w:p>
    <w:p>
      <w:pPr>
        <w:pStyle w:val="971"/>
        <w:ind w:firstLine="480"/>
        <w:spacing w:line="440" w:lineRule="exact"/>
        <w:rPr>
          <w:rStyle w:val="962"/>
          <w:sz w:val="24"/>
          <w:highlight w:val="none"/>
          <w:u w:val="single"/>
        </w:rPr>
      </w:pPr>
      <w:r>
        <w:rPr>
          <w:rStyle w:val="962"/>
          <w:sz w:val="24"/>
          <w:highlight w:val="none"/>
        </w:rPr>
        <w:t xml:space="preserve">6.1 结付程序：</w:t>
      </w:r>
      <w:r>
        <w:rPr>
          <w:rStyle w:val="962"/>
          <w:sz w:val="24"/>
          <w:highlight w:val="none"/>
          <w:u w:val="single"/>
        </w:rPr>
        <w:t xml:space="preserve">           </w:t>
      </w:r>
      <w:r>
        <w:rPr>
          <w:rStyle w:val="962"/>
          <w:rFonts w:hint="eastAsia"/>
          <w:sz w:val="24"/>
          <w:highlight w:val="none"/>
          <w:u w:val="single"/>
          <w:lang w:val="en-US" w:eastAsia="zh-CN"/>
        </w:rPr>
        <w:t xml:space="preserve">                      </w:t>
      </w:r>
      <w:r>
        <w:rPr>
          <w:rStyle w:val="962"/>
          <w:sz w:val="24"/>
          <w:highlight w:val="none"/>
          <w:u w:val="single"/>
        </w:rPr>
        <w:t xml:space="preserve"> </w:t>
      </w:r>
      <w:r/>
    </w:p>
    <w:p>
      <w:pPr>
        <w:pStyle w:val="971"/>
        <w:ind w:firstLine="480"/>
        <w:spacing w:line="440" w:lineRule="exact"/>
        <w:rPr>
          <w:rStyle w:val="962"/>
          <w:sz w:val="24"/>
          <w:highlight w:val="none"/>
        </w:rPr>
      </w:pPr>
      <w:r>
        <w:rPr>
          <w:rStyle w:val="962"/>
          <w:sz w:val="24"/>
          <w:highlight w:val="none"/>
        </w:rPr>
        <w:t xml:space="preserve">6.2 结付期限：</w:t>
      </w:r>
      <w:r>
        <w:rPr>
          <w:rStyle w:val="962"/>
          <w:sz w:val="24"/>
          <w:highlight w:val="none"/>
          <w:u w:val="single"/>
        </w:rPr>
        <w:t xml:space="preserve">           </w:t>
      </w:r>
      <w:r>
        <w:rPr>
          <w:rStyle w:val="962"/>
          <w:rFonts w:hint="eastAsia"/>
          <w:sz w:val="24"/>
          <w:highlight w:val="none"/>
          <w:u w:val="single"/>
          <w:lang w:val="en-US" w:eastAsia="zh-CN"/>
        </w:rPr>
        <w:t xml:space="preserve">                       </w:t>
      </w:r>
      <w:r>
        <w:rPr>
          <w:rStyle w:val="962"/>
          <w:sz w:val="24"/>
          <w:highlight w:val="none"/>
          <w:u w:val="single"/>
        </w:rPr>
        <w:t xml:space="preserve"> </w:t>
      </w:r>
      <w:r>
        <w:rPr>
          <w:rStyle w:val="962"/>
          <w:rFonts w:hint="eastAsia"/>
          <w:sz w:val="24"/>
          <w:highlight w:val="none"/>
          <w:lang w:val="en-US" w:eastAsia="zh-CN"/>
        </w:rPr>
        <w:t xml:space="preserve">              </w:t>
      </w:r>
      <w:r>
        <w:rPr>
          <w:rStyle w:val="962"/>
          <w:sz w:val="24"/>
          <w:highlight w:val="none"/>
        </w:rPr>
        <w:t xml:space="preserve">       </w:t>
      </w:r>
      <w:r/>
    </w:p>
    <w:p>
      <w:pPr>
        <w:pStyle w:val="971"/>
        <w:ind w:firstLine="480"/>
        <w:spacing w:line="440" w:lineRule="exact"/>
        <w:rPr>
          <w:rStyle w:val="962"/>
          <w:sz w:val="24"/>
          <w:highlight w:val="none"/>
        </w:rPr>
      </w:pPr>
      <w:r>
        <w:rPr>
          <w:rStyle w:val="962"/>
          <w:sz w:val="24"/>
          <w:highlight w:val="none"/>
        </w:rPr>
        <w:t xml:space="preserve">6.3 乙方收款账户：</w:t>
      </w:r>
      <w:r>
        <w:rPr>
          <w:rStyle w:val="962"/>
          <w:sz w:val="24"/>
          <w:highlight w:val="none"/>
          <w:u w:val="single"/>
        </w:rPr>
        <w:t xml:space="preserve">            </w:t>
      </w:r>
      <w:r>
        <w:rPr>
          <w:rStyle w:val="962"/>
          <w:rFonts w:hint="eastAsia"/>
          <w:sz w:val="24"/>
          <w:highlight w:val="none"/>
          <w:u w:val="single"/>
          <w:lang w:val="en-US" w:eastAsia="zh-CN"/>
        </w:rPr>
        <w:t xml:space="preserve">                     </w:t>
      </w:r>
      <w:r>
        <w:rPr>
          <w:rStyle w:val="962"/>
          <w:sz w:val="24"/>
          <w:highlight w:val="none"/>
        </w:rPr>
        <w:t xml:space="preserve">      </w:t>
      </w:r>
      <w:r/>
    </w:p>
    <w:p>
      <w:pPr>
        <w:pStyle w:val="971"/>
        <w:ind w:firstLine="480"/>
        <w:spacing w:line="440" w:lineRule="exact"/>
        <w:rPr>
          <w:rStyle w:val="962"/>
          <w:sz w:val="24"/>
          <w:highlight w:val="none"/>
        </w:rPr>
      </w:pPr>
      <w:r>
        <w:rPr>
          <w:rStyle w:val="962"/>
          <w:sz w:val="24"/>
          <w:highlight w:val="none"/>
        </w:rPr>
        <w:t xml:space="preserve">6.4 甲方合同款支付方式：</w:t>
      </w:r>
      <w:r>
        <w:rPr>
          <w:rStyle w:val="962"/>
          <w:sz w:val="24"/>
          <w:highlight w:val="none"/>
          <w:u w:val="single"/>
        </w:rPr>
        <w:t xml:space="preserve">          </w:t>
      </w:r>
      <w:r>
        <w:rPr>
          <w:rStyle w:val="962"/>
          <w:rFonts w:hint="eastAsia"/>
          <w:sz w:val="24"/>
          <w:highlight w:val="none"/>
          <w:u w:val="single"/>
          <w:lang w:val="en-US" w:eastAsia="zh-CN"/>
        </w:rPr>
        <w:t xml:space="preserve">                 </w:t>
      </w:r>
      <w:r>
        <w:rPr>
          <w:rStyle w:val="962"/>
          <w:sz w:val="24"/>
          <w:highlight w:val="none"/>
          <w:u w:val="single"/>
        </w:rPr>
        <w:t xml:space="preserve">  </w:t>
      </w:r>
      <w:r>
        <w:rPr>
          <w:rStyle w:val="962"/>
          <w:sz w:val="24"/>
          <w:highlight w:val="none"/>
        </w:rPr>
        <w:t xml:space="preserve">（若乙方为中小企业，不得强制其接受非现金支付方式）</w:t>
      </w:r>
      <w:r/>
    </w:p>
    <w:p>
      <w:pPr>
        <w:pStyle w:val="971"/>
        <w:ind w:firstLine="482"/>
        <w:spacing w:line="440" w:lineRule="exact"/>
        <w:rPr>
          <w:rStyle w:val="962"/>
          <w:b/>
          <w:bCs/>
          <w:sz w:val="24"/>
          <w:highlight w:val="none"/>
        </w:rPr>
      </w:pPr>
      <w:r/>
      <w:bookmarkStart w:id="182" w:name="_Toc176525647"/>
      <w:r/>
      <w:bookmarkStart w:id="183" w:name="_Toc27501"/>
      <w:r/>
      <w:bookmarkStart w:id="184" w:name="_Toc16184"/>
      <w:r>
        <w:rPr>
          <w:rStyle w:val="962"/>
          <w:b/>
          <w:bCs/>
          <w:sz w:val="24"/>
          <w:highlight w:val="none"/>
        </w:rPr>
        <w:t xml:space="preserve">七、税</w:t>
      </w:r>
      <w:bookmarkEnd w:id="182"/>
      <w:r/>
      <w:bookmarkEnd w:id="183"/>
      <w:r/>
      <w:bookmarkEnd w:id="184"/>
      <w:r>
        <w:rPr>
          <w:rStyle w:val="962"/>
          <w:b/>
          <w:bCs/>
          <w:sz w:val="24"/>
          <w:highlight w:val="none"/>
        </w:rPr>
        <w:t xml:space="preserve"> </w:t>
      </w:r>
      <w:r/>
    </w:p>
    <w:p>
      <w:pPr>
        <w:pStyle w:val="971"/>
        <w:ind w:firstLine="480"/>
        <w:spacing w:line="440" w:lineRule="exact"/>
        <w:rPr>
          <w:rStyle w:val="962"/>
          <w:sz w:val="24"/>
          <w:highlight w:val="none"/>
        </w:rPr>
      </w:pPr>
      <w:r>
        <w:rPr>
          <w:rStyle w:val="962"/>
          <w:sz w:val="24"/>
          <w:highlight w:val="none"/>
        </w:rPr>
        <w:t xml:space="preserve">7.1 本合同执行中相关的一切税费均由乙方负担。</w:t>
      </w:r>
      <w:r/>
    </w:p>
    <w:p>
      <w:pPr>
        <w:pStyle w:val="971"/>
        <w:ind w:firstLine="482"/>
        <w:spacing w:line="440" w:lineRule="exact"/>
        <w:rPr>
          <w:rStyle w:val="962"/>
          <w:b/>
          <w:bCs/>
          <w:sz w:val="24"/>
          <w:highlight w:val="none"/>
        </w:rPr>
      </w:pPr>
      <w:r/>
      <w:bookmarkStart w:id="185" w:name="_Toc31745"/>
      <w:r/>
      <w:bookmarkStart w:id="186" w:name="_Toc176525648"/>
      <w:r/>
      <w:bookmarkStart w:id="187" w:name="_Toc10679"/>
      <w:r>
        <w:rPr>
          <w:rStyle w:val="962"/>
          <w:b/>
          <w:bCs/>
          <w:sz w:val="24"/>
          <w:highlight w:val="none"/>
        </w:rPr>
        <w:t xml:space="preserve">八、管理事项</w:t>
      </w:r>
      <w:bookmarkEnd w:id="185"/>
      <w:r/>
      <w:bookmarkEnd w:id="186"/>
      <w:r/>
      <w:bookmarkEnd w:id="187"/>
      <w:r/>
      <w:r/>
    </w:p>
    <w:p>
      <w:pPr>
        <w:pStyle w:val="971"/>
        <w:ind w:firstLine="480"/>
        <w:spacing w:line="440" w:lineRule="exact"/>
        <w:rPr>
          <w:rStyle w:val="962"/>
          <w:sz w:val="24"/>
          <w:highlight w:val="none"/>
        </w:rPr>
      </w:pPr>
      <w:r>
        <w:rPr>
          <w:rStyle w:val="962"/>
          <w:sz w:val="24"/>
          <w:highlight w:val="none"/>
        </w:rPr>
        <w:t xml:space="preserve">按招标内容要求以及</w:t>
      </w:r>
      <w:r>
        <w:rPr>
          <w:rStyle w:val="962"/>
          <w:rFonts w:hint="eastAsia"/>
          <w:sz w:val="24"/>
          <w:highlight w:val="none"/>
        </w:rPr>
        <w:t xml:space="preserve">中标</w:t>
      </w:r>
      <w:r>
        <w:rPr>
          <w:rStyle w:val="962"/>
          <w:sz w:val="24"/>
          <w:highlight w:val="none"/>
        </w:rPr>
        <w:t xml:space="preserve">单位的承诺项目阐述。</w:t>
      </w:r>
      <w:r/>
    </w:p>
    <w:p>
      <w:pPr>
        <w:pStyle w:val="971"/>
        <w:ind w:firstLine="482"/>
        <w:spacing w:line="440" w:lineRule="exact"/>
        <w:rPr>
          <w:rStyle w:val="962"/>
          <w:b/>
          <w:bCs/>
          <w:sz w:val="24"/>
          <w:highlight w:val="none"/>
        </w:rPr>
      </w:pPr>
      <w:r/>
      <w:bookmarkStart w:id="188" w:name="_Toc176525649"/>
      <w:r/>
      <w:bookmarkStart w:id="189" w:name="_Toc1818"/>
      <w:r/>
      <w:bookmarkStart w:id="190" w:name="_Toc1620"/>
      <w:r>
        <w:rPr>
          <w:rStyle w:val="962"/>
          <w:b/>
          <w:bCs/>
          <w:sz w:val="24"/>
          <w:highlight w:val="none"/>
        </w:rPr>
        <w:t xml:space="preserve">九、双方权利义务</w:t>
      </w:r>
      <w:bookmarkEnd w:id="188"/>
      <w:r/>
      <w:bookmarkEnd w:id="189"/>
      <w:r/>
      <w:bookmarkEnd w:id="190"/>
      <w:r>
        <w:rPr>
          <w:rStyle w:val="962"/>
          <w:b/>
          <w:bCs/>
          <w:sz w:val="24"/>
          <w:highlight w:val="none"/>
        </w:rPr>
        <w:t xml:space="preserve"> </w:t>
      </w:r>
      <w:r/>
    </w:p>
    <w:p>
      <w:pPr>
        <w:pStyle w:val="971"/>
        <w:ind w:firstLine="480"/>
        <w:spacing w:line="440" w:lineRule="exact"/>
        <w:rPr>
          <w:rStyle w:val="962"/>
          <w:sz w:val="24"/>
          <w:highlight w:val="none"/>
        </w:rPr>
      </w:pPr>
      <w:r>
        <w:rPr>
          <w:rStyle w:val="962"/>
          <w:sz w:val="24"/>
          <w:highlight w:val="none"/>
        </w:rPr>
        <w:t xml:space="preserve">9.1 甲方的权利和义务</w:t>
      </w:r>
      <w:r/>
    </w:p>
    <w:p>
      <w:pPr>
        <w:pStyle w:val="971"/>
        <w:ind w:firstLine="480"/>
        <w:spacing w:line="440" w:lineRule="exact"/>
        <w:rPr>
          <w:rStyle w:val="962"/>
          <w:sz w:val="24"/>
          <w:highlight w:val="none"/>
        </w:rPr>
      </w:pPr>
      <w:r>
        <w:rPr>
          <w:rStyle w:val="962"/>
          <w:sz w:val="24"/>
          <w:highlight w:val="none"/>
        </w:rPr>
        <w:t xml:space="preserve">（1）甲方制定的委托乙方承担的项目</w:t>
      </w:r>
      <w:r>
        <w:rPr>
          <w:rStyle w:val="962"/>
          <w:rFonts w:hint="eastAsia"/>
          <w:sz w:val="24"/>
          <w:highlight w:val="none"/>
        </w:rPr>
        <w:t xml:space="preserve">服务</w:t>
      </w:r>
      <w:r>
        <w:rPr>
          <w:rStyle w:val="962"/>
          <w:sz w:val="24"/>
          <w:highlight w:val="none"/>
        </w:rPr>
        <w:t xml:space="preserve">内容。（详见项目需求）</w:t>
      </w:r>
      <w:r/>
    </w:p>
    <w:p>
      <w:pPr>
        <w:pStyle w:val="971"/>
        <w:ind w:firstLine="480"/>
        <w:spacing w:line="440" w:lineRule="exact"/>
        <w:rPr>
          <w:rStyle w:val="962"/>
          <w:sz w:val="24"/>
          <w:highlight w:val="none"/>
        </w:rPr>
      </w:pPr>
      <w:r>
        <w:rPr>
          <w:rStyle w:val="962"/>
          <w:sz w:val="24"/>
          <w:highlight w:val="none"/>
        </w:rPr>
        <w:t xml:space="preserve">（2）检查监督乙方工作的实施及制度的执行情况，并根据本项目</w:t>
      </w:r>
      <w:r>
        <w:rPr>
          <w:rStyle w:val="962"/>
          <w:rFonts w:hint="eastAsia"/>
          <w:sz w:val="24"/>
          <w:highlight w:val="none"/>
        </w:rPr>
        <w:t xml:space="preserve">服务</w:t>
      </w:r>
      <w:r>
        <w:rPr>
          <w:rStyle w:val="962"/>
          <w:sz w:val="24"/>
          <w:highlight w:val="none"/>
        </w:rPr>
        <w:t xml:space="preserve">实际及相关规定制定对乙方管理服务工作考核办法，对乙方的工作业绩进行检查和考核，并根据考核结果支付或者扣减服务费用。 </w:t>
      </w:r>
      <w:r/>
    </w:p>
    <w:p>
      <w:pPr>
        <w:pStyle w:val="971"/>
        <w:ind w:firstLine="480"/>
        <w:spacing w:line="440" w:lineRule="exact"/>
        <w:rPr>
          <w:rStyle w:val="962"/>
          <w:sz w:val="24"/>
          <w:highlight w:val="none"/>
        </w:rPr>
      </w:pPr>
      <w:r>
        <w:rPr>
          <w:rStyle w:val="962"/>
          <w:sz w:val="24"/>
          <w:highlight w:val="none"/>
        </w:rPr>
        <w:t xml:space="preserve">（3）审定乙方提出的项目</w:t>
      </w:r>
      <w:r>
        <w:rPr>
          <w:rStyle w:val="962"/>
          <w:rFonts w:hint="eastAsia"/>
          <w:sz w:val="24"/>
          <w:highlight w:val="none"/>
        </w:rPr>
        <w:t xml:space="preserve">服务</w:t>
      </w:r>
      <w:r>
        <w:rPr>
          <w:rStyle w:val="962"/>
          <w:sz w:val="24"/>
          <w:highlight w:val="none"/>
        </w:rPr>
        <w:t xml:space="preserve">计划。</w:t>
      </w:r>
      <w:r/>
    </w:p>
    <w:p>
      <w:pPr>
        <w:pStyle w:val="971"/>
        <w:ind w:firstLine="480"/>
        <w:spacing w:line="440" w:lineRule="exact"/>
        <w:rPr>
          <w:rStyle w:val="962"/>
          <w:sz w:val="24"/>
          <w:highlight w:val="none"/>
        </w:rPr>
      </w:pPr>
      <w:r>
        <w:rPr>
          <w:rStyle w:val="962"/>
          <w:sz w:val="24"/>
          <w:highlight w:val="none"/>
        </w:rPr>
        <w:t xml:space="preserve">（4）协调处理本合同生效前发生的</w:t>
      </w:r>
      <w:r>
        <w:rPr>
          <w:rStyle w:val="962"/>
          <w:rFonts w:hint="eastAsia"/>
          <w:sz w:val="24"/>
          <w:highlight w:val="none"/>
        </w:rPr>
        <w:t xml:space="preserve">服务</w:t>
      </w:r>
      <w:r>
        <w:rPr>
          <w:rStyle w:val="962"/>
          <w:sz w:val="24"/>
          <w:highlight w:val="none"/>
        </w:rPr>
        <w:t xml:space="preserve">遗留问题。</w:t>
      </w:r>
      <w:r/>
    </w:p>
    <w:p>
      <w:pPr>
        <w:pStyle w:val="971"/>
        <w:ind w:firstLine="480"/>
        <w:spacing w:line="440" w:lineRule="exact"/>
        <w:rPr>
          <w:rStyle w:val="962"/>
          <w:sz w:val="24"/>
          <w:highlight w:val="none"/>
        </w:rPr>
      </w:pPr>
      <w:r>
        <w:rPr>
          <w:rStyle w:val="962"/>
          <w:sz w:val="24"/>
          <w:highlight w:val="none"/>
        </w:rPr>
        <w:t xml:space="preserve">（5）协助乙方做好项目</w:t>
      </w:r>
      <w:r>
        <w:rPr>
          <w:rStyle w:val="962"/>
          <w:rFonts w:hint="eastAsia"/>
          <w:sz w:val="24"/>
          <w:highlight w:val="none"/>
        </w:rPr>
        <w:t xml:space="preserve">服务</w:t>
      </w:r>
      <w:r>
        <w:rPr>
          <w:rStyle w:val="962"/>
          <w:sz w:val="24"/>
          <w:highlight w:val="none"/>
        </w:rPr>
        <w:t xml:space="preserve">工作的宣传教育。</w:t>
      </w:r>
      <w:r/>
    </w:p>
    <w:p>
      <w:pPr>
        <w:pStyle w:val="971"/>
        <w:ind w:firstLine="480"/>
        <w:spacing w:line="440" w:lineRule="exact"/>
        <w:rPr>
          <w:rStyle w:val="962"/>
          <w:sz w:val="24"/>
          <w:highlight w:val="none"/>
        </w:rPr>
      </w:pPr>
      <w:r>
        <w:rPr>
          <w:rStyle w:val="962"/>
          <w:sz w:val="24"/>
          <w:highlight w:val="none"/>
        </w:rPr>
        <w:t xml:space="preserve">（6）乙方有违约行为的，甲方有权解除合同并没收履约保证金及向乙方支付实际合同期内扣除考核扣款后的全部余款。</w:t>
      </w:r>
      <w:r/>
    </w:p>
    <w:p>
      <w:pPr>
        <w:pStyle w:val="971"/>
        <w:ind w:firstLine="480"/>
        <w:spacing w:line="440" w:lineRule="exact"/>
        <w:rPr>
          <w:rStyle w:val="962"/>
          <w:sz w:val="24"/>
          <w:highlight w:val="none"/>
        </w:rPr>
      </w:pPr>
      <w:r>
        <w:rPr>
          <w:rStyle w:val="962"/>
          <w:sz w:val="24"/>
          <w:highlight w:val="none"/>
        </w:rPr>
        <w:t xml:space="preserve">（7）甲方有权对中标后再转包或分包的乙方终止承包合同。</w:t>
      </w:r>
      <w:r/>
    </w:p>
    <w:p>
      <w:pPr>
        <w:pStyle w:val="971"/>
        <w:ind w:firstLine="480"/>
        <w:spacing w:line="440" w:lineRule="exact"/>
        <w:rPr>
          <w:rStyle w:val="962"/>
          <w:sz w:val="24"/>
          <w:highlight w:val="none"/>
        </w:rPr>
      </w:pPr>
      <w:r>
        <w:rPr>
          <w:rStyle w:val="962"/>
          <w:sz w:val="24"/>
          <w:highlight w:val="none"/>
        </w:rPr>
        <w:t xml:space="preserve">（8）甲方有权在服务期内根据实际情况提出修改考核细则，并经与乙方协商确认后，按新的考核细则执行考核。</w:t>
      </w:r>
      <w:r/>
    </w:p>
    <w:p>
      <w:pPr>
        <w:pStyle w:val="971"/>
        <w:ind w:firstLine="480"/>
        <w:spacing w:line="440" w:lineRule="exact"/>
        <w:rPr>
          <w:rStyle w:val="962"/>
          <w:sz w:val="24"/>
          <w:highlight w:val="none"/>
        </w:rPr>
      </w:pPr>
      <w:r>
        <w:rPr>
          <w:rStyle w:val="962"/>
          <w:sz w:val="24"/>
          <w:highlight w:val="none"/>
        </w:rPr>
        <w:t xml:space="preserve">（9）在服务范围内对乙方的工作职责、工作任务、服务区域、服务标准提出具体要求。 </w:t>
      </w:r>
      <w:r/>
    </w:p>
    <w:p>
      <w:pPr>
        <w:pStyle w:val="971"/>
        <w:ind w:firstLine="480"/>
        <w:spacing w:line="440" w:lineRule="exact"/>
        <w:rPr>
          <w:rStyle w:val="962"/>
          <w:sz w:val="24"/>
          <w:highlight w:val="none"/>
        </w:rPr>
      </w:pPr>
      <w:r>
        <w:rPr>
          <w:rStyle w:val="962"/>
          <w:sz w:val="24"/>
          <w:highlight w:val="none"/>
        </w:rPr>
        <w:t xml:space="preserve">（10）根据</w:t>
      </w:r>
      <w:r>
        <w:rPr>
          <w:rStyle w:val="962"/>
          <w:rFonts w:hint="eastAsia"/>
          <w:sz w:val="24"/>
          <w:highlight w:val="none"/>
        </w:rPr>
        <w:t xml:space="preserve">服务</w:t>
      </w:r>
      <w:r>
        <w:rPr>
          <w:rStyle w:val="962"/>
          <w:sz w:val="24"/>
          <w:highlight w:val="none"/>
        </w:rPr>
        <w:t xml:space="preserve">需要修改服务内容、工作要求以及要求乙方调整</w:t>
      </w:r>
      <w:r>
        <w:rPr>
          <w:rStyle w:val="962"/>
          <w:rFonts w:hint="eastAsia"/>
          <w:sz w:val="24"/>
          <w:highlight w:val="none"/>
          <w:lang w:val="en-US" w:eastAsia="zh-CN"/>
        </w:rPr>
        <w:t xml:space="preserve">项目负责人</w:t>
      </w:r>
      <w:r>
        <w:rPr>
          <w:rStyle w:val="962"/>
          <w:sz w:val="24"/>
          <w:highlight w:val="none"/>
        </w:rPr>
        <w:t xml:space="preserve">。 </w:t>
      </w:r>
      <w:r/>
    </w:p>
    <w:p>
      <w:pPr>
        <w:pStyle w:val="971"/>
        <w:ind w:firstLine="480"/>
        <w:spacing w:line="440" w:lineRule="exact"/>
        <w:rPr>
          <w:rStyle w:val="962"/>
          <w:sz w:val="24"/>
          <w:highlight w:val="none"/>
        </w:rPr>
      </w:pPr>
      <w:r>
        <w:rPr>
          <w:rStyle w:val="962"/>
          <w:sz w:val="24"/>
          <w:highlight w:val="none"/>
        </w:rPr>
        <w:t xml:space="preserve">（11）对乙方的日常服务工作进行监督和管理，如乙方的管理服务人员不履行合同约定的服务内容，或者不服从合理的工作安排和监督管理的，视其情节轻重，有权要求乙方对其采取批评教育、处分、撤换等措施，乙方必须按要求处理。 </w:t>
      </w:r>
      <w:r/>
    </w:p>
    <w:p>
      <w:pPr>
        <w:pStyle w:val="971"/>
        <w:ind w:firstLine="480"/>
        <w:spacing w:line="440" w:lineRule="exact"/>
        <w:rPr>
          <w:rStyle w:val="962"/>
          <w:sz w:val="24"/>
          <w:highlight w:val="none"/>
        </w:rPr>
      </w:pPr>
      <w:r>
        <w:rPr>
          <w:rStyle w:val="962"/>
          <w:sz w:val="24"/>
          <w:highlight w:val="none"/>
        </w:rPr>
        <w:t xml:space="preserve">（12）法律、法规规定的其他权利和义务。 </w:t>
      </w:r>
      <w:r/>
    </w:p>
    <w:p>
      <w:pPr>
        <w:pStyle w:val="971"/>
        <w:ind w:firstLine="480"/>
        <w:spacing w:line="440" w:lineRule="exact"/>
        <w:rPr>
          <w:rStyle w:val="962"/>
          <w:sz w:val="24"/>
          <w:highlight w:val="none"/>
        </w:rPr>
      </w:pPr>
      <w:r>
        <w:rPr>
          <w:rStyle w:val="962"/>
          <w:sz w:val="24"/>
          <w:highlight w:val="none"/>
        </w:rPr>
        <w:t xml:space="preserve">9.2 乙方的权利和义务</w:t>
      </w:r>
      <w:r/>
    </w:p>
    <w:p>
      <w:pPr>
        <w:pStyle w:val="971"/>
        <w:ind w:firstLine="480"/>
        <w:spacing w:line="440" w:lineRule="exact"/>
        <w:rPr>
          <w:rStyle w:val="962"/>
          <w:sz w:val="24"/>
          <w:highlight w:val="none"/>
        </w:rPr>
      </w:pPr>
      <w:r>
        <w:rPr>
          <w:rStyle w:val="962"/>
          <w:sz w:val="24"/>
          <w:highlight w:val="none"/>
        </w:rPr>
        <w:t xml:space="preserve">（1）根据有关法律、法规及本合同的约定，制订项目管理制度。</w:t>
      </w:r>
      <w:r/>
    </w:p>
    <w:p>
      <w:pPr>
        <w:pStyle w:val="971"/>
        <w:ind w:firstLine="480"/>
        <w:spacing w:line="440" w:lineRule="exact"/>
        <w:rPr>
          <w:rStyle w:val="962"/>
          <w:sz w:val="24"/>
          <w:highlight w:val="none"/>
        </w:rPr>
      </w:pPr>
      <w:r>
        <w:rPr>
          <w:rStyle w:val="962"/>
          <w:sz w:val="24"/>
          <w:highlight w:val="none"/>
        </w:rPr>
        <w:t xml:space="preserve">（2）按合同约定，履行项目</w:t>
      </w:r>
      <w:r>
        <w:rPr>
          <w:rStyle w:val="962"/>
          <w:rFonts w:hint="eastAsia"/>
          <w:sz w:val="24"/>
          <w:highlight w:val="none"/>
        </w:rPr>
        <w:t xml:space="preserve">服务</w:t>
      </w:r>
      <w:r>
        <w:rPr>
          <w:rStyle w:val="962"/>
          <w:sz w:val="24"/>
          <w:highlight w:val="none"/>
        </w:rPr>
        <w:t xml:space="preserve">职责。</w:t>
      </w:r>
      <w:r/>
    </w:p>
    <w:p>
      <w:pPr>
        <w:pStyle w:val="971"/>
        <w:ind w:firstLine="480"/>
        <w:spacing w:line="440" w:lineRule="exact"/>
        <w:rPr>
          <w:rStyle w:val="962"/>
          <w:sz w:val="24"/>
          <w:highlight w:val="none"/>
        </w:rPr>
      </w:pPr>
      <w:r>
        <w:rPr>
          <w:rStyle w:val="962"/>
          <w:sz w:val="24"/>
          <w:highlight w:val="none"/>
        </w:rPr>
        <w:t xml:space="preserve">（3）负责编制项目</w:t>
      </w:r>
      <w:r>
        <w:rPr>
          <w:rStyle w:val="962"/>
          <w:rFonts w:hint="eastAsia"/>
          <w:sz w:val="24"/>
          <w:highlight w:val="none"/>
        </w:rPr>
        <w:t xml:space="preserve">服务</w:t>
      </w:r>
      <w:r>
        <w:rPr>
          <w:rStyle w:val="962"/>
          <w:sz w:val="24"/>
          <w:highlight w:val="none"/>
        </w:rPr>
        <w:t xml:space="preserve">年度计划。</w:t>
      </w:r>
      <w:r/>
    </w:p>
    <w:p>
      <w:pPr>
        <w:pStyle w:val="971"/>
        <w:ind w:firstLine="480"/>
        <w:spacing w:line="440" w:lineRule="exact"/>
        <w:rPr>
          <w:rStyle w:val="962"/>
          <w:sz w:val="24"/>
          <w:highlight w:val="none"/>
        </w:rPr>
      </w:pPr>
      <w:r>
        <w:rPr>
          <w:rStyle w:val="962"/>
          <w:sz w:val="24"/>
          <w:highlight w:val="none"/>
        </w:rPr>
        <w:t xml:space="preserve">（4）工作人员统一着装，并作好相关劳动安全防护工作，严格遵守各项管理规定。</w:t>
      </w:r>
      <w:r/>
    </w:p>
    <w:p>
      <w:pPr>
        <w:pStyle w:val="971"/>
        <w:ind w:firstLine="480"/>
        <w:spacing w:line="440" w:lineRule="exact"/>
        <w:rPr>
          <w:rStyle w:val="962"/>
          <w:sz w:val="24"/>
          <w:highlight w:val="none"/>
        </w:rPr>
      </w:pPr>
      <w:r>
        <w:rPr>
          <w:rStyle w:val="962"/>
          <w:sz w:val="24"/>
          <w:highlight w:val="none"/>
        </w:rPr>
        <w:t xml:space="preserve">（5）如遇张家港市的各项重要活动、参观接待时，乙方应及时组织人员到位，完成各项突击任务。</w:t>
      </w:r>
      <w:r/>
    </w:p>
    <w:p>
      <w:pPr>
        <w:pStyle w:val="971"/>
        <w:ind w:firstLine="480"/>
        <w:spacing w:line="440" w:lineRule="exact"/>
        <w:rPr>
          <w:rStyle w:val="962"/>
          <w:sz w:val="24"/>
          <w:highlight w:val="none"/>
        </w:rPr>
      </w:pPr>
      <w:r>
        <w:rPr>
          <w:rStyle w:val="962"/>
          <w:sz w:val="24"/>
          <w:highlight w:val="none"/>
        </w:rPr>
        <w:t xml:space="preserve">（6）乙方必须规范用工，签订用工合同。本合同终止时，乙方须向甲方移交项目</w:t>
      </w:r>
      <w:r>
        <w:rPr>
          <w:rStyle w:val="962"/>
          <w:rFonts w:hint="eastAsia"/>
          <w:sz w:val="24"/>
          <w:highlight w:val="none"/>
        </w:rPr>
        <w:t xml:space="preserve">服务</w:t>
      </w:r>
      <w:r>
        <w:rPr>
          <w:rStyle w:val="962"/>
          <w:sz w:val="24"/>
          <w:highlight w:val="none"/>
        </w:rPr>
        <w:t xml:space="preserve">全部档案资料。</w:t>
      </w:r>
      <w:r/>
    </w:p>
    <w:p>
      <w:pPr>
        <w:pStyle w:val="971"/>
        <w:ind w:firstLine="480"/>
        <w:spacing w:line="440" w:lineRule="exact"/>
        <w:rPr>
          <w:rStyle w:val="962"/>
          <w:sz w:val="24"/>
          <w:highlight w:val="none"/>
        </w:rPr>
      </w:pPr>
      <w:r>
        <w:rPr>
          <w:rStyle w:val="962"/>
          <w:sz w:val="24"/>
          <w:highlight w:val="none"/>
        </w:rPr>
        <w:t xml:space="preserve">（7）根据有关法律、法规、规章、政策和本项目合同的规定在服务区域内开展</w:t>
      </w:r>
      <w:r>
        <w:rPr>
          <w:rStyle w:val="962"/>
          <w:rFonts w:hint="eastAsia"/>
          <w:sz w:val="24"/>
          <w:highlight w:val="none"/>
        </w:rPr>
        <w:t xml:space="preserve">保洁</w:t>
      </w:r>
      <w:r>
        <w:rPr>
          <w:rStyle w:val="962"/>
          <w:sz w:val="24"/>
          <w:highlight w:val="none"/>
        </w:rPr>
        <w:t xml:space="preserve">服务工作，不得损害国家、集体及第三人的合法权益，不得获取不当利益。由此所产生的一切法律责任由中标人承担。导致甲方承担法律责任和经济责任的，甲方可依法向乙方追偿。 </w:t>
      </w:r>
      <w:r/>
    </w:p>
    <w:p>
      <w:pPr>
        <w:pStyle w:val="971"/>
        <w:ind w:firstLine="480"/>
        <w:spacing w:line="440" w:lineRule="exact"/>
        <w:rPr>
          <w:rStyle w:val="962"/>
          <w:sz w:val="24"/>
          <w:highlight w:val="none"/>
        </w:rPr>
      </w:pPr>
      <w:r>
        <w:rPr>
          <w:rStyle w:val="962"/>
          <w:sz w:val="24"/>
          <w:highlight w:val="none"/>
        </w:rPr>
        <w:t xml:space="preserve">（</w:t>
      </w:r>
      <w:r>
        <w:rPr>
          <w:rStyle w:val="962"/>
          <w:rFonts w:hint="eastAsia"/>
          <w:sz w:val="24"/>
          <w:highlight w:val="none"/>
        </w:rPr>
        <w:t xml:space="preserve">8</w:t>
      </w:r>
      <w:r>
        <w:rPr>
          <w:rStyle w:val="962"/>
          <w:sz w:val="24"/>
          <w:highlight w:val="none"/>
        </w:rPr>
        <w:t xml:space="preserve">）根据甲方要求选派思想品德好、纪律性和责任心强、业务水平过硬的服务人员，并对其进行岗前和岗中培训。 </w:t>
      </w:r>
      <w:r/>
    </w:p>
    <w:p>
      <w:pPr>
        <w:pStyle w:val="971"/>
        <w:ind w:firstLine="480"/>
        <w:spacing w:line="440" w:lineRule="exact"/>
        <w:rPr>
          <w:rStyle w:val="962"/>
          <w:sz w:val="24"/>
          <w:highlight w:val="none"/>
        </w:rPr>
      </w:pPr>
      <w:r>
        <w:rPr>
          <w:rStyle w:val="962"/>
          <w:sz w:val="24"/>
          <w:highlight w:val="none"/>
        </w:rPr>
        <w:t xml:space="preserve">（</w:t>
      </w:r>
      <w:r>
        <w:rPr>
          <w:rStyle w:val="962"/>
          <w:rFonts w:hint="eastAsia"/>
          <w:sz w:val="24"/>
          <w:highlight w:val="none"/>
        </w:rPr>
        <w:t xml:space="preserve">9</w:t>
      </w:r>
      <w:r>
        <w:rPr>
          <w:rStyle w:val="962"/>
          <w:sz w:val="24"/>
          <w:highlight w:val="none"/>
        </w:rPr>
        <w:t xml:space="preserve">）按照相关法律法规对服务人员进行管理，向服务人员提供劳动和社会保险待遇，包括工资福利待遇、加班费、工伤、解除或者终止劳动关系经济补偿金、赔偿金等费用，为服务人员缴纳社会保险费和购买人身意外险，以及保障服务人员的休息权利等。乙方保证其用工行为符合国家法律有关规定，乙方与服务人员的任何劳动纠纷与甲方无关。 </w:t>
      </w:r>
      <w:r/>
    </w:p>
    <w:p>
      <w:pPr>
        <w:pStyle w:val="971"/>
        <w:ind w:firstLine="480"/>
        <w:spacing w:line="440" w:lineRule="exact"/>
        <w:rPr>
          <w:rStyle w:val="962"/>
          <w:sz w:val="24"/>
          <w:highlight w:val="none"/>
        </w:rPr>
      </w:pPr>
      <w:r>
        <w:rPr>
          <w:rStyle w:val="962"/>
          <w:sz w:val="24"/>
          <w:highlight w:val="none"/>
        </w:rPr>
        <w:t xml:space="preserve">（1</w:t>
      </w:r>
      <w:r>
        <w:rPr>
          <w:rStyle w:val="962"/>
          <w:rFonts w:hint="eastAsia"/>
          <w:sz w:val="24"/>
          <w:highlight w:val="none"/>
        </w:rPr>
        <w:t xml:space="preserve">0</w:t>
      </w:r>
      <w:r>
        <w:rPr>
          <w:rStyle w:val="962"/>
          <w:sz w:val="24"/>
          <w:highlight w:val="none"/>
        </w:rPr>
        <w:t xml:space="preserve">）在服务区域内开展</w:t>
      </w:r>
      <w:r>
        <w:rPr>
          <w:rStyle w:val="962"/>
          <w:rFonts w:hint="eastAsia"/>
          <w:sz w:val="24"/>
          <w:highlight w:val="none"/>
        </w:rPr>
        <w:t xml:space="preserve">保洁</w:t>
      </w:r>
      <w:r>
        <w:rPr>
          <w:rStyle w:val="962"/>
          <w:sz w:val="24"/>
          <w:highlight w:val="none"/>
        </w:rPr>
        <w:t xml:space="preserve">服务工作时，应遵照执行甲方制定的工作标准和管理办法，自觉接受甲方的管理、指导和监督。服务人员须配备统一的工作服装和必要的交通、通信以及取证等设备。 </w:t>
      </w:r>
      <w:r/>
    </w:p>
    <w:p>
      <w:pPr>
        <w:pStyle w:val="971"/>
        <w:ind w:firstLine="480"/>
        <w:spacing w:line="440" w:lineRule="exact"/>
        <w:rPr>
          <w:rStyle w:val="962"/>
          <w:sz w:val="24"/>
          <w:highlight w:val="none"/>
        </w:rPr>
      </w:pPr>
      <w:r>
        <w:rPr>
          <w:rStyle w:val="962"/>
          <w:sz w:val="24"/>
          <w:highlight w:val="none"/>
        </w:rPr>
        <w:t xml:space="preserve">（1</w:t>
      </w:r>
      <w:r>
        <w:rPr>
          <w:rStyle w:val="962"/>
          <w:rFonts w:hint="eastAsia"/>
          <w:sz w:val="24"/>
          <w:highlight w:val="none"/>
        </w:rPr>
        <w:t xml:space="preserve">1</w:t>
      </w:r>
      <w:r>
        <w:rPr>
          <w:rStyle w:val="962"/>
          <w:sz w:val="24"/>
          <w:highlight w:val="none"/>
        </w:rPr>
        <w:t xml:space="preserve">）服务人员在工作中，侵害第三人合法权益或者损害公共利益的，由乙方承担所有的经济责任和法律责任，甲方对此不承担任何责任。 </w:t>
      </w:r>
      <w:r/>
    </w:p>
    <w:p>
      <w:pPr>
        <w:pStyle w:val="971"/>
        <w:ind w:firstLine="480"/>
        <w:spacing w:line="440" w:lineRule="exact"/>
        <w:rPr>
          <w:rStyle w:val="962"/>
          <w:sz w:val="24"/>
          <w:highlight w:val="none"/>
        </w:rPr>
      </w:pPr>
      <w:r>
        <w:rPr>
          <w:rStyle w:val="962"/>
          <w:sz w:val="24"/>
          <w:highlight w:val="none"/>
        </w:rPr>
        <w:t xml:space="preserve">（1</w:t>
      </w:r>
      <w:r>
        <w:rPr>
          <w:rStyle w:val="962"/>
          <w:rFonts w:hint="eastAsia"/>
          <w:sz w:val="24"/>
          <w:highlight w:val="none"/>
        </w:rPr>
        <w:t xml:space="preserve">2</w:t>
      </w:r>
      <w:r>
        <w:rPr>
          <w:rStyle w:val="962"/>
          <w:sz w:val="24"/>
          <w:highlight w:val="none"/>
        </w:rPr>
        <w:t xml:space="preserve">）若服务人员因暴力抵抗、意外事件、自身行为等原因受到人身损害的，应当按照劳动和社会保障法律法规及有关政策的规定承担用人单位的经济责任和法律责任，甲方对此不承担任何责任。 </w:t>
      </w:r>
      <w:r/>
    </w:p>
    <w:p>
      <w:pPr>
        <w:pStyle w:val="971"/>
        <w:ind w:firstLine="480"/>
        <w:spacing w:line="440" w:lineRule="exact"/>
        <w:rPr>
          <w:rStyle w:val="962"/>
          <w:sz w:val="24"/>
          <w:highlight w:val="none"/>
        </w:rPr>
      </w:pPr>
      <w:r>
        <w:rPr>
          <w:rStyle w:val="962"/>
          <w:sz w:val="24"/>
          <w:highlight w:val="none"/>
        </w:rPr>
        <w:t xml:space="preserve">（1</w:t>
      </w:r>
      <w:r>
        <w:rPr>
          <w:rStyle w:val="962"/>
          <w:rFonts w:hint="eastAsia"/>
          <w:sz w:val="24"/>
          <w:highlight w:val="none"/>
        </w:rPr>
        <w:t xml:space="preserve">3</w:t>
      </w:r>
      <w:r>
        <w:rPr>
          <w:rStyle w:val="962"/>
          <w:sz w:val="24"/>
          <w:highlight w:val="none"/>
        </w:rPr>
        <w:t xml:space="preserve">）法律、法规规定的其他权利和义务。</w:t>
      </w:r>
      <w:r/>
    </w:p>
    <w:p>
      <w:pPr>
        <w:pStyle w:val="971"/>
        <w:ind w:firstLine="482"/>
        <w:spacing w:line="440" w:lineRule="exact"/>
        <w:rPr>
          <w:rStyle w:val="962"/>
          <w:b/>
          <w:bCs/>
          <w:sz w:val="24"/>
          <w:highlight w:val="none"/>
        </w:rPr>
      </w:pPr>
      <w:r/>
      <w:bookmarkStart w:id="191" w:name="_Toc11162"/>
      <w:r/>
      <w:bookmarkStart w:id="192" w:name="_Toc11844"/>
      <w:r/>
      <w:bookmarkStart w:id="193" w:name="_Toc176525650"/>
      <w:r>
        <w:rPr>
          <w:rStyle w:val="962"/>
          <w:b/>
          <w:bCs/>
          <w:sz w:val="24"/>
          <w:highlight w:val="none"/>
        </w:rPr>
        <w:t xml:space="preserve">十、服务质量</w:t>
      </w:r>
      <w:bookmarkEnd w:id="191"/>
      <w:r/>
      <w:bookmarkEnd w:id="192"/>
      <w:r/>
      <w:bookmarkEnd w:id="193"/>
      <w:r>
        <w:rPr>
          <w:rStyle w:val="962"/>
          <w:b/>
          <w:bCs/>
          <w:sz w:val="24"/>
          <w:highlight w:val="none"/>
        </w:rPr>
        <w:t xml:space="preserve"> </w:t>
      </w:r>
      <w:r/>
    </w:p>
    <w:p>
      <w:pPr>
        <w:pStyle w:val="971"/>
        <w:ind w:firstLine="480"/>
        <w:spacing w:line="440" w:lineRule="exact"/>
        <w:rPr>
          <w:rStyle w:val="962"/>
          <w:sz w:val="24"/>
          <w:highlight w:val="none"/>
        </w:rPr>
      </w:pPr>
      <w:r>
        <w:rPr>
          <w:rStyle w:val="962"/>
          <w:sz w:val="24"/>
          <w:highlight w:val="none"/>
        </w:rPr>
        <w:t xml:space="preserve">乙方提供的服务应达到投标文件所约定的目标。对达标的理解有异议的，由双方共同认可的第三方予以评定。</w:t>
      </w:r>
      <w:r/>
    </w:p>
    <w:p>
      <w:pPr>
        <w:pStyle w:val="971"/>
        <w:ind w:firstLine="482"/>
        <w:spacing w:line="440" w:lineRule="exact"/>
        <w:rPr>
          <w:rStyle w:val="962"/>
          <w:b/>
          <w:bCs/>
          <w:sz w:val="24"/>
          <w:highlight w:val="none"/>
        </w:rPr>
      </w:pPr>
      <w:r/>
      <w:bookmarkStart w:id="194" w:name="_Toc1774"/>
      <w:r/>
      <w:bookmarkStart w:id="195" w:name="_Toc14290"/>
      <w:r/>
      <w:bookmarkStart w:id="196" w:name="_Toc176525651"/>
      <w:r>
        <w:rPr>
          <w:rStyle w:val="962"/>
          <w:b/>
          <w:bCs/>
          <w:sz w:val="24"/>
          <w:highlight w:val="none"/>
        </w:rPr>
        <w:t xml:space="preserve">十一、违约责任</w:t>
      </w:r>
      <w:bookmarkEnd w:id="194"/>
      <w:r/>
      <w:bookmarkEnd w:id="195"/>
      <w:r/>
      <w:bookmarkEnd w:id="196"/>
      <w:r/>
      <w:r/>
    </w:p>
    <w:p>
      <w:pPr>
        <w:pStyle w:val="971"/>
        <w:ind w:firstLine="480"/>
        <w:spacing w:line="440" w:lineRule="exact"/>
        <w:rPr>
          <w:rStyle w:val="962"/>
          <w:sz w:val="24"/>
          <w:highlight w:val="none"/>
        </w:rPr>
      </w:pPr>
      <w:r>
        <w:rPr>
          <w:rStyle w:val="962"/>
          <w:sz w:val="24"/>
          <w:highlight w:val="none"/>
        </w:rPr>
        <w:t xml:space="preserve">11.1 甲方违反合同的约定，使乙方未完成规定</w:t>
      </w:r>
      <w:r>
        <w:rPr>
          <w:rStyle w:val="962"/>
          <w:rFonts w:hint="eastAsia"/>
          <w:sz w:val="24"/>
          <w:highlight w:val="none"/>
        </w:rPr>
        <w:t xml:space="preserve">服务</w:t>
      </w:r>
      <w:r>
        <w:rPr>
          <w:rStyle w:val="962"/>
          <w:sz w:val="24"/>
          <w:highlight w:val="none"/>
        </w:rPr>
        <w:t xml:space="preserve">目标，乙方有权要求甲方在一定期限内解决，逾期未解决的，乙方有权终止合同，造成乙方经济损失的，甲方给予乙方经济赔偿。</w:t>
      </w:r>
      <w:r/>
    </w:p>
    <w:p>
      <w:pPr>
        <w:pStyle w:val="971"/>
        <w:ind w:firstLine="480"/>
        <w:spacing w:line="440" w:lineRule="exact"/>
        <w:rPr>
          <w:rStyle w:val="962"/>
          <w:sz w:val="24"/>
          <w:highlight w:val="none"/>
        </w:rPr>
      </w:pPr>
      <w:r>
        <w:rPr>
          <w:rStyle w:val="962"/>
          <w:sz w:val="24"/>
          <w:highlight w:val="none"/>
        </w:rPr>
        <w:t xml:space="preserve">11.2 甲方对乙方进行考核，按考核结果给付费用。甲方逾期办理合同款支付的,应当支付逾期利息，且逾期利息的利率不得低于合同订立时 1 年期贷款市场报价利率。</w:t>
      </w:r>
      <w:r/>
    </w:p>
    <w:p>
      <w:pPr>
        <w:pStyle w:val="971"/>
        <w:ind w:firstLine="480"/>
        <w:spacing w:line="440" w:lineRule="exact"/>
        <w:rPr>
          <w:rStyle w:val="962"/>
          <w:sz w:val="24"/>
          <w:highlight w:val="none"/>
        </w:rPr>
      </w:pPr>
      <w:r>
        <w:rPr>
          <w:rStyle w:val="962"/>
          <w:sz w:val="24"/>
          <w:highlight w:val="none"/>
        </w:rPr>
        <w:t xml:space="preserve">11.3 乙方违反合同的约定，未能达到约定的</w:t>
      </w:r>
      <w:r>
        <w:rPr>
          <w:rStyle w:val="962"/>
          <w:rFonts w:hint="eastAsia"/>
          <w:sz w:val="24"/>
          <w:highlight w:val="none"/>
        </w:rPr>
        <w:t xml:space="preserve">服务</w:t>
      </w:r>
      <w:r>
        <w:rPr>
          <w:rStyle w:val="962"/>
          <w:sz w:val="24"/>
          <w:highlight w:val="none"/>
        </w:rPr>
        <w:t xml:space="preserve">目标，甲方有权要求乙方限期整改，逾期未整改的，甲方有权终止合同，造成甲方经济损失的，乙方给予甲方赔偿。</w:t>
      </w:r>
      <w:r/>
    </w:p>
    <w:p>
      <w:pPr>
        <w:pStyle w:val="971"/>
        <w:ind w:firstLine="480"/>
        <w:spacing w:line="440" w:lineRule="exact"/>
        <w:rPr>
          <w:rStyle w:val="962"/>
          <w:sz w:val="24"/>
          <w:highlight w:val="none"/>
        </w:rPr>
      </w:pPr>
      <w:r>
        <w:rPr>
          <w:rStyle w:val="962"/>
          <w:sz w:val="24"/>
          <w:highlight w:val="none"/>
        </w:rPr>
        <w:t xml:space="preserve">11.4 本合同生效后，甲乙双方任何一方无正当理由要求终止合同的，除双方签订补充协议外，责任方须按本合同及其补充协议的有关条款之规定承担违约责任，并应向对方支付合同金额 10%的违约金。</w:t>
      </w:r>
      <w:r/>
    </w:p>
    <w:p>
      <w:pPr>
        <w:pStyle w:val="971"/>
        <w:ind w:firstLine="482"/>
        <w:spacing w:line="440" w:lineRule="exact"/>
        <w:rPr>
          <w:rStyle w:val="962"/>
          <w:b/>
          <w:bCs/>
          <w:sz w:val="24"/>
          <w:highlight w:val="none"/>
        </w:rPr>
      </w:pPr>
      <w:r/>
      <w:bookmarkStart w:id="197" w:name="_Toc176525652"/>
      <w:r>
        <w:rPr>
          <w:rStyle w:val="962"/>
          <w:b/>
          <w:bCs/>
          <w:sz w:val="24"/>
          <w:highlight w:val="none"/>
        </w:rPr>
        <w:t xml:space="preserve">十二、不可抗力事件处理</w:t>
      </w:r>
      <w:bookmarkEnd w:id="172"/>
      <w:r/>
      <w:bookmarkEnd w:id="197"/>
      <w:r>
        <w:rPr>
          <w:rStyle w:val="962"/>
          <w:b/>
          <w:bCs/>
          <w:sz w:val="24"/>
          <w:highlight w:val="none"/>
        </w:rPr>
        <w:t xml:space="preserve"> </w:t>
      </w:r>
      <w:r/>
    </w:p>
    <w:p>
      <w:pPr>
        <w:pStyle w:val="971"/>
        <w:ind w:firstLine="480"/>
        <w:spacing w:line="440" w:lineRule="exact"/>
        <w:rPr>
          <w:rStyle w:val="962"/>
          <w:sz w:val="24"/>
          <w:highlight w:val="none"/>
        </w:rPr>
      </w:pPr>
      <w:r>
        <w:rPr>
          <w:rStyle w:val="962"/>
          <w:sz w:val="24"/>
          <w:highlight w:val="none"/>
        </w:rPr>
        <w:t xml:space="preserve">12.1 在合同有效期内，任何一方因不可抗力事件导致不能履行合同，则合同履行期可延长，其延长期与不可抗力影响期相同。</w:t>
      </w:r>
      <w:r/>
    </w:p>
    <w:p>
      <w:pPr>
        <w:pStyle w:val="971"/>
        <w:ind w:firstLine="480"/>
        <w:spacing w:line="440" w:lineRule="exact"/>
        <w:rPr>
          <w:rStyle w:val="962"/>
          <w:sz w:val="24"/>
          <w:highlight w:val="none"/>
        </w:rPr>
      </w:pPr>
      <w:r>
        <w:rPr>
          <w:rStyle w:val="962"/>
          <w:sz w:val="24"/>
          <w:highlight w:val="none"/>
        </w:rPr>
        <w:t xml:space="preserve">12.2 不可抗力事件发生后，应立即通知对方，并寄送有关权威机构出具的证明。</w:t>
      </w:r>
      <w:r/>
    </w:p>
    <w:p>
      <w:pPr>
        <w:pStyle w:val="971"/>
        <w:ind w:firstLine="480"/>
        <w:spacing w:line="440" w:lineRule="exact"/>
        <w:rPr>
          <w:rStyle w:val="962"/>
          <w:sz w:val="24"/>
          <w:highlight w:val="none"/>
        </w:rPr>
      </w:pPr>
      <w:r>
        <w:rPr>
          <w:rStyle w:val="962"/>
          <w:sz w:val="24"/>
          <w:highlight w:val="none"/>
        </w:rPr>
        <w:t xml:space="preserve">12.3 不可抗力事件延续 120 天以上，双方应通过友好协商，确定是否继续履行合同。</w:t>
      </w:r>
      <w:r/>
    </w:p>
    <w:p>
      <w:pPr>
        <w:pStyle w:val="971"/>
        <w:ind w:firstLine="482"/>
        <w:spacing w:line="440" w:lineRule="exact"/>
        <w:rPr>
          <w:rStyle w:val="962"/>
          <w:b/>
          <w:bCs/>
          <w:sz w:val="24"/>
          <w:highlight w:val="none"/>
        </w:rPr>
      </w:pPr>
      <w:r/>
      <w:bookmarkStart w:id="198" w:name="_Toc3720"/>
      <w:r/>
      <w:bookmarkStart w:id="199" w:name="_Toc176525653"/>
      <w:r>
        <w:rPr>
          <w:rStyle w:val="962"/>
          <w:b/>
          <w:bCs/>
          <w:sz w:val="24"/>
          <w:highlight w:val="none"/>
        </w:rPr>
        <w:t xml:space="preserve">十三、诉讼</w:t>
      </w:r>
      <w:bookmarkEnd w:id="198"/>
      <w:r/>
      <w:bookmarkEnd w:id="199"/>
      <w:r>
        <w:rPr>
          <w:rStyle w:val="962"/>
          <w:b/>
          <w:bCs/>
          <w:sz w:val="24"/>
          <w:highlight w:val="none"/>
        </w:rPr>
        <w:t xml:space="preserve"> </w:t>
      </w:r>
      <w:r/>
    </w:p>
    <w:p>
      <w:pPr>
        <w:pStyle w:val="971"/>
        <w:ind w:firstLine="480"/>
        <w:spacing w:line="440" w:lineRule="exact"/>
        <w:rPr>
          <w:rStyle w:val="962"/>
          <w:sz w:val="24"/>
          <w:highlight w:val="none"/>
        </w:rPr>
      </w:pPr>
      <w:r>
        <w:rPr>
          <w:rStyle w:val="962"/>
          <w:sz w:val="24"/>
          <w:highlight w:val="none"/>
        </w:rPr>
        <w:t xml:space="preserve">13.1 双方在执行合同中所发生的一切争议，应通过协商解决。如协商不成，可向合同签订地法院起诉，合同签订地在此约定为张家港市。</w:t>
      </w:r>
      <w:r/>
    </w:p>
    <w:p>
      <w:pPr>
        <w:pStyle w:val="971"/>
        <w:ind w:firstLine="482"/>
        <w:spacing w:line="440" w:lineRule="exact"/>
        <w:rPr>
          <w:rStyle w:val="962"/>
          <w:b/>
          <w:bCs/>
          <w:sz w:val="24"/>
          <w:highlight w:val="none"/>
        </w:rPr>
      </w:pPr>
      <w:r/>
      <w:bookmarkStart w:id="200" w:name="_Toc176525654"/>
      <w:r/>
      <w:bookmarkStart w:id="201" w:name="_Toc13774"/>
      <w:r>
        <w:rPr>
          <w:rStyle w:val="962"/>
          <w:b/>
          <w:bCs/>
          <w:sz w:val="24"/>
          <w:highlight w:val="none"/>
        </w:rPr>
        <w:t xml:space="preserve">十四、合同其他文件</w:t>
      </w:r>
      <w:bookmarkEnd w:id="200"/>
      <w:r/>
      <w:bookmarkEnd w:id="201"/>
      <w:r>
        <w:rPr>
          <w:rStyle w:val="962"/>
          <w:b/>
          <w:bCs/>
          <w:sz w:val="24"/>
          <w:highlight w:val="none"/>
        </w:rPr>
        <w:t xml:space="preserve"> </w:t>
      </w:r>
      <w:r/>
    </w:p>
    <w:p>
      <w:pPr>
        <w:pStyle w:val="971"/>
        <w:ind w:firstLine="480"/>
        <w:spacing w:line="440" w:lineRule="exact"/>
        <w:rPr>
          <w:rStyle w:val="962"/>
          <w:sz w:val="24"/>
          <w:highlight w:val="none"/>
        </w:rPr>
      </w:pPr>
      <w:r>
        <w:rPr>
          <w:rStyle w:val="962"/>
          <w:sz w:val="24"/>
          <w:highlight w:val="none"/>
        </w:rPr>
        <w:t xml:space="preserve">14.1 下列文件为本合同不可分割部份，与本合同具有同等效力。</w:t>
      </w:r>
      <w:r/>
    </w:p>
    <w:p>
      <w:pPr>
        <w:pStyle w:val="971"/>
        <w:ind w:firstLine="480"/>
        <w:spacing w:line="440" w:lineRule="exact"/>
        <w:rPr>
          <w:rStyle w:val="962"/>
          <w:sz w:val="24"/>
          <w:highlight w:val="none"/>
        </w:rPr>
      </w:pPr>
      <w:r>
        <w:rPr>
          <w:rStyle w:val="962"/>
          <w:sz w:val="24"/>
          <w:highlight w:val="none"/>
        </w:rPr>
        <w:t xml:space="preserve">(1)中标通知书；</w:t>
      </w:r>
      <w:r/>
    </w:p>
    <w:p>
      <w:pPr>
        <w:pStyle w:val="971"/>
        <w:ind w:firstLine="480"/>
        <w:spacing w:line="440" w:lineRule="exact"/>
        <w:rPr>
          <w:rStyle w:val="962"/>
          <w:sz w:val="24"/>
          <w:highlight w:val="none"/>
        </w:rPr>
      </w:pPr>
      <w:r>
        <w:rPr>
          <w:rStyle w:val="962"/>
          <w:sz w:val="24"/>
          <w:highlight w:val="none"/>
        </w:rPr>
        <w:t xml:space="preserve">(2)供方中标的投标书；</w:t>
      </w:r>
      <w:r/>
    </w:p>
    <w:p>
      <w:pPr>
        <w:pStyle w:val="971"/>
        <w:ind w:firstLine="480"/>
        <w:spacing w:line="440" w:lineRule="exact"/>
        <w:rPr>
          <w:rStyle w:val="962"/>
          <w:sz w:val="24"/>
          <w:highlight w:val="none"/>
        </w:rPr>
      </w:pPr>
      <w:r>
        <w:rPr>
          <w:rStyle w:val="962"/>
          <w:sz w:val="24"/>
          <w:highlight w:val="none"/>
        </w:rPr>
        <w:t xml:space="preserve">(3)招标文件；</w:t>
      </w:r>
      <w:r/>
    </w:p>
    <w:p>
      <w:pPr>
        <w:pStyle w:val="971"/>
        <w:ind w:firstLine="480"/>
        <w:spacing w:line="440" w:lineRule="exact"/>
        <w:rPr>
          <w:rStyle w:val="962"/>
          <w:sz w:val="24"/>
          <w:highlight w:val="none"/>
        </w:rPr>
      </w:pPr>
      <w:r>
        <w:rPr>
          <w:rStyle w:val="962"/>
          <w:sz w:val="24"/>
          <w:highlight w:val="none"/>
        </w:rPr>
        <w:t xml:space="preserve">(4)供方在招投标过程中所作的其他承诺、声明、书面澄清等。</w:t>
      </w:r>
      <w:r/>
    </w:p>
    <w:p>
      <w:pPr>
        <w:pStyle w:val="971"/>
        <w:ind w:firstLine="482"/>
        <w:spacing w:line="440" w:lineRule="exact"/>
        <w:rPr>
          <w:rStyle w:val="962"/>
          <w:b/>
          <w:bCs/>
          <w:sz w:val="24"/>
          <w:highlight w:val="none"/>
        </w:rPr>
      </w:pPr>
      <w:r/>
      <w:bookmarkStart w:id="202" w:name="_Toc18210"/>
      <w:r/>
      <w:bookmarkStart w:id="203" w:name="_Toc176525655"/>
      <w:r>
        <w:rPr>
          <w:rStyle w:val="962"/>
          <w:b/>
          <w:bCs/>
          <w:sz w:val="24"/>
          <w:highlight w:val="none"/>
        </w:rPr>
        <w:t xml:space="preserve">十五、合同生效及其它</w:t>
      </w:r>
      <w:bookmarkEnd w:id="202"/>
      <w:r/>
      <w:bookmarkEnd w:id="203"/>
      <w:r>
        <w:rPr>
          <w:rStyle w:val="962"/>
          <w:b/>
          <w:bCs/>
          <w:sz w:val="24"/>
          <w:highlight w:val="none"/>
        </w:rPr>
        <w:t xml:space="preserve"> </w:t>
      </w:r>
      <w:r/>
    </w:p>
    <w:p>
      <w:pPr>
        <w:pStyle w:val="971"/>
        <w:ind w:firstLine="480"/>
        <w:keepLines w:val="0"/>
        <w:keepNext w:val="0"/>
        <w:pageBreakBefore w:val="0"/>
        <w:spacing w:line="360" w:lineRule="auto"/>
        <w:widowControl w:val="off"/>
        <w:rPr>
          <w:rStyle w:val="962"/>
          <w:sz w:val="24"/>
          <w:highlight w:val="none"/>
        </w:rPr>
      </w:pPr>
      <w:r>
        <w:rPr>
          <w:rStyle w:val="962"/>
          <w:sz w:val="24"/>
          <w:highlight w:val="none"/>
        </w:rPr>
        <w:t xml:space="preserve">15.1 合同经双方法定代表人（或负责人）或授权委托代表人签字并加盖单位公章后生效,生效后至张家港市政府采购管理中心备案。</w:t>
      </w:r>
      <w:r/>
    </w:p>
    <w:p>
      <w:pPr>
        <w:pStyle w:val="971"/>
        <w:ind w:firstLine="480"/>
        <w:keepLines w:val="0"/>
        <w:keepNext w:val="0"/>
        <w:pageBreakBefore w:val="0"/>
        <w:spacing w:line="360" w:lineRule="auto"/>
        <w:widowControl w:val="off"/>
        <w:rPr>
          <w:rFonts w:ascii="Times New Roman" w:hAnsi="Times New Roman"/>
          <w:sz w:val="24"/>
          <w:szCs w:val="24"/>
          <w:highlight w:val="none"/>
        </w:rPr>
      </w:pPr>
      <w:r>
        <w:rPr>
          <w:rStyle w:val="962"/>
          <w:sz w:val="24"/>
          <w:highlight w:val="none"/>
        </w:rPr>
        <w:t xml:space="preserve">15.2 本合同未尽事宜，遵照《民法典》合同编，经甲乙双方协商一致可签订补充协议。</w:t>
      </w:r>
      <w:r/>
    </w:p>
    <w:p>
      <w:pPr>
        <w:ind w:firstLine="480"/>
        <w:keepLines w:val="0"/>
        <w:keepNext w:val="0"/>
        <w:pageBreakBefore w:val="0"/>
        <w:spacing w:line="360" w:lineRule="auto"/>
        <w:widowControl w:val="off"/>
        <w:rPr>
          <w:rStyle w:val="954"/>
          <w:rFonts w:hint="eastAsia" w:ascii="宋体" w:hAnsi="宋体" w:cs="宋体"/>
          <w:b w:val="0"/>
          <w:bCs w:val="0"/>
          <w:color w:val="auto"/>
          <w:sz w:val="24"/>
          <w:szCs w:val="24"/>
          <w:highlight w:val="none"/>
        </w:rPr>
      </w:pPr>
      <w:r>
        <w:rPr>
          <w:rStyle w:val="962"/>
          <w:rFonts w:hint="eastAsia" w:asciiTheme="minorHAnsi" w:hAnsiTheme="minorHAnsi" w:eastAsiaTheme="minorEastAsia" w:cstheme="minorBidi"/>
          <w:sz w:val="24"/>
          <w:szCs w:val="24"/>
          <w:highlight w:val="none"/>
          <w:lang w:val="en-US" w:eastAsia="zh-CN" w:bidi="ar-SA"/>
        </w:rPr>
        <w:t xml:space="preserve">15.3</w:t>
      </w:r>
      <w:r>
        <w:rPr>
          <w:rStyle w:val="954"/>
          <w:rFonts w:hint="eastAsia" w:ascii="宋体" w:hAnsi="宋体" w:cs="宋体"/>
          <w:b w:val="0"/>
          <w:bCs w:val="0"/>
          <w:color w:val="auto"/>
          <w:sz w:val="24"/>
          <w:szCs w:val="24"/>
          <w:highlight w:val="none"/>
        </w:rPr>
        <w:t xml:space="preserve">本合同正本一式</w:t>
      </w:r>
      <w:r>
        <w:rPr>
          <w:rStyle w:val="954"/>
          <w:rFonts w:hint="eastAsia" w:ascii="宋体" w:hAnsi="宋体" w:cs="宋体"/>
          <w:b w:val="0"/>
          <w:bCs w:val="0"/>
          <w:color w:val="auto"/>
          <w:sz w:val="24"/>
          <w:szCs w:val="24"/>
          <w:highlight w:val="none"/>
          <w:lang w:val="en-US"/>
        </w:rPr>
        <w:t xml:space="preserve">五</w:t>
      </w:r>
      <w:r>
        <w:rPr>
          <w:rStyle w:val="954"/>
          <w:rFonts w:hint="eastAsia" w:ascii="宋体" w:hAnsi="宋体" w:cs="宋体"/>
          <w:b w:val="0"/>
          <w:bCs w:val="0"/>
          <w:color w:val="auto"/>
          <w:sz w:val="24"/>
          <w:szCs w:val="24"/>
          <w:highlight w:val="none"/>
        </w:rPr>
        <w:t xml:space="preserve">份，具有同等法律效力，甲方</w:t>
      </w:r>
      <w:r>
        <w:rPr>
          <w:rStyle w:val="954"/>
          <w:rFonts w:hint="eastAsia" w:ascii="宋体" w:hAnsi="宋体" w:cs="宋体"/>
          <w:b w:val="0"/>
          <w:bCs w:val="0"/>
          <w:color w:val="auto"/>
          <w:sz w:val="24"/>
          <w:szCs w:val="24"/>
          <w:highlight w:val="none"/>
          <w:lang w:val="en-US"/>
        </w:rPr>
        <w:t xml:space="preserve">二</w:t>
      </w:r>
      <w:r>
        <w:rPr>
          <w:rStyle w:val="954"/>
          <w:rFonts w:hint="eastAsia" w:ascii="宋体" w:hAnsi="宋体" w:cs="宋体"/>
          <w:b w:val="0"/>
          <w:bCs w:val="0"/>
          <w:color w:val="auto"/>
          <w:sz w:val="24"/>
          <w:szCs w:val="24"/>
          <w:highlight w:val="none"/>
        </w:rPr>
        <w:t xml:space="preserve">份，乙方、张家港市政府采购管理中心、苏州</w:t>
      </w:r>
      <w:r>
        <w:rPr>
          <w:rStyle w:val="954"/>
          <w:rFonts w:hint="eastAsia" w:ascii="宋体" w:hAnsi="宋体" w:cs="宋体"/>
          <w:b w:val="0"/>
          <w:bCs w:val="0"/>
          <w:color w:val="auto"/>
          <w:sz w:val="24"/>
          <w:szCs w:val="24"/>
          <w:highlight w:val="none"/>
          <w:lang w:val="en-US"/>
        </w:rPr>
        <w:t xml:space="preserve">知泓管理咨询</w:t>
      </w:r>
      <w:r>
        <w:rPr>
          <w:rStyle w:val="954"/>
          <w:rFonts w:hint="eastAsia" w:ascii="宋体" w:hAnsi="宋体" w:cs="宋体"/>
          <w:b w:val="0"/>
          <w:bCs w:val="0"/>
          <w:color w:val="auto"/>
          <w:sz w:val="24"/>
          <w:szCs w:val="24"/>
          <w:highlight w:val="none"/>
        </w:rPr>
        <w:t xml:space="preserve">有限公司各一份。</w:t>
      </w:r>
      <w:r/>
    </w:p>
    <w:p>
      <w:pPr>
        <w:ind w:left="480" w:hanging="480"/>
        <w:spacing w:line="420" w:lineRule="exact"/>
        <w:rPr>
          <w:rFonts w:ascii="Times New Roman" w:hAnsi="Times New Roman"/>
          <w:sz w:val="24"/>
          <w:szCs w:val="24"/>
          <w:highlight w:val="none"/>
        </w:rPr>
      </w:pPr>
      <w:r>
        <w:rPr>
          <w:rFonts w:ascii="Times New Roman" w:hAnsi="Times New Roman"/>
          <w:sz w:val="24"/>
          <w:szCs w:val="24"/>
          <w:highlight w:val="none"/>
        </w:rPr>
      </w:r>
      <w:r/>
    </w:p>
    <w:p>
      <w:pPr>
        <w:ind w:left="480" w:hanging="480"/>
        <w:spacing w:line="420" w:lineRule="exact"/>
        <w:rPr>
          <w:rFonts w:ascii="Times New Roman" w:hAnsi="Times New Roman"/>
          <w:sz w:val="24"/>
          <w:szCs w:val="24"/>
          <w:highlight w:val="none"/>
        </w:rPr>
      </w:pPr>
      <w:r>
        <w:rPr>
          <w:rFonts w:ascii="Times New Roman" w:hAnsi="Times New Roman"/>
          <w:sz w:val="24"/>
          <w:szCs w:val="24"/>
          <w:highlight w:val="none"/>
        </w:rPr>
      </w:r>
      <w:r/>
    </w:p>
    <w:tbl>
      <w:tblPr>
        <w:tblStyle w:val="932"/>
        <w:tblpPr w:horzAnchor="page" w:tblpX="1401" w:vertAnchor="text" w:tblpY="24" w:leftFromText="180" w:topFromText="0" w:rightFromText="180" w:bottomFromText="0"/>
        <w:tblW w:w="9739" w:type="dxa"/>
        <w:tblInd w:w="0" w:type="dxa"/>
        <w:tblLayout w:type="fixed"/>
        <w:tblCellMar>
          <w:left w:w="108" w:type="dxa"/>
          <w:top w:w="0" w:type="dxa"/>
          <w:right w:w="108" w:type="dxa"/>
          <w:bottom w:w="0" w:type="dxa"/>
        </w:tblCellMar>
        <w:tblLook w:val="04A0" w:firstRow="1" w:lastRow="0" w:firstColumn="1" w:lastColumn="0" w:noHBand="0" w:noVBand="1"/>
      </w:tblPr>
      <w:tblGrid>
        <w:gridCol w:w="4723"/>
        <w:gridCol w:w="5016"/>
      </w:tblGrid>
      <w:tr>
        <w:trPr>
          <w:trHeight w:val="2301"/>
        </w:trPr>
        <w:tc>
          <w:tcPr>
            <w:tcW w:w="4723" w:type="dxa"/>
            <w:vAlign w:val="top"/>
            <w:textDirection w:val="lrTb"/>
            <w:noWrap w:val="false"/>
          </w:tcPr>
          <w:p>
            <w:pPr>
              <w:spacing w:line="300" w:lineRule="auto"/>
              <w:rPr>
                <w:rFonts w:hint="eastAsia"/>
                <w:sz w:val="24"/>
              </w:rPr>
            </w:pPr>
            <w:r>
              <w:rPr>
                <w:sz w:val="24"/>
              </w:rPr>
              <w:t xml:space="preserve">甲方：</w:t>
            </w:r>
            <w:r>
              <w:rPr>
                <w:rFonts w:hint="eastAsia"/>
                <w:sz w:val="24"/>
              </w:rPr>
              <w:t xml:space="preserve"> </w:t>
            </w:r>
            <w:r/>
          </w:p>
          <w:p>
            <w:pPr>
              <w:spacing w:line="300" w:lineRule="auto"/>
              <w:rPr>
                <w:rFonts w:hint="eastAsia"/>
                <w:sz w:val="24"/>
              </w:rPr>
            </w:pPr>
            <w:r>
              <w:rPr>
                <w:sz w:val="24"/>
              </w:rPr>
              <w:t xml:space="preserve">地址：</w:t>
            </w:r>
            <w:r>
              <w:rPr>
                <w:rFonts w:hint="eastAsia"/>
                <w:sz w:val="24"/>
              </w:rPr>
              <w:t xml:space="preserve"> </w:t>
            </w:r>
            <w:r/>
          </w:p>
          <w:p>
            <w:pPr>
              <w:spacing w:line="300" w:lineRule="auto"/>
              <w:rPr>
                <w:sz w:val="24"/>
              </w:rPr>
            </w:pPr>
            <w:r>
              <w:rPr>
                <w:sz w:val="24"/>
              </w:rPr>
              <w:t xml:space="preserve">法定代表人或授权代表：</w:t>
            </w:r>
            <w:r/>
          </w:p>
          <w:p>
            <w:pPr>
              <w:spacing w:line="300" w:lineRule="auto"/>
              <w:rPr>
                <w:rFonts w:ascii="Times New Roman" w:hAnsi="Times New Roman"/>
                <w:sz w:val="24"/>
              </w:rPr>
            </w:pPr>
            <w:r>
              <w:rPr>
                <w:sz w:val="24"/>
              </w:rPr>
              <w:t xml:space="preserve">联系电话：</w:t>
            </w:r>
            <w:r/>
          </w:p>
          <w:p>
            <w:pPr>
              <w:pStyle w:val="945"/>
              <w:ind w:firstLine="0"/>
              <w:rPr>
                <w:rFonts w:ascii="Times New Roman"/>
                <w:sz w:val="24"/>
                <w:szCs w:val="24"/>
              </w:rPr>
            </w:pPr>
            <w:r>
              <w:rPr>
                <w:rFonts w:ascii="Times New Roman"/>
                <w:sz w:val="24"/>
                <w:szCs w:val="24"/>
              </w:rPr>
            </w:r>
            <w:r/>
          </w:p>
        </w:tc>
        <w:tc>
          <w:tcPr>
            <w:tcW w:w="5016" w:type="dxa"/>
            <w:vAlign w:val="top"/>
            <w:textDirection w:val="lrTb"/>
            <w:noWrap w:val="false"/>
          </w:tcPr>
          <w:p>
            <w:pPr>
              <w:spacing w:line="300" w:lineRule="auto"/>
              <w:rPr>
                <w:sz w:val="24"/>
              </w:rPr>
            </w:pPr>
            <w:r>
              <w:rPr>
                <w:sz w:val="24"/>
              </w:rPr>
              <w:t xml:space="preserve">乙方：</w:t>
            </w:r>
            <w:r/>
          </w:p>
          <w:p>
            <w:pPr>
              <w:spacing w:line="300" w:lineRule="auto"/>
              <w:rPr>
                <w:sz w:val="24"/>
              </w:rPr>
            </w:pPr>
            <w:r>
              <w:rPr>
                <w:sz w:val="24"/>
              </w:rPr>
              <w:t xml:space="preserve">地址：</w:t>
            </w:r>
            <w:r/>
          </w:p>
          <w:p>
            <w:pPr>
              <w:spacing w:line="300" w:lineRule="auto"/>
              <w:rPr>
                <w:sz w:val="24"/>
              </w:rPr>
            </w:pPr>
            <w:r>
              <w:rPr>
                <w:sz w:val="24"/>
              </w:rPr>
              <w:t xml:space="preserve">法定代表人</w:t>
            </w:r>
            <w:r>
              <w:rPr>
                <w:rFonts w:hint="eastAsia"/>
                <w:sz w:val="24"/>
              </w:rPr>
              <w:t xml:space="preserve">（或负责人）</w:t>
            </w:r>
            <w:r>
              <w:rPr>
                <w:sz w:val="24"/>
              </w:rPr>
              <w:t xml:space="preserve">或授权代表：</w:t>
            </w:r>
            <w:r/>
          </w:p>
          <w:p>
            <w:pPr>
              <w:spacing w:line="300" w:lineRule="auto"/>
              <w:rPr>
                <w:sz w:val="24"/>
              </w:rPr>
            </w:pPr>
            <w:r>
              <w:rPr>
                <w:sz w:val="24"/>
              </w:rPr>
              <w:t xml:space="preserve">联系电话：</w:t>
            </w:r>
            <w:r/>
          </w:p>
        </w:tc>
      </w:tr>
      <w:tr>
        <w:trPr>
          <w:trHeight w:val="640"/>
        </w:trPr>
        <w:tc>
          <w:tcPr>
            <w:gridSpan w:val="2"/>
            <w:tcW w:w="9739" w:type="dxa"/>
            <w:vAlign w:val="center"/>
            <w:textDirection w:val="lrTb"/>
            <w:noWrap w:val="false"/>
          </w:tcPr>
          <w:p>
            <w:pPr>
              <w:jc w:val="center"/>
              <w:spacing w:line="288" w:lineRule="auto"/>
              <w:rPr>
                <w:sz w:val="24"/>
              </w:rPr>
            </w:pPr>
            <w:r>
              <w:rPr>
                <w:rFonts w:hint="eastAsia"/>
                <w:sz w:val="24"/>
                <w:lang w:val="en-US" w:eastAsia="zh-CN"/>
              </w:rPr>
              <w:t xml:space="preserve">                                                     </w:t>
            </w:r>
            <w:r>
              <w:rPr>
                <w:sz w:val="24"/>
              </w:rPr>
              <w:t xml:space="preserve">签订日期：    年   月   日</w:t>
            </w:r>
            <w:r/>
          </w:p>
        </w:tc>
      </w:tr>
      <w:tr>
        <w:trPr/>
        <w:tc>
          <w:tcPr>
            <w:gridSpan w:val="2"/>
            <w:tcW w:w="9739" w:type="dxa"/>
            <w:vAlign w:val="top"/>
            <w:textDirection w:val="lrTb"/>
            <w:noWrap w:val="false"/>
          </w:tcPr>
          <w:p>
            <w:pPr>
              <w:spacing w:line="480" w:lineRule="atLeast"/>
              <w:rPr>
                <w:sz w:val="24"/>
                <w:szCs w:val="24"/>
              </w:rPr>
            </w:pPr>
            <w:r>
              <w:rPr>
                <w:sz w:val="24"/>
                <w:szCs w:val="24"/>
              </w:rPr>
            </w:r>
            <w:r/>
          </w:p>
          <w:tbl>
            <w:tblPr>
              <w:tblStyle w:val="932"/>
              <w:tblpPr w:horzAnchor="text" w:tblpXSpec="center" w:vertAnchor="text" w:tblpY="415" w:leftFromText="180" w:topFromText="0" w:rightFromText="180" w:bottomFromText="0"/>
              <w:tblW w:w="10031" w:type="dxa"/>
              <w:tblInd w:w="0" w:type="dxa"/>
              <w:tblLayout w:type="fixed"/>
              <w:tblCellMar>
                <w:left w:w="108" w:type="dxa"/>
                <w:top w:w="0" w:type="dxa"/>
                <w:right w:w="108" w:type="dxa"/>
                <w:bottom w:w="0" w:type="dxa"/>
              </w:tblCellMar>
              <w:tblLook w:val="04A0" w:firstRow="1" w:lastRow="0" w:firstColumn="1" w:lastColumn="0" w:noHBand="0" w:noVBand="1"/>
            </w:tblPr>
            <w:tblGrid>
              <w:gridCol w:w="10031"/>
            </w:tblGrid>
            <w:tr>
              <w:trPr/>
              <w:tc>
                <w:tcPr>
                  <w:tcW w:w="10031" w:type="dxa"/>
                  <w:vAlign w:val="top"/>
                  <w:textDirection w:val="lrTb"/>
                  <w:noWrap w:val="false"/>
                </w:tcPr>
                <w:p>
                  <w:pPr>
                    <w:jc w:val="left"/>
                    <w:keepLines w:val="0"/>
                    <w:keepNext w:val="0"/>
                    <w:pageBreakBefore w:val="0"/>
                    <w:spacing w:line="320" w:lineRule="auto"/>
                    <w:widowControl w:val="off"/>
                    <w:rPr>
                      <w:rFonts w:hint="default" w:ascii="宋体" w:hAnsi="宋体" w:eastAsia="宋体" w:cs="宋体"/>
                      <w:color w:val="auto"/>
                      <w:sz w:val="24"/>
                      <w:szCs w:val="24"/>
                      <w:highlight w:val="none"/>
                      <w:u w:val="none"/>
                      <w:lang w:val="en-US"/>
                    </w:rPr>
                  </w:pPr>
                  <w:r>
                    <w:rPr>
                      <w:sz w:val="24"/>
                      <w:szCs w:val="24"/>
                    </w:rPr>
                    <w:t xml:space="preserve">采购代理机构：</w:t>
                  </w:r>
                  <w:r>
                    <w:rPr>
                      <w:rFonts w:hint="eastAsia"/>
                      <w:sz w:val="24"/>
                      <w:szCs w:val="24"/>
                    </w:rPr>
                    <w:t xml:space="preserve"> </w:t>
                  </w:r>
                  <w:r>
                    <w:rPr>
                      <w:rFonts w:hint="eastAsia" w:ascii="宋体" w:hAnsi="宋体" w:eastAsia="宋体" w:cs="宋体"/>
                      <w:color w:val="auto"/>
                      <w:sz w:val="24"/>
                      <w:szCs w:val="24"/>
                      <w:highlight w:val="none"/>
                      <w:u w:val="none"/>
                      <w:lang w:val="en-US" w:eastAsia="zh-CN"/>
                    </w:rPr>
                    <w:t xml:space="preserve">苏州知泓管理咨询服务有限公司</w:t>
                  </w:r>
                  <w:r/>
                </w:p>
                <w:p>
                  <w:pPr>
                    <w:jc w:val="left"/>
                    <w:keepLines w:val="0"/>
                    <w:keepNext w:val="0"/>
                    <w:pageBreakBefore w:val="0"/>
                    <w:spacing w:line="320" w:lineRule="auto"/>
                    <w:widowControl w:val="off"/>
                    <w:rPr>
                      <w:rFonts w:hint="eastAsia" w:ascii="宋体" w:hAnsi="宋体" w:eastAsia="宋体" w:cs="宋体"/>
                      <w:color w:val="auto"/>
                      <w:sz w:val="10"/>
                      <w:szCs w:val="10"/>
                      <w:highlight w:val="none"/>
                      <w:u w:val="none"/>
                    </w:rPr>
                  </w:pPr>
                  <w:r>
                    <w:rPr>
                      <w:rFonts w:hint="eastAsia" w:ascii="宋体" w:hAnsi="宋体" w:eastAsia="宋体" w:cs="宋体"/>
                      <w:color w:val="auto"/>
                      <w:sz w:val="10"/>
                      <w:szCs w:val="10"/>
                      <w:highlight w:val="none"/>
                      <w:u w:val="none"/>
                    </w:rPr>
                  </w:r>
                  <w:r/>
                </w:p>
                <w:p>
                  <w:pPr>
                    <w:jc w:val="left"/>
                    <w:keepLines w:val="0"/>
                    <w:keepNext w:val="0"/>
                    <w:pageBreakBefore w:val="0"/>
                    <w:spacing w:line="320" w:lineRule="auto"/>
                    <w:widowControl w:val="off"/>
                    <w:rPr>
                      <w:rFonts w:hint="default" w:ascii="Times New Roman" w:hAnsi="Times New Roman" w:eastAsia="宋体" w:cs="Times New Roman"/>
                      <w:sz w:val="24"/>
                      <w:szCs w:val="24"/>
                      <w:lang w:val="en-US" w:eastAsia="zh-CN"/>
                    </w:rPr>
                  </w:pPr>
                  <w:r>
                    <w:rPr>
                      <w:rFonts w:hint="eastAsia" w:ascii="宋体" w:hAnsi="宋体" w:eastAsia="宋体" w:cs="宋体"/>
                      <w:color w:val="auto"/>
                      <w:sz w:val="24"/>
                      <w:szCs w:val="24"/>
                      <w:highlight w:val="none"/>
                      <w:u w:val="none"/>
                    </w:rPr>
                    <w:t xml:space="preserve">地址：</w:t>
                  </w:r>
                  <w:r>
                    <w:rPr>
                      <w:rFonts w:hint="eastAsia" w:ascii="宋体" w:hAnsi="宋体" w:eastAsia="宋体" w:cs="宋体"/>
                      <w:color w:val="auto"/>
                      <w:sz w:val="24"/>
                      <w:szCs w:val="24"/>
                      <w:highlight w:val="none"/>
                      <w:u w:val="none"/>
                      <w:lang w:eastAsia="zh-CN"/>
                    </w:rPr>
                    <w:t xml:space="preserve">张家港</w:t>
                  </w:r>
                  <w:r>
                    <w:rPr>
                      <w:rFonts w:hint="eastAsia" w:ascii="宋体" w:hAnsi="宋体" w:eastAsia="宋体" w:cs="宋体"/>
                      <w:color w:val="auto"/>
                      <w:sz w:val="24"/>
                      <w:szCs w:val="24"/>
                      <w:highlight w:val="none"/>
                      <w:u w:val="none"/>
                      <w:lang w:val="en-US" w:eastAsia="zh-CN"/>
                    </w:rPr>
                    <w:t xml:space="preserve">市沙洲西路115号天霸商务馆A幢1402</w:t>
                  </w:r>
                  <w:r/>
                </w:p>
                <w:p>
                  <w:pPr>
                    <w:jc w:val="left"/>
                    <w:keepLines w:val="0"/>
                    <w:keepNext w:val="0"/>
                    <w:pageBreakBefore w:val="0"/>
                    <w:spacing w:line="320" w:lineRule="auto"/>
                    <w:widowControl w:val="off"/>
                    <w:rPr>
                      <w:rFonts w:hint="eastAsia" w:ascii="Times New Roman" w:hAnsi="Times New Roman" w:eastAsia="宋体" w:cs="Times New Roman"/>
                      <w:sz w:val="10"/>
                      <w:szCs w:val="10"/>
                      <w:lang w:val="en-US" w:eastAsia="zh-CN"/>
                    </w:rPr>
                  </w:pPr>
                  <w:r>
                    <w:rPr>
                      <w:rFonts w:hint="eastAsia" w:ascii="Times New Roman" w:hAnsi="Times New Roman" w:eastAsia="宋体" w:cs="Times New Roman"/>
                      <w:sz w:val="10"/>
                      <w:szCs w:val="10"/>
                      <w:lang w:val="en-US" w:eastAsia="zh-CN"/>
                    </w:rPr>
                  </w:r>
                  <w:r/>
                </w:p>
                <w:p>
                  <w:pPr>
                    <w:jc w:val="left"/>
                    <w:keepLines w:val="0"/>
                    <w:keepNext w:val="0"/>
                    <w:pageBreakBefore w:val="0"/>
                    <w:spacing w:line="320" w:lineRule="auto"/>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联系人：        </w:t>
                  </w:r>
                  <w:r/>
                </w:p>
                <w:p>
                  <w:pPr>
                    <w:jc w:val="left"/>
                    <w:keepLines w:val="0"/>
                    <w:keepNext w:val="0"/>
                    <w:pageBreakBefore w:val="0"/>
                    <w:spacing w:line="320" w:lineRule="auto"/>
                    <w:widowControl w:val="off"/>
                    <w:rPr>
                      <w:rFonts w:hint="eastAsia" w:ascii="Times New Roman" w:hAnsi="Times New Roman" w:eastAsia="宋体" w:cs="Times New Roman"/>
                      <w:sz w:val="10"/>
                      <w:szCs w:val="10"/>
                      <w:lang w:val="en-US" w:eastAsia="zh-CN"/>
                    </w:rPr>
                  </w:pPr>
                  <w:r>
                    <w:rPr>
                      <w:rFonts w:hint="eastAsia" w:ascii="Times New Roman" w:hAnsi="Times New Roman" w:eastAsia="宋体" w:cs="Times New Roman"/>
                      <w:sz w:val="10"/>
                      <w:szCs w:val="10"/>
                      <w:lang w:val="en-US" w:eastAsia="zh-CN"/>
                    </w:rPr>
                  </w:r>
                  <w:r/>
                </w:p>
                <w:p>
                  <w:pPr>
                    <w:jc w:val="left"/>
                    <w:keepLines w:val="0"/>
                    <w:keepNext w:val="0"/>
                    <w:pageBreakBefore w:val="0"/>
                    <w:spacing w:line="320" w:lineRule="auto"/>
                    <w:widowControl w:val="off"/>
                    <w:rPr>
                      <w:rFonts w:hint="default"/>
                      <w:sz w:val="24"/>
                      <w:szCs w:val="24"/>
                      <w:lang w:val="en-US"/>
                    </w:rPr>
                  </w:pPr>
                  <w:r>
                    <w:rPr>
                      <w:rFonts w:hint="eastAsia" w:ascii="Times New Roman" w:hAnsi="Times New Roman" w:eastAsia="宋体" w:cs="Times New Roman"/>
                      <w:sz w:val="24"/>
                      <w:szCs w:val="24"/>
                    </w:rPr>
                    <w:t xml:space="preserve">联系方式：</w:t>
                  </w:r>
                  <w:r/>
                </w:p>
              </w:tc>
            </w:tr>
          </w:tbl>
          <w:p>
            <w:pPr>
              <w:pStyle w:val="933"/>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ind w:left="480" w:hanging="480"/>
        <w:spacing w:line="420" w:lineRule="exact"/>
        <w:rPr>
          <w:rFonts w:ascii="Times New Roman" w:hAnsi="Times New Roman"/>
          <w:sz w:val="24"/>
          <w:szCs w:val="24"/>
          <w:highlight w:val="none"/>
        </w:rPr>
      </w:pPr>
      <w:r>
        <w:rPr>
          <w:rFonts w:ascii="Times New Roman" w:hAnsi="Times New Roman"/>
          <w:sz w:val="24"/>
          <w:szCs w:val="24"/>
          <w:highlight w:val="none"/>
        </w:rPr>
        <w:t xml:space="preserve"> </w:t>
      </w:r>
      <w:r/>
    </w:p>
    <w:p>
      <w:pPr>
        <w:ind w:left="480" w:hanging="480"/>
        <w:spacing w:line="420" w:lineRule="exact"/>
        <w:rPr>
          <w:rFonts w:ascii="Times New Roman" w:hAnsi="Times New Roman"/>
          <w:sz w:val="24"/>
          <w:szCs w:val="24"/>
          <w:highlight w:val="none"/>
        </w:rPr>
      </w:pPr>
      <w:r>
        <w:rPr>
          <w:rFonts w:ascii="Times New Roman" w:hAnsi="Times New Roman"/>
          <w:sz w:val="24"/>
          <w:szCs w:val="24"/>
          <w:highlight w:val="none"/>
        </w:rPr>
      </w:r>
      <w:r/>
    </w:p>
    <w:p>
      <w:pPr>
        <w:pStyle w:val="951"/>
        <w:ind w:left="0" w:firstLine="0"/>
        <w:rPr>
          <w:rFonts w:hint="eastAsia"/>
          <w:lang w:val="en-US" w:eastAsia="zh-CN"/>
        </w:rPr>
      </w:pPr>
      <w:r>
        <w:rPr>
          <w:rFonts w:hint="eastAsia"/>
          <w:lang w:val="en-US" w:eastAsia="zh-CN"/>
        </w:rPr>
      </w:r>
      <w:r/>
    </w:p>
    <w:p>
      <w:pPr>
        <w:pStyle w:val="951"/>
        <w:ind w:left="0" w:firstLine="0"/>
        <w:rPr>
          <w:rFonts w:hint="eastAsia"/>
          <w:lang w:val="en-US" w:eastAsia="zh-CN"/>
        </w:rPr>
      </w:pPr>
      <w:r>
        <w:rPr>
          <w:rFonts w:hint="eastAsia"/>
          <w:lang w:val="en-US" w:eastAsia="zh-CN"/>
        </w:rPr>
      </w:r>
      <w:r/>
    </w:p>
    <w:p>
      <w:pPr>
        <w:pStyle w:val="951"/>
        <w:ind w:left="0" w:firstLine="0"/>
        <w:rPr>
          <w:rFonts w:hint="default"/>
          <w:lang w:val="en-US" w:eastAsia="zh-CN"/>
        </w:rPr>
        <w:sectPr>
          <w:footnotePr/>
          <w:endnotePr/>
          <w:type w:val="nextPage"/>
          <w:pgSz w:w="11906" w:h="16838" w:orient="portrait"/>
          <w:pgMar w:top="1440" w:right="1417" w:bottom="1440" w:left="1417" w:header="851" w:footer="992" w:gutter="0"/>
          <w:cols w:num="1" w:sep="0" w:space="720" w:equalWidth="1"/>
          <w:docGrid w:linePitch="360"/>
        </w:sectPr>
      </w:pPr>
      <w:r>
        <w:rPr>
          <w:rFonts w:hint="eastAsia"/>
          <w:lang w:val="en-US" w:eastAsia="zh-CN"/>
        </w:rPr>
        <w:t xml:space="preserve">备案方：张家港市政府采购管理中心</w:t>
      </w:r>
      <w:r/>
    </w:p>
    <w:p>
      <w:pPr>
        <w:pStyle w:val="939"/>
        <w:pageBreakBefore/>
        <w:spacing w:line="360" w:lineRule="auto"/>
        <w:rPr>
          <w:rFonts w:ascii="Times New Roman" w:hAnsi="Times New Roman" w:eastAsia="宋体"/>
          <w:highlight w:val="none"/>
        </w:rPr>
      </w:pPr>
      <w:r/>
      <w:bookmarkStart w:id="204" w:name="_Hlt16619350"/>
      <w:r/>
      <w:bookmarkStart w:id="205" w:name="_Toc178598549"/>
      <w:r>
        <w:rPr>
          <w:rFonts w:ascii="Times New Roman" w:hAnsi="Times New Roman" w:eastAsia="宋体"/>
          <w:highlight w:val="none"/>
        </w:rPr>
        <w:t xml:space="preserve">第</w:t>
      </w:r>
      <w:bookmarkEnd w:id="204"/>
      <w:r>
        <w:rPr>
          <w:rFonts w:ascii="Times New Roman" w:hAnsi="Times New Roman" w:eastAsia="宋体"/>
          <w:highlight w:val="none"/>
        </w:rPr>
        <w:t xml:space="preserve">四章 项目需求</w:t>
      </w:r>
      <w:bookmarkEnd w:id="205"/>
      <w:r/>
      <w:r/>
    </w:p>
    <w:p>
      <w:pPr>
        <w:spacing w:line="360" w:lineRule="auto"/>
        <w:rPr>
          <w:rFonts w:ascii="Times New Roman" w:hAnsi="Times New Roman"/>
          <w:b/>
          <w:sz w:val="28"/>
          <w:szCs w:val="28"/>
          <w:highlight w:val="none"/>
        </w:rPr>
      </w:pPr>
      <w:r>
        <w:rPr>
          <w:rFonts w:ascii="Times New Roman" w:hAnsi="Times New Roman"/>
          <w:b/>
          <w:sz w:val="28"/>
          <w:szCs w:val="28"/>
          <w:highlight w:val="none"/>
        </w:rPr>
        <w:t xml:space="preserve">一、清单</w:t>
      </w:r>
      <w:r/>
    </w:p>
    <w:p>
      <w:pPr>
        <w:pStyle w:val="973"/>
        <w:ind w:firstLine="500"/>
        <w:spacing w:line="440" w:lineRule="exact"/>
        <w:rPr>
          <w:rFonts w:hint="eastAsia" w:asciiTheme="minorEastAsia" w:hAnsiTheme="minorEastAsia" w:eastAsiaTheme="minorEastAsia" w:cstheme="minorEastAsia"/>
          <w:spacing w:val="7"/>
          <w:sz w:val="24"/>
          <w:szCs w:val="24"/>
          <w:highlight w:val="none"/>
        </w:rPr>
      </w:pPr>
      <w:r>
        <w:rPr>
          <w:rFonts w:hint="eastAsia" w:asciiTheme="minorEastAsia" w:hAnsiTheme="minorEastAsia" w:eastAsiaTheme="minorEastAsia" w:cstheme="minorEastAsia"/>
          <w:spacing w:val="7"/>
          <w:sz w:val="24"/>
          <w:szCs w:val="24"/>
          <w:highlight w:val="none"/>
        </w:rPr>
        <w:t xml:space="preserve">1、清单</w:t>
      </w:r>
      <w:r/>
    </w:p>
    <w:p>
      <w:pPr>
        <w:ind w:firstLine="555"/>
        <w:spacing w:line="360" w:lineRule="auto"/>
        <w:shd w:val="clear" w:color="auto" w:fill="ffffff"/>
        <w:widowControl/>
        <w:rPr>
          <w:rFonts w:hint="eastAsia" w:asciiTheme="minorEastAsia" w:hAnsiTheme="minorEastAsia" w:eastAsiaTheme="minorEastAsia" w:cstheme="minorEastAsia"/>
          <w:color w:val="0000ff"/>
          <w:spacing w:val="8"/>
          <w:sz w:val="24"/>
          <w:szCs w:val="24"/>
          <w:highlight w:val="white"/>
        </w:rPr>
      </w:pPr>
      <w:r>
        <w:rPr>
          <w:rFonts w:hint="eastAsia" w:asciiTheme="minorEastAsia" w:hAnsiTheme="minorEastAsia" w:eastAsiaTheme="minorEastAsia" w:cstheme="minorEastAsia"/>
          <w:spacing w:val="7"/>
          <w:sz w:val="24"/>
          <w:szCs w:val="24"/>
          <w:highlight w:val="none"/>
          <w:lang w:val="en-US" w:eastAsia="zh-CN"/>
        </w:rPr>
        <w:t xml:space="preserve">采购包1：</w:t>
      </w:r>
      <w:r>
        <w:rPr>
          <w:rFonts w:hint="eastAsia" w:ascii="宋体" w:hAnsi="宋体" w:cs="宋体"/>
          <w:color w:val="000000"/>
          <w:spacing w:val="8"/>
          <w:sz w:val="24"/>
          <w:highlight w:val="white"/>
          <w:lang w:val="en-US" w:eastAsia="zh-CN"/>
        </w:rPr>
        <w:t xml:space="preserve">乐余区域内新204国道、沿江公路及两侧的绿化带和市级河道、江堤</w:t>
      </w:r>
      <w:r/>
    </w:p>
    <w:tbl>
      <w:tblPr>
        <w:tblStyle w:val="975"/>
        <w:tblpPr w:horzAnchor="page" w:tblpX="752" w:vertAnchor="text" w:tblpY="255" w:leftFromText="180" w:topFromText="0" w:rightFromText="180" w:bottomFromText="0"/>
        <w:tblW w:w="502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4"/>
        <w:gridCol w:w="2764"/>
        <w:gridCol w:w="392"/>
        <w:gridCol w:w="452"/>
        <w:gridCol w:w="624"/>
        <w:gridCol w:w="4126"/>
        <w:gridCol w:w="782"/>
        <w:gridCol w:w="934"/>
      </w:tblGrid>
      <w:tr>
        <w:trPr>
          <w:trHeight w:val="737"/>
        </w:trPr>
        <w:tc>
          <w:tcPr>
            <w:tcW w:w="215" w:type="pct"/>
            <w:vAlign w:val="center"/>
            <w:textDirection w:val="lrTb"/>
            <w:noWrap w:val="false"/>
          </w:tcPr>
          <w:p>
            <w:pPr>
              <w:pStyle w:val="976"/>
              <w:jc w:val="center"/>
              <w:rPr>
                <w:rFonts w:hint="eastAsia" w:asciiTheme="minorEastAsia" w:hAnsiTheme="minorEastAsia" w:eastAsiaTheme="minorEastAsia" w:cstheme="minorEastAsia"/>
                <w:sz w:val="24"/>
                <w:szCs w:val="24"/>
                <w:highlight w:val="none"/>
              </w:rPr>
            </w:pPr>
            <w:r>
              <w:rPr>
                <w:rStyle w:val="931"/>
                <w:rFonts w:hint="eastAsia" w:asciiTheme="minorEastAsia" w:hAnsiTheme="minorEastAsia" w:eastAsiaTheme="minorEastAsia" w:cstheme="minorEastAsia"/>
                <w:b w:val="0"/>
                <w:color w:val="auto"/>
                <w:sz w:val="24"/>
                <w:szCs w:val="24"/>
                <w:highlight w:val="none"/>
              </w:rPr>
              <w:t xml:space="preserve">序号</w:t>
            </w:r>
            <w:r/>
          </w:p>
        </w:tc>
        <w:tc>
          <w:tcPr>
            <w:tcW w:w="1312" w:type="pct"/>
            <w:vAlign w:val="center"/>
            <w:textDirection w:val="lrTb"/>
            <w:noWrap w:val="false"/>
          </w:tcPr>
          <w:p>
            <w:pPr>
              <w:pStyle w:val="976"/>
              <w:jc w:val="center"/>
              <w:rPr>
                <w:rFonts w:hint="eastAsia" w:asciiTheme="minorEastAsia" w:hAnsiTheme="minorEastAsia" w:eastAsiaTheme="minorEastAsia" w:cstheme="minorEastAsia"/>
                <w:sz w:val="24"/>
                <w:szCs w:val="24"/>
                <w:highlight w:val="none"/>
              </w:rPr>
            </w:pPr>
            <w:r>
              <w:rPr>
                <w:rStyle w:val="931"/>
                <w:rFonts w:hint="eastAsia" w:asciiTheme="minorEastAsia" w:hAnsiTheme="minorEastAsia" w:eastAsiaTheme="minorEastAsia" w:cstheme="minorEastAsia"/>
                <w:b w:val="0"/>
                <w:color w:val="auto"/>
                <w:sz w:val="24"/>
                <w:szCs w:val="24"/>
                <w:highlight w:val="none"/>
              </w:rPr>
              <w:t xml:space="preserve">名称</w:t>
            </w:r>
            <w:r/>
          </w:p>
        </w:tc>
        <w:tc>
          <w:tcPr>
            <w:tcW w:w="186" w:type="pct"/>
            <w:vAlign w:val="center"/>
            <w:textDirection w:val="lrTb"/>
            <w:noWrap w:val="false"/>
          </w:tcPr>
          <w:p>
            <w:pPr>
              <w:pStyle w:val="976"/>
              <w:jc w:val="center"/>
              <w:rPr>
                <w:rFonts w:hint="eastAsia" w:asciiTheme="minorEastAsia" w:hAnsiTheme="minorEastAsia" w:eastAsiaTheme="minorEastAsia" w:cstheme="minorEastAsia"/>
                <w:sz w:val="24"/>
                <w:szCs w:val="24"/>
                <w:highlight w:val="none"/>
              </w:rPr>
            </w:pPr>
            <w:r>
              <w:rPr>
                <w:rStyle w:val="931"/>
                <w:rFonts w:hint="eastAsia" w:asciiTheme="minorEastAsia" w:hAnsiTheme="minorEastAsia" w:eastAsiaTheme="minorEastAsia" w:cstheme="minorEastAsia"/>
                <w:b w:val="0"/>
                <w:color w:val="auto"/>
                <w:sz w:val="24"/>
                <w:szCs w:val="24"/>
                <w:highlight w:val="none"/>
              </w:rPr>
              <w:t xml:space="preserve">数量</w:t>
            </w:r>
            <w:r/>
          </w:p>
        </w:tc>
        <w:tc>
          <w:tcPr>
            <w:tcW w:w="214" w:type="pct"/>
            <w:vAlign w:val="center"/>
            <w:textDirection w:val="lrTb"/>
            <w:noWrap w:val="false"/>
          </w:tcPr>
          <w:p>
            <w:pPr>
              <w:pStyle w:val="976"/>
              <w:jc w:val="center"/>
              <w:rPr>
                <w:rFonts w:hint="eastAsia" w:asciiTheme="minorEastAsia" w:hAnsiTheme="minorEastAsia" w:eastAsiaTheme="minorEastAsia" w:cstheme="minorEastAsia"/>
                <w:sz w:val="24"/>
                <w:szCs w:val="24"/>
                <w:highlight w:val="none"/>
              </w:rPr>
            </w:pPr>
            <w:r>
              <w:rPr>
                <w:rStyle w:val="931"/>
                <w:rFonts w:hint="eastAsia" w:asciiTheme="minorEastAsia" w:hAnsiTheme="minorEastAsia" w:eastAsiaTheme="minorEastAsia" w:cstheme="minorEastAsia"/>
                <w:b w:val="0"/>
                <w:color w:val="auto"/>
                <w:sz w:val="24"/>
                <w:szCs w:val="24"/>
                <w:highlight w:val="none"/>
              </w:rPr>
              <w:t xml:space="preserve">单位</w:t>
            </w:r>
            <w:r/>
          </w:p>
        </w:tc>
        <w:tc>
          <w:tcPr>
            <w:tcW w:w="296" w:type="pct"/>
            <w:vAlign w:val="center"/>
            <w:textDirection w:val="lrTb"/>
            <w:noWrap w:val="false"/>
          </w:tcPr>
          <w:p>
            <w:pPr>
              <w:pStyle w:val="976"/>
              <w:jc w:val="center"/>
              <w:rPr>
                <w:rFonts w:hint="eastAsia" w:asciiTheme="minorEastAsia" w:hAnsiTheme="minorEastAsia" w:eastAsiaTheme="minorEastAsia" w:cstheme="minorEastAsia"/>
                <w:sz w:val="24"/>
                <w:szCs w:val="24"/>
                <w:highlight w:val="none"/>
              </w:rPr>
            </w:pPr>
            <w:r>
              <w:rPr>
                <w:rStyle w:val="931"/>
                <w:rFonts w:hint="eastAsia" w:asciiTheme="minorEastAsia" w:hAnsiTheme="minorEastAsia" w:eastAsiaTheme="minorEastAsia" w:cstheme="minorEastAsia"/>
                <w:b w:val="0"/>
                <w:color w:val="auto"/>
                <w:sz w:val="24"/>
                <w:szCs w:val="24"/>
                <w:highlight w:val="none"/>
              </w:rPr>
              <w:t xml:space="preserve">图片</w:t>
            </w:r>
            <w:r/>
          </w:p>
        </w:tc>
        <w:tc>
          <w:tcPr>
            <w:tcW w:w="1959" w:type="pct"/>
            <w:vAlign w:val="center"/>
            <w:textDirection w:val="lrTb"/>
            <w:noWrap w:val="false"/>
          </w:tcPr>
          <w:p>
            <w:pPr>
              <w:pStyle w:val="976"/>
              <w:jc w:val="center"/>
              <w:rPr>
                <w:rFonts w:hint="eastAsia" w:asciiTheme="minorEastAsia" w:hAnsiTheme="minorEastAsia" w:eastAsiaTheme="minorEastAsia" w:cstheme="minorEastAsia"/>
                <w:sz w:val="24"/>
                <w:szCs w:val="24"/>
                <w:highlight w:val="none"/>
              </w:rPr>
            </w:pPr>
            <w:r>
              <w:rPr>
                <w:rStyle w:val="931"/>
                <w:rFonts w:hint="eastAsia" w:asciiTheme="minorEastAsia" w:hAnsiTheme="minorEastAsia" w:eastAsiaTheme="minorEastAsia" w:cstheme="minorEastAsia"/>
                <w:b w:val="0"/>
                <w:color w:val="auto"/>
                <w:sz w:val="24"/>
                <w:szCs w:val="24"/>
                <w:highlight w:val="none"/>
              </w:rPr>
              <w:t xml:space="preserve">所属行业</w:t>
            </w:r>
            <w:r/>
          </w:p>
        </w:tc>
        <w:tc>
          <w:tcPr>
            <w:tcW w:w="371" w:type="pct"/>
            <w:vAlign w:val="center"/>
            <w:textDirection w:val="lrTb"/>
            <w:noWrap w:val="false"/>
          </w:tcPr>
          <w:p>
            <w:pPr>
              <w:pStyle w:val="976"/>
              <w:jc w:val="center"/>
              <w:rPr>
                <w:rStyle w:val="931"/>
                <w:rFonts w:hint="eastAsia" w:asciiTheme="minorEastAsia" w:hAnsiTheme="minorEastAsia" w:eastAsiaTheme="minorEastAsia" w:cstheme="minorEastAsia"/>
                <w:b w:val="0"/>
                <w:color w:val="auto"/>
                <w:sz w:val="24"/>
                <w:szCs w:val="24"/>
                <w:highlight w:val="none"/>
              </w:rPr>
            </w:pPr>
            <w:r>
              <w:rPr>
                <w:rStyle w:val="931"/>
                <w:rFonts w:hint="eastAsia" w:asciiTheme="minorEastAsia" w:hAnsiTheme="minorEastAsia" w:eastAsiaTheme="minorEastAsia" w:cstheme="minorEastAsia"/>
                <w:b w:val="0"/>
                <w:color w:val="auto"/>
                <w:sz w:val="24"/>
                <w:szCs w:val="24"/>
                <w:highlight w:val="none"/>
              </w:rPr>
              <w:t xml:space="preserve">标的</w:t>
            </w:r>
            <w:r/>
          </w:p>
          <w:p>
            <w:pPr>
              <w:pStyle w:val="976"/>
              <w:jc w:val="center"/>
              <w:rPr>
                <w:rFonts w:hint="eastAsia" w:asciiTheme="minorEastAsia" w:hAnsiTheme="minorEastAsia" w:eastAsiaTheme="minorEastAsia" w:cstheme="minorEastAsia"/>
                <w:sz w:val="24"/>
                <w:szCs w:val="24"/>
                <w:highlight w:val="none"/>
              </w:rPr>
            </w:pPr>
            <w:r>
              <w:rPr>
                <w:rStyle w:val="931"/>
                <w:rFonts w:hint="eastAsia" w:asciiTheme="minorEastAsia" w:hAnsiTheme="minorEastAsia" w:eastAsiaTheme="minorEastAsia" w:cstheme="minorEastAsia"/>
                <w:b w:val="0"/>
                <w:color w:val="auto"/>
                <w:sz w:val="24"/>
                <w:szCs w:val="24"/>
                <w:highlight w:val="none"/>
              </w:rPr>
              <w:t xml:space="preserve">类型</w:t>
            </w:r>
            <w:r/>
          </w:p>
        </w:tc>
        <w:tc>
          <w:tcPr>
            <w:tcW w:w="443" w:type="pct"/>
            <w:vAlign w:val="center"/>
            <w:textDirection w:val="lrTb"/>
            <w:noWrap w:val="false"/>
          </w:tcPr>
          <w:p>
            <w:pPr>
              <w:pStyle w:val="976"/>
              <w:jc w:val="center"/>
              <w:rPr>
                <w:rStyle w:val="931"/>
                <w:rFonts w:hint="eastAsia" w:asciiTheme="minorEastAsia" w:hAnsiTheme="minorEastAsia" w:eastAsiaTheme="minorEastAsia" w:cstheme="minorEastAsia"/>
                <w:b w:val="0"/>
                <w:color w:val="auto"/>
                <w:sz w:val="24"/>
                <w:szCs w:val="24"/>
                <w:highlight w:val="none"/>
              </w:rPr>
            </w:pPr>
            <w:r>
              <w:rPr>
                <w:rStyle w:val="931"/>
                <w:rFonts w:hint="eastAsia" w:asciiTheme="minorEastAsia" w:hAnsiTheme="minorEastAsia" w:eastAsiaTheme="minorEastAsia" w:cstheme="minorEastAsia"/>
                <w:b w:val="0"/>
                <w:color w:val="auto"/>
                <w:sz w:val="24"/>
                <w:szCs w:val="24"/>
                <w:highlight w:val="none"/>
              </w:rPr>
              <w:t xml:space="preserve">标的</w:t>
            </w:r>
            <w:r/>
          </w:p>
          <w:p>
            <w:pPr>
              <w:pStyle w:val="976"/>
              <w:jc w:val="center"/>
              <w:rPr>
                <w:rFonts w:hint="eastAsia" w:asciiTheme="minorEastAsia" w:hAnsiTheme="minorEastAsia" w:eastAsiaTheme="minorEastAsia" w:cstheme="minorEastAsia"/>
                <w:sz w:val="24"/>
                <w:szCs w:val="24"/>
                <w:highlight w:val="none"/>
              </w:rPr>
            </w:pPr>
            <w:r>
              <w:rPr>
                <w:rStyle w:val="931"/>
                <w:rFonts w:hint="eastAsia" w:asciiTheme="minorEastAsia" w:hAnsiTheme="minorEastAsia" w:eastAsiaTheme="minorEastAsia" w:cstheme="minorEastAsia"/>
                <w:b w:val="0"/>
                <w:color w:val="auto"/>
                <w:sz w:val="24"/>
                <w:szCs w:val="24"/>
                <w:highlight w:val="none"/>
              </w:rPr>
              <w:t xml:space="preserve">属性</w:t>
            </w:r>
            <w:r/>
          </w:p>
        </w:tc>
      </w:tr>
      <w:tr>
        <w:trPr>
          <w:trHeight w:val="1887"/>
        </w:trPr>
        <w:tc>
          <w:tcPr>
            <w:tcW w:w="215" w:type="pct"/>
            <w:vAlign w:val="center"/>
            <w:textDirection w:val="lrTb"/>
            <w:noWrap w:val="false"/>
          </w:tcPr>
          <w:p>
            <w:pPr>
              <w:pStyle w:val="974"/>
              <w:jc w:val="center"/>
              <w:spacing w:before="81" w:line="184"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W w:w="1312" w:type="pct"/>
            <w:vAlign w:val="top"/>
            <w:textDirection w:val="lrTb"/>
            <w:noWrap w:val="false"/>
          </w:tcPr>
          <w:p>
            <w:pPr>
              <w:spacing w:line="360" w:lineRule="auto"/>
              <w:shd w:val="clear" w:color="auto" w:fill="ffffff"/>
              <w:widowControl/>
              <w:rPr>
                <w:rFonts w:hint="eastAsia" w:ascii="宋体" w:hAnsi="宋体" w:cs="宋体"/>
                <w:color w:val="000000"/>
                <w:spacing w:val="8"/>
                <w:sz w:val="24"/>
                <w:highlight w:val="white"/>
                <w:lang w:val="en-US" w:eastAsia="zh-CN"/>
              </w:rPr>
            </w:pPr>
            <w:r>
              <w:rPr>
                <w:rFonts w:hint="eastAsia" w:ascii="宋体" w:hAnsi="宋体" w:cs="宋体"/>
                <w:color w:val="000000"/>
                <w:spacing w:val="8"/>
                <w:sz w:val="24"/>
                <w:highlight w:val="white"/>
                <w:lang w:val="en-US" w:eastAsia="zh-CN"/>
              </w:rPr>
            </w:r>
            <w:r/>
          </w:p>
          <w:p>
            <w:pPr>
              <w:spacing w:line="360" w:lineRule="auto"/>
              <w:shd w:val="clear" w:color="auto" w:fill="ffffff"/>
              <w:widowControl/>
              <w:rPr>
                <w:rFonts w:hint="eastAsia" w:asciiTheme="minorEastAsia" w:hAnsiTheme="minorEastAsia" w:eastAsiaTheme="minorEastAsia" w:cstheme="minorEastAsia"/>
                <w:color w:val="0000ff"/>
                <w:spacing w:val="8"/>
                <w:sz w:val="24"/>
                <w:szCs w:val="24"/>
                <w:highlight w:val="white"/>
              </w:rPr>
            </w:pPr>
            <w:r>
              <w:rPr>
                <w:rFonts w:hint="eastAsia" w:ascii="宋体" w:hAnsi="宋体" w:cs="宋体"/>
                <w:color w:val="000000"/>
                <w:spacing w:val="8"/>
                <w:sz w:val="24"/>
                <w:highlight w:val="white"/>
                <w:lang w:val="en-US" w:eastAsia="zh-CN"/>
              </w:rPr>
              <w:t xml:space="preserve">乐余区域内新204国道、沿江公路及两侧的绿化带和市级河道、江堤</w:t>
            </w:r>
            <w:r/>
          </w:p>
          <w:p>
            <w:pPr>
              <w:pStyle w:val="974"/>
              <w:ind w:left="170" w:right="105" w:hanging="70"/>
              <w:jc w:val="both"/>
              <w:spacing w:before="165" w:line="224"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r>
            <w:r/>
          </w:p>
        </w:tc>
        <w:tc>
          <w:tcPr>
            <w:tcW w:w="186" w:type="pct"/>
            <w:vAlign w:val="center"/>
            <w:textDirection w:val="lrTb"/>
            <w:noWrap w:val="false"/>
          </w:tcPr>
          <w:p>
            <w:pPr>
              <w:pStyle w:val="974"/>
              <w:jc w:val="center"/>
              <w:spacing w:before="81" w:line="184"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lang w:val="en-US" w:eastAsia="zh-CN"/>
              </w:rPr>
              <w:t xml:space="preserve">2</w:t>
            </w:r>
            <w:r/>
          </w:p>
        </w:tc>
        <w:tc>
          <w:tcPr>
            <w:tcW w:w="214" w:type="pct"/>
            <w:vAlign w:val="center"/>
            <w:textDirection w:val="lrTb"/>
            <w:noWrap w:val="false"/>
          </w:tcPr>
          <w:p>
            <w:pPr>
              <w:pStyle w:val="974"/>
              <w:jc w:val="center"/>
              <w:spacing w:before="167" w:line="195"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1"/>
                <w:sz w:val="24"/>
                <w:szCs w:val="24"/>
                <w:highlight w:val="none"/>
                <w:lang w:val="en-US" w:eastAsia="zh-CN"/>
              </w:rPr>
              <w:t xml:space="preserve">年</w:t>
            </w:r>
            <w:r/>
          </w:p>
        </w:tc>
        <w:tc>
          <w:tcPr>
            <w:tcW w:w="296" w:type="pct"/>
            <w:vAlign w:val="center"/>
            <w:textDirection w:val="lrTb"/>
            <w:noWrap w:val="false"/>
          </w:tcPr>
          <w:p>
            <w:pPr>
              <w:pStyle w:val="974"/>
              <w:jc w:val="center"/>
              <w:spacing w:before="286" w:line="22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无</w:t>
            </w:r>
            <w:r/>
          </w:p>
        </w:tc>
        <w:tc>
          <w:tcPr>
            <w:tcW w:w="1959" w:type="pct"/>
            <w:vAlign w:val="center"/>
            <w:textDirection w:val="lrTb"/>
            <w:noWrap w:val="false"/>
          </w:tcPr>
          <w:p>
            <w:pPr>
              <w:pStyle w:val="974"/>
              <w:ind w:left="137" w:right="132"/>
              <w:jc w:val="center"/>
              <w:spacing w:before="136" w:line="231"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其他未列明行业（包括科学研究和技术服务业，水利、环境和公共设施管理业，居民服务、修理和其他服务业，社会工作，文化、体育和娱乐业等）</w:t>
            </w:r>
            <w:r/>
          </w:p>
        </w:tc>
        <w:tc>
          <w:tcPr>
            <w:tcW w:w="371" w:type="pct"/>
            <w:vAlign w:val="center"/>
            <w:textDirection w:val="lrTb"/>
            <w:noWrap w:val="false"/>
          </w:tcPr>
          <w:p>
            <w:pPr>
              <w:pStyle w:val="974"/>
              <w:ind w:left="118" w:right="100"/>
              <w:jc w:val="center"/>
              <w:spacing w:before="154" w:line="225"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 xml:space="preserve">主要采</w:t>
            </w:r>
            <w:r>
              <w:rPr>
                <w:rFonts w:hint="eastAsia" w:asciiTheme="minorEastAsia" w:hAnsiTheme="minorEastAsia" w:eastAsiaTheme="minorEastAsia" w:cstheme="minorEastAsia"/>
                <w:spacing w:val="6"/>
                <w:sz w:val="24"/>
                <w:szCs w:val="24"/>
                <w:highlight w:val="none"/>
              </w:rPr>
              <w:t xml:space="preserve">购标的</w:t>
            </w:r>
            <w:r/>
          </w:p>
        </w:tc>
        <w:tc>
          <w:tcPr>
            <w:tcW w:w="443" w:type="pct"/>
            <w:vAlign w:val="center"/>
            <w:textDirection w:val="lrTb"/>
            <w:noWrap w:val="false"/>
          </w:tcPr>
          <w:p>
            <w:pPr>
              <w:pStyle w:val="974"/>
              <w:ind w:right="122"/>
              <w:jc w:val="center"/>
              <w:spacing w:before="135" w:line="224"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rPr>
              <w:t xml:space="preserve">服务</w:t>
            </w:r>
            <w:r>
              <w:rPr>
                <w:rFonts w:hint="eastAsia" w:asciiTheme="minorEastAsia" w:hAnsiTheme="minorEastAsia" w:eastAsiaTheme="minorEastAsia" w:cstheme="minorEastAsia"/>
                <w:spacing w:val="5"/>
                <w:sz w:val="24"/>
                <w:szCs w:val="24"/>
                <w:highlight w:val="none"/>
                <w:lang w:eastAsia="zh-CN"/>
              </w:rPr>
              <w:t xml:space="preserve">类</w:t>
            </w:r>
            <w:r/>
          </w:p>
        </w:tc>
      </w:tr>
    </w:tbl>
    <w:p>
      <w:pPr>
        <w:pStyle w:val="973"/>
        <w:ind w:firstLine="500"/>
        <w:spacing w:line="440" w:lineRule="exact"/>
        <w:rPr>
          <w:rFonts w:hint="eastAsia" w:asciiTheme="minorEastAsia" w:hAnsiTheme="minorEastAsia" w:eastAsiaTheme="minorEastAsia" w:cstheme="minorEastAsia"/>
          <w:spacing w:val="7"/>
          <w:sz w:val="24"/>
          <w:szCs w:val="24"/>
          <w:highlight w:val="none"/>
          <w:lang w:val="en-US" w:eastAsia="zh-CN"/>
        </w:rPr>
      </w:pPr>
      <w:r>
        <w:rPr>
          <w:rFonts w:hint="eastAsia" w:asciiTheme="minorEastAsia" w:hAnsiTheme="minorEastAsia" w:eastAsiaTheme="minorEastAsia" w:cstheme="minorEastAsia"/>
          <w:spacing w:val="7"/>
          <w:sz w:val="24"/>
          <w:szCs w:val="24"/>
          <w:highlight w:val="none"/>
          <w:lang w:val="en-US" w:eastAsia="zh-CN"/>
        </w:rPr>
      </w:r>
      <w:r/>
    </w:p>
    <w:p>
      <w:pPr>
        <w:pStyle w:val="976"/>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976"/>
        <w:jc w:val="both"/>
        <w:keepLines w:val="0"/>
        <w:keepNext w:val="0"/>
        <w:pageBreakBefore w:val="0"/>
        <w:widowControl/>
        <w:rPr>
          <w:rFonts w:hint="eastAsia" w:asciiTheme="minorEastAsia" w:hAnsiTheme="minorEastAsia" w:eastAsiaTheme="minorEastAsia" w:cstheme="minorEastAsia"/>
          <w:color w:val="000000"/>
          <w:spacing w:val="8"/>
          <w:sz w:val="24"/>
          <w:szCs w:val="24"/>
          <w:highlight w:val="white"/>
          <w:lang w:val="en-US" w:eastAsia="zh-CN"/>
        </w:rPr>
      </w:pPr>
      <w:r>
        <w:rPr>
          <w:rFonts w:hint="eastAsia" w:asciiTheme="minorEastAsia" w:hAnsiTheme="minorEastAsia" w:eastAsiaTheme="minorEastAsia" w:cstheme="minorEastAsia"/>
          <w:sz w:val="24"/>
          <w:szCs w:val="24"/>
          <w:highlight w:val="none"/>
          <w:lang w:val="en-US" w:eastAsia="zh-CN"/>
        </w:rPr>
        <w:t xml:space="preserve">采购包2：</w:t>
      </w:r>
      <w:r>
        <w:rPr>
          <w:rFonts w:hint="eastAsia" w:ascii="宋体" w:hAnsi="宋体" w:cs="宋体"/>
          <w:color w:val="000000"/>
          <w:spacing w:val="8"/>
          <w:sz w:val="24"/>
          <w:highlight w:val="white"/>
          <w:lang w:val="en-US" w:eastAsia="zh-CN"/>
        </w:rPr>
        <w:t xml:space="preserve">乐余区域内老204国道、港丰公路及两侧的绿化带和市级河道</w:t>
      </w:r>
      <w:r/>
    </w:p>
    <w:p>
      <w:pPr>
        <w:pStyle w:val="976"/>
        <w:ind w:firstLine="480"/>
        <w:jc w:val="both"/>
        <w:keepLines w:val="0"/>
        <w:keepNext w:val="0"/>
        <w:pageBreakBefore w:val="0"/>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bl>
      <w:tblPr>
        <w:tblStyle w:val="975"/>
        <w:tblW w:w="10481" w:type="dxa"/>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62"/>
        <w:gridCol w:w="2745"/>
        <w:gridCol w:w="420"/>
        <w:gridCol w:w="404"/>
        <w:gridCol w:w="585"/>
        <w:gridCol w:w="4070"/>
        <w:gridCol w:w="855"/>
        <w:gridCol w:w="940"/>
      </w:tblGrid>
      <w:tr>
        <w:trPr>
          <w:trHeight w:val="810"/>
        </w:trPr>
        <w:tc>
          <w:tcPr>
            <w:tcW w:w="462" w:type="dxa"/>
            <w:vAlign w:val="center"/>
            <w:textDirection w:val="lrTb"/>
            <w:noWrap w:val="false"/>
          </w:tcPr>
          <w:p>
            <w:pPr>
              <w:pStyle w:val="976"/>
              <w:jc w:val="center"/>
              <w:rPr>
                <w:rFonts w:hint="eastAsia" w:asciiTheme="minorEastAsia" w:hAnsiTheme="minorEastAsia" w:eastAsiaTheme="minorEastAsia" w:cstheme="minorEastAsia"/>
                <w:sz w:val="24"/>
                <w:szCs w:val="24"/>
                <w:highlight w:val="none"/>
              </w:rPr>
            </w:pPr>
            <w:r>
              <w:rPr>
                <w:rStyle w:val="931"/>
                <w:rFonts w:hint="eastAsia" w:asciiTheme="minorEastAsia" w:hAnsiTheme="minorEastAsia" w:eastAsiaTheme="minorEastAsia" w:cstheme="minorEastAsia"/>
                <w:b w:val="0"/>
                <w:color w:val="auto"/>
                <w:sz w:val="24"/>
                <w:szCs w:val="24"/>
                <w:highlight w:val="none"/>
              </w:rPr>
              <w:t xml:space="preserve">序号</w:t>
            </w:r>
            <w:r/>
          </w:p>
        </w:tc>
        <w:tc>
          <w:tcPr>
            <w:tcW w:w="2745" w:type="dxa"/>
            <w:vAlign w:val="center"/>
            <w:textDirection w:val="lrTb"/>
            <w:noWrap w:val="false"/>
          </w:tcPr>
          <w:p>
            <w:pPr>
              <w:pStyle w:val="976"/>
              <w:jc w:val="center"/>
              <w:rPr>
                <w:rFonts w:hint="eastAsia" w:asciiTheme="minorEastAsia" w:hAnsiTheme="minorEastAsia" w:eastAsiaTheme="minorEastAsia" w:cstheme="minorEastAsia"/>
                <w:sz w:val="24"/>
                <w:szCs w:val="24"/>
                <w:highlight w:val="none"/>
              </w:rPr>
            </w:pPr>
            <w:r>
              <w:rPr>
                <w:rStyle w:val="931"/>
                <w:rFonts w:hint="eastAsia" w:asciiTheme="minorEastAsia" w:hAnsiTheme="minorEastAsia" w:eastAsiaTheme="minorEastAsia" w:cstheme="minorEastAsia"/>
                <w:b w:val="0"/>
                <w:color w:val="auto"/>
                <w:sz w:val="24"/>
                <w:szCs w:val="24"/>
                <w:highlight w:val="none"/>
              </w:rPr>
              <w:t xml:space="preserve">名称</w:t>
            </w:r>
            <w:r/>
          </w:p>
        </w:tc>
        <w:tc>
          <w:tcPr>
            <w:tcW w:w="420" w:type="dxa"/>
            <w:vAlign w:val="center"/>
            <w:textDirection w:val="lrTb"/>
            <w:noWrap w:val="false"/>
          </w:tcPr>
          <w:p>
            <w:pPr>
              <w:pStyle w:val="976"/>
              <w:jc w:val="center"/>
              <w:rPr>
                <w:rFonts w:hint="eastAsia" w:asciiTheme="minorEastAsia" w:hAnsiTheme="minorEastAsia" w:eastAsiaTheme="minorEastAsia" w:cstheme="minorEastAsia"/>
                <w:sz w:val="24"/>
                <w:szCs w:val="24"/>
                <w:highlight w:val="none"/>
              </w:rPr>
            </w:pPr>
            <w:r>
              <w:rPr>
                <w:rStyle w:val="931"/>
                <w:rFonts w:hint="eastAsia" w:asciiTheme="minorEastAsia" w:hAnsiTheme="minorEastAsia" w:eastAsiaTheme="minorEastAsia" w:cstheme="minorEastAsia"/>
                <w:b w:val="0"/>
                <w:color w:val="auto"/>
                <w:sz w:val="24"/>
                <w:szCs w:val="24"/>
                <w:highlight w:val="none"/>
              </w:rPr>
              <w:t xml:space="preserve">数量</w:t>
            </w:r>
            <w:r/>
          </w:p>
        </w:tc>
        <w:tc>
          <w:tcPr>
            <w:tcW w:w="404" w:type="dxa"/>
            <w:vAlign w:val="center"/>
            <w:textDirection w:val="lrTb"/>
            <w:noWrap w:val="false"/>
          </w:tcPr>
          <w:p>
            <w:pPr>
              <w:pStyle w:val="976"/>
              <w:jc w:val="center"/>
              <w:rPr>
                <w:rFonts w:hint="eastAsia" w:asciiTheme="minorEastAsia" w:hAnsiTheme="minorEastAsia" w:eastAsiaTheme="minorEastAsia" w:cstheme="minorEastAsia"/>
                <w:sz w:val="24"/>
                <w:szCs w:val="24"/>
                <w:highlight w:val="none"/>
              </w:rPr>
            </w:pPr>
            <w:r>
              <w:rPr>
                <w:rStyle w:val="931"/>
                <w:rFonts w:hint="eastAsia" w:asciiTheme="minorEastAsia" w:hAnsiTheme="minorEastAsia" w:eastAsiaTheme="minorEastAsia" w:cstheme="minorEastAsia"/>
                <w:b w:val="0"/>
                <w:color w:val="auto"/>
                <w:sz w:val="24"/>
                <w:szCs w:val="24"/>
                <w:highlight w:val="none"/>
              </w:rPr>
              <w:t xml:space="preserve">单位</w:t>
            </w:r>
            <w:r/>
          </w:p>
        </w:tc>
        <w:tc>
          <w:tcPr>
            <w:tcW w:w="585" w:type="dxa"/>
            <w:vAlign w:val="center"/>
            <w:textDirection w:val="lrTb"/>
            <w:noWrap w:val="false"/>
          </w:tcPr>
          <w:p>
            <w:pPr>
              <w:pStyle w:val="976"/>
              <w:jc w:val="center"/>
              <w:rPr>
                <w:rFonts w:hint="eastAsia" w:asciiTheme="minorEastAsia" w:hAnsiTheme="minorEastAsia" w:eastAsiaTheme="minorEastAsia" w:cstheme="minorEastAsia"/>
                <w:sz w:val="24"/>
                <w:szCs w:val="24"/>
                <w:highlight w:val="none"/>
              </w:rPr>
            </w:pPr>
            <w:r>
              <w:rPr>
                <w:rStyle w:val="931"/>
                <w:rFonts w:hint="eastAsia" w:asciiTheme="minorEastAsia" w:hAnsiTheme="minorEastAsia" w:eastAsiaTheme="minorEastAsia" w:cstheme="minorEastAsia"/>
                <w:b w:val="0"/>
                <w:color w:val="auto"/>
                <w:sz w:val="24"/>
                <w:szCs w:val="24"/>
                <w:highlight w:val="none"/>
              </w:rPr>
              <w:t xml:space="preserve">图片</w:t>
            </w:r>
            <w:r/>
          </w:p>
        </w:tc>
        <w:tc>
          <w:tcPr>
            <w:tcW w:w="4070" w:type="dxa"/>
            <w:vAlign w:val="center"/>
            <w:textDirection w:val="lrTb"/>
            <w:noWrap w:val="false"/>
          </w:tcPr>
          <w:p>
            <w:pPr>
              <w:pStyle w:val="976"/>
              <w:jc w:val="center"/>
              <w:rPr>
                <w:rFonts w:hint="eastAsia" w:asciiTheme="minorEastAsia" w:hAnsiTheme="minorEastAsia" w:eastAsiaTheme="minorEastAsia" w:cstheme="minorEastAsia"/>
                <w:sz w:val="24"/>
                <w:szCs w:val="24"/>
                <w:highlight w:val="none"/>
              </w:rPr>
            </w:pPr>
            <w:r>
              <w:rPr>
                <w:rStyle w:val="931"/>
                <w:rFonts w:hint="eastAsia" w:asciiTheme="minorEastAsia" w:hAnsiTheme="minorEastAsia" w:eastAsiaTheme="minorEastAsia" w:cstheme="minorEastAsia"/>
                <w:b w:val="0"/>
                <w:color w:val="auto"/>
                <w:sz w:val="24"/>
                <w:szCs w:val="24"/>
                <w:highlight w:val="none"/>
              </w:rPr>
              <w:t xml:space="preserve">所属行业</w:t>
            </w:r>
            <w:r/>
          </w:p>
        </w:tc>
        <w:tc>
          <w:tcPr>
            <w:tcW w:w="855" w:type="dxa"/>
            <w:vAlign w:val="center"/>
            <w:textDirection w:val="lrTb"/>
            <w:noWrap w:val="false"/>
          </w:tcPr>
          <w:p>
            <w:pPr>
              <w:pStyle w:val="976"/>
              <w:jc w:val="center"/>
              <w:rPr>
                <w:rStyle w:val="931"/>
                <w:rFonts w:hint="eastAsia" w:asciiTheme="minorEastAsia" w:hAnsiTheme="minorEastAsia" w:eastAsiaTheme="minorEastAsia" w:cstheme="minorEastAsia"/>
                <w:b w:val="0"/>
                <w:color w:val="auto"/>
                <w:sz w:val="24"/>
                <w:szCs w:val="24"/>
                <w:highlight w:val="none"/>
              </w:rPr>
            </w:pPr>
            <w:r>
              <w:rPr>
                <w:rStyle w:val="931"/>
                <w:rFonts w:hint="eastAsia" w:asciiTheme="minorEastAsia" w:hAnsiTheme="minorEastAsia" w:eastAsiaTheme="minorEastAsia" w:cstheme="minorEastAsia"/>
                <w:b w:val="0"/>
                <w:color w:val="auto"/>
                <w:sz w:val="24"/>
                <w:szCs w:val="24"/>
                <w:highlight w:val="none"/>
              </w:rPr>
              <w:t xml:space="preserve">标的</w:t>
            </w:r>
            <w:r/>
          </w:p>
          <w:p>
            <w:pPr>
              <w:pStyle w:val="976"/>
              <w:jc w:val="center"/>
              <w:rPr>
                <w:rFonts w:hint="eastAsia" w:asciiTheme="minorEastAsia" w:hAnsiTheme="minorEastAsia" w:eastAsiaTheme="minorEastAsia" w:cstheme="minorEastAsia"/>
                <w:sz w:val="24"/>
                <w:szCs w:val="24"/>
                <w:highlight w:val="none"/>
              </w:rPr>
            </w:pPr>
            <w:r>
              <w:rPr>
                <w:rStyle w:val="931"/>
                <w:rFonts w:hint="eastAsia" w:asciiTheme="minorEastAsia" w:hAnsiTheme="minorEastAsia" w:eastAsiaTheme="minorEastAsia" w:cstheme="minorEastAsia"/>
                <w:b w:val="0"/>
                <w:color w:val="auto"/>
                <w:sz w:val="24"/>
                <w:szCs w:val="24"/>
                <w:highlight w:val="none"/>
              </w:rPr>
              <w:t xml:space="preserve">类型</w:t>
            </w:r>
            <w:r/>
          </w:p>
        </w:tc>
        <w:tc>
          <w:tcPr>
            <w:tcW w:w="940" w:type="dxa"/>
            <w:vAlign w:val="center"/>
            <w:textDirection w:val="lrTb"/>
            <w:noWrap w:val="false"/>
          </w:tcPr>
          <w:p>
            <w:pPr>
              <w:pStyle w:val="976"/>
              <w:jc w:val="center"/>
              <w:rPr>
                <w:rStyle w:val="931"/>
                <w:rFonts w:hint="eastAsia" w:asciiTheme="minorEastAsia" w:hAnsiTheme="minorEastAsia" w:eastAsiaTheme="minorEastAsia" w:cstheme="minorEastAsia"/>
                <w:b w:val="0"/>
                <w:color w:val="auto"/>
                <w:sz w:val="24"/>
                <w:szCs w:val="24"/>
                <w:highlight w:val="none"/>
              </w:rPr>
            </w:pPr>
            <w:r>
              <w:rPr>
                <w:rStyle w:val="931"/>
                <w:rFonts w:hint="eastAsia" w:asciiTheme="minorEastAsia" w:hAnsiTheme="minorEastAsia" w:eastAsiaTheme="minorEastAsia" w:cstheme="minorEastAsia"/>
                <w:b w:val="0"/>
                <w:color w:val="auto"/>
                <w:sz w:val="24"/>
                <w:szCs w:val="24"/>
                <w:highlight w:val="none"/>
              </w:rPr>
              <w:t xml:space="preserve">标的</w:t>
            </w:r>
            <w:r/>
          </w:p>
          <w:p>
            <w:pPr>
              <w:pStyle w:val="976"/>
              <w:jc w:val="center"/>
              <w:rPr>
                <w:rFonts w:hint="eastAsia" w:asciiTheme="minorEastAsia" w:hAnsiTheme="minorEastAsia" w:eastAsiaTheme="minorEastAsia" w:cstheme="minorEastAsia"/>
                <w:sz w:val="24"/>
                <w:szCs w:val="24"/>
                <w:highlight w:val="none"/>
              </w:rPr>
            </w:pPr>
            <w:r>
              <w:rPr>
                <w:rStyle w:val="931"/>
                <w:rFonts w:hint="eastAsia" w:asciiTheme="minorEastAsia" w:hAnsiTheme="minorEastAsia" w:eastAsiaTheme="minorEastAsia" w:cstheme="minorEastAsia"/>
                <w:b w:val="0"/>
                <w:color w:val="auto"/>
                <w:sz w:val="24"/>
                <w:szCs w:val="24"/>
                <w:highlight w:val="none"/>
              </w:rPr>
              <w:t xml:space="preserve">属性</w:t>
            </w:r>
            <w:r/>
          </w:p>
        </w:tc>
      </w:tr>
      <w:tr>
        <w:trPr>
          <w:trHeight w:val="1952"/>
        </w:trPr>
        <w:tc>
          <w:tcPr>
            <w:tcW w:w="462" w:type="dxa"/>
            <w:vAlign w:val="center"/>
            <w:textDirection w:val="lrTb"/>
            <w:noWrap w:val="false"/>
          </w:tcPr>
          <w:p>
            <w:pPr>
              <w:pStyle w:val="974"/>
              <w:jc w:val="center"/>
              <w:spacing w:before="81" w:line="184"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W w:w="2745" w:type="dxa"/>
            <w:vAlign w:val="center"/>
            <w:textDirection w:val="lrTb"/>
            <w:noWrap w:val="false"/>
          </w:tcPr>
          <w:p>
            <w:pPr>
              <w:pStyle w:val="976"/>
              <w:jc w:val="both"/>
              <w:keepLines w:val="0"/>
              <w:keepNext w:val="0"/>
              <w:pageBreakBefore w:val="0"/>
              <w:widowControl/>
              <w:rPr>
                <w:rFonts w:hint="eastAsia" w:ascii="宋体" w:hAnsi="宋体" w:cs="宋体"/>
                <w:color w:val="000000"/>
                <w:spacing w:val="8"/>
                <w:sz w:val="24"/>
                <w:highlight w:val="white"/>
                <w:lang w:val="en-US" w:eastAsia="zh-CN"/>
              </w:rPr>
            </w:pPr>
            <w:r>
              <w:rPr>
                <w:rFonts w:hint="eastAsia" w:ascii="宋体" w:hAnsi="宋体" w:cs="宋体"/>
                <w:color w:val="000000"/>
                <w:spacing w:val="8"/>
                <w:sz w:val="24"/>
                <w:highlight w:val="white"/>
                <w:lang w:val="en-US" w:eastAsia="zh-CN"/>
              </w:rPr>
            </w:r>
            <w:r/>
          </w:p>
          <w:p>
            <w:pPr>
              <w:pStyle w:val="976"/>
              <w:jc w:val="both"/>
              <w:keepLines w:val="0"/>
              <w:keepNext w:val="0"/>
              <w:pageBreakBefore w:val="0"/>
              <w:widowControl/>
              <w:rPr>
                <w:rFonts w:hint="eastAsia" w:asciiTheme="minorEastAsia" w:hAnsiTheme="minorEastAsia" w:eastAsiaTheme="minorEastAsia" w:cstheme="minorEastAsia"/>
                <w:color w:val="000000"/>
                <w:spacing w:val="8"/>
                <w:sz w:val="24"/>
                <w:szCs w:val="24"/>
                <w:highlight w:val="white"/>
                <w:lang w:val="en-US" w:eastAsia="zh-CN"/>
              </w:rPr>
            </w:pPr>
            <w:r>
              <w:rPr>
                <w:rFonts w:hint="eastAsia" w:ascii="宋体" w:hAnsi="宋体" w:cs="宋体"/>
                <w:color w:val="000000"/>
                <w:spacing w:val="8"/>
                <w:sz w:val="24"/>
                <w:highlight w:val="white"/>
                <w:lang w:val="en-US" w:eastAsia="zh-CN"/>
              </w:rPr>
              <w:t xml:space="preserve">乐余区域内老204国道、港丰公路及两侧的绿化带和市级河道</w:t>
            </w:r>
            <w:r/>
          </w:p>
          <w:p>
            <w:pPr>
              <w:pStyle w:val="976"/>
              <w:ind w:firstLine="480"/>
              <w:jc w:val="both"/>
              <w:keepLines w:val="0"/>
              <w:keepNext w:val="0"/>
              <w:pageBreakBefore w:val="0"/>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p>
            <w:pPr>
              <w:pStyle w:val="974"/>
              <w:ind w:left="170" w:right="105" w:hanging="70"/>
              <w:jc w:val="center"/>
              <w:spacing w:before="165" w:line="224"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r>
            <w:r/>
          </w:p>
        </w:tc>
        <w:tc>
          <w:tcPr>
            <w:tcW w:w="420" w:type="dxa"/>
            <w:vAlign w:val="center"/>
            <w:textDirection w:val="lrTb"/>
            <w:noWrap w:val="false"/>
          </w:tcPr>
          <w:p>
            <w:pPr>
              <w:pStyle w:val="974"/>
              <w:jc w:val="center"/>
              <w:spacing w:before="81" w:line="184"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6"/>
                <w:sz w:val="24"/>
                <w:szCs w:val="24"/>
                <w:highlight w:val="none"/>
                <w:lang w:val="en-US" w:eastAsia="zh-CN"/>
              </w:rPr>
              <w:t xml:space="preserve">2</w:t>
            </w:r>
            <w:r/>
          </w:p>
        </w:tc>
        <w:tc>
          <w:tcPr>
            <w:tcW w:w="404" w:type="dxa"/>
            <w:vAlign w:val="center"/>
            <w:textDirection w:val="lrTb"/>
            <w:noWrap w:val="false"/>
          </w:tcPr>
          <w:p>
            <w:pPr>
              <w:pStyle w:val="974"/>
              <w:jc w:val="center"/>
              <w:spacing w:before="167" w:line="195"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1"/>
                <w:sz w:val="24"/>
                <w:szCs w:val="24"/>
                <w:highlight w:val="none"/>
                <w:lang w:val="en-US" w:eastAsia="zh-CN"/>
              </w:rPr>
              <w:t xml:space="preserve">年</w:t>
            </w:r>
            <w:r/>
          </w:p>
        </w:tc>
        <w:tc>
          <w:tcPr>
            <w:tcW w:w="585" w:type="dxa"/>
            <w:vAlign w:val="center"/>
            <w:textDirection w:val="lrTb"/>
            <w:noWrap w:val="false"/>
          </w:tcPr>
          <w:p>
            <w:pPr>
              <w:pStyle w:val="974"/>
              <w:jc w:val="center"/>
              <w:spacing w:before="286" w:line="22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无</w:t>
            </w:r>
            <w:r/>
          </w:p>
        </w:tc>
        <w:tc>
          <w:tcPr>
            <w:tcW w:w="4070" w:type="dxa"/>
            <w:vAlign w:val="center"/>
            <w:textDirection w:val="lrTb"/>
            <w:noWrap w:val="false"/>
          </w:tcPr>
          <w:p>
            <w:pPr>
              <w:pStyle w:val="974"/>
              <w:ind w:left="137" w:right="132"/>
              <w:jc w:val="both"/>
              <w:spacing w:before="136" w:line="231"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其他未列明行业（包括科学研究和技术服务业，水利、环境和公共设施管理业，居民服务、修理和其他服务业，社会工作，文化、体育和娱乐业等）</w:t>
            </w:r>
            <w:r/>
          </w:p>
        </w:tc>
        <w:tc>
          <w:tcPr>
            <w:tcW w:w="855" w:type="dxa"/>
            <w:vAlign w:val="center"/>
            <w:textDirection w:val="lrTb"/>
            <w:noWrap w:val="false"/>
          </w:tcPr>
          <w:p>
            <w:pPr>
              <w:pStyle w:val="974"/>
              <w:ind w:left="118" w:right="100"/>
              <w:jc w:val="center"/>
              <w:spacing w:before="154" w:line="225"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 xml:space="preserve">主要采</w:t>
            </w:r>
            <w:r>
              <w:rPr>
                <w:rFonts w:hint="eastAsia" w:asciiTheme="minorEastAsia" w:hAnsiTheme="minorEastAsia" w:eastAsiaTheme="minorEastAsia" w:cstheme="minorEastAsia"/>
                <w:spacing w:val="6"/>
                <w:sz w:val="24"/>
                <w:szCs w:val="24"/>
                <w:highlight w:val="none"/>
              </w:rPr>
              <w:t xml:space="preserve">购标的</w:t>
            </w:r>
            <w:r/>
          </w:p>
        </w:tc>
        <w:tc>
          <w:tcPr>
            <w:tcW w:w="940" w:type="dxa"/>
            <w:vAlign w:val="center"/>
            <w:textDirection w:val="lrTb"/>
            <w:noWrap w:val="false"/>
          </w:tcPr>
          <w:p>
            <w:pPr>
              <w:pStyle w:val="974"/>
              <w:ind w:right="122"/>
              <w:jc w:val="center"/>
              <w:spacing w:before="135" w:line="224"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5"/>
                <w:sz w:val="24"/>
                <w:szCs w:val="24"/>
                <w:highlight w:val="none"/>
              </w:rPr>
              <w:t xml:space="preserve">服务</w:t>
            </w:r>
            <w:r>
              <w:rPr>
                <w:rFonts w:hint="eastAsia" w:asciiTheme="minorEastAsia" w:hAnsiTheme="minorEastAsia" w:eastAsiaTheme="minorEastAsia" w:cstheme="minorEastAsia"/>
                <w:spacing w:val="5"/>
                <w:sz w:val="24"/>
                <w:szCs w:val="24"/>
                <w:highlight w:val="none"/>
                <w:lang w:eastAsia="zh-CN"/>
              </w:rPr>
              <w:t xml:space="preserve">类</w:t>
            </w:r>
            <w:r/>
          </w:p>
        </w:tc>
      </w:tr>
    </w:tbl>
    <w:p>
      <w:pPr>
        <w:pStyle w:val="976"/>
        <w:jc w:val="both"/>
        <w:rPr>
          <w:rFonts w:eastAsia="宋体"/>
          <w:highlight w:val="none"/>
        </w:rPr>
      </w:pPr>
      <w:r>
        <w:rPr>
          <w:rFonts w:eastAsia="宋体"/>
          <w:highlight w:val="none"/>
        </w:rPr>
      </w:r>
      <w:r/>
    </w:p>
    <w:p>
      <w:pPr>
        <w:pStyle w:val="976"/>
        <w:jc w:val="both"/>
        <w:rPr>
          <w:rFonts w:eastAsia="宋体"/>
          <w:highlight w:val="none"/>
        </w:rPr>
      </w:pPr>
      <w:r>
        <w:rPr>
          <w:rFonts w:eastAsia="宋体"/>
          <w:highlight w:val="none"/>
        </w:rPr>
      </w:r>
      <w:r/>
    </w:p>
    <w:p>
      <w:pPr>
        <w:pStyle w:val="977"/>
        <w:ind w:firstLine="500"/>
        <w:spacing w:line="440" w:lineRule="exact"/>
        <w:rPr>
          <w:rFonts w:hint="eastAsia" w:asciiTheme="minorEastAsia" w:hAnsiTheme="minorEastAsia" w:eastAsiaTheme="minorEastAsia" w:cstheme="minorEastAsia"/>
          <w:spacing w:val="7"/>
          <w:sz w:val="24"/>
          <w:szCs w:val="24"/>
          <w:highlight w:val="none"/>
        </w:rPr>
      </w:pPr>
      <w:r>
        <w:rPr>
          <w:rFonts w:hint="eastAsia" w:asciiTheme="minorEastAsia" w:hAnsiTheme="minorEastAsia" w:eastAsiaTheme="minorEastAsia" w:cstheme="minorEastAsia"/>
          <w:spacing w:val="7"/>
          <w:sz w:val="24"/>
          <w:szCs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78"/>
        <w:ind w:firstLine="500"/>
        <w:spacing w:line="440" w:lineRule="exact"/>
        <w:rPr>
          <w:rFonts w:hint="eastAsia" w:asciiTheme="minorEastAsia" w:hAnsiTheme="minorEastAsia" w:eastAsiaTheme="minorEastAsia" w:cstheme="minorEastAsia"/>
          <w:spacing w:val="7"/>
          <w:sz w:val="24"/>
          <w:szCs w:val="24"/>
          <w:highlight w:val="none"/>
        </w:rPr>
      </w:pPr>
      <w:r>
        <w:rPr>
          <w:rFonts w:hint="eastAsia" w:asciiTheme="minorEastAsia" w:hAnsiTheme="minorEastAsia" w:eastAsiaTheme="minorEastAsia" w:cstheme="minorEastAsia"/>
          <w:spacing w:val="7"/>
          <w:sz w:val="24"/>
          <w:szCs w:val="24"/>
          <w:highlight w:val="none"/>
        </w:rPr>
        <w:t xml:space="preserve">2、核心产品清单</w:t>
      </w:r>
      <w:r/>
    </w:p>
    <w:p>
      <w:pPr>
        <w:pStyle w:val="978"/>
        <w:ind w:firstLine="500"/>
        <w:spacing w:line="440" w:lineRule="exact"/>
        <w:rPr>
          <w:rFonts w:hint="eastAsia" w:asciiTheme="minorEastAsia" w:hAnsiTheme="minorEastAsia" w:eastAsiaTheme="minorEastAsia" w:cstheme="minorEastAsia"/>
          <w:spacing w:val="7"/>
          <w:sz w:val="24"/>
          <w:szCs w:val="24"/>
          <w:highlight w:val="none"/>
        </w:rPr>
      </w:pPr>
      <w:r>
        <w:rPr>
          <w:rFonts w:hint="eastAsia" w:asciiTheme="minorEastAsia" w:hAnsiTheme="minorEastAsia" w:eastAsiaTheme="minorEastAsia" w:cstheme="minorEastAsia"/>
          <w:spacing w:val="7"/>
          <w:sz w:val="24"/>
          <w:szCs w:val="24"/>
          <w:highlight w:val="none"/>
        </w:rPr>
        <w:t xml:space="preserve">无</w:t>
      </w:r>
      <w:r/>
    </w:p>
    <w:p>
      <w:pPr>
        <w:pStyle w:val="979"/>
        <w:ind w:firstLine="500"/>
        <w:spacing w:line="440" w:lineRule="exact"/>
        <w:rPr>
          <w:rFonts w:hint="eastAsia" w:asciiTheme="minorEastAsia" w:hAnsiTheme="minorEastAsia" w:eastAsiaTheme="minorEastAsia" w:cstheme="minorEastAsia"/>
          <w:spacing w:val="7"/>
          <w:sz w:val="24"/>
          <w:szCs w:val="24"/>
          <w:highlight w:val="none"/>
        </w:rPr>
      </w:pPr>
      <w:r>
        <w:rPr>
          <w:rFonts w:hint="eastAsia" w:asciiTheme="minorEastAsia" w:hAnsiTheme="minorEastAsia" w:eastAsiaTheme="minorEastAsia" w:cstheme="minorEastAsia"/>
          <w:spacing w:val="7"/>
          <w:sz w:val="24"/>
          <w:szCs w:val="24"/>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979"/>
        <w:ind w:firstLine="500"/>
        <w:spacing w:line="440" w:lineRule="exact"/>
        <w:rPr>
          <w:rFonts w:hint="eastAsia" w:asciiTheme="minorEastAsia" w:hAnsiTheme="minorEastAsia" w:eastAsiaTheme="minorEastAsia" w:cstheme="minorEastAsia"/>
          <w:spacing w:val="7"/>
          <w:sz w:val="24"/>
          <w:szCs w:val="24"/>
          <w:highlight w:val="none"/>
        </w:rPr>
      </w:pPr>
      <w:r>
        <w:rPr>
          <w:rFonts w:hint="eastAsia" w:asciiTheme="minorEastAsia" w:hAnsiTheme="minorEastAsia" w:eastAsiaTheme="minorEastAsia" w:cstheme="minorEastAsia"/>
          <w:spacing w:val="7"/>
          <w:sz w:val="24"/>
          <w:szCs w:val="24"/>
          <w:highlight w:val="none"/>
        </w:rPr>
        <w:t xml:space="preserve">节能产品政府采购品目清单： </w:t>
      </w:r>
      <w:r/>
    </w:p>
    <w:p>
      <w:pPr>
        <w:pStyle w:val="979"/>
        <w:ind w:firstLine="500"/>
        <w:spacing w:line="440" w:lineRule="exact"/>
        <w:rPr>
          <w:rFonts w:hint="eastAsia" w:asciiTheme="minorEastAsia" w:hAnsiTheme="minorEastAsia" w:eastAsiaTheme="minorEastAsia" w:cstheme="minorEastAsia"/>
          <w:spacing w:val="7"/>
          <w:sz w:val="24"/>
          <w:szCs w:val="24"/>
          <w:highlight w:val="none"/>
        </w:rPr>
      </w:pPr>
      <w:r>
        <w:rPr>
          <w:rFonts w:hint="eastAsia" w:asciiTheme="minorEastAsia" w:hAnsiTheme="minorEastAsia" w:eastAsiaTheme="minorEastAsia" w:cstheme="minorEastAsia"/>
          <w:spacing w:val="7"/>
          <w:sz w:val="24"/>
          <w:szCs w:val="24"/>
          <w:highlight w:val="none"/>
        </w:rPr>
        <w:t xml:space="preserve">无 </w:t>
      </w:r>
      <w:r/>
    </w:p>
    <w:p>
      <w:pPr>
        <w:pStyle w:val="980"/>
        <w:ind w:firstLine="500"/>
        <w:spacing w:line="440" w:lineRule="exact"/>
        <w:rPr>
          <w:rFonts w:hint="eastAsia" w:asciiTheme="minorEastAsia" w:hAnsiTheme="minorEastAsia" w:eastAsiaTheme="minorEastAsia" w:cstheme="minorEastAsia"/>
          <w:spacing w:val="7"/>
          <w:sz w:val="24"/>
          <w:szCs w:val="24"/>
          <w:highlight w:val="none"/>
        </w:rPr>
      </w:pPr>
      <w:r>
        <w:rPr>
          <w:rFonts w:hint="eastAsia" w:asciiTheme="minorEastAsia" w:hAnsiTheme="minorEastAsia" w:eastAsiaTheme="minorEastAsia" w:cstheme="minorEastAsia"/>
          <w:spacing w:val="7"/>
          <w:sz w:val="24"/>
          <w:szCs w:val="24"/>
          <w:highlight w:val="none"/>
        </w:rPr>
        <w:t xml:space="preserve">环境标志产品政府采购品目清单:</w:t>
      </w:r>
      <w:r/>
    </w:p>
    <w:p>
      <w:pPr>
        <w:pStyle w:val="980"/>
        <w:ind w:firstLine="500"/>
        <w:spacing w:line="440" w:lineRule="exact"/>
        <w:rPr>
          <w:rFonts w:hint="eastAsia" w:asciiTheme="minorEastAsia" w:hAnsiTheme="minorEastAsia" w:eastAsiaTheme="minorEastAsia" w:cstheme="minorEastAsia"/>
          <w:spacing w:val="7"/>
          <w:sz w:val="24"/>
          <w:szCs w:val="24"/>
          <w:highlight w:val="none"/>
        </w:rPr>
      </w:pPr>
      <w:r>
        <w:rPr>
          <w:rFonts w:hint="eastAsia" w:asciiTheme="minorEastAsia" w:hAnsiTheme="minorEastAsia" w:eastAsiaTheme="minorEastAsia" w:cstheme="minorEastAsia"/>
          <w:spacing w:val="7"/>
          <w:sz w:val="24"/>
          <w:szCs w:val="24"/>
          <w:highlight w:val="none"/>
        </w:rPr>
        <w:t xml:space="preserve">无</w:t>
      </w:r>
      <w:r/>
    </w:p>
    <w:p>
      <w:pPr>
        <w:pStyle w:val="978"/>
        <w:ind w:firstLine="500"/>
        <w:spacing w:line="440" w:lineRule="exact"/>
        <w:rPr>
          <w:rFonts w:hint="eastAsia" w:asciiTheme="minorEastAsia" w:hAnsiTheme="minorEastAsia" w:eastAsiaTheme="minorEastAsia" w:cstheme="minorEastAsia"/>
          <w:spacing w:val="7"/>
          <w:sz w:val="24"/>
          <w:szCs w:val="24"/>
          <w:highlight w:val="none"/>
        </w:rPr>
      </w:pPr>
      <w:r/>
      <w:bookmarkStart w:id="206" w:name="EB408f2104b2e44804a6615a1921eee37c"/>
      <w:r/>
      <w:bookmarkEnd w:id="206"/>
      <w:r>
        <w:rPr>
          <w:rFonts w:hint="eastAsia" w:asciiTheme="minorEastAsia" w:hAnsiTheme="minorEastAsia" w:eastAsiaTheme="minorEastAsia" w:cstheme="minorEastAsia"/>
          <w:spacing w:val="7"/>
          <w:sz w:val="24"/>
          <w:szCs w:val="24"/>
          <w:highlight w:val="none"/>
        </w:rPr>
        <w:t xml:space="preserve">4、绿色采购其他政策： </w:t>
      </w:r>
      <w:r/>
    </w:p>
    <w:p>
      <w:pPr>
        <w:pStyle w:val="980"/>
        <w:ind w:firstLine="500"/>
        <w:spacing w:line="440" w:lineRule="exact"/>
        <w:rPr>
          <w:rFonts w:hint="eastAsia" w:asciiTheme="minorEastAsia" w:hAnsiTheme="minorEastAsia" w:eastAsiaTheme="minorEastAsia" w:cstheme="minorEastAsia"/>
          <w:spacing w:val="7"/>
          <w:sz w:val="24"/>
          <w:szCs w:val="24"/>
          <w:highlight w:val="none"/>
        </w:rPr>
      </w:pPr>
      <w:r>
        <w:rPr>
          <w:rFonts w:hint="eastAsia" w:asciiTheme="minorEastAsia" w:hAnsiTheme="minorEastAsia" w:eastAsiaTheme="minorEastAsia" w:cstheme="minorEastAsia"/>
          <w:spacing w:val="7"/>
          <w:sz w:val="24"/>
          <w:szCs w:val="24"/>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980"/>
        <w:ind w:firstLine="500"/>
        <w:spacing w:line="440" w:lineRule="exact"/>
        <w:rPr>
          <w:rFonts w:hint="eastAsia" w:asciiTheme="minorEastAsia" w:hAnsiTheme="minorEastAsia" w:eastAsiaTheme="minorEastAsia" w:cstheme="minorEastAsia"/>
          <w:spacing w:val="7"/>
          <w:sz w:val="24"/>
          <w:szCs w:val="24"/>
          <w:highlight w:val="none"/>
        </w:rPr>
      </w:pPr>
      <w:r>
        <w:rPr>
          <w:rFonts w:hint="eastAsia" w:asciiTheme="minorEastAsia" w:hAnsiTheme="minorEastAsia" w:eastAsiaTheme="minorEastAsia" w:cstheme="minorEastAsia"/>
          <w:spacing w:val="7"/>
          <w:sz w:val="24"/>
          <w:szCs w:val="24"/>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78"/>
        <w:ind w:firstLine="500"/>
        <w:spacing w:line="440" w:lineRule="exact"/>
        <w:rPr>
          <w:rFonts w:eastAsia="宋体"/>
          <w:spacing w:val="7"/>
        </w:rPr>
      </w:pPr>
      <w:r>
        <w:rPr>
          <w:rFonts w:eastAsia="宋体"/>
          <w:spacing w:val="7"/>
        </w:rPr>
        <w:t xml:space="preserve">5、注意事项：</w:t>
      </w:r>
      <w:r/>
    </w:p>
    <w:p>
      <w:pPr>
        <w:pStyle w:val="980"/>
        <w:ind w:firstLine="500"/>
        <w:spacing w:line="440" w:lineRule="exact"/>
        <w:rPr>
          <w:rFonts w:eastAsia="宋体"/>
          <w:spacing w:val="7"/>
        </w:rPr>
      </w:pPr>
      <w:r>
        <w:rPr>
          <w:rFonts w:hint="eastAsia" w:eastAsia="宋体"/>
          <w:spacing w:val="7"/>
        </w:rPr>
        <w:t xml:space="preserve">（1）所有保洁产生的垃圾要求由中标人负责处理，本次招标包含垃圾处理费、突击费用（临时加班加点产生的费用），不含绿化养护费； </w:t>
      </w:r>
      <w:r/>
    </w:p>
    <w:p>
      <w:pPr>
        <w:pStyle w:val="980"/>
        <w:ind w:firstLine="500"/>
        <w:spacing w:line="440" w:lineRule="exact"/>
        <w:rPr>
          <w:rFonts w:eastAsia="宋体"/>
          <w:spacing w:val="7"/>
        </w:rPr>
      </w:pPr>
      <w:r>
        <w:rPr>
          <w:rFonts w:hint="eastAsia" w:eastAsia="宋体"/>
          <w:spacing w:val="7"/>
        </w:rPr>
        <w:t xml:space="preserve">（2）道路高压清洗车用水、果壳箱维修费由中标人提供，包含在投标报价中。 </w:t>
      </w:r>
      <w:r/>
    </w:p>
    <w:p>
      <w:pPr>
        <w:pStyle w:val="980"/>
        <w:ind w:firstLine="500"/>
        <w:spacing w:line="440" w:lineRule="exact"/>
        <w:rPr>
          <w:rFonts w:eastAsia="宋体"/>
          <w:spacing w:val="7"/>
        </w:rPr>
      </w:pPr>
      <w:r>
        <w:rPr>
          <w:rFonts w:hint="eastAsia" w:eastAsia="宋体"/>
          <w:spacing w:val="7"/>
        </w:rPr>
        <w:t xml:space="preserve">（3）接管后整治、果壳箱保洁费包含在投标报价中； </w:t>
      </w:r>
      <w:r/>
    </w:p>
    <w:p>
      <w:pPr>
        <w:pStyle w:val="980"/>
        <w:ind w:firstLine="500"/>
        <w:spacing w:line="440" w:lineRule="exact"/>
        <w:rPr>
          <w:rFonts w:eastAsia="宋体"/>
          <w:spacing w:val="7"/>
        </w:rPr>
      </w:pPr>
      <w:r>
        <w:rPr>
          <w:rFonts w:hint="eastAsia" w:eastAsia="宋体"/>
          <w:spacing w:val="7"/>
        </w:rPr>
        <w:t xml:space="preserve">（4）所有道路、绿化等交界处需清扫保洁过交界处</w:t>
      </w:r>
      <w:r>
        <w:rPr>
          <w:rFonts w:hint="eastAsia" w:eastAsia="宋体"/>
          <w:spacing w:val="7"/>
          <w:lang w:val="en-US" w:eastAsia="zh-CN"/>
        </w:rPr>
        <w:t xml:space="preserve">2</w:t>
      </w:r>
      <w:r>
        <w:rPr>
          <w:rFonts w:hint="eastAsia" w:eastAsia="宋体"/>
          <w:spacing w:val="7"/>
        </w:rPr>
        <w:t xml:space="preserve">米以上。 </w:t>
      </w:r>
      <w:r/>
    </w:p>
    <w:p>
      <w:pPr>
        <w:pStyle w:val="980"/>
        <w:ind w:firstLine="500"/>
        <w:spacing w:line="440" w:lineRule="exact"/>
        <w:rPr>
          <w:rFonts w:eastAsia="宋体"/>
          <w:spacing w:val="7"/>
        </w:rPr>
      </w:pPr>
      <w:r>
        <w:rPr>
          <w:rFonts w:hint="eastAsia" w:eastAsia="宋体"/>
          <w:spacing w:val="7"/>
        </w:rPr>
        <w:t xml:space="preserve">（5）保洁范围内的无主垃圾（包括无主工业垃圾、建筑垃圾、无主大件垃圾及定期清理绿化带内枯树枝、枯树叶）、乱张贴（乱涂写）等均由中标人负责。 </w:t>
      </w:r>
      <w:r/>
    </w:p>
    <w:p>
      <w:pPr>
        <w:pStyle w:val="980"/>
        <w:ind w:firstLine="500"/>
        <w:spacing w:line="440" w:lineRule="exact"/>
        <w:rPr>
          <w:rFonts w:hint="eastAsia" w:asciiTheme="minorEastAsia" w:hAnsiTheme="minorEastAsia" w:eastAsiaTheme="minorEastAsia" w:cstheme="minorEastAsia"/>
          <w:spacing w:val="7"/>
          <w:sz w:val="24"/>
          <w:szCs w:val="24"/>
          <w:highlight w:val="none"/>
        </w:rPr>
      </w:pPr>
      <w:r>
        <w:rPr>
          <w:rFonts w:hint="eastAsia" w:asciiTheme="minorEastAsia" w:hAnsiTheme="minorEastAsia" w:eastAsiaTheme="minorEastAsia" w:cstheme="minorEastAsia"/>
          <w:spacing w:val="7"/>
          <w:sz w:val="24"/>
          <w:szCs w:val="24"/>
          <w:highlight w:val="none"/>
        </w:rPr>
      </w:r>
      <w:r/>
    </w:p>
    <w:p>
      <w:pPr>
        <w:spacing w:before="120" w:after="120" w:line="440" w:lineRule="exact"/>
        <w:rPr>
          <w:rFonts w:ascii="Times New Roman" w:hAnsi="Times New Roman"/>
          <w:b/>
          <w:sz w:val="28"/>
          <w:szCs w:val="28"/>
          <w:highlight w:val="none"/>
        </w:rPr>
      </w:pPr>
      <w:r>
        <w:rPr>
          <w:rFonts w:ascii="Times New Roman" w:hAnsi="Times New Roman"/>
          <w:b/>
          <w:sz w:val="28"/>
          <w:szCs w:val="28"/>
          <w:highlight w:val="none"/>
        </w:rPr>
        <w:t xml:space="preserve">二、技术要求</w:t>
      </w:r>
      <w:r/>
    </w:p>
    <w:p>
      <w:pPr>
        <w:pStyle w:val="944"/>
        <w:ind w:firstLine="0"/>
        <w:jc w:val="center"/>
        <w:rPr>
          <w:rFonts w:hint="eastAsia" w:ascii="Times New Roman" w:hAnsi="Times New Roman"/>
          <w:sz w:val="24"/>
          <w:szCs w:val="24"/>
          <w:highlight w:val="none"/>
          <w:vertAlign w:val="baseline"/>
          <w:lang w:val="en-US" w:eastAsia="zh-CN"/>
        </w:rPr>
      </w:pPr>
      <w:r>
        <w:rPr>
          <w:rFonts w:hint="eastAsia" w:eastAsia="宋体"/>
          <w:spacing w:val="7"/>
          <w:highlight w:val="none"/>
          <w:lang w:val="en-US" w:eastAsia="zh-CN"/>
        </w:rPr>
        <w:t xml:space="preserve">采购包1：</w:t>
      </w:r>
      <w:r>
        <w:rPr>
          <w:rFonts w:hint="eastAsia" w:ascii="宋体" w:hAnsi="宋体" w:cs="宋体"/>
          <w:color w:val="000000"/>
          <w:spacing w:val="8"/>
          <w:sz w:val="24"/>
          <w:highlight w:val="white"/>
          <w:lang w:val="en-US" w:eastAsia="zh-CN"/>
        </w:rPr>
        <w:t xml:space="preserve">乐余区域内的新204国道、沿江公路及两侧的绿化带和市级河道、江堤</w:t>
      </w:r>
      <w:r/>
    </w:p>
    <w:tbl>
      <w:tblPr>
        <w:tblStyle w:val="9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0"/>
        <w:gridCol w:w="765"/>
        <w:gridCol w:w="9387"/>
      </w:tblGrid>
      <w:tr>
        <w:trPr/>
        <w:tc>
          <w:tcPr>
            <w:tcW w:w="530" w:type="dxa"/>
            <w:textDirection w:val="lrTb"/>
            <w:noWrap w:val="false"/>
          </w:tcPr>
          <w:p>
            <w:pPr>
              <w:pStyle w:val="944"/>
              <w:ind w:left="0" w:firstLine="0"/>
              <w:jc w:val="both"/>
              <w:rPr>
                <w:rFonts w:hint="default" w:ascii="Times New Roman" w:hAnsi="Times New Roman"/>
                <w:sz w:val="24"/>
                <w:szCs w:val="24"/>
                <w:highlight w:val="none"/>
                <w:vertAlign w:val="baseline"/>
                <w:lang w:val="en-US" w:eastAsia="zh-CN"/>
              </w:rPr>
            </w:pPr>
            <w:r>
              <w:rPr>
                <w:rFonts w:hint="eastAsia" w:ascii="Times New Roman" w:hAnsi="Times New Roman"/>
                <w:sz w:val="24"/>
                <w:szCs w:val="24"/>
                <w:highlight w:val="none"/>
                <w:vertAlign w:val="baseline"/>
                <w:lang w:val="en-US" w:eastAsia="zh-CN"/>
              </w:rPr>
              <w:t xml:space="preserve">序号</w:t>
            </w:r>
            <w:r/>
          </w:p>
        </w:tc>
        <w:tc>
          <w:tcPr>
            <w:tcW w:w="765" w:type="dxa"/>
            <w:vAlign w:val="center"/>
            <w:textDirection w:val="lrTb"/>
            <w:noWrap w:val="false"/>
          </w:tcPr>
          <w:p>
            <w:pPr>
              <w:pStyle w:val="944"/>
              <w:ind w:left="0" w:firstLine="0"/>
              <w:jc w:val="center"/>
              <w:rPr>
                <w:rFonts w:hint="default" w:ascii="Times New Roman" w:hAnsi="Times New Roman"/>
                <w:sz w:val="24"/>
                <w:szCs w:val="24"/>
                <w:highlight w:val="none"/>
                <w:vertAlign w:val="baseline"/>
                <w:lang w:val="en-US" w:eastAsia="zh-CN"/>
              </w:rPr>
            </w:pPr>
            <w:r>
              <w:rPr>
                <w:rFonts w:hint="eastAsia" w:ascii="Times New Roman" w:hAnsi="Times New Roman"/>
                <w:sz w:val="24"/>
                <w:szCs w:val="24"/>
                <w:highlight w:val="none"/>
                <w:vertAlign w:val="baseline"/>
                <w:lang w:val="en-US" w:eastAsia="zh-CN"/>
              </w:rPr>
              <w:t xml:space="preserve">名称</w:t>
            </w:r>
            <w:r/>
          </w:p>
        </w:tc>
        <w:tc>
          <w:tcPr>
            <w:tcW w:w="9387" w:type="dxa"/>
            <w:vAlign w:val="center"/>
            <w:textDirection w:val="lrTb"/>
            <w:noWrap w:val="false"/>
          </w:tcPr>
          <w:p>
            <w:pPr>
              <w:pStyle w:val="944"/>
              <w:jc w:val="center"/>
              <w:rPr>
                <w:rFonts w:hint="default" w:ascii="Times New Roman" w:hAnsi="Times New Roman"/>
                <w:sz w:val="24"/>
                <w:szCs w:val="24"/>
                <w:highlight w:val="none"/>
                <w:vertAlign w:val="baseline"/>
                <w:lang w:val="en-US" w:eastAsia="zh-CN"/>
              </w:rPr>
            </w:pPr>
            <w:r>
              <w:rPr>
                <w:rFonts w:hint="eastAsia" w:ascii="Times New Roman" w:hAnsi="Times New Roman"/>
                <w:sz w:val="24"/>
                <w:szCs w:val="24"/>
                <w:highlight w:val="none"/>
                <w:vertAlign w:val="baseline"/>
                <w:lang w:val="en-US" w:eastAsia="zh-CN"/>
              </w:rPr>
              <w:t xml:space="preserve">内容</w:t>
            </w:r>
            <w:r/>
          </w:p>
        </w:tc>
      </w:tr>
      <w:tr>
        <w:trPr>
          <w:trHeight w:val="90"/>
        </w:trPr>
        <w:tc>
          <w:tcPr>
            <w:tcW w:w="530" w:type="dxa"/>
            <w:vAlign w:val="center"/>
            <w:textDirection w:val="lrTb"/>
            <w:noWrap w:val="false"/>
          </w:tcPr>
          <w:p>
            <w:pPr>
              <w:pStyle w:val="944"/>
              <w:ind w:left="0" w:firstLine="0"/>
              <w:jc w:val="center"/>
              <w:rPr>
                <w:rFonts w:hint="eastAsia" w:ascii="Times New Roman" w:hAnsi="Times New Roman" w:eastAsia="宋体" w:cs="Times New Roman"/>
                <w:spacing w:val="7"/>
                <w:sz w:val="24"/>
                <w:szCs w:val="24"/>
                <w:highlight w:val="none"/>
                <w:lang w:val="en-US" w:eastAsia="zh-CN" w:bidi="ar-SA"/>
              </w:rPr>
            </w:pPr>
            <w:r>
              <w:rPr>
                <w:rFonts w:hint="eastAsia" w:asciiTheme="minorEastAsia" w:hAnsiTheme="minorEastAsia" w:eastAsiaTheme="minorEastAsia" w:cstheme="minorEastAsia"/>
                <w:spacing w:val="7"/>
                <w:sz w:val="24"/>
                <w:szCs w:val="24"/>
                <w:highlight w:val="none"/>
                <w:lang w:val="en-US" w:eastAsia="zh-CN" w:bidi="ar-SA"/>
              </w:rPr>
              <w:t xml:space="preserve">1</w:t>
            </w:r>
            <w:r/>
          </w:p>
        </w:tc>
        <w:tc>
          <w:tcPr>
            <w:tcW w:w="765" w:type="dxa"/>
            <w:vAlign w:val="center"/>
            <w:textDirection w:val="lrTb"/>
            <w:noWrap w:val="false"/>
          </w:tcPr>
          <w:p>
            <w:pPr>
              <w:pStyle w:val="944"/>
              <w:ind w:left="0" w:firstLine="0"/>
              <w:jc w:val="center"/>
              <w:rPr>
                <w:rFonts w:hint="eastAsia" w:ascii="Times New Roman" w:hAnsi="Times New Roman" w:eastAsia="宋体" w:cs="Times New Roman"/>
                <w:spacing w:val="7"/>
                <w:sz w:val="24"/>
                <w:szCs w:val="24"/>
                <w:highlight w:val="none"/>
                <w:lang w:val="en-US" w:eastAsia="zh-CN" w:bidi="ar-SA"/>
              </w:rPr>
            </w:pPr>
            <w:r>
              <w:rPr>
                <w:rFonts w:hint="eastAsia" w:ascii="Times New Roman" w:hAnsi="Times New Roman" w:eastAsia="宋体" w:cs="Times New Roman"/>
                <w:spacing w:val="7"/>
                <w:sz w:val="24"/>
                <w:szCs w:val="24"/>
                <w:highlight w:val="none"/>
                <w:lang w:val="en-US" w:eastAsia="zh-CN" w:bidi="ar-SA"/>
              </w:rPr>
              <w:t xml:space="preserve">项目概况</w:t>
            </w:r>
            <w:r/>
          </w:p>
        </w:tc>
        <w:tc>
          <w:tcPr>
            <w:tcW w:w="9387" w:type="dxa"/>
            <w:vAlign w:val="center"/>
            <w:textDirection w:val="lrTb"/>
            <w:noWrap w:val="false"/>
          </w:tcPr>
          <w:p>
            <w:pPr>
              <w:pStyle w:val="981"/>
              <w:jc w:val="both"/>
              <w:rPr>
                <w:rFonts w:hint="eastAsia" w:ascii="Times New Roman" w:hAnsi="Times New Roman" w:eastAsia="宋体" w:cs="Times New Roman"/>
                <w:spacing w:val="7"/>
                <w:sz w:val="24"/>
                <w:szCs w:val="24"/>
                <w:highlight w:val="none"/>
                <w:lang w:val="en-US" w:eastAsia="zh-CN" w:bidi="ar-SA"/>
              </w:rPr>
            </w:pPr>
            <w:r>
              <w:rPr>
                <w:rStyle w:val="931"/>
                <w:rFonts w:hint="eastAsia" w:ascii="宋体" w:hAnsi="宋体" w:eastAsia="宋体" w:cs="宋体"/>
                <w:b w:val="0"/>
                <w:i w:val="0"/>
                <w:iCs/>
                <w:color w:val="000000"/>
                <w:sz w:val="24"/>
                <w:szCs w:val="24"/>
                <w:u w:val="none"/>
                <w:lang w:val="en-US" w:eastAsia="zh-CN"/>
              </w:rPr>
              <w:t xml:space="preserve">为健全乐余镇市级道路、绿化、河道环境卫生长效管理机制，高标准做好市级道路、绿化、河道保洁工作，现决定就乐余镇区域内市级道路、绿化、河道一体化保洁项目进行公开招标采购。</w:t>
            </w:r>
            <w:r/>
          </w:p>
        </w:tc>
      </w:tr>
      <w:tr>
        <w:trPr>
          <w:trHeight w:val="2823"/>
        </w:trPr>
        <w:tc>
          <w:tcPr>
            <w:tcW w:w="530" w:type="dxa"/>
            <w:vAlign w:val="center"/>
            <w:textDirection w:val="lrTb"/>
            <w:noWrap w:val="false"/>
          </w:tcPr>
          <w:p>
            <w:pPr>
              <w:pStyle w:val="944"/>
              <w:ind w:left="0" w:firstLine="0"/>
              <w:jc w:val="center"/>
              <w:rPr>
                <w:rFonts w:hint="eastAsia" w:ascii="Times New Roman" w:hAnsi="Times New Roman" w:eastAsia="宋体" w:cs="Times New Roman"/>
                <w:spacing w:val="7"/>
                <w:sz w:val="24"/>
                <w:szCs w:val="24"/>
                <w:highlight w:val="none"/>
                <w:lang w:val="en-US" w:eastAsia="zh-CN" w:bidi="ar-SA"/>
              </w:rPr>
            </w:pPr>
            <w:r>
              <w:rPr>
                <w:rFonts w:hint="eastAsia" w:asciiTheme="minorEastAsia" w:hAnsiTheme="minorEastAsia" w:eastAsiaTheme="minorEastAsia" w:cstheme="minorEastAsia"/>
                <w:spacing w:val="7"/>
                <w:sz w:val="24"/>
                <w:szCs w:val="24"/>
                <w:highlight w:val="none"/>
                <w:lang w:val="en-US" w:eastAsia="zh-CN" w:bidi="ar-SA"/>
              </w:rPr>
              <w:t xml:space="preserve">2</w:t>
            </w:r>
            <w:r/>
          </w:p>
        </w:tc>
        <w:tc>
          <w:tcPr>
            <w:shd w:val="clear" w:color="auto" w:fill="auto"/>
            <w:tcW w:w="765" w:type="dxa"/>
            <w:vAlign w:val="center"/>
            <w:textDirection w:val="lrTb"/>
            <w:noWrap w:val="false"/>
          </w:tcPr>
          <w:p>
            <w:pPr>
              <w:pStyle w:val="981"/>
              <w:jc w:val="center"/>
              <w:rPr>
                <w:rFonts w:hint="eastAsia" w:ascii="宋体" w:hAnsi="宋体" w:eastAsia="宋体" w:cs="宋体"/>
                <w:b w:val="0"/>
                <w:i w:val="0"/>
                <w:color w:val="auto"/>
                <w:sz w:val="24"/>
                <w:szCs w:val="24"/>
                <w:highlight w:val="none"/>
                <w:u w:val="none"/>
                <w:lang w:val="en-US" w:eastAsia="zh-CN"/>
              </w:rPr>
            </w:pPr>
            <w:r>
              <w:rPr>
                <w:rStyle w:val="931"/>
                <w:rFonts w:ascii="宋体" w:hAnsi="宋体" w:eastAsia="宋体" w:cs="宋体"/>
                <w:b w:val="0"/>
                <w:i w:val="0"/>
                <w:color w:val="auto"/>
                <w:sz w:val="24"/>
                <w:szCs w:val="24"/>
                <w:highlight w:val="none"/>
                <w:u w:val="none"/>
              </w:rPr>
              <w:t xml:space="preserve">作业服务内容及范围</w:t>
            </w:r>
            <w:r/>
          </w:p>
        </w:tc>
        <w:tc>
          <w:tcPr>
            <w:tcW w:w="9387" w:type="dxa"/>
            <w:textDirection w:val="lrTb"/>
            <w:noWrap w:val="false"/>
          </w:tcPr>
          <w:p>
            <w:pPr>
              <w:pStyle w:val="981"/>
              <w:jc w:val="both"/>
              <w:rPr>
                <w:rStyle w:val="931"/>
                <w:rFonts w:hint="eastAsia" w:ascii="宋体" w:hAnsi="宋体" w:eastAsia="宋体" w:cs="宋体"/>
                <w:b w:val="0"/>
                <w:i w:val="0"/>
                <w:iCs/>
                <w:color w:val="000000"/>
                <w:sz w:val="24"/>
                <w:szCs w:val="24"/>
                <w:u w:val="none"/>
                <w:lang w:val="en-US" w:eastAsia="zh-CN"/>
              </w:rPr>
            </w:pPr>
            <w:r>
              <w:rPr>
                <w:rStyle w:val="931"/>
                <w:rFonts w:hint="eastAsia" w:ascii="宋体" w:hAnsi="宋体" w:eastAsia="宋体" w:cs="宋体"/>
                <w:b w:val="0"/>
                <w:i w:val="0"/>
                <w:iCs/>
                <w:color w:val="000000"/>
                <w:sz w:val="24"/>
                <w:szCs w:val="24"/>
                <w:u w:val="none"/>
                <w:lang w:val="en-US" w:eastAsia="zh-CN"/>
              </w:rPr>
              <w:t xml:space="preserve">1、保洁区域道路、绿化带及水面保洁（含沿线区域内景点及河塘）；2、突发性、临时性的有关道路、绿化、水面环境卫生保洁相关工作。</w:t>
            </w:r>
            <w:r/>
          </w:p>
          <w:tbl>
            <w:tblPr>
              <w:tblStyle w:val="941"/>
              <w:tblW w:w="75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1489"/>
              <w:gridCol w:w="1234"/>
              <w:gridCol w:w="1300"/>
              <w:gridCol w:w="1217"/>
              <w:gridCol w:w="1289"/>
            </w:tblGrid>
            <w:tr>
              <w:trPr>
                <w:jc w:val="center"/>
                <w:trHeight w:val="1142"/>
              </w:trPr>
              <w:tc>
                <w:tcPr>
                  <w:tcW w:w="973" w:type="dxa"/>
                  <w:vAlign w:val="center"/>
                  <w:textDirection w:val="lrTb"/>
                  <w:noWrap w:val="false"/>
                </w:tcPr>
                <w:p>
                  <w:pPr>
                    <w:pStyle w:val="944"/>
                    <w:ind w:left="0" w:firstLine="0"/>
                    <w:jc w:val="center"/>
                    <w:rPr>
                      <w:rFonts w:hint="default" w:ascii="Times New Roman" w:hAnsi="Times New Roman" w:eastAsia="宋体" w:cs="Times New Roman"/>
                      <w:spacing w:val="7"/>
                      <w:sz w:val="24"/>
                      <w:szCs w:val="24"/>
                      <w:highlight w:val="none"/>
                      <w:vertAlign w:val="baseline"/>
                      <w:lang w:val="en-US" w:eastAsia="zh-CN" w:bidi="ar-SA"/>
                    </w:rPr>
                  </w:pPr>
                  <w:r>
                    <w:rPr>
                      <w:rFonts w:hint="eastAsia" w:ascii="Times New Roman" w:hAnsi="Times New Roman" w:cs="Times New Roman"/>
                      <w:spacing w:val="7"/>
                      <w:sz w:val="24"/>
                      <w:szCs w:val="24"/>
                      <w:highlight w:val="none"/>
                      <w:vertAlign w:val="baseline"/>
                      <w:lang w:val="en-US" w:eastAsia="zh-CN" w:bidi="ar-SA"/>
                    </w:rPr>
                    <w:t xml:space="preserve">项目</w:t>
                  </w:r>
                  <w:r/>
                </w:p>
              </w:tc>
              <w:tc>
                <w:tcPr>
                  <w:tcW w:w="1489" w:type="dxa"/>
                  <w:vAlign w:val="center"/>
                  <w:textDirection w:val="lrTb"/>
                  <w:noWrap w:val="false"/>
                </w:tcPr>
                <w:p>
                  <w:pPr>
                    <w:pStyle w:val="944"/>
                    <w:ind w:left="0" w:firstLine="0"/>
                    <w:jc w:val="center"/>
                    <w:rPr>
                      <w:rFonts w:hint="default" w:ascii="Times New Roman" w:hAnsi="Times New Roman" w:eastAsia="宋体" w:cs="Times New Roman"/>
                      <w:spacing w:val="7"/>
                      <w:sz w:val="24"/>
                      <w:szCs w:val="24"/>
                      <w:highlight w:val="none"/>
                      <w:vertAlign w:val="baseline"/>
                      <w:lang w:val="en-US" w:eastAsia="zh-CN" w:bidi="ar-SA"/>
                    </w:rPr>
                  </w:pPr>
                  <w:r>
                    <w:rPr>
                      <w:rFonts w:hint="eastAsia" w:ascii="Times New Roman" w:hAnsi="Times New Roman" w:cs="Times New Roman"/>
                      <w:spacing w:val="7"/>
                      <w:sz w:val="24"/>
                      <w:szCs w:val="24"/>
                      <w:highlight w:val="none"/>
                      <w:vertAlign w:val="baseline"/>
                      <w:lang w:val="en-US" w:eastAsia="zh-CN" w:bidi="ar-SA"/>
                    </w:rPr>
                    <w:t xml:space="preserve">道路名称</w:t>
                  </w:r>
                  <w:r/>
                </w:p>
              </w:tc>
              <w:tc>
                <w:tcPr>
                  <w:tcW w:w="1234" w:type="dxa"/>
                  <w:vAlign w:val="center"/>
                  <w:textDirection w:val="lrTb"/>
                  <w:noWrap w:val="false"/>
                </w:tcPr>
                <w:p>
                  <w:pPr>
                    <w:pStyle w:val="944"/>
                    <w:ind w:left="0" w:firstLine="0"/>
                    <w:jc w:val="center"/>
                    <w:rPr>
                      <w:rFonts w:hint="default" w:ascii="Times New Roman" w:hAnsi="Times New Roman" w:eastAsia="宋体" w:cs="Times New Roman"/>
                      <w:spacing w:val="7"/>
                      <w:sz w:val="24"/>
                      <w:szCs w:val="24"/>
                      <w:highlight w:val="none"/>
                      <w:vertAlign w:val="baseline"/>
                      <w:lang w:val="en-US" w:eastAsia="zh-CN" w:bidi="ar-SA"/>
                    </w:rPr>
                  </w:pPr>
                  <w:r>
                    <w:rPr>
                      <w:rFonts w:hint="eastAsia" w:ascii="Times New Roman" w:hAnsi="Times New Roman" w:cs="Times New Roman"/>
                      <w:spacing w:val="7"/>
                      <w:sz w:val="24"/>
                      <w:szCs w:val="24"/>
                      <w:highlight w:val="none"/>
                      <w:vertAlign w:val="baseline"/>
                      <w:lang w:val="en-US" w:eastAsia="zh-CN" w:bidi="ar-SA"/>
                    </w:rPr>
                    <w:t xml:space="preserve">长度</w:t>
                  </w:r>
                  <w:r/>
                </w:p>
              </w:tc>
              <w:tc>
                <w:tcPr>
                  <w:tcW w:w="1300" w:type="dxa"/>
                  <w:vAlign w:val="center"/>
                  <w:textDirection w:val="lrTb"/>
                  <w:noWrap w:val="false"/>
                </w:tcPr>
                <w:p>
                  <w:pPr>
                    <w:pStyle w:val="944"/>
                    <w:ind w:left="0" w:firstLine="0"/>
                    <w:jc w:val="center"/>
                    <w:rPr>
                      <w:rFonts w:hint="default" w:ascii="Times New Roman" w:hAnsi="Times New Roman" w:cs="Times New Roman"/>
                      <w:spacing w:val="7"/>
                      <w:sz w:val="24"/>
                      <w:szCs w:val="24"/>
                      <w:highlight w:val="none"/>
                      <w:vertAlign w:val="baseline"/>
                      <w:lang w:val="en-US" w:eastAsia="zh-CN" w:bidi="ar-SA"/>
                    </w:rPr>
                  </w:pPr>
                  <w:r>
                    <w:rPr>
                      <w:rFonts w:hint="eastAsia" w:ascii="Times New Roman" w:hAnsi="Times New Roman" w:cs="Times New Roman"/>
                      <w:spacing w:val="7"/>
                      <w:sz w:val="24"/>
                      <w:szCs w:val="24"/>
                      <w:highlight w:val="none"/>
                      <w:vertAlign w:val="baseline"/>
                      <w:lang w:val="en-US" w:eastAsia="zh-CN" w:bidi="ar-SA"/>
                    </w:rPr>
                    <w:t xml:space="preserve">道路面积</w:t>
                  </w:r>
                  <w:r/>
                </w:p>
              </w:tc>
              <w:tc>
                <w:tcPr>
                  <w:tcW w:w="1217" w:type="dxa"/>
                  <w:vAlign w:val="center"/>
                  <w:textDirection w:val="lrTb"/>
                  <w:noWrap w:val="false"/>
                </w:tcPr>
                <w:p>
                  <w:pPr>
                    <w:pStyle w:val="944"/>
                    <w:ind w:left="0" w:firstLine="0"/>
                    <w:jc w:val="center"/>
                    <w:rPr>
                      <w:rFonts w:hint="default" w:ascii="Times New Roman" w:hAnsi="Times New Roman" w:cs="Times New Roman"/>
                      <w:spacing w:val="7"/>
                      <w:sz w:val="24"/>
                      <w:szCs w:val="24"/>
                      <w:highlight w:val="none"/>
                      <w:vertAlign w:val="baseline"/>
                      <w:lang w:val="en-US" w:eastAsia="zh-CN" w:bidi="ar-SA"/>
                    </w:rPr>
                  </w:pPr>
                  <w:r>
                    <w:rPr>
                      <w:rFonts w:hint="eastAsia" w:ascii="Times New Roman" w:hAnsi="Times New Roman" w:cs="Times New Roman"/>
                      <w:spacing w:val="7"/>
                      <w:sz w:val="24"/>
                      <w:szCs w:val="24"/>
                      <w:highlight w:val="none"/>
                      <w:vertAlign w:val="baseline"/>
                      <w:lang w:val="en-US" w:eastAsia="zh-CN" w:bidi="ar-SA"/>
                    </w:rPr>
                    <w:t xml:space="preserve">绿化面积（含水面）</w:t>
                  </w:r>
                  <w:r/>
                </w:p>
              </w:tc>
              <w:tc>
                <w:tcPr>
                  <w:tcW w:w="1289" w:type="dxa"/>
                  <w:vAlign w:val="center"/>
                  <w:textDirection w:val="lrTb"/>
                  <w:noWrap w:val="false"/>
                </w:tcPr>
                <w:p>
                  <w:pPr>
                    <w:pStyle w:val="944"/>
                    <w:ind w:left="0" w:firstLine="0"/>
                    <w:jc w:val="center"/>
                    <w:rPr>
                      <w:rFonts w:hint="default" w:ascii="Times New Roman" w:hAnsi="Times New Roman" w:cs="Times New Roman"/>
                      <w:spacing w:val="7"/>
                      <w:sz w:val="24"/>
                      <w:szCs w:val="24"/>
                      <w:highlight w:val="none"/>
                      <w:vertAlign w:val="baseline"/>
                      <w:lang w:val="en-US" w:eastAsia="zh-CN" w:bidi="ar-SA"/>
                    </w:rPr>
                  </w:pPr>
                  <w:r>
                    <w:rPr>
                      <w:rFonts w:hint="eastAsia" w:ascii="Times New Roman" w:hAnsi="Times New Roman" w:cs="Times New Roman"/>
                      <w:spacing w:val="7"/>
                      <w:sz w:val="24"/>
                      <w:szCs w:val="24"/>
                      <w:highlight w:val="none"/>
                      <w:vertAlign w:val="baseline"/>
                      <w:lang w:val="en-US" w:eastAsia="zh-CN" w:bidi="ar-SA"/>
                    </w:rPr>
                    <w:t xml:space="preserve">备注</w:t>
                  </w:r>
                  <w:r/>
                </w:p>
              </w:tc>
            </w:tr>
            <w:tr>
              <w:trPr>
                <w:jc w:val="center"/>
                <w:trHeight w:val="1142"/>
              </w:trPr>
              <w:tc>
                <w:tcPr>
                  <w:tcW w:w="973" w:type="dxa"/>
                  <w:vAlign w:val="center"/>
                  <w:textDirection w:val="lrTb"/>
                  <w:noWrap w:val="false"/>
                </w:tcPr>
                <w:p>
                  <w:pPr>
                    <w:pStyle w:val="944"/>
                    <w:ind w:left="0" w:firstLine="0"/>
                    <w:jc w:val="center"/>
                    <w:rPr>
                      <w:rFonts w:hint="eastAsia" w:ascii="Times New Roman" w:hAnsi="Times New Roman" w:eastAsia="宋体" w:cs="Times New Roman"/>
                      <w:spacing w:val="7"/>
                      <w:sz w:val="24"/>
                      <w:szCs w:val="24"/>
                      <w:highlight w:val="none"/>
                      <w:vertAlign w:val="baseline"/>
                      <w:lang w:val="en-US" w:eastAsia="zh-CN" w:bidi="ar-SA"/>
                    </w:rPr>
                  </w:pPr>
                  <w:r>
                    <w:rPr>
                      <w:rStyle w:val="931"/>
                      <w:rFonts w:ascii="宋体" w:hAnsi="宋体" w:eastAsia="宋体" w:cs="宋体"/>
                      <w:b w:val="0"/>
                      <w:i w:val="0"/>
                      <w:color w:val="000000"/>
                      <w:sz w:val="24"/>
                      <w:szCs w:val="24"/>
                      <w:u w:val="none"/>
                    </w:rPr>
                    <w:t xml:space="preserve">道路绿化</w:t>
                  </w:r>
                  <w:r/>
                </w:p>
              </w:tc>
              <w:tc>
                <w:tcPr>
                  <w:tcW w:w="1489" w:type="dxa"/>
                  <w:vAlign w:val="center"/>
                  <w:textDirection w:val="lrTb"/>
                  <w:noWrap w:val="false"/>
                </w:tcPr>
                <w:p>
                  <w:pPr>
                    <w:pStyle w:val="944"/>
                    <w:ind w:left="0" w:firstLine="0"/>
                    <w:jc w:val="center"/>
                    <w:rPr>
                      <w:rFonts w:hint="eastAsia" w:ascii="Times New Roman" w:hAnsi="Times New Roman" w:eastAsia="宋体" w:cs="Times New Roman"/>
                      <w:spacing w:val="7"/>
                      <w:sz w:val="24"/>
                      <w:szCs w:val="24"/>
                      <w:highlight w:val="none"/>
                      <w:vertAlign w:val="baseline"/>
                      <w:lang w:val="en-US" w:eastAsia="zh-CN" w:bidi="ar-SA"/>
                    </w:rPr>
                  </w:pPr>
                  <w:r>
                    <w:rPr>
                      <w:rStyle w:val="931"/>
                      <w:rFonts w:ascii="宋体" w:hAnsi="宋体" w:eastAsia="宋体" w:cs="宋体"/>
                      <w:b w:val="0"/>
                      <w:i w:val="0"/>
                      <w:color w:val="000000"/>
                      <w:sz w:val="24"/>
                      <w:szCs w:val="24"/>
                      <w:u w:val="none"/>
                    </w:rPr>
                    <w:t xml:space="preserve">204国道道路绿化</w:t>
                  </w:r>
                  <w:r/>
                </w:p>
              </w:tc>
              <w:tc>
                <w:tcPr>
                  <w:tcW w:w="1234" w:type="dxa"/>
                  <w:vAlign w:val="center"/>
                  <w:textDirection w:val="lrTb"/>
                  <w:noWrap w:val="false"/>
                </w:tcPr>
                <w:p>
                  <w:pPr>
                    <w:pStyle w:val="944"/>
                    <w:ind w:left="0" w:firstLine="0"/>
                    <w:jc w:val="center"/>
                    <w:rPr>
                      <w:rFonts w:hint="eastAsia" w:ascii="Times New Roman" w:hAnsi="Times New Roman" w:eastAsia="宋体" w:cs="Times New Roman"/>
                      <w:spacing w:val="7"/>
                      <w:sz w:val="24"/>
                      <w:szCs w:val="24"/>
                      <w:highlight w:val="none"/>
                      <w:vertAlign w:val="baseline"/>
                      <w:lang w:val="en-US" w:eastAsia="zh-CN" w:bidi="ar-SA"/>
                    </w:rPr>
                  </w:pPr>
                  <w:r>
                    <w:rPr>
                      <w:rStyle w:val="931"/>
                      <w:rFonts w:ascii="宋体" w:hAnsi="宋体" w:eastAsia="宋体" w:cs="宋体"/>
                      <w:b w:val="0"/>
                      <w:i w:val="0"/>
                      <w:color w:val="000000"/>
                      <w:sz w:val="24"/>
                      <w:szCs w:val="24"/>
                      <w:u w:val="none"/>
                    </w:rPr>
                    <w:t xml:space="preserve">9.94</w:t>
                  </w:r>
                  <w:r>
                    <w:rPr>
                      <w:rStyle w:val="931"/>
                      <w:rFonts w:hint="eastAsia" w:ascii="宋体" w:hAnsi="宋体" w:eastAsia="宋体" w:cs="宋体"/>
                      <w:b w:val="0"/>
                      <w:i w:val="0"/>
                      <w:color w:val="000000"/>
                      <w:sz w:val="24"/>
                      <w:szCs w:val="24"/>
                      <w:u w:val="none"/>
                      <w:lang w:val="en-US" w:eastAsia="zh-CN"/>
                    </w:rPr>
                    <w:t xml:space="preserve">km</w:t>
                  </w:r>
                  <w:r/>
                </w:p>
              </w:tc>
              <w:tc>
                <w:tcPr>
                  <w:tcW w:w="1300" w:type="dxa"/>
                  <w:vAlign w:val="center"/>
                  <w:textDirection w:val="lrTb"/>
                  <w:noWrap w:val="false"/>
                </w:tcPr>
                <w:p>
                  <w:pPr>
                    <w:pStyle w:val="944"/>
                    <w:ind w:left="0" w:firstLine="0"/>
                    <w:jc w:val="center"/>
                    <w:rPr>
                      <w:rFonts w:hint="eastAsia" w:ascii="Times New Roman" w:hAnsi="Times New Roman" w:eastAsia="宋体" w:cs="Times New Roman"/>
                      <w:spacing w:val="7"/>
                      <w:sz w:val="24"/>
                      <w:szCs w:val="24"/>
                      <w:highlight w:val="none"/>
                      <w:vertAlign w:val="baseline"/>
                      <w:lang w:val="en-US" w:eastAsia="zh-CN" w:bidi="ar-SA"/>
                    </w:rPr>
                  </w:pPr>
                  <w:r>
                    <w:rPr>
                      <w:rStyle w:val="931"/>
                      <w:rFonts w:ascii="宋体" w:hAnsi="宋体" w:eastAsia="宋体" w:cs="宋体"/>
                      <w:b w:val="0"/>
                      <w:i w:val="0"/>
                      <w:color w:val="000000"/>
                      <w:sz w:val="24"/>
                      <w:szCs w:val="24"/>
                      <w:u w:val="none"/>
                    </w:rPr>
                    <w:t xml:space="preserve">247290</w:t>
                  </w:r>
                  <w:r>
                    <w:rPr>
                      <w:rStyle w:val="931"/>
                      <w:rFonts w:hint="eastAsia" w:ascii="宋体" w:hAnsi="宋体" w:eastAsia="宋体" w:cs="宋体"/>
                      <w:b w:val="0"/>
                      <w:i w:val="0"/>
                      <w:color w:val="000000"/>
                      <w:sz w:val="24"/>
                      <w:szCs w:val="24"/>
                      <w:u w:val="none"/>
                    </w:rPr>
                    <w:t xml:space="preserve">㎡</w:t>
                  </w:r>
                  <w:r/>
                </w:p>
              </w:tc>
              <w:tc>
                <w:tcPr>
                  <w:tcW w:w="1217" w:type="dxa"/>
                  <w:vAlign w:val="center"/>
                  <w:textDirection w:val="lrTb"/>
                  <w:noWrap w:val="false"/>
                </w:tcPr>
                <w:p>
                  <w:pPr>
                    <w:pStyle w:val="944"/>
                    <w:ind w:left="0" w:firstLine="0"/>
                    <w:jc w:val="center"/>
                    <w:rPr>
                      <w:rFonts w:hint="eastAsia" w:ascii="Times New Roman" w:hAnsi="Times New Roman" w:eastAsia="宋体" w:cs="Times New Roman"/>
                      <w:spacing w:val="7"/>
                      <w:sz w:val="24"/>
                      <w:szCs w:val="24"/>
                      <w:highlight w:val="none"/>
                      <w:vertAlign w:val="baseline"/>
                      <w:lang w:val="en-US" w:eastAsia="zh-CN" w:bidi="ar-SA"/>
                    </w:rPr>
                  </w:pPr>
                  <w:r>
                    <w:rPr>
                      <w:rStyle w:val="931"/>
                      <w:rFonts w:ascii="宋体" w:hAnsi="宋体" w:eastAsia="宋体" w:cs="宋体"/>
                      <w:b w:val="0"/>
                      <w:i w:val="0"/>
                      <w:color w:val="000000"/>
                      <w:sz w:val="24"/>
                      <w:szCs w:val="24"/>
                      <w:u w:val="none"/>
                    </w:rPr>
                    <w:t xml:space="preserve">879738</w:t>
                  </w:r>
                  <w:r>
                    <w:rPr>
                      <w:rStyle w:val="931"/>
                      <w:rFonts w:hint="eastAsia" w:ascii="宋体" w:hAnsi="宋体" w:eastAsia="宋体" w:cs="宋体"/>
                      <w:b w:val="0"/>
                      <w:i w:val="0"/>
                      <w:color w:val="000000"/>
                      <w:sz w:val="24"/>
                      <w:szCs w:val="24"/>
                      <w:u w:val="none"/>
                    </w:rPr>
                    <w:t xml:space="preserve">㎡</w:t>
                  </w:r>
                  <w:r/>
                </w:p>
              </w:tc>
              <w:tc>
                <w:tcPr>
                  <w:tcW w:w="1289" w:type="dxa"/>
                  <w:vAlign w:val="center"/>
                  <w:textDirection w:val="lrTb"/>
                  <w:noWrap w:val="false"/>
                </w:tcPr>
                <w:p>
                  <w:pPr>
                    <w:pStyle w:val="944"/>
                    <w:ind w:left="0" w:firstLine="0"/>
                    <w:jc w:val="center"/>
                    <w:rPr>
                      <w:rStyle w:val="931"/>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r>
            <w:tr>
              <w:trPr>
                <w:jc w:val="center"/>
                <w:trHeight w:val="1142"/>
              </w:trPr>
              <w:tc>
                <w:tcPr>
                  <w:tcW w:w="973" w:type="dxa"/>
                  <w:vAlign w:val="center"/>
                  <w:textDirection w:val="lrTb"/>
                  <w:noWrap w:val="false"/>
                </w:tcPr>
                <w:p>
                  <w:pPr>
                    <w:pStyle w:val="944"/>
                    <w:ind w:left="0" w:firstLine="0"/>
                    <w:jc w:val="center"/>
                    <w:rPr>
                      <w:rFonts w:hint="eastAsia" w:ascii="Times New Roman" w:hAnsi="Times New Roman" w:eastAsia="宋体" w:cs="Times New Roman"/>
                      <w:spacing w:val="7"/>
                      <w:sz w:val="24"/>
                      <w:szCs w:val="24"/>
                      <w:highlight w:val="none"/>
                      <w:vertAlign w:val="baseline"/>
                      <w:lang w:val="en-US" w:eastAsia="zh-CN" w:bidi="ar-SA"/>
                    </w:rPr>
                  </w:pPr>
                  <w:r>
                    <w:rPr>
                      <w:rStyle w:val="931"/>
                      <w:rFonts w:ascii="宋体" w:hAnsi="宋体" w:eastAsia="宋体" w:cs="宋体"/>
                      <w:b w:val="0"/>
                      <w:i w:val="0"/>
                      <w:color w:val="000000"/>
                      <w:sz w:val="24"/>
                      <w:szCs w:val="24"/>
                      <w:u w:val="none"/>
                    </w:rPr>
                    <w:t xml:space="preserve">道路绿化</w:t>
                  </w:r>
                  <w:r/>
                </w:p>
              </w:tc>
              <w:tc>
                <w:tcPr>
                  <w:tcW w:w="1489" w:type="dxa"/>
                  <w:vAlign w:val="center"/>
                  <w:textDirection w:val="lrTb"/>
                  <w:noWrap w:val="false"/>
                </w:tcPr>
                <w:p>
                  <w:pPr>
                    <w:pStyle w:val="944"/>
                    <w:ind w:left="0" w:firstLine="0"/>
                    <w:jc w:val="center"/>
                    <w:rPr>
                      <w:rFonts w:hint="eastAsia" w:ascii="Times New Roman" w:hAnsi="Times New Roman" w:eastAsia="宋体" w:cs="Times New Roman"/>
                      <w:spacing w:val="7"/>
                      <w:sz w:val="24"/>
                      <w:szCs w:val="24"/>
                      <w:highlight w:val="none"/>
                      <w:vertAlign w:val="baseline"/>
                      <w:lang w:val="en-US" w:eastAsia="zh-CN" w:bidi="ar-SA"/>
                    </w:rPr>
                  </w:pPr>
                  <w:r>
                    <w:rPr>
                      <w:rStyle w:val="931"/>
                      <w:rFonts w:ascii="宋体" w:hAnsi="宋体" w:eastAsia="宋体" w:cs="宋体"/>
                      <w:b w:val="0"/>
                      <w:i w:val="0"/>
                      <w:color w:val="000000"/>
                      <w:sz w:val="24"/>
                      <w:szCs w:val="24"/>
                      <w:u w:val="none"/>
                    </w:rPr>
                    <w:t xml:space="preserve">长防处沿江江堤道路绿化</w:t>
                  </w:r>
                  <w:r/>
                </w:p>
              </w:tc>
              <w:tc>
                <w:tcPr>
                  <w:tcW w:w="1234" w:type="dxa"/>
                  <w:vAlign w:val="center"/>
                  <w:textDirection w:val="lrTb"/>
                  <w:noWrap w:val="false"/>
                </w:tcPr>
                <w:p>
                  <w:pPr>
                    <w:pStyle w:val="944"/>
                    <w:ind w:left="0" w:firstLine="0"/>
                    <w:jc w:val="center"/>
                    <w:rPr>
                      <w:rFonts w:hint="eastAsia" w:ascii="Times New Roman" w:hAnsi="Times New Roman" w:eastAsia="宋体" w:cs="Times New Roman"/>
                      <w:spacing w:val="7"/>
                      <w:sz w:val="24"/>
                      <w:szCs w:val="24"/>
                      <w:highlight w:val="none"/>
                      <w:vertAlign w:val="baseline"/>
                      <w:lang w:val="en-US" w:eastAsia="zh-CN" w:bidi="ar-SA"/>
                    </w:rPr>
                  </w:pPr>
                  <w:r>
                    <w:rPr>
                      <w:rStyle w:val="931"/>
                      <w:rFonts w:ascii="宋体" w:hAnsi="宋体" w:eastAsia="宋体" w:cs="宋体"/>
                      <w:b w:val="0"/>
                      <w:i w:val="0"/>
                      <w:color w:val="000000"/>
                      <w:sz w:val="24"/>
                      <w:szCs w:val="24"/>
                      <w:u w:val="none"/>
                    </w:rPr>
                    <w:t xml:space="preserve">28.878</w:t>
                  </w:r>
                  <w:r>
                    <w:rPr>
                      <w:rStyle w:val="931"/>
                      <w:rFonts w:hint="eastAsia" w:ascii="宋体" w:hAnsi="宋体" w:eastAsia="宋体" w:cs="宋体"/>
                      <w:b w:val="0"/>
                      <w:i w:val="0"/>
                      <w:color w:val="000000"/>
                      <w:sz w:val="24"/>
                      <w:szCs w:val="24"/>
                      <w:u w:val="none"/>
                      <w:lang w:val="en-US" w:eastAsia="zh-CN"/>
                    </w:rPr>
                    <w:t xml:space="preserve">km</w:t>
                  </w:r>
                  <w:r/>
                </w:p>
              </w:tc>
              <w:tc>
                <w:tcPr>
                  <w:tcW w:w="1300" w:type="dxa"/>
                  <w:vAlign w:val="center"/>
                  <w:textDirection w:val="lrTb"/>
                  <w:noWrap w:val="false"/>
                </w:tcPr>
                <w:p>
                  <w:pPr>
                    <w:pStyle w:val="944"/>
                    <w:ind w:left="0" w:firstLine="0"/>
                    <w:jc w:val="center"/>
                    <w:rPr>
                      <w:rFonts w:hint="eastAsia" w:ascii="Times New Roman" w:hAnsi="Times New Roman" w:eastAsia="宋体" w:cs="Times New Roman"/>
                      <w:spacing w:val="7"/>
                      <w:sz w:val="24"/>
                      <w:szCs w:val="24"/>
                      <w:highlight w:val="none"/>
                      <w:vertAlign w:val="baseline"/>
                      <w:lang w:val="en-US" w:eastAsia="zh-CN" w:bidi="ar-SA"/>
                    </w:rPr>
                  </w:pPr>
                  <w:r>
                    <w:rPr>
                      <w:rStyle w:val="931"/>
                      <w:rFonts w:ascii="宋体" w:hAnsi="宋体" w:eastAsia="宋体" w:cs="宋体"/>
                      <w:b w:val="0"/>
                      <w:i w:val="0"/>
                      <w:color w:val="000000"/>
                      <w:sz w:val="24"/>
                      <w:szCs w:val="24"/>
                      <w:u w:val="none"/>
                    </w:rPr>
                    <w:t xml:space="preserve">462048</w:t>
                  </w:r>
                  <w:r>
                    <w:rPr>
                      <w:rStyle w:val="931"/>
                      <w:rFonts w:hint="eastAsia" w:ascii="宋体" w:hAnsi="宋体" w:eastAsia="宋体" w:cs="宋体"/>
                      <w:b w:val="0"/>
                      <w:i w:val="0"/>
                      <w:color w:val="000000"/>
                      <w:sz w:val="24"/>
                      <w:szCs w:val="24"/>
                      <w:u w:val="none"/>
                    </w:rPr>
                    <w:t xml:space="preserve">㎡</w:t>
                  </w:r>
                  <w:r/>
                </w:p>
              </w:tc>
              <w:tc>
                <w:tcPr>
                  <w:tcW w:w="1217" w:type="dxa"/>
                  <w:vAlign w:val="center"/>
                  <w:textDirection w:val="lrTb"/>
                  <w:noWrap w:val="false"/>
                </w:tcPr>
                <w:p>
                  <w:pPr>
                    <w:pStyle w:val="944"/>
                    <w:ind w:left="0" w:firstLine="0"/>
                    <w:jc w:val="center"/>
                    <w:rPr>
                      <w:rFonts w:hint="eastAsia" w:ascii="Times New Roman" w:hAnsi="Times New Roman" w:eastAsia="宋体" w:cs="Times New Roman"/>
                      <w:spacing w:val="7"/>
                      <w:sz w:val="24"/>
                      <w:szCs w:val="24"/>
                      <w:highlight w:val="none"/>
                      <w:vertAlign w:val="baseline"/>
                      <w:lang w:val="en-US" w:eastAsia="zh-CN" w:bidi="ar-SA"/>
                    </w:rPr>
                  </w:pPr>
                  <w:r>
                    <w:rPr>
                      <w:rStyle w:val="931"/>
                      <w:rFonts w:ascii="宋体" w:hAnsi="宋体" w:eastAsia="宋体" w:cs="宋体"/>
                      <w:b w:val="0"/>
                      <w:i w:val="0"/>
                      <w:color w:val="000000"/>
                      <w:sz w:val="24"/>
                      <w:szCs w:val="24"/>
                      <w:u w:val="none"/>
                    </w:rPr>
                    <w:t xml:space="preserve">346536</w:t>
                  </w:r>
                  <w:r>
                    <w:rPr>
                      <w:rStyle w:val="931"/>
                      <w:rFonts w:hint="eastAsia" w:ascii="宋体" w:hAnsi="宋体" w:eastAsia="宋体" w:cs="宋体"/>
                      <w:b w:val="0"/>
                      <w:i w:val="0"/>
                      <w:color w:val="000000"/>
                      <w:sz w:val="24"/>
                      <w:szCs w:val="24"/>
                      <w:u w:val="none"/>
                    </w:rPr>
                    <w:t xml:space="preserve">㎡</w:t>
                  </w:r>
                  <w:r/>
                </w:p>
              </w:tc>
              <w:tc>
                <w:tcPr>
                  <w:tcW w:w="1289" w:type="dxa"/>
                  <w:vAlign w:val="center"/>
                  <w:textDirection w:val="lrTb"/>
                  <w:noWrap w:val="false"/>
                </w:tcPr>
                <w:p>
                  <w:pPr>
                    <w:pStyle w:val="944"/>
                    <w:ind w:left="0" w:firstLine="0"/>
                    <w:jc w:val="center"/>
                    <w:rPr>
                      <w:rStyle w:val="931"/>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r>
            <w:tr>
              <w:trPr>
                <w:jc w:val="center"/>
                <w:trHeight w:val="1602"/>
              </w:trPr>
              <w:tc>
                <w:tcPr>
                  <w:tcW w:w="973" w:type="dxa"/>
                  <w:vAlign w:val="center"/>
                  <w:textDirection w:val="lrTb"/>
                  <w:noWrap w:val="false"/>
                </w:tcPr>
                <w:p>
                  <w:pPr>
                    <w:pStyle w:val="944"/>
                    <w:ind w:left="0" w:firstLine="0"/>
                    <w:jc w:val="center"/>
                    <w:rPr>
                      <w:rFonts w:hint="eastAsia" w:ascii="Times New Roman" w:hAnsi="Times New Roman" w:eastAsia="宋体" w:cs="Times New Roman"/>
                      <w:spacing w:val="7"/>
                      <w:sz w:val="24"/>
                      <w:szCs w:val="24"/>
                      <w:highlight w:val="none"/>
                      <w:vertAlign w:val="baseline"/>
                      <w:lang w:val="en-US" w:eastAsia="zh-CN" w:bidi="ar-SA"/>
                    </w:rPr>
                  </w:pPr>
                  <w:r>
                    <w:rPr>
                      <w:rStyle w:val="931"/>
                      <w:rFonts w:ascii="宋体" w:hAnsi="宋体" w:eastAsia="宋体" w:cs="宋体"/>
                      <w:b w:val="0"/>
                      <w:i w:val="0"/>
                      <w:color w:val="000000"/>
                      <w:sz w:val="24"/>
                      <w:szCs w:val="24"/>
                      <w:u w:val="none"/>
                    </w:rPr>
                    <w:t xml:space="preserve">道路</w:t>
                  </w:r>
                  <w:r/>
                </w:p>
              </w:tc>
              <w:tc>
                <w:tcPr>
                  <w:tcW w:w="1489" w:type="dxa"/>
                  <w:vAlign w:val="center"/>
                  <w:textDirection w:val="lrTb"/>
                  <w:noWrap w:val="false"/>
                </w:tcPr>
                <w:p>
                  <w:pPr>
                    <w:pStyle w:val="944"/>
                    <w:ind w:left="0" w:firstLine="0"/>
                    <w:jc w:val="center"/>
                    <w:rPr>
                      <w:rFonts w:hint="eastAsia" w:ascii="Times New Roman" w:hAnsi="Times New Roman" w:eastAsia="宋体" w:cs="Times New Roman"/>
                      <w:spacing w:val="7"/>
                      <w:sz w:val="24"/>
                      <w:szCs w:val="24"/>
                      <w:highlight w:val="none"/>
                      <w:vertAlign w:val="baseline"/>
                      <w:lang w:val="en-US" w:eastAsia="zh-CN" w:bidi="ar-SA"/>
                    </w:rPr>
                  </w:pPr>
                  <w:r>
                    <w:rPr>
                      <w:rStyle w:val="931"/>
                      <w:rFonts w:ascii="宋体" w:hAnsi="宋体" w:eastAsia="宋体" w:cs="宋体"/>
                      <w:b w:val="0"/>
                      <w:i w:val="0"/>
                      <w:color w:val="000000"/>
                      <w:sz w:val="24"/>
                      <w:szCs w:val="24"/>
                      <w:u w:val="none"/>
                    </w:rPr>
                    <w:t xml:space="preserve">（沿江公路）常金线</w:t>
                  </w:r>
                  <w:r/>
                </w:p>
              </w:tc>
              <w:tc>
                <w:tcPr>
                  <w:tcW w:w="1234" w:type="dxa"/>
                  <w:vAlign w:val="center"/>
                  <w:textDirection w:val="lrTb"/>
                  <w:noWrap w:val="false"/>
                </w:tcPr>
                <w:p>
                  <w:pPr>
                    <w:pStyle w:val="944"/>
                    <w:ind w:left="0" w:firstLine="0"/>
                    <w:jc w:val="center"/>
                    <w:rPr>
                      <w:rFonts w:hint="eastAsia" w:ascii="Times New Roman" w:hAnsi="Times New Roman" w:eastAsia="宋体" w:cs="Times New Roman"/>
                      <w:spacing w:val="7"/>
                      <w:sz w:val="24"/>
                      <w:szCs w:val="24"/>
                      <w:highlight w:val="none"/>
                      <w:vertAlign w:val="baseline"/>
                      <w:lang w:val="en-US" w:eastAsia="zh-CN" w:bidi="ar-SA"/>
                    </w:rPr>
                  </w:pPr>
                  <w:r>
                    <w:rPr>
                      <w:rStyle w:val="931"/>
                      <w:rFonts w:ascii="宋体" w:hAnsi="宋体" w:eastAsia="宋体" w:cs="宋体"/>
                      <w:b w:val="0"/>
                      <w:i w:val="0"/>
                      <w:color w:val="000000"/>
                      <w:sz w:val="24"/>
                      <w:szCs w:val="24"/>
                      <w:u w:val="none"/>
                    </w:rPr>
                    <w:t xml:space="preserve">6.141</w:t>
                  </w:r>
                  <w:r>
                    <w:rPr>
                      <w:rStyle w:val="931"/>
                      <w:rFonts w:hint="eastAsia" w:ascii="宋体" w:hAnsi="宋体" w:eastAsia="宋体" w:cs="宋体"/>
                      <w:b w:val="0"/>
                      <w:i w:val="0"/>
                      <w:color w:val="000000"/>
                      <w:sz w:val="24"/>
                      <w:szCs w:val="24"/>
                      <w:u w:val="none"/>
                      <w:lang w:val="en-US" w:eastAsia="zh-CN"/>
                    </w:rPr>
                    <w:t xml:space="preserve">km</w:t>
                  </w:r>
                  <w:r/>
                </w:p>
              </w:tc>
              <w:tc>
                <w:tcPr>
                  <w:tcW w:w="1300" w:type="dxa"/>
                  <w:vAlign w:val="center"/>
                  <w:textDirection w:val="lrTb"/>
                  <w:noWrap w:val="false"/>
                </w:tcPr>
                <w:p>
                  <w:pPr>
                    <w:pStyle w:val="944"/>
                    <w:ind w:left="0" w:firstLine="0"/>
                    <w:jc w:val="center"/>
                    <w:rPr>
                      <w:rFonts w:hint="eastAsia" w:ascii="Times New Roman" w:hAnsi="Times New Roman" w:eastAsia="宋体" w:cs="Times New Roman"/>
                      <w:spacing w:val="7"/>
                      <w:sz w:val="24"/>
                      <w:szCs w:val="24"/>
                      <w:highlight w:val="none"/>
                      <w:vertAlign w:val="baseline"/>
                      <w:lang w:val="en-US" w:eastAsia="zh-CN" w:bidi="ar-SA"/>
                    </w:rPr>
                  </w:pPr>
                  <w:r>
                    <w:rPr>
                      <w:rStyle w:val="931"/>
                      <w:rFonts w:ascii="宋体" w:hAnsi="宋体" w:eastAsia="宋体" w:cs="宋体"/>
                      <w:b w:val="0"/>
                      <w:i w:val="0"/>
                      <w:color w:val="000000"/>
                      <w:sz w:val="24"/>
                      <w:szCs w:val="24"/>
                      <w:u w:val="none"/>
                    </w:rPr>
                    <w:t xml:space="preserve">92115</w:t>
                  </w:r>
                  <w:r>
                    <w:rPr>
                      <w:rStyle w:val="931"/>
                      <w:rFonts w:hint="eastAsia" w:ascii="宋体" w:hAnsi="宋体" w:eastAsia="宋体" w:cs="宋体"/>
                      <w:b w:val="0"/>
                      <w:i w:val="0"/>
                      <w:color w:val="000000"/>
                      <w:sz w:val="24"/>
                      <w:szCs w:val="24"/>
                      <w:u w:val="none"/>
                    </w:rPr>
                    <w:t xml:space="preserve">㎡</w:t>
                  </w:r>
                  <w:r/>
                </w:p>
              </w:tc>
              <w:tc>
                <w:tcPr>
                  <w:tcW w:w="1217" w:type="dxa"/>
                  <w:vAlign w:val="center"/>
                  <w:textDirection w:val="lrTb"/>
                  <w:noWrap w:val="false"/>
                </w:tcPr>
                <w:p>
                  <w:pPr>
                    <w:pStyle w:val="944"/>
                    <w:jc w:val="both"/>
                    <w:rPr>
                      <w:rFonts w:hint="default" w:ascii="Times New Roman" w:hAnsi="Times New Roman" w:eastAsia="宋体" w:cs="Times New Roman"/>
                      <w:spacing w:val="7"/>
                      <w:sz w:val="24"/>
                      <w:szCs w:val="24"/>
                      <w:highlight w:val="none"/>
                      <w:vertAlign w:val="baseline"/>
                      <w:lang w:val="en-US" w:eastAsia="zh-CN" w:bidi="ar-SA"/>
                    </w:rPr>
                  </w:pPr>
                  <w:r>
                    <w:rPr>
                      <w:rFonts w:hint="eastAsia" w:ascii="Times New Roman" w:hAnsi="Times New Roman" w:cs="Times New Roman"/>
                      <w:spacing w:val="7"/>
                      <w:sz w:val="24"/>
                      <w:szCs w:val="24"/>
                      <w:highlight w:val="none"/>
                      <w:vertAlign w:val="baseline"/>
                      <w:lang w:val="en-US" w:eastAsia="zh-CN" w:bidi="ar-SA"/>
                    </w:rPr>
                    <w:t xml:space="preserve">/</w:t>
                  </w:r>
                  <w:r/>
                </w:p>
              </w:tc>
              <w:tc>
                <w:tcPr>
                  <w:tcW w:w="1289" w:type="dxa"/>
                  <w:textDirection w:val="lrTb"/>
                  <w:noWrap w:val="false"/>
                </w:tcPr>
                <w:p>
                  <w:pPr>
                    <w:pStyle w:val="944"/>
                    <w:ind w:left="0" w:firstLine="0"/>
                    <w:jc w:val="both"/>
                    <w:rPr>
                      <w:rFonts w:hint="default" w:ascii="Times New Roman" w:hAnsi="Times New Roman" w:eastAsia="宋体" w:cs="Times New Roman"/>
                      <w:spacing w:val="7"/>
                      <w:sz w:val="24"/>
                      <w:szCs w:val="24"/>
                      <w:highlight w:val="none"/>
                      <w:vertAlign w:val="baseline"/>
                      <w:lang w:val="en-US" w:eastAsia="zh-CN" w:bidi="ar-SA"/>
                    </w:rPr>
                  </w:pPr>
                  <w:r>
                    <w:rPr>
                      <w:rFonts w:hint="eastAsia" w:ascii="Times New Roman" w:hAnsi="Times New Roman" w:cs="Times New Roman"/>
                      <w:spacing w:val="7"/>
                      <w:sz w:val="24"/>
                      <w:szCs w:val="24"/>
                      <w:highlight w:val="none"/>
                      <w:vertAlign w:val="baseline"/>
                      <w:lang w:val="en-US" w:eastAsia="zh-CN" w:bidi="ar-SA"/>
                    </w:rPr>
                    <w:t xml:space="preserve">道路宽15m，</w:t>
                  </w:r>
                  <w:r>
                    <w:rPr>
                      <w:rStyle w:val="931"/>
                      <w:rFonts w:ascii="宋体" w:hAnsi="宋体" w:eastAsia="宋体" w:cs="宋体"/>
                      <w:b w:val="0"/>
                      <w:i w:val="0"/>
                      <w:color w:val="000000"/>
                      <w:sz w:val="24"/>
                      <w:szCs w:val="24"/>
                      <w:u w:val="none"/>
                    </w:rPr>
                    <w:t xml:space="preserve">含沿线区域内景点及河塘</w:t>
                  </w:r>
                  <w:r/>
                </w:p>
              </w:tc>
            </w:tr>
          </w:tbl>
          <w:p>
            <w:pPr>
              <w:pStyle w:val="944"/>
              <w:ind w:left="0" w:firstLine="0"/>
              <w:jc w:val="both"/>
              <w:rPr>
                <w:rFonts w:hint="eastAsia" w:ascii="Times New Roman" w:hAnsi="Times New Roman" w:eastAsia="宋体" w:cs="Times New Roman"/>
                <w:spacing w:val="7"/>
                <w:sz w:val="24"/>
                <w:szCs w:val="24"/>
                <w:highlight w:val="none"/>
                <w:lang w:val="en-US" w:eastAsia="zh-CN" w:bidi="ar-SA"/>
              </w:rPr>
            </w:pPr>
            <w:r>
              <w:rPr>
                <w:rFonts w:hint="eastAsia" w:ascii="Times New Roman" w:hAnsi="Times New Roman" w:eastAsia="宋体" w:cs="Times New Roman"/>
                <w:spacing w:val="7"/>
                <w:sz w:val="24"/>
                <w:szCs w:val="24"/>
                <w:highlight w:val="none"/>
                <w:lang w:val="en-US" w:eastAsia="zh-CN" w:bidi="ar-SA"/>
              </w:rPr>
            </w:r>
            <w:r/>
          </w:p>
        </w:tc>
      </w:tr>
      <w:tr>
        <w:trPr>
          <w:trHeight w:val="1369"/>
        </w:trPr>
        <w:tc>
          <w:tcPr>
            <w:tcW w:w="530" w:type="dxa"/>
            <w:vAlign w:val="center"/>
            <w:textDirection w:val="lrTb"/>
            <w:noWrap w:val="false"/>
          </w:tcPr>
          <w:p>
            <w:pPr>
              <w:pStyle w:val="944"/>
              <w:ind w:left="0" w:firstLine="0"/>
              <w:jc w:val="center"/>
              <w:rPr>
                <w:rFonts w:hint="eastAsia" w:ascii="Times New Roman" w:hAnsi="Times New Roman" w:eastAsia="宋体" w:cs="Times New Roman"/>
                <w:spacing w:val="7"/>
                <w:sz w:val="24"/>
                <w:szCs w:val="24"/>
                <w:highlight w:val="none"/>
                <w:lang w:val="en-US" w:eastAsia="zh-CN" w:bidi="ar-SA"/>
              </w:rPr>
            </w:pPr>
            <w:r>
              <w:rPr>
                <w:rFonts w:hint="eastAsia" w:asciiTheme="minorEastAsia" w:hAnsiTheme="minorEastAsia" w:eastAsiaTheme="minorEastAsia" w:cstheme="minorEastAsia"/>
                <w:spacing w:val="7"/>
                <w:sz w:val="24"/>
                <w:szCs w:val="24"/>
                <w:highlight w:val="none"/>
                <w:lang w:val="en-US" w:eastAsia="zh-CN" w:bidi="ar-SA"/>
              </w:rPr>
              <w:t xml:space="preserve">3</w:t>
            </w:r>
            <w:r/>
          </w:p>
        </w:tc>
        <w:tc>
          <w:tcPr>
            <w:tcW w:w="765" w:type="dxa"/>
            <w:vAlign w:val="center"/>
            <w:textDirection w:val="lrTb"/>
            <w:noWrap w:val="false"/>
          </w:tcPr>
          <w:p>
            <w:pPr>
              <w:pStyle w:val="944"/>
              <w:ind w:left="0" w:firstLine="0"/>
              <w:jc w:val="center"/>
              <w:rPr>
                <w:rFonts w:hint="eastAsia" w:asciiTheme="minorEastAsia" w:hAnsiTheme="minorEastAsia" w:eastAsiaTheme="minorEastAsia" w:cstheme="minorEastAsia"/>
                <w:spacing w:val="7"/>
                <w:sz w:val="24"/>
                <w:szCs w:val="24"/>
                <w:highlight w:val="none"/>
                <w:lang w:val="en-US" w:eastAsia="zh-CN" w:bidi="ar-SA"/>
              </w:rPr>
            </w:pPr>
            <w:r>
              <w:rPr>
                <w:rStyle w:val="931"/>
                <w:rFonts w:hint="eastAsia" w:asciiTheme="minorEastAsia" w:hAnsiTheme="minorEastAsia" w:eastAsiaTheme="minorEastAsia" w:cstheme="minorEastAsia"/>
                <w:b w:val="0"/>
                <w:i w:val="0"/>
                <w:color w:val="auto"/>
                <w:sz w:val="24"/>
                <w:szCs w:val="24"/>
                <w:highlight w:val="none"/>
                <w:u w:val="none"/>
              </w:rPr>
              <w:t xml:space="preserve">人员及</w:t>
            </w:r>
            <w:r>
              <w:rPr>
                <w:rStyle w:val="931"/>
                <w:rFonts w:hint="eastAsia" w:asciiTheme="minorEastAsia" w:hAnsiTheme="minorEastAsia" w:eastAsiaTheme="minorEastAsia" w:cstheme="minorEastAsia"/>
                <w:b w:val="0"/>
                <w:i w:val="0"/>
                <w:color w:val="auto"/>
                <w:sz w:val="24"/>
                <w:szCs w:val="24"/>
                <w:highlight w:val="none"/>
                <w:u w:val="none"/>
                <w:lang w:val="en-US" w:eastAsia="zh-CN"/>
              </w:rPr>
              <w:t xml:space="preserve">车辆</w:t>
            </w:r>
            <w:r>
              <w:rPr>
                <w:rStyle w:val="931"/>
                <w:rFonts w:hint="eastAsia" w:asciiTheme="minorEastAsia" w:hAnsiTheme="minorEastAsia" w:eastAsiaTheme="minorEastAsia" w:cstheme="minorEastAsia"/>
                <w:b w:val="0"/>
                <w:i w:val="0"/>
                <w:color w:val="auto"/>
                <w:sz w:val="24"/>
                <w:szCs w:val="24"/>
                <w:highlight w:val="none"/>
                <w:u w:val="none"/>
              </w:rPr>
              <w:t xml:space="preserve">设施配备要求</w:t>
            </w:r>
            <w:r/>
          </w:p>
        </w:tc>
        <w:tc>
          <w:tcPr>
            <w:tcW w:w="9387" w:type="dxa"/>
            <w:textDirection w:val="lrTb"/>
            <w:noWrap w:val="false"/>
          </w:tcPr>
          <w:p>
            <w:pPr>
              <w:pStyle w:val="981"/>
              <w:jc w:val="left"/>
              <w:rPr>
                <w:rStyle w:val="931"/>
                <w:rFonts w:hint="eastAsia" w:asciiTheme="minorEastAsia" w:hAnsiTheme="minorEastAsia" w:eastAsiaTheme="minorEastAsia" w:cstheme="minorEastAsia"/>
                <w:b w:val="0"/>
                <w:i w:val="0"/>
                <w:color w:val="auto"/>
                <w:sz w:val="24"/>
                <w:szCs w:val="24"/>
                <w:highlight w:val="none"/>
                <w:u w:val="none"/>
              </w:rPr>
            </w:pPr>
            <w:r>
              <w:rPr>
                <w:rStyle w:val="931"/>
                <w:rFonts w:hint="eastAsia" w:asciiTheme="minorEastAsia" w:hAnsiTheme="minorEastAsia" w:eastAsiaTheme="minorEastAsia" w:cstheme="minorEastAsia"/>
                <w:b w:val="0"/>
                <w:i w:val="0"/>
                <w:color w:val="auto"/>
                <w:sz w:val="24"/>
                <w:szCs w:val="24"/>
                <w:highlight w:val="none"/>
                <w:u w:val="none"/>
              </w:rPr>
              <w:t xml:space="preserve">（一）人员要求：以下为最低配置且未含轮休（即工作时间为365天）。</w:t>
            </w:r>
            <w:r/>
          </w:p>
          <w:p>
            <w:pPr>
              <w:pStyle w:val="981"/>
              <w:jc w:val="left"/>
              <w:rPr>
                <w:rStyle w:val="931"/>
                <w:rFonts w:hint="eastAsia" w:asciiTheme="minorEastAsia" w:hAnsiTheme="minorEastAsia" w:eastAsiaTheme="minorEastAsia" w:cstheme="minorEastAsia"/>
                <w:b w:val="0"/>
                <w:i/>
                <w:sz w:val="24"/>
                <w:szCs w:val="24"/>
                <w:u w:val="single"/>
              </w:rPr>
            </w:pPr>
            <w:r>
              <w:rPr>
                <w:rStyle w:val="931"/>
                <w:rFonts w:hint="eastAsia" w:asciiTheme="minorEastAsia" w:hAnsiTheme="minorEastAsia" w:eastAsiaTheme="minorEastAsia" w:cstheme="minorEastAsia"/>
                <w:b w:val="0"/>
                <w:i/>
                <w:color w:val="000000"/>
                <w:sz w:val="24"/>
                <w:szCs w:val="24"/>
                <w:u w:val="single"/>
                <w:lang w:val="en-US" w:eastAsia="zh-CN"/>
              </w:rPr>
              <w:t xml:space="preserve">1</w:t>
            </w:r>
            <w:r>
              <w:rPr>
                <w:rStyle w:val="931"/>
                <w:rFonts w:hint="eastAsia" w:asciiTheme="minorEastAsia" w:hAnsiTheme="minorEastAsia" w:eastAsiaTheme="minorEastAsia" w:cstheme="minorEastAsia"/>
                <w:b w:val="0"/>
                <w:i/>
                <w:color w:val="000000"/>
                <w:sz w:val="24"/>
                <w:szCs w:val="24"/>
                <w:u w:val="single"/>
              </w:rPr>
              <w:t xml:space="preserve">、人数：</w:t>
            </w:r>
            <w:r/>
          </w:p>
          <w:p>
            <w:pPr>
              <w:pStyle w:val="981"/>
              <w:jc w:val="left"/>
              <w:rPr>
                <w:rStyle w:val="931"/>
                <w:rFonts w:hint="eastAsia" w:asciiTheme="minorEastAsia" w:hAnsiTheme="minorEastAsia" w:eastAsiaTheme="minorEastAsia" w:cstheme="minorEastAsia"/>
                <w:b w:val="0"/>
                <w:i/>
                <w:color w:val="000000"/>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（1）项目</w:t>
            </w:r>
            <w:r>
              <w:rPr>
                <w:rStyle w:val="931"/>
                <w:rFonts w:hint="eastAsia" w:asciiTheme="minorEastAsia" w:hAnsiTheme="minorEastAsia" w:eastAsiaTheme="minorEastAsia" w:cstheme="minorEastAsia"/>
                <w:b w:val="0"/>
                <w:i/>
                <w:color w:val="000000"/>
                <w:sz w:val="24"/>
                <w:szCs w:val="24"/>
                <w:u w:val="single"/>
                <w:lang w:val="en-US" w:eastAsia="zh-CN"/>
              </w:rPr>
              <w:t xml:space="preserve">负责人</w:t>
            </w:r>
            <w:r>
              <w:rPr>
                <w:rStyle w:val="931"/>
                <w:rFonts w:hint="default" w:ascii="Arial" w:hAnsi="Arial" w:cs="Arial" w:eastAsiaTheme="minorEastAsia"/>
                <w:b w:val="0"/>
                <w:i/>
                <w:color w:val="000000"/>
                <w:sz w:val="24"/>
                <w:szCs w:val="24"/>
                <w:u w:val="single"/>
              </w:rPr>
              <w:t xml:space="preserve">≥</w:t>
            </w:r>
            <w:r>
              <w:rPr>
                <w:rStyle w:val="931"/>
                <w:rFonts w:hint="eastAsia" w:asciiTheme="minorEastAsia" w:hAnsiTheme="minorEastAsia" w:eastAsiaTheme="minorEastAsia" w:cstheme="minorEastAsia"/>
                <w:b w:val="0"/>
                <w:i/>
                <w:color w:val="000000"/>
                <w:sz w:val="24"/>
                <w:szCs w:val="24"/>
                <w:u w:val="single"/>
              </w:rPr>
              <w:t xml:space="preserve">1人，负责本项目内道路、</w:t>
            </w:r>
            <w:r>
              <w:rPr>
                <w:rFonts w:hint="eastAsia" w:ascii="Times New Roman" w:hAnsi="Times New Roman" w:eastAsia="宋体" w:cs="Times New Roman"/>
                <w:i/>
                <w:iCs/>
                <w:spacing w:val="7"/>
                <w:sz w:val="24"/>
                <w:szCs w:val="24"/>
                <w:highlight w:val="none"/>
                <w:u w:val="single"/>
                <w:lang w:val="en-US" w:eastAsia="zh-CN" w:bidi="ar-SA"/>
              </w:rPr>
              <w:t xml:space="preserve">绿化、河道</w:t>
            </w:r>
            <w:r>
              <w:rPr>
                <w:rStyle w:val="931"/>
                <w:rFonts w:hint="eastAsia" w:asciiTheme="minorEastAsia" w:hAnsiTheme="minorEastAsia" w:eastAsiaTheme="minorEastAsia" w:cstheme="minorEastAsia"/>
                <w:b w:val="0"/>
                <w:i/>
                <w:iCs/>
                <w:color w:val="000000"/>
                <w:sz w:val="24"/>
                <w:szCs w:val="24"/>
                <w:u w:val="single"/>
              </w:rPr>
              <w:t xml:space="preserve">的</w:t>
            </w:r>
            <w:r>
              <w:rPr>
                <w:rStyle w:val="931"/>
                <w:rFonts w:hint="eastAsia" w:asciiTheme="minorEastAsia" w:hAnsiTheme="minorEastAsia" w:eastAsiaTheme="minorEastAsia" w:cstheme="minorEastAsia"/>
                <w:b w:val="0"/>
                <w:i/>
                <w:color w:val="000000"/>
                <w:sz w:val="24"/>
                <w:szCs w:val="24"/>
                <w:u w:val="single"/>
              </w:rPr>
              <w:t xml:space="preserve">日常巡查及对本项目保洁人员的监督管理、调度。必须专职，不得跨区域管理，年龄</w:t>
            </w:r>
            <w:r>
              <w:rPr>
                <w:rStyle w:val="931"/>
                <w:rFonts w:hint="default" w:ascii="Arial" w:hAnsi="Arial" w:cs="Arial" w:eastAsiaTheme="minorEastAsia"/>
                <w:b w:val="0"/>
                <w:i/>
                <w:color w:val="000000"/>
                <w:sz w:val="24"/>
                <w:szCs w:val="24"/>
                <w:u w:val="single"/>
              </w:rPr>
              <w:t xml:space="preserve">≤</w:t>
            </w:r>
            <w:r>
              <w:rPr>
                <w:rStyle w:val="931"/>
                <w:rFonts w:hint="eastAsia" w:asciiTheme="minorEastAsia" w:hAnsiTheme="minorEastAsia" w:eastAsiaTheme="minorEastAsia" w:cstheme="minorEastAsia"/>
                <w:b w:val="0"/>
                <w:i/>
                <w:color w:val="000000"/>
                <w:sz w:val="24"/>
                <w:szCs w:val="24"/>
                <w:u w:val="single"/>
              </w:rPr>
              <w:t xml:space="preserve">55周岁，具有一定环卫管理经验，在本单位工作满3年以上，并居住在张家港，签订合同前提供</w:t>
            </w:r>
            <w:r>
              <w:rPr>
                <w:rStyle w:val="931"/>
                <w:rFonts w:hint="eastAsia" w:asciiTheme="minorEastAsia" w:hAnsiTheme="minorEastAsia" w:eastAsiaTheme="minorEastAsia" w:cstheme="minorEastAsia"/>
                <w:b w:val="0"/>
                <w:i/>
                <w:color w:val="000000"/>
                <w:sz w:val="24"/>
                <w:szCs w:val="24"/>
                <w:u w:val="single"/>
                <w:lang w:val="en-US" w:eastAsia="zh-CN"/>
              </w:rPr>
              <w:t xml:space="preserve">项目负责人</w:t>
            </w:r>
            <w:r>
              <w:rPr>
                <w:rStyle w:val="931"/>
                <w:rFonts w:hint="eastAsia" w:asciiTheme="minorEastAsia" w:hAnsiTheme="minorEastAsia" w:eastAsiaTheme="minorEastAsia" w:cstheme="minorEastAsia"/>
                <w:b w:val="0"/>
                <w:i/>
                <w:color w:val="000000"/>
                <w:sz w:val="24"/>
                <w:szCs w:val="24"/>
                <w:u w:val="single"/>
              </w:rPr>
              <w:t xml:space="preserve">的相关证明材料（包括但不限于劳动合同、工资账单、社会保险、纳税证明等）</w:t>
            </w:r>
            <w:r/>
          </w:p>
          <w:p>
            <w:pPr>
              <w:pStyle w:val="981"/>
              <w:jc w:val="left"/>
              <w:rPr>
                <w:rStyle w:val="931"/>
                <w:rFonts w:hint="eastAsia" w:asciiTheme="minorEastAsia" w:hAnsiTheme="minorEastAsia" w:eastAsiaTheme="minorEastAsia" w:cstheme="minorEastAsia"/>
                <w:b w:val="0"/>
                <w:i/>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（2）</w:t>
            </w:r>
            <w:r>
              <w:rPr>
                <w:rStyle w:val="931"/>
                <w:rFonts w:hint="eastAsia" w:asciiTheme="minorEastAsia" w:hAnsiTheme="minorEastAsia" w:eastAsiaTheme="minorEastAsia" w:cstheme="minorEastAsia"/>
                <w:b w:val="0"/>
                <w:i/>
                <w:color w:val="000000"/>
                <w:sz w:val="24"/>
                <w:szCs w:val="24"/>
                <w:highlight w:val="none"/>
                <w:u w:val="single"/>
                <w:lang w:val="en-US" w:eastAsia="zh-CN"/>
              </w:rPr>
              <w:t xml:space="preserve">一线作业人员</w:t>
            </w:r>
            <w:r>
              <w:rPr>
                <w:rStyle w:val="931"/>
                <w:rFonts w:hint="default" w:ascii="Arial" w:hAnsi="Arial" w:cs="Arial" w:eastAsiaTheme="minorEastAsia"/>
                <w:b w:val="0"/>
                <w:i/>
                <w:color w:val="000000"/>
                <w:sz w:val="24"/>
                <w:szCs w:val="24"/>
                <w:u w:val="single"/>
              </w:rPr>
              <w:t xml:space="preserve">≥</w:t>
            </w:r>
            <w:r>
              <w:rPr>
                <w:rStyle w:val="931"/>
                <w:rFonts w:hint="eastAsia" w:asciiTheme="minorEastAsia" w:hAnsiTheme="minorEastAsia" w:eastAsiaTheme="minorEastAsia" w:cstheme="minorEastAsia"/>
                <w:b w:val="0"/>
                <w:i/>
                <w:color w:val="000000"/>
                <w:sz w:val="24"/>
                <w:szCs w:val="24"/>
                <w:u w:val="single"/>
              </w:rPr>
              <w:t xml:space="preserve">21人：</w:t>
            </w:r>
            <w:r/>
          </w:p>
          <w:p>
            <w:pPr>
              <w:pStyle w:val="981"/>
              <w:jc w:val="left"/>
              <w:rPr>
                <w:rStyle w:val="931"/>
                <w:rFonts w:hint="eastAsia" w:asciiTheme="minorEastAsia" w:hAnsiTheme="minorEastAsia" w:eastAsiaTheme="minorEastAsia" w:cstheme="minorEastAsia"/>
                <w:b w:val="0"/>
                <w:i/>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1.道路：204国道</w:t>
            </w:r>
            <w:r>
              <w:rPr>
                <w:rStyle w:val="931"/>
                <w:rFonts w:hint="default" w:ascii="Arial" w:hAnsi="Arial" w:cs="Arial" w:eastAsiaTheme="minorEastAsia"/>
                <w:b w:val="0"/>
                <w:i/>
                <w:color w:val="000000"/>
                <w:sz w:val="24"/>
                <w:szCs w:val="24"/>
                <w:u w:val="single"/>
              </w:rPr>
              <w:t xml:space="preserve">≥</w:t>
            </w:r>
            <w:r>
              <w:rPr>
                <w:rStyle w:val="931"/>
                <w:rFonts w:hint="eastAsia" w:asciiTheme="minorEastAsia" w:hAnsiTheme="minorEastAsia" w:eastAsiaTheme="minorEastAsia" w:cstheme="minorEastAsia"/>
                <w:b w:val="0"/>
                <w:i/>
                <w:color w:val="000000"/>
                <w:sz w:val="24"/>
                <w:szCs w:val="24"/>
                <w:u w:val="single"/>
              </w:rPr>
              <w:t xml:space="preserve">3人；长防沿江江堤</w:t>
            </w:r>
            <w:r>
              <w:rPr>
                <w:rStyle w:val="931"/>
                <w:rFonts w:hint="default" w:ascii="Arial" w:hAnsi="Arial" w:cs="Arial" w:eastAsiaTheme="minorEastAsia"/>
                <w:b w:val="0"/>
                <w:i/>
                <w:color w:val="000000"/>
                <w:sz w:val="24"/>
                <w:szCs w:val="24"/>
                <w:u w:val="single"/>
              </w:rPr>
              <w:t xml:space="preserve">≥</w:t>
            </w:r>
            <w:r>
              <w:rPr>
                <w:rStyle w:val="931"/>
                <w:rFonts w:hint="eastAsia" w:asciiTheme="minorEastAsia" w:hAnsiTheme="minorEastAsia" w:eastAsiaTheme="minorEastAsia" w:cstheme="minorEastAsia"/>
                <w:b w:val="0"/>
                <w:i/>
                <w:color w:val="000000"/>
                <w:sz w:val="24"/>
                <w:szCs w:val="24"/>
                <w:u w:val="single"/>
              </w:rPr>
              <w:t xml:space="preserve">6人；沿江公路</w:t>
            </w:r>
            <w:r>
              <w:rPr>
                <w:rStyle w:val="931"/>
                <w:rFonts w:hint="default" w:ascii="Arial" w:hAnsi="Arial" w:cs="Arial" w:eastAsiaTheme="minorEastAsia"/>
                <w:b w:val="0"/>
                <w:i/>
                <w:color w:val="000000"/>
                <w:sz w:val="24"/>
                <w:szCs w:val="24"/>
                <w:u w:val="single"/>
              </w:rPr>
              <w:t xml:space="preserve">≥</w:t>
            </w:r>
            <w:r>
              <w:rPr>
                <w:rStyle w:val="931"/>
                <w:rFonts w:hint="eastAsia" w:asciiTheme="minorEastAsia" w:hAnsiTheme="minorEastAsia" w:eastAsiaTheme="minorEastAsia" w:cstheme="minorEastAsia"/>
                <w:b w:val="0"/>
                <w:i/>
                <w:color w:val="000000"/>
                <w:sz w:val="24"/>
                <w:szCs w:val="24"/>
                <w:u w:val="single"/>
              </w:rPr>
              <w:t xml:space="preserve">3人；</w:t>
            </w:r>
            <w:r/>
          </w:p>
          <w:p>
            <w:pPr>
              <w:pStyle w:val="981"/>
              <w:jc w:val="left"/>
              <w:rPr>
                <w:rStyle w:val="931"/>
                <w:rFonts w:hint="eastAsia" w:asciiTheme="minorEastAsia" w:hAnsiTheme="minorEastAsia" w:eastAsiaTheme="minorEastAsia" w:cstheme="minorEastAsia"/>
                <w:b w:val="0"/>
                <w:i/>
                <w:color w:val="000000"/>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2.绿化、河塘：204国道</w:t>
            </w:r>
            <w:r>
              <w:rPr>
                <w:rStyle w:val="931"/>
                <w:rFonts w:hint="default" w:ascii="Arial" w:hAnsi="Arial" w:cs="Arial" w:eastAsiaTheme="minorEastAsia"/>
                <w:b w:val="0"/>
                <w:i/>
                <w:color w:val="000000"/>
                <w:sz w:val="24"/>
                <w:szCs w:val="24"/>
                <w:u w:val="single"/>
              </w:rPr>
              <w:t xml:space="preserve">≥</w:t>
            </w:r>
            <w:r>
              <w:rPr>
                <w:rStyle w:val="931"/>
                <w:rFonts w:hint="eastAsia" w:asciiTheme="minorEastAsia" w:hAnsiTheme="minorEastAsia" w:eastAsiaTheme="minorEastAsia" w:cstheme="minorEastAsia"/>
                <w:b w:val="0"/>
                <w:i/>
                <w:color w:val="000000"/>
                <w:sz w:val="24"/>
                <w:szCs w:val="24"/>
                <w:u w:val="single"/>
              </w:rPr>
              <w:t xml:space="preserve">3人；长防沿江江堤</w:t>
            </w:r>
            <w:r>
              <w:rPr>
                <w:rStyle w:val="931"/>
                <w:rFonts w:hint="default" w:ascii="Arial" w:hAnsi="Arial" w:cs="Arial" w:eastAsiaTheme="minorEastAsia"/>
                <w:b w:val="0"/>
                <w:i/>
                <w:color w:val="000000"/>
                <w:sz w:val="24"/>
                <w:szCs w:val="24"/>
                <w:u w:val="single"/>
              </w:rPr>
              <w:t xml:space="preserve">≥</w:t>
            </w:r>
            <w:r>
              <w:rPr>
                <w:rStyle w:val="931"/>
                <w:rFonts w:hint="eastAsia" w:asciiTheme="minorEastAsia" w:hAnsiTheme="minorEastAsia" w:eastAsiaTheme="minorEastAsia" w:cstheme="minorEastAsia"/>
                <w:b w:val="0"/>
                <w:i/>
                <w:color w:val="000000"/>
                <w:sz w:val="24"/>
                <w:szCs w:val="24"/>
                <w:u w:val="single"/>
                <w:lang w:val="en-US" w:eastAsia="zh-CN"/>
              </w:rPr>
              <w:t xml:space="preserve">4</w:t>
            </w:r>
            <w:r>
              <w:rPr>
                <w:rStyle w:val="931"/>
                <w:rFonts w:hint="eastAsia" w:asciiTheme="minorEastAsia" w:hAnsiTheme="minorEastAsia" w:eastAsiaTheme="minorEastAsia" w:cstheme="minorEastAsia"/>
                <w:b w:val="0"/>
                <w:i/>
                <w:color w:val="000000"/>
                <w:sz w:val="24"/>
                <w:szCs w:val="24"/>
                <w:u w:val="single"/>
              </w:rPr>
              <w:t xml:space="preserve">人；</w:t>
            </w:r>
            <w:r/>
          </w:p>
          <w:p>
            <w:pPr>
              <w:pStyle w:val="981"/>
              <w:jc w:val="left"/>
              <w:rPr>
                <w:rStyle w:val="931"/>
                <w:rFonts w:hint="eastAsia" w:asciiTheme="minorEastAsia" w:hAnsiTheme="minorEastAsia" w:eastAsiaTheme="minorEastAsia" w:cstheme="minorEastAsia"/>
                <w:b w:val="0"/>
                <w:i/>
                <w:color w:val="000000"/>
                <w:sz w:val="24"/>
                <w:szCs w:val="24"/>
                <w:u w:val="single"/>
                <w:lang w:val="en-US" w:eastAsia="zh-CN"/>
              </w:rPr>
            </w:pPr>
            <w:r>
              <w:rPr>
                <w:rStyle w:val="931"/>
                <w:rFonts w:hint="eastAsia" w:asciiTheme="minorEastAsia" w:hAnsiTheme="minorEastAsia" w:eastAsiaTheme="minorEastAsia" w:cstheme="minorEastAsia"/>
                <w:b w:val="0"/>
                <w:i/>
                <w:color w:val="000000"/>
                <w:sz w:val="24"/>
                <w:szCs w:val="24"/>
                <w:u w:val="single"/>
                <w:lang w:val="en-US" w:eastAsia="zh-CN"/>
              </w:rPr>
              <w:t xml:space="preserve">3.驾驶员</w:t>
            </w:r>
            <w:r>
              <w:rPr>
                <w:rStyle w:val="931"/>
                <w:rFonts w:hint="default" w:ascii="Arial" w:hAnsi="Arial" w:cs="Arial" w:eastAsiaTheme="minorEastAsia"/>
                <w:b w:val="0"/>
                <w:i/>
                <w:color w:val="000000"/>
                <w:sz w:val="24"/>
                <w:szCs w:val="24"/>
                <w:u w:val="single"/>
              </w:rPr>
              <w:t xml:space="preserve">≥</w:t>
            </w:r>
            <w:r>
              <w:rPr>
                <w:rStyle w:val="931"/>
                <w:rFonts w:hint="eastAsia" w:asciiTheme="minorEastAsia" w:hAnsiTheme="minorEastAsia" w:eastAsiaTheme="minorEastAsia" w:cstheme="minorEastAsia"/>
                <w:b w:val="0"/>
                <w:i/>
                <w:color w:val="000000"/>
                <w:sz w:val="24"/>
                <w:szCs w:val="24"/>
                <w:u w:val="single"/>
                <w:lang w:val="en-US" w:eastAsia="zh-CN"/>
              </w:rPr>
              <w:t xml:space="preserve">2</w:t>
            </w:r>
            <w:r>
              <w:rPr>
                <w:rStyle w:val="931"/>
                <w:rFonts w:hint="eastAsia" w:asciiTheme="minorEastAsia" w:hAnsiTheme="minorEastAsia" w:eastAsiaTheme="minorEastAsia" w:cstheme="minorEastAsia"/>
                <w:b w:val="0"/>
                <w:i/>
                <w:color w:val="000000"/>
                <w:sz w:val="24"/>
                <w:szCs w:val="24"/>
                <w:u w:val="single"/>
              </w:rPr>
              <w:t xml:space="preserve">人</w:t>
            </w:r>
            <w:r>
              <w:rPr>
                <w:rStyle w:val="931"/>
                <w:rFonts w:hint="eastAsia" w:asciiTheme="minorEastAsia" w:hAnsiTheme="minorEastAsia" w:eastAsiaTheme="minorEastAsia" w:cstheme="minorEastAsia"/>
                <w:b w:val="0"/>
                <w:i/>
                <w:color w:val="000000"/>
                <w:sz w:val="24"/>
                <w:szCs w:val="24"/>
                <w:u w:val="single"/>
                <w:lang w:eastAsia="zh-CN"/>
              </w:rPr>
              <w:t xml:space="preserve">。</w:t>
            </w:r>
            <w:r/>
          </w:p>
          <w:p>
            <w:pPr>
              <w:pStyle w:val="981"/>
              <w:jc w:val="left"/>
              <w:rPr>
                <w:rFonts w:ascii="Times New Roman" w:hAnsi="Times New Roman" w:cs="Times New Roman"/>
                <w:i/>
                <w:iCs/>
                <w:sz w:val="24"/>
                <w:szCs w:val="24"/>
                <w:u w:val="single"/>
                <w:lang w:val="en-US"/>
              </w:rPr>
            </w:pPr>
            <w:r>
              <w:rPr>
                <w:rStyle w:val="931"/>
                <w:rFonts w:hint="eastAsia" w:asciiTheme="minorEastAsia" w:hAnsiTheme="minorEastAsia" w:eastAsiaTheme="minorEastAsia" w:cstheme="minorEastAsia"/>
                <w:b w:val="0"/>
                <w:i/>
                <w:color w:val="000000"/>
                <w:sz w:val="24"/>
                <w:szCs w:val="24"/>
                <w:u w:val="single"/>
              </w:rPr>
              <w:t xml:space="preserve">（</w:t>
            </w:r>
            <w:r>
              <w:rPr>
                <w:rStyle w:val="931"/>
                <w:rFonts w:hint="eastAsia" w:asciiTheme="minorEastAsia" w:hAnsiTheme="minorEastAsia" w:eastAsiaTheme="minorEastAsia" w:cstheme="minorEastAsia"/>
                <w:b w:val="0"/>
                <w:i/>
                <w:color w:val="000000"/>
                <w:sz w:val="24"/>
                <w:szCs w:val="24"/>
                <w:u w:val="single"/>
                <w:lang w:val="en-US" w:eastAsia="zh-CN"/>
              </w:rPr>
              <w:t xml:space="preserve">3</w:t>
            </w:r>
            <w:r>
              <w:rPr>
                <w:rStyle w:val="931"/>
                <w:rFonts w:hint="eastAsia" w:asciiTheme="minorEastAsia" w:hAnsiTheme="minorEastAsia" w:eastAsiaTheme="minorEastAsia" w:cstheme="minorEastAsia"/>
                <w:b w:val="0"/>
                <w:i/>
                <w:color w:val="000000"/>
                <w:sz w:val="24"/>
                <w:szCs w:val="24"/>
                <w:u w:val="single"/>
              </w:rPr>
              <w:t xml:space="preserve">）</w:t>
            </w:r>
            <w:r>
              <w:rPr>
                <w:rFonts w:ascii="Times New Roman" w:hAnsi="Times New Roman" w:cs="Times New Roman"/>
                <w:i/>
                <w:iCs/>
                <w:sz w:val="24"/>
                <w:szCs w:val="24"/>
                <w:u w:val="single"/>
                <w:lang w:val="en-US"/>
              </w:rPr>
              <w:t xml:space="preserve">一线作业人员男、女 60 周岁（含）以内人员数量占承担本项目作业人员总数的比例≥50%，男女作业人员年龄不得高于 65 周岁。作业期间作业人员或</w:t>
            </w:r>
            <w:r>
              <w:rPr>
                <w:rFonts w:hint="eastAsia" w:eastAsia="宋体" w:cs="Times New Roman"/>
                <w:i/>
                <w:iCs/>
                <w:sz w:val="24"/>
                <w:szCs w:val="24"/>
                <w:highlight w:val="none"/>
                <w:u w:val="single"/>
                <w:lang w:val="en-US" w:eastAsia="zh-CN"/>
              </w:rPr>
              <w:t xml:space="preserve">项目负责人</w:t>
            </w:r>
            <w:r>
              <w:rPr>
                <w:rFonts w:ascii="Times New Roman" w:hAnsi="Times New Roman" w:cs="Times New Roman"/>
                <w:i/>
                <w:iCs/>
                <w:sz w:val="24"/>
                <w:szCs w:val="24"/>
                <w:u w:val="single"/>
                <w:lang w:val="en-US"/>
              </w:rPr>
              <w:t xml:space="preserve">的变动必须在7个工作日内书面报告采购人，承担所有环卫作业人员及</w:t>
            </w:r>
            <w:r>
              <w:rPr>
                <w:rFonts w:hint="eastAsia" w:eastAsia="宋体" w:cs="Times New Roman"/>
                <w:i/>
                <w:iCs/>
                <w:sz w:val="24"/>
                <w:szCs w:val="24"/>
                <w:highlight w:val="none"/>
                <w:u w:val="single"/>
                <w:lang w:val="en-US" w:eastAsia="zh-CN"/>
              </w:rPr>
              <w:t xml:space="preserve">项目负责人</w:t>
            </w:r>
            <w:r>
              <w:rPr>
                <w:rFonts w:ascii="Times New Roman" w:hAnsi="Times New Roman" w:cs="Times New Roman"/>
                <w:i/>
                <w:iCs/>
                <w:sz w:val="24"/>
                <w:szCs w:val="24"/>
                <w:u w:val="single"/>
                <w:lang w:val="en-US"/>
              </w:rPr>
              <w:t xml:space="preserve">的安全责任及费用。员工意外保险缴纳率100%。</w:t>
            </w:r>
            <w:r/>
          </w:p>
          <w:p>
            <w:pPr>
              <w:pStyle w:val="981"/>
              <w:jc w:val="left"/>
              <w:rPr>
                <w:rStyle w:val="931"/>
                <w:rFonts w:hint="eastAsia" w:asciiTheme="minorEastAsia" w:hAnsiTheme="minorEastAsia" w:eastAsiaTheme="minorEastAsia" w:cstheme="minorEastAsia"/>
                <w:b w:val="0"/>
                <w:i/>
                <w:color w:val="000000"/>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w:t>
            </w:r>
            <w:r>
              <w:rPr>
                <w:rStyle w:val="931"/>
                <w:rFonts w:hint="eastAsia" w:asciiTheme="minorEastAsia" w:hAnsiTheme="minorEastAsia" w:eastAsiaTheme="minorEastAsia" w:cstheme="minorEastAsia"/>
                <w:b w:val="0"/>
                <w:i/>
                <w:color w:val="000000"/>
                <w:sz w:val="24"/>
                <w:szCs w:val="24"/>
                <w:u w:val="single"/>
                <w:lang w:val="en-US" w:eastAsia="zh-CN"/>
              </w:rPr>
              <w:t xml:space="preserve">4</w:t>
            </w:r>
            <w:r>
              <w:rPr>
                <w:rStyle w:val="931"/>
                <w:rFonts w:hint="eastAsia" w:asciiTheme="minorEastAsia" w:hAnsiTheme="minorEastAsia" w:eastAsiaTheme="minorEastAsia" w:cstheme="minorEastAsia"/>
                <w:b w:val="0"/>
                <w:i/>
                <w:color w:val="000000"/>
                <w:sz w:val="24"/>
                <w:szCs w:val="24"/>
                <w:u w:val="single"/>
              </w:rPr>
              <w:t xml:space="preserve">）根据《中华人民共和国劳动合同法》、《中华人民共和国社会保险法》、《住房公积金管理条例》，中标单位必须依法规范用工，符合规定条件的人员须签订劳动合同，依法参加社会保险、缴存住房公积金，未退休人员工资应不低于最新公布的投标人所在地最低工资标准 (经费测算明细表中应载明社会保险、住房公积金缴存金额及员工工资) 。</w:t>
            </w:r>
            <w:r/>
          </w:p>
          <w:p>
            <w:pPr>
              <w:pStyle w:val="981"/>
              <w:jc w:val="left"/>
              <w:rPr>
                <w:rStyle w:val="931"/>
                <w:rFonts w:hint="eastAsia" w:asciiTheme="minorEastAsia" w:hAnsiTheme="minorEastAsia" w:eastAsiaTheme="minorEastAsia" w:cstheme="minorEastAsia"/>
                <w:b w:val="0"/>
                <w:i w:val="0"/>
                <w:iCs/>
                <w:sz w:val="24"/>
                <w:szCs w:val="24"/>
                <w:u w:val="none"/>
              </w:rPr>
            </w:pPr>
            <w:r>
              <w:rPr>
                <w:rStyle w:val="931"/>
                <w:rFonts w:hint="eastAsia" w:asciiTheme="minorEastAsia" w:hAnsiTheme="minorEastAsia" w:eastAsiaTheme="minorEastAsia" w:cstheme="minorEastAsia"/>
                <w:b w:val="0"/>
                <w:i w:val="0"/>
                <w:iCs/>
                <w:color w:val="000000"/>
                <w:sz w:val="24"/>
                <w:szCs w:val="24"/>
                <w:u w:val="none"/>
                <w:lang w:eastAsia="zh-CN"/>
              </w:rPr>
              <w:t xml:space="preserve">（</w:t>
            </w:r>
            <w:r>
              <w:rPr>
                <w:rStyle w:val="931"/>
                <w:rFonts w:hint="eastAsia" w:asciiTheme="minorEastAsia" w:hAnsiTheme="minorEastAsia" w:eastAsiaTheme="minorEastAsia" w:cstheme="minorEastAsia"/>
                <w:b w:val="0"/>
                <w:i w:val="0"/>
                <w:iCs/>
                <w:color w:val="000000"/>
                <w:sz w:val="24"/>
                <w:szCs w:val="24"/>
                <w:u w:val="none"/>
                <w:lang w:val="en-US" w:eastAsia="zh-CN"/>
              </w:rPr>
              <w:t xml:space="preserve">二）车辆设施</w:t>
            </w:r>
            <w:r>
              <w:rPr>
                <w:rStyle w:val="931"/>
                <w:rFonts w:hint="eastAsia" w:asciiTheme="minorEastAsia" w:hAnsiTheme="minorEastAsia" w:eastAsiaTheme="minorEastAsia" w:cstheme="minorEastAsia"/>
                <w:b w:val="0"/>
                <w:i w:val="0"/>
                <w:iCs/>
                <w:color w:val="000000"/>
                <w:sz w:val="24"/>
                <w:szCs w:val="24"/>
                <w:u w:val="none"/>
              </w:rPr>
              <w:t xml:space="preserve">配备要求：以下为最低配置。</w:t>
            </w:r>
            <w:r/>
          </w:p>
          <w:p>
            <w:pPr>
              <w:pStyle w:val="981"/>
              <w:jc w:val="left"/>
              <w:rPr>
                <w:rStyle w:val="931"/>
                <w:rFonts w:hint="eastAsia" w:asciiTheme="minorEastAsia" w:hAnsiTheme="minorEastAsia" w:eastAsiaTheme="minorEastAsia" w:cstheme="minorEastAsia"/>
                <w:b w:val="0"/>
                <w:i/>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1、数量：</w:t>
            </w:r>
            <w:r/>
          </w:p>
          <w:p>
            <w:pPr>
              <w:pStyle w:val="981"/>
              <w:jc w:val="left"/>
              <w:rPr>
                <w:rStyle w:val="931"/>
                <w:rFonts w:hint="eastAsia" w:asciiTheme="minorEastAsia" w:hAnsiTheme="minorEastAsia" w:eastAsiaTheme="minorEastAsia" w:cstheme="minorEastAsia"/>
                <w:b w:val="0"/>
                <w:i/>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道路清扫车≥1辆、清洗车≥1辆、电瓶</w:t>
            </w:r>
            <w:r>
              <w:rPr>
                <w:rStyle w:val="931"/>
                <w:rFonts w:hint="eastAsia" w:asciiTheme="minorEastAsia" w:hAnsiTheme="minorEastAsia" w:eastAsiaTheme="minorEastAsia" w:cstheme="minorEastAsia"/>
                <w:b w:val="0"/>
                <w:i/>
                <w:color w:val="000000"/>
                <w:sz w:val="24"/>
                <w:szCs w:val="24"/>
                <w:u w:val="single"/>
                <w:lang w:val="en-US" w:eastAsia="zh-CN"/>
              </w:rPr>
              <w:t xml:space="preserve">三轮</w:t>
            </w:r>
            <w:r>
              <w:rPr>
                <w:rStyle w:val="931"/>
                <w:rFonts w:hint="eastAsia" w:asciiTheme="minorEastAsia" w:hAnsiTheme="minorEastAsia" w:eastAsiaTheme="minorEastAsia" w:cstheme="minorEastAsia"/>
                <w:b w:val="0"/>
                <w:i/>
                <w:color w:val="000000"/>
                <w:sz w:val="24"/>
                <w:szCs w:val="24"/>
                <w:u w:val="single"/>
              </w:rPr>
              <w:t xml:space="preserve">保洁车≥</w:t>
            </w:r>
            <w:r>
              <w:rPr>
                <w:rStyle w:val="931"/>
                <w:rFonts w:hint="eastAsia" w:asciiTheme="minorEastAsia" w:hAnsiTheme="minorEastAsia" w:eastAsiaTheme="minorEastAsia" w:cstheme="minorEastAsia"/>
                <w:b w:val="0"/>
                <w:i/>
                <w:color w:val="000000"/>
                <w:sz w:val="24"/>
                <w:szCs w:val="24"/>
                <w:u w:val="single"/>
                <w:lang w:val="en-US" w:eastAsia="zh-CN"/>
              </w:rPr>
              <w:t xml:space="preserve">18</w:t>
            </w:r>
            <w:r>
              <w:rPr>
                <w:rStyle w:val="931"/>
                <w:rFonts w:hint="eastAsia" w:asciiTheme="minorEastAsia" w:hAnsiTheme="minorEastAsia" w:eastAsiaTheme="minorEastAsia" w:cstheme="minorEastAsia"/>
                <w:b w:val="0"/>
                <w:i/>
                <w:color w:val="000000"/>
                <w:sz w:val="24"/>
                <w:szCs w:val="24"/>
                <w:u w:val="single"/>
              </w:rPr>
              <w:t xml:space="preserve">辆</w:t>
            </w:r>
            <w:r>
              <w:rPr>
                <w:rStyle w:val="931"/>
                <w:rFonts w:hint="eastAsia" w:asciiTheme="minorEastAsia" w:hAnsiTheme="minorEastAsia" w:eastAsiaTheme="minorEastAsia" w:cstheme="minorEastAsia"/>
                <w:b w:val="0"/>
                <w:i/>
                <w:color w:val="000000"/>
                <w:sz w:val="24"/>
                <w:szCs w:val="24"/>
                <w:u w:val="single"/>
                <w:lang w:eastAsia="zh-CN"/>
              </w:rPr>
              <w:t xml:space="preserve">，</w:t>
            </w:r>
            <w:r>
              <w:rPr>
                <w:rStyle w:val="931"/>
                <w:rFonts w:hint="eastAsia" w:asciiTheme="minorEastAsia" w:hAnsiTheme="minorEastAsia" w:eastAsiaTheme="minorEastAsia" w:cstheme="minorEastAsia"/>
                <w:b w:val="0"/>
                <w:i/>
                <w:color w:val="000000"/>
                <w:sz w:val="24"/>
                <w:szCs w:val="24"/>
                <w:u w:val="single"/>
              </w:rPr>
              <w:t xml:space="preserve">并配备车载式推雪铲或滚雪刷设备（或类似设备）≥一套，以确保除雪工作顺利开展。</w:t>
            </w:r>
            <w:r/>
          </w:p>
          <w:p>
            <w:pPr>
              <w:pStyle w:val="981"/>
              <w:jc w:val="left"/>
              <w:rPr>
                <w:rStyle w:val="931"/>
                <w:rFonts w:hint="eastAsia" w:asciiTheme="minorEastAsia" w:hAnsiTheme="minorEastAsia" w:eastAsiaTheme="minorEastAsia" w:cstheme="minorEastAsia"/>
                <w:b w:val="0"/>
                <w:i/>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2、配置要求：</w:t>
            </w:r>
            <w:r/>
          </w:p>
          <w:p>
            <w:pPr>
              <w:pStyle w:val="981"/>
              <w:jc w:val="left"/>
              <w:rPr>
                <w:rStyle w:val="931"/>
                <w:rFonts w:hint="eastAsia" w:asciiTheme="minorEastAsia" w:hAnsiTheme="minorEastAsia" w:eastAsiaTheme="minorEastAsia" w:cstheme="minorEastAsia"/>
                <w:b w:val="0"/>
                <w:i/>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（1）</w:t>
            </w:r>
            <w:r>
              <w:rPr>
                <w:rStyle w:val="931"/>
                <w:rFonts w:hint="eastAsia" w:asciiTheme="minorEastAsia" w:hAnsiTheme="minorEastAsia" w:eastAsiaTheme="minorEastAsia" w:cstheme="minorEastAsia"/>
                <w:b w:val="0"/>
                <w:i/>
                <w:color w:val="000000"/>
                <w:sz w:val="24"/>
                <w:szCs w:val="24"/>
                <w:u w:val="single"/>
                <w:lang w:val="en-US" w:eastAsia="zh-CN"/>
              </w:rPr>
              <w:t xml:space="preserve">道路</w:t>
            </w:r>
            <w:r>
              <w:rPr>
                <w:rStyle w:val="931"/>
                <w:rFonts w:hint="eastAsia" w:asciiTheme="minorEastAsia" w:hAnsiTheme="minorEastAsia" w:eastAsiaTheme="minorEastAsia" w:cstheme="minorEastAsia"/>
                <w:b w:val="0"/>
                <w:i/>
                <w:color w:val="000000"/>
                <w:sz w:val="24"/>
                <w:szCs w:val="24"/>
                <w:u w:val="single"/>
              </w:rPr>
              <w:t xml:space="preserve">清扫车≥1辆：</w:t>
            </w:r>
            <w:r/>
          </w:p>
          <w:p>
            <w:pPr>
              <w:pStyle w:val="981"/>
              <w:jc w:val="left"/>
              <w:rPr>
                <w:rStyle w:val="931"/>
                <w:rFonts w:hint="eastAsia" w:asciiTheme="minorEastAsia" w:hAnsiTheme="minorEastAsia" w:eastAsiaTheme="minorEastAsia" w:cstheme="minorEastAsia"/>
                <w:b w:val="0"/>
                <w:i/>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①副发动机功率≥55kw；</w:t>
            </w:r>
            <w:r/>
          </w:p>
          <w:p>
            <w:pPr>
              <w:pStyle w:val="981"/>
              <w:jc w:val="left"/>
              <w:rPr>
                <w:rStyle w:val="931"/>
                <w:rFonts w:hint="eastAsia" w:asciiTheme="minorEastAsia" w:hAnsiTheme="minorEastAsia" w:eastAsiaTheme="minorEastAsia" w:cstheme="minorEastAsia"/>
                <w:b w:val="0"/>
                <w:i/>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②清扫宽度≥3m；</w:t>
            </w:r>
            <w:r/>
          </w:p>
          <w:p>
            <w:pPr>
              <w:pStyle w:val="981"/>
              <w:jc w:val="left"/>
              <w:rPr>
                <w:rStyle w:val="931"/>
                <w:rFonts w:hint="eastAsia" w:asciiTheme="minorEastAsia" w:hAnsiTheme="minorEastAsia" w:eastAsiaTheme="minorEastAsia" w:cstheme="minorEastAsia"/>
                <w:b w:val="0"/>
                <w:i/>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③箱体后部安装双向箭头作业显示牌。</w:t>
            </w:r>
            <w:r/>
          </w:p>
          <w:p>
            <w:pPr>
              <w:pStyle w:val="981"/>
              <w:jc w:val="left"/>
              <w:rPr>
                <w:rStyle w:val="931"/>
                <w:rFonts w:hint="eastAsia" w:asciiTheme="minorEastAsia" w:hAnsiTheme="minorEastAsia" w:eastAsiaTheme="minorEastAsia" w:cstheme="minorEastAsia"/>
                <w:b w:val="0"/>
                <w:i/>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（2）清洗车≥1辆：</w:t>
            </w:r>
            <w:r/>
          </w:p>
          <w:p>
            <w:pPr>
              <w:pStyle w:val="981"/>
              <w:jc w:val="left"/>
              <w:rPr>
                <w:rStyle w:val="931"/>
                <w:rFonts w:hint="eastAsia" w:asciiTheme="minorEastAsia" w:hAnsiTheme="minorEastAsia" w:eastAsiaTheme="minorEastAsia" w:cstheme="minorEastAsia"/>
                <w:b w:val="0"/>
                <w:i/>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①最高清洗水压≥10Mpa；</w:t>
            </w:r>
            <w:r/>
          </w:p>
          <w:p>
            <w:pPr>
              <w:pStyle w:val="981"/>
              <w:jc w:val="left"/>
              <w:rPr>
                <w:rStyle w:val="931"/>
                <w:rFonts w:hint="eastAsia" w:asciiTheme="minorEastAsia" w:hAnsiTheme="minorEastAsia" w:eastAsiaTheme="minorEastAsia" w:cstheme="minorEastAsia"/>
                <w:b w:val="0"/>
                <w:i/>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②高压清洗水流量≥134L/min；</w:t>
            </w:r>
            <w:r/>
          </w:p>
          <w:p>
            <w:pPr>
              <w:pStyle w:val="981"/>
              <w:jc w:val="left"/>
              <w:rPr>
                <w:rStyle w:val="931"/>
                <w:rFonts w:hint="eastAsia" w:asciiTheme="minorEastAsia" w:hAnsiTheme="minorEastAsia" w:eastAsiaTheme="minorEastAsia" w:cstheme="minorEastAsia"/>
                <w:b w:val="0"/>
                <w:i/>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③水罐容积≥9000L；</w:t>
            </w:r>
            <w:r/>
          </w:p>
          <w:p>
            <w:pPr>
              <w:pStyle w:val="981"/>
              <w:jc w:val="left"/>
              <w:rPr>
                <w:rStyle w:val="931"/>
                <w:rFonts w:hint="eastAsia" w:asciiTheme="minorEastAsia" w:hAnsiTheme="minorEastAsia" w:eastAsiaTheme="minorEastAsia" w:cstheme="minorEastAsia"/>
                <w:b w:val="0"/>
                <w:i/>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④具有高压冲洗和洒水作业功能。</w:t>
            </w:r>
            <w:r/>
          </w:p>
          <w:p>
            <w:pPr>
              <w:pStyle w:val="981"/>
              <w:jc w:val="left"/>
              <w:rPr>
                <w:rStyle w:val="931"/>
                <w:rFonts w:hint="eastAsia" w:asciiTheme="minorEastAsia" w:hAnsiTheme="minorEastAsia" w:eastAsiaTheme="minorEastAsia" w:cstheme="minorEastAsia"/>
                <w:b w:val="0"/>
                <w:i/>
                <w:color w:val="000000"/>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清扫车、清洗车安装好GPS,并连接到张家港市市容处监管中心平台。</w:t>
            </w:r>
            <w:r/>
          </w:p>
          <w:p>
            <w:pPr>
              <w:pStyle w:val="981"/>
              <w:jc w:val="left"/>
              <w:rPr>
                <w:rStyle w:val="931"/>
                <w:rFonts w:hint="eastAsia" w:asciiTheme="minorEastAsia" w:hAnsiTheme="minorEastAsia" w:eastAsiaTheme="minorEastAsia" w:cstheme="minorEastAsia"/>
                <w:b w:val="0"/>
                <w:i/>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3、其他要求：</w:t>
            </w:r>
            <w:r/>
          </w:p>
          <w:p>
            <w:pPr>
              <w:pStyle w:val="944"/>
              <w:jc w:val="left"/>
              <w:rPr>
                <w:rFonts w:hint="eastAsia" w:asciiTheme="minorEastAsia" w:hAnsiTheme="minorEastAsia" w:eastAsiaTheme="minorEastAsia" w:cstheme="minorEastAsia"/>
                <w:spacing w:val="7"/>
                <w:sz w:val="24"/>
                <w:szCs w:val="24"/>
                <w:highlight w:val="none"/>
                <w:lang w:val="en-US" w:eastAsia="zh-CN" w:bidi="ar-SA"/>
              </w:rPr>
            </w:pPr>
            <w:r>
              <w:rPr>
                <w:rStyle w:val="931"/>
                <w:rFonts w:hint="eastAsia" w:asciiTheme="minorEastAsia" w:hAnsiTheme="minorEastAsia" w:eastAsiaTheme="minorEastAsia" w:cstheme="minorEastAsia"/>
                <w:b w:val="0"/>
                <w:i/>
                <w:color w:val="000000"/>
                <w:sz w:val="24"/>
                <w:szCs w:val="24"/>
                <w:u w:val="single"/>
              </w:rPr>
              <w:t xml:space="preserve">在签订合同前</w:t>
            </w:r>
            <w:r>
              <w:rPr>
                <w:rStyle w:val="931"/>
                <w:rFonts w:hint="eastAsia" w:asciiTheme="minorEastAsia" w:hAnsiTheme="minorEastAsia" w:eastAsiaTheme="minorEastAsia" w:cstheme="minorEastAsia"/>
                <w:b w:val="0"/>
                <w:i/>
                <w:color w:val="000000"/>
                <w:sz w:val="24"/>
                <w:szCs w:val="24"/>
                <w:u w:val="single"/>
                <w:lang w:eastAsia="zh-CN"/>
              </w:rPr>
              <w:t xml:space="preserve">，</w:t>
            </w:r>
            <w:r>
              <w:rPr>
                <w:rStyle w:val="931"/>
                <w:rFonts w:hint="eastAsia" w:asciiTheme="minorEastAsia" w:hAnsiTheme="minorEastAsia" w:eastAsiaTheme="minorEastAsia" w:cstheme="minorEastAsia"/>
                <w:b w:val="0"/>
                <w:i/>
                <w:color w:val="000000"/>
                <w:sz w:val="24"/>
                <w:szCs w:val="24"/>
                <w:u w:val="single"/>
              </w:rPr>
              <w:t xml:space="preserve">中标单位必须自有或租赁各标段</w:t>
            </w:r>
            <w:r>
              <w:rPr>
                <w:rStyle w:val="931"/>
                <w:rFonts w:hint="eastAsia" w:asciiTheme="minorEastAsia" w:hAnsiTheme="minorEastAsia" w:eastAsiaTheme="minorEastAsia" w:cstheme="minorEastAsia"/>
                <w:b w:val="0"/>
                <w:i/>
                <w:color w:val="000000"/>
                <w:sz w:val="24"/>
                <w:szCs w:val="24"/>
                <w:u w:val="single"/>
                <w:lang w:val="en-US" w:eastAsia="zh-CN"/>
              </w:rPr>
              <w:t xml:space="preserve">车辆设施</w:t>
            </w:r>
            <w:r>
              <w:rPr>
                <w:rStyle w:val="931"/>
                <w:rFonts w:hint="eastAsia" w:asciiTheme="minorEastAsia" w:hAnsiTheme="minorEastAsia" w:eastAsiaTheme="minorEastAsia" w:cstheme="minorEastAsia"/>
                <w:b w:val="0"/>
                <w:i/>
                <w:color w:val="000000"/>
                <w:sz w:val="24"/>
                <w:szCs w:val="24"/>
                <w:u w:val="single"/>
              </w:rPr>
              <w:t xml:space="preserve">配备</w:t>
            </w:r>
            <w:r>
              <w:rPr>
                <w:rStyle w:val="931"/>
                <w:rFonts w:hint="eastAsia" w:asciiTheme="minorEastAsia" w:hAnsiTheme="minorEastAsia" w:eastAsiaTheme="minorEastAsia" w:cstheme="minorEastAsia"/>
                <w:b w:val="0"/>
                <w:i/>
                <w:color w:val="000000"/>
                <w:sz w:val="24"/>
                <w:szCs w:val="24"/>
                <w:u w:val="single"/>
                <w:lang w:val="en-US" w:eastAsia="zh-CN"/>
              </w:rPr>
              <w:t xml:space="preserve">要求</w:t>
            </w:r>
            <w:r>
              <w:rPr>
                <w:rStyle w:val="931"/>
                <w:rFonts w:hint="eastAsia" w:asciiTheme="minorEastAsia" w:hAnsiTheme="minorEastAsia" w:eastAsiaTheme="minorEastAsia" w:cstheme="minorEastAsia"/>
                <w:b w:val="0"/>
                <w:i/>
                <w:color w:val="000000"/>
                <w:sz w:val="24"/>
                <w:szCs w:val="24"/>
                <w:u w:val="single"/>
              </w:rPr>
              <w:t xml:space="preserve">中所需的数量，自有车辆提供车辆行驶证或产权证或购置发票，租赁的提供租赁合同及车辆行驶证或产权证或购置发票至</w:t>
            </w:r>
            <w:r>
              <w:rPr>
                <w:rStyle w:val="931"/>
                <w:rFonts w:hint="eastAsia" w:asciiTheme="minorEastAsia" w:hAnsiTheme="minorEastAsia" w:eastAsiaTheme="minorEastAsia" w:cstheme="minorEastAsia"/>
                <w:b w:val="0"/>
                <w:i/>
                <w:color w:val="000000"/>
                <w:sz w:val="24"/>
                <w:szCs w:val="24"/>
                <w:u w:val="single"/>
                <w:lang w:eastAsia="zh-CN"/>
              </w:rPr>
              <w:t xml:space="preserve">乐余镇综合行政执法和安全生产监督管理办公室市容管理科</w:t>
            </w:r>
            <w:r>
              <w:rPr>
                <w:rStyle w:val="931"/>
                <w:rFonts w:hint="eastAsia" w:asciiTheme="minorEastAsia" w:hAnsiTheme="minorEastAsia" w:eastAsiaTheme="minorEastAsia" w:cstheme="minorEastAsia"/>
                <w:b w:val="0"/>
                <w:i/>
                <w:color w:val="000000"/>
                <w:sz w:val="24"/>
                <w:szCs w:val="24"/>
                <w:u w:val="single"/>
              </w:rPr>
              <w:t xml:space="preserve">、市容管理处备案，所报的作业车辆必须服务于中标区域，同时电瓶三轮</w:t>
            </w:r>
            <w:r>
              <w:rPr>
                <w:rStyle w:val="931"/>
                <w:rFonts w:hint="eastAsia" w:asciiTheme="minorEastAsia" w:hAnsiTheme="minorEastAsia" w:eastAsiaTheme="minorEastAsia" w:cstheme="minorEastAsia"/>
                <w:b w:val="0"/>
                <w:i/>
                <w:color w:val="000000"/>
                <w:sz w:val="24"/>
                <w:szCs w:val="24"/>
                <w:u w:val="single"/>
                <w:lang w:val="en-US" w:eastAsia="zh-CN"/>
              </w:rPr>
              <w:t xml:space="preserve">保洁</w:t>
            </w:r>
            <w:r>
              <w:rPr>
                <w:rStyle w:val="931"/>
                <w:rFonts w:hint="eastAsia" w:asciiTheme="minorEastAsia" w:hAnsiTheme="minorEastAsia" w:eastAsiaTheme="minorEastAsia" w:cstheme="minorEastAsia"/>
                <w:b w:val="0"/>
                <w:i/>
                <w:color w:val="000000"/>
                <w:sz w:val="24"/>
                <w:szCs w:val="24"/>
                <w:u w:val="single"/>
              </w:rPr>
              <w:t xml:space="preserve">车根据</w:t>
            </w:r>
            <w:r>
              <w:rPr>
                <w:rStyle w:val="931"/>
                <w:rFonts w:hint="eastAsia" w:asciiTheme="minorEastAsia" w:hAnsiTheme="minorEastAsia" w:eastAsiaTheme="minorEastAsia" w:cstheme="minorEastAsia"/>
                <w:b w:val="0"/>
                <w:i/>
                <w:color w:val="000000"/>
                <w:sz w:val="24"/>
                <w:szCs w:val="24"/>
                <w:u w:val="single"/>
                <w:lang w:eastAsia="zh-CN"/>
              </w:rPr>
              <w:t xml:space="preserve">乐余镇综合行政执法和安全生产监督管理办公室市容管理科</w:t>
            </w:r>
            <w:r>
              <w:rPr>
                <w:rStyle w:val="931"/>
                <w:rFonts w:hint="eastAsia" w:asciiTheme="minorEastAsia" w:hAnsiTheme="minorEastAsia" w:eastAsiaTheme="minorEastAsia" w:cstheme="minorEastAsia"/>
                <w:b w:val="0"/>
                <w:i/>
                <w:color w:val="000000"/>
                <w:sz w:val="24"/>
                <w:szCs w:val="24"/>
                <w:u w:val="single"/>
              </w:rPr>
              <w:t xml:space="preserve">、市容管理处要求编号，禁止跨区域作业。</w:t>
            </w:r>
            <w:r/>
          </w:p>
        </w:tc>
      </w:tr>
      <w:tr>
        <w:trPr>
          <w:trHeight w:val="896"/>
        </w:trPr>
        <w:tc>
          <w:tcPr>
            <w:tcW w:w="530" w:type="dxa"/>
            <w:vAlign w:val="center"/>
            <w:textDirection w:val="lrTb"/>
            <w:noWrap w:val="false"/>
          </w:tcPr>
          <w:p>
            <w:pPr>
              <w:pStyle w:val="944"/>
              <w:ind w:left="0" w:firstLine="0"/>
              <w:jc w:val="center"/>
              <w:rPr>
                <w:rFonts w:hint="eastAsia" w:ascii="Times New Roman" w:hAnsi="Times New Roman" w:eastAsia="宋体" w:cs="Times New Roman"/>
                <w:spacing w:val="7"/>
                <w:sz w:val="24"/>
                <w:szCs w:val="24"/>
                <w:highlight w:val="none"/>
                <w:lang w:val="en-US" w:eastAsia="zh-CN" w:bidi="ar-SA"/>
              </w:rPr>
            </w:pPr>
            <w:r>
              <w:rPr>
                <w:rFonts w:hint="eastAsia" w:asciiTheme="minorEastAsia" w:hAnsiTheme="minorEastAsia" w:eastAsiaTheme="minorEastAsia" w:cstheme="minorEastAsia"/>
                <w:spacing w:val="7"/>
                <w:sz w:val="24"/>
                <w:szCs w:val="24"/>
                <w:highlight w:val="none"/>
                <w:lang w:val="en-US" w:eastAsia="zh-CN" w:bidi="ar-SA"/>
              </w:rPr>
              <w:t xml:space="preserve">4</w:t>
            </w:r>
            <w:r/>
          </w:p>
        </w:tc>
        <w:tc>
          <w:tcPr>
            <w:tcW w:w="765" w:type="dxa"/>
            <w:vAlign w:val="center"/>
            <w:textDirection w:val="lrTb"/>
            <w:noWrap w:val="false"/>
          </w:tcPr>
          <w:p>
            <w:pPr>
              <w:pStyle w:val="944"/>
              <w:ind w:left="0" w:firstLine="0"/>
              <w:jc w:val="center"/>
              <w:rPr>
                <w:rFonts w:hint="default" w:ascii="Times New Roman" w:hAnsi="Times New Roman" w:eastAsia="宋体" w:cs="Times New Roman"/>
                <w:spacing w:val="7"/>
                <w:sz w:val="24"/>
                <w:szCs w:val="24"/>
                <w:highlight w:val="none"/>
                <w:lang w:val="en-US" w:eastAsia="zh-CN" w:bidi="ar-SA"/>
              </w:rPr>
            </w:pPr>
            <w:r>
              <w:rPr>
                <w:rStyle w:val="931"/>
                <w:rFonts w:hint="eastAsia" w:asciiTheme="minorEastAsia" w:hAnsiTheme="minorEastAsia" w:eastAsiaTheme="minorEastAsia" w:cstheme="minorEastAsia"/>
                <w:b w:val="0"/>
                <w:i w:val="0"/>
                <w:color w:val="auto"/>
                <w:sz w:val="24"/>
                <w:szCs w:val="24"/>
                <w:highlight w:val="none"/>
                <w:u w:val="none"/>
                <w:lang w:val="en-US" w:eastAsia="zh-CN"/>
              </w:rPr>
              <w:t xml:space="preserve">作业时间</w:t>
            </w:r>
            <w:r/>
          </w:p>
        </w:tc>
        <w:tc>
          <w:tcPr>
            <w:tcW w:w="9387" w:type="dxa"/>
            <w:vAlign w:val="center"/>
            <w:textDirection w:val="lrTb"/>
            <w:noWrap w:val="false"/>
          </w:tcPr>
          <w:p>
            <w:pPr>
              <w:pStyle w:val="944"/>
              <w:jc w:val="center"/>
              <w:rPr>
                <w:rFonts w:hint="eastAsia" w:ascii="Times New Roman" w:hAnsi="Times New Roman" w:eastAsia="宋体" w:cs="Times New Roman"/>
                <w:spacing w:val="7"/>
                <w:sz w:val="24"/>
                <w:szCs w:val="24"/>
                <w:highlight w:val="none"/>
                <w:lang w:val="en-US" w:eastAsia="zh-CN" w:bidi="ar-SA"/>
              </w:rPr>
            </w:pPr>
            <w:r>
              <w:rPr>
                <w:rStyle w:val="931"/>
                <w:rFonts w:hint="eastAsia" w:ascii="宋体" w:hAnsi="宋体" w:eastAsia="宋体" w:cs="宋体"/>
                <w:b w:val="0"/>
                <w:i w:val="0"/>
                <w:color w:val="000000"/>
                <w:sz w:val="24"/>
                <w:szCs w:val="24"/>
                <w:u w:val="none"/>
                <w:lang w:val="en-US" w:eastAsia="zh-CN"/>
              </w:rPr>
              <w:t xml:space="preserve">夏</w:t>
            </w:r>
            <w:r>
              <w:rPr>
                <w:rStyle w:val="931"/>
                <w:rFonts w:ascii="宋体" w:hAnsi="宋体" w:eastAsia="宋体" w:cs="宋体"/>
                <w:b w:val="0"/>
                <w:i w:val="0"/>
                <w:color w:val="000000"/>
                <w:sz w:val="24"/>
                <w:szCs w:val="24"/>
                <w:u w:val="none"/>
              </w:rPr>
              <w:t xml:space="preserve">季5:30</w:t>
            </w:r>
            <w:r>
              <w:rPr>
                <w:rStyle w:val="931"/>
                <w:rFonts w:hint="eastAsia" w:ascii="宋体" w:hAnsi="宋体" w:eastAsia="宋体" w:cs="宋体"/>
                <w:b w:val="0"/>
                <w:i w:val="0"/>
                <w:color w:val="000000"/>
                <w:sz w:val="24"/>
                <w:szCs w:val="24"/>
                <w:u w:val="none"/>
                <w:lang w:val="en-US" w:eastAsia="zh-CN"/>
              </w:rPr>
              <w:t xml:space="preserve">-</w:t>
            </w:r>
            <w:r>
              <w:rPr>
                <w:rStyle w:val="931"/>
                <w:rFonts w:ascii="宋体" w:hAnsi="宋体" w:eastAsia="宋体" w:cs="宋体"/>
                <w:b w:val="0"/>
                <w:i w:val="0"/>
                <w:color w:val="000000"/>
                <w:sz w:val="24"/>
                <w:szCs w:val="24"/>
                <w:u w:val="none"/>
              </w:rPr>
              <w:t xml:space="preserve">17:30；冬季6:00</w:t>
            </w:r>
            <w:r>
              <w:rPr>
                <w:rStyle w:val="931"/>
                <w:rFonts w:hint="eastAsia" w:ascii="宋体" w:hAnsi="宋体" w:eastAsia="宋体" w:cs="宋体"/>
                <w:b w:val="0"/>
                <w:i w:val="0"/>
                <w:color w:val="000000"/>
                <w:sz w:val="24"/>
                <w:szCs w:val="24"/>
                <w:u w:val="none"/>
                <w:lang w:val="en-US" w:eastAsia="zh-CN"/>
              </w:rPr>
              <w:t xml:space="preserve">-</w:t>
            </w:r>
            <w:r>
              <w:rPr>
                <w:rStyle w:val="931"/>
                <w:rFonts w:ascii="宋体" w:hAnsi="宋体" w:eastAsia="宋体" w:cs="宋体"/>
                <w:b w:val="0"/>
                <w:i w:val="0"/>
                <w:color w:val="000000"/>
                <w:sz w:val="24"/>
                <w:szCs w:val="24"/>
                <w:u w:val="none"/>
              </w:rPr>
              <w:t xml:space="preserve">17:00</w:t>
            </w:r>
            <w:r/>
          </w:p>
        </w:tc>
      </w:tr>
      <w:tr>
        <w:trPr/>
        <w:tc>
          <w:tcPr>
            <w:tcW w:w="530" w:type="dxa"/>
            <w:vAlign w:val="center"/>
            <w:textDirection w:val="lrTb"/>
            <w:noWrap w:val="false"/>
          </w:tcPr>
          <w:p>
            <w:pPr>
              <w:pStyle w:val="944"/>
              <w:ind w:left="0" w:firstLine="0"/>
              <w:jc w:val="center"/>
              <w:rPr>
                <w:rFonts w:hint="eastAsia" w:ascii="Times New Roman" w:hAnsi="Times New Roman" w:eastAsia="宋体" w:cs="Times New Roman"/>
                <w:spacing w:val="7"/>
                <w:sz w:val="24"/>
                <w:szCs w:val="24"/>
                <w:highlight w:val="none"/>
                <w:lang w:val="en-US" w:eastAsia="zh-CN" w:bidi="ar-SA"/>
              </w:rPr>
            </w:pPr>
            <w:r>
              <w:rPr>
                <w:rFonts w:hint="eastAsia" w:asciiTheme="minorEastAsia" w:hAnsiTheme="minorEastAsia" w:eastAsiaTheme="minorEastAsia" w:cstheme="minorEastAsia"/>
                <w:spacing w:val="7"/>
                <w:sz w:val="24"/>
                <w:szCs w:val="24"/>
                <w:highlight w:val="none"/>
                <w:lang w:val="en-US" w:eastAsia="zh-CN" w:bidi="ar-SA"/>
              </w:rPr>
              <w:t xml:space="preserve">5</w:t>
            </w:r>
            <w:r/>
          </w:p>
        </w:tc>
        <w:tc>
          <w:tcPr>
            <w:tcW w:w="765" w:type="dxa"/>
            <w:vAlign w:val="center"/>
            <w:textDirection w:val="lrTb"/>
            <w:noWrap w:val="false"/>
          </w:tcPr>
          <w:p>
            <w:pPr>
              <w:pStyle w:val="944"/>
              <w:ind w:left="0" w:firstLine="0"/>
              <w:jc w:val="center"/>
              <w:rPr>
                <w:rFonts w:hint="default" w:ascii="Times New Roman" w:hAnsi="Times New Roman" w:eastAsia="宋体" w:cs="Times New Roman"/>
                <w:spacing w:val="7"/>
                <w:sz w:val="24"/>
                <w:szCs w:val="24"/>
                <w:highlight w:val="none"/>
                <w:lang w:val="en-US" w:eastAsia="zh-CN" w:bidi="ar-SA"/>
              </w:rPr>
            </w:pPr>
            <w:r>
              <w:rPr>
                <w:rFonts w:hint="eastAsia" w:ascii="Times New Roman" w:hAnsi="Times New Roman" w:cs="Times New Roman"/>
                <w:spacing w:val="7"/>
                <w:sz w:val="24"/>
                <w:szCs w:val="24"/>
                <w:highlight w:val="none"/>
                <w:lang w:val="en-US" w:eastAsia="zh-CN" w:bidi="ar-SA"/>
              </w:rPr>
              <w:t xml:space="preserve">道路保洁内容及标准</w:t>
            </w:r>
            <w:r/>
          </w:p>
        </w:tc>
        <w:tc>
          <w:tcPr>
            <w:tcW w:w="9387" w:type="dxa"/>
            <w:textDirection w:val="lrTb"/>
            <w:noWrap w:val="false"/>
          </w:tcPr>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1、路面废弃物控制指标：</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（1）果皮（片/千平方米）≤5；</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（2）纸屑、塑膜（片/千平方米）≤5；</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（3）烟蒂（个/千平方米）≤6；</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（4）污水（平方米/千平方米）≤0.5；</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（5）其它（平方米/千平方米）≤2；</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2、降雪天气，应及时组织铲雪作业。道路融雪后，路面灰沙及其它废弃物应及时清扫干净。</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3、路面冲洗、洒水作业时应开启作业警示信号；路面冲洗应在7:30之前，9：00～16：00之间进行，冲洗后路面应干净，无油渍，下水口不应堵塞。结冰期不宜冲洗。其他可根据具体情况决定。</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4、每日的清扫作业，应避开上下班交通高峰，每天7:30前必须完成第一遍清扫保洁工作，人行道、路面、边沟、下水口树穴等应整洁。</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5、道路清扫工在作业时应统一着具有反光标志的工作装。</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6、道路保洁质量要求</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（1）道路实施机械化清扫，上</w:t>
            </w:r>
            <w:r>
              <w:rPr>
                <w:rStyle w:val="931"/>
                <w:rFonts w:hint="eastAsia" w:ascii="宋体" w:hAnsi="宋体" w:eastAsia="宋体" w:cs="宋体"/>
                <w:b w:val="0"/>
                <w:i w:val="0"/>
                <w:iCs/>
                <w:color w:val="000000"/>
                <w:sz w:val="24"/>
                <w:szCs w:val="24"/>
                <w:u w:val="none"/>
                <w:lang w:eastAsia="zh-CN"/>
              </w:rPr>
              <w:t xml:space="preserve">、</w:t>
            </w:r>
            <w:r>
              <w:rPr>
                <w:rStyle w:val="931"/>
                <w:rFonts w:hint="eastAsia" w:ascii="宋体" w:hAnsi="宋体" w:eastAsia="宋体" w:cs="宋体"/>
                <w:b w:val="0"/>
                <w:i w:val="0"/>
                <w:iCs/>
                <w:color w:val="000000"/>
                <w:sz w:val="24"/>
                <w:szCs w:val="24"/>
                <w:u w:val="none"/>
              </w:rPr>
              <w:t xml:space="preserve">下午各一次，各标段每天每辆车的作业时间不得少于6小时，上午不得少于3.5小时，下午不得少于2.5小时，重要活动根据乐余镇综合行政执法和安全生产监督管理办公室市容管理科通知。</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（2）路面常冲洗、基本见本色，特殊情况根据乐余镇综合行政执法和安全生产监督管理办公室市容管理科通知确定。</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（3）气温25℃以上时，平均每天洒水应不少于2次，气温15℃--25℃时，平均每天洒水应不少于1次；气温低于15℃时或其他特殊情况，按乐余镇综合行政执法和安全生产监督管理办公室市容管理科通知决定。</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（4）清扫无死角，路面基本无杂物，垃圾无漏收；雨后基本无积水，雨水窨井盖无阻塞；街巷交界处扫通（交界处搭接10米以上）。</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（5）桥面的保洁质量应与所连接的道路保洁质量标准相同，桥栏杆应整洁。</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（6）车行隧道的路面应干净，无积存污水和垃圾；隧道两侧应无明显污物；隧道进出口保洁质量应与所在连接路段保洁质量标准相同。</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（7）人行地道的地面保洁质量，应与所连接的道路保洁质量标准相同。</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7、其他设施的保洁</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（1）废物箱周围地面应无抛撒、内部无存留垃圾；箱体摆正，并应一日清洗两次。</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（2）路旁绿地、绿化隔离带、行道树穴内应无积存垃圾。</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（3）道路隔离设施底部应无散落垃圾和明显尘土。</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（4）公交侯车站（台）应整洁，其保洁质量应与所在道路保洁质量标准相同。</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（5）负责招标范围内果壳箱的保洁、贴纸的更换及果壳箱的维修（报废更新除外）。</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8、作业人员工作时应无翻捡、拾荒等行为。</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9、清扫保洁垃圾倾倒到指定地方。</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10、保洁车整洁，工具摆放整齐。</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11、及时清理长防处沿江江堤道路、绿化内污染物，保洁标准因同市级以上道路、绿化保洁标准，江堤道路路面、路崖应无杂草等。</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12、严格遵守交通法规，安全行车，作业时不得影响车辆通行与市民出行。</w:t>
            </w:r>
            <w:r/>
          </w:p>
          <w:p>
            <w:pPr>
              <w:pStyle w:val="981"/>
              <w:jc w:val="left"/>
              <w:rPr>
                <w:rFonts w:hint="eastAsia" w:ascii="Times New Roman" w:hAnsi="Times New Roman" w:eastAsia="宋体" w:cs="Times New Roman"/>
                <w:spacing w:val="7"/>
                <w:sz w:val="24"/>
                <w:szCs w:val="24"/>
                <w:highlight w:val="none"/>
                <w:lang w:val="en-US" w:eastAsia="zh-CN" w:bidi="ar-SA"/>
              </w:rPr>
            </w:pPr>
            <w:r>
              <w:rPr>
                <w:rStyle w:val="931"/>
                <w:rFonts w:hint="eastAsia" w:ascii="宋体" w:hAnsi="宋体" w:eastAsia="宋体" w:cs="宋体"/>
                <w:b w:val="0"/>
                <w:i w:val="0"/>
                <w:iCs/>
                <w:color w:val="000000"/>
                <w:sz w:val="24"/>
                <w:szCs w:val="24"/>
                <w:u w:val="none"/>
              </w:rPr>
              <w:t xml:space="preserve">13、政府网站、市长信箱、新闻媒体及来信、来访等投诉按照规定时限及时妥善处理，迅速整改到位。</w:t>
            </w:r>
            <w:r/>
          </w:p>
        </w:tc>
      </w:tr>
      <w:tr>
        <w:trPr>
          <w:trHeight w:val="2115"/>
        </w:trPr>
        <w:tc>
          <w:tcPr>
            <w:tcW w:w="530" w:type="dxa"/>
            <w:textDirection w:val="lrTb"/>
            <w:noWrap w:val="false"/>
          </w:tcPr>
          <w:p>
            <w:pPr>
              <w:pStyle w:val="944"/>
              <w:jc w:val="center"/>
              <w:rPr>
                <w:rFonts w:hint="eastAsia" w:ascii="Times New Roman" w:hAnsi="Times New Roman"/>
                <w:sz w:val="24"/>
                <w:szCs w:val="24"/>
                <w:highlight w:val="none"/>
                <w:vertAlign w:val="baseline"/>
                <w:lang w:val="en-US" w:eastAsia="zh-CN"/>
              </w:rPr>
            </w:pPr>
            <w:r>
              <w:rPr>
                <w:rFonts w:hint="eastAsia" w:ascii="Times New Roman" w:hAnsi="Times New Roman"/>
                <w:sz w:val="24"/>
                <w:szCs w:val="24"/>
                <w:highlight w:val="none"/>
                <w:vertAlign w:val="baseline"/>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44"/>
              <w:ind w:left="0" w:firstLine="0"/>
              <w:jc w:val="center"/>
              <w:rPr>
                <w:rFonts w:hint="default"/>
                <w:lang w:val="en-US" w:eastAsia="zh-CN"/>
              </w:rPr>
            </w:pPr>
            <w:r>
              <w:rPr>
                <w:rFonts w:hint="eastAsia" w:asciiTheme="minorEastAsia" w:hAnsiTheme="minorEastAsia" w:eastAsiaTheme="minorEastAsia" w:cstheme="minorEastAsia"/>
                <w:spacing w:val="7"/>
                <w:sz w:val="24"/>
                <w:szCs w:val="24"/>
                <w:highlight w:val="none"/>
                <w:lang w:val="en-US" w:eastAsia="zh-CN" w:bidi="ar-SA"/>
              </w:rPr>
              <w:t xml:space="preserve">6</w:t>
            </w:r>
            <w:r/>
          </w:p>
        </w:tc>
        <w:tc>
          <w:tcPr>
            <w:tcW w:w="765"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绿化保洁内</w:t>
            </w:r>
            <w:r>
              <w:rPr>
                <w:rFonts w:hint="eastAsia" w:ascii="宋体" w:hAnsi="宋体" w:eastAsia="宋体" w:cs="宋体"/>
                <w:spacing w:val="2"/>
                <w:sz w:val="24"/>
                <w:szCs w:val="24"/>
                <w:highlight w:val="none"/>
              </w:rPr>
              <w:t xml:space="preserve">容与标准</w:t>
            </w:r>
            <w:r/>
          </w:p>
          <w:p>
            <w:pPr>
              <w:pStyle w:val="944"/>
              <w:jc w:val="center"/>
              <w:rPr>
                <w:rFonts w:hint="eastAsia" w:ascii="Times New Roman" w:hAnsi="Times New Roman"/>
                <w:sz w:val="24"/>
                <w:szCs w:val="24"/>
                <w:highlight w:val="none"/>
                <w:vertAlign w:val="baseline"/>
                <w:lang w:val="en-US" w:eastAsia="zh-CN"/>
              </w:rPr>
            </w:pPr>
            <w:r>
              <w:rPr>
                <w:rFonts w:hint="eastAsia" w:ascii="Times New Roman" w:hAnsi="Times New Roman"/>
                <w:sz w:val="24"/>
                <w:szCs w:val="24"/>
                <w:highlight w:val="none"/>
                <w:vertAlign w:val="baseline"/>
                <w:lang w:val="en-US" w:eastAsia="zh-CN"/>
              </w:rPr>
            </w:r>
            <w:r/>
          </w:p>
        </w:tc>
        <w:tc>
          <w:tcPr>
            <w:tcW w:w="9387" w:type="dxa"/>
            <w:vAlign w:val="center"/>
            <w:textDirection w:val="lrTb"/>
            <w:noWrap w:val="false"/>
          </w:tcPr>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1.绿化带内无明显暴露垃圾，无积存垃圾(含无主建筑垃圾)</w:t>
            </w:r>
            <w:r>
              <w:rPr>
                <w:rStyle w:val="931"/>
                <w:rFonts w:hint="eastAsia" w:ascii="宋体" w:hAnsi="宋体" w:eastAsia="宋体" w:cs="宋体"/>
                <w:b w:val="0"/>
                <w:i w:val="0"/>
                <w:iCs/>
                <w:color w:val="000000"/>
                <w:sz w:val="24"/>
                <w:szCs w:val="24"/>
                <w:u w:val="none"/>
                <w:lang w:eastAsia="zh-CN"/>
              </w:rPr>
              <w:t xml:space="preserve">、</w:t>
            </w:r>
            <w:r>
              <w:rPr>
                <w:rStyle w:val="931"/>
                <w:rFonts w:hint="eastAsia" w:ascii="宋体" w:hAnsi="宋体" w:eastAsia="宋体" w:cs="宋体"/>
                <w:b w:val="0"/>
                <w:i w:val="0"/>
                <w:iCs/>
                <w:color w:val="000000"/>
                <w:sz w:val="24"/>
                <w:szCs w:val="24"/>
                <w:u w:val="none"/>
              </w:rPr>
              <w:t xml:space="preserve">污染物或杂物</w:t>
            </w:r>
            <w:r>
              <w:rPr>
                <w:rStyle w:val="931"/>
                <w:rFonts w:hint="eastAsia" w:ascii="宋体" w:hAnsi="宋体" w:eastAsia="宋体" w:cs="宋体"/>
                <w:b w:val="0"/>
                <w:i w:val="0"/>
                <w:iCs/>
                <w:color w:val="000000"/>
                <w:sz w:val="24"/>
                <w:szCs w:val="24"/>
                <w:u w:val="none"/>
                <w:lang w:eastAsia="zh-CN"/>
              </w:rPr>
              <w:t xml:space="preserve">，</w:t>
            </w:r>
            <w:r>
              <w:rPr>
                <w:rStyle w:val="931"/>
                <w:rFonts w:hint="eastAsia" w:ascii="宋体" w:hAnsi="宋体" w:eastAsia="宋体" w:cs="宋体"/>
                <w:b w:val="0"/>
                <w:i w:val="0"/>
                <w:iCs/>
                <w:color w:val="000000"/>
                <w:sz w:val="24"/>
                <w:szCs w:val="24"/>
                <w:u w:val="none"/>
              </w:rPr>
              <w:t xml:space="preserve">定期组织人员对沿线绿化带进行保洁；</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2.道路旁的出水口定期清理，防止淤泥、落叶堵塞； </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3.绿化带每周保洁不少于2次，绿化带保持整洁；</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lang w:val="en-US" w:eastAsia="zh-CN"/>
              </w:rPr>
              <w:t xml:space="preserve">4</w:t>
            </w:r>
            <w:r>
              <w:rPr>
                <w:rStyle w:val="931"/>
                <w:rFonts w:hint="eastAsia" w:ascii="宋体" w:hAnsi="宋体" w:eastAsia="宋体" w:cs="宋体"/>
                <w:b w:val="0"/>
                <w:i w:val="0"/>
                <w:iCs/>
                <w:color w:val="000000"/>
                <w:sz w:val="24"/>
                <w:szCs w:val="24"/>
                <w:u w:val="none"/>
              </w:rPr>
              <w:t xml:space="preserve">.绿化带内的残雪，及时组织外运；</w:t>
            </w:r>
            <w:r/>
          </w:p>
          <w:p>
            <w:pPr>
              <w:pStyle w:val="981"/>
              <w:jc w:val="left"/>
              <w:rPr>
                <w:rFonts w:hint="eastAsia" w:ascii="Times New Roman" w:hAnsi="Times New Roman"/>
                <w:i w:val="0"/>
                <w:iCs w:val="0"/>
                <w:sz w:val="24"/>
                <w:szCs w:val="24"/>
                <w:highlight w:val="none"/>
                <w:u w:val="none"/>
                <w:vertAlign w:val="baseline"/>
                <w:lang w:val="en-US" w:eastAsia="zh-CN"/>
              </w:rPr>
            </w:pPr>
            <w:r>
              <w:rPr>
                <w:rStyle w:val="931"/>
                <w:rFonts w:hint="eastAsia" w:ascii="宋体" w:hAnsi="宋体" w:eastAsia="宋体" w:cs="宋体"/>
                <w:b w:val="0"/>
                <w:i w:val="0"/>
                <w:iCs/>
                <w:color w:val="000000"/>
                <w:sz w:val="24"/>
                <w:szCs w:val="24"/>
                <w:u w:val="none"/>
                <w:lang w:val="en-US" w:eastAsia="zh-CN"/>
              </w:rPr>
              <w:t xml:space="preserve">5</w:t>
            </w:r>
            <w:r>
              <w:rPr>
                <w:rStyle w:val="931"/>
                <w:rFonts w:hint="eastAsia" w:ascii="宋体" w:hAnsi="宋体" w:eastAsia="宋体" w:cs="宋体"/>
                <w:b w:val="0"/>
                <w:i w:val="0"/>
                <w:iCs/>
                <w:color w:val="000000"/>
                <w:sz w:val="24"/>
                <w:szCs w:val="24"/>
                <w:u w:val="none"/>
              </w:rPr>
              <w:t xml:space="preserve">.绿化带内积存落叶，及时组织清理外运。</w:t>
            </w:r>
            <w:r/>
          </w:p>
        </w:tc>
      </w:tr>
      <w:tr>
        <w:trPr>
          <w:trHeight w:val="2033"/>
        </w:trPr>
        <w:tc>
          <w:tcPr>
            <w:tcW w:w="530" w:type="dxa"/>
            <w:vAlign w:val="center"/>
            <w:textDirection w:val="lrTb"/>
            <w:noWrap w:val="false"/>
          </w:tcPr>
          <w:p>
            <w:pPr>
              <w:pStyle w:val="944"/>
              <w:jc w:val="center"/>
              <w:rPr>
                <w:rFonts w:hint="eastAsia" w:ascii="Times New Roman" w:hAnsi="Times New Roman"/>
                <w:sz w:val="24"/>
                <w:szCs w:val="24"/>
                <w:highlight w:val="none"/>
                <w:vertAlign w:val="baseline"/>
                <w:lang w:val="en-US" w:eastAsia="zh-CN"/>
              </w:rPr>
            </w:pPr>
            <w:r>
              <w:rPr>
                <w:rFonts w:hint="eastAsia" w:ascii="Times New Roman" w:hAnsi="Times New Roman"/>
                <w:sz w:val="24"/>
                <w:szCs w:val="24"/>
                <w:highlight w:val="none"/>
                <w:vertAlign w:val="baseline"/>
                <w:lang w:val="en-US" w:eastAsia="zh-CN"/>
              </w:rPr>
              <w:t xml:space="preserve">7</w:t>
            </w:r>
            <w:r/>
          </w:p>
          <w:p>
            <w:pPr>
              <w:pStyle w:val="944"/>
              <w:ind w:left="0" w:firstLine="0"/>
              <w:jc w:val="center"/>
              <w:rPr>
                <w:rFonts w:hint="default"/>
                <w:lang w:val="en-US" w:eastAsia="zh-CN"/>
              </w:rPr>
            </w:pPr>
            <w:r>
              <w:rPr>
                <w:rFonts w:hint="eastAsia" w:asciiTheme="minorEastAsia" w:hAnsiTheme="minorEastAsia" w:eastAsiaTheme="minorEastAsia" w:cstheme="minorEastAsia"/>
                <w:spacing w:val="7"/>
                <w:sz w:val="24"/>
                <w:szCs w:val="24"/>
                <w:highlight w:val="none"/>
                <w:lang w:val="en-US" w:eastAsia="zh-CN" w:bidi="ar-SA"/>
              </w:rPr>
              <w:t xml:space="preserve">7</w:t>
            </w:r>
            <w:r/>
          </w:p>
        </w:tc>
        <w:tc>
          <w:tcPr>
            <w:tcW w:w="765" w:type="dxa"/>
            <w:vAlign w:val="center"/>
            <w:textDirection w:val="lrTb"/>
            <w:noWrap w:val="false"/>
          </w:tcPr>
          <w:p>
            <w:pPr>
              <w:pStyle w:val="944"/>
              <w:ind w:left="0" w:firstLine="0"/>
              <w:jc w:val="center"/>
              <w:rPr>
                <w:rFonts w:hint="eastAsia" w:ascii="Times New Roman" w:hAnsi="Times New Roman" w:eastAsia="宋体"/>
                <w:sz w:val="24"/>
                <w:szCs w:val="24"/>
                <w:highlight w:val="none"/>
                <w:vertAlign w:val="baseline"/>
                <w:lang w:val="en-US" w:eastAsia="zh-CN"/>
              </w:rPr>
            </w:pPr>
            <w:r>
              <w:rPr>
                <w:rStyle w:val="931"/>
                <w:rFonts w:ascii="宋体" w:hAnsi="宋体" w:eastAsia="宋体" w:cs="宋体"/>
                <w:b w:val="0"/>
                <w:i w:val="0"/>
                <w:color w:val="auto"/>
                <w:sz w:val="24"/>
                <w:szCs w:val="24"/>
                <w:highlight w:val="none"/>
                <w:u w:val="none"/>
              </w:rPr>
              <w:t xml:space="preserve">河道保洁</w:t>
            </w:r>
            <w:r>
              <w:rPr>
                <w:rStyle w:val="931"/>
                <w:rFonts w:hint="eastAsia" w:ascii="宋体" w:hAnsi="宋体" w:cs="宋体"/>
                <w:b w:val="0"/>
                <w:i w:val="0"/>
                <w:color w:val="auto"/>
                <w:sz w:val="24"/>
                <w:szCs w:val="24"/>
                <w:highlight w:val="none"/>
                <w:u w:val="none"/>
                <w:lang w:val="en-US" w:eastAsia="zh-CN"/>
              </w:rPr>
              <w:t xml:space="preserve">内容</w:t>
            </w:r>
            <w:r>
              <w:rPr>
                <w:rStyle w:val="931"/>
                <w:rFonts w:ascii="宋体" w:hAnsi="宋体" w:eastAsia="宋体" w:cs="宋体"/>
                <w:b w:val="0"/>
                <w:i w:val="0"/>
                <w:color w:val="auto"/>
                <w:sz w:val="24"/>
                <w:szCs w:val="24"/>
                <w:highlight w:val="none"/>
                <w:u w:val="none"/>
              </w:rPr>
              <w:t xml:space="preserve">及</w:t>
            </w:r>
            <w:r>
              <w:rPr>
                <w:rStyle w:val="931"/>
                <w:rFonts w:hint="eastAsia" w:ascii="宋体" w:hAnsi="宋体" w:cs="宋体"/>
                <w:b w:val="0"/>
                <w:i w:val="0"/>
                <w:color w:val="auto"/>
                <w:sz w:val="24"/>
                <w:szCs w:val="24"/>
                <w:highlight w:val="none"/>
                <w:u w:val="none"/>
                <w:lang w:val="en-US" w:eastAsia="zh-CN"/>
              </w:rPr>
              <w:t xml:space="preserve">标准</w:t>
            </w:r>
            <w:r/>
          </w:p>
        </w:tc>
        <w:tc>
          <w:tcPr>
            <w:tcW w:w="9387" w:type="dxa"/>
            <w:textDirection w:val="lrTb"/>
            <w:noWrap w:val="false"/>
          </w:tcPr>
          <w:p>
            <w:pPr>
              <w:pStyle w:val="981"/>
              <w:jc w:val="both"/>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1.河道指主干道沿线两侧绿化景观区域内河、渠、塘等小型水面，保洁包括河面、河堤等；</w:t>
            </w:r>
            <w:r/>
          </w:p>
          <w:p>
            <w:pPr>
              <w:pStyle w:val="981"/>
              <w:jc w:val="both"/>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2.可视范围内水面零星漂浮物等总表面积不超过0.5㎡，发现水面漂浮物后半小时内予以清除。</w:t>
            </w:r>
            <w:r/>
          </w:p>
          <w:p>
            <w:pPr>
              <w:pStyle w:val="981"/>
              <w:jc w:val="both"/>
              <w:rPr>
                <w:rStyle w:val="931"/>
                <w:rFonts w:hint="eastAsia" w:ascii="宋体" w:hAnsi="宋体" w:eastAsia="宋体" w:cs="宋体"/>
                <w:b w:val="0"/>
                <w:i w:val="0"/>
                <w:iCs/>
                <w:color w:val="000000"/>
                <w:sz w:val="24"/>
                <w:szCs w:val="24"/>
                <w:u w:val="none"/>
                <w:lang w:val="en-US" w:eastAsia="zh-CN"/>
              </w:rPr>
            </w:pPr>
            <w:r>
              <w:rPr>
                <w:rStyle w:val="931"/>
                <w:rFonts w:hint="eastAsia" w:ascii="宋体" w:hAnsi="宋体" w:eastAsia="宋体" w:cs="宋体"/>
                <w:b w:val="0"/>
                <w:i w:val="0"/>
                <w:iCs/>
                <w:color w:val="000000"/>
                <w:sz w:val="24"/>
                <w:szCs w:val="24"/>
                <w:u w:val="none"/>
              </w:rPr>
              <w:t xml:space="preserve">3.绿化带内水面保洁。绿化带内水塘保洁包括水面、河堤、水面保持清洁，无水花生、水葫芦、青萍等水生植物，无垃圾、死禽死畜等漂浮物。禁止使用各类除草剂等化学农药，后果自负，水面内无影响河道环境面貌的水草。</w:t>
            </w:r>
            <w:r/>
          </w:p>
        </w:tc>
      </w:tr>
      <w:tr>
        <w:trPr>
          <w:trHeight w:val="3070"/>
        </w:trPr>
        <w:tc>
          <w:tcPr>
            <w:tcW w:w="530" w:type="dxa"/>
            <w:vAlign w:val="center"/>
            <w:textDirection w:val="lrTb"/>
            <w:noWrap w:val="false"/>
          </w:tcPr>
          <w:p>
            <w:pPr>
              <w:pStyle w:val="944"/>
              <w:jc w:val="center"/>
              <w:rPr>
                <w:rFonts w:hint="eastAsia" w:ascii="Times New Roman" w:hAnsi="Times New Roman"/>
                <w:sz w:val="24"/>
                <w:szCs w:val="24"/>
                <w:highlight w:val="none"/>
                <w:vertAlign w:val="baseline"/>
                <w:lang w:val="en-US" w:eastAsia="zh-CN"/>
              </w:rPr>
            </w:pPr>
            <w:r>
              <w:rPr>
                <w:rFonts w:hint="eastAsia" w:ascii="Times New Roman" w:hAnsi="Times New Roman"/>
                <w:sz w:val="24"/>
                <w:szCs w:val="24"/>
                <w:highlight w:val="none"/>
                <w:vertAlign w:val="baseline"/>
                <w:lang w:val="en-US" w:eastAsia="zh-CN"/>
              </w:rPr>
              <w:t xml:space="preserve">8</w:t>
            </w:r>
            <w:r/>
          </w:p>
          <w:p>
            <w:pPr>
              <w:pStyle w:val="944"/>
              <w:ind w:left="0" w:firstLine="0"/>
              <w:jc w:val="center"/>
              <w:rPr>
                <w:rFonts w:hint="default"/>
                <w:lang w:val="en-US" w:eastAsia="zh-CN"/>
              </w:rPr>
            </w:pPr>
            <w:r>
              <w:rPr>
                <w:rFonts w:hint="eastAsia" w:asciiTheme="minorEastAsia" w:hAnsiTheme="minorEastAsia" w:eastAsiaTheme="minorEastAsia" w:cstheme="minorEastAsia"/>
                <w:spacing w:val="7"/>
                <w:sz w:val="24"/>
                <w:szCs w:val="24"/>
                <w:highlight w:val="none"/>
                <w:lang w:val="en-US" w:eastAsia="zh-CN" w:bidi="ar-SA"/>
              </w:rPr>
              <w:t xml:space="preserve">8</w:t>
            </w:r>
            <w:r/>
          </w:p>
        </w:tc>
        <w:tc>
          <w:tcPr>
            <w:tcW w:w="765" w:type="dxa"/>
            <w:vAlign w:val="center"/>
            <w:textDirection w:val="lrTb"/>
            <w:noWrap w:val="false"/>
          </w:tcPr>
          <w:p>
            <w:pPr>
              <w:pStyle w:val="944"/>
              <w:jc w:val="center"/>
              <w:rPr>
                <w:rFonts w:hint="eastAsia" w:ascii="Times New Roman" w:hAnsi="Times New Roman"/>
                <w:sz w:val="24"/>
                <w:szCs w:val="24"/>
                <w:highlight w:val="none"/>
                <w:vertAlign w:val="baseline"/>
                <w:lang w:val="en-US" w:eastAsia="zh-CN"/>
              </w:rPr>
            </w:pPr>
            <w:r>
              <w:rPr>
                <w:rFonts w:hint="eastAsia" w:ascii="Times New Roman" w:hAnsi="Times New Roman"/>
                <w:sz w:val="24"/>
                <w:szCs w:val="24"/>
                <w:highlight w:val="none"/>
                <w:vertAlign w:val="baseline"/>
                <w:lang w:val="en-US" w:eastAsia="zh-CN"/>
              </w:rPr>
            </w:r>
            <w:r/>
          </w:p>
          <w:p>
            <w:pPr>
              <w:pStyle w:val="981"/>
              <w:jc w:val="center"/>
              <w:rPr>
                <w:rFonts w:hint="eastAsia"/>
                <w:lang w:val="en-US" w:eastAsia="zh-CN"/>
              </w:rPr>
            </w:pPr>
            <w:r>
              <w:rPr>
                <w:rStyle w:val="931"/>
                <w:rFonts w:ascii="宋体" w:hAnsi="宋体" w:eastAsia="宋体" w:cs="宋体"/>
                <w:b w:val="0"/>
                <w:i w:val="0"/>
                <w:color w:val="000000"/>
                <w:sz w:val="24"/>
                <w:szCs w:val="24"/>
                <w:u w:val="none"/>
              </w:rPr>
              <w:t xml:space="preserve">清扫保洁车辆及其他要求</w:t>
            </w:r>
            <w:r/>
          </w:p>
        </w:tc>
        <w:tc>
          <w:tcPr>
            <w:tcW w:w="9387" w:type="dxa"/>
            <w:vAlign w:val="center"/>
            <w:textDirection w:val="lrTb"/>
            <w:noWrap w:val="false"/>
          </w:tcPr>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1、清运过程中保洁车辆箱盖必须密闭，车厢锁扣随时扣紧确保无扬、撒、拖挂和污水滴漏，车身底部不得积压、堆放各种垃圾，车身车顶保持整洁；</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2、收集完毕不得翻捡车内垃圾；</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3、收集车辆不得随意停放路口影响交通；</w:t>
            </w:r>
            <w:r/>
          </w:p>
          <w:p>
            <w:pPr>
              <w:pStyle w:val="981"/>
              <w:jc w:val="left"/>
              <w:rPr>
                <w:rStyle w:val="931"/>
                <w:rFonts w:hint="eastAsia" w:ascii="宋体" w:hAnsi="宋体" w:eastAsia="宋体" w:cs="宋体"/>
                <w:b w:val="0"/>
                <w:i w:val="0"/>
                <w:iCs/>
                <w:color w:val="000000"/>
                <w:sz w:val="24"/>
                <w:szCs w:val="24"/>
                <w:u w:val="none"/>
              </w:rPr>
            </w:pPr>
            <w:r>
              <w:rPr>
                <w:rStyle w:val="931"/>
                <w:rFonts w:hint="eastAsia" w:ascii="宋体" w:hAnsi="宋体" w:eastAsia="宋体" w:cs="宋体"/>
                <w:b w:val="0"/>
                <w:i w:val="0"/>
                <w:iCs/>
                <w:color w:val="000000"/>
                <w:sz w:val="24"/>
                <w:szCs w:val="24"/>
                <w:u w:val="none"/>
              </w:rPr>
              <w:t xml:space="preserve">4、垃圾倾倒到指定地方；</w:t>
            </w:r>
            <w:r/>
          </w:p>
          <w:p>
            <w:pPr>
              <w:pStyle w:val="981"/>
              <w:jc w:val="left"/>
              <w:rPr>
                <w:rFonts w:hint="eastAsia" w:ascii="Times New Roman" w:hAnsi="Times New Roman"/>
                <w:b w:val="0"/>
                <w:bCs w:val="0"/>
                <w:i w:val="0"/>
                <w:iCs/>
                <w:sz w:val="24"/>
                <w:szCs w:val="24"/>
                <w:highlight w:val="none"/>
                <w:u w:val="none"/>
                <w:vertAlign w:val="baseline"/>
                <w:lang w:val="en-US" w:eastAsia="zh-CN"/>
              </w:rPr>
            </w:pPr>
            <w:r>
              <w:rPr>
                <w:rStyle w:val="931"/>
                <w:rFonts w:hint="eastAsia" w:ascii="宋体" w:hAnsi="宋体" w:eastAsia="宋体" w:cs="宋体"/>
                <w:b w:val="0"/>
                <w:i w:val="0"/>
                <w:iCs/>
                <w:color w:val="000000"/>
                <w:sz w:val="24"/>
                <w:szCs w:val="24"/>
                <w:u w:val="none"/>
              </w:rPr>
              <w:t xml:space="preserve">5、果壳箱内垃圾及时清理，不得出现满溢现象。</w:t>
            </w:r>
            <w:r/>
          </w:p>
        </w:tc>
      </w:tr>
      <w:tr>
        <w:trPr/>
        <w:tc>
          <w:tcPr>
            <w:tcW w:w="530" w:type="dxa"/>
            <w:textDirection w:val="lrTb"/>
            <w:noWrap w:val="false"/>
          </w:tcPr>
          <w:p>
            <w:pPr>
              <w:pStyle w:val="944"/>
              <w:jc w:val="center"/>
              <w:rPr>
                <w:rFonts w:hint="eastAsia" w:ascii="Times New Roman" w:hAnsi="Times New Roman"/>
                <w:sz w:val="24"/>
                <w:szCs w:val="24"/>
                <w:highlight w:val="none"/>
                <w:vertAlign w:val="baseline"/>
                <w:lang w:val="en-US" w:eastAsia="zh-CN"/>
              </w:rPr>
            </w:pPr>
            <w:r>
              <w:rPr>
                <w:rFonts w:hint="eastAsia" w:ascii="Times New Roman" w:hAnsi="Times New Roman"/>
                <w:sz w:val="24"/>
                <w:szCs w:val="24"/>
                <w:highlight w:val="none"/>
                <w:vertAlign w:val="baseline"/>
                <w:lang w:val="en-US" w:eastAsia="zh-CN"/>
              </w:rPr>
            </w:r>
            <w:r/>
          </w:p>
          <w:p>
            <w:pPr>
              <w:rPr>
                <w:rFonts w:hint="eastAsia"/>
                <w:lang w:val="en-US" w:eastAsia="zh-CN"/>
              </w:rPr>
            </w:pPr>
            <w:r>
              <w:rPr>
                <w:rFonts w:hint="eastAsia"/>
                <w:lang w:val="en-US" w:eastAsia="zh-CN"/>
              </w:rPr>
            </w:r>
            <w:r/>
          </w:p>
          <w:p>
            <w:pPr>
              <w:pStyle w:val="944"/>
              <w:ind w:left="0" w:firstLine="0"/>
              <w:jc w:val="center"/>
              <w:rPr>
                <w:rFonts w:hint="default"/>
                <w:lang w:val="en-US" w:eastAsia="zh-CN"/>
              </w:rPr>
            </w:pPr>
            <w:r>
              <w:rPr>
                <w:rFonts w:hint="eastAsia" w:asciiTheme="minorEastAsia" w:hAnsiTheme="minorEastAsia" w:eastAsiaTheme="minorEastAsia" w:cstheme="minorEastAsia"/>
                <w:spacing w:val="7"/>
                <w:sz w:val="24"/>
                <w:szCs w:val="24"/>
                <w:highlight w:val="none"/>
                <w:lang w:val="en-US" w:eastAsia="zh-CN" w:bidi="ar-SA"/>
              </w:rPr>
              <w:t xml:space="preserve">9</w:t>
            </w:r>
            <w:r/>
          </w:p>
        </w:tc>
        <w:tc>
          <w:tcPr>
            <w:tcW w:w="765" w:type="dxa"/>
            <w:vAlign w:val="center"/>
            <w:textDirection w:val="lrTb"/>
            <w:noWrap w:val="false"/>
          </w:tcPr>
          <w:p>
            <w:pPr>
              <w:pStyle w:val="944"/>
              <w:ind w:left="0" w:firstLine="0"/>
              <w:jc w:val="center"/>
              <w:rPr>
                <w:rFonts w:hint="eastAsia" w:ascii="Times New Roman" w:hAnsi="Times New Roman"/>
                <w:sz w:val="24"/>
                <w:szCs w:val="24"/>
                <w:highlight w:val="none"/>
                <w:vertAlign w:val="baseline"/>
                <w:lang w:val="en-US" w:eastAsia="zh-CN"/>
              </w:rPr>
            </w:pPr>
            <w:r>
              <w:rPr>
                <w:rFonts w:hint="eastAsia" w:ascii="宋体" w:hAnsi="宋体" w:eastAsia="宋体" w:cs="宋体"/>
                <w:spacing w:val="2"/>
                <w:sz w:val="24"/>
                <w:szCs w:val="24"/>
                <w:highlight w:val="none"/>
              </w:rPr>
              <w:t xml:space="preserve">垃圾分类</w:t>
            </w:r>
            <w:r/>
          </w:p>
        </w:tc>
        <w:tc>
          <w:tcPr>
            <w:tcW w:w="9387" w:type="dxa"/>
            <w:textDirection w:val="lrTb"/>
            <w:noWrap w:val="false"/>
          </w:tcPr>
          <w:p>
            <w:pPr>
              <w:pStyle w:val="981"/>
              <w:jc w:val="left"/>
              <w:rPr>
                <w:rStyle w:val="931"/>
                <w:rFonts w:ascii="宋体" w:hAnsi="宋体" w:eastAsia="宋体" w:cs="宋体"/>
                <w:b w:val="0"/>
                <w:i w:val="0"/>
                <w:sz w:val="24"/>
                <w:szCs w:val="24"/>
                <w:u w:val="none"/>
              </w:rPr>
            </w:pPr>
            <w:r>
              <w:rPr>
                <w:rStyle w:val="931"/>
                <w:rFonts w:ascii="宋体" w:hAnsi="宋体" w:eastAsia="宋体" w:cs="宋体"/>
                <w:b w:val="0"/>
                <w:i w:val="0"/>
                <w:color w:val="000000"/>
                <w:sz w:val="24"/>
                <w:szCs w:val="24"/>
                <w:u w:val="none"/>
              </w:rPr>
              <w:t xml:space="preserve">1、</w:t>
            </w:r>
            <w:r>
              <w:rPr>
                <w:rStyle w:val="931"/>
                <w:rFonts w:hint="eastAsia" w:ascii="宋体" w:hAnsi="宋体" w:eastAsia="宋体" w:cs="宋体"/>
                <w:b w:val="0"/>
                <w:i w:val="0"/>
                <w:color w:val="000000"/>
                <w:sz w:val="24"/>
                <w:szCs w:val="24"/>
                <w:u w:val="none"/>
                <w:lang w:val="en-US" w:eastAsia="zh-CN"/>
              </w:rPr>
              <w:t xml:space="preserve">投标单位</w:t>
            </w:r>
            <w:r>
              <w:rPr>
                <w:rStyle w:val="931"/>
                <w:rFonts w:ascii="宋体" w:hAnsi="宋体" w:eastAsia="宋体" w:cs="宋体"/>
                <w:b w:val="0"/>
                <w:i w:val="0"/>
                <w:color w:val="000000"/>
                <w:sz w:val="24"/>
                <w:szCs w:val="24"/>
                <w:u w:val="none"/>
              </w:rPr>
              <w:t xml:space="preserve">应鼓励保洁人员分类收集工作区域内的可回收物，集中存放在公司指定的仓库、收集点或其他适合的地点，然后统一出售给有资质的再生资源回收公司，不得出售给无牌无证的非正规回收人员。 </w:t>
            </w:r>
            <w:r/>
          </w:p>
          <w:p>
            <w:pPr>
              <w:pStyle w:val="981"/>
              <w:jc w:val="left"/>
              <w:rPr>
                <w:rStyle w:val="931"/>
                <w:rFonts w:ascii="宋体" w:hAnsi="宋体" w:eastAsia="宋体" w:cs="宋体"/>
                <w:b w:val="0"/>
                <w:i w:val="0"/>
                <w:color w:val="000000"/>
                <w:sz w:val="24"/>
                <w:szCs w:val="24"/>
                <w:u w:val="none"/>
              </w:rPr>
            </w:pPr>
            <w:r>
              <w:rPr>
                <w:rStyle w:val="931"/>
                <w:rFonts w:ascii="宋体" w:hAnsi="宋体" w:eastAsia="宋体" w:cs="宋体"/>
                <w:b w:val="0"/>
                <w:i w:val="0"/>
                <w:color w:val="000000"/>
                <w:sz w:val="24"/>
                <w:szCs w:val="24"/>
                <w:u w:val="none"/>
              </w:rPr>
              <w:t xml:space="preserve">2、</w:t>
            </w:r>
            <w:r>
              <w:rPr>
                <w:rStyle w:val="931"/>
                <w:rFonts w:hint="eastAsia" w:ascii="宋体" w:hAnsi="宋体" w:eastAsia="宋体" w:cs="宋体"/>
                <w:b w:val="0"/>
                <w:i w:val="0"/>
                <w:color w:val="000000"/>
                <w:sz w:val="24"/>
                <w:szCs w:val="24"/>
                <w:u w:val="none"/>
                <w:lang w:val="en-US" w:eastAsia="zh-CN"/>
              </w:rPr>
              <w:t xml:space="preserve">投标单位</w:t>
            </w:r>
            <w:r>
              <w:rPr>
                <w:rStyle w:val="931"/>
                <w:rFonts w:ascii="宋体" w:hAnsi="宋体" w:eastAsia="宋体" w:cs="宋体"/>
                <w:b w:val="0"/>
                <w:i w:val="0"/>
                <w:color w:val="000000"/>
                <w:sz w:val="24"/>
                <w:szCs w:val="24"/>
                <w:u w:val="none"/>
              </w:rPr>
              <w:t xml:space="preserve">应在工作区域内设置适合的可回收物暂存仓库、收集点等，方便保洁人员集中交投可回收物。统一出售可回收物所得资金应合理分配给保洁人员，提高保洁人员垃圾分类积极性。 </w:t>
            </w:r>
            <w:r/>
          </w:p>
          <w:p>
            <w:pPr>
              <w:pStyle w:val="981"/>
              <w:jc w:val="left"/>
              <w:rPr>
                <w:rFonts w:hint="eastAsia" w:ascii="Times New Roman" w:hAnsi="Times New Roman"/>
                <w:sz w:val="24"/>
                <w:szCs w:val="24"/>
                <w:highlight w:val="none"/>
                <w:vertAlign w:val="baseline"/>
                <w:lang w:val="en-US" w:eastAsia="zh-CN"/>
              </w:rPr>
            </w:pPr>
            <w:r>
              <w:rPr>
                <w:rStyle w:val="931"/>
                <w:rFonts w:ascii="宋体" w:hAnsi="宋体" w:eastAsia="宋体" w:cs="宋体"/>
                <w:b w:val="0"/>
                <w:i w:val="0"/>
                <w:color w:val="000000"/>
                <w:sz w:val="24"/>
                <w:szCs w:val="24"/>
                <w:u w:val="none"/>
              </w:rPr>
              <w:t xml:space="preserve">3、</w:t>
            </w:r>
            <w:r>
              <w:rPr>
                <w:rStyle w:val="931"/>
                <w:rFonts w:hint="eastAsia" w:ascii="宋体" w:hAnsi="宋体" w:eastAsia="宋体" w:cs="宋体"/>
                <w:b w:val="0"/>
                <w:i w:val="0"/>
                <w:color w:val="000000"/>
                <w:sz w:val="24"/>
                <w:szCs w:val="24"/>
                <w:u w:val="none"/>
                <w:lang w:val="en-US" w:eastAsia="zh-CN"/>
              </w:rPr>
              <w:t xml:space="preserve">投标单位</w:t>
            </w:r>
            <w:r>
              <w:rPr>
                <w:rStyle w:val="931"/>
                <w:rFonts w:ascii="宋体" w:hAnsi="宋体" w:eastAsia="宋体" w:cs="宋体"/>
                <w:b w:val="0"/>
                <w:i w:val="0"/>
                <w:color w:val="000000"/>
                <w:sz w:val="24"/>
                <w:szCs w:val="24"/>
                <w:u w:val="none"/>
              </w:rPr>
              <w:t xml:space="preserve">应配合工作区域主管单位开展垃圾分类相关工作，倡导保洁人员主动进行垃圾分类宣传和引导。</w:t>
            </w:r>
            <w:r/>
          </w:p>
        </w:tc>
      </w:tr>
      <w:tr>
        <w:trPr/>
        <w:tc>
          <w:tcPr>
            <w:tcW w:w="530" w:type="dxa"/>
            <w:vAlign w:val="center"/>
            <w:textDirection w:val="lrTb"/>
            <w:noWrap w:val="false"/>
          </w:tcPr>
          <w:p>
            <w:pPr>
              <w:pStyle w:val="944"/>
              <w:jc w:val="center"/>
              <w:rPr>
                <w:rFonts w:hint="default" w:ascii="Times New Roman" w:hAnsi="Times New Roman"/>
                <w:sz w:val="24"/>
                <w:szCs w:val="24"/>
                <w:highlight w:val="none"/>
                <w:vertAlign w:val="baseline"/>
                <w:lang w:val="en-US" w:eastAsia="zh-CN"/>
              </w:rPr>
            </w:pPr>
            <w:r>
              <w:rPr>
                <w:rFonts w:hint="eastAsia" w:ascii="Times New Roman" w:hAnsi="Times New Roman"/>
                <w:sz w:val="24"/>
                <w:szCs w:val="24"/>
                <w:highlight w:val="none"/>
                <w:vertAlign w:val="baseline"/>
                <w:lang w:val="en-US" w:eastAsia="zh-CN"/>
              </w:rPr>
              <w:t xml:space="preserve">1</w:t>
            </w:r>
            <w:r>
              <w:rPr>
                <w:rFonts w:hint="eastAsia" w:asciiTheme="minorEastAsia" w:hAnsiTheme="minorEastAsia" w:eastAsiaTheme="minorEastAsia" w:cstheme="minorEastAsia"/>
                <w:spacing w:val="7"/>
                <w:sz w:val="24"/>
                <w:szCs w:val="24"/>
                <w:highlight w:val="none"/>
                <w:lang w:val="en-US" w:eastAsia="zh-CN" w:bidi="ar-SA"/>
              </w:rPr>
              <w:t xml:space="preserve">10</w:t>
            </w:r>
            <w:r/>
          </w:p>
        </w:tc>
        <w:tc>
          <w:tcPr>
            <w:tcW w:w="765" w:type="dxa"/>
            <w:vAlign w:val="center"/>
            <w:textDirection w:val="lrTb"/>
            <w:noWrap w:val="false"/>
          </w:tcPr>
          <w:p>
            <w:pPr>
              <w:pStyle w:val="944"/>
              <w:ind w:left="0" w:firstLine="0"/>
              <w:jc w:val="center"/>
              <w:rPr>
                <w:rFonts w:hint="eastAsia" w:ascii="Times New Roman" w:hAnsi="Times New Roman"/>
                <w:sz w:val="24"/>
                <w:szCs w:val="24"/>
                <w:highlight w:val="none"/>
                <w:vertAlign w:val="baseline"/>
                <w:lang w:val="en-US" w:eastAsia="zh-CN"/>
              </w:rPr>
            </w:pPr>
            <w:r>
              <w:rPr>
                <w:rFonts w:hint="eastAsia" w:ascii="宋体" w:hAnsi="宋体" w:eastAsia="宋体" w:cs="宋体"/>
                <w:spacing w:val="2"/>
                <w:sz w:val="24"/>
                <w:szCs w:val="24"/>
                <w:highlight w:val="none"/>
                <w:lang w:val="en-US" w:eastAsia="zh-CN"/>
              </w:rPr>
              <w:t xml:space="preserve">其他要求</w:t>
            </w:r>
            <w:r/>
          </w:p>
        </w:tc>
        <w:tc>
          <w:tcPr>
            <w:tcW w:w="9387" w:type="dxa"/>
            <w:textDirection w:val="lrTb"/>
            <w:noWrap w:val="false"/>
          </w:tcPr>
          <w:p>
            <w:pPr>
              <w:pStyle w:val="981"/>
              <w:jc w:val="left"/>
              <w:rPr>
                <w:rStyle w:val="931"/>
                <w:rFonts w:hint="eastAsia" w:ascii="宋体" w:hAnsi="宋体" w:eastAsia="宋体" w:cs="宋体"/>
                <w:b w:val="0"/>
                <w:i w:val="0"/>
                <w:color w:val="000000"/>
                <w:sz w:val="24"/>
                <w:szCs w:val="24"/>
                <w:u w:val="none"/>
              </w:rPr>
            </w:pPr>
            <w:r>
              <w:rPr>
                <w:rStyle w:val="931"/>
                <w:rFonts w:hint="eastAsia" w:ascii="宋体" w:hAnsi="宋体" w:eastAsia="宋体" w:cs="宋体"/>
                <w:b w:val="0"/>
                <w:i w:val="0"/>
                <w:color w:val="000000"/>
                <w:sz w:val="24"/>
                <w:szCs w:val="24"/>
                <w:u w:val="none"/>
              </w:rPr>
              <w:t xml:space="preserve">1</w:t>
            </w:r>
            <w:r>
              <w:rPr>
                <w:rStyle w:val="931"/>
                <w:rFonts w:hint="eastAsia" w:ascii="宋体" w:hAnsi="宋体" w:eastAsia="宋体" w:cs="宋体"/>
                <w:b w:val="0"/>
                <w:i w:val="0"/>
                <w:color w:val="000000"/>
                <w:sz w:val="24"/>
                <w:szCs w:val="24"/>
                <w:u w:val="none"/>
                <w:lang w:val="en-US" w:eastAsia="zh-CN"/>
              </w:rPr>
              <w:t xml:space="preserve">.投标人应保持各岗位人员相对稳定，服务人数不得少于采购人要求的到岗人数，报价必须满足各岗位人员职数、人员素质和条件。</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2.投标人所有服务人员相关证件(包括身份证复印件)需交采购人备案。</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3.投标人必须遵守劳动法，依法规范用工，符合规定条件的人员须签订劳动合同，参加基本社会养老保险，人身意外商业保险(保险范围须包括但不限于非工作时间以外发生的人身意外事故),工资应不低于最新公布的张家港市最低工资标准(否则视为无效投标),加班费用支付按政策法规规定执行，并负责办理 社会保险和商业保险的理赔手续和发放保险金，并向采购人提供相关证明材料备案。</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4.按采购人要求在每月25日前按统一格式向采购人提供相关运行资料，包括但不限于从业人员信息、工资和加班费发放、车辆信息和自查考核情况等，并确保资料信息的真实性和规范性。 </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5.作业服务期内，采购人根据工作需要召开会议，中标人的法定代表人或项目负责人必须准时参加。</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6.投标人应加强对员工的培训、管理，以达到符合采购人管理要求。</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7.投标人应严格督导员工的行为规范，并要求员工严格执行采购人相关管理规定维护采购人整体形象。</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8.投标人工作中应注意安全防范。发生的安全事故及产生的一切责任由中标人负责。</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9.投标人按照采购人的要求，及时更换不能胜任工作的工作人员；负责处理合同服务期内所有劳资纠纷和调解管理纠纷；落实乐余镇综合行政执法和安全生产监督管理办公室市容管理科根据规章制度和工作需要提出的其他管理要求，并向采购人提供相关证明材料备案。</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10.投标人应建立人员职业道德规范与行为准则、人员岗位责任制度、人员聘用、培训、管理、考核与奖惩制度、技术服务规范与工作制度、服务质量</w:t>
            </w:r>
            <w:r>
              <w:rPr>
                <w:rStyle w:val="931"/>
                <w:rFonts w:hint="eastAsia" w:ascii="宋体" w:hAnsi="宋体" w:eastAsia="宋体" w:cs="宋体"/>
                <w:b w:val="0"/>
                <w:i w:val="0"/>
                <w:color w:val="000000"/>
                <w:sz w:val="24"/>
                <w:szCs w:val="24"/>
                <w:u w:val="none"/>
                <w:lang w:val="en-US" w:eastAsia="zh-CN"/>
              </w:rPr>
              <w:t xml:space="preserve">管理制度等相关制度。落实文明管理、保洁服务的措施，提供文明优质的服务。因投标人原因或工作人员工作失职或故意行为或违法犯罪行为造成乐余镇综合行政执法和安全生产监督管理办公室市容管理科声誉影响或经济损失的，投标人应根据公安机关的立案调查结 果或法院判决，承担相应的赔偿责任；因投标人自身原因所引发的一切纠纷，由投标人负完全责任；工作人员在非工作时间内发生的人身意外或其他纠纷，由投标人负责处理。如投标人拟挪用工作人员工资和其他薪酬、社会保险和商业保险投保费用，除承担由此引发的一切法律责任外，采购人有权终止服务合同。</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11.投标人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12.投标人应承担服务所用设备、工具购置及维修费用、服务所用材料消耗费用、管理费用、利润、税金、政策性文件规定及合同包含的所有风险、责任等各项应有费用。</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13、签订合同前中标单位必需在乐余镇设有项目部，具备专用车辆停放、充电、清洗及物品仓储等场地及设施（场地内给排水、用电等设施应符合国家安全、环保相关规定），并向乐余镇综合行政执法和安全生产监督管理办公室市容管理科、市容管理处提供相关证明材料，若自有的，请提供权属证明如房屋产权证原件及复印件等；若租赁的，请提供租赁合同原件及复印件、权属证明如房屋产权证复印件。</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14、所有保洁产生的垃圾要求由中标单位负责清运至指定地点，本次招标包含垃圾清运费、突击整治费用（指因重大活动及接待任务时临时增加保洁人员或加班加点产生的费用），不含绿化养护费；</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15、道路高压清洗车用水由中标单位负责，包含在投标报价中。</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16、接管后开展的清理前期积存垃圾产生的整治费用（包含一切由此产生的人工、机械损耗、维修等费用）包含在投标报价中；</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17、道路保洁应包含公路路基（路肩、边坡、边沟）、路面（含立交匝道和下穿通道）、桥涵、沿线设施平面和立面的清洁、清理工作。</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18、道路保洁作业应满足现行JTG H10《公路养护技术规范》的相关要求，由于保洁不到位造成的一切纠纷及损失由中标单位负责。</w:t>
            </w:r>
            <w:r/>
          </w:p>
        </w:tc>
      </w:tr>
      <w:tr>
        <w:trPr>
          <w:trHeight w:val="5316"/>
        </w:trPr>
        <w:tc>
          <w:tcPr>
            <w:tcW w:w="530" w:type="dxa"/>
            <w:vAlign w:val="center"/>
            <w:textDirection w:val="lrTb"/>
            <w:noWrap w:val="false"/>
          </w:tcPr>
          <w:p>
            <w:pPr>
              <w:pStyle w:val="944"/>
              <w:jc w:val="center"/>
              <w:rPr>
                <w:rFonts w:hint="eastAsia" w:ascii="Times New Roman" w:hAnsi="Times New Roman"/>
                <w:sz w:val="24"/>
                <w:szCs w:val="24"/>
                <w:highlight w:val="none"/>
                <w:vertAlign w:val="baseline"/>
                <w:lang w:val="en-US" w:eastAsia="zh-CN"/>
              </w:rPr>
            </w:pPr>
            <w:r>
              <w:rPr>
                <w:rFonts w:hint="eastAsia" w:ascii="Times New Roman" w:hAnsi="Times New Roman"/>
                <w:sz w:val="24"/>
                <w:szCs w:val="24"/>
                <w:highlight w:val="none"/>
                <w:vertAlign w:val="baseline"/>
                <w:lang w:val="en-US" w:eastAsia="zh-CN"/>
              </w:rPr>
            </w:r>
            <w:r/>
          </w:p>
          <w:p>
            <w:pPr>
              <w:jc w:val="center"/>
              <w:rPr>
                <w:rFonts w:hint="eastAsia"/>
                <w:lang w:val="en-US" w:eastAsia="zh-CN"/>
              </w:rPr>
            </w:pPr>
            <w:r>
              <w:rPr>
                <w:rFonts w:hint="eastAsia"/>
                <w:lang w:val="en-US" w:eastAsia="zh-CN"/>
              </w:rPr>
            </w:r>
            <w:r/>
          </w:p>
          <w:p>
            <w:pPr>
              <w:jc w:val="center"/>
              <w:rPr>
                <w:rFonts w:hint="default"/>
                <w:lang w:val="en-US" w:eastAsia="zh-CN"/>
              </w:rPr>
            </w:pPr>
            <w:r>
              <w:rPr>
                <w:rFonts w:hint="eastAsia" w:asciiTheme="minorEastAsia" w:hAnsiTheme="minorEastAsia" w:eastAsiaTheme="minorEastAsia" w:cstheme="minorEastAsia"/>
                <w:spacing w:val="7"/>
                <w:sz w:val="24"/>
                <w:szCs w:val="24"/>
                <w:highlight w:val="none"/>
                <w:lang w:val="en-US" w:eastAsia="zh-CN" w:bidi="ar-SA"/>
              </w:rPr>
              <w:t xml:space="preserve">11</w:t>
            </w:r>
            <w:r/>
          </w:p>
        </w:tc>
        <w:tc>
          <w:tcPr>
            <w:tcW w:w="765" w:type="dxa"/>
            <w:vAlign w:val="center"/>
            <w:textDirection w:val="lrTb"/>
            <w:noWrap w:val="false"/>
          </w:tcPr>
          <w:p>
            <w:pPr>
              <w:pStyle w:val="944"/>
              <w:ind w:left="0" w:firstLine="0"/>
              <w:jc w:val="center"/>
              <w:rPr>
                <w:rFonts w:hint="eastAsia"/>
                <w:lang w:val="en-US" w:eastAsia="zh-CN"/>
              </w:rPr>
            </w:pPr>
            <w:r>
              <w:rPr>
                <w:rStyle w:val="931"/>
                <w:rFonts w:ascii="宋体" w:hAnsi="宋体" w:eastAsia="宋体" w:cs="宋体"/>
                <w:b w:val="0"/>
                <w:i w:val="0"/>
                <w:color w:val="auto"/>
                <w:sz w:val="24"/>
                <w:szCs w:val="24"/>
                <w:highlight w:val="none"/>
                <w:u w:val="none"/>
              </w:rPr>
              <w:t xml:space="preserve">投标人须在投标文件中体现下列方案</w:t>
            </w:r>
            <w:r/>
          </w:p>
        </w:tc>
        <w:tc>
          <w:tcPr>
            <w:tcW w:w="9387" w:type="dxa"/>
            <w:textDirection w:val="lrTb"/>
            <w:noWrap w:val="false"/>
          </w:tcPr>
          <w:p>
            <w:pPr>
              <w:ind w:right="147"/>
              <w:jc w:val="left"/>
              <w:keepLines w:val="0"/>
              <w:keepNext w:val="0"/>
              <w:pageBreakBefore w:val="0"/>
              <w:spacing w:before="155" w:line="360" w:lineRule="exac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1.投标人应根据招标文件要求，结合现场踏勘情况，在投标文件中提供以下方案：①道路保洁方案、②绿化保洁方案、③河道保洁方案④垃圾分类管理方案,作业管理方案主要包括但不限于本项目服务的内容、服务标准、管理措施、质量保证措施等。</w:t>
            </w:r>
            <w:r/>
          </w:p>
          <w:p>
            <w:pPr>
              <w:ind w:right="170"/>
              <w:jc w:val="left"/>
              <w:keepLines w:val="0"/>
              <w:keepNext w:val="0"/>
              <w:pageBreakBefore w:val="0"/>
              <w:spacing w:before="32" w:line="360" w:lineRule="exac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2.投标单位应根据招标文件要求，结合现场踏勘情况，在投标文件中提供①进退场交接方案，包括但不限于针对本项目制定交接范围、交接内容分类、进场交接措施、退场交接措施、交接进度计划等。②安全管理及应急处置方案，包括但不限于应急抢险预案、特殊季节性保洁应急预案、道路大面积污染应急预案③重大活动保障方案，包括但不限于应文明/卫生城市测评、各类重大参观、采访、迎检等重大活动中所作的各项准备措施、保障措施等重大活动保障方案。</w:t>
            </w:r>
            <w:r/>
          </w:p>
          <w:p>
            <w:pPr>
              <w:pStyle w:val="974"/>
              <w:ind w:right="155"/>
              <w:jc w:val="left"/>
              <w:keepLines w:val="0"/>
              <w:keepNext w:val="0"/>
              <w:pageBreakBefore w:val="0"/>
              <w:spacing w:before="24" w:line="360" w:lineRule="exac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3.投标单位应根据招标文件要求，结合现场踏勘情况，在投标文件中提供①内部管理方案，主要包括但不限于日常考核、激励考核机制、监督机制、自我约束机制、信息反馈及处理机制、安全管理制度。②综合协调方案，包括但不限于与采购单位、交通主管部门、城市管理部门、绿化主管部门等的综合协调方案。</w:t>
            </w:r>
            <w:r/>
          </w:p>
          <w:p>
            <w:pPr>
              <w:pStyle w:val="944"/>
              <w:jc w:val="center"/>
              <w:rPr>
                <w:rStyle w:val="931"/>
                <w:rFonts w:hint="eastAsia" w:ascii="宋体" w:hAnsi="宋体" w:eastAsia="宋体" w:cs="宋体"/>
                <w:b w:val="0"/>
                <w:i w:val="0"/>
                <w:color w:val="000000"/>
                <w:sz w:val="24"/>
                <w:szCs w:val="24"/>
                <w:u w:val="none"/>
                <w:lang w:val="en-US" w:eastAsia="zh-CN"/>
              </w:rPr>
            </w:pPr>
            <w:r>
              <w:rPr>
                <w:rFonts w:hint="eastAsia" w:ascii="宋体" w:hAnsi="宋体" w:eastAsia="宋体" w:cs="宋体"/>
                <w:b w:val="0"/>
                <w:i w:val="0"/>
                <w:color w:val="000000"/>
                <w:sz w:val="24"/>
                <w:szCs w:val="24"/>
                <w:u w:val="none"/>
                <w:lang w:val="en-US" w:eastAsia="zh-CN"/>
              </w:rPr>
            </w:r>
            <w:r/>
          </w:p>
        </w:tc>
      </w:tr>
      <w:tr>
        <w:trPr>
          <w:trHeight w:val="2518"/>
        </w:trPr>
        <w:tc>
          <w:tcPr>
            <w:tcW w:w="530" w:type="dxa"/>
            <w:vAlign w:val="center"/>
            <w:textDirection w:val="lrTb"/>
            <w:noWrap w:val="false"/>
          </w:tcPr>
          <w:p>
            <w:pPr>
              <w:pStyle w:val="944"/>
              <w:jc w:val="center"/>
              <w:rPr>
                <w:rFonts w:hint="default"/>
                <w:lang w:val="en-US" w:eastAsia="zh-CN"/>
              </w:rPr>
            </w:pPr>
            <w:r>
              <w:rPr>
                <w:rFonts w:hint="eastAsia" w:ascii="Times New Roman" w:hAnsi="Times New Roman"/>
                <w:sz w:val="24"/>
                <w:szCs w:val="24"/>
                <w:highlight w:val="none"/>
                <w:vertAlign w:val="baseline"/>
                <w:lang w:val="en-US" w:eastAsia="zh-CN"/>
              </w:rPr>
              <w:t xml:space="preserve">1</w:t>
            </w:r>
            <w:r>
              <w:rPr>
                <w:rFonts w:hint="eastAsia" w:asciiTheme="minorEastAsia" w:hAnsiTheme="minorEastAsia" w:eastAsiaTheme="minorEastAsia" w:cstheme="minorEastAsia"/>
                <w:spacing w:val="7"/>
                <w:sz w:val="24"/>
                <w:szCs w:val="24"/>
                <w:highlight w:val="none"/>
                <w:lang w:val="en-US" w:eastAsia="zh-CN" w:bidi="ar-SA"/>
              </w:rPr>
              <w:t xml:space="preserve">12</w:t>
            </w:r>
            <w:r/>
          </w:p>
        </w:tc>
        <w:tc>
          <w:tcPr>
            <w:tcW w:w="765" w:type="dxa"/>
            <w:vAlign w:val="center"/>
            <w:textDirection w:val="lrTb"/>
            <w:noWrap w:val="false"/>
          </w:tcPr>
          <w:p>
            <w:pPr>
              <w:pStyle w:val="944"/>
              <w:ind w:left="0" w:firstLine="0"/>
              <w:jc w:val="center"/>
              <w:rPr>
                <w:rFonts w:hint="default" w:ascii="Times New Roman" w:hAnsi="Times New Roman" w:eastAsia="宋体"/>
                <w:sz w:val="24"/>
                <w:szCs w:val="24"/>
                <w:highlight w:val="none"/>
                <w:vertAlign w:val="baseline"/>
                <w:lang w:val="en-US" w:eastAsia="zh-CN"/>
              </w:rPr>
            </w:pPr>
            <w:r>
              <w:rPr>
                <w:rFonts w:hint="eastAsia" w:ascii="Times New Roman" w:hAnsi="Times New Roman"/>
                <w:sz w:val="24"/>
                <w:szCs w:val="24"/>
                <w:highlight w:val="none"/>
                <w:vertAlign w:val="baseline"/>
                <w:lang w:val="en-US" w:eastAsia="zh-CN"/>
              </w:rPr>
              <w:t xml:space="preserve">履约能力</w:t>
            </w:r>
            <w:r/>
          </w:p>
        </w:tc>
        <w:tc>
          <w:tcPr>
            <w:tcW w:w="9387" w:type="dxa"/>
            <w:vAlign w:val="center"/>
            <w:textDirection w:val="lrTb"/>
            <w:noWrap w:val="false"/>
          </w:tcPr>
          <w:p>
            <w:pPr>
              <w:pStyle w:val="974"/>
              <w:ind w:right="155"/>
              <w:jc w:val="both"/>
              <w:keepLines w:val="0"/>
              <w:keepNext w:val="0"/>
              <w:pageBreakBefore w:val="0"/>
              <w:spacing w:before="24" w:line="360" w:lineRule="exac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1.投标人提供自2022年1月1日以来承接的类似服务项目业绩。。</w:t>
            </w:r>
            <w:r/>
          </w:p>
          <w:p>
            <w:pPr>
              <w:pStyle w:val="974"/>
              <w:ind w:right="155"/>
              <w:jc w:val="both"/>
              <w:keepLines w:val="0"/>
              <w:keepNext w:val="0"/>
              <w:pageBreakBefore w:val="0"/>
              <w:spacing w:before="24" w:line="360" w:lineRule="exac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2.相关单位对投标人自自2022年1月1日以来类似服务项目业绩的考核或满意度调查情况进行评定，考核为合格及以上的或满意度评价为满意及以上。</w:t>
            </w:r>
            <w:r/>
          </w:p>
          <w:p>
            <w:pPr>
              <w:pStyle w:val="974"/>
              <w:ind w:right="155"/>
              <w:jc w:val="both"/>
              <w:keepLines w:val="0"/>
              <w:keepNext w:val="0"/>
              <w:pageBreakBefore w:val="0"/>
              <w:spacing w:before="24" w:line="360" w:lineRule="exact"/>
              <w:rPr>
                <w:rFonts w:hint="eastAsia" w:ascii="Times New Roman" w:hAnsi="Times New Roman"/>
                <w:sz w:val="24"/>
                <w:szCs w:val="24"/>
                <w:highlight w:val="none"/>
                <w:vertAlign w:val="baseline"/>
                <w:lang w:val="en-US" w:eastAsia="zh-CN"/>
              </w:rPr>
            </w:pPr>
            <w:r>
              <w:rPr>
                <w:rStyle w:val="931"/>
                <w:rFonts w:hint="eastAsia" w:ascii="宋体" w:hAnsi="宋体" w:eastAsia="宋体" w:cs="宋体"/>
                <w:b w:val="0"/>
                <w:i w:val="0"/>
                <w:color w:val="000000"/>
                <w:sz w:val="24"/>
                <w:szCs w:val="24"/>
                <w:u w:val="none"/>
                <w:lang w:val="en-US" w:eastAsia="zh-CN"/>
              </w:rPr>
              <w:t xml:space="preserve">3.投标人具有有效期内的质量管理体系认证、环境管理体系认证、职业健康安全管理体系认证证书。</w:t>
            </w:r>
            <w:r/>
          </w:p>
        </w:tc>
      </w:tr>
    </w:tbl>
    <w:p>
      <w:pPr>
        <w:pStyle w:val="944"/>
        <w:ind w:firstLine="0"/>
        <w:jc w:val="center"/>
        <w:rPr>
          <w:rFonts w:hint="eastAsia"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 xml:space="preserve"> </w:t>
      </w:r>
      <w:bookmarkEnd w:id="155"/>
      <w:r/>
      <w:bookmarkEnd w:id="156"/>
      <w:r/>
      <w:r/>
    </w:p>
    <w:p>
      <w:pPr>
        <w:pStyle w:val="944"/>
        <w:ind w:firstLine="0"/>
        <w:jc w:val="center"/>
        <w:rPr>
          <w:rFonts w:hint="eastAsia" w:ascii="Times New Roman" w:hAnsi="Times New Roman"/>
          <w:sz w:val="24"/>
          <w:szCs w:val="24"/>
          <w:highlight w:val="none"/>
          <w:lang w:val="en-US" w:eastAsia="zh-CN"/>
        </w:rPr>
        <w:sectPr>
          <w:footnotePr/>
          <w:endnotePr/>
          <w:type w:val="nextPage"/>
          <w:pgSz w:w="11906" w:h="16838" w:orient="portrait"/>
          <w:pgMar w:top="720" w:right="720" w:bottom="720" w:left="720" w:header="851" w:footer="992" w:gutter="0"/>
          <w:cols w:num="1" w:sep="0" w:space="425" w:equalWidth="1"/>
          <w:docGrid w:linePitch="360"/>
        </w:sectPr>
      </w:pPr>
      <w:r>
        <w:rPr>
          <w:rFonts w:hint="eastAsia" w:ascii="Times New Roman" w:hAnsi="Times New Roman"/>
          <w:sz w:val="24"/>
          <w:szCs w:val="24"/>
          <w:highlight w:val="none"/>
          <w:lang w:val="en-US" w:eastAsia="zh-CN"/>
        </w:rPr>
      </w:r>
      <w:r/>
    </w:p>
    <w:p>
      <w:pPr>
        <w:pStyle w:val="976"/>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976"/>
        <w:ind w:firstLine="480"/>
        <w:jc w:val="both"/>
        <w:keepLines w:val="0"/>
        <w:keepNext w:val="0"/>
        <w:pageBreakBefore w:val="0"/>
        <w:widowControl/>
        <w:rPr>
          <w:rFonts w:hint="eastAsia" w:asciiTheme="minorEastAsia" w:hAnsiTheme="minorEastAsia" w:eastAsiaTheme="minorEastAsia" w:cstheme="minorEastAsia"/>
          <w:color w:val="000000"/>
          <w:spacing w:val="8"/>
          <w:sz w:val="24"/>
          <w:szCs w:val="24"/>
          <w:highlight w:val="white"/>
          <w:lang w:val="en-US" w:eastAsia="zh-CN"/>
        </w:rPr>
      </w:pPr>
      <w:r>
        <w:rPr>
          <w:rFonts w:hint="eastAsia" w:asciiTheme="minorEastAsia" w:hAnsiTheme="minorEastAsia" w:eastAsiaTheme="minorEastAsia" w:cstheme="minorEastAsia"/>
          <w:sz w:val="24"/>
          <w:szCs w:val="24"/>
          <w:highlight w:val="none"/>
          <w:lang w:val="en-US" w:eastAsia="zh-CN"/>
        </w:rPr>
        <w:t xml:space="preserve">采购包2：</w:t>
      </w:r>
      <w:r>
        <w:rPr>
          <w:rFonts w:hint="eastAsia" w:ascii="宋体" w:hAnsi="宋体" w:cs="宋体"/>
          <w:color w:val="000000"/>
          <w:spacing w:val="8"/>
          <w:sz w:val="24"/>
          <w:highlight w:val="white"/>
          <w:lang w:val="en-US" w:eastAsia="zh-CN"/>
        </w:rPr>
        <w:t xml:space="preserve">乐余区域内老204国道、港丰公路及两侧的绿化带和市级河道</w:t>
      </w:r>
      <w:r/>
    </w:p>
    <w:tbl>
      <w:tblPr>
        <w:tblStyle w:val="9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0"/>
        <w:gridCol w:w="765"/>
        <w:gridCol w:w="9387"/>
      </w:tblGrid>
      <w:tr>
        <w:trPr/>
        <w:tc>
          <w:tcPr>
            <w:tcW w:w="530" w:type="dxa"/>
            <w:textDirection w:val="lrTb"/>
            <w:noWrap w:val="false"/>
          </w:tcPr>
          <w:p>
            <w:pPr>
              <w:pStyle w:val="944"/>
              <w:ind w:left="0" w:firstLine="0"/>
              <w:jc w:val="both"/>
              <w:rPr>
                <w:rFonts w:hint="default" w:ascii="Times New Roman" w:hAnsi="Times New Roman"/>
                <w:sz w:val="24"/>
                <w:szCs w:val="24"/>
                <w:highlight w:val="none"/>
                <w:vertAlign w:val="baseline"/>
                <w:lang w:val="en-US" w:eastAsia="zh-CN"/>
              </w:rPr>
            </w:pPr>
            <w:r>
              <w:rPr>
                <w:rFonts w:hint="eastAsia" w:ascii="Times New Roman" w:hAnsi="Times New Roman"/>
                <w:sz w:val="24"/>
                <w:szCs w:val="24"/>
                <w:highlight w:val="none"/>
                <w:vertAlign w:val="baseline"/>
                <w:lang w:val="en-US" w:eastAsia="zh-CN"/>
              </w:rPr>
              <w:t xml:space="preserve">序号</w:t>
            </w:r>
            <w:r/>
          </w:p>
        </w:tc>
        <w:tc>
          <w:tcPr>
            <w:tcW w:w="765" w:type="dxa"/>
            <w:vAlign w:val="center"/>
            <w:textDirection w:val="lrTb"/>
            <w:noWrap w:val="false"/>
          </w:tcPr>
          <w:p>
            <w:pPr>
              <w:pStyle w:val="944"/>
              <w:ind w:left="0" w:firstLine="0"/>
              <w:jc w:val="center"/>
              <w:rPr>
                <w:rFonts w:hint="default" w:ascii="Times New Roman" w:hAnsi="Times New Roman"/>
                <w:sz w:val="24"/>
                <w:szCs w:val="24"/>
                <w:highlight w:val="none"/>
                <w:vertAlign w:val="baseline"/>
                <w:lang w:val="en-US" w:eastAsia="zh-CN"/>
              </w:rPr>
            </w:pPr>
            <w:r>
              <w:rPr>
                <w:rFonts w:hint="eastAsia" w:ascii="Times New Roman" w:hAnsi="Times New Roman"/>
                <w:sz w:val="24"/>
                <w:szCs w:val="24"/>
                <w:highlight w:val="none"/>
                <w:vertAlign w:val="baseline"/>
                <w:lang w:val="en-US" w:eastAsia="zh-CN"/>
              </w:rPr>
              <w:t xml:space="preserve">名称</w:t>
            </w:r>
            <w:r/>
          </w:p>
        </w:tc>
        <w:tc>
          <w:tcPr>
            <w:tcW w:w="9387" w:type="dxa"/>
            <w:vAlign w:val="center"/>
            <w:textDirection w:val="lrTb"/>
            <w:noWrap w:val="false"/>
          </w:tcPr>
          <w:p>
            <w:pPr>
              <w:pStyle w:val="944"/>
              <w:jc w:val="center"/>
              <w:rPr>
                <w:rFonts w:hint="default" w:ascii="Times New Roman" w:hAnsi="Times New Roman"/>
                <w:sz w:val="24"/>
                <w:szCs w:val="24"/>
                <w:highlight w:val="none"/>
                <w:vertAlign w:val="baseline"/>
                <w:lang w:val="en-US" w:eastAsia="zh-CN"/>
              </w:rPr>
            </w:pPr>
            <w:r>
              <w:rPr>
                <w:rFonts w:hint="eastAsia" w:ascii="Times New Roman" w:hAnsi="Times New Roman"/>
                <w:sz w:val="24"/>
                <w:szCs w:val="24"/>
                <w:highlight w:val="none"/>
                <w:vertAlign w:val="baseline"/>
                <w:lang w:val="en-US" w:eastAsia="zh-CN"/>
              </w:rPr>
              <w:t xml:space="preserve">内容</w:t>
            </w:r>
            <w:r/>
          </w:p>
        </w:tc>
      </w:tr>
      <w:tr>
        <w:trPr>
          <w:trHeight w:val="90"/>
        </w:trPr>
        <w:tc>
          <w:tcPr>
            <w:tcW w:w="530" w:type="dxa"/>
            <w:vAlign w:val="center"/>
            <w:textDirection w:val="lrTb"/>
            <w:noWrap w:val="false"/>
          </w:tcPr>
          <w:p>
            <w:pPr>
              <w:pStyle w:val="944"/>
              <w:ind w:left="0" w:firstLine="0"/>
              <w:jc w:val="center"/>
              <w:rPr>
                <w:rFonts w:hint="default" w:ascii="Times New Roman" w:hAnsi="Times New Roman" w:eastAsia="宋体" w:cs="Times New Roman"/>
                <w:spacing w:val="7"/>
                <w:sz w:val="24"/>
                <w:szCs w:val="24"/>
                <w:highlight w:val="none"/>
                <w:lang w:val="en-US" w:eastAsia="zh-CN" w:bidi="ar-SA"/>
              </w:rPr>
            </w:pPr>
            <w:r>
              <w:rPr>
                <w:rFonts w:hint="eastAsia" w:asciiTheme="minorEastAsia" w:hAnsiTheme="minorEastAsia" w:eastAsiaTheme="minorEastAsia" w:cstheme="minorEastAsia"/>
                <w:spacing w:val="7"/>
                <w:sz w:val="24"/>
                <w:szCs w:val="24"/>
                <w:highlight w:val="none"/>
                <w:lang w:val="en-US" w:eastAsia="zh-CN" w:bidi="ar-SA"/>
              </w:rPr>
              <w:t xml:space="preserve">1</w:t>
            </w:r>
            <w:r/>
          </w:p>
        </w:tc>
        <w:tc>
          <w:tcPr>
            <w:tcW w:w="765" w:type="dxa"/>
            <w:vAlign w:val="center"/>
            <w:textDirection w:val="lrTb"/>
            <w:noWrap w:val="false"/>
          </w:tcPr>
          <w:p>
            <w:pPr>
              <w:pStyle w:val="944"/>
              <w:ind w:left="0" w:firstLine="0"/>
              <w:jc w:val="center"/>
              <w:rPr>
                <w:rFonts w:hint="eastAsia" w:ascii="Times New Roman" w:hAnsi="Times New Roman" w:eastAsia="宋体" w:cs="Times New Roman"/>
                <w:spacing w:val="7"/>
                <w:sz w:val="24"/>
                <w:szCs w:val="24"/>
                <w:highlight w:val="none"/>
                <w:lang w:val="en-US" w:eastAsia="zh-CN" w:bidi="ar-SA"/>
              </w:rPr>
            </w:pPr>
            <w:r>
              <w:rPr>
                <w:rFonts w:hint="eastAsia" w:ascii="Times New Roman" w:hAnsi="Times New Roman" w:eastAsia="宋体" w:cs="Times New Roman"/>
                <w:spacing w:val="7"/>
                <w:sz w:val="24"/>
                <w:szCs w:val="24"/>
                <w:highlight w:val="none"/>
                <w:lang w:val="en-US" w:eastAsia="zh-CN" w:bidi="ar-SA"/>
              </w:rPr>
              <w:t xml:space="preserve">项目概况</w:t>
            </w:r>
            <w:r/>
          </w:p>
        </w:tc>
        <w:tc>
          <w:tcPr>
            <w:tcW w:w="9387" w:type="dxa"/>
            <w:vAlign w:val="center"/>
            <w:textDirection w:val="lrTb"/>
            <w:noWrap w:val="false"/>
          </w:tcPr>
          <w:p>
            <w:pPr>
              <w:pStyle w:val="981"/>
              <w:jc w:val="both"/>
              <w:rPr>
                <w:rFonts w:hint="eastAsia" w:ascii="Times New Roman" w:hAnsi="Times New Roman" w:eastAsia="宋体" w:cs="Times New Roman"/>
                <w:spacing w:val="7"/>
                <w:sz w:val="24"/>
                <w:szCs w:val="24"/>
                <w:highlight w:val="none"/>
                <w:lang w:val="en-US" w:eastAsia="zh-CN" w:bidi="ar-SA"/>
              </w:rPr>
            </w:pPr>
            <w:r>
              <w:rPr>
                <w:rStyle w:val="931"/>
                <w:rFonts w:hint="eastAsia" w:ascii="宋体" w:hAnsi="宋体" w:eastAsia="宋体" w:cs="宋体"/>
                <w:b w:val="0"/>
                <w:i w:val="0"/>
                <w:iCs/>
                <w:color w:val="000000"/>
                <w:sz w:val="24"/>
                <w:szCs w:val="24"/>
                <w:u w:val="none"/>
                <w:lang w:val="en-US" w:eastAsia="zh-CN"/>
              </w:rPr>
              <w:t xml:space="preserve">为健全乐余镇市级道路、绿化、河道环境卫生长效管理机制，高标准做好市级道路、绿化、河道保洁工作，现决定就乐余镇区域内市级道路、绿化、河道一体化保洁项目进行公开招标采购</w:t>
            </w:r>
            <w:r/>
          </w:p>
        </w:tc>
      </w:tr>
      <w:tr>
        <w:trPr>
          <w:trHeight w:val="9760"/>
        </w:trPr>
        <w:tc>
          <w:tcPr>
            <w:tcW w:w="530" w:type="dxa"/>
            <w:vAlign w:val="center"/>
            <w:textDirection w:val="lrTb"/>
            <w:noWrap w:val="false"/>
          </w:tcPr>
          <w:p>
            <w:pPr>
              <w:pStyle w:val="944"/>
              <w:jc w:val="left"/>
              <w:rPr>
                <w:rFonts w:hint="eastAsia" w:ascii="Times New Roman" w:hAnsi="Times New Roman" w:cs="Times New Roman"/>
                <w:spacing w:val="7"/>
                <w:sz w:val="24"/>
                <w:szCs w:val="24"/>
                <w:highlight w:val="none"/>
                <w:lang w:val="en-US" w:eastAsia="zh-CN" w:bidi="ar-SA"/>
              </w:rPr>
            </w:pPr>
            <w:r>
              <w:rPr>
                <w:rFonts w:hint="eastAsia" w:ascii="Times New Roman" w:hAnsi="Times New Roman" w:cs="Times New Roman"/>
                <w:spacing w:val="7"/>
                <w:sz w:val="24"/>
                <w:szCs w:val="24"/>
                <w:highlight w:val="none"/>
                <w:lang w:val="en-US" w:eastAsia="zh-CN" w:bidi="ar-SA"/>
              </w:rPr>
              <w:t xml:space="preserve">2</w:t>
            </w:r>
            <w:r/>
          </w:p>
          <w:p>
            <w:pPr>
              <w:pStyle w:val="944"/>
              <w:ind w:left="0" w:firstLine="0"/>
              <w:jc w:val="center"/>
              <w:rPr>
                <w:rFonts w:hint="default"/>
                <w:lang w:val="en-US" w:eastAsia="zh-CN"/>
              </w:rPr>
            </w:pPr>
            <w:r>
              <w:rPr>
                <w:rFonts w:hint="eastAsia" w:asciiTheme="minorEastAsia" w:hAnsiTheme="minorEastAsia" w:eastAsiaTheme="minorEastAsia" w:cstheme="minorEastAsia"/>
                <w:spacing w:val="7"/>
                <w:sz w:val="24"/>
                <w:szCs w:val="24"/>
                <w:highlight w:val="none"/>
                <w:lang w:val="en-US" w:eastAsia="zh-CN" w:bidi="ar-SA"/>
              </w:rPr>
              <w:t xml:space="preserve">2</w:t>
            </w:r>
            <w:r/>
          </w:p>
        </w:tc>
        <w:tc>
          <w:tcPr>
            <w:shd w:val="clear" w:color="auto" w:fill="auto"/>
            <w:tcW w:w="765" w:type="dxa"/>
            <w:vAlign w:val="center"/>
            <w:textDirection w:val="lrTb"/>
            <w:noWrap w:val="false"/>
          </w:tcPr>
          <w:p>
            <w:pPr>
              <w:pStyle w:val="981"/>
              <w:jc w:val="center"/>
              <w:rPr>
                <w:rFonts w:hint="eastAsia" w:ascii="宋体" w:hAnsi="宋体" w:eastAsia="宋体" w:cs="宋体"/>
                <w:b w:val="0"/>
                <w:i w:val="0"/>
                <w:color w:val="auto"/>
                <w:sz w:val="24"/>
                <w:szCs w:val="24"/>
                <w:highlight w:val="none"/>
                <w:u w:val="none"/>
                <w:lang w:val="en-US" w:eastAsia="zh-CN"/>
              </w:rPr>
            </w:pPr>
            <w:r>
              <w:rPr>
                <w:rStyle w:val="931"/>
                <w:rFonts w:ascii="宋体" w:hAnsi="宋体" w:eastAsia="宋体" w:cs="宋体"/>
                <w:b w:val="0"/>
                <w:i w:val="0"/>
                <w:color w:val="auto"/>
                <w:sz w:val="24"/>
                <w:szCs w:val="24"/>
                <w:highlight w:val="none"/>
                <w:u w:val="none"/>
              </w:rPr>
              <w:t xml:space="preserve">作业服务内容及范围</w:t>
            </w:r>
            <w:r/>
          </w:p>
        </w:tc>
        <w:tc>
          <w:tcPr>
            <w:tcW w:w="9387" w:type="dxa"/>
            <w:textDirection w:val="lrTb"/>
            <w:noWrap w:val="false"/>
          </w:tcPr>
          <w:p>
            <w:pPr>
              <w:pStyle w:val="981"/>
              <w:jc w:val="both"/>
              <w:rPr>
                <w:rStyle w:val="931"/>
                <w:rFonts w:hint="eastAsia" w:ascii="宋体" w:hAnsi="宋体" w:eastAsia="宋体" w:cs="宋体"/>
                <w:b w:val="0"/>
                <w:i w:val="0"/>
                <w:iCs/>
                <w:color w:val="000000"/>
                <w:sz w:val="24"/>
                <w:szCs w:val="24"/>
                <w:u w:val="none"/>
                <w:lang w:val="en-US" w:eastAsia="zh-CN"/>
              </w:rPr>
            </w:pPr>
            <w:r>
              <w:rPr>
                <w:rStyle w:val="931"/>
                <w:rFonts w:hint="eastAsia" w:ascii="宋体" w:hAnsi="宋体" w:eastAsia="宋体" w:cs="宋体"/>
                <w:b w:val="0"/>
                <w:i w:val="0"/>
                <w:iCs/>
                <w:color w:val="000000"/>
                <w:sz w:val="24"/>
                <w:szCs w:val="24"/>
                <w:u w:val="none"/>
                <w:lang w:val="en-US" w:eastAsia="zh-CN"/>
              </w:rPr>
              <w:t xml:space="preserve">1、保洁区域道路、绿化带及水面保洁（含沿线区域内景点及河塘）；2、突发性、临时性的有关道路、绿化、水面环境卫生保洁相关工作。</w:t>
            </w:r>
            <w:r/>
          </w:p>
          <w:tbl>
            <w:tblPr>
              <w:tblStyle w:val="941"/>
              <w:tblW w:w="80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4158"/>
              <w:gridCol w:w="1117"/>
              <w:gridCol w:w="1277"/>
              <w:gridCol w:w="714"/>
            </w:tblGrid>
            <w:tr>
              <w:trPr>
                <w:jc w:val="center"/>
                <w:trHeight w:val="1172"/>
              </w:trPr>
              <w:tc>
                <w:tcPr>
                  <w:tcW w:w="831" w:type="dxa"/>
                  <w:vAlign w:val="center"/>
                  <w:textDirection w:val="lrTb"/>
                  <w:noWrap w:val="false"/>
                </w:tcPr>
                <w:p>
                  <w:pPr>
                    <w:pStyle w:val="944"/>
                    <w:ind w:left="0" w:firstLine="0"/>
                    <w:jc w:val="center"/>
                    <w:rPr>
                      <w:rFonts w:hint="default" w:ascii="Times New Roman" w:hAnsi="Times New Roman" w:eastAsia="宋体" w:cs="Times New Roman"/>
                      <w:b/>
                      <w:bCs/>
                      <w:spacing w:val="7"/>
                      <w:sz w:val="24"/>
                      <w:szCs w:val="24"/>
                      <w:highlight w:val="none"/>
                      <w:vertAlign w:val="baseline"/>
                      <w:lang w:val="en-US" w:eastAsia="zh-CN" w:bidi="ar-SA"/>
                    </w:rPr>
                  </w:pPr>
                  <w:r>
                    <w:rPr>
                      <w:rFonts w:hint="eastAsia" w:ascii="Times New Roman" w:hAnsi="Times New Roman" w:cs="Times New Roman"/>
                      <w:b/>
                      <w:bCs/>
                      <w:spacing w:val="7"/>
                      <w:sz w:val="24"/>
                      <w:szCs w:val="24"/>
                      <w:highlight w:val="none"/>
                      <w:vertAlign w:val="baseline"/>
                      <w:lang w:val="en-US" w:eastAsia="zh-CN" w:bidi="ar-SA"/>
                    </w:rPr>
                    <w:t xml:space="preserve">项目</w:t>
                  </w:r>
                  <w:r/>
                </w:p>
              </w:tc>
              <w:tc>
                <w:tcPr>
                  <w:tcW w:w="4158" w:type="dxa"/>
                  <w:vAlign w:val="center"/>
                  <w:textDirection w:val="lrTb"/>
                  <w:noWrap w:val="false"/>
                </w:tcPr>
                <w:p>
                  <w:pPr>
                    <w:pStyle w:val="944"/>
                    <w:ind w:left="0" w:firstLine="0"/>
                    <w:jc w:val="center"/>
                    <w:rPr>
                      <w:rFonts w:hint="default" w:ascii="Times New Roman" w:hAnsi="Times New Roman" w:eastAsia="宋体" w:cs="Times New Roman"/>
                      <w:b/>
                      <w:bCs/>
                      <w:spacing w:val="7"/>
                      <w:sz w:val="24"/>
                      <w:szCs w:val="24"/>
                      <w:highlight w:val="none"/>
                      <w:vertAlign w:val="baseline"/>
                      <w:lang w:val="en-US" w:eastAsia="zh-CN" w:bidi="ar-SA"/>
                    </w:rPr>
                  </w:pPr>
                  <w:r>
                    <w:rPr>
                      <w:rFonts w:hint="eastAsia" w:ascii="Times New Roman" w:hAnsi="Times New Roman" w:cs="Times New Roman"/>
                      <w:b/>
                      <w:bCs/>
                      <w:spacing w:val="7"/>
                      <w:sz w:val="24"/>
                      <w:szCs w:val="24"/>
                      <w:highlight w:val="none"/>
                      <w:vertAlign w:val="baseline"/>
                      <w:lang w:val="en-US" w:eastAsia="zh-CN" w:bidi="ar-SA"/>
                    </w:rPr>
                    <w:t xml:space="preserve">道路名称</w:t>
                  </w:r>
                  <w:r/>
                </w:p>
              </w:tc>
              <w:tc>
                <w:tcPr>
                  <w:tcW w:w="1117" w:type="dxa"/>
                  <w:vAlign w:val="center"/>
                  <w:textDirection w:val="lrTb"/>
                  <w:noWrap w:val="false"/>
                </w:tcPr>
                <w:p>
                  <w:pPr>
                    <w:pStyle w:val="944"/>
                    <w:ind w:left="0" w:firstLine="0"/>
                    <w:jc w:val="center"/>
                    <w:rPr>
                      <w:rFonts w:hint="default" w:ascii="Times New Roman" w:hAnsi="Times New Roman" w:eastAsia="宋体" w:cs="Times New Roman"/>
                      <w:b/>
                      <w:bCs/>
                      <w:spacing w:val="7"/>
                      <w:sz w:val="24"/>
                      <w:szCs w:val="24"/>
                      <w:highlight w:val="none"/>
                      <w:vertAlign w:val="baseline"/>
                      <w:lang w:val="en-US" w:eastAsia="zh-CN" w:bidi="ar-SA"/>
                    </w:rPr>
                  </w:pPr>
                  <w:r>
                    <w:rPr>
                      <w:rFonts w:hint="eastAsia" w:ascii="Times New Roman" w:hAnsi="Times New Roman" w:cs="Times New Roman"/>
                      <w:b/>
                      <w:bCs/>
                      <w:spacing w:val="7"/>
                      <w:sz w:val="24"/>
                      <w:szCs w:val="24"/>
                      <w:highlight w:val="none"/>
                      <w:vertAlign w:val="baseline"/>
                      <w:lang w:val="en-US" w:eastAsia="zh-CN" w:bidi="ar-SA"/>
                    </w:rPr>
                    <w:t xml:space="preserve">长度</w:t>
                  </w:r>
                  <w:r/>
                </w:p>
              </w:tc>
              <w:tc>
                <w:tcPr>
                  <w:tcW w:w="1277" w:type="dxa"/>
                  <w:vAlign w:val="center"/>
                  <w:textDirection w:val="lrTb"/>
                  <w:noWrap w:val="false"/>
                </w:tcPr>
                <w:p>
                  <w:pPr>
                    <w:pStyle w:val="944"/>
                    <w:ind w:left="0" w:firstLine="0"/>
                    <w:jc w:val="center"/>
                    <w:rPr>
                      <w:rFonts w:hint="default" w:ascii="Times New Roman" w:hAnsi="Times New Roman" w:cs="Times New Roman"/>
                      <w:b/>
                      <w:bCs/>
                      <w:spacing w:val="7"/>
                      <w:sz w:val="24"/>
                      <w:szCs w:val="24"/>
                      <w:highlight w:val="none"/>
                      <w:vertAlign w:val="baseline"/>
                      <w:lang w:val="en-US" w:eastAsia="zh-CN" w:bidi="ar-SA"/>
                    </w:rPr>
                  </w:pPr>
                  <w:r>
                    <w:rPr>
                      <w:rFonts w:hint="eastAsia" w:ascii="Times New Roman" w:hAnsi="Times New Roman" w:cs="Times New Roman"/>
                      <w:b/>
                      <w:bCs/>
                      <w:spacing w:val="7"/>
                      <w:sz w:val="24"/>
                      <w:szCs w:val="24"/>
                      <w:highlight w:val="none"/>
                      <w:vertAlign w:val="baseline"/>
                      <w:lang w:val="en-US" w:eastAsia="zh-CN" w:bidi="ar-SA"/>
                    </w:rPr>
                    <w:t xml:space="preserve">道路面积</w:t>
                  </w:r>
                  <w:r/>
                </w:p>
              </w:tc>
              <w:tc>
                <w:tcPr>
                  <w:tcW w:w="714" w:type="dxa"/>
                  <w:vAlign w:val="center"/>
                  <w:textDirection w:val="lrTb"/>
                  <w:noWrap w:val="false"/>
                </w:tcPr>
                <w:p>
                  <w:pPr>
                    <w:pStyle w:val="944"/>
                    <w:ind w:left="0" w:firstLine="0"/>
                    <w:jc w:val="center"/>
                    <w:rPr>
                      <w:rFonts w:hint="default" w:ascii="Times New Roman" w:hAnsi="Times New Roman" w:cs="Times New Roman"/>
                      <w:b/>
                      <w:bCs/>
                      <w:spacing w:val="7"/>
                      <w:sz w:val="24"/>
                      <w:szCs w:val="24"/>
                      <w:highlight w:val="none"/>
                      <w:vertAlign w:val="baseline"/>
                      <w:lang w:val="en-US" w:eastAsia="zh-CN" w:bidi="ar-SA"/>
                    </w:rPr>
                  </w:pPr>
                  <w:r>
                    <w:rPr>
                      <w:rFonts w:hint="eastAsia" w:ascii="Times New Roman" w:hAnsi="Times New Roman" w:cs="Times New Roman"/>
                      <w:b/>
                      <w:bCs/>
                      <w:spacing w:val="7"/>
                      <w:sz w:val="24"/>
                      <w:szCs w:val="24"/>
                      <w:highlight w:val="none"/>
                      <w:vertAlign w:val="baseline"/>
                      <w:lang w:val="en-US" w:eastAsia="zh-CN" w:bidi="ar-SA"/>
                    </w:rPr>
                    <w:t xml:space="preserve">备注</w:t>
                  </w:r>
                  <w:r/>
                </w:p>
              </w:tc>
            </w:tr>
            <w:tr>
              <w:trPr>
                <w:jc w:val="center"/>
                <w:trHeight w:val="2067"/>
              </w:trPr>
              <w:tc>
                <w:tcPr>
                  <w:tcW w:w="831" w:type="dxa"/>
                  <w:vAlign w:val="center"/>
                  <w:textDirection w:val="lrTb"/>
                  <w:noWrap w:val="false"/>
                </w:tcPr>
                <w:p>
                  <w:pPr>
                    <w:pStyle w:val="944"/>
                    <w:ind w:left="0" w:firstLine="0"/>
                    <w:jc w:val="center"/>
                    <w:rPr>
                      <w:rFonts w:hint="eastAsia" w:ascii="Times New Roman" w:hAnsi="Times New Roman" w:eastAsia="宋体" w:cs="Times New Roman"/>
                      <w:spacing w:val="7"/>
                      <w:sz w:val="24"/>
                      <w:szCs w:val="24"/>
                      <w:highlight w:val="none"/>
                      <w:vertAlign w:val="baseline"/>
                      <w:lang w:val="en-US" w:eastAsia="zh-CN" w:bidi="ar-SA"/>
                    </w:rPr>
                  </w:pPr>
                  <w:r>
                    <w:rPr>
                      <w:rStyle w:val="931"/>
                      <w:rFonts w:ascii="宋体" w:hAnsi="宋体" w:eastAsia="宋体" w:cs="宋体"/>
                      <w:b w:val="0"/>
                      <w:i w:val="0"/>
                      <w:color w:val="000000"/>
                      <w:sz w:val="24"/>
                      <w:szCs w:val="24"/>
                      <w:u w:val="none"/>
                    </w:rPr>
                    <w:t xml:space="preserve">道路</w:t>
                  </w:r>
                  <w:r/>
                </w:p>
              </w:tc>
              <w:tc>
                <w:tcPr>
                  <w:tcW w:w="4158" w:type="dxa"/>
                  <w:vAlign w:val="center"/>
                  <w:textDirection w:val="lrTb"/>
                  <w:noWrap w:val="false"/>
                </w:tcPr>
                <w:p>
                  <w:pPr>
                    <w:pStyle w:val="944"/>
                    <w:ind w:left="0" w:firstLine="0"/>
                    <w:jc w:val="center"/>
                    <w:rPr>
                      <w:rFonts w:hint="default" w:ascii="Times New Roman" w:hAnsi="Times New Roman" w:eastAsia="宋体" w:cs="Times New Roman"/>
                      <w:spacing w:val="7"/>
                      <w:sz w:val="24"/>
                      <w:szCs w:val="24"/>
                      <w:highlight w:val="none"/>
                      <w:vertAlign w:val="baseline"/>
                      <w:lang w:val="en-US" w:eastAsia="zh-CN" w:bidi="ar-SA"/>
                    </w:rPr>
                  </w:pPr>
                  <w:r>
                    <w:rPr>
                      <w:rFonts w:hint="eastAsia" w:ascii="Times New Roman" w:hAnsi="Times New Roman" w:cs="Times New Roman"/>
                      <w:spacing w:val="7"/>
                      <w:sz w:val="24"/>
                      <w:szCs w:val="24"/>
                      <w:highlight w:val="none"/>
                      <w:vertAlign w:val="baseline"/>
                      <w:lang w:val="en-US" w:eastAsia="zh-CN" w:bidi="ar-SA"/>
                    </w:rPr>
                    <w:t xml:space="preserve">（港丰公路）陆渡至金港公路</w:t>
                  </w:r>
                  <w:r/>
                </w:p>
              </w:tc>
              <w:tc>
                <w:tcPr>
                  <w:tcW w:w="1117" w:type="dxa"/>
                  <w:vAlign w:val="center"/>
                  <w:textDirection w:val="lrTb"/>
                  <w:noWrap w:val="false"/>
                </w:tcPr>
                <w:p>
                  <w:pPr>
                    <w:pStyle w:val="944"/>
                    <w:ind w:left="0" w:firstLine="0"/>
                    <w:jc w:val="center"/>
                    <w:rPr>
                      <w:rFonts w:hint="eastAsia" w:ascii="Times New Roman" w:hAnsi="Times New Roman" w:eastAsia="宋体" w:cs="Times New Roman"/>
                      <w:spacing w:val="7"/>
                      <w:sz w:val="24"/>
                      <w:szCs w:val="24"/>
                      <w:highlight w:val="none"/>
                      <w:vertAlign w:val="baseline"/>
                      <w:lang w:val="en-US" w:eastAsia="zh-CN" w:bidi="ar-SA"/>
                    </w:rPr>
                  </w:pPr>
                  <w:r>
                    <w:rPr>
                      <w:rStyle w:val="931"/>
                      <w:rFonts w:hint="eastAsia" w:ascii="宋体" w:hAnsi="宋体" w:cs="宋体"/>
                      <w:b w:val="0"/>
                      <w:i w:val="0"/>
                      <w:color w:val="000000"/>
                      <w:sz w:val="24"/>
                      <w:szCs w:val="24"/>
                      <w:u w:val="none"/>
                      <w:lang w:val="en-US" w:eastAsia="zh-CN"/>
                    </w:rPr>
                    <w:t xml:space="preserve">7.</w:t>
                  </w:r>
                  <w:r>
                    <w:rPr>
                      <w:rStyle w:val="931"/>
                      <w:rFonts w:ascii="宋体" w:hAnsi="宋体" w:eastAsia="宋体" w:cs="宋体"/>
                      <w:b w:val="0"/>
                      <w:i w:val="0"/>
                      <w:color w:val="000000"/>
                      <w:sz w:val="24"/>
                      <w:szCs w:val="24"/>
                      <w:u w:val="none"/>
                    </w:rPr>
                    <w:t xml:space="preserve">4</w:t>
                  </w:r>
                  <w:r>
                    <w:rPr>
                      <w:rStyle w:val="931"/>
                      <w:rFonts w:hint="eastAsia" w:ascii="宋体" w:hAnsi="宋体" w:eastAsia="宋体" w:cs="宋体"/>
                      <w:b w:val="0"/>
                      <w:i w:val="0"/>
                      <w:color w:val="000000"/>
                      <w:sz w:val="24"/>
                      <w:szCs w:val="24"/>
                      <w:u w:val="none"/>
                      <w:lang w:val="en-US" w:eastAsia="zh-CN"/>
                    </w:rPr>
                    <w:t xml:space="preserve">km</w:t>
                  </w:r>
                  <w:r/>
                </w:p>
              </w:tc>
              <w:tc>
                <w:tcPr>
                  <w:tcW w:w="1277" w:type="dxa"/>
                  <w:vAlign w:val="center"/>
                  <w:textDirection w:val="lrTb"/>
                  <w:noWrap w:val="false"/>
                </w:tcPr>
                <w:p>
                  <w:pPr>
                    <w:pStyle w:val="944"/>
                    <w:ind w:left="0" w:firstLine="0"/>
                    <w:jc w:val="center"/>
                    <w:rPr>
                      <w:rFonts w:hint="eastAsia" w:ascii="Times New Roman" w:hAnsi="Times New Roman" w:eastAsia="宋体" w:cs="Times New Roman"/>
                      <w:spacing w:val="7"/>
                      <w:sz w:val="24"/>
                      <w:szCs w:val="24"/>
                      <w:highlight w:val="none"/>
                      <w:vertAlign w:val="baseline"/>
                      <w:lang w:val="en-US" w:eastAsia="zh-CN" w:bidi="ar-SA"/>
                    </w:rPr>
                  </w:pPr>
                  <w:r>
                    <w:rPr>
                      <w:rStyle w:val="931"/>
                      <w:rFonts w:hint="eastAsia" w:ascii="宋体" w:hAnsi="宋体" w:cs="宋体"/>
                      <w:b w:val="0"/>
                      <w:i w:val="0"/>
                      <w:color w:val="000000"/>
                      <w:sz w:val="24"/>
                      <w:szCs w:val="24"/>
                      <w:u w:val="none"/>
                      <w:lang w:val="en-US" w:eastAsia="zh-CN"/>
                    </w:rPr>
                    <w:t xml:space="preserve">222000</w:t>
                  </w:r>
                  <w:r>
                    <w:rPr>
                      <w:rStyle w:val="931"/>
                      <w:rFonts w:hint="eastAsia" w:ascii="宋体" w:hAnsi="宋体" w:eastAsia="宋体" w:cs="宋体"/>
                      <w:b w:val="0"/>
                      <w:i w:val="0"/>
                      <w:color w:val="000000"/>
                      <w:sz w:val="24"/>
                      <w:szCs w:val="24"/>
                      <w:u w:val="none"/>
                    </w:rPr>
                    <w:t xml:space="preserve">㎡</w:t>
                  </w:r>
                  <w:r/>
                </w:p>
              </w:tc>
              <w:tc>
                <w:tcPr>
                  <w:tcW w:w="714" w:type="dxa"/>
                  <w:vAlign w:val="center"/>
                  <w:textDirection w:val="lrTb"/>
                  <w:noWrap w:val="false"/>
                </w:tcPr>
                <w:p>
                  <w:pPr>
                    <w:pStyle w:val="944"/>
                    <w:ind w:left="0" w:firstLine="0"/>
                    <w:jc w:val="center"/>
                    <w:rPr>
                      <w:rStyle w:val="931"/>
                      <w:rFonts w:hint="default" w:ascii="宋体" w:hAnsi="宋体" w:eastAsia="宋体" w:cs="宋体"/>
                      <w:b w:val="0"/>
                      <w:i w:val="0"/>
                      <w:color w:val="000000"/>
                      <w:sz w:val="24"/>
                      <w:szCs w:val="24"/>
                      <w:u w:val="none"/>
                      <w:lang w:val="en-US" w:eastAsia="zh-CN"/>
                    </w:rPr>
                  </w:pPr>
                  <w:r>
                    <w:rPr>
                      <w:rStyle w:val="931"/>
                      <w:rFonts w:hint="eastAsia" w:ascii="宋体" w:hAnsi="宋体" w:cs="宋体"/>
                      <w:b w:val="0"/>
                      <w:i w:val="0"/>
                      <w:color w:val="000000"/>
                      <w:sz w:val="24"/>
                      <w:szCs w:val="24"/>
                      <w:u w:val="none"/>
                      <w:lang w:val="en-US" w:eastAsia="zh-CN"/>
                    </w:rPr>
                    <w:t xml:space="preserve">道路宽30m</w:t>
                  </w:r>
                  <w:r/>
                </w:p>
              </w:tc>
            </w:tr>
            <w:tr>
              <w:trPr>
                <w:jc w:val="center"/>
                <w:trHeight w:val="2067"/>
              </w:trPr>
              <w:tc>
                <w:tcPr>
                  <w:tcW w:w="831" w:type="dxa"/>
                  <w:vAlign w:val="center"/>
                  <w:textDirection w:val="lrTb"/>
                  <w:noWrap w:val="false"/>
                </w:tcPr>
                <w:p>
                  <w:pPr>
                    <w:pStyle w:val="944"/>
                    <w:ind w:left="0" w:firstLine="0"/>
                    <w:jc w:val="center"/>
                    <w:rPr>
                      <w:rFonts w:hint="eastAsia" w:ascii="Times New Roman" w:hAnsi="Times New Roman" w:eastAsia="宋体" w:cs="Times New Roman"/>
                      <w:spacing w:val="7"/>
                      <w:sz w:val="24"/>
                      <w:szCs w:val="24"/>
                      <w:highlight w:val="none"/>
                      <w:vertAlign w:val="baseline"/>
                      <w:lang w:val="en-US" w:eastAsia="zh-CN" w:bidi="ar-SA"/>
                    </w:rPr>
                  </w:pPr>
                  <w:r>
                    <w:rPr>
                      <w:rStyle w:val="931"/>
                      <w:rFonts w:ascii="宋体" w:hAnsi="宋体" w:eastAsia="宋体" w:cs="宋体"/>
                      <w:b w:val="0"/>
                      <w:i w:val="0"/>
                      <w:color w:val="000000"/>
                      <w:sz w:val="24"/>
                      <w:szCs w:val="24"/>
                      <w:u w:val="none"/>
                    </w:rPr>
                    <w:t xml:space="preserve">道路</w:t>
                  </w:r>
                  <w:r/>
                </w:p>
              </w:tc>
              <w:tc>
                <w:tcPr>
                  <w:tcW w:w="4158" w:type="dxa"/>
                  <w:vAlign w:val="center"/>
                  <w:textDirection w:val="lrTb"/>
                  <w:noWrap w:val="false"/>
                </w:tcPr>
                <w:p>
                  <w:pPr>
                    <w:pStyle w:val="944"/>
                    <w:ind w:left="0" w:firstLine="0"/>
                    <w:jc w:val="center"/>
                    <w:rPr>
                      <w:rFonts w:hint="default" w:ascii="Times New Roman" w:hAnsi="Times New Roman" w:eastAsia="宋体" w:cs="Times New Roman"/>
                      <w:spacing w:val="7"/>
                      <w:sz w:val="24"/>
                      <w:szCs w:val="24"/>
                      <w:highlight w:val="none"/>
                      <w:vertAlign w:val="baseline"/>
                      <w:lang w:val="en-US" w:eastAsia="zh-CN" w:bidi="ar-SA"/>
                    </w:rPr>
                  </w:pPr>
                  <w:r>
                    <w:rPr>
                      <w:rFonts w:hint="eastAsia" w:ascii="Times New Roman" w:hAnsi="Times New Roman" w:cs="Times New Roman"/>
                      <w:spacing w:val="7"/>
                      <w:sz w:val="24"/>
                      <w:szCs w:val="24"/>
                      <w:highlight w:val="none"/>
                      <w:vertAlign w:val="baseline"/>
                      <w:lang w:val="en-US" w:eastAsia="zh-CN" w:bidi="ar-SA"/>
                    </w:rPr>
                    <w:t xml:space="preserve">（港丰公路）东金线</w:t>
                  </w:r>
                  <w:r/>
                </w:p>
              </w:tc>
              <w:tc>
                <w:tcPr>
                  <w:tcW w:w="1117" w:type="dxa"/>
                  <w:vAlign w:val="center"/>
                  <w:textDirection w:val="lrTb"/>
                  <w:noWrap w:val="false"/>
                </w:tcPr>
                <w:p>
                  <w:pPr>
                    <w:pStyle w:val="944"/>
                    <w:ind w:left="0" w:firstLine="0"/>
                    <w:jc w:val="center"/>
                    <w:rPr>
                      <w:rFonts w:hint="eastAsia" w:ascii="Times New Roman" w:hAnsi="Times New Roman" w:eastAsia="宋体" w:cs="Times New Roman"/>
                      <w:spacing w:val="7"/>
                      <w:sz w:val="24"/>
                      <w:szCs w:val="24"/>
                      <w:highlight w:val="none"/>
                      <w:vertAlign w:val="baseline"/>
                      <w:lang w:val="en-US" w:eastAsia="zh-CN" w:bidi="ar-SA"/>
                    </w:rPr>
                  </w:pPr>
                  <w:r>
                    <w:rPr>
                      <w:rStyle w:val="931"/>
                      <w:rFonts w:hint="eastAsia" w:ascii="宋体" w:hAnsi="宋体" w:cs="宋体"/>
                      <w:b w:val="0"/>
                      <w:i w:val="0"/>
                      <w:color w:val="000000"/>
                      <w:sz w:val="24"/>
                      <w:szCs w:val="24"/>
                      <w:u w:val="none"/>
                      <w:lang w:val="en-US" w:eastAsia="zh-CN"/>
                    </w:rPr>
                    <w:t xml:space="preserve">3.883</w:t>
                  </w:r>
                  <w:r>
                    <w:rPr>
                      <w:rStyle w:val="931"/>
                      <w:rFonts w:hint="eastAsia" w:ascii="宋体" w:hAnsi="宋体" w:eastAsia="宋体" w:cs="宋体"/>
                      <w:b w:val="0"/>
                      <w:i w:val="0"/>
                      <w:color w:val="000000"/>
                      <w:sz w:val="24"/>
                      <w:szCs w:val="24"/>
                      <w:u w:val="none"/>
                      <w:lang w:val="en-US" w:eastAsia="zh-CN"/>
                    </w:rPr>
                    <w:t xml:space="preserve">km</w:t>
                  </w:r>
                  <w:r/>
                </w:p>
              </w:tc>
              <w:tc>
                <w:tcPr>
                  <w:tcW w:w="1277" w:type="dxa"/>
                  <w:vAlign w:val="center"/>
                  <w:textDirection w:val="lrTb"/>
                  <w:noWrap w:val="false"/>
                </w:tcPr>
                <w:p>
                  <w:pPr>
                    <w:pStyle w:val="944"/>
                    <w:ind w:left="0" w:firstLine="0"/>
                    <w:jc w:val="center"/>
                    <w:rPr>
                      <w:rFonts w:hint="eastAsia" w:ascii="Times New Roman" w:hAnsi="Times New Roman" w:eastAsia="宋体" w:cs="Times New Roman"/>
                      <w:spacing w:val="7"/>
                      <w:sz w:val="24"/>
                      <w:szCs w:val="24"/>
                      <w:highlight w:val="none"/>
                      <w:vertAlign w:val="baseline"/>
                      <w:lang w:val="en-US" w:eastAsia="zh-CN" w:bidi="ar-SA"/>
                    </w:rPr>
                  </w:pPr>
                  <w:r>
                    <w:rPr>
                      <w:rStyle w:val="931"/>
                      <w:rFonts w:hint="eastAsia" w:ascii="宋体" w:hAnsi="宋体" w:cs="宋体"/>
                      <w:b w:val="0"/>
                      <w:i w:val="0"/>
                      <w:color w:val="000000"/>
                      <w:sz w:val="24"/>
                      <w:szCs w:val="24"/>
                      <w:u w:val="none"/>
                      <w:lang w:val="en-US" w:eastAsia="zh-CN"/>
                    </w:rPr>
                    <w:t xml:space="preserve">116490</w:t>
                  </w:r>
                  <w:r>
                    <w:rPr>
                      <w:rStyle w:val="931"/>
                      <w:rFonts w:hint="eastAsia" w:ascii="宋体" w:hAnsi="宋体" w:eastAsia="宋体" w:cs="宋体"/>
                      <w:b w:val="0"/>
                      <w:i w:val="0"/>
                      <w:color w:val="000000"/>
                      <w:sz w:val="24"/>
                      <w:szCs w:val="24"/>
                      <w:u w:val="none"/>
                    </w:rPr>
                    <w:t xml:space="preserve">㎡</w:t>
                  </w:r>
                  <w:r/>
                </w:p>
              </w:tc>
              <w:tc>
                <w:tcPr>
                  <w:tcW w:w="714" w:type="dxa"/>
                  <w:vAlign w:val="center"/>
                  <w:textDirection w:val="lrTb"/>
                  <w:noWrap w:val="false"/>
                </w:tcPr>
                <w:p>
                  <w:pPr>
                    <w:pStyle w:val="944"/>
                    <w:ind w:left="0" w:firstLine="0"/>
                    <w:jc w:val="center"/>
                    <w:rPr>
                      <w:rStyle w:val="931"/>
                      <w:rFonts w:ascii="宋体" w:hAnsi="宋体" w:eastAsia="宋体" w:cs="宋体"/>
                      <w:b w:val="0"/>
                      <w:i w:val="0"/>
                      <w:color w:val="000000"/>
                      <w:sz w:val="24"/>
                      <w:szCs w:val="24"/>
                      <w:u w:val="none"/>
                    </w:rPr>
                  </w:pPr>
                  <w:r>
                    <w:rPr>
                      <w:rStyle w:val="931"/>
                      <w:rFonts w:hint="eastAsia" w:ascii="宋体" w:hAnsi="宋体" w:cs="宋体"/>
                      <w:b w:val="0"/>
                      <w:i w:val="0"/>
                      <w:color w:val="000000"/>
                      <w:sz w:val="24"/>
                      <w:szCs w:val="24"/>
                      <w:u w:val="none"/>
                      <w:lang w:val="en-US" w:eastAsia="zh-CN"/>
                    </w:rPr>
                    <w:t xml:space="preserve">道路宽30m</w:t>
                  </w:r>
                  <w:r/>
                </w:p>
              </w:tc>
            </w:tr>
            <w:tr>
              <w:trPr>
                <w:jc w:val="center"/>
                <w:trHeight w:val="90"/>
              </w:trPr>
              <w:tc>
                <w:tcPr>
                  <w:tcW w:w="831" w:type="dxa"/>
                  <w:vAlign w:val="center"/>
                  <w:textDirection w:val="lrTb"/>
                  <w:noWrap w:val="false"/>
                </w:tcPr>
                <w:p>
                  <w:pPr>
                    <w:pStyle w:val="944"/>
                    <w:ind w:left="0" w:firstLine="0"/>
                    <w:jc w:val="center"/>
                    <w:rPr>
                      <w:rFonts w:hint="eastAsia" w:ascii="Times New Roman" w:hAnsi="Times New Roman" w:eastAsia="宋体" w:cs="Times New Roman"/>
                      <w:spacing w:val="7"/>
                      <w:sz w:val="24"/>
                      <w:szCs w:val="24"/>
                      <w:highlight w:val="none"/>
                      <w:vertAlign w:val="baseline"/>
                      <w:lang w:val="en-US" w:eastAsia="zh-CN" w:bidi="ar-SA"/>
                    </w:rPr>
                  </w:pPr>
                  <w:r>
                    <w:rPr>
                      <w:rStyle w:val="931"/>
                      <w:rFonts w:ascii="宋体" w:hAnsi="宋体" w:eastAsia="宋体" w:cs="宋体"/>
                      <w:b w:val="0"/>
                      <w:i w:val="0"/>
                      <w:color w:val="000000"/>
                      <w:sz w:val="24"/>
                      <w:szCs w:val="24"/>
                      <w:u w:val="none"/>
                    </w:rPr>
                    <w:t xml:space="preserve">道路</w:t>
                  </w:r>
                  <w:r/>
                </w:p>
              </w:tc>
              <w:tc>
                <w:tcPr>
                  <w:tcW w:w="4158" w:type="dxa"/>
                  <w:vAlign w:val="center"/>
                  <w:textDirection w:val="lrTb"/>
                  <w:noWrap w:val="false"/>
                </w:tcPr>
                <w:p>
                  <w:pPr>
                    <w:pStyle w:val="944"/>
                    <w:ind w:left="0" w:firstLine="0"/>
                    <w:jc w:val="center"/>
                    <w:rPr>
                      <w:rFonts w:hint="default" w:ascii="Times New Roman" w:hAnsi="Times New Roman" w:eastAsia="宋体" w:cs="Times New Roman"/>
                      <w:spacing w:val="7"/>
                      <w:sz w:val="24"/>
                      <w:szCs w:val="24"/>
                      <w:highlight w:val="none"/>
                      <w:vertAlign w:val="baseline"/>
                      <w:lang w:val="en-US" w:eastAsia="zh-CN" w:bidi="ar-SA"/>
                    </w:rPr>
                  </w:pPr>
                  <w:r>
                    <w:rPr>
                      <w:rStyle w:val="931"/>
                      <w:rFonts w:hint="eastAsia" w:ascii="宋体" w:hAnsi="宋体" w:cs="宋体"/>
                      <w:b w:val="0"/>
                      <w:i w:val="0"/>
                      <w:color w:val="000000"/>
                      <w:sz w:val="24"/>
                      <w:szCs w:val="24"/>
                      <w:u w:val="none"/>
                      <w:lang w:eastAsia="zh-CN"/>
                    </w:rPr>
                    <w:t xml:space="preserve">（</w:t>
                  </w:r>
                  <w:r>
                    <w:rPr>
                      <w:rStyle w:val="931"/>
                      <w:rFonts w:hint="eastAsia" w:ascii="宋体" w:hAnsi="宋体" w:cs="宋体"/>
                      <w:b w:val="0"/>
                      <w:i w:val="0"/>
                      <w:color w:val="000000"/>
                      <w:sz w:val="24"/>
                      <w:szCs w:val="24"/>
                      <w:u w:val="none"/>
                      <w:lang w:val="en-US" w:eastAsia="zh-CN"/>
                    </w:rPr>
                    <w:t xml:space="preserve">202县道）乐塘线</w:t>
                  </w:r>
                  <w:r/>
                </w:p>
              </w:tc>
              <w:tc>
                <w:tcPr>
                  <w:tcW w:w="1117" w:type="dxa"/>
                  <w:vAlign w:val="center"/>
                  <w:textDirection w:val="lrTb"/>
                  <w:noWrap w:val="false"/>
                </w:tcPr>
                <w:p>
                  <w:pPr>
                    <w:pStyle w:val="944"/>
                    <w:ind w:left="0" w:firstLine="0"/>
                    <w:jc w:val="center"/>
                    <w:rPr>
                      <w:rFonts w:hint="eastAsia" w:ascii="Times New Roman" w:hAnsi="Times New Roman" w:eastAsia="宋体" w:cs="Times New Roman"/>
                      <w:spacing w:val="7"/>
                      <w:sz w:val="24"/>
                      <w:szCs w:val="24"/>
                      <w:highlight w:val="none"/>
                      <w:vertAlign w:val="baseline"/>
                      <w:lang w:val="en-US" w:eastAsia="zh-CN" w:bidi="ar-SA"/>
                    </w:rPr>
                  </w:pPr>
                  <w:r>
                    <w:rPr>
                      <w:rStyle w:val="931"/>
                      <w:rFonts w:hint="eastAsia" w:ascii="宋体" w:hAnsi="宋体" w:cs="宋体"/>
                      <w:b w:val="0"/>
                      <w:i w:val="0"/>
                      <w:color w:val="000000"/>
                      <w:sz w:val="24"/>
                      <w:szCs w:val="24"/>
                      <w:u w:val="none"/>
                      <w:lang w:val="en-US" w:eastAsia="zh-CN"/>
                    </w:rPr>
                    <w:t xml:space="preserve">2.925k</w:t>
                  </w:r>
                  <w:r>
                    <w:rPr>
                      <w:rStyle w:val="931"/>
                      <w:rFonts w:hint="eastAsia" w:ascii="宋体" w:hAnsi="宋体" w:eastAsia="宋体" w:cs="宋体"/>
                      <w:b w:val="0"/>
                      <w:i w:val="0"/>
                      <w:color w:val="000000"/>
                      <w:sz w:val="24"/>
                      <w:szCs w:val="24"/>
                      <w:u w:val="none"/>
                      <w:lang w:val="en-US" w:eastAsia="zh-CN"/>
                    </w:rPr>
                    <w:t xml:space="preserve">m</w:t>
                  </w:r>
                  <w:r/>
                </w:p>
              </w:tc>
              <w:tc>
                <w:tcPr>
                  <w:tcW w:w="1277" w:type="dxa"/>
                  <w:vAlign w:val="center"/>
                  <w:textDirection w:val="lrTb"/>
                  <w:noWrap w:val="false"/>
                </w:tcPr>
                <w:p>
                  <w:pPr>
                    <w:pStyle w:val="944"/>
                    <w:ind w:left="0" w:firstLine="0"/>
                    <w:jc w:val="center"/>
                    <w:rPr>
                      <w:rFonts w:hint="eastAsia" w:ascii="Times New Roman" w:hAnsi="Times New Roman" w:eastAsia="宋体" w:cs="Times New Roman"/>
                      <w:spacing w:val="7"/>
                      <w:sz w:val="24"/>
                      <w:szCs w:val="24"/>
                      <w:highlight w:val="none"/>
                      <w:vertAlign w:val="baseline"/>
                      <w:lang w:val="en-US" w:eastAsia="zh-CN" w:bidi="ar-SA"/>
                    </w:rPr>
                  </w:pPr>
                  <w:r>
                    <w:rPr>
                      <w:rStyle w:val="931"/>
                      <w:rFonts w:hint="eastAsia" w:ascii="宋体" w:hAnsi="宋体" w:cs="宋体"/>
                      <w:b w:val="0"/>
                      <w:i w:val="0"/>
                      <w:color w:val="000000"/>
                      <w:sz w:val="24"/>
                      <w:szCs w:val="24"/>
                      <w:u w:val="none"/>
                      <w:lang w:val="en-US" w:eastAsia="zh-CN"/>
                    </w:rPr>
                    <w:t xml:space="preserve">49725</w:t>
                  </w:r>
                  <w:r>
                    <w:rPr>
                      <w:rStyle w:val="931"/>
                      <w:rFonts w:hint="eastAsia" w:ascii="宋体" w:hAnsi="宋体" w:eastAsia="宋体" w:cs="宋体"/>
                      <w:b w:val="0"/>
                      <w:i w:val="0"/>
                      <w:color w:val="000000"/>
                      <w:sz w:val="24"/>
                      <w:szCs w:val="24"/>
                      <w:u w:val="none"/>
                    </w:rPr>
                    <w:t xml:space="preserve">㎡</w:t>
                  </w:r>
                  <w:r/>
                </w:p>
              </w:tc>
              <w:tc>
                <w:tcPr>
                  <w:tcW w:w="714" w:type="dxa"/>
                  <w:vAlign w:val="center"/>
                  <w:textDirection w:val="lrTb"/>
                  <w:noWrap w:val="false"/>
                </w:tcPr>
                <w:p>
                  <w:pPr>
                    <w:pStyle w:val="944"/>
                    <w:ind w:left="0" w:firstLine="0"/>
                    <w:jc w:val="center"/>
                    <w:rPr>
                      <w:rFonts w:hint="default" w:ascii="Times New Roman" w:hAnsi="Times New Roman" w:eastAsia="宋体" w:cs="Times New Roman"/>
                      <w:spacing w:val="7"/>
                      <w:sz w:val="24"/>
                      <w:szCs w:val="24"/>
                      <w:highlight w:val="none"/>
                      <w:vertAlign w:val="baseline"/>
                      <w:lang w:val="en-US" w:eastAsia="zh-CN" w:bidi="ar-SA"/>
                    </w:rPr>
                  </w:pPr>
                  <w:r>
                    <w:rPr>
                      <w:rFonts w:hint="eastAsia" w:ascii="Times New Roman" w:hAnsi="Times New Roman" w:cs="Times New Roman"/>
                      <w:spacing w:val="7"/>
                      <w:sz w:val="24"/>
                      <w:szCs w:val="24"/>
                      <w:highlight w:val="none"/>
                      <w:vertAlign w:val="baseline"/>
                      <w:lang w:val="en-US" w:eastAsia="zh-CN" w:bidi="ar-SA"/>
                    </w:rPr>
                    <w:t xml:space="preserve">道路宽17m</w:t>
                  </w:r>
                  <w:r/>
                </w:p>
              </w:tc>
            </w:tr>
            <w:tr>
              <w:trPr>
                <w:jc w:val="center"/>
                <w:trHeight w:val="1155"/>
              </w:trPr>
              <w:tc>
                <w:tcPr>
                  <w:tcW w:w="831" w:type="dxa"/>
                  <w:vAlign w:val="center"/>
                  <w:textDirection w:val="lrTb"/>
                  <w:noWrap w:val="false"/>
                </w:tcPr>
                <w:p>
                  <w:pPr>
                    <w:pStyle w:val="944"/>
                    <w:ind w:left="0" w:firstLine="0"/>
                    <w:jc w:val="center"/>
                    <w:rPr>
                      <w:rStyle w:val="931"/>
                      <w:rFonts w:hint="eastAsia" w:ascii="宋体" w:hAnsi="宋体" w:eastAsia="宋体" w:cs="宋体"/>
                      <w:b/>
                      <w:bCs/>
                      <w:i w:val="0"/>
                      <w:color w:val="000000"/>
                      <w:sz w:val="24"/>
                      <w:szCs w:val="24"/>
                      <w:u w:val="none"/>
                      <w:lang w:val="en-US" w:eastAsia="zh-CN"/>
                    </w:rPr>
                  </w:pPr>
                  <w:r>
                    <w:rPr>
                      <w:rStyle w:val="931"/>
                      <w:rFonts w:hint="eastAsia" w:ascii="宋体" w:hAnsi="宋体" w:cs="宋体"/>
                      <w:b/>
                      <w:bCs/>
                      <w:i w:val="0"/>
                      <w:color w:val="000000"/>
                      <w:sz w:val="24"/>
                      <w:szCs w:val="24"/>
                      <w:u w:val="none"/>
                      <w:lang w:val="en-US" w:eastAsia="zh-CN"/>
                    </w:rPr>
                    <w:t xml:space="preserve">项目</w:t>
                  </w:r>
                  <w:r/>
                </w:p>
              </w:tc>
              <w:tc>
                <w:tcPr>
                  <w:tcW w:w="4158" w:type="dxa"/>
                  <w:vAlign w:val="center"/>
                  <w:textDirection w:val="lrTb"/>
                  <w:noWrap w:val="false"/>
                </w:tcPr>
                <w:p>
                  <w:pPr>
                    <w:pStyle w:val="944"/>
                    <w:ind w:left="0" w:firstLine="0"/>
                    <w:jc w:val="center"/>
                    <w:rPr>
                      <w:rStyle w:val="931"/>
                      <w:rFonts w:hint="default" w:ascii="宋体" w:hAnsi="宋体" w:cs="宋体"/>
                      <w:b/>
                      <w:bCs/>
                      <w:i w:val="0"/>
                      <w:color w:val="000000"/>
                      <w:sz w:val="24"/>
                      <w:szCs w:val="24"/>
                      <w:u w:val="none"/>
                      <w:lang w:val="en-US" w:eastAsia="zh-CN"/>
                    </w:rPr>
                  </w:pPr>
                  <w:r>
                    <w:rPr>
                      <w:rStyle w:val="931"/>
                      <w:rFonts w:hint="eastAsia" w:ascii="宋体" w:hAnsi="宋体" w:cs="宋体"/>
                      <w:b/>
                      <w:bCs/>
                      <w:i w:val="0"/>
                      <w:color w:val="000000"/>
                      <w:sz w:val="24"/>
                      <w:szCs w:val="24"/>
                      <w:u w:val="none"/>
                      <w:lang w:val="en-US" w:eastAsia="zh-CN"/>
                    </w:rPr>
                    <w:t xml:space="preserve">绿化名称</w:t>
                  </w:r>
                  <w:r/>
                </w:p>
              </w:tc>
              <w:tc>
                <w:tcPr>
                  <w:gridSpan w:val="2"/>
                  <w:tcW w:w="2394" w:type="dxa"/>
                  <w:vAlign w:val="center"/>
                  <w:textDirection w:val="lrTb"/>
                  <w:noWrap w:val="false"/>
                </w:tcPr>
                <w:p>
                  <w:pPr>
                    <w:pStyle w:val="944"/>
                    <w:ind w:left="0" w:firstLine="0"/>
                    <w:jc w:val="center"/>
                    <w:rPr>
                      <w:rStyle w:val="931"/>
                      <w:rFonts w:hint="default" w:ascii="宋体" w:hAnsi="宋体" w:cs="宋体"/>
                      <w:b/>
                      <w:bCs/>
                      <w:i w:val="0"/>
                      <w:color w:val="000000"/>
                      <w:sz w:val="24"/>
                      <w:szCs w:val="24"/>
                      <w:u w:val="none"/>
                      <w:lang w:val="en-US" w:eastAsia="zh-CN"/>
                    </w:rPr>
                  </w:pPr>
                  <w:r>
                    <w:rPr>
                      <w:rStyle w:val="931"/>
                      <w:rFonts w:hint="eastAsia" w:ascii="宋体" w:hAnsi="宋体" w:cs="宋体"/>
                      <w:b/>
                      <w:bCs/>
                      <w:i w:val="0"/>
                      <w:color w:val="000000"/>
                      <w:sz w:val="24"/>
                      <w:szCs w:val="24"/>
                      <w:u w:val="none"/>
                      <w:lang w:val="en-US" w:eastAsia="zh-CN"/>
                    </w:rPr>
                    <w:t xml:space="preserve">绿化面积（含水面）</w:t>
                  </w:r>
                  <w:r/>
                </w:p>
              </w:tc>
              <w:tc>
                <w:tcPr>
                  <w:tcW w:w="714" w:type="dxa"/>
                  <w:vAlign w:val="center"/>
                  <w:textDirection w:val="lrTb"/>
                  <w:noWrap w:val="false"/>
                </w:tcPr>
                <w:p>
                  <w:pPr>
                    <w:pStyle w:val="944"/>
                    <w:ind w:left="0" w:firstLine="0"/>
                    <w:jc w:val="center"/>
                    <w:rPr>
                      <w:rFonts w:hint="default" w:ascii="Times New Roman" w:hAnsi="Times New Roman" w:cs="Times New Roman"/>
                      <w:b/>
                      <w:bCs/>
                      <w:spacing w:val="7"/>
                      <w:sz w:val="24"/>
                      <w:szCs w:val="24"/>
                      <w:highlight w:val="none"/>
                      <w:vertAlign w:val="baseline"/>
                      <w:lang w:val="en-US" w:eastAsia="zh-CN" w:bidi="ar-SA"/>
                    </w:rPr>
                  </w:pPr>
                  <w:r>
                    <w:rPr>
                      <w:rFonts w:hint="eastAsia" w:ascii="Times New Roman" w:hAnsi="Times New Roman" w:cs="Times New Roman"/>
                      <w:b/>
                      <w:bCs/>
                      <w:spacing w:val="7"/>
                      <w:sz w:val="24"/>
                      <w:szCs w:val="24"/>
                      <w:highlight w:val="none"/>
                      <w:vertAlign w:val="baseline"/>
                      <w:lang w:val="en-US" w:eastAsia="zh-CN" w:bidi="ar-SA"/>
                    </w:rPr>
                    <w:t xml:space="preserve">备注</w:t>
                  </w:r>
                  <w:r/>
                </w:p>
              </w:tc>
            </w:tr>
            <w:tr>
              <w:trPr>
                <w:jc w:val="center"/>
                <w:trHeight w:val="735"/>
              </w:trPr>
              <w:tc>
                <w:tcPr>
                  <w:tcW w:w="831" w:type="dxa"/>
                  <w:vAlign w:val="center"/>
                  <w:vMerge w:val="restart"/>
                  <w:textDirection w:val="lrTb"/>
                  <w:noWrap w:val="false"/>
                </w:tcPr>
                <w:p>
                  <w:pPr>
                    <w:pStyle w:val="944"/>
                    <w:ind w:left="0" w:firstLine="0"/>
                    <w:jc w:val="center"/>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cs="宋体"/>
                      <w:b w:val="0"/>
                      <w:i w:val="0"/>
                      <w:color w:val="000000"/>
                      <w:sz w:val="24"/>
                      <w:szCs w:val="24"/>
                      <w:u w:val="none"/>
                      <w:lang w:val="en-US" w:eastAsia="zh-CN"/>
                    </w:rPr>
                    <w:t xml:space="preserve">绿化</w:t>
                  </w:r>
                  <w:r/>
                </w:p>
              </w:tc>
              <w:tc>
                <w:tcPr>
                  <w:tcW w:w="4158" w:type="dxa"/>
                  <w:vAlign w:val="center"/>
                  <w:textDirection w:val="lrTb"/>
                  <w:noWrap w:val="false"/>
                </w:tcPr>
                <w:p>
                  <w:pPr>
                    <w:pStyle w:val="944"/>
                    <w:ind w:left="0" w:firstLine="0"/>
                    <w:jc w:val="center"/>
                    <w:rPr>
                      <w:rStyle w:val="931"/>
                      <w:rFonts w:hint="eastAsia" w:ascii="宋体" w:hAnsi="宋体" w:cs="宋体"/>
                      <w:b w:val="0"/>
                      <w:i w:val="0"/>
                      <w:color w:val="000000"/>
                      <w:sz w:val="24"/>
                      <w:szCs w:val="24"/>
                      <w:u w:val="none"/>
                      <w:lang w:eastAsia="zh-CN"/>
                    </w:rPr>
                  </w:pPr>
                  <w:r>
                    <w:rPr>
                      <w:rStyle w:val="931"/>
                      <w:rFonts w:ascii="宋体" w:hAnsi="宋体" w:eastAsia="宋体" w:cs="宋体"/>
                      <w:b w:val="0"/>
                      <w:i w:val="0"/>
                      <w:color w:val="000000"/>
                      <w:sz w:val="24"/>
                      <w:szCs w:val="24"/>
                      <w:u w:val="none"/>
                    </w:rPr>
                    <w:t xml:space="preserve">港丰公路西段</w:t>
                  </w:r>
                  <w:r/>
                </w:p>
              </w:tc>
              <w:tc>
                <w:tcPr>
                  <w:gridSpan w:val="2"/>
                  <w:tcW w:w="2394" w:type="dxa"/>
                  <w:vAlign w:val="center"/>
                  <w:textDirection w:val="lrTb"/>
                  <w:noWrap w:val="false"/>
                </w:tcPr>
                <w:p>
                  <w:pPr>
                    <w:pStyle w:val="982"/>
                    <w:jc w:val="center"/>
                    <w:rPr>
                      <w:rStyle w:val="931"/>
                      <w:rFonts w:hint="eastAsia" w:ascii="宋体" w:hAnsi="宋体" w:cs="宋体"/>
                      <w:b w:val="0"/>
                      <w:i w:val="0"/>
                      <w:color w:val="000000"/>
                      <w:sz w:val="24"/>
                      <w:szCs w:val="24"/>
                      <w:u w:val="none"/>
                      <w:lang w:val="en-US" w:eastAsia="zh-CN"/>
                    </w:rPr>
                  </w:pPr>
                  <w:r>
                    <w:rPr>
                      <w:rStyle w:val="931"/>
                      <w:rFonts w:ascii="宋体" w:hAnsi="宋体" w:eastAsia="宋体" w:cs="宋体"/>
                      <w:b w:val="0"/>
                      <w:i w:val="0"/>
                      <w:color w:val="000000"/>
                      <w:sz w:val="24"/>
                      <w:szCs w:val="24"/>
                      <w:u w:val="none"/>
                    </w:rPr>
                    <w:t xml:space="preserve">543629</w:t>
                  </w:r>
                  <w:r>
                    <w:rPr>
                      <w:rStyle w:val="931"/>
                      <w:rFonts w:hint="eastAsia" w:ascii="宋体" w:hAnsi="宋体" w:eastAsia="宋体" w:cs="宋体"/>
                      <w:b w:val="0"/>
                      <w:i w:val="0"/>
                      <w:color w:val="000000"/>
                      <w:sz w:val="24"/>
                      <w:szCs w:val="24"/>
                      <w:u w:val="none"/>
                      <w:lang w:val="en-US" w:eastAsia="zh-CN"/>
                    </w:rPr>
                    <w:t xml:space="preserve">㎡</w:t>
                  </w:r>
                  <w:r/>
                </w:p>
              </w:tc>
              <w:tc>
                <w:tcPr>
                  <w:tcW w:w="714" w:type="dxa"/>
                  <w:textDirection w:val="lrTb"/>
                  <w:noWrap w:val="false"/>
                </w:tcPr>
                <w:p>
                  <w:pPr>
                    <w:pStyle w:val="944"/>
                    <w:ind w:left="0" w:firstLine="0"/>
                    <w:jc w:val="both"/>
                    <w:rPr>
                      <w:rFonts w:hint="eastAsia" w:ascii="Times New Roman" w:hAnsi="Times New Roman" w:cs="Times New Roman"/>
                      <w:spacing w:val="7"/>
                      <w:sz w:val="24"/>
                      <w:szCs w:val="24"/>
                      <w:highlight w:val="none"/>
                      <w:vertAlign w:val="baseline"/>
                      <w:lang w:val="en-US" w:eastAsia="zh-CN" w:bidi="ar-SA"/>
                    </w:rPr>
                  </w:pPr>
                  <w:r>
                    <w:rPr>
                      <w:rFonts w:hint="eastAsia" w:ascii="Times New Roman" w:hAnsi="Times New Roman" w:cs="Times New Roman"/>
                      <w:spacing w:val="7"/>
                      <w:sz w:val="24"/>
                      <w:szCs w:val="24"/>
                      <w:highlight w:val="none"/>
                      <w:vertAlign w:val="baseline"/>
                      <w:lang w:val="en-US" w:eastAsia="zh-CN" w:bidi="ar-SA"/>
                    </w:rPr>
                  </w:r>
                  <w:r/>
                </w:p>
              </w:tc>
            </w:tr>
            <w:tr>
              <w:trPr>
                <w:jc w:val="center"/>
                <w:trHeight w:val="700"/>
              </w:trPr>
              <w:tc>
                <w:tcPr>
                  <w:tcW w:w="831" w:type="dxa"/>
                  <w:vAlign w:val="center"/>
                  <w:vMerge w:val="continue"/>
                  <w:textDirection w:val="lrTb"/>
                  <w:noWrap w:val="false"/>
                </w:tcPr>
                <w:p>
                  <w:pPr>
                    <w:pStyle w:val="944"/>
                    <w:ind w:left="0" w:firstLine="0"/>
                    <w:jc w:val="center"/>
                    <w:rPr>
                      <w:rStyle w:val="931"/>
                      <w:rFonts w:hint="eastAsia" w:ascii="宋体" w:hAnsi="宋体" w:cs="宋体"/>
                      <w:b w:val="0"/>
                      <w:i w:val="0"/>
                      <w:color w:val="000000"/>
                      <w:sz w:val="24"/>
                      <w:szCs w:val="24"/>
                      <w:u w:val="none"/>
                      <w:lang w:val="en-US" w:eastAsia="zh-CN"/>
                    </w:rPr>
                  </w:pPr>
                  <w:r>
                    <w:rPr>
                      <w:rFonts w:hint="eastAsia" w:ascii="宋体" w:hAnsi="宋体" w:cs="宋体"/>
                      <w:b w:val="0"/>
                      <w:i w:val="0"/>
                      <w:color w:val="000000"/>
                      <w:sz w:val="24"/>
                      <w:szCs w:val="24"/>
                      <w:u w:val="none"/>
                      <w:lang w:val="en-US" w:eastAsia="zh-CN"/>
                    </w:rPr>
                  </w:r>
                  <w:r/>
                </w:p>
              </w:tc>
              <w:tc>
                <w:tcPr>
                  <w:tcW w:w="4158" w:type="dxa"/>
                  <w:vAlign w:val="center"/>
                  <w:textDirection w:val="lrTb"/>
                  <w:noWrap w:val="false"/>
                </w:tcPr>
                <w:p>
                  <w:pPr>
                    <w:pStyle w:val="944"/>
                    <w:ind w:left="0" w:firstLine="0"/>
                    <w:jc w:val="center"/>
                    <w:rPr>
                      <w:rStyle w:val="931"/>
                      <w:rFonts w:ascii="宋体" w:hAnsi="宋体" w:eastAsia="宋体" w:cs="宋体"/>
                      <w:b w:val="0"/>
                      <w:i w:val="0"/>
                      <w:color w:val="000000"/>
                      <w:sz w:val="24"/>
                      <w:szCs w:val="24"/>
                      <w:u w:val="none"/>
                    </w:rPr>
                  </w:pPr>
                  <w:r>
                    <w:rPr>
                      <w:rStyle w:val="931"/>
                      <w:rFonts w:ascii="宋体" w:hAnsi="宋体" w:eastAsia="宋体" w:cs="宋体"/>
                      <w:b w:val="0"/>
                      <w:i w:val="0"/>
                      <w:color w:val="000000"/>
                      <w:sz w:val="24"/>
                      <w:szCs w:val="24"/>
                      <w:u w:val="none"/>
                    </w:rPr>
                    <w:t xml:space="preserve">港丰公路东段   </w:t>
                  </w:r>
                  <w:r/>
                </w:p>
              </w:tc>
              <w:tc>
                <w:tcPr>
                  <w:gridSpan w:val="2"/>
                  <w:tcW w:w="2394" w:type="dxa"/>
                  <w:vAlign w:val="center"/>
                  <w:textDirection w:val="lrTb"/>
                  <w:noWrap w:val="false"/>
                </w:tcPr>
                <w:p>
                  <w:pPr>
                    <w:pStyle w:val="982"/>
                    <w:jc w:val="center"/>
                    <w:rPr>
                      <w:rStyle w:val="931"/>
                      <w:rFonts w:ascii="宋体" w:hAnsi="宋体" w:eastAsia="宋体" w:cs="宋体"/>
                      <w:b w:val="0"/>
                      <w:i w:val="0"/>
                      <w:sz w:val="24"/>
                      <w:szCs w:val="24"/>
                      <w:u w:val="none"/>
                    </w:rPr>
                  </w:pPr>
                  <w:r>
                    <w:rPr>
                      <w:rStyle w:val="931"/>
                      <w:rFonts w:hint="eastAsia" w:ascii="宋体" w:hAnsi="宋体" w:eastAsia="宋体" w:cs="宋体"/>
                      <w:b w:val="0"/>
                      <w:i w:val="0"/>
                      <w:color w:val="000000"/>
                      <w:sz w:val="24"/>
                      <w:szCs w:val="24"/>
                      <w:u w:val="none"/>
                      <w:lang w:val="en-US" w:eastAsia="zh-CN"/>
                    </w:rPr>
                    <w:t xml:space="preserve">              </w:t>
                  </w:r>
                  <w:r>
                    <w:rPr>
                      <w:rStyle w:val="931"/>
                      <w:rFonts w:ascii="宋体" w:hAnsi="宋体" w:eastAsia="宋体" w:cs="宋体"/>
                      <w:b w:val="0"/>
                      <w:i w:val="0"/>
                      <w:color w:val="000000"/>
                      <w:sz w:val="24"/>
                      <w:szCs w:val="24"/>
                      <w:u w:val="none"/>
                    </w:rPr>
                    <w:t xml:space="preserve">273166</w:t>
                  </w:r>
                  <w:r>
                    <w:rPr>
                      <w:rStyle w:val="931"/>
                      <w:rFonts w:hint="eastAsia" w:ascii="宋体" w:hAnsi="宋体" w:eastAsia="宋体" w:cs="宋体"/>
                      <w:b w:val="0"/>
                      <w:i w:val="0"/>
                      <w:color w:val="000000"/>
                      <w:sz w:val="24"/>
                      <w:szCs w:val="24"/>
                      <w:u w:val="none"/>
                    </w:rPr>
                    <w:t xml:space="preserve">㎡</w:t>
                  </w:r>
                  <w:r/>
                </w:p>
                <w:p>
                  <w:pPr>
                    <w:pStyle w:val="982"/>
                    <w:jc w:val="center"/>
                    <w:rPr>
                      <w:rStyle w:val="931"/>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W w:w="714" w:type="dxa"/>
                  <w:textDirection w:val="lrTb"/>
                  <w:noWrap w:val="false"/>
                </w:tcPr>
                <w:p>
                  <w:pPr>
                    <w:pStyle w:val="944"/>
                    <w:ind w:left="0" w:firstLine="0"/>
                    <w:jc w:val="both"/>
                    <w:rPr>
                      <w:rFonts w:hint="eastAsia" w:ascii="Times New Roman" w:hAnsi="Times New Roman" w:cs="Times New Roman"/>
                      <w:spacing w:val="7"/>
                      <w:sz w:val="24"/>
                      <w:szCs w:val="24"/>
                      <w:highlight w:val="none"/>
                      <w:vertAlign w:val="baseline"/>
                      <w:lang w:val="en-US" w:eastAsia="zh-CN" w:bidi="ar-SA"/>
                    </w:rPr>
                  </w:pPr>
                  <w:r>
                    <w:rPr>
                      <w:rFonts w:hint="eastAsia" w:ascii="Times New Roman" w:hAnsi="Times New Roman" w:cs="Times New Roman"/>
                      <w:spacing w:val="7"/>
                      <w:sz w:val="24"/>
                      <w:szCs w:val="24"/>
                      <w:highlight w:val="none"/>
                      <w:vertAlign w:val="baseline"/>
                      <w:lang w:val="en-US" w:eastAsia="zh-CN" w:bidi="ar-SA"/>
                    </w:rPr>
                  </w:r>
                  <w:r/>
                </w:p>
              </w:tc>
            </w:tr>
            <w:tr>
              <w:trPr>
                <w:jc w:val="center"/>
                <w:trHeight w:val="700"/>
              </w:trPr>
              <w:tc>
                <w:tcPr>
                  <w:tcW w:w="831" w:type="dxa"/>
                  <w:vAlign w:val="center"/>
                  <w:vMerge w:val="continue"/>
                  <w:textDirection w:val="lrTb"/>
                  <w:noWrap w:val="false"/>
                </w:tcPr>
                <w:p>
                  <w:pPr>
                    <w:pStyle w:val="944"/>
                    <w:ind w:left="0" w:firstLine="0"/>
                    <w:jc w:val="center"/>
                    <w:rPr>
                      <w:rStyle w:val="931"/>
                      <w:rFonts w:hint="eastAsia" w:ascii="宋体" w:hAnsi="宋体" w:cs="宋体"/>
                      <w:b w:val="0"/>
                      <w:i w:val="0"/>
                      <w:color w:val="000000"/>
                      <w:sz w:val="24"/>
                      <w:szCs w:val="24"/>
                      <w:u w:val="none"/>
                      <w:lang w:val="en-US" w:eastAsia="zh-CN"/>
                    </w:rPr>
                  </w:pPr>
                  <w:r>
                    <w:rPr>
                      <w:rFonts w:hint="eastAsia" w:ascii="宋体" w:hAnsi="宋体" w:cs="宋体"/>
                      <w:b w:val="0"/>
                      <w:i w:val="0"/>
                      <w:color w:val="000000"/>
                      <w:sz w:val="24"/>
                      <w:szCs w:val="24"/>
                      <w:u w:val="none"/>
                      <w:lang w:val="en-US" w:eastAsia="zh-CN"/>
                    </w:rPr>
                  </w:r>
                  <w:r/>
                </w:p>
              </w:tc>
              <w:tc>
                <w:tcPr>
                  <w:tcW w:w="4158" w:type="dxa"/>
                  <w:vAlign w:val="center"/>
                  <w:textDirection w:val="lrTb"/>
                  <w:noWrap w:val="false"/>
                </w:tcPr>
                <w:p>
                  <w:pPr>
                    <w:pStyle w:val="944"/>
                    <w:ind w:left="0" w:firstLine="0"/>
                    <w:jc w:val="center"/>
                    <w:rPr>
                      <w:rStyle w:val="931"/>
                      <w:rFonts w:ascii="宋体" w:hAnsi="宋体" w:eastAsia="宋体" w:cs="宋体"/>
                      <w:b w:val="0"/>
                      <w:i w:val="0"/>
                      <w:color w:val="000000"/>
                      <w:sz w:val="24"/>
                      <w:szCs w:val="24"/>
                      <w:u w:val="none"/>
                    </w:rPr>
                  </w:pPr>
                  <w:r>
                    <w:rPr>
                      <w:rStyle w:val="931"/>
                      <w:rFonts w:ascii="宋体" w:hAnsi="宋体" w:eastAsia="宋体" w:cs="宋体"/>
                      <w:b w:val="0"/>
                      <w:i w:val="0"/>
                      <w:color w:val="000000"/>
                      <w:sz w:val="24"/>
                      <w:szCs w:val="24"/>
                      <w:u w:val="none"/>
                    </w:rPr>
                    <w:t xml:space="preserve">泗兴洪桥（港丰公路线护坡）</w:t>
                  </w:r>
                  <w:r/>
                </w:p>
              </w:tc>
              <w:tc>
                <w:tcPr>
                  <w:gridSpan w:val="2"/>
                  <w:tcW w:w="2394" w:type="dxa"/>
                  <w:vAlign w:val="center"/>
                  <w:textDirection w:val="lrTb"/>
                  <w:noWrap w:val="false"/>
                </w:tcPr>
                <w:p>
                  <w:pPr>
                    <w:pStyle w:val="982"/>
                    <w:jc w:val="center"/>
                    <w:rPr>
                      <w:rStyle w:val="931"/>
                      <w:rFonts w:ascii="宋体" w:hAnsi="宋体" w:eastAsia="宋体" w:cs="宋体"/>
                      <w:b w:val="0"/>
                      <w:i w:val="0"/>
                      <w:sz w:val="24"/>
                      <w:szCs w:val="24"/>
                      <w:u w:val="none"/>
                    </w:rPr>
                  </w:pPr>
                  <w:r>
                    <w:rPr>
                      <w:rStyle w:val="931"/>
                      <w:rFonts w:hint="eastAsia" w:ascii="宋体" w:hAnsi="宋体" w:eastAsia="宋体" w:cs="宋体"/>
                      <w:b w:val="0"/>
                      <w:i w:val="0"/>
                      <w:color w:val="000000"/>
                      <w:sz w:val="24"/>
                      <w:szCs w:val="24"/>
                      <w:u w:val="none"/>
                      <w:lang w:val="en-US" w:eastAsia="zh-CN"/>
                    </w:rPr>
                    <w:t xml:space="preserve">                </w:t>
                  </w:r>
                  <w:r>
                    <w:rPr>
                      <w:rStyle w:val="931"/>
                      <w:rFonts w:ascii="宋体" w:hAnsi="宋体" w:eastAsia="宋体" w:cs="宋体"/>
                      <w:b w:val="0"/>
                      <w:i w:val="0"/>
                      <w:color w:val="000000"/>
                      <w:sz w:val="24"/>
                      <w:szCs w:val="24"/>
                      <w:u w:val="none"/>
                    </w:rPr>
                    <w:t xml:space="preserve">108</w:t>
                  </w:r>
                  <w:r>
                    <w:rPr>
                      <w:rStyle w:val="931"/>
                      <w:rFonts w:hint="eastAsia" w:ascii="宋体" w:hAnsi="宋体" w:eastAsia="宋体" w:cs="宋体"/>
                      <w:b w:val="0"/>
                      <w:i w:val="0"/>
                      <w:color w:val="000000"/>
                      <w:sz w:val="24"/>
                      <w:szCs w:val="24"/>
                      <w:u w:val="none"/>
                    </w:rPr>
                    <w:t xml:space="preserve">㎡</w:t>
                  </w:r>
                  <w:r/>
                </w:p>
                <w:p>
                  <w:pPr>
                    <w:pStyle w:val="982"/>
                    <w:jc w:val="center"/>
                    <w:rPr>
                      <w:rStyle w:val="931"/>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W w:w="714" w:type="dxa"/>
                  <w:textDirection w:val="lrTb"/>
                  <w:noWrap w:val="false"/>
                </w:tcPr>
                <w:p>
                  <w:pPr>
                    <w:pStyle w:val="944"/>
                    <w:ind w:left="0" w:firstLine="0"/>
                    <w:jc w:val="both"/>
                    <w:rPr>
                      <w:rFonts w:hint="eastAsia" w:ascii="Times New Roman" w:hAnsi="Times New Roman" w:cs="Times New Roman"/>
                      <w:spacing w:val="7"/>
                      <w:sz w:val="24"/>
                      <w:szCs w:val="24"/>
                      <w:highlight w:val="none"/>
                      <w:vertAlign w:val="baseline"/>
                      <w:lang w:val="en-US" w:eastAsia="zh-CN" w:bidi="ar-SA"/>
                    </w:rPr>
                  </w:pPr>
                  <w:r>
                    <w:rPr>
                      <w:rFonts w:hint="eastAsia" w:ascii="Times New Roman" w:hAnsi="Times New Roman" w:cs="Times New Roman"/>
                      <w:spacing w:val="7"/>
                      <w:sz w:val="24"/>
                      <w:szCs w:val="24"/>
                      <w:highlight w:val="none"/>
                      <w:vertAlign w:val="baseline"/>
                      <w:lang w:val="en-US" w:eastAsia="zh-CN" w:bidi="ar-SA"/>
                    </w:rPr>
                  </w:r>
                  <w:r/>
                </w:p>
              </w:tc>
            </w:tr>
            <w:tr>
              <w:trPr>
                <w:jc w:val="center"/>
                <w:trHeight w:val="700"/>
              </w:trPr>
              <w:tc>
                <w:tcPr>
                  <w:tcW w:w="831" w:type="dxa"/>
                  <w:vAlign w:val="center"/>
                  <w:vMerge w:val="continue"/>
                  <w:textDirection w:val="lrTb"/>
                  <w:noWrap w:val="false"/>
                </w:tcPr>
                <w:p>
                  <w:pPr>
                    <w:pStyle w:val="944"/>
                    <w:ind w:left="0" w:firstLine="0"/>
                    <w:jc w:val="center"/>
                    <w:rPr>
                      <w:rStyle w:val="931"/>
                      <w:rFonts w:hint="eastAsia" w:ascii="宋体" w:hAnsi="宋体" w:cs="宋体"/>
                      <w:b w:val="0"/>
                      <w:i w:val="0"/>
                      <w:color w:val="000000"/>
                      <w:sz w:val="24"/>
                      <w:szCs w:val="24"/>
                      <w:u w:val="none"/>
                      <w:lang w:val="en-US" w:eastAsia="zh-CN"/>
                    </w:rPr>
                  </w:pPr>
                  <w:r>
                    <w:rPr>
                      <w:rFonts w:hint="eastAsia" w:ascii="宋体" w:hAnsi="宋体" w:cs="宋体"/>
                      <w:b w:val="0"/>
                      <w:i w:val="0"/>
                      <w:color w:val="000000"/>
                      <w:sz w:val="24"/>
                      <w:szCs w:val="24"/>
                      <w:u w:val="none"/>
                      <w:lang w:val="en-US" w:eastAsia="zh-CN"/>
                    </w:rPr>
                  </w:r>
                  <w:r/>
                </w:p>
              </w:tc>
              <w:tc>
                <w:tcPr>
                  <w:tcW w:w="4158" w:type="dxa"/>
                  <w:vAlign w:val="center"/>
                  <w:textDirection w:val="lrTb"/>
                  <w:noWrap w:val="false"/>
                </w:tcPr>
                <w:p>
                  <w:pPr>
                    <w:pStyle w:val="944"/>
                    <w:ind w:left="0" w:firstLine="0"/>
                    <w:jc w:val="center"/>
                    <w:rPr>
                      <w:rStyle w:val="931"/>
                      <w:rFonts w:ascii="宋体" w:hAnsi="宋体" w:eastAsia="宋体" w:cs="宋体"/>
                      <w:b w:val="0"/>
                      <w:i w:val="0"/>
                      <w:color w:val="000000"/>
                      <w:sz w:val="24"/>
                      <w:szCs w:val="24"/>
                      <w:u w:val="none"/>
                    </w:rPr>
                  </w:pPr>
                  <w:r>
                    <w:rPr>
                      <w:rStyle w:val="931"/>
                      <w:rFonts w:ascii="宋体" w:hAnsi="宋体" w:eastAsia="宋体" w:cs="宋体"/>
                      <w:b w:val="0"/>
                      <w:i w:val="0"/>
                      <w:color w:val="000000"/>
                      <w:sz w:val="24"/>
                      <w:szCs w:val="24"/>
                      <w:u w:val="none"/>
                    </w:rPr>
                    <w:t xml:space="preserve">中心河桥（港丰公路线护坡）</w:t>
                  </w:r>
                  <w:r/>
                </w:p>
              </w:tc>
              <w:tc>
                <w:tcPr>
                  <w:gridSpan w:val="2"/>
                  <w:tcW w:w="2394" w:type="dxa"/>
                  <w:vAlign w:val="center"/>
                  <w:textDirection w:val="lrTb"/>
                  <w:noWrap w:val="false"/>
                </w:tcPr>
                <w:p>
                  <w:pPr>
                    <w:pStyle w:val="982"/>
                    <w:jc w:val="center"/>
                    <w:rPr>
                      <w:rStyle w:val="931"/>
                      <w:rFonts w:ascii="宋体" w:hAnsi="宋体" w:eastAsia="宋体" w:cs="宋体"/>
                      <w:b w:val="0"/>
                      <w:i w:val="0"/>
                      <w:sz w:val="24"/>
                      <w:szCs w:val="24"/>
                      <w:u w:val="none"/>
                    </w:rPr>
                  </w:pPr>
                  <w:r>
                    <w:rPr>
                      <w:rStyle w:val="931"/>
                      <w:rFonts w:hint="eastAsia" w:ascii="宋体" w:hAnsi="宋体" w:eastAsia="宋体" w:cs="宋体"/>
                      <w:b w:val="0"/>
                      <w:i w:val="0"/>
                      <w:color w:val="000000"/>
                      <w:sz w:val="24"/>
                      <w:szCs w:val="24"/>
                      <w:u w:val="none"/>
                      <w:lang w:val="en-US" w:eastAsia="zh-CN"/>
                    </w:rPr>
                    <w:t xml:space="preserve">                </w:t>
                  </w:r>
                  <w:r>
                    <w:rPr>
                      <w:rStyle w:val="931"/>
                      <w:rFonts w:ascii="宋体" w:hAnsi="宋体" w:eastAsia="宋体" w:cs="宋体"/>
                      <w:b w:val="0"/>
                      <w:i w:val="0"/>
                      <w:color w:val="000000"/>
                      <w:sz w:val="24"/>
                      <w:szCs w:val="24"/>
                      <w:u w:val="none"/>
                    </w:rPr>
                    <w:t xml:space="preserve">1725</w:t>
                  </w:r>
                  <w:r>
                    <w:rPr>
                      <w:rStyle w:val="931"/>
                      <w:rFonts w:hint="eastAsia" w:ascii="宋体" w:hAnsi="宋体" w:eastAsia="宋体" w:cs="宋体"/>
                      <w:b w:val="0"/>
                      <w:i w:val="0"/>
                      <w:color w:val="000000"/>
                      <w:sz w:val="24"/>
                      <w:szCs w:val="24"/>
                      <w:u w:val="none"/>
                    </w:rPr>
                    <w:t xml:space="preserve">㎡</w:t>
                  </w:r>
                  <w:r/>
                </w:p>
                <w:p>
                  <w:pPr>
                    <w:pStyle w:val="982"/>
                    <w:jc w:val="center"/>
                    <w:rPr>
                      <w:rStyle w:val="931"/>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W w:w="714" w:type="dxa"/>
                  <w:textDirection w:val="lrTb"/>
                  <w:noWrap w:val="false"/>
                </w:tcPr>
                <w:p>
                  <w:pPr>
                    <w:pStyle w:val="944"/>
                    <w:ind w:left="0" w:firstLine="0"/>
                    <w:jc w:val="both"/>
                    <w:rPr>
                      <w:rFonts w:hint="eastAsia" w:ascii="Times New Roman" w:hAnsi="Times New Roman" w:cs="Times New Roman"/>
                      <w:spacing w:val="7"/>
                      <w:sz w:val="24"/>
                      <w:szCs w:val="24"/>
                      <w:highlight w:val="none"/>
                      <w:vertAlign w:val="baseline"/>
                      <w:lang w:val="en-US" w:eastAsia="zh-CN" w:bidi="ar-SA"/>
                    </w:rPr>
                  </w:pPr>
                  <w:r>
                    <w:rPr>
                      <w:rFonts w:hint="eastAsia" w:ascii="Times New Roman" w:hAnsi="Times New Roman" w:cs="Times New Roman"/>
                      <w:spacing w:val="7"/>
                      <w:sz w:val="24"/>
                      <w:szCs w:val="24"/>
                      <w:highlight w:val="none"/>
                      <w:vertAlign w:val="baseline"/>
                      <w:lang w:val="en-US" w:eastAsia="zh-CN" w:bidi="ar-SA"/>
                    </w:rPr>
                  </w:r>
                  <w:r/>
                </w:p>
              </w:tc>
            </w:tr>
            <w:tr>
              <w:trPr>
                <w:jc w:val="center"/>
                <w:trHeight w:val="759"/>
              </w:trPr>
              <w:tc>
                <w:tcPr>
                  <w:tcW w:w="831" w:type="dxa"/>
                  <w:vAlign w:val="center"/>
                  <w:vMerge w:val="continue"/>
                  <w:textDirection w:val="lrTb"/>
                  <w:noWrap w:val="false"/>
                </w:tcPr>
                <w:p>
                  <w:pPr>
                    <w:pStyle w:val="944"/>
                    <w:ind w:left="0" w:firstLine="0"/>
                    <w:jc w:val="center"/>
                    <w:rPr>
                      <w:rStyle w:val="931"/>
                      <w:rFonts w:hint="eastAsia" w:ascii="宋体" w:hAnsi="宋体" w:cs="宋体"/>
                      <w:b w:val="0"/>
                      <w:i w:val="0"/>
                      <w:color w:val="000000"/>
                      <w:sz w:val="24"/>
                      <w:szCs w:val="24"/>
                      <w:u w:val="none"/>
                      <w:lang w:val="en-US" w:eastAsia="zh-CN"/>
                    </w:rPr>
                  </w:pPr>
                  <w:r>
                    <w:rPr>
                      <w:rFonts w:hint="eastAsia" w:ascii="宋体" w:hAnsi="宋体" w:cs="宋体"/>
                      <w:b w:val="0"/>
                      <w:i w:val="0"/>
                      <w:color w:val="000000"/>
                      <w:sz w:val="24"/>
                      <w:szCs w:val="24"/>
                      <w:u w:val="none"/>
                      <w:lang w:val="en-US" w:eastAsia="zh-CN"/>
                    </w:rPr>
                  </w:r>
                  <w:r/>
                </w:p>
              </w:tc>
              <w:tc>
                <w:tcPr>
                  <w:tcW w:w="4158" w:type="dxa"/>
                  <w:vAlign w:val="center"/>
                  <w:textDirection w:val="lrTb"/>
                  <w:noWrap w:val="false"/>
                </w:tcPr>
                <w:p>
                  <w:pPr>
                    <w:pStyle w:val="944"/>
                    <w:ind w:left="0" w:firstLine="0"/>
                    <w:jc w:val="center"/>
                    <w:rPr>
                      <w:rStyle w:val="931"/>
                      <w:rFonts w:ascii="宋体" w:hAnsi="宋体" w:eastAsia="宋体" w:cs="宋体"/>
                      <w:b w:val="0"/>
                      <w:i w:val="0"/>
                      <w:color w:val="000000"/>
                      <w:sz w:val="24"/>
                      <w:szCs w:val="24"/>
                      <w:u w:val="none"/>
                    </w:rPr>
                  </w:pPr>
                  <w:r>
                    <w:rPr>
                      <w:rStyle w:val="931"/>
                      <w:rFonts w:ascii="宋体" w:hAnsi="宋体" w:eastAsia="宋体" w:cs="宋体"/>
                      <w:b w:val="0"/>
                      <w:i w:val="0"/>
                      <w:color w:val="000000"/>
                      <w:sz w:val="24"/>
                      <w:szCs w:val="24"/>
                      <w:u w:val="none"/>
                    </w:rPr>
                    <w:t xml:space="preserve">六干河桥（港丰公路线护坡）</w:t>
                  </w:r>
                  <w:r/>
                </w:p>
              </w:tc>
              <w:tc>
                <w:tcPr>
                  <w:gridSpan w:val="2"/>
                  <w:tcW w:w="2394" w:type="dxa"/>
                  <w:vAlign w:val="center"/>
                  <w:textDirection w:val="lrTb"/>
                  <w:noWrap w:val="false"/>
                </w:tcPr>
                <w:p>
                  <w:pPr>
                    <w:pStyle w:val="982"/>
                    <w:jc w:val="center"/>
                    <w:rPr>
                      <w:rStyle w:val="931"/>
                      <w:rFonts w:ascii="宋体" w:hAnsi="宋体" w:eastAsia="宋体" w:cs="宋体"/>
                      <w:b w:val="0"/>
                      <w:i w:val="0"/>
                      <w:sz w:val="24"/>
                      <w:szCs w:val="24"/>
                      <w:u w:val="none"/>
                    </w:rPr>
                  </w:pPr>
                  <w:r>
                    <w:rPr>
                      <w:rStyle w:val="931"/>
                      <w:rFonts w:hint="eastAsia" w:ascii="宋体" w:hAnsi="宋体" w:eastAsia="宋体" w:cs="宋体"/>
                      <w:b w:val="0"/>
                      <w:i w:val="0"/>
                      <w:color w:val="000000"/>
                      <w:sz w:val="24"/>
                      <w:szCs w:val="24"/>
                      <w:u w:val="none"/>
                      <w:lang w:val="en-US" w:eastAsia="zh-CN"/>
                    </w:rPr>
                    <w:t xml:space="preserve">                </w:t>
                  </w:r>
                  <w:r>
                    <w:rPr>
                      <w:rStyle w:val="931"/>
                      <w:rFonts w:ascii="宋体" w:hAnsi="宋体" w:eastAsia="宋体" w:cs="宋体"/>
                      <w:b w:val="0"/>
                      <w:i w:val="0"/>
                      <w:color w:val="000000"/>
                      <w:sz w:val="24"/>
                      <w:szCs w:val="24"/>
                      <w:u w:val="none"/>
                    </w:rPr>
                    <w:t xml:space="preserve">3084</w:t>
                  </w:r>
                  <w:r>
                    <w:rPr>
                      <w:rStyle w:val="931"/>
                      <w:rFonts w:hint="eastAsia" w:ascii="宋体" w:hAnsi="宋体" w:eastAsia="宋体" w:cs="宋体"/>
                      <w:b w:val="0"/>
                      <w:i w:val="0"/>
                      <w:color w:val="000000"/>
                      <w:sz w:val="24"/>
                      <w:szCs w:val="24"/>
                      <w:u w:val="none"/>
                    </w:rPr>
                    <w:t xml:space="preserve">㎡</w:t>
                  </w:r>
                  <w:r/>
                </w:p>
                <w:p>
                  <w:pPr>
                    <w:pStyle w:val="982"/>
                    <w:jc w:val="center"/>
                    <w:rPr>
                      <w:rStyle w:val="931"/>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W w:w="714" w:type="dxa"/>
                  <w:textDirection w:val="lrTb"/>
                  <w:noWrap w:val="false"/>
                </w:tcPr>
                <w:p>
                  <w:pPr>
                    <w:pStyle w:val="944"/>
                    <w:ind w:left="0" w:firstLine="0"/>
                    <w:jc w:val="both"/>
                    <w:rPr>
                      <w:rFonts w:hint="eastAsia" w:ascii="Times New Roman" w:hAnsi="Times New Roman" w:cs="Times New Roman"/>
                      <w:spacing w:val="7"/>
                      <w:sz w:val="24"/>
                      <w:szCs w:val="24"/>
                      <w:highlight w:val="none"/>
                      <w:vertAlign w:val="baseline"/>
                      <w:lang w:val="en-US" w:eastAsia="zh-CN" w:bidi="ar-SA"/>
                    </w:rPr>
                  </w:pPr>
                  <w:r>
                    <w:rPr>
                      <w:rFonts w:hint="eastAsia" w:ascii="Times New Roman" w:hAnsi="Times New Roman" w:cs="Times New Roman"/>
                      <w:spacing w:val="7"/>
                      <w:sz w:val="24"/>
                      <w:szCs w:val="24"/>
                      <w:highlight w:val="none"/>
                      <w:vertAlign w:val="baseline"/>
                      <w:lang w:val="en-US" w:eastAsia="zh-CN" w:bidi="ar-SA"/>
                    </w:rPr>
                  </w:r>
                  <w:r/>
                </w:p>
              </w:tc>
            </w:tr>
            <w:tr>
              <w:trPr>
                <w:jc w:val="center"/>
                <w:trHeight w:val="1003"/>
              </w:trPr>
              <w:tc>
                <w:tcPr>
                  <w:tcW w:w="831" w:type="dxa"/>
                  <w:vAlign w:val="center"/>
                  <w:vMerge w:val="continue"/>
                  <w:textDirection w:val="lrTb"/>
                  <w:noWrap w:val="false"/>
                </w:tcPr>
                <w:p>
                  <w:pPr>
                    <w:pStyle w:val="944"/>
                    <w:ind w:left="0" w:firstLine="0"/>
                    <w:jc w:val="center"/>
                    <w:rPr>
                      <w:rStyle w:val="931"/>
                      <w:rFonts w:hint="eastAsia" w:ascii="宋体" w:hAnsi="宋体" w:cs="宋体"/>
                      <w:b w:val="0"/>
                      <w:i w:val="0"/>
                      <w:color w:val="000000"/>
                      <w:sz w:val="24"/>
                      <w:szCs w:val="24"/>
                      <w:u w:val="none"/>
                      <w:lang w:val="en-US" w:eastAsia="zh-CN"/>
                    </w:rPr>
                  </w:pPr>
                  <w:r>
                    <w:rPr>
                      <w:rFonts w:hint="eastAsia" w:ascii="宋体" w:hAnsi="宋体" w:cs="宋体"/>
                      <w:b w:val="0"/>
                      <w:i w:val="0"/>
                      <w:color w:val="000000"/>
                      <w:sz w:val="24"/>
                      <w:szCs w:val="24"/>
                      <w:u w:val="none"/>
                      <w:lang w:val="en-US" w:eastAsia="zh-CN"/>
                    </w:rPr>
                  </w:r>
                  <w:r/>
                </w:p>
              </w:tc>
              <w:tc>
                <w:tcPr>
                  <w:tcW w:w="4158" w:type="dxa"/>
                  <w:vAlign w:val="center"/>
                  <w:textDirection w:val="lrTb"/>
                  <w:noWrap w:val="false"/>
                </w:tcPr>
                <w:p>
                  <w:pPr>
                    <w:pStyle w:val="982"/>
                    <w:jc w:val="center"/>
                    <w:rPr>
                      <w:rStyle w:val="931"/>
                      <w:rFonts w:ascii="宋体" w:hAnsi="宋体" w:eastAsia="宋体" w:cs="宋体"/>
                      <w:b w:val="0"/>
                      <w:i w:val="0"/>
                      <w:sz w:val="24"/>
                      <w:szCs w:val="24"/>
                      <w:u w:val="none"/>
                    </w:rPr>
                  </w:pPr>
                  <w:r>
                    <w:rPr>
                      <w:rStyle w:val="931"/>
                      <w:rFonts w:hint="eastAsia" w:ascii="宋体" w:hAnsi="宋体" w:eastAsia="宋体" w:cs="宋体"/>
                      <w:b w:val="0"/>
                      <w:i w:val="0"/>
                      <w:color w:val="000000"/>
                      <w:sz w:val="24"/>
                      <w:szCs w:val="24"/>
                      <w:u w:val="none"/>
                      <w:lang w:val="en-US" w:eastAsia="zh-CN"/>
                    </w:rPr>
                    <w:t xml:space="preserve">                                </w:t>
                  </w:r>
                  <w:r>
                    <w:rPr>
                      <w:rStyle w:val="931"/>
                      <w:rFonts w:ascii="宋体" w:hAnsi="宋体" w:eastAsia="宋体" w:cs="宋体"/>
                      <w:b w:val="0"/>
                      <w:i w:val="0"/>
                      <w:color w:val="000000"/>
                      <w:sz w:val="24"/>
                      <w:szCs w:val="24"/>
                      <w:u w:val="none"/>
                    </w:rPr>
                    <w:t xml:space="preserve">中心河桥（港丰公路线护坡）</w:t>
                  </w:r>
                  <w:r/>
                </w:p>
                <w:p>
                  <w:pPr>
                    <w:pStyle w:val="944"/>
                    <w:ind w:left="0" w:firstLine="0"/>
                    <w:jc w:val="center"/>
                    <w:rPr>
                      <w:rStyle w:val="931"/>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gridSpan w:val="2"/>
                  <w:tcW w:w="2394" w:type="dxa"/>
                  <w:vAlign w:val="center"/>
                  <w:textDirection w:val="lrTb"/>
                  <w:noWrap w:val="false"/>
                </w:tcPr>
                <w:p>
                  <w:pPr>
                    <w:pStyle w:val="982"/>
                    <w:jc w:val="center"/>
                    <w:rPr>
                      <w:rStyle w:val="931"/>
                      <w:rFonts w:ascii="宋体" w:hAnsi="宋体" w:eastAsia="宋体" w:cs="宋体"/>
                      <w:b w:val="0"/>
                      <w:i w:val="0"/>
                      <w:color w:val="000000"/>
                      <w:sz w:val="24"/>
                      <w:szCs w:val="24"/>
                      <w:u w:val="none"/>
                    </w:rPr>
                  </w:pPr>
                  <w:r>
                    <w:rPr>
                      <w:rStyle w:val="931"/>
                      <w:rFonts w:ascii="宋体" w:hAnsi="宋体" w:eastAsia="宋体" w:cs="宋体"/>
                      <w:b w:val="0"/>
                      <w:i w:val="0"/>
                      <w:color w:val="000000"/>
                      <w:sz w:val="24"/>
                      <w:szCs w:val="24"/>
                      <w:u w:val="none"/>
                    </w:rPr>
                    <w:t xml:space="preserve">1680</w:t>
                  </w:r>
                  <w:r>
                    <w:rPr>
                      <w:rStyle w:val="931"/>
                      <w:rFonts w:hint="eastAsia" w:ascii="宋体" w:hAnsi="宋体" w:eastAsia="宋体" w:cs="宋体"/>
                      <w:b w:val="0"/>
                      <w:i w:val="0"/>
                      <w:color w:val="000000"/>
                      <w:sz w:val="24"/>
                      <w:szCs w:val="24"/>
                      <w:u w:val="none"/>
                    </w:rPr>
                    <w:t xml:space="preserve">㎡</w:t>
                  </w:r>
                  <w:r/>
                </w:p>
              </w:tc>
              <w:tc>
                <w:tcPr>
                  <w:tcW w:w="714" w:type="dxa"/>
                  <w:textDirection w:val="lrTb"/>
                  <w:noWrap w:val="false"/>
                </w:tcPr>
                <w:p>
                  <w:pPr>
                    <w:pStyle w:val="944"/>
                    <w:ind w:left="0" w:firstLine="0"/>
                    <w:jc w:val="both"/>
                    <w:rPr>
                      <w:rFonts w:hint="eastAsia" w:ascii="Times New Roman" w:hAnsi="Times New Roman" w:cs="Times New Roman"/>
                      <w:spacing w:val="7"/>
                      <w:sz w:val="24"/>
                      <w:szCs w:val="24"/>
                      <w:highlight w:val="none"/>
                      <w:vertAlign w:val="baseline"/>
                      <w:lang w:val="en-US" w:eastAsia="zh-CN" w:bidi="ar-SA"/>
                    </w:rPr>
                  </w:pPr>
                  <w:r>
                    <w:rPr>
                      <w:rFonts w:hint="eastAsia" w:ascii="Times New Roman" w:hAnsi="Times New Roman" w:cs="Times New Roman"/>
                      <w:spacing w:val="7"/>
                      <w:sz w:val="24"/>
                      <w:szCs w:val="24"/>
                      <w:highlight w:val="none"/>
                      <w:vertAlign w:val="baseline"/>
                      <w:lang w:val="en-US" w:eastAsia="zh-CN" w:bidi="ar-SA"/>
                    </w:rPr>
                  </w:r>
                  <w:r/>
                </w:p>
              </w:tc>
            </w:tr>
            <w:tr>
              <w:trPr>
                <w:jc w:val="center"/>
                <w:trHeight w:val="700"/>
              </w:trPr>
              <w:tc>
                <w:tcPr>
                  <w:tcW w:w="831" w:type="dxa"/>
                  <w:vAlign w:val="center"/>
                  <w:vMerge w:val="continue"/>
                  <w:textDirection w:val="lrTb"/>
                  <w:noWrap w:val="false"/>
                </w:tcPr>
                <w:p>
                  <w:pPr>
                    <w:pStyle w:val="944"/>
                    <w:ind w:left="0" w:firstLine="0"/>
                    <w:jc w:val="center"/>
                    <w:rPr>
                      <w:rStyle w:val="931"/>
                      <w:rFonts w:hint="eastAsia" w:ascii="宋体" w:hAnsi="宋体" w:cs="宋体"/>
                      <w:b w:val="0"/>
                      <w:i w:val="0"/>
                      <w:color w:val="000000"/>
                      <w:sz w:val="24"/>
                      <w:szCs w:val="24"/>
                      <w:u w:val="none"/>
                      <w:lang w:val="en-US" w:eastAsia="zh-CN"/>
                    </w:rPr>
                  </w:pPr>
                  <w:r>
                    <w:rPr>
                      <w:rFonts w:hint="eastAsia" w:ascii="宋体" w:hAnsi="宋体" w:cs="宋体"/>
                      <w:b w:val="0"/>
                      <w:i w:val="0"/>
                      <w:color w:val="000000"/>
                      <w:sz w:val="24"/>
                      <w:szCs w:val="24"/>
                      <w:u w:val="none"/>
                      <w:lang w:val="en-US" w:eastAsia="zh-CN"/>
                    </w:rPr>
                  </w:r>
                  <w:r/>
                </w:p>
              </w:tc>
              <w:tc>
                <w:tcPr>
                  <w:tcW w:w="4158" w:type="dxa"/>
                  <w:vAlign w:val="center"/>
                  <w:textDirection w:val="lrTb"/>
                  <w:noWrap w:val="false"/>
                </w:tcPr>
                <w:p>
                  <w:pPr>
                    <w:pStyle w:val="982"/>
                    <w:jc w:val="center"/>
                    <w:rPr>
                      <w:rStyle w:val="931"/>
                      <w:rFonts w:ascii="宋体" w:hAnsi="宋体" w:eastAsia="宋体" w:cs="宋体"/>
                      <w:b w:val="0"/>
                      <w:i w:val="0"/>
                      <w:color w:val="000000"/>
                      <w:sz w:val="24"/>
                      <w:szCs w:val="24"/>
                      <w:u w:val="none"/>
                    </w:rPr>
                  </w:pPr>
                  <w:r>
                    <w:rPr>
                      <w:rStyle w:val="931"/>
                      <w:rFonts w:ascii="宋体" w:hAnsi="宋体" w:eastAsia="宋体" w:cs="宋体"/>
                      <w:b w:val="0"/>
                      <w:i w:val="0"/>
                      <w:color w:val="000000"/>
                      <w:sz w:val="24"/>
                      <w:szCs w:val="24"/>
                      <w:u w:val="none"/>
                    </w:rPr>
                    <w:t xml:space="preserve">五干河桥（港丰公路线护坡）</w:t>
                  </w:r>
                  <w:r/>
                </w:p>
              </w:tc>
              <w:tc>
                <w:tcPr>
                  <w:gridSpan w:val="2"/>
                  <w:tcW w:w="2394" w:type="dxa"/>
                  <w:vAlign w:val="center"/>
                  <w:textDirection w:val="lrTb"/>
                  <w:noWrap w:val="false"/>
                </w:tcPr>
                <w:p>
                  <w:pPr>
                    <w:pStyle w:val="982"/>
                    <w:jc w:val="center"/>
                    <w:rPr>
                      <w:rStyle w:val="931"/>
                      <w:rFonts w:ascii="宋体" w:hAnsi="宋体" w:eastAsia="宋体" w:cs="宋体"/>
                      <w:b w:val="0"/>
                      <w:i w:val="0"/>
                      <w:color w:val="000000"/>
                      <w:sz w:val="24"/>
                      <w:szCs w:val="24"/>
                      <w:u w:val="none"/>
                    </w:rPr>
                  </w:pPr>
                  <w:r>
                    <w:rPr>
                      <w:rStyle w:val="931"/>
                      <w:rFonts w:ascii="宋体" w:hAnsi="宋体" w:eastAsia="宋体" w:cs="宋体"/>
                      <w:b w:val="0"/>
                      <w:i w:val="0"/>
                      <w:color w:val="000000"/>
                      <w:sz w:val="24"/>
                      <w:szCs w:val="24"/>
                      <w:u w:val="none"/>
                    </w:rPr>
                    <w:t xml:space="preserve">2316</w:t>
                  </w:r>
                  <w:r>
                    <w:rPr>
                      <w:rStyle w:val="931"/>
                      <w:rFonts w:hint="eastAsia" w:ascii="宋体" w:hAnsi="宋体" w:eastAsia="宋体" w:cs="宋体"/>
                      <w:b w:val="0"/>
                      <w:i w:val="0"/>
                      <w:color w:val="000000"/>
                      <w:sz w:val="24"/>
                      <w:szCs w:val="24"/>
                      <w:u w:val="none"/>
                    </w:rPr>
                    <w:t xml:space="preserve">㎡</w:t>
                  </w:r>
                  <w:r/>
                </w:p>
              </w:tc>
              <w:tc>
                <w:tcPr>
                  <w:tcW w:w="714" w:type="dxa"/>
                  <w:textDirection w:val="lrTb"/>
                  <w:noWrap w:val="false"/>
                </w:tcPr>
                <w:p>
                  <w:pPr>
                    <w:pStyle w:val="944"/>
                    <w:ind w:left="0" w:firstLine="0"/>
                    <w:jc w:val="both"/>
                    <w:rPr>
                      <w:rFonts w:hint="eastAsia" w:ascii="Times New Roman" w:hAnsi="Times New Roman" w:cs="Times New Roman"/>
                      <w:spacing w:val="7"/>
                      <w:sz w:val="24"/>
                      <w:szCs w:val="24"/>
                      <w:highlight w:val="none"/>
                      <w:vertAlign w:val="baseline"/>
                      <w:lang w:val="en-US" w:eastAsia="zh-CN" w:bidi="ar-SA"/>
                    </w:rPr>
                  </w:pPr>
                  <w:r>
                    <w:rPr>
                      <w:rFonts w:hint="eastAsia" w:ascii="Times New Roman" w:hAnsi="Times New Roman" w:cs="Times New Roman"/>
                      <w:spacing w:val="7"/>
                      <w:sz w:val="24"/>
                      <w:szCs w:val="24"/>
                      <w:highlight w:val="none"/>
                      <w:vertAlign w:val="baseline"/>
                      <w:lang w:val="en-US" w:eastAsia="zh-CN" w:bidi="ar-SA"/>
                    </w:rPr>
                  </w:r>
                  <w:r/>
                </w:p>
              </w:tc>
            </w:tr>
            <w:tr>
              <w:trPr>
                <w:jc w:val="center"/>
                <w:trHeight w:val="1404"/>
              </w:trPr>
              <w:tc>
                <w:tcPr>
                  <w:tcW w:w="831" w:type="dxa"/>
                  <w:vAlign w:val="center"/>
                  <w:vMerge w:val="continue"/>
                  <w:textDirection w:val="lrTb"/>
                  <w:noWrap w:val="false"/>
                </w:tcPr>
                <w:p>
                  <w:pPr>
                    <w:pStyle w:val="944"/>
                    <w:ind w:left="0" w:firstLine="0"/>
                    <w:jc w:val="center"/>
                    <w:rPr>
                      <w:rStyle w:val="931"/>
                      <w:rFonts w:hint="eastAsia" w:ascii="宋体" w:hAnsi="宋体" w:cs="宋体"/>
                      <w:b w:val="0"/>
                      <w:i w:val="0"/>
                      <w:color w:val="000000"/>
                      <w:sz w:val="24"/>
                      <w:szCs w:val="24"/>
                      <w:u w:val="none"/>
                      <w:lang w:val="en-US" w:eastAsia="zh-CN"/>
                    </w:rPr>
                  </w:pPr>
                  <w:r>
                    <w:rPr>
                      <w:rFonts w:hint="eastAsia" w:ascii="宋体" w:hAnsi="宋体" w:cs="宋体"/>
                      <w:b w:val="0"/>
                      <w:i w:val="0"/>
                      <w:color w:val="000000"/>
                      <w:sz w:val="24"/>
                      <w:szCs w:val="24"/>
                      <w:u w:val="none"/>
                      <w:lang w:val="en-US" w:eastAsia="zh-CN"/>
                    </w:rPr>
                  </w:r>
                  <w:r/>
                </w:p>
              </w:tc>
              <w:tc>
                <w:tcPr>
                  <w:tcW w:w="4158" w:type="dxa"/>
                  <w:vAlign w:val="center"/>
                  <w:textDirection w:val="lrTb"/>
                  <w:noWrap w:val="false"/>
                </w:tcPr>
                <w:p>
                  <w:pPr>
                    <w:pStyle w:val="944"/>
                    <w:ind w:left="0" w:firstLine="0"/>
                    <w:jc w:val="center"/>
                    <w:rPr>
                      <w:rStyle w:val="931"/>
                      <w:rFonts w:ascii="宋体" w:hAnsi="宋体" w:eastAsia="宋体" w:cs="宋体"/>
                      <w:b w:val="0"/>
                      <w:i w:val="0"/>
                      <w:color w:val="000000"/>
                      <w:sz w:val="24"/>
                      <w:szCs w:val="24"/>
                      <w:u w:val="none"/>
                    </w:rPr>
                  </w:pPr>
                  <w:r>
                    <w:rPr>
                      <w:rStyle w:val="931"/>
                      <w:rFonts w:hint="eastAsia" w:ascii="宋体" w:hAnsi="宋体" w:cs="宋体"/>
                      <w:b w:val="0"/>
                      <w:i w:val="0"/>
                      <w:color w:val="000000"/>
                      <w:sz w:val="24"/>
                      <w:szCs w:val="24"/>
                      <w:u w:val="none"/>
                      <w:lang w:val="en-US" w:eastAsia="zh-CN"/>
                    </w:rPr>
                    <w:t xml:space="preserve">                    </w:t>
                  </w:r>
                  <w:r>
                    <w:rPr>
                      <w:rStyle w:val="931"/>
                      <w:rFonts w:ascii="宋体" w:hAnsi="宋体" w:eastAsia="宋体" w:cs="宋体"/>
                      <w:b w:val="0"/>
                      <w:i w:val="0"/>
                      <w:color w:val="000000"/>
                      <w:sz w:val="24"/>
                      <w:szCs w:val="24"/>
                      <w:u w:val="none"/>
                    </w:rPr>
                    <w:t xml:space="preserve">11K+500-11K+950（港丰公路线护坡）</w:t>
                  </w:r>
                  <w:r/>
                </w:p>
                <w:p>
                  <w:pPr>
                    <w:pStyle w:val="944"/>
                    <w:ind w:left="0" w:firstLine="0"/>
                    <w:jc w:val="center"/>
                    <w:rPr>
                      <w:rStyle w:val="931"/>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gridSpan w:val="2"/>
                  <w:tcW w:w="2394" w:type="dxa"/>
                  <w:vAlign w:val="center"/>
                  <w:textDirection w:val="lrTb"/>
                  <w:noWrap w:val="false"/>
                </w:tcPr>
                <w:p>
                  <w:pPr>
                    <w:pStyle w:val="982"/>
                    <w:jc w:val="center"/>
                    <w:rPr>
                      <w:rStyle w:val="931"/>
                      <w:rFonts w:hint="default"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2700㎡</w:t>
                  </w:r>
                  <w:r/>
                </w:p>
              </w:tc>
              <w:tc>
                <w:tcPr>
                  <w:tcW w:w="714" w:type="dxa"/>
                  <w:textDirection w:val="lrTb"/>
                  <w:noWrap w:val="false"/>
                </w:tcPr>
                <w:p>
                  <w:pPr>
                    <w:pStyle w:val="944"/>
                    <w:ind w:left="0" w:firstLine="0"/>
                    <w:jc w:val="both"/>
                    <w:rPr>
                      <w:rFonts w:hint="eastAsia" w:ascii="Times New Roman" w:hAnsi="Times New Roman" w:cs="Times New Roman"/>
                      <w:spacing w:val="7"/>
                      <w:sz w:val="24"/>
                      <w:szCs w:val="24"/>
                      <w:highlight w:val="none"/>
                      <w:vertAlign w:val="baseline"/>
                      <w:lang w:val="en-US" w:eastAsia="zh-CN" w:bidi="ar-SA"/>
                    </w:rPr>
                  </w:pPr>
                  <w:r>
                    <w:rPr>
                      <w:rFonts w:hint="eastAsia" w:ascii="Times New Roman" w:hAnsi="Times New Roman" w:cs="Times New Roman"/>
                      <w:spacing w:val="7"/>
                      <w:sz w:val="24"/>
                      <w:szCs w:val="24"/>
                      <w:highlight w:val="none"/>
                      <w:vertAlign w:val="baseline"/>
                      <w:lang w:val="en-US" w:eastAsia="zh-CN" w:bidi="ar-SA"/>
                    </w:rPr>
                  </w:r>
                  <w:r/>
                </w:p>
              </w:tc>
            </w:tr>
            <w:tr>
              <w:trPr>
                <w:jc w:val="center"/>
                <w:trHeight w:val="855"/>
              </w:trPr>
              <w:tc>
                <w:tcPr>
                  <w:tcW w:w="831" w:type="dxa"/>
                  <w:vAlign w:val="center"/>
                  <w:vMerge w:val="continue"/>
                  <w:textDirection w:val="lrTb"/>
                  <w:noWrap w:val="false"/>
                </w:tcPr>
                <w:p>
                  <w:pPr>
                    <w:pStyle w:val="944"/>
                    <w:ind w:left="0" w:firstLine="0"/>
                    <w:jc w:val="center"/>
                    <w:rPr>
                      <w:rStyle w:val="931"/>
                      <w:rFonts w:hint="eastAsia" w:ascii="宋体" w:hAnsi="宋体" w:cs="宋体"/>
                      <w:b w:val="0"/>
                      <w:i w:val="0"/>
                      <w:color w:val="000000"/>
                      <w:sz w:val="24"/>
                      <w:szCs w:val="24"/>
                      <w:u w:val="none"/>
                      <w:lang w:val="en-US" w:eastAsia="zh-CN"/>
                    </w:rPr>
                  </w:pPr>
                  <w:r>
                    <w:rPr>
                      <w:rFonts w:hint="eastAsia" w:ascii="宋体" w:hAnsi="宋体" w:cs="宋体"/>
                      <w:b w:val="0"/>
                      <w:i w:val="0"/>
                      <w:color w:val="000000"/>
                      <w:sz w:val="24"/>
                      <w:szCs w:val="24"/>
                      <w:u w:val="none"/>
                      <w:lang w:val="en-US" w:eastAsia="zh-CN"/>
                    </w:rPr>
                  </w:r>
                  <w:r/>
                </w:p>
              </w:tc>
              <w:tc>
                <w:tcPr>
                  <w:tcW w:w="4158" w:type="dxa"/>
                  <w:vAlign w:val="center"/>
                  <w:textDirection w:val="lrTb"/>
                  <w:noWrap w:val="false"/>
                </w:tcPr>
                <w:p>
                  <w:pPr>
                    <w:pStyle w:val="982"/>
                    <w:jc w:val="center"/>
                    <w:rPr>
                      <w:rStyle w:val="931"/>
                      <w:rFonts w:ascii="宋体" w:hAnsi="宋体" w:eastAsia="宋体" w:cs="宋体"/>
                      <w:b w:val="0"/>
                      <w:i w:val="0"/>
                      <w:sz w:val="24"/>
                      <w:szCs w:val="24"/>
                      <w:u w:val="none"/>
                    </w:rPr>
                  </w:pPr>
                  <w:r>
                    <w:rPr>
                      <w:rStyle w:val="931"/>
                      <w:rFonts w:hint="eastAsia" w:ascii="宋体" w:hAnsi="宋体" w:eastAsia="宋体" w:cs="宋体"/>
                      <w:b w:val="0"/>
                      <w:i w:val="0"/>
                      <w:color w:val="000000"/>
                      <w:sz w:val="24"/>
                      <w:szCs w:val="24"/>
                      <w:u w:val="none"/>
                      <w:lang w:val="en-US" w:eastAsia="zh-CN"/>
                    </w:rPr>
                    <w:t xml:space="preserve">                                  </w:t>
                  </w:r>
                  <w:r>
                    <w:rPr>
                      <w:rStyle w:val="931"/>
                      <w:rFonts w:ascii="宋体" w:hAnsi="宋体" w:eastAsia="宋体" w:cs="宋体"/>
                      <w:b w:val="0"/>
                      <w:i w:val="0"/>
                      <w:color w:val="000000"/>
                      <w:sz w:val="24"/>
                      <w:szCs w:val="24"/>
                      <w:u w:val="none"/>
                    </w:rPr>
                    <w:t xml:space="preserve">四干河桥（港丰公路线护坡）</w:t>
                  </w:r>
                  <w:r/>
                </w:p>
                <w:p>
                  <w:pPr>
                    <w:pStyle w:val="944"/>
                    <w:ind w:left="0" w:firstLine="0"/>
                    <w:jc w:val="center"/>
                    <w:rPr>
                      <w:rStyle w:val="931"/>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gridSpan w:val="2"/>
                  <w:tcW w:w="2394" w:type="dxa"/>
                  <w:vAlign w:val="center"/>
                  <w:textDirection w:val="lrTb"/>
                  <w:noWrap w:val="false"/>
                </w:tcPr>
                <w:p>
                  <w:pPr>
                    <w:pStyle w:val="982"/>
                    <w:jc w:val="center"/>
                    <w:rPr>
                      <w:rStyle w:val="931"/>
                      <w:rFonts w:hint="eastAsia" w:ascii="宋体" w:hAnsi="宋体" w:eastAsia="宋体" w:cs="宋体"/>
                      <w:b w:val="0"/>
                      <w:i w:val="0"/>
                      <w:color w:val="000000"/>
                      <w:sz w:val="24"/>
                      <w:szCs w:val="24"/>
                      <w:u w:val="none"/>
                      <w:lang w:val="en-US" w:eastAsia="zh-CN"/>
                    </w:rPr>
                  </w:pPr>
                  <w:r>
                    <w:rPr>
                      <w:rStyle w:val="931"/>
                      <w:rFonts w:ascii="宋体" w:hAnsi="宋体" w:eastAsia="宋体" w:cs="宋体"/>
                      <w:b w:val="0"/>
                      <w:i w:val="0"/>
                      <w:color w:val="000000"/>
                      <w:sz w:val="24"/>
                      <w:szCs w:val="24"/>
                      <w:u w:val="none"/>
                    </w:rPr>
                    <w:t xml:space="preserve">972</w:t>
                  </w:r>
                  <w:r>
                    <w:rPr>
                      <w:rStyle w:val="931"/>
                      <w:rFonts w:hint="eastAsia" w:ascii="宋体" w:hAnsi="宋体" w:eastAsia="宋体" w:cs="宋体"/>
                      <w:b w:val="0"/>
                      <w:i w:val="0"/>
                      <w:color w:val="000000"/>
                      <w:sz w:val="24"/>
                      <w:szCs w:val="24"/>
                      <w:u w:val="none"/>
                    </w:rPr>
                    <w:t xml:space="preserve">㎡</w:t>
                  </w:r>
                  <w:r/>
                </w:p>
              </w:tc>
              <w:tc>
                <w:tcPr>
                  <w:tcW w:w="714" w:type="dxa"/>
                  <w:textDirection w:val="lrTb"/>
                  <w:noWrap w:val="false"/>
                </w:tcPr>
                <w:p>
                  <w:pPr>
                    <w:pStyle w:val="944"/>
                    <w:ind w:left="0" w:firstLine="0"/>
                    <w:jc w:val="both"/>
                    <w:rPr>
                      <w:rFonts w:hint="eastAsia" w:ascii="Times New Roman" w:hAnsi="Times New Roman" w:cs="Times New Roman"/>
                      <w:spacing w:val="7"/>
                      <w:sz w:val="24"/>
                      <w:szCs w:val="24"/>
                      <w:highlight w:val="none"/>
                      <w:vertAlign w:val="baseline"/>
                      <w:lang w:val="en-US" w:eastAsia="zh-CN" w:bidi="ar-SA"/>
                    </w:rPr>
                  </w:pPr>
                  <w:r>
                    <w:rPr>
                      <w:rFonts w:hint="eastAsia" w:ascii="Times New Roman" w:hAnsi="Times New Roman" w:cs="Times New Roman"/>
                      <w:spacing w:val="7"/>
                      <w:sz w:val="24"/>
                      <w:szCs w:val="24"/>
                      <w:highlight w:val="none"/>
                      <w:vertAlign w:val="baseline"/>
                      <w:lang w:val="en-US" w:eastAsia="zh-CN" w:bidi="ar-SA"/>
                    </w:rPr>
                  </w:r>
                  <w:r/>
                </w:p>
              </w:tc>
            </w:tr>
            <w:tr>
              <w:trPr>
                <w:jc w:val="center"/>
                <w:trHeight w:val="1614"/>
              </w:trPr>
              <w:tc>
                <w:tcPr>
                  <w:tcW w:w="831" w:type="dxa"/>
                  <w:vAlign w:val="center"/>
                  <w:vMerge w:val="continue"/>
                  <w:textDirection w:val="lrTb"/>
                  <w:noWrap w:val="false"/>
                </w:tcPr>
                <w:p>
                  <w:pPr>
                    <w:pStyle w:val="944"/>
                    <w:ind w:left="0" w:firstLine="0"/>
                    <w:jc w:val="center"/>
                    <w:rPr>
                      <w:rStyle w:val="931"/>
                      <w:rFonts w:hint="eastAsia" w:ascii="宋体" w:hAnsi="宋体" w:cs="宋体"/>
                      <w:b w:val="0"/>
                      <w:i w:val="0"/>
                      <w:color w:val="000000"/>
                      <w:sz w:val="24"/>
                      <w:szCs w:val="24"/>
                      <w:u w:val="none"/>
                      <w:lang w:val="en-US" w:eastAsia="zh-CN"/>
                    </w:rPr>
                  </w:pPr>
                  <w:r>
                    <w:rPr>
                      <w:rFonts w:hint="eastAsia" w:ascii="宋体" w:hAnsi="宋体" w:cs="宋体"/>
                      <w:b w:val="0"/>
                      <w:i w:val="0"/>
                      <w:color w:val="000000"/>
                      <w:sz w:val="24"/>
                      <w:szCs w:val="24"/>
                      <w:u w:val="none"/>
                      <w:lang w:val="en-US" w:eastAsia="zh-CN"/>
                    </w:rPr>
                  </w:r>
                  <w:r/>
                </w:p>
              </w:tc>
              <w:tc>
                <w:tcPr>
                  <w:tcW w:w="4158" w:type="dxa"/>
                  <w:vAlign w:val="center"/>
                  <w:textDirection w:val="lrTb"/>
                  <w:noWrap w:val="false"/>
                </w:tcPr>
                <w:p>
                  <w:pPr>
                    <w:pStyle w:val="982"/>
                    <w:jc w:val="center"/>
                    <w:rPr>
                      <w:rStyle w:val="931"/>
                      <w:rFonts w:ascii="宋体" w:hAnsi="宋体" w:eastAsia="宋体" w:cs="宋体"/>
                      <w:b w:val="0"/>
                      <w:i w:val="0"/>
                      <w:sz w:val="24"/>
                      <w:szCs w:val="24"/>
                      <w:u w:val="none"/>
                    </w:rPr>
                  </w:pPr>
                  <w:r>
                    <w:rPr>
                      <w:rStyle w:val="931"/>
                      <w:rFonts w:hint="eastAsia" w:ascii="宋体" w:hAnsi="宋体" w:eastAsia="宋体" w:cs="宋体"/>
                      <w:b w:val="0"/>
                      <w:i w:val="0"/>
                      <w:color w:val="000000"/>
                      <w:sz w:val="24"/>
                      <w:szCs w:val="24"/>
                      <w:u w:val="none"/>
                      <w:lang w:eastAsia="zh-CN"/>
                    </w:rPr>
                    <w:t xml:space="preserve">202县道</w:t>
                  </w:r>
                  <w:r>
                    <w:rPr>
                      <w:rStyle w:val="931"/>
                      <w:rFonts w:ascii="宋体" w:hAnsi="宋体" w:eastAsia="宋体" w:cs="宋体"/>
                      <w:b w:val="0"/>
                      <w:i w:val="0"/>
                      <w:color w:val="000000"/>
                      <w:sz w:val="24"/>
                      <w:szCs w:val="24"/>
                      <w:u w:val="none"/>
                    </w:rPr>
                    <w:t xml:space="preserve">林地</w:t>
                  </w:r>
                  <w:r/>
                </w:p>
                <w:p>
                  <w:pPr>
                    <w:pStyle w:val="944"/>
                    <w:ind w:left="0" w:firstLine="0"/>
                    <w:jc w:val="center"/>
                    <w:rPr>
                      <w:rStyle w:val="931"/>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gridSpan w:val="2"/>
                  <w:tcW w:w="2394" w:type="dxa"/>
                  <w:vAlign w:val="center"/>
                  <w:textDirection w:val="lrTb"/>
                  <w:noWrap w:val="false"/>
                </w:tcPr>
                <w:p>
                  <w:pPr>
                    <w:pStyle w:val="982"/>
                    <w:jc w:val="center"/>
                    <w:rPr>
                      <w:rStyle w:val="931"/>
                      <w:rFonts w:ascii="宋体" w:hAnsi="宋体" w:eastAsia="宋体" w:cs="宋体"/>
                      <w:b w:val="0"/>
                      <w:i w:val="0"/>
                      <w:color w:val="000000"/>
                      <w:sz w:val="24"/>
                      <w:szCs w:val="24"/>
                      <w:u w:val="none"/>
                    </w:rPr>
                  </w:pPr>
                  <w:r>
                    <w:rPr>
                      <w:rStyle w:val="931"/>
                      <w:rFonts w:ascii="宋体" w:hAnsi="宋体" w:eastAsia="宋体" w:cs="宋体"/>
                      <w:b w:val="0"/>
                      <w:i w:val="0"/>
                      <w:color w:val="000000"/>
                      <w:sz w:val="24"/>
                      <w:szCs w:val="24"/>
                      <w:u w:val="none"/>
                    </w:rPr>
                    <w:t xml:space="preserve">30000</w:t>
                  </w:r>
                  <w:r>
                    <w:rPr>
                      <w:rStyle w:val="931"/>
                      <w:rFonts w:hint="eastAsia" w:ascii="宋体" w:hAnsi="宋体" w:eastAsia="宋体" w:cs="宋体"/>
                      <w:b w:val="0"/>
                      <w:i w:val="0"/>
                      <w:color w:val="000000"/>
                      <w:sz w:val="24"/>
                      <w:szCs w:val="24"/>
                      <w:u w:val="none"/>
                    </w:rPr>
                    <w:t xml:space="preserve">㎡</w:t>
                  </w:r>
                  <w:r/>
                </w:p>
              </w:tc>
              <w:tc>
                <w:tcPr>
                  <w:tcW w:w="714" w:type="dxa"/>
                  <w:textDirection w:val="lrTb"/>
                  <w:noWrap w:val="false"/>
                </w:tcPr>
                <w:p>
                  <w:pPr>
                    <w:pStyle w:val="944"/>
                    <w:ind w:left="0" w:firstLine="0"/>
                    <w:jc w:val="both"/>
                    <w:rPr>
                      <w:rFonts w:hint="eastAsia" w:ascii="Times New Roman" w:hAnsi="Times New Roman" w:cs="Times New Roman"/>
                      <w:spacing w:val="7"/>
                      <w:sz w:val="24"/>
                      <w:szCs w:val="24"/>
                      <w:highlight w:val="none"/>
                      <w:vertAlign w:val="baseline"/>
                      <w:lang w:val="en-US" w:eastAsia="zh-CN" w:bidi="ar-SA"/>
                    </w:rPr>
                  </w:pPr>
                  <w:r>
                    <w:rPr>
                      <w:rFonts w:hint="eastAsia" w:ascii="Times New Roman" w:hAnsi="Times New Roman" w:cs="Times New Roman"/>
                      <w:spacing w:val="7"/>
                      <w:sz w:val="24"/>
                      <w:szCs w:val="24"/>
                      <w:highlight w:val="none"/>
                      <w:vertAlign w:val="baseline"/>
                      <w:lang w:val="en-US" w:eastAsia="zh-CN" w:bidi="ar-SA"/>
                    </w:rPr>
                  </w:r>
                  <w:r/>
                </w:p>
              </w:tc>
            </w:tr>
          </w:tbl>
          <w:p>
            <w:pPr>
              <w:pStyle w:val="944"/>
              <w:ind w:left="0" w:firstLine="0"/>
              <w:jc w:val="both"/>
              <w:rPr>
                <w:rFonts w:hint="eastAsia" w:ascii="Times New Roman" w:hAnsi="Times New Roman" w:eastAsia="宋体" w:cs="Times New Roman"/>
                <w:spacing w:val="7"/>
                <w:sz w:val="24"/>
                <w:szCs w:val="24"/>
                <w:highlight w:val="none"/>
                <w:lang w:val="en-US" w:eastAsia="zh-CN" w:bidi="ar-SA"/>
              </w:rPr>
            </w:pPr>
            <w:r>
              <w:rPr>
                <w:rFonts w:hint="eastAsia" w:ascii="Times New Roman" w:hAnsi="Times New Roman" w:eastAsia="宋体" w:cs="Times New Roman"/>
                <w:spacing w:val="7"/>
                <w:sz w:val="24"/>
                <w:szCs w:val="24"/>
                <w:highlight w:val="none"/>
                <w:lang w:val="en-US" w:eastAsia="zh-CN" w:bidi="ar-SA"/>
              </w:rPr>
            </w:r>
            <w:r/>
          </w:p>
        </w:tc>
      </w:tr>
      <w:tr>
        <w:trPr>
          <w:trHeight w:val="1369"/>
        </w:trPr>
        <w:tc>
          <w:tcPr>
            <w:tcW w:w="530" w:type="dxa"/>
            <w:vAlign w:val="center"/>
            <w:textDirection w:val="lrTb"/>
            <w:noWrap w:val="false"/>
          </w:tcPr>
          <w:p>
            <w:pPr>
              <w:pStyle w:val="944"/>
              <w:ind w:left="0" w:firstLine="0"/>
              <w:jc w:val="center"/>
              <w:rPr>
                <w:rFonts w:hint="eastAsia" w:ascii="Times New Roman" w:hAnsi="Times New Roman" w:eastAsia="宋体" w:cs="Times New Roman"/>
                <w:spacing w:val="7"/>
                <w:sz w:val="24"/>
                <w:szCs w:val="24"/>
                <w:highlight w:val="none"/>
                <w:lang w:val="en-US" w:eastAsia="zh-CN" w:bidi="ar-SA"/>
              </w:rPr>
            </w:pPr>
            <w:r>
              <w:rPr>
                <w:rFonts w:hint="eastAsia" w:asciiTheme="minorEastAsia" w:hAnsiTheme="minorEastAsia" w:eastAsiaTheme="minorEastAsia" w:cstheme="minorEastAsia"/>
                <w:spacing w:val="7"/>
                <w:sz w:val="24"/>
                <w:szCs w:val="24"/>
                <w:highlight w:val="none"/>
                <w:lang w:val="en-US" w:eastAsia="zh-CN" w:bidi="ar-SA"/>
              </w:rPr>
              <w:t xml:space="preserve">3</w:t>
            </w:r>
            <w:r/>
          </w:p>
        </w:tc>
        <w:tc>
          <w:tcPr>
            <w:tcW w:w="765" w:type="dxa"/>
            <w:vAlign w:val="center"/>
            <w:textDirection w:val="lrTb"/>
            <w:noWrap w:val="false"/>
          </w:tcPr>
          <w:p>
            <w:pPr>
              <w:pStyle w:val="944"/>
              <w:ind w:left="0" w:firstLine="0"/>
              <w:jc w:val="center"/>
              <w:rPr>
                <w:rFonts w:hint="eastAsia" w:asciiTheme="minorEastAsia" w:hAnsiTheme="minorEastAsia" w:eastAsiaTheme="minorEastAsia" w:cstheme="minorEastAsia"/>
                <w:spacing w:val="7"/>
                <w:sz w:val="24"/>
                <w:szCs w:val="24"/>
                <w:highlight w:val="none"/>
                <w:lang w:val="en-US" w:eastAsia="zh-CN" w:bidi="ar-SA"/>
              </w:rPr>
            </w:pPr>
            <w:r>
              <w:rPr>
                <w:rStyle w:val="931"/>
                <w:rFonts w:hint="eastAsia" w:asciiTheme="minorEastAsia" w:hAnsiTheme="minorEastAsia" w:eastAsiaTheme="minorEastAsia" w:cstheme="minorEastAsia"/>
                <w:b w:val="0"/>
                <w:i w:val="0"/>
                <w:color w:val="auto"/>
                <w:sz w:val="24"/>
                <w:szCs w:val="24"/>
                <w:highlight w:val="none"/>
                <w:u w:val="none"/>
              </w:rPr>
              <w:t xml:space="preserve">人员及</w:t>
            </w:r>
            <w:r>
              <w:rPr>
                <w:rStyle w:val="931"/>
                <w:rFonts w:hint="eastAsia" w:asciiTheme="minorEastAsia" w:hAnsiTheme="minorEastAsia" w:eastAsiaTheme="minorEastAsia" w:cstheme="minorEastAsia"/>
                <w:b w:val="0"/>
                <w:i w:val="0"/>
                <w:color w:val="auto"/>
                <w:sz w:val="24"/>
                <w:szCs w:val="24"/>
                <w:highlight w:val="none"/>
                <w:u w:val="none"/>
                <w:lang w:val="en-US" w:eastAsia="zh-CN"/>
              </w:rPr>
              <w:t xml:space="preserve">车辆</w:t>
            </w:r>
            <w:r>
              <w:rPr>
                <w:rStyle w:val="931"/>
                <w:rFonts w:hint="eastAsia" w:asciiTheme="minorEastAsia" w:hAnsiTheme="minorEastAsia" w:eastAsiaTheme="minorEastAsia" w:cstheme="minorEastAsia"/>
                <w:b w:val="0"/>
                <w:i w:val="0"/>
                <w:color w:val="auto"/>
                <w:sz w:val="24"/>
                <w:szCs w:val="24"/>
                <w:highlight w:val="none"/>
                <w:u w:val="none"/>
              </w:rPr>
              <w:t xml:space="preserve">设施配备要求</w:t>
            </w:r>
            <w:r/>
          </w:p>
        </w:tc>
        <w:tc>
          <w:tcPr>
            <w:tcW w:w="9387" w:type="dxa"/>
            <w:textDirection w:val="lrTb"/>
            <w:noWrap w:val="false"/>
          </w:tcPr>
          <w:p>
            <w:pPr>
              <w:pStyle w:val="981"/>
              <w:jc w:val="left"/>
              <w:rPr>
                <w:rStyle w:val="931"/>
                <w:rFonts w:hint="eastAsia" w:asciiTheme="minorEastAsia" w:hAnsiTheme="minorEastAsia" w:eastAsiaTheme="minorEastAsia" w:cstheme="minorEastAsia"/>
                <w:b w:val="0"/>
                <w:i w:val="0"/>
                <w:color w:val="auto"/>
                <w:sz w:val="24"/>
                <w:szCs w:val="24"/>
                <w:highlight w:val="none"/>
                <w:u w:val="none"/>
              </w:rPr>
            </w:pPr>
            <w:r>
              <w:rPr>
                <w:rStyle w:val="931"/>
                <w:rFonts w:hint="eastAsia" w:asciiTheme="minorEastAsia" w:hAnsiTheme="minorEastAsia" w:eastAsiaTheme="minorEastAsia" w:cstheme="minorEastAsia"/>
                <w:b w:val="0"/>
                <w:i w:val="0"/>
                <w:color w:val="auto"/>
                <w:sz w:val="24"/>
                <w:szCs w:val="24"/>
                <w:highlight w:val="none"/>
                <w:u w:val="none"/>
              </w:rPr>
              <w:t xml:space="preserve">（一）人员要求：以下为最低配置且未含轮休（即工作时间为365天）。</w:t>
            </w:r>
            <w:r/>
          </w:p>
          <w:p>
            <w:pPr>
              <w:pStyle w:val="981"/>
              <w:jc w:val="left"/>
              <w:rPr>
                <w:rStyle w:val="931"/>
                <w:rFonts w:hint="eastAsia" w:asciiTheme="minorEastAsia" w:hAnsiTheme="minorEastAsia" w:eastAsiaTheme="minorEastAsia" w:cstheme="minorEastAsia"/>
                <w:b w:val="0"/>
                <w:i/>
                <w:sz w:val="24"/>
                <w:szCs w:val="24"/>
                <w:u w:val="single"/>
              </w:rPr>
            </w:pPr>
            <w:r>
              <w:rPr>
                <w:rStyle w:val="931"/>
                <w:rFonts w:hint="eastAsia" w:asciiTheme="minorEastAsia" w:hAnsiTheme="minorEastAsia" w:eastAsiaTheme="minorEastAsia" w:cstheme="minorEastAsia"/>
                <w:b w:val="0"/>
                <w:i/>
                <w:color w:val="000000"/>
                <w:sz w:val="24"/>
                <w:szCs w:val="24"/>
                <w:u w:val="single"/>
                <w:lang w:val="en-US" w:eastAsia="zh-CN"/>
              </w:rPr>
              <w:t xml:space="preserve">1</w:t>
            </w:r>
            <w:r>
              <w:rPr>
                <w:rStyle w:val="931"/>
                <w:rFonts w:hint="eastAsia" w:asciiTheme="minorEastAsia" w:hAnsiTheme="minorEastAsia" w:eastAsiaTheme="minorEastAsia" w:cstheme="minorEastAsia"/>
                <w:b w:val="0"/>
                <w:i/>
                <w:color w:val="000000"/>
                <w:sz w:val="24"/>
                <w:szCs w:val="24"/>
                <w:u w:val="single"/>
              </w:rPr>
              <w:t xml:space="preserve">、人数：</w:t>
            </w:r>
            <w:r/>
          </w:p>
          <w:p>
            <w:pPr>
              <w:pStyle w:val="981"/>
              <w:jc w:val="left"/>
              <w:rPr>
                <w:rStyle w:val="931"/>
                <w:rFonts w:hint="eastAsia" w:asciiTheme="minorEastAsia" w:hAnsiTheme="minorEastAsia" w:eastAsiaTheme="minorEastAsia" w:cstheme="minorEastAsia"/>
                <w:b w:val="0"/>
                <w:i/>
                <w:color w:val="000000"/>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（1）项目</w:t>
            </w:r>
            <w:r>
              <w:rPr>
                <w:rStyle w:val="931"/>
                <w:rFonts w:hint="eastAsia" w:asciiTheme="minorEastAsia" w:hAnsiTheme="minorEastAsia" w:eastAsiaTheme="minorEastAsia" w:cstheme="minorEastAsia"/>
                <w:b w:val="0"/>
                <w:i/>
                <w:color w:val="000000"/>
                <w:sz w:val="24"/>
                <w:szCs w:val="24"/>
                <w:u w:val="single"/>
                <w:lang w:val="en-US" w:eastAsia="zh-CN"/>
              </w:rPr>
              <w:t xml:space="preserve">负责人</w:t>
            </w:r>
            <w:r>
              <w:rPr>
                <w:rStyle w:val="931"/>
                <w:rFonts w:hint="default" w:ascii="Arial" w:hAnsi="Arial" w:cs="Arial" w:eastAsiaTheme="minorEastAsia"/>
                <w:b w:val="0"/>
                <w:i/>
                <w:color w:val="000000"/>
                <w:sz w:val="24"/>
                <w:szCs w:val="24"/>
                <w:u w:val="single"/>
              </w:rPr>
              <w:t xml:space="preserve">≥</w:t>
            </w:r>
            <w:r>
              <w:rPr>
                <w:rStyle w:val="931"/>
                <w:rFonts w:hint="eastAsia" w:asciiTheme="minorEastAsia" w:hAnsiTheme="minorEastAsia" w:eastAsiaTheme="minorEastAsia" w:cstheme="minorEastAsia"/>
                <w:b w:val="0"/>
                <w:i/>
                <w:color w:val="000000"/>
                <w:sz w:val="24"/>
                <w:szCs w:val="24"/>
                <w:u w:val="single"/>
              </w:rPr>
              <w:t xml:space="preserve">1人，负责本项目内道路、</w:t>
            </w:r>
            <w:r>
              <w:rPr>
                <w:rFonts w:hint="eastAsia" w:ascii="Times New Roman" w:hAnsi="Times New Roman" w:eastAsia="宋体" w:cs="Times New Roman"/>
                <w:i/>
                <w:iCs/>
                <w:spacing w:val="7"/>
                <w:sz w:val="24"/>
                <w:szCs w:val="24"/>
                <w:highlight w:val="none"/>
                <w:u w:val="single"/>
                <w:lang w:val="en-US" w:eastAsia="zh-CN" w:bidi="ar-SA"/>
              </w:rPr>
              <w:t xml:space="preserve">绿化、河道一体化</w:t>
            </w:r>
            <w:r>
              <w:rPr>
                <w:rStyle w:val="931"/>
                <w:rFonts w:hint="eastAsia" w:asciiTheme="minorEastAsia" w:hAnsiTheme="minorEastAsia" w:eastAsiaTheme="minorEastAsia" w:cstheme="minorEastAsia"/>
                <w:b w:val="0"/>
                <w:i/>
                <w:iCs/>
                <w:color w:val="000000"/>
                <w:sz w:val="24"/>
                <w:szCs w:val="24"/>
                <w:u w:val="single"/>
              </w:rPr>
              <w:t xml:space="preserve">的</w:t>
            </w:r>
            <w:r>
              <w:rPr>
                <w:rStyle w:val="931"/>
                <w:rFonts w:hint="eastAsia" w:asciiTheme="minorEastAsia" w:hAnsiTheme="minorEastAsia" w:eastAsiaTheme="minorEastAsia" w:cstheme="minorEastAsia"/>
                <w:b w:val="0"/>
                <w:i/>
                <w:color w:val="000000"/>
                <w:sz w:val="24"/>
                <w:szCs w:val="24"/>
                <w:u w:val="single"/>
              </w:rPr>
              <w:t xml:space="preserve">日常巡查及对本项目保洁人员的监督管理、调度。必须专职，不得跨区域管理，年龄</w:t>
            </w:r>
            <w:r>
              <w:rPr>
                <w:rStyle w:val="931"/>
                <w:rFonts w:hint="default" w:ascii="Arial" w:hAnsi="Arial" w:cs="Arial" w:eastAsiaTheme="minorEastAsia"/>
                <w:b w:val="0"/>
                <w:i/>
                <w:color w:val="000000"/>
                <w:sz w:val="24"/>
                <w:szCs w:val="24"/>
                <w:u w:val="single"/>
              </w:rPr>
              <w:t xml:space="preserve">≤</w:t>
            </w:r>
            <w:r>
              <w:rPr>
                <w:rStyle w:val="931"/>
                <w:rFonts w:hint="eastAsia" w:asciiTheme="minorEastAsia" w:hAnsiTheme="minorEastAsia" w:eastAsiaTheme="minorEastAsia" w:cstheme="minorEastAsia"/>
                <w:b w:val="0"/>
                <w:i/>
                <w:color w:val="000000"/>
                <w:sz w:val="24"/>
                <w:szCs w:val="24"/>
                <w:u w:val="single"/>
              </w:rPr>
              <w:t xml:space="preserve">55周岁，具有一定环卫管理经验，在本单位工作满3年以上，并居住在张家港，签订合同前提供</w:t>
            </w:r>
            <w:r>
              <w:rPr>
                <w:rStyle w:val="931"/>
                <w:rFonts w:hint="eastAsia" w:asciiTheme="minorEastAsia" w:hAnsiTheme="minorEastAsia" w:eastAsiaTheme="minorEastAsia" w:cstheme="minorEastAsia"/>
                <w:b w:val="0"/>
                <w:i/>
                <w:color w:val="000000"/>
                <w:sz w:val="24"/>
                <w:szCs w:val="24"/>
                <w:u w:val="single"/>
                <w:lang w:val="en-US" w:eastAsia="zh-CN"/>
              </w:rPr>
              <w:t xml:space="preserve">项目负责人</w:t>
            </w:r>
            <w:r>
              <w:rPr>
                <w:rStyle w:val="931"/>
                <w:rFonts w:hint="eastAsia" w:asciiTheme="minorEastAsia" w:hAnsiTheme="minorEastAsia" w:eastAsiaTheme="minorEastAsia" w:cstheme="minorEastAsia"/>
                <w:b w:val="0"/>
                <w:i/>
                <w:color w:val="000000"/>
                <w:sz w:val="24"/>
                <w:szCs w:val="24"/>
                <w:u w:val="single"/>
              </w:rPr>
              <w:t xml:space="preserve">的相关证明材料（包括但不限于劳动合同、工资账单、社会保险、纳税证明等）</w:t>
            </w:r>
            <w:r/>
          </w:p>
          <w:p>
            <w:pPr>
              <w:pStyle w:val="981"/>
              <w:jc w:val="left"/>
              <w:rPr>
                <w:rStyle w:val="931"/>
                <w:rFonts w:hint="eastAsia" w:asciiTheme="minorEastAsia" w:hAnsiTheme="minorEastAsia" w:eastAsiaTheme="minorEastAsia" w:cstheme="minorEastAsia"/>
                <w:b w:val="0"/>
                <w:i/>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（2）</w:t>
            </w:r>
            <w:r>
              <w:rPr>
                <w:rStyle w:val="931"/>
                <w:rFonts w:hint="eastAsia" w:asciiTheme="minorEastAsia" w:hAnsiTheme="minorEastAsia" w:eastAsiaTheme="minorEastAsia" w:cstheme="minorEastAsia"/>
                <w:b w:val="0"/>
                <w:i/>
                <w:color w:val="000000"/>
                <w:sz w:val="24"/>
                <w:szCs w:val="24"/>
                <w:highlight w:val="none"/>
                <w:u w:val="single"/>
                <w:lang w:val="en-US" w:eastAsia="zh-CN"/>
              </w:rPr>
              <w:t xml:space="preserve">一线作业人员</w:t>
            </w:r>
            <w:r>
              <w:rPr>
                <w:rStyle w:val="931"/>
                <w:rFonts w:hint="default" w:ascii="Arial" w:hAnsi="Arial" w:cs="Arial" w:eastAsiaTheme="minorEastAsia"/>
                <w:b w:val="0"/>
                <w:i/>
                <w:color w:val="000000"/>
                <w:sz w:val="24"/>
                <w:szCs w:val="24"/>
                <w:highlight w:val="none"/>
                <w:u w:val="single"/>
              </w:rPr>
              <w:t xml:space="preserve">≥</w:t>
            </w:r>
            <w:r>
              <w:rPr>
                <w:rStyle w:val="931"/>
                <w:rFonts w:hint="eastAsia" w:asciiTheme="minorEastAsia" w:hAnsiTheme="minorEastAsia" w:eastAsiaTheme="minorEastAsia" w:cstheme="minorEastAsia"/>
                <w:b w:val="0"/>
                <w:i/>
                <w:color w:val="000000"/>
                <w:sz w:val="24"/>
                <w:szCs w:val="24"/>
                <w:highlight w:val="none"/>
                <w:u w:val="single"/>
                <w:lang w:val="en-US" w:eastAsia="zh-CN"/>
              </w:rPr>
              <w:t xml:space="preserve">1</w:t>
            </w:r>
            <w:r>
              <w:rPr>
                <w:rStyle w:val="931"/>
                <w:rFonts w:hint="eastAsia" w:asciiTheme="minorEastAsia" w:hAnsiTheme="minorEastAsia" w:eastAsiaTheme="minorEastAsia" w:cstheme="minorEastAsia"/>
                <w:b w:val="0"/>
                <w:i/>
                <w:color w:val="000000"/>
                <w:sz w:val="24"/>
                <w:szCs w:val="24"/>
                <w:u w:val="single"/>
                <w:lang w:val="en-US" w:eastAsia="zh-CN"/>
              </w:rPr>
              <w:t xml:space="preserve">4</w:t>
            </w:r>
            <w:r>
              <w:rPr>
                <w:rStyle w:val="931"/>
                <w:rFonts w:hint="eastAsia" w:asciiTheme="minorEastAsia" w:hAnsiTheme="minorEastAsia" w:eastAsiaTheme="minorEastAsia" w:cstheme="minorEastAsia"/>
                <w:b w:val="0"/>
                <w:i/>
                <w:color w:val="000000"/>
                <w:sz w:val="24"/>
                <w:szCs w:val="24"/>
                <w:u w:val="single"/>
              </w:rPr>
              <w:t xml:space="preserve">人：</w:t>
            </w:r>
            <w:r/>
          </w:p>
          <w:p>
            <w:pPr>
              <w:pStyle w:val="981"/>
              <w:jc w:val="left"/>
              <w:rPr>
                <w:rStyle w:val="931"/>
                <w:rFonts w:hint="eastAsia" w:asciiTheme="minorEastAsia" w:hAnsiTheme="minorEastAsia" w:eastAsiaTheme="minorEastAsia" w:cstheme="minorEastAsia"/>
                <w:b w:val="0"/>
                <w:i/>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1.道路：</w:t>
            </w:r>
            <w:r>
              <w:rPr>
                <w:rStyle w:val="931"/>
                <w:rFonts w:hint="eastAsia" w:asciiTheme="minorEastAsia" w:hAnsiTheme="minorEastAsia" w:eastAsiaTheme="minorEastAsia" w:cstheme="minorEastAsia"/>
                <w:b w:val="0"/>
                <w:i/>
                <w:color w:val="000000"/>
                <w:sz w:val="24"/>
                <w:szCs w:val="24"/>
                <w:u w:val="single"/>
                <w:lang w:val="en-US" w:eastAsia="zh-CN"/>
              </w:rPr>
              <w:t xml:space="preserve">港丰公路</w:t>
            </w:r>
            <w:r>
              <w:rPr>
                <w:rStyle w:val="931"/>
                <w:rFonts w:hint="default" w:ascii="Arial" w:hAnsi="Arial" w:cs="Arial" w:eastAsiaTheme="minorEastAsia"/>
                <w:b w:val="0"/>
                <w:i/>
                <w:color w:val="000000"/>
                <w:sz w:val="24"/>
                <w:szCs w:val="24"/>
                <w:u w:val="single"/>
              </w:rPr>
              <w:t xml:space="preserve">≥</w:t>
            </w:r>
            <w:r>
              <w:rPr>
                <w:rStyle w:val="931"/>
                <w:rFonts w:hint="eastAsia" w:asciiTheme="minorEastAsia" w:hAnsiTheme="minorEastAsia" w:eastAsiaTheme="minorEastAsia" w:cstheme="minorEastAsia"/>
                <w:b w:val="0"/>
                <w:i/>
                <w:color w:val="000000"/>
                <w:sz w:val="24"/>
                <w:szCs w:val="24"/>
                <w:u w:val="single"/>
                <w:lang w:val="en-US" w:eastAsia="zh-CN"/>
              </w:rPr>
              <w:t xml:space="preserve">5</w:t>
            </w:r>
            <w:r>
              <w:rPr>
                <w:rStyle w:val="931"/>
                <w:rFonts w:hint="eastAsia" w:asciiTheme="minorEastAsia" w:hAnsiTheme="minorEastAsia" w:eastAsiaTheme="minorEastAsia" w:cstheme="minorEastAsia"/>
                <w:b w:val="0"/>
                <w:i/>
                <w:color w:val="000000"/>
                <w:sz w:val="24"/>
                <w:szCs w:val="24"/>
                <w:u w:val="single"/>
              </w:rPr>
              <w:t xml:space="preserve">人；</w:t>
            </w:r>
            <w:r>
              <w:rPr>
                <w:rStyle w:val="931"/>
                <w:rFonts w:hint="eastAsia" w:asciiTheme="minorEastAsia" w:hAnsiTheme="minorEastAsia" w:eastAsiaTheme="minorEastAsia" w:cstheme="minorEastAsia"/>
                <w:b w:val="0"/>
                <w:i/>
                <w:color w:val="000000"/>
                <w:sz w:val="24"/>
                <w:szCs w:val="24"/>
                <w:u w:val="single"/>
                <w:lang w:val="en-US" w:eastAsia="zh-CN"/>
              </w:rPr>
              <w:t xml:space="preserve">202县道</w:t>
            </w:r>
            <w:r>
              <w:rPr>
                <w:rStyle w:val="931"/>
                <w:rFonts w:hint="default" w:ascii="Arial" w:hAnsi="Arial" w:cs="Arial" w:eastAsiaTheme="minorEastAsia"/>
                <w:b w:val="0"/>
                <w:i/>
                <w:color w:val="000000"/>
                <w:sz w:val="24"/>
                <w:szCs w:val="24"/>
                <w:u w:val="single"/>
                <w:lang w:val="en-US" w:eastAsia="zh-CN"/>
              </w:rPr>
              <w:t xml:space="preserve">≥</w:t>
            </w:r>
            <w:r>
              <w:rPr>
                <w:rStyle w:val="931"/>
                <w:rFonts w:hint="eastAsia" w:asciiTheme="minorEastAsia" w:hAnsiTheme="minorEastAsia" w:eastAsiaTheme="minorEastAsia" w:cstheme="minorEastAsia"/>
                <w:b w:val="0"/>
                <w:i/>
                <w:color w:val="000000"/>
                <w:sz w:val="24"/>
                <w:szCs w:val="24"/>
                <w:u w:val="single"/>
                <w:lang w:val="en-US" w:eastAsia="zh-CN"/>
              </w:rPr>
              <w:t xml:space="preserve">2</w:t>
            </w:r>
            <w:r>
              <w:rPr>
                <w:rStyle w:val="931"/>
                <w:rFonts w:hint="eastAsia" w:asciiTheme="minorEastAsia" w:hAnsiTheme="minorEastAsia" w:eastAsiaTheme="minorEastAsia" w:cstheme="minorEastAsia"/>
                <w:b w:val="0"/>
                <w:i/>
                <w:color w:val="000000"/>
                <w:sz w:val="24"/>
                <w:szCs w:val="24"/>
                <w:u w:val="single"/>
              </w:rPr>
              <w:t xml:space="preserve">人；</w:t>
            </w:r>
            <w:r/>
          </w:p>
          <w:p>
            <w:pPr>
              <w:pStyle w:val="981"/>
              <w:jc w:val="left"/>
              <w:rPr>
                <w:rStyle w:val="931"/>
                <w:rFonts w:hint="eastAsia" w:asciiTheme="minorEastAsia" w:hAnsiTheme="minorEastAsia" w:eastAsiaTheme="minorEastAsia" w:cstheme="minorEastAsia"/>
                <w:b w:val="0"/>
                <w:i/>
                <w:color w:val="000000"/>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2.绿化、河塘：</w:t>
            </w:r>
            <w:r>
              <w:rPr>
                <w:rStyle w:val="931"/>
                <w:rFonts w:hint="default" w:ascii="Arial" w:hAnsi="Arial" w:cs="Arial" w:eastAsiaTheme="minorEastAsia"/>
                <w:b w:val="0"/>
                <w:i/>
                <w:color w:val="000000"/>
                <w:sz w:val="24"/>
                <w:szCs w:val="24"/>
                <w:u w:val="single"/>
              </w:rPr>
              <w:t xml:space="preserve">≥</w:t>
            </w:r>
            <w:r>
              <w:rPr>
                <w:rStyle w:val="931"/>
                <w:rFonts w:hint="eastAsia" w:asciiTheme="minorEastAsia" w:hAnsiTheme="minorEastAsia" w:eastAsiaTheme="minorEastAsia" w:cstheme="minorEastAsia"/>
                <w:b w:val="0"/>
                <w:i/>
                <w:color w:val="000000"/>
                <w:sz w:val="24"/>
                <w:szCs w:val="24"/>
                <w:u w:val="single"/>
                <w:lang w:val="en-US" w:eastAsia="zh-CN"/>
              </w:rPr>
              <w:t xml:space="preserve">5人</w:t>
            </w:r>
            <w:r>
              <w:rPr>
                <w:rStyle w:val="931"/>
                <w:rFonts w:hint="eastAsia" w:asciiTheme="minorEastAsia" w:hAnsiTheme="minorEastAsia" w:eastAsiaTheme="minorEastAsia" w:cstheme="minorEastAsia"/>
                <w:b w:val="0"/>
                <w:i/>
                <w:color w:val="000000"/>
                <w:sz w:val="24"/>
                <w:szCs w:val="24"/>
                <w:u w:val="single"/>
              </w:rPr>
              <w:t xml:space="preserve">。</w:t>
            </w:r>
            <w:r/>
          </w:p>
          <w:p>
            <w:pPr>
              <w:pStyle w:val="981"/>
              <w:jc w:val="left"/>
              <w:rPr>
                <w:rStyle w:val="931"/>
                <w:rFonts w:hint="default" w:asciiTheme="minorEastAsia" w:hAnsiTheme="minorEastAsia" w:eastAsiaTheme="minorEastAsia" w:cstheme="minorEastAsia"/>
                <w:b w:val="0"/>
                <w:i/>
                <w:color w:val="000000"/>
                <w:sz w:val="24"/>
                <w:szCs w:val="24"/>
                <w:u w:val="single"/>
                <w:lang w:val="en-US" w:eastAsia="zh-CN"/>
              </w:rPr>
            </w:pPr>
            <w:r>
              <w:rPr>
                <w:rStyle w:val="931"/>
                <w:rFonts w:hint="eastAsia" w:asciiTheme="minorEastAsia" w:hAnsiTheme="minorEastAsia" w:eastAsiaTheme="minorEastAsia" w:cstheme="minorEastAsia"/>
                <w:b w:val="0"/>
                <w:i/>
                <w:color w:val="000000"/>
                <w:sz w:val="24"/>
                <w:szCs w:val="24"/>
                <w:u w:val="single"/>
                <w:lang w:val="en-US" w:eastAsia="zh-CN"/>
              </w:rPr>
              <w:t xml:space="preserve">3.驾驶员：</w:t>
            </w:r>
            <w:r>
              <w:rPr>
                <w:rStyle w:val="931"/>
                <w:rFonts w:hint="default" w:ascii="Arial" w:hAnsi="Arial" w:cs="Arial" w:eastAsiaTheme="minorEastAsia"/>
                <w:b w:val="0"/>
                <w:i/>
                <w:color w:val="000000"/>
                <w:sz w:val="24"/>
                <w:szCs w:val="24"/>
                <w:u w:val="single"/>
              </w:rPr>
              <w:t xml:space="preserve">≥</w:t>
            </w:r>
            <w:r>
              <w:rPr>
                <w:rStyle w:val="931"/>
                <w:rFonts w:hint="eastAsia" w:asciiTheme="minorEastAsia" w:hAnsiTheme="minorEastAsia" w:eastAsiaTheme="minorEastAsia" w:cstheme="minorEastAsia"/>
                <w:b w:val="0"/>
                <w:i/>
                <w:color w:val="000000"/>
                <w:sz w:val="24"/>
                <w:szCs w:val="24"/>
                <w:u w:val="single"/>
                <w:lang w:val="en-US" w:eastAsia="zh-CN"/>
              </w:rPr>
              <w:t xml:space="preserve">2人</w:t>
            </w:r>
            <w:r>
              <w:rPr>
                <w:rStyle w:val="931"/>
                <w:rFonts w:hint="eastAsia" w:asciiTheme="minorEastAsia" w:hAnsiTheme="minorEastAsia" w:eastAsiaTheme="minorEastAsia" w:cstheme="minorEastAsia"/>
                <w:b w:val="0"/>
                <w:i/>
                <w:color w:val="000000"/>
                <w:sz w:val="24"/>
                <w:szCs w:val="24"/>
                <w:u w:val="single"/>
              </w:rPr>
              <w:t xml:space="preserve">。</w:t>
            </w:r>
            <w:r/>
          </w:p>
          <w:p>
            <w:pPr>
              <w:pStyle w:val="981"/>
              <w:jc w:val="left"/>
              <w:rPr>
                <w:rFonts w:ascii="Times New Roman" w:hAnsi="Times New Roman" w:cs="Times New Roman"/>
                <w:i/>
                <w:iCs/>
                <w:sz w:val="24"/>
                <w:szCs w:val="24"/>
                <w:u w:val="single"/>
                <w:lang w:val="en-US"/>
              </w:rPr>
            </w:pPr>
            <w:r>
              <w:rPr>
                <w:rStyle w:val="931"/>
                <w:rFonts w:hint="eastAsia" w:asciiTheme="minorEastAsia" w:hAnsiTheme="minorEastAsia" w:eastAsiaTheme="minorEastAsia" w:cstheme="minorEastAsia"/>
                <w:b w:val="0"/>
                <w:i/>
                <w:color w:val="000000"/>
                <w:sz w:val="24"/>
                <w:szCs w:val="24"/>
                <w:u w:val="single"/>
              </w:rPr>
              <w:t xml:space="preserve">（</w:t>
            </w:r>
            <w:r>
              <w:rPr>
                <w:rStyle w:val="931"/>
                <w:rFonts w:hint="eastAsia" w:asciiTheme="minorEastAsia" w:hAnsiTheme="minorEastAsia" w:eastAsiaTheme="minorEastAsia" w:cstheme="minorEastAsia"/>
                <w:b w:val="0"/>
                <w:i/>
                <w:color w:val="000000"/>
                <w:sz w:val="24"/>
                <w:szCs w:val="24"/>
                <w:u w:val="single"/>
                <w:lang w:val="en-US" w:eastAsia="zh-CN"/>
              </w:rPr>
              <w:t xml:space="preserve">3</w:t>
            </w:r>
            <w:r>
              <w:rPr>
                <w:rStyle w:val="931"/>
                <w:rFonts w:hint="eastAsia" w:asciiTheme="minorEastAsia" w:hAnsiTheme="minorEastAsia" w:eastAsiaTheme="minorEastAsia" w:cstheme="minorEastAsia"/>
                <w:b w:val="0"/>
                <w:i/>
                <w:color w:val="000000"/>
                <w:sz w:val="24"/>
                <w:szCs w:val="24"/>
                <w:u w:val="single"/>
              </w:rPr>
              <w:t xml:space="preserve">）</w:t>
            </w:r>
            <w:r>
              <w:rPr>
                <w:rFonts w:ascii="Times New Roman" w:hAnsi="Times New Roman" w:cs="Times New Roman"/>
                <w:i/>
                <w:iCs/>
                <w:sz w:val="24"/>
                <w:szCs w:val="24"/>
                <w:u w:val="single"/>
                <w:lang w:val="en-US"/>
              </w:rPr>
              <w:t xml:space="preserve">一线作业人员男、女 60 周岁（含）以内人员数量占承担本项目作业人员总数的比例≥50%，男女作业人员年龄不得高于 65 周岁。作业期间作业人员或</w:t>
            </w:r>
            <w:r>
              <w:rPr>
                <w:rFonts w:hint="eastAsia" w:eastAsia="宋体" w:cs="Times New Roman"/>
                <w:i/>
                <w:iCs/>
                <w:sz w:val="24"/>
                <w:szCs w:val="24"/>
                <w:highlight w:val="none"/>
                <w:u w:val="single"/>
                <w:lang w:val="en-US" w:eastAsia="zh-CN"/>
              </w:rPr>
              <w:t xml:space="preserve">项目负责人</w:t>
            </w:r>
            <w:r>
              <w:rPr>
                <w:rFonts w:ascii="Times New Roman" w:hAnsi="Times New Roman" w:cs="Times New Roman"/>
                <w:i/>
                <w:iCs/>
                <w:sz w:val="24"/>
                <w:szCs w:val="24"/>
                <w:highlight w:val="none"/>
                <w:u w:val="single"/>
                <w:lang w:val="en-US"/>
              </w:rPr>
              <w:t xml:space="preserve">的变动必须在7个工作日内书面报告采购人，承担所有环卫作业人员及</w:t>
            </w:r>
            <w:r>
              <w:rPr>
                <w:rFonts w:hint="eastAsia" w:eastAsia="宋体" w:cs="Times New Roman"/>
                <w:i/>
                <w:iCs/>
                <w:sz w:val="24"/>
                <w:szCs w:val="24"/>
                <w:highlight w:val="none"/>
                <w:u w:val="single"/>
                <w:lang w:val="en-US" w:eastAsia="zh-CN"/>
              </w:rPr>
              <w:t xml:space="preserve">项目负责人</w:t>
            </w:r>
            <w:r>
              <w:rPr>
                <w:rFonts w:ascii="Times New Roman" w:hAnsi="Times New Roman" w:cs="Times New Roman"/>
                <w:i/>
                <w:iCs/>
                <w:sz w:val="24"/>
                <w:szCs w:val="24"/>
                <w:u w:val="single"/>
                <w:lang w:val="en-US"/>
              </w:rPr>
              <w:t xml:space="preserve">的安全责任及费用。员工意外保险缴纳率100%。</w:t>
            </w:r>
            <w:r/>
          </w:p>
          <w:p>
            <w:pPr>
              <w:pStyle w:val="981"/>
              <w:jc w:val="left"/>
              <w:rPr>
                <w:rStyle w:val="931"/>
                <w:rFonts w:hint="eastAsia" w:asciiTheme="minorEastAsia" w:hAnsiTheme="minorEastAsia" w:eastAsiaTheme="minorEastAsia" w:cstheme="minorEastAsia"/>
                <w:b w:val="0"/>
                <w:i/>
                <w:color w:val="000000"/>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w:t>
            </w:r>
            <w:r>
              <w:rPr>
                <w:rStyle w:val="931"/>
                <w:rFonts w:hint="eastAsia" w:asciiTheme="minorEastAsia" w:hAnsiTheme="minorEastAsia" w:eastAsiaTheme="minorEastAsia" w:cstheme="minorEastAsia"/>
                <w:b w:val="0"/>
                <w:i/>
                <w:color w:val="000000"/>
                <w:sz w:val="24"/>
                <w:szCs w:val="24"/>
                <w:u w:val="single"/>
                <w:lang w:val="en-US" w:eastAsia="zh-CN"/>
              </w:rPr>
              <w:t xml:space="preserve">4</w:t>
            </w:r>
            <w:r>
              <w:rPr>
                <w:rStyle w:val="931"/>
                <w:rFonts w:hint="eastAsia" w:asciiTheme="minorEastAsia" w:hAnsiTheme="minorEastAsia" w:eastAsiaTheme="minorEastAsia" w:cstheme="minorEastAsia"/>
                <w:b w:val="0"/>
                <w:i/>
                <w:color w:val="000000"/>
                <w:sz w:val="24"/>
                <w:szCs w:val="24"/>
                <w:u w:val="single"/>
              </w:rPr>
              <w:t xml:space="preserve">）根据《中华人民共和国劳动合同法》、《中华人民共和国社会保险法》、《住房公积金管理条例》，中标单位必须依法规范用工，符合规定条件的人员须签订劳动合同，依法参加社会保险、缴存住房公积金，未退休人员工资应不低于最新公布的投标人所在地最低工资标准 (经费测算明细表中应载明社会保险、住房公积金缴存金额及员工工资) 。</w:t>
            </w:r>
            <w:r/>
          </w:p>
          <w:p>
            <w:pPr>
              <w:pStyle w:val="981"/>
              <w:jc w:val="left"/>
              <w:rPr>
                <w:rStyle w:val="931"/>
                <w:rFonts w:hint="eastAsia" w:asciiTheme="minorEastAsia" w:hAnsiTheme="minorEastAsia" w:eastAsiaTheme="minorEastAsia" w:cstheme="minorEastAsia"/>
                <w:b w:val="0"/>
                <w:i w:val="0"/>
                <w:iCs/>
                <w:sz w:val="24"/>
                <w:szCs w:val="24"/>
                <w:u w:val="none"/>
              </w:rPr>
            </w:pPr>
            <w:r>
              <w:rPr>
                <w:rStyle w:val="931"/>
                <w:rFonts w:hint="eastAsia" w:asciiTheme="minorEastAsia" w:hAnsiTheme="minorEastAsia" w:eastAsiaTheme="minorEastAsia" w:cstheme="minorEastAsia"/>
                <w:b w:val="0"/>
                <w:i w:val="0"/>
                <w:iCs/>
                <w:color w:val="000000"/>
                <w:sz w:val="24"/>
                <w:szCs w:val="24"/>
                <w:u w:val="none"/>
                <w:lang w:eastAsia="zh-CN"/>
              </w:rPr>
              <w:t xml:space="preserve">（</w:t>
            </w:r>
            <w:r>
              <w:rPr>
                <w:rStyle w:val="931"/>
                <w:rFonts w:hint="eastAsia" w:asciiTheme="minorEastAsia" w:hAnsiTheme="minorEastAsia" w:eastAsiaTheme="minorEastAsia" w:cstheme="minorEastAsia"/>
                <w:b w:val="0"/>
                <w:i w:val="0"/>
                <w:iCs/>
                <w:color w:val="000000"/>
                <w:sz w:val="24"/>
                <w:szCs w:val="24"/>
                <w:u w:val="none"/>
                <w:lang w:val="en-US" w:eastAsia="zh-CN"/>
              </w:rPr>
              <w:t xml:space="preserve">二）车辆设施</w:t>
            </w:r>
            <w:r>
              <w:rPr>
                <w:rStyle w:val="931"/>
                <w:rFonts w:hint="eastAsia" w:asciiTheme="minorEastAsia" w:hAnsiTheme="minorEastAsia" w:eastAsiaTheme="minorEastAsia" w:cstheme="minorEastAsia"/>
                <w:b w:val="0"/>
                <w:i w:val="0"/>
                <w:iCs/>
                <w:color w:val="000000"/>
                <w:sz w:val="24"/>
                <w:szCs w:val="24"/>
                <w:u w:val="none"/>
              </w:rPr>
              <w:t xml:space="preserve">配备要求：以下为最低配置。</w:t>
            </w:r>
            <w:r/>
          </w:p>
          <w:p>
            <w:pPr>
              <w:pStyle w:val="981"/>
              <w:jc w:val="left"/>
              <w:rPr>
                <w:rStyle w:val="931"/>
                <w:rFonts w:hint="eastAsia" w:asciiTheme="minorEastAsia" w:hAnsiTheme="minorEastAsia" w:eastAsiaTheme="minorEastAsia" w:cstheme="minorEastAsia"/>
                <w:b w:val="0"/>
                <w:i/>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1、数量：</w:t>
            </w:r>
            <w:r/>
          </w:p>
          <w:p>
            <w:pPr>
              <w:pStyle w:val="981"/>
              <w:jc w:val="left"/>
              <w:rPr>
                <w:rStyle w:val="931"/>
                <w:rFonts w:hint="eastAsia" w:asciiTheme="minorEastAsia" w:hAnsiTheme="minorEastAsia" w:eastAsiaTheme="minorEastAsia" w:cstheme="minorEastAsia"/>
                <w:b w:val="0"/>
                <w:i/>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道路清扫车≥1辆、清洗车≥1辆、</w:t>
            </w:r>
            <w:r>
              <w:rPr>
                <w:rStyle w:val="931"/>
                <w:rFonts w:hint="eastAsia" w:asciiTheme="minorEastAsia" w:hAnsiTheme="minorEastAsia" w:eastAsiaTheme="minorEastAsia" w:cstheme="minorEastAsia"/>
                <w:b w:val="0"/>
                <w:i/>
                <w:color w:val="000000"/>
                <w:sz w:val="24"/>
                <w:szCs w:val="24"/>
                <w:u w:val="single"/>
                <w:lang w:val="en-US" w:eastAsia="zh-CN"/>
              </w:rPr>
              <w:t xml:space="preserve">筒装车</w:t>
            </w:r>
            <w:r>
              <w:rPr>
                <w:rStyle w:val="931"/>
                <w:rFonts w:hint="default" w:ascii="Arial" w:hAnsi="Arial" w:cs="Arial" w:eastAsiaTheme="minorEastAsia"/>
                <w:b w:val="0"/>
                <w:i/>
                <w:color w:val="000000"/>
                <w:sz w:val="24"/>
                <w:szCs w:val="24"/>
                <w:u w:val="single"/>
                <w:lang w:val="en-US" w:eastAsia="zh-CN"/>
              </w:rPr>
              <w:t xml:space="preserve">≥</w:t>
            </w:r>
            <w:r>
              <w:rPr>
                <w:rStyle w:val="931"/>
                <w:rFonts w:hint="eastAsia" w:asciiTheme="minorEastAsia" w:hAnsiTheme="minorEastAsia" w:eastAsiaTheme="minorEastAsia" w:cstheme="minorEastAsia"/>
                <w:b w:val="0"/>
                <w:i/>
                <w:color w:val="000000"/>
                <w:sz w:val="24"/>
                <w:szCs w:val="24"/>
                <w:u w:val="single"/>
                <w:lang w:val="en-US" w:eastAsia="zh-CN"/>
              </w:rPr>
              <w:t xml:space="preserve">1辆、</w:t>
            </w:r>
            <w:r>
              <w:rPr>
                <w:rStyle w:val="931"/>
                <w:rFonts w:hint="eastAsia" w:asciiTheme="minorEastAsia" w:hAnsiTheme="minorEastAsia" w:eastAsiaTheme="minorEastAsia" w:cstheme="minorEastAsia"/>
                <w:b w:val="0"/>
                <w:i/>
                <w:color w:val="000000"/>
                <w:sz w:val="24"/>
                <w:szCs w:val="24"/>
                <w:u w:val="single"/>
              </w:rPr>
              <w:t xml:space="preserve">电瓶</w:t>
            </w:r>
            <w:r>
              <w:rPr>
                <w:rStyle w:val="931"/>
                <w:rFonts w:hint="eastAsia" w:asciiTheme="minorEastAsia" w:hAnsiTheme="minorEastAsia" w:eastAsiaTheme="minorEastAsia" w:cstheme="minorEastAsia"/>
                <w:b w:val="0"/>
                <w:i/>
                <w:color w:val="000000"/>
                <w:sz w:val="24"/>
                <w:szCs w:val="24"/>
                <w:u w:val="single"/>
                <w:lang w:val="en-US" w:eastAsia="zh-CN"/>
              </w:rPr>
              <w:t xml:space="preserve">三轮</w:t>
            </w:r>
            <w:r>
              <w:rPr>
                <w:rStyle w:val="931"/>
                <w:rFonts w:hint="eastAsia" w:asciiTheme="minorEastAsia" w:hAnsiTheme="minorEastAsia" w:eastAsiaTheme="minorEastAsia" w:cstheme="minorEastAsia"/>
                <w:b w:val="0"/>
                <w:i/>
                <w:color w:val="000000"/>
                <w:sz w:val="24"/>
                <w:szCs w:val="24"/>
                <w:u w:val="single"/>
              </w:rPr>
              <w:t xml:space="preserve">保洁车≥</w:t>
            </w:r>
            <w:r>
              <w:rPr>
                <w:rStyle w:val="931"/>
                <w:rFonts w:hint="eastAsia" w:asciiTheme="minorEastAsia" w:hAnsiTheme="minorEastAsia" w:eastAsiaTheme="minorEastAsia" w:cstheme="minorEastAsia"/>
                <w:b w:val="0"/>
                <w:i/>
                <w:color w:val="000000"/>
                <w:sz w:val="24"/>
                <w:szCs w:val="24"/>
                <w:u w:val="single"/>
                <w:lang w:val="en-US" w:eastAsia="zh-CN"/>
              </w:rPr>
              <w:t xml:space="preserve">8</w:t>
            </w:r>
            <w:r>
              <w:rPr>
                <w:rStyle w:val="931"/>
                <w:rFonts w:hint="eastAsia" w:asciiTheme="minorEastAsia" w:hAnsiTheme="minorEastAsia" w:eastAsiaTheme="minorEastAsia" w:cstheme="minorEastAsia"/>
                <w:b w:val="0"/>
                <w:i/>
                <w:color w:val="000000"/>
                <w:sz w:val="24"/>
                <w:szCs w:val="24"/>
                <w:u w:val="single"/>
              </w:rPr>
              <w:t xml:space="preserve">辆</w:t>
            </w:r>
            <w:r>
              <w:rPr>
                <w:rStyle w:val="931"/>
                <w:rFonts w:hint="eastAsia" w:asciiTheme="minorEastAsia" w:hAnsiTheme="minorEastAsia" w:eastAsiaTheme="minorEastAsia" w:cstheme="minorEastAsia"/>
                <w:b w:val="0"/>
                <w:i/>
                <w:color w:val="000000"/>
                <w:sz w:val="24"/>
                <w:szCs w:val="24"/>
                <w:u w:val="single"/>
                <w:lang w:val="en-US" w:eastAsia="zh-CN"/>
              </w:rPr>
              <w:t xml:space="preserve">,</w:t>
            </w:r>
            <w:r>
              <w:rPr>
                <w:rStyle w:val="931"/>
                <w:rFonts w:hint="eastAsia" w:asciiTheme="minorEastAsia" w:hAnsiTheme="minorEastAsia" w:eastAsiaTheme="minorEastAsia" w:cstheme="minorEastAsia"/>
                <w:b w:val="0"/>
                <w:i/>
                <w:color w:val="000000"/>
                <w:sz w:val="24"/>
                <w:szCs w:val="24"/>
                <w:u w:val="single"/>
              </w:rPr>
              <w:t xml:space="preserve">并配备车载式推雪铲或滚雪刷设备（或类似设备）≥一套，以确保除雪工作顺利开展。</w:t>
            </w:r>
            <w:r/>
          </w:p>
          <w:p>
            <w:pPr>
              <w:pStyle w:val="981"/>
              <w:jc w:val="left"/>
              <w:rPr>
                <w:rStyle w:val="931"/>
                <w:rFonts w:hint="eastAsia" w:asciiTheme="minorEastAsia" w:hAnsiTheme="minorEastAsia" w:eastAsiaTheme="minorEastAsia" w:cstheme="minorEastAsia"/>
                <w:b w:val="0"/>
                <w:i/>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2、配置要求：</w:t>
            </w:r>
            <w:r/>
          </w:p>
          <w:p>
            <w:pPr>
              <w:pStyle w:val="981"/>
              <w:jc w:val="left"/>
              <w:rPr>
                <w:rStyle w:val="931"/>
                <w:rFonts w:hint="eastAsia" w:asciiTheme="minorEastAsia" w:hAnsiTheme="minorEastAsia" w:eastAsiaTheme="minorEastAsia" w:cstheme="minorEastAsia"/>
                <w:b w:val="0"/>
                <w:i/>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（1）</w:t>
            </w:r>
            <w:r>
              <w:rPr>
                <w:rStyle w:val="931"/>
                <w:rFonts w:hint="eastAsia" w:asciiTheme="minorEastAsia" w:hAnsiTheme="minorEastAsia" w:eastAsiaTheme="minorEastAsia" w:cstheme="minorEastAsia"/>
                <w:b w:val="0"/>
                <w:i/>
                <w:color w:val="000000"/>
                <w:sz w:val="24"/>
                <w:szCs w:val="24"/>
                <w:u w:val="single"/>
                <w:lang w:val="en-US" w:eastAsia="zh-CN"/>
              </w:rPr>
              <w:t xml:space="preserve">道路</w:t>
            </w:r>
            <w:r>
              <w:rPr>
                <w:rStyle w:val="931"/>
                <w:rFonts w:hint="eastAsia" w:asciiTheme="minorEastAsia" w:hAnsiTheme="minorEastAsia" w:eastAsiaTheme="minorEastAsia" w:cstheme="minorEastAsia"/>
                <w:b w:val="0"/>
                <w:i/>
                <w:color w:val="000000"/>
                <w:sz w:val="24"/>
                <w:szCs w:val="24"/>
                <w:u w:val="single"/>
              </w:rPr>
              <w:t xml:space="preserve">清扫车≥1辆：</w:t>
            </w:r>
            <w:r/>
          </w:p>
          <w:p>
            <w:pPr>
              <w:pStyle w:val="981"/>
              <w:jc w:val="left"/>
              <w:rPr>
                <w:rStyle w:val="931"/>
                <w:rFonts w:hint="eastAsia" w:asciiTheme="minorEastAsia" w:hAnsiTheme="minorEastAsia" w:eastAsiaTheme="minorEastAsia" w:cstheme="minorEastAsia"/>
                <w:b w:val="0"/>
                <w:i/>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①副发动机功率≥55kw；</w:t>
            </w:r>
            <w:r/>
          </w:p>
          <w:p>
            <w:pPr>
              <w:pStyle w:val="981"/>
              <w:jc w:val="left"/>
              <w:rPr>
                <w:rStyle w:val="931"/>
                <w:rFonts w:hint="eastAsia" w:asciiTheme="minorEastAsia" w:hAnsiTheme="minorEastAsia" w:eastAsiaTheme="minorEastAsia" w:cstheme="minorEastAsia"/>
                <w:b w:val="0"/>
                <w:i/>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②清扫宽度≥3m；</w:t>
            </w:r>
            <w:r/>
          </w:p>
          <w:p>
            <w:pPr>
              <w:pStyle w:val="981"/>
              <w:jc w:val="left"/>
              <w:rPr>
                <w:rStyle w:val="931"/>
                <w:rFonts w:hint="eastAsia" w:asciiTheme="minorEastAsia" w:hAnsiTheme="minorEastAsia" w:eastAsiaTheme="minorEastAsia" w:cstheme="minorEastAsia"/>
                <w:b w:val="0"/>
                <w:i/>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③箱体后部安装双向箭头作业显示牌。</w:t>
            </w:r>
            <w:r/>
          </w:p>
          <w:p>
            <w:pPr>
              <w:pStyle w:val="981"/>
              <w:jc w:val="left"/>
              <w:rPr>
                <w:rStyle w:val="931"/>
                <w:rFonts w:hint="eastAsia" w:asciiTheme="minorEastAsia" w:hAnsiTheme="minorEastAsia" w:eastAsiaTheme="minorEastAsia" w:cstheme="minorEastAsia"/>
                <w:b w:val="0"/>
                <w:i/>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（2）清洗车≥1辆：</w:t>
            </w:r>
            <w:r/>
          </w:p>
          <w:p>
            <w:pPr>
              <w:pStyle w:val="981"/>
              <w:jc w:val="left"/>
              <w:rPr>
                <w:rStyle w:val="931"/>
                <w:rFonts w:hint="eastAsia" w:asciiTheme="minorEastAsia" w:hAnsiTheme="minorEastAsia" w:eastAsiaTheme="minorEastAsia" w:cstheme="minorEastAsia"/>
                <w:b w:val="0"/>
                <w:i/>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①最高清洗水压≥10Mpa；</w:t>
            </w:r>
            <w:r/>
          </w:p>
          <w:p>
            <w:pPr>
              <w:pStyle w:val="981"/>
              <w:jc w:val="left"/>
              <w:rPr>
                <w:rStyle w:val="931"/>
                <w:rFonts w:hint="eastAsia" w:asciiTheme="minorEastAsia" w:hAnsiTheme="minorEastAsia" w:eastAsiaTheme="minorEastAsia" w:cstheme="minorEastAsia"/>
                <w:b w:val="0"/>
                <w:i/>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②高压清洗水流量≥134L/min；</w:t>
            </w:r>
            <w:r/>
          </w:p>
          <w:p>
            <w:pPr>
              <w:pStyle w:val="981"/>
              <w:jc w:val="left"/>
              <w:rPr>
                <w:rStyle w:val="931"/>
                <w:rFonts w:hint="eastAsia" w:asciiTheme="minorEastAsia" w:hAnsiTheme="minorEastAsia" w:eastAsiaTheme="minorEastAsia" w:cstheme="minorEastAsia"/>
                <w:b w:val="0"/>
                <w:i/>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③水罐容积≥9000L；</w:t>
            </w:r>
            <w:r/>
          </w:p>
          <w:p>
            <w:pPr>
              <w:pStyle w:val="981"/>
              <w:jc w:val="left"/>
              <w:rPr>
                <w:rStyle w:val="931"/>
                <w:rFonts w:hint="eastAsia" w:asciiTheme="minorEastAsia" w:hAnsiTheme="minorEastAsia" w:eastAsiaTheme="minorEastAsia" w:cstheme="minorEastAsia"/>
                <w:b w:val="0"/>
                <w:i/>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④具有高压冲洗和洒水作业功能。</w:t>
            </w:r>
            <w:r/>
          </w:p>
          <w:p>
            <w:pPr>
              <w:pStyle w:val="981"/>
              <w:jc w:val="left"/>
              <w:rPr>
                <w:rStyle w:val="931"/>
                <w:rFonts w:hint="default" w:asciiTheme="minorEastAsia" w:hAnsiTheme="minorEastAsia" w:eastAsiaTheme="minorEastAsia" w:cstheme="minorEastAsia"/>
                <w:b w:val="0"/>
                <w:i/>
                <w:color w:val="000000"/>
                <w:sz w:val="24"/>
                <w:szCs w:val="24"/>
                <w:u w:val="single"/>
                <w:lang w:val="en-US" w:eastAsia="zh-CN"/>
              </w:rPr>
            </w:pPr>
            <w:r>
              <w:rPr>
                <w:rStyle w:val="931"/>
                <w:rFonts w:hint="eastAsia" w:asciiTheme="minorEastAsia" w:hAnsiTheme="minorEastAsia" w:eastAsiaTheme="minorEastAsia" w:cstheme="minorEastAsia"/>
                <w:b w:val="0"/>
                <w:i/>
                <w:color w:val="000000"/>
                <w:sz w:val="24"/>
                <w:szCs w:val="24"/>
                <w:u w:val="single"/>
              </w:rPr>
              <w:t xml:space="preserve">清扫车、清洗车安装好GPS,并连接到张家港市市容处监管中心平台。</w:t>
            </w:r>
            <w:r/>
          </w:p>
          <w:p>
            <w:pPr>
              <w:pStyle w:val="981"/>
              <w:jc w:val="left"/>
              <w:rPr>
                <w:rStyle w:val="931"/>
                <w:rFonts w:hint="eastAsia" w:asciiTheme="minorEastAsia" w:hAnsiTheme="minorEastAsia" w:eastAsiaTheme="minorEastAsia" w:cstheme="minorEastAsia"/>
                <w:b w:val="0"/>
                <w:i/>
                <w:sz w:val="24"/>
                <w:szCs w:val="24"/>
                <w:u w:val="single"/>
              </w:rPr>
            </w:pPr>
            <w:r>
              <w:rPr>
                <w:rStyle w:val="931"/>
                <w:rFonts w:hint="eastAsia" w:asciiTheme="minorEastAsia" w:hAnsiTheme="minorEastAsia" w:eastAsiaTheme="minorEastAsia" w:cstheme="minorEastAsia"/>
                <w:b w:val="0"/>
                <w:i/>
                <w:color w:val="000000"/>
                <w:sz w:val="24"/>
                <w:szCs w:val="24"/>
                <w:u w:val="single"/>
              </w:rPr>
              <w:t xml:space="preserve">3、其他要求：</w:t>
            </w:r>
            <w:r/>
          </w:p>
          <w:p>
            <w:pPr>
              <w:pStyle w:val="944"/>
              <w:ind w:left="0" w:firstLine="0"/>
              <w:jc w:val="both"/>
              <w:rPr>
                <w:rFonts w:hint="eastAsia" w:asciiTheme="minorEastAsia" w:hAnsiTheme="minorEastAsia" w:eastAsiaTheme="minorEastAsia" w:cstheme="minorEastAsia"/>
                <w:spacing w:val="7"/>
                <w:sz w:val="24"/>
                <w:szCs w:val="24"/>
                <w:highlight w:val="none"/>
                <w:lang w:val="en-US" w:eastAsia="zh-CN" w:bidi="ar-SA"/>
              </w:rPr>
            </w:pPr>
            <w:r>
              <w:rPr>
                <w:rStyle w:val="931"/>
                <w:rFonts w:hint="eastAsia" w:asciiTheme="minorEastAsia" w:hAnsiTheme="minorEastAsia" w:eastAsiaTheme="minorEastAsia" w:cstheme="minorEastAsia"/>
                <w:b w:val="0"/>
                <w:i/>
                <w:color w:val="000000"/>
                <w:sz w:val="24"/>
                <w:szCs w:val="24"/>
                <w:u w:val="single"/>
              </w:rPr>
              <w:t xml:space="preserve">在签订合同前</w:t>
            </w:r>
            <w:r>
              <w:rPr>
                <w:rStyle w:val="931"/>
                <w:rFonts w:hint="eastAsia" w:asciiTheme="minorEastAsia" w:hAnsiTheme="minorEastAsia" w:eastAsiaTheme="minorEastAsia" w:cstheme="minorEastAsia"/>
                <w:b w:val="0"/>
                <w:i/>
                <w:color w:val="000000"/>
                <w:sz w:val="24"/>
                <w:szCs w:val="24"/>
                <w:u w:val="single"/>
                <w:lang w:eastAsia="zh-CN"/>
              </w:rPr>
              <w:t xml:space="preserve">，</w:t>
            </w:r>
            <w:r>
              <w:rPr>
                <w:rStyle w:val="931"/>
                <w:rFonts w:hint="eastAsia" w:asciiTheme="minorEastAsia" w:hAnsiTheme="minorEastAsia" w:eastAsiaTheme="minorEastAsia" w:cstheme="minorEastAsia"/>
                <w:b w:val="0"/>
                <w:i/>
                <w:color w:val="000000"/>
                <w:sz w:val="24"/>
                <w:szCs w:val="24"/>
                <w:u w:val="single"/>
              </w:rPr>
              <w:t xml:space="preserve">中标单位必须自有或租赁各标段</w:t>
            </w:r>
            <w:r>
              <w:rPr>
                <w:rStyle w:val="931"/>
                <w:rFonts w:hint="eastAsia" w:asciiTheme="minorEastAsia" w:hAnsiTheme="minorEastAsia" w:eastAsiaTheme="minorEastAsia" w:cstheme="minorEastAsia"/>
                <w:b w:val="0"/>
                <w:i/>
                <w:color w:val="000000"/>
                <w:sz w:val="24"/>
                <w:szCs w:val="24"/>
                <w:u w:val="single"/>
                <w:lang w:val="en-US" w:eastAsia="zh-CN"/>
              </w:rPr>
              <w:t xml:space="preserve">车辆设施</w:t>
            </w:r>
            <w:r>
              <w:rPr>
                <w:rStyle w:val="931"/>
                <w:rFonts w:hint="eastAsia" w:asciiTheme="minorEastAsia" w:hAnsiTheme="minorEastAsia" w:eastAsiaTheme="minorEastAsia" w:cstheme="minorEastAsia"/>
                <w:b w:val="0"/>
                <w:i/>
                <w:color w:val="000000"/>
                <w:sz w:val="24"/>
                <w:szCs w:val="24"/>
                <w:u w:val="single"/>
              </w:rPr>
              <w:t xml:space="preserve">配备</w:t>
            </w:r>
            <w:r>
              <w:rPr>
                <w:rStyle w:val="931"/>
                <w:rFonts w:hint="eastAsia" w:asciiTheme="minorEastAsia" w:hAnsiTheme="minorEastAsia" w:eastAsiaTheme="minorEastAsia" w:cstheme="minorEastAsia"/>
                <w:b w:val="0"/>
                <w:i/>
                <w:color w:val="000000"/>
                <w:sz w:val="24"/>
                <w:szCs w:val="24"/>
                <w:u w:val="single"/>
                <w:lang w:val="en-US" w:eastAsia="zh-CN"/>
              </w:rPr>
              <w:t xml:space="preserve">要求</w:t>
            </w:r>
            <w:r>
              <w:rPr>
                <w:rStyle w:val="931"/>
                <w:rFonts w:hint="eastAsia" w:asciiTheme="minorEastAsia" w:hAnsiTheme="minorEastAsia" w:eastAsiaTheme="minorEastAsia" w:cstheme="minorEastAsia"/>
                <w:b w:val="0"/>
                <w:i/>
                <w:color w:val="000000"/>
                <w:sz w:val="24"/>
                <w:szCs w:val="24"/>
                <w:u w:val="single"/>
              </w:rPr>
              <w:t xml:space="preserve">中所需的数量，自有车辆提供车辆行驶证或产权证或购置发票，租赁的提供租赁合同及车辆行驶证或产权证或购置发票至</w:t>
            </w:r>
            <w:r>
              <w:rPr>
                <w:rStyle w:val="931"/>
                <w:rFonts w:hint="eastAsia" w:asciiTheme="minorEastAsia" w:hAnsiTheme="minorEastAsia" w:eastAsiaTheme="minorEastAsia" w:cstheme="minorEastAsia"/>
                <w:b w:val="0"/>
                <w:i/>
                <w:color w:val="000000"/>
                <w:sz w:val="24"/>
                <w:szCs w:val="24"/>
                <w:u w:val="single"/>
                <w:lang w:eastAsia="zh-CN"/>
              </w:rPr>
              <w:t xml:space="preserve">乐余镇综合行政执法和安全生产监督管理办公室市容管理科</w:t>
            </w:r>
            <w:r>
              <w:rPr>
                <w:rStyle w:val="931"/>
                <w:rFonts w:hint="eastAsia" w:asciiTheme="minorEastAsia" w:hAnsiTheme="minorEastAsia" w:eastAsiaTheme="minorEastAsia" w:cstheme="minorEastAsia"/>
                <w:b w:val="0"/>
                <w:i/>
                <w:color w:val="000000"/>
                <w:sz w:val="24"/>
                <w:szCs w:val="24"/>
                <w:u w:val="single"/>
              </w:rPr>
              <w:t xml:space="preserve">、市容管理处备案，所报的作业车辆必须服务于中标区域，同时电瓶三轮</w:t>
            </w:r>
            <w:r>
              <w:rPr>
                <w:rStyle w:val="931"/>
                <w:rFonts w:hint="eastAsia" w:asciiTheme="minorEastAsia" w:hAnsiTheme="minorEastAsia" w:eastAsiaTheme="minorEastAsia" w:cstheme="minorEastAsia"/>
                <w:b w:val="0"/>
                <w:i/>
                <w:color w:val="000000"/>
                <w:sz w:val="24"/>
                <w:szCs w:val="24"/>
                <w:u w:val="single"/>
                <w:lang w:val="en-US" w:eastAsia="zh-CN"/>
              </w:rPr>
              <w:t xml:space="preserve">保洁</w:t>
            </w:r>
            <w:r>
              <w:rPr>
                <w:rStyle w:val="931"/>
                <w:rFonts w:hint="eastAsia" w:asciiTheme="minorEastAsia" w:hAnsiTheme="minorEastAsia" w:eastAsiaTheme="minorEastAsia" w:cstheme="minorEastAsia"/>
                <w:b w:val="0"/>
                <w:i/>
                <w:color w:val="000000"/>
                <w:sz w:val="24"/>
                <w:szCs w:val="24"/>
                <w:u w:val="single"/>
              </w:rPr>
              <w:t xml:space="preserve">车根据</w:t>
            </w:r>
            <w:r>
              <w:rPr>
                <w:rStyle w:val="931"/>
                <w:rFonts w:hint="eastAsia" w:asciiTheme="minorEastAsia" w:hAnsiTheme="minorEastAsia" w:eastAsiaTheme="minorEastAsia" w:cstheme="minorEastAsia"/>
                <w:b w:val="0"/>
                <w:i/>
                <w:color w:val="000000"/>
                <w:sz w:val="24"/>
                <w:szCs w:val="24"/>
                <w:u w:val="single"/>
                <w:lang w:eastAsia="zh-CN"/>
              </w:rPr>
              <w:t xml:space="preserve">乐余镇综合行政执法和安全生产监督管理办公室市容管理科</w:t>
            </w:r>
            <w:r>
              <w:rPr>
                <w:rStyle w:val="931"/>
                <w:rFonts w:hint="eastAsia" w:asciiTheme="minorEastAsia" w:hAnsiTheme="minorEastAsia" w:eastAsiaTheme="minorEastAsia" w:cstheme="minorEastAsia"/>
                <w:b w:val="0"/>
                <w:i/>
                <w:color w:val="000000"/>
                <w:sz w:val="24"/>
                <w:szCs w:val="24"/>
                <w:u w:val="single"/>
              </w:rPr>
              <w:t xml:space="preserve">要求编号，禁止跨区域作业。</w:t>
            </w:r>
            <w:r/>
          </w:p>
        </w:tc>
      </w:tr>
      <w:tr>
        <w:trPr>
          <w:trHeight w:val="896"/>
        </w:trPr>
        <w:tc>
          <w:tcPr>
            <w:tcW w:w="530" w:type="dxa"/>
            <w:vAlign w:val="center"/>
            <w:textDirection w:val="lrTb"/>
            <w:noWrap w:val="false"/>
          </w:tcPr>
          <w:p>
            <w:pPr>
              <w:pStyle w:val="944"/>
              <w:ind w:left="0" w:firstLine="0"/>
              <w:jc w:val="center"/>
              <w:rPr>
                <w:rFonts w:hint="eastAsia" w:ascii="Times New Roman" w:hAnsi="Times New Roman" w:eastAsia="宋体" w:cs="Times New Roman"/>
                <w:spacing w:val="7"/>
                <w:sz w:val="24"/>
                <w:szCs w:val="24"/>
                <w:highlight w:val="none"/>
                <w:lang w:val="en-US" w:eastAsia="zh-CN" w:bidi="ar-SA"/>
              </w:rPr>
            </w:pPr>
            <w:r>
              <w:rPr>
                <w:rFonts w:hint="eastAsia" w:asciiTheme="minorEastAsia" w:hAnsiTheme="minorEastAsia" w:eastAsiaTheme="minorEastAsia" w:cstheme="minorEastAsia"/>
                <w:spacing w:val="7"/>
                <w:sz w:val="24"/>
                <w:szCs w:val="24"/>
                <w:highlight w:val="none"/>
                <w:lang w:val="en-US" w:eastAsia="zh-CN" w:bidi="ar-SA"/>
              </w:rPr>
              <w:t xml:space="preserve">4</w:t>
            </w:r>
            <w:r/>
          </w:p>
        </w:tc>
        <w:tc>
          <w:tcPr>
            <w:tcW w:w="765" w:type="dxa"/>
            <w:vAlign w:val="center"/>
            <w:textDirection w:val="lrTb"/>
            <w:noWrap w:val="false"/>
          </w:tcPr>
          <w:p>
            <w:pPr>
              <w:pStyle w:val="944"/>
              <w:ind w:left="0" w:firstLine="0"/>
              <w:jc w:val="center"/>
              <w:rPr>
                <w:rFonts w:hint="default" w:ascii="Times New Roman" w:hAnsi="Times New Roman" w:eastAsia="宋体" w:cs="Times New Roman"/>
                <w:spacing w:val="7"/>
                <w:sz w:val="24"/>
                <w:szCs w:val="24"/>
                <w:highlight w:val="none"/>
                <w:lang w:val="en-US" w:eastAsia="zh-CN" w:bidi="ar-SA"/>
              </w:rPr>
            </w:pPr>
            <w:r>
              <w:rPr>
                <w:rStyle w:val="931"/>
                <w:rFonts w:hint="eastAsia" w:asciiTheme="minorEastAsia" w:hAnsiTheme="minorEastAsia" w:eastAsiaTheme="minorEastAsia" w:cstheme="minorEastAsia"/>
                <w:b w:val="0"/>
                <w:i w:val="0"/>
                <w:color w:val="auto"/>
                <w:sz w:val="24"/>
                <w:szCs w:val="24"/>
                <w:highlight w:val="none"/>
                <w:u w:val="none"/>
                <w:lang w:val="en-US" w:eastAsia="zh-CN"/>
              </w:rPr>
              <w:t xml:space="preserve">作业时间</w:t>
            </w:r>
            <w:r/>
          </w:p>
        </w:tc>
        <w:tc>
          <w:tcPr>
            <w:tcW w:w="9387" w:type="dxa"/>
            <w:vAlign w:val="center"/>
            <w:textDirection w:val="lrTb"/>
            <w:noWrap w:val="false"/>
          </w:tcPr>
          <w:p>
            <w:pPr>
              <w:pStyle w:val="944"/>
              <w:jc w:val="center"/>
              <w:rPr>
                <w:rFonts w:hint="eastAsia" w:ascii="Times New Roman" w:hAnsi="Times New Roman" w:eastAsia="宋体" w:cs="Times New Roman"/>
                <w:spacing w:val="7"/>
                <w:sz w:val="24"/>
                <w:szCs w:val="24"/>
                <w:highlight w:val="none"/>
                <w:lang w:val="en-US" w:eastAsia="zh-CN" w:bidi="ar-SA"/>
              </w:rPr>
            </w:pPr>
            <w:r>
              <w:rPr>
                <w:rStyle w:val="931"/>
                <w:rFonts w:hint="eastAsia" w:ascii="宋体" w:hAnsi="宋体" w:eastAsia="宋体" w:cs="宋体"/>
                <w:b w:val="0"/>
                <w:i w:val="0"/>
                <w:color w:val="000000"/>
                <w:sz w:val="24"/>
                <w:szCs w:val="24"/>
                <w:u w:val="none"/>
                <w:lang w:val="en-US" w:eastAsia="zh-CN"/>
              </w:rPr>
              <w:t xml:space="preserve">夏</w:t>
            </w:r>
            <w:r>
              <w:rPr>
                <w:rStyle w:val="931"/>
                <w:rFonts w:ascii="宋体" w:hAnsi="宋体" w:eastAsia="宋体" w:cs="宋体"/>
                <w:b w:val="0"/>
                <w:i w:val="0"/>
                <w:color w:val="000000"/>
                <w:sz w:val="24"/>
                <w:szCs w:val="24"/>
                <w:u w:val="none"/>
              </w:rPr>
              <w:t xml:space="preserve">季5:30</w:t>
            </w:r>
            <w:r>
              <w:rPr>
                <w:rStyle w:val="931"/>
                <w:rFonts w:hint="eastAsia" w:ascii="宋体" w:hAnsi="宋体" w:eastAsia="宋体" w:cs="宋体"/>
                <w:b w:val="0"/>
                <w:i w:val="0"/>
                <w:color w:val="000000"/>
                <w:sz w:val="24"/>
                <w:szCs w:val="24"/>
                <w:u w:val="none"/>
                <w:lang w:val="en-US" w:eastAsia="zh-CN"/>
              </w:rPr>
              <w:t xml:space="preserve">-</w:t>
            </w:r>
            <w:r>
              <w:rPr>
                <w:rStyle w:val="931"/>
                <w:rFonts w:ascii="宋体" w:hAnsi="宋体" w:eastAsia="宋体" w:cs="宋体"/>
                <w:b w:val="0"/>
                <w:i w:val="0"/>
                <w:color w:val="000000"/>
                <w:sz w:val="24"/>
                <w:szCs w:val="24"/>
                <w:u w:val="none"/>
              </w:rPr>
              <w:t xml:space="preserve">17:30；冬季6:00</w:t>
            </w:r>
            <w:r>
              <w:rPr>
                <w:rStyle w:val="931"/>
                <w:rFonts w:hint="eastAsia" w:ascii="宋体" w:hAnsi="宋体" w:eastAsia="宋体" w:cs="宋体"/>
                <w:b w:val="0"/>
                <w:i w:val="0"/>
                <w:color w:val="000000"/>
                <w:sz w:val="24"/>
                <w:szCs w:val="24"/>
                <w:u w:val="none"/>
                <w:lang w:val="en-US" w:eastAsia="zh-CN"/>
              </w:rPr>
              <w:t xml:space="preserve">-</w:t>
            </w:r>
            <w:r>
              <w:rPr>
                <w:rStyle w:val="931"/>
                <w:rFonts w:ascii="宋体" w:hAnsi="宋体" w:eastAsia="宋体" w:cs="宋体"/>
                <w:b w:val="0"/>
                <w:i w:val="0"/>
                <w:color w:val="000000"/>
                <w:sz w:val="24"/>
                <w:szCs w:val="24"/>
                <w:u w:val="none"/>
              </w:rPr>
              <w:t xml:space="preserve">17:00</w:t>
            </w:r>
            <w:r/>
          </w:p>
        </w:tc>
      </w:tr>
      <w:tr>
        <w:trPr/>
        <w:tc>
          <w:tcPr>
            <w:tcW w:w="530" w:type="dxa"/>
            <w:vAlign w:val="center"/>
            <w:textDirection w:val="lrTb"/>
            <w:noWrap w:val="false"/>
          </w:tcPr>
          <w:p>
            <w:pPr>
              <w:pStyle w:val="944"/>
              <w:ind w:left="0" w:firstLine="0"/>
              <w:jc w:val="center"/>
              <w:rPr>
                <w:rFonts w:hint="eastAsia" w:ascii="Times New Roman" w:hAnsi="Times New Roman" w:eastAsia="宋体" w:cs="Times New Roman"/>
                <w:spacing w:val="7"/>
                <w:sz w:val="24"/>
                <w:szCs w:val="24"/>
                <w:highlight w:val="none"/>
                <w:lang w:val="en-US" w:eastAsia="zh-CN" w:bidi="ar-SA"/>
              </w:rPr>
            </w:pPr>
            <w:r>
              <w:rPr>
                <w:rFonts w:hint="eastAsia" w:asciiTheme="minorEastAsia" w:hAnsiTheme="minorEastAsia" w:eastAsiaTheme="minorEastAsia" w:cstheme="minorEastAsia"/>
                <w:spacing w:val="7"/>
                <w:sz w:val="24"/>
                <w:szCs w:val="24"/>
                <w:highlight w:val="none"/>
                <w:lang w:val="en-US" w:eastAsia="zh-CN" w:bidi="ar-SA"/>
              </w:rPr>
              <w:t xml:space="preserve">5</w:t>
            </w:r>
            <w:r/>
          </w:p>
        </w:tc>
        <w:tc>
          <w:tcPr>
            <w:tcW w:w="765" w:type="dxa"/>
            <w:vAlign w:val="center"/>
            <w:textDirection w:val="lrTb"/>
            <w:noWrap w:val="false"/>
          </w:tcPr>
          <w:p>
            <w:pPr>
              <w:pStyle w:val="944"/>
              <w:ind w:left="0" w:firstLine="0"/>
              <w:jc w:val="center"/>
              <w:rPr>
                <w:rFonts w:hint="default" w:ascii="Times New Roman" w:hAnsi="Times New Roman" w:eastAsia="宋体" w:cs="Times New Roman"/>
                <w:spacing w:val="7"/>
                <w:sz w:val="24"/>
                <w:szCs w:val="24"/>
                <w:highlight w:val="none"/>
                <w:lang w:val="en-US" w:eastAsia="zh-CN" w:bidi="ar-SA"/>
              </w:rPr>
            </w:pPr>
            <w:r>
              <w:rPr>
                <w:rFonts w:hint="eastAsia" w:ascii="Times New Roman" w:hAnsi="Times New Roman" w:cs="Times New Roman"/>
                <w:spacing w:val="7"/>
                <w:sz w:val="24"/>
                <w:szCs w:val="24"/>
                <w:highlight w:val="none"/>
                <w:lang w:val="en-US" w:eastAsia="zh-CN" w:bidi="ar-SA"/>
              </w:rPr>
              <w:t xml:space="preserve">道路保洁内容及标准</w:t>
            </w:r>
            <w:r/>
          </w:p>
        </w:tc>
        <w:tc>
          <w:tcPr>
            <w:tcW w:w="9387" w:type="dxa"/>
            <w:textDirection w:val="lrTb"/>
            <w:noWrap w:val="false"/>
          </w:tcPr>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1、路面废弃物控制指标：</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（1）果皮（片/千平方米）≤5；</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（2）纸屑、塑膜（片/千平方米）≤5；</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（3）烟蒂（个/千平方米）≤6；</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（4）污水（平方米/千平方米）≤0.5；</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（5）其它（平方米/千平方米）≤2；</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2、降雪天气，应及时组织铲雪作业。道路融雪后，路面灰沙及其它废弃物应及时清扫干净。</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3、路面冲洗、洒水作业时应开启作业警示信号；路面冲洗应在7:30之前，9：00～16：00之间进行，冲洗后路面应干净，无油渍，下水口不应堵塞。结冰期不宜冲洗。其他可根据具体情况决定。</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4、每日的清扫作业，应避开上下班交通高峰，每天7:30前必须完成第一遍清扫保洁工作，人行道、路面、边沟、下水口树穴等应整洁。</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5、道路清扫工在作业时应统一着具有反光标志的工作装。</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6、道路保洁质量要求</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1）道路实施机械化清扫，上、下午各一次，各标段每天每辆车的作业时间不得少于6小时，上午不得少于3.5小时，下午不得少于2.5小时，重要活动根据乐余镇综合行政执法和安全生产监督管理办公室市容管理科通知。</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（2）路面常冲洗、基本见本色，特殊情况根据乐余镇综合行政执法和安全生产监督管理办公室市容管理科通知确定。</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（3）气温25℃以上时，平均每天洒水应不少于2次，气温15℃--25℃时，平均每天洒水应不少于1次；气温低于15℃时或其他特殊情况，按乐余镇综合行政执法和安全生产监督管理办公室市容管理科通知决定。</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（4）清扫无死角，路面基本无杂物，垃圾无漏收；雨后基本无积水，雨水窨井盖无阻塞；街巷交界处扫通（交界处搭接10米以上）。</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（5）桥面的保洁质量应与所连接的道路保洁质量标准相同，桥栏杆应整洁。</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（6）车行隧道的路面应干净，无积存污水和垃圾；隧道两侧应无明显污物；隧道进出口保洁质量应与所在连接路段保洁质量标准相同。</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（7）人行地道的地面保洁质量，应与所连接的道路保洁质量标准相同。</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7、其他设施的保洁</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（1）废物箱周围地面应无抛撒、内部无存留垃圾；箱体摆正，并应一日清洗两次。</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（2）路旁绿地、绿化隔离带、行道树穴内应无积存垃圾。</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（3）道路隔离设施底部应无散落垃圾和明显尘土。</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（4）公交侯车站（台）应整洁，其保洁质量应与所在道路保洁质量标准相同。</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（5）负责招标范围内果壳箱的保洁、贴纸的更换及果壳箱的维修（报废更新除外）。</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8、作业人员工作时应无翻捡、拾荒等行为。</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9、清扫保洁垃圾倾倒到指定地方。</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10、保洁车整洁，工具摆放整齐。</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11、及时清理长防处沿江江堤道路、绿化内污染物，保洁标准因同市级以上道路、绿化保洁标准，江堤道路路面、路崖应无杂草等。</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12、严格遵守交通法规，安全行车，作业时不得影响车辆通行与市民出行。</w:t>
            </w:r>
            <w:r/>
          </w:p>
          <w:p>
            <w:pPr>
              <w:pStyle w:val="981"/>
              <w:jc w:val="left"/>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13、政府网站、市长信箱、新闻媒体及来信、来访等投诉按照规定时限及时妥善处理，迅速整改到位。</w:t>
            </w:r>
            <w:r/>
          </w:p>
        </w:tc>
      </w:tr>
      <w:tr>
        <w:trPr/>
        <w:tc>
          <w:tcPr>
            <w:tcW w:w="530" w:type="dxa"/>
            <w:textDirection w:val="lrTb"/>
            <w:noWrap w:val="false"/>
          </w:tcPr>
          <w:p>
            <w:pPr>
              <w:pStyle w:val="944"/>
              <w:jc w:val="center"/>
              <w:rPr>
                <w:rFonts w:hint="eastAsia" w:ascii="Times New Roman" w:hAnsi="Times New Roman"/>
                <w:sz w:val="24"/>
                <w:szCs w:val="24"/>
                <w:highlight w:val="none"/>
                <w:vertAlign w:val="baseline"/>
                <w:lang w:val="en-US" w:eastAsia="zh-CN"/>
              </w:rPr>
            </w:pPr>
            <w:r>
              <w:rPr>
                <w:rFonts w:hint="eastAsia" w:ascii="Times New Roman" w:hAnsi="Times New Roman"/>
                <w:sz w:val="24"/>
                <w:szCs w:val="24"/>
                <w:highlight w:val="none"/>
                <w:vertAlign w:val="baseline"/>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44"/>
              <w:ind w:left="0" w:firstLine="0"/>
              <w:jc w:val="center"/>
              <w:rPr>
                <w:rFonts w:hint="default"/>
                <w:lang w:val="en-US" w:eastAsia="zh-CN"/>
              </w:rPr>
            </w:pPr>
            <w:r>
              <w:rPr>
                <w:rFonts w:hint="eastAsia" w:asciiTheme="minorEastAsia" w:hAnsiTheme="minorEastAsia" w:eastAsiaTheme="minorEastAsia" w:cstheme="minorEastAsia"/>
                <w:spacing w:val="7"/>
                <w:sz w:val="24"/>
                <w:szCs w:val="24"/>
                <w:highlight w:val="none"/>
                <w:lang w:val="en-US" w:eastAsia="zh-CN" w:bidi="ar-SA"/>
              </w:rPr>
              <w:t xml:space="preserve">6</w:t>
            </w:r>
            <w:r/>
          </w:p>
        </w:tc>
        <w:tc>
          <w:tcPr>
            <w:tcW w:w="765"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绿化保洁内</w:t>
            </w:r>
            <w:r>
              <w:rPr>
                <w:rFonts w:hint="eastAsia" w:ascii="宋体" w:hAnsi="宋体" w:eastAsia="宋体" w:cs="宋体"/>
                <w:spacing w:val="2"/>
                <w:sz w:val="24"/>
                <w:szCs w:val="24"/>
                <w:highlight w:val="none"/>
              </w:rPr>
              <w:t xml:space="preserve">容与标准</w:t>
            </w:r>
            <w:r/>
          </w:p>
          <w:p>
            <w:pPr>
              <w:pStyle w:val="944"/>
              <w:jc w:val="center"/>
              <w:rPr>
                <w:rFonts w:hint="eastAsia" w:ascii="Times New Roman" w:hAnsi="Times New Roman"/>
                <w:sz w:val="24"/>
                <w:szCs w:val="24"/>
                <w:highlight w:val="none"/>
                <w:vertAlign w:val="baseline"/>
                <w:lang w:val="en-US" w:eastAsia="zh-CN"/>
              </w:rPr>
            </w:pPr>
            <w:r>
              <w:rPr>
                <w:rFonts w:hint="eastAsia" w:ascii="Times New Roman" w:hAnsi="Times New Roman"/>
                <w:sz w:val="24"/>
                <w:szCs w:val="24"/>
                <w:highlight w:val="none"/>
                <w:vertAlign w:val="baseline"/>
                <w:lang w:val="en-US" w:eastAsia="zh-CN"/>
              </w:rPr>
            </w:r>
            <w:r/>
          </w:p>
        </w:tc>
        <w:tc>
          <w:tcPr>
            <w:tcW w:w="9387" w:type="dxa"/>
            <w:vAlign w:val="center"/>
            <w:textDirection w:val="lrTb"/>
            <w:noWrap w:val="false"/>
          </w:tcPr>
          <w:p>
            <w:pPr>
              <w:pStyle w:val="981"/>
              <w:jc w:val="both"/>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1.绿化带内无明显暴露垃圾，无积存垃圾(含无主建筑垃圾)、污染物或杂物，定期组织人员对沿线绿化带进行保洁；</w:t>
            </w:r>
            <w:r/>
          </w:p>
          <w:p>
            <w:pPr>
              <w:pStyle w:val="981"/>
              <w:jc w:val="both"/>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2.道路旁的出水口定期清理，防止淤泥、落叶堵塞； </w:t>
            </w:r>
            <w:r/>
          </w:p>
          <w:p>
            <w:pPr>
              <w:pStyle w:val="981"/>
              <w:jc w:val="both"/>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3.绿化带每周保洁不少于2次，绿化带保持整洁；</w:t>
            </w:r>
            <w:r/>
          </w:p>
          <w:p>
            <w:pPr>
              <w:pStyle w:val="981"/>
              <w:jc w:val="both"/>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4.绿化带内的残雪，及时组织外运；</w:t>
            </w:r>
            <w:r/>
          </w:p>
          <w:p>
            <w:pPr>
              <w:pStyle w:val="981"/>
              <w:jc w:val="both"/>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5.绿化带内积存落叶，及时组织清理外运。</w:t>
            </w:r>
            <w:r/>
          </w:p>
        </w:tc>
      </w:tr>
      <w:tr>
        <w:trPr>
          <w:trHeight w:val="2033"/>
        </w:trPr>
        <w:tc>
          <w:tcPr>
            <w:tcW w:w="530" w:type="dxa"/>
            <w:textDirection w:val="lrTb"/>
            <w:noWrap w:val="false"/>
          </w:tcPr>
          <w:p>
            <w:pPr>
              <w:pStyle w:val="944"/>
              <w:jc w:val="center"/>
              <w:rPr>
                <w:rFonts w:hint="eastAsia" w:ascii="Times New Roman" w:hAnsi="Times New Roman"/>
                <w:sz w:val="24"/>
                <w:szCs w:val="24"/>
                <w:highlight w:val="none"/>
                <w:vertAlign w:val="baseline"/>
                <w:lang w:val="en-US" w:eastAsia="zh-CN"/>
              </w:rPr>
            </w:pPr>
            <w:r>
              <w:rPr>
                <w:rFonts w:hint="eastAsia" w:ascii="Times New Roman" w:hAnsi="Times New Roman"/>
                <w:sz w:val="24"/>
                <w:szCs w:val="24"/>
                <w:highlight w:val="none"/>
                <w:vertAlign w:val="baseline"/>
                <w:lang w:val="en-US" w:eastAsia="zh-CN"/>
              </w:rPr>
              <w:t xml:space="preserve">7</w:t>
            </w:r>
            <w:r/>
          </w:p>
          <w:p>
            <w:pPr>
              <w:pStyle w:val="944"/>
              <w:ind w:left="0" w:firstLine="0"/>
              <w:jc w:val="center"/>
              <w:rPr>
                <w:rFonts w:hint="default"/>
                <w:lang w:val="en-US" w:eastAsia="zh-CN"/>
              </w:rPr>
            </w:pPr>
            <w:r>
              <w:rPr>
                <w:rFonts w:hint="eastAsia" w:asciiTheme="minorEastAsia" w:hAnsiTheme="minorEastAsia" w:eastAsiaTheme="minorEastAsia" w:cstheme="minorEastAsia"/>
                <w:spacing w:val="7"/>
                <w:sz w:val="24"/>
                <w:szCs w:val="24"/>
                <w:highlight w:val="none"/>
                <w:lang w:val="en-US" w:eastAsia="zh-CN" w:bidi="ar-SA"/>
              </w:rPr>
              <w:t xml:space="preserve">7</w:t>
            </w:r>
            <w:r/>
          </w:p>
        </w:tc>
        <w:tc>
          <w:tcPr>
            <w:tcW w:w="765" w:type="dxa"/>
            <w:vAlign w:val="center"/>
            <w:textDirection w:val="lrTb"/>
            <w:noWrap w:val="false"/>
          </w:tcPr>
          <w:p>
            <w:pPr>
              <w:pStyle w:val="944"/>
              <w:ind w:left="0" w:firstLine="0"/>
              <w:jc w:val="center"/>
              <w:rPr>
                <w:rFonts w:hint="eastAsia" w:ascii="Times New Roman" w:hAnsi="Times New Roman" w:eastAsia="宋体"/>
                <w:sz w:val="24"/>
                <w:szCs w:val="24"/>
                <w:highlight w:val="none"/>
                <w:vertAlign w:val="baseline"/>
                <w:lang w:val="en-US" w:eastAsia="zh-CN"/>
              </w:rPr>
            </w:pPr>
            <w:r>
              <w:rPr>
                <w:rStyle w:val="931"/>
                <w:rFonts w:ascii="宋体" w:hAnsi="宋体" w:eastAsia="宋体" w:cs="宋体"/>
                <w:b w:val="0"/>
                <w:i w:val="0"/>
                <w:color w:val="auto"/>
                <w:sz w:val="24"/>
                <w:szCs w:val="24"/>
                <w:highlight w:val="none"/>
                <w:u w:val="none"/>
              </w:rPr>
              <w:t xml:space="preserve">河道保洁</w:t>
            </w:r>
            <w:r>
              <w:rPr>
                <w:rStyle w:val="931"/>
                <w:rFonts w:hint="eastAsia" w:ascii="宋体" w:hAnsi="宋体" w:cs="宋体"/>
                <w:b w:val="0"/>
                <w:i w:val="0"/>
                <w:color w:val="auto"/>
                <w:sz w:val="24"/>
                <w:szCs w:val="24"/>
                <w:highlight w:val="none"/>
                <w:u w:val="none"/>
                <w:lang w:val="en-US" w:eastAsia="zh-CN"/>
              </w:rPr>
              <w:t xml:space="preserve">内容</w:t>
            </w:r>
            <w:r>
              <w:rPr>
                <w:rStyle w:val="931"/>
                <w:rFonts w:ascii="宋体" w:hAnsi="宋体" w:eastAsia="宋体" w:cs="宋体"/>
                <w:b w:val="0"/>
                <w:i w:val="0"/>
                <w:color w:val="auto"/>
                <w:sz w:val="24"/>
                <w:szCs w:val="24"/>
                <w:highlight w:val="none"/>
                <w:u w:val="none"/>
              </w:rPr>
              <w:t xml:space="preserve">及</w:t>
            </w:r>
            <w:r>
              <w:rPr>
                <w:rStyle w:val="931"/>
                <w:rFonts w:hint="eastAsia" w:ascii="宋体" w:hAnsi="宋体" w:cs="宋体"/>
                <w:b w:val="0"/>
                <w:i w:val="0"/>
                <w:color w:val="auto"/>
                <w:sz w:val="24"/>
                <w:szCs w:val="24"/>
                <w:highlight w:val="none"/>
                <w:u w:val="none"/>
                <w:lang w:val="en-US" w:eastAsia="zh-CN"/>
              </w:rPr>
              <w:t xml:space="preserve">标准</w:t>
            </w:r>
            <w:r/>
          </w:p>
        </w:tc>
        <w:tc>
          <w:tcPr>
            <w:tcW w:w="9387" w:type="dxa"/>
            <w:vAlign w:val="center"/>
            <w:textDirection w:val="lrTb"/>
            <w:noWrap w:val="false"/>
          </w:tcPr>
          <w:p>
            <w:pPr>
              <w:pStyle w:val="981"/>
              <w:jc w:val="both"/>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1.河道指主干道沿线两侧绿化景观区域内河、渠、塘等小型水面，保洁包括河面、河堤等；</w:t>
            </w:r>
            <w:r/>
          </w:p>
          <w:p>
            <w:pPr>
              <w:pStyle w:val="981"/>
              <w:jc w:val="both"/>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color w:val="000000"/>
                <w:sz w:val="24"/>
                <w:szCs w:val="24"/>
                <w:u w:val="none"/>
                <w:lang w:val="en-US" w:eastAsia="zh-CN"/>
              </w:rPr>
              <w:t xml:space="preserve">2.可视范围内水面零星漂浮物等总表面积不超过0.5㎡，发现水面漂浮物后半小时内予以清除。</w:t>
            </w:r>
            <w:r/>
          </w:p>
          <w:p>
            <w:pPr>
              <w:pStyle w:val="981"/>
              <w:jc w:val="both"/>
              <w:rPr>
                <w:rFonts w:hint="eastAsia" w:ascii="Times New Roman" w:hAnsi="Times New Roman"/>
                <w:i w:val="0"/>
                <w:iCs/>
                <w:sz w:val="24"/>
                <w:szCs w:val="24"/>
                <w:highlight w:val="none"/>
                <w:u w:val="none"/>
                <w:vertAlign w:val="baseline"/>
                <w:lang w:val="en-US" w:eastAsia="zh-CN"/>
              </w:rPr>
            </w:pPr>
            <w:r>
              <w:rPr>
                <w:rStyle w:val="931"/>
                <w:rFonts w:hint="eastAsia" w:ascii="宋体" w:hAnsi="宋体" w:eastAsia="宋体" w:cs="宋体"/>
                <w:b w:val="0"/>
                <w:i w:val="0"/>
                <w:color w:val="000000"/>
                <w:sz w:val="24"/>
                <w:szCs w:val="24"/>
                <w:u w:val="none"/>
                <w:lang w:val="en-US" w:eastAsia="zh-CN"/>
              </w:rPr>
              <w:t xml:space="preserve">3.绿化带内水面保洁。绿化带内水塘保洁包括水面、河堤、水面保持清洁，无水花生、水葫芦、青萍等水生植物，无垃圾、死禽死畜等漂浮物。禁止使用各类除草剂等化学农药，后果自负，水面内无影响河道环境面貌的水草。</w:t>
            </w:r>
            <w:r/>
          </w:p>
        </w:tc>
      </w:tr>
      <w:tr>
        <w:trPr>
          <w:trHeight w:val="2308"/>
        </w:trPr>
        <w:tc>
          <w:tcPr>
            <w:tcW w:w="530" w:type="dxa"/>
            <w:vAlign w:val="center"/>
            <w:textDirection w:val="lrTb"/>
            <w:noWrap w:val="false"/>
          </w:tcPr>
          <w:p>
            <w:pPr>
              <w:pStyle w:val="944"/>
              <w:jc w:val="center"/>
              <w:rPr>
                <w:rFonts w:hint="eastAsia" w:ascii="Times New Roman" w:hAnsi="Times New Roman"/>
                <w:sz w:val="24"/>
                <w:szCs w:val="24"/>
                <w:highlight w:val="none"/>
                <w:vertAlign w:val="baseline"/>
                <w:lang w:val="en-US" w:eastAsia="zh-CN"/>
              </w:rPr>
            </w:pPr>
            <w:r>
              <w:rPr>
                <w:rFonts w:hint="eastAsia" w:ascii="Times New Roman" w:hAnsi="Times New Roman"/>
                <w:sz w:val="24"/>
                <w:szCs w:val="24"/>
                <w:highlight w:val="none"/>
                <w:vertAlign w:val="baseline"/>
                <w:lang w:val="en-US" w:eastAsia="zh-CN"/>
              </w:rPr>
              <w:t xml:space="preserve">8</w:t>
            </w:r>
            <w:r/>
          </w:p>
          <w:p>
            <w:pPr>
              <w:pStyle w:val="944"/>
              <w:ind w:left="0" w:firstLine="0"/>
              <w:jc w:val="center"/>
              <w:rPr>
                <w:rFonts w:hint="default"/>
                <w:lang w:val="en-US" w:eastAsia="zh-CN"/>
              </w:rPr>
            </w:pPr>
            <w:r>
              <w:rPr>
                <w:rFonts w:hint="eastAsia" w:asciiTheme="minorEastAsia" w:hAnsiTheme="minorEastAsia" w:eastAsiaTheme="minorEastAsia" w:cstheme="minorEastAsia"/>
                <w:spacing w:val="7"/>
                <w:sz w:val="24"/>
                <w:szCs w:val="24"/>
                <w:highlight w:val="none"/>
                <w:lang w:val="en-US" w:eastAsia="zh-CN" w:bidi="ar-SA"/>
              </w:rPr>
              <w:t xml:space="preserve">8</w:t>
            </w:r>
            <w:r/>
          </w:p>
        </w:tc>
        <w:tc>
          <w:tcPr>
            <w:tcW w:w="765" w:type="dxa"/>
            <w:vAlign w:val="center"/>
            <w:textDirection w:val="lrTb"/>
            <w:noWrap w:val="false"/>
          </w:tcPr>
          <w:p>
            <w:pPr>
              <w:pStyle w:val="944"/>
              <w:jc w:val="center"/>
              <w:rPr>
                <w:rFonts w:hint="eastAsia" w:ascii="Times New Roman" w:hAnsi="Times New Roman"/>
                <w:sz w:val="24"/>
                <w:szCs w:val="24"/>
                <w:highlight w:val="none"/>
                <w:vertAlign w:val="baseline"/>
                <w:lang w:val="en-US" w:eastAsia="zh-CN"/>
              </w:rPr>
            </w:pPr>
            <w:r>
              <w:rPr>
                <w:rFonts w:hint="eastAsia" w:ascii="Times New Roman" w:hAnsi="Times New Roman"/>
                <w:sz w:val="24"/>
                <w:szCs w:val="24"/>
                <w:highlight w:val="none"/>
                <w:vertAlign w:val="baseline"/>
                <w:lang w:val="en-US" w:eastAsia="zh-CN"/>
              </w:rPr>
            </w:r>
            <w:r/>
          </w:p>
          <w:p>
            <w:pPr>
              <w:pStyle w:val="981"/>
              <w:jc w:val="center"/>
              <w:rPr>
                <w:rFonts w:hint="eastAsia"/>
                <w:lang w:val="en-US" w:eastAsia="zh-CN"/>
              </w:rPr>
            </w:pPr>
            <w:r>
              <w:rPr>
                <w:rStyle w:val="931"/>
                <w:rFonts w:ascii="宋体" w:hAnsi="宋体" w:eastAsia="宋体" w:cs="宋体"/>
                <w:b w:val="0"/>
                <w:i w:val="0"/>
                <w:color w:val="000000"/>
                <w:sz w:val="24"/>
                <w:szCs w:val="24"/>
                <w:u w:val="none"/>
              </w:rPr>
              <w:t xml:space="preserve">清扫保洁车辆及其他要求</w:t>
            </w:r>
            <w:r/>
          </w:p>
        </w:tc>
        <w:tc>
          <w:tcPr>
            <w:tcW w:w="9387" w:type="dxa"/>
            <w:vAlign w:val="center"/>
            <w:textDirection w:val="lrTb"/>
            <w:noWrap w:val="false"/>
          </w:tcPr>
          <w:p>
            <w:pPr>
              <w:pStyle w:val="981"/>
              <w:jc w:val="both"/>
              <w:rPr>
                <w:rStyle w:val="931"/>
                <w:rFonts w:hint="default" w:ascii="宋体" w:hAnsi="宋体" w:eastAsia="宋体" w:cs="宋体"/>
                <w:b w:val="0"/>
                <w:i w:val="0"/>
                <w:iCs/>
                <w:color w:val="000000"/>
                <w:sz w:val="24"/>
                <w:szCs w:val="24"/>
                <w:u w:val="none"/>
                <w:lang w:val="en-US" w:eastAsia="zh-CN" w:bidi="ar-SA"/>
              </w:rPr>
            </w:pPr>
            <w:r>
              <w:rPr>
                <w:rStyle w:val="931"/>
                <w:rFonts w:hint="default" w:ascii="宋体" w:hAnsi="宋体" w:eastAsia="宋体" w:cs="宋体"/>
                <w:b w:val="0"/>
                <w:i w:val="0"/>
                <w:iCs/>
                <w:color w:val="000000"/>
                <w:sz w:val="24"/>
                <w:szCs w:val="24"/>
                <w:u w:val="none"/>
                <w:lang w:val="en-US" w:eastAsia="zh-CN" w:bidi="ar-SA"/>
              </w:rPr>
              <w:t xml:space="preserve">1、清运过程中保洁车辆箱盖必须密闭，车厢锁扣随时扣紧确保无扬、撒、拖挂和污水滴漏，车身底部不得积压、堆放各种垃圾，车身车顶保持整洁； </w:t>
            </w:r>
            <w:r/>
          </w:p>
          <w:p>
            <w:pPr>
              <w:pStyle w:val="981"/>
              <w:jc w:val="both"/>
              <w:rPr>
                <w:rStyle w:val="931"/>
                <w:rFonts w:hint="default" w:ascii="宋体" w:hAnsi="宋体" w:eastAsia="宋体" w:cs="宋体"/>
                <w:b w:val="0"/>
                <w:i w:val="0"/>
                <w:iCs/>
                <w:color w:val="000000"/>
                <w:sz w:val="24"/>
                <w:szCs w:val="24"/>
                <w:u w:val="none"/>
                <w:lang w:val="en-US" w:eastAsia="zh-CN" w:bidi="ar-SA"/>
              </w:rPr>
            </w:pPr>
            <w:r>
              <w:rPr>
                <w:rStyle w:val="931"/>
                <w:rFonts w:hint="default" w:ascii="宋体" w:hAnsi="宋体" w:eastAsia="宋体" w:cs="宋体"/>
                <w:b w:val="0"/>
                <w:i w:val="0"/>
                <w:iCs/>
                <w:color w:val="000000"/>
                <w:sz w:val="24"/>
                <w:szCs w:val="24"/>
                <w:u w:val="none"/>
                <w:lang w:val="en-US" w:eastAsia="zh-CN" w:bidi="ar-SA"/>
              </w:rPr>
              <w:t xml:space="preserve">2、收集完毕不得翻捡车内垃圾； </w:t>
            </w:r>
            <w:r/>
          </w:p>
          <w:p>
            <w:pPr>
              <w:pStyle w:val="981"/>
              <w:jc w:val="both"/>
              <w:rPr>
                <w:rStyle w:val="931"/>
                <w:rFonts w:hint="default" w:ascii="宋体" w:hAnsi="宋体" w:eastAsia="宋体" w:cs="宋体"/>
                <w:b w:val="0"/>
                <w:i w:val="0"/>
                <w:iCs/>
                <w:color w:val="000000"/>
                <w:sz w:val="24"/>
                <w:szCs w:val="24"/>
                <w:u w:val="none"/>
                <w:lang w:val="en-US" w:eastAsia="zh-CN" w:bidi="ar-SA"/>
              </w:rPr>
            </w:pPr>
            <w:r>
              <w:rPr>
                <w:rStyle w:val="931"/>
                <w:rFonts w:hint="default" w:ascii="宋体" w:hAnsi="宋体" w:eastAsia="宋体" w:cs="宋体"/>
                <w:b w:val="0"/>
                <w:i w:val="0"/>
                <w:iCs/>
                <w:color w:val="000000"/>
                <w:sz w:val="24"/>
                <w:szCs w:val="24"/>
                <w:u w:val="none"/>
                <w:lang w:val="en-US" w:eastAsia="zh-CN" w:bidi="ar-SA"/>
              </w:rPr>
              <w:t xml:space="preserve">3、收集车辆不得随意停放路口影响交通； </w:t>
            </w:r>
            <w:r/>
          </w:p>
          <w:p>
            <w:pPr>
              <w:pStyle w:val="981"/>
              <w:jc w:val="both"/>
              <w:rPr>
                <w:rStyle w:val="931"/>
                <w:rFonts w:hint="default" w:ascii="宋体" w:hAnsi="宋体" w:eastAsia="宋体" w:cs="宋体"/>
                <w:b w:val="0"/>
                <w:i w:val="0"/>
                <w:iCs/>
                <w:color w:val="000000"/>
                <w:sz w:val="24"/>
                <w:szCs w:val="24"/>
                <w:u w:val="none"/>
                <w:lang w:val="en-US" w:eastAsia="zh-CN" w:bidi="ar-SA"/>
              </w:rPr>
            </w:pPr>
            <w:r>
              <w:rPr>
                <w:rStyle w:val="931"/>
                <w:rFonts w:hint="default" w:ascii="宋体" w:hAnsi="宋体" w:eastAsia="宋体" w:cs="宋体"/>
                <w:b w:val="0"/>
                <w:i w:val="0"/>
                <w:iCs/>
                <w:color w:val="000000"/>
                <w:sz w:val="24"/>
                <w:szCs w:val="24"/>
                <w:u w:val="none"/>
                <w:lang w:val="en-US" w:eastAsia="zh-CN" w:bidi="ar-SA"/>
              </w:rPr>
              <w:t xml:space="preserve">4、垃圾倾倒到指定地方； </w:t>
            </w:r>
            <w:r/>
          </w:p>
          <w:p>
            <w:pPr>
              <w:pStyle w:val="981"/>
              <w:jc w:val="both"/>
              <w:rPr>
                <w:rFonts w:hint="eastAsia" w:ascii="Times New Roman" w:hAnsi="Times New Roman"/>
                <w:i w:val="0"/>
                <w:iCs/>
                <w:sz w:val="24"/>
                <w:szCs w:val="24"/>
                <w:highlight w:val="none"/>
                <w:u w:val="none"/>
                <w:vertAlign w:val="baseline"/>
                <w:lang w:val="en-US" w:eastAsia="zh-CN"/>
              </w:rPr>
            </w:pPr>
            <w:r>
              <w:rPr>
                <w:rStyle w:val="931"/>
                <w:rFonts w:hint="default" w:ascii="宋体" w:hAnsi="宋体" w:eastAsia="宋体" w:cs="宋体"/>
                <w:b w:val="0"/>
                <w:i w:val="0"/>
                <w:iCs/>
                <w:color w:val="000000"/>
                <w:sz w:val="24"/>
                <w:szCs w:val="24"/>
                <w:u w:val="none"/>
                <w:lang w:val="en-US" w:eastAsia="zh-CN" w:bidi="ar-SA"/>
              </w:rPr>
              <w:t xml:space="preserve">5、果壳箱内垃圾及时清理，不得出现满溢现象。</w:t>
            </w:r>
            <w:r/>
          </w:p>
        </w:tc>
      </w:tr>
      <w:tr>
        <w:trPr/>
        <w:tc>
          <w:tcPr>
            <w:tcW w:w="530" w:type="dxa"/>
            <w:textDirection w:val="lrTb"/>
            <w:noWrap w:val="false"/>
          </w:tcPr>
          <w:p>
            <w:pPr>
              <w:pStyle w:val="944"/>
              <w:jc w:val="center"/>
              <w:rPr>
                <w:rFonts w:hint="eastAsia" w:ascii="Times New Roman" w:hAnsi="Times New Roman"/>
                <w:sz w:val="24"/>
                <w:szCs w:val="24"/>
                <w:highlight w:val="none"/>
                <w:vertAlign w:val="baseline"/>
                <w:lang w:val="en-US" w:eastAsia="zh-CN"/>
              </w:rPr>
            </w:pPr>
            <w:r>
              <w:rPr>
                <w:rFonts w:hint="eastAsia" w:ascii="Times New Roman" w:hAnsi="Times New Roman"/>
                <w:sz w:val="24"/>
                <w:szCs w:val="24"/>
                <w:highlight w:val="none"/>
                <w:vertAlign w:val="baseline"/>
                <w:lang w:val="en-US" w:eastAsia="zh-CN"/>
              </w:rPr>
            </w:r>
            <w:r/>
          </w:p>
          <w:p>
            <w:pPr>
              <w:rPr>
                <w:rFonts w:hint="eastAsia"/>
                <w:lang w:val="en-US" w:eastAsia="zh-CN"/>
              </w:rPr>
            </w:pPr>
            <w:r>
              <w:rPr>
                <w:rFonts w:hint="eastAsia"/>
                <w:lang w:val="en-US" w:eastAsia="zh-CN"/>
              </w:rPr>
            </w:r>
            <w:r/>
          </w:p>
          <w:p>
            <w:pPr>
              <w:pStyle w:val="944"/>
              <w:ind w:left="0" w:firstLine="0"/>
              <w:jc w:val="center"/>
              <w:rPr>
                <w:rFonts w:hint="default"/>
                <w:lang w:val="en-US" w:eastAsia="zh-CN"/>
              </w:rPr>
            </w:pPr>
            <w:r>
              <w:rPr>
                <w:rFonts w:hint="eastAsia" w:asciiTheme="minorEastAsia" w:hAnsiTheme="minorEastAsia" w:eastAsiaTheme="minorEastAsia" w:cstheme="minorEastAsia"/>
                <w:spacing w:val="7"/>
                <w:sz w:val="24"/>
                <w:szCs w:val="24"/>
                <w:highlight w:val="none"/>
                <w:lang w:val="en-US" w:eastAsia="zh-CN" w:bidi="ar-SA"/>
              </w:rPr>
              <w:t xml:space="preserve">9</w:t>
            </w:r>
            <w:r/>
          </w:p>
        </w:tc>
        <w:tc>
          <w:tcPr>
            <w:tcW w:w="765" w:type="dxa"/>
            <w:vAlign w:val="center"/>
            <w:textDirection w:val="lrTb"/>
            <w:noWrap w:val="false"/>
          </w:tcPr>
          <w:p>
            <w:pPr>
              <w:pStyle w:val="944"/>
              <w:ind w:left="0" w:firstLine="0"/>
              <w:jc w:val="center"/>
              <w:rPr>
                <w:rFonts w:hint="eastAsia" w:ascii="Times New Roman" w:hAnsi="Times New Roman"/>
                <w:sz w:val="24"/>
                <w:szCs w:val="24"/>
                <w:highlight w:val="none"/>
                <w:vertAlign w:val="baseline"/>
                <w:lang w:val="en-US" w:eastAsia="zh-CN"/>
              </w:rPr>
            </w:pPr>
            <w:r>
              <w:rPr>
                <w:rFonts w:hint="eastAsia" w:ascii="宋体" w:hAnsi="宋体" w:eastAsia="宋体" w:cs="宋体"/>
                <w:spacing w:val="2"/>
                <w:sz w:val="24"/>
                <w:szCs w:val="24"/>
                <w:highlight w:val="none"/>
              </w:rPr>
              <w:t xml:space="preserve">垃圾分类</w:t>
            </w:r>
            <w:r/>
          </w:p>
        </w:tc>
        <w:tc>
          <w:tcPr>
            <w:tcW w:w="9387" w:type="dxa"/>
            <w:textDirection w:val="lrTb"/>
            <w:noWrap w:val="false"/>
          </w:tcPr>
          <w:p>
            <w:pPr>
              <w:pStyle w:val="981"/>
              <w:jc w:val="both"/>
              <w:rPr>
                <w:rStyle w:val="931"/>
                <w:rFonts w:hint="default" w:ascii="宋体" w:hAnsi="宋体" w:eastAsia="宋体" w:cs="宋体"/>
                <w:b w:val="0"/>
                <w:i w:val="0"/>
                <w:iCs/>
                <w:color w:val="000000"/>
                <w:sz w:val="24"/>
                <w:szCs w:val="24"/>
                <w:u w:val="none"/>
                <w:lang w:val="en-US" w:eastAsia="zh-CN" w:bidi="ar-SA"/>
              </w:rPr>
            </w:pPr>
            <w:r>
              <w:rPr>
                <w:rStyle w:val="931"/>
                <w:rFonts w:hint="default" w:ascii="宋体" w:hAnsi="宋体" w:eastAsia="宋体" w:cs="宋体"/>
                <w:b w:val="0"/>
                <w:i w:val="0"/>
                <w:iCs/>
                <w:color w:val="000000"/>
                <w:sz w:val="24"/>
                <w:szCs w:val="24"/>
                <w:u w:val="none"/>
                <w:lang w:val="en-US" w:eastAsia="zh-CN" w:bidi="ar-SA"/>
              </w:rPr>
              <w:t xml:space="preserve">1、</w:t>
            </w:r>
            <w:r>
              <w:rPr>
                <w:rStyle w:val="931"/>
                <w:rFonts w:hint="eastAsia" w:ascii="宋体" w:hAnsi="宋体" w:eastAsia="宋体" w:cs="宋体"/>
                <w:b w:val="0"/>
                <w:i w:val="0"/>
                <w:iCs/>
                <w:color w:val="000000"/>
                <w:sz w:val="24"/>
                <w:szCs w:val="24"/>
                <w:u w:val="none"/>
                <w:lang w:val="en-US" w:eastAsia="zh-CN" w:bidi="ar-SA"/>
              </w:rPr>
              <w:t xml:space="preserve">投标单位</w:t>
            </w:r>
            <w:r>
              <w:rPr>
                <w:rStyle w:val="931"/>
                <w:rFonts w:hint="default" w:ascii="宋体" w:hAnsi="宋体" w:eastAsia="宋体" w:cs="宋体"/>
                <w:b w:val="0"/>
                <w:i w:val="0"/>
                <w:iCs/>
                <w:color w:val="000000"/>
                <w:sz w:val="24"/>
                <w:szCs w:val="24"/>
                <w:u w:val="none"/>
                <w:lang w:val="en-US" w:eastAsia="zh-CN" w:bidi="ar-SA"/>
              </w:rPr>
              <w:t xml:space="preserve">应鼓励保洁人员分类收集工作区域内的可回收物，集中存放在公司指定的仓库、收集点或其他适合的地点，然后统一出售给有资质的再生资源回收公司，不得出售给无牌无证的非正规回收人员。 </w:t>
            </w:r>
            <w:r/>
          </w:p>
          <w:p>
            <w:pPr>
              <w:pStyle w:val="981"/>
              <w:jc w:val="both"/>
              <w:rPr>
                <w:rStyle w:val="931"/>
                <w:rFonts w:hint="default" w:ascii="宋体" w:hAnsi="宋体" w:eastAsia="宋体" w:cs="宋体"/>
                <w:b w:val="0"/>
                <w:i w:val="0"/>
                <w:iCs/>
                <w:color w:val="000000"/>
                <w:sz w:val="24"/>
                <w:szCs w:val="24"/>
                <w:u w:val="none"/>
                <w:lang w:val="en-US" w:eastAsia="zh-CN" w:bidi="ar-SA"/>
              </w:rPr>
            </w:pPr>
            <w:r>
              <w:rPr>
                <w:rStyle w:val="931"/>
                <w:rFonts w:hint="default" w:ascii="宋体" w:hAnsi="宋体" w:eastAsia="宋体" w:cs="宋体"/>
                <w:b w:val="0"/>
                <w:i w:val="0"/>
                <w:iCs/>
                <w:color w:val="000000"/>
                <w:sz w:val="24"/>
                <w:szCs w:val="24"/>
                <w:u w:val="none"/>
                <w:lang w:val="en-US" w:eastAsia="zh-CN" w:bidi="ar-SA"/>
              </w:rPr>
              <w:t xml:space="preserve">2、</w:t>
            </w:r>
            <w:r>
              <w:rPr>
                <w:rStyle w:val="931"/>
                <w:rFonts w:hint="eastAsia" w:ascii="宋体" w:hAnsi="宋体" w:eastAsia="宋体" w:cs="宋体"/>
                <w:b w:val="0"/>
                <w:i w:val="0"/>
                <w:iCs/>
                <w:color w:val="000000"/>
                <w:sz w:val="24"/>
                <w:szCs w:val="24"/>
                <w:u w:val="none"/>
                <w:lang w:val="en-US" w:eastAsia="zh-CN" w:bidi="ar-SA"/>
              </w:rPr>
              <w:t xml:space="preserve">投标单位</w:t>
            </w:r>
            <w:r>
              <w:rPr>
                <w:rStyle w:val="931"/>
                <w:rFonts w:hint="default" w:ascii="宋体" w:hAnsi="宋体" w:eastAsia="宋体" w:cs="宋体"/>
                <w:b w:val="0"/>
                <w:i w:val="0"/>
                <w:iCs/>
                <w:color w:val="000000"/>
                <w:sz w:val="24"/>
                <w:szCs w:val="24"/>
                <w:u w:val="none"/>
                <w:lang w:val="en-US" w:eastAsia="zh-CN" w:bidi="ar-SA"/>
              </w:rPr>
              <w:t xml:space="preserve">应在工作区域内设置适合的可回收物暂存仓库、收集点等，方便保洁人员集中交投可回收物。统一出售可回收物所得资金应合理分配给保洁人员，提高保洁人员垃圾分类积极性。 </w:t>
            </w:r>
            <w:r/>
          </w:p>
          <w:p>
            <w:pPr>
              <w:pStyle w:val="981"/>
              <w:jc w:val="both"/>
              <w:rPr>
                <w:rStyle w:val="931"/>
                <w:rFonts w:hint="eastAsia" w:ascii="宋体" w:hAnsi="宋体" w:eastAsia="宋体" w:cs="宋体"/>
                <w:b w:val="0"/>
                <w:i w:val="0"/>
                <w:iCs/>
                <w:color w:val="000000"/>
                <w:sz w:val="24"/>
                <w:szCs w:val="24"/>
                <w:u w:val="none"/>
                <w:lang w:val="en-US" w:eastAsia="zh-CN" w:bidi="ar-SA"/>
              </w:rPr>
            </w:pPr>
            <w:r>
              <w:rPr>
                <w:rStyle w:val="931"/>
                <w:rFonts w:hint="default" w:ascii="宋体" w:hAnsi="宋体" w:eastAsia="宋体" w:cs="宋体"/>
                <w:b w:val="0"/>
                <w:i w:val="0"/>
                <w:iCs/>
                <w:color w:val="000000"/>
                <w:sz w:val="24"/>
                <w:szCs w:val="24"/>
                <w:u w:val="none"/>
                <w:lang w:val="en-US" w:eastAsia="zh-CN" w:bidi="ar-SA"/>
              </w:rPr>
              <w:t xml:space="preserve">3、</w:t>
            </w:r>
            <w:r>
              <w:rPr>
                <w:rStyle w:val="931"/>
                <w:rFonts w:hint="eastAsia" w:ascii="宋体" w:hAnsi="宋体" w:eastAsia="宋体" w:cs="宋体"/>
                <w:b w:val="0"/>
                <w:i w:val="0"/>
                <w:iCs/>
                <w:color w:val="000000"/>
                <w:sz w:val="24"/>
                <w:szCs w:val="24"/>
                <w:u w:val="none"/>
                <w:lang w:val="en-US" w:eastAsia="zh-CN" w:bidi="ar-SA"/>
              </w:rPr>
              <w:t xml:space="preserve">投标单位</w:t>
            </w:r>
            <w:r>
              <w:rPr>
                <w:rStyle w:val="931"/>
                <w:rFonts w:hint="default" w:ascii="宋体" w:hAnsi="宋体" w:eastAsia="宋体" w:cs="宋体"/>
                <w:b w:val="0"/>
                <w:i w:val="0"/>
                <w:iCs/>
                <w:color w:val="000000"/>
                <w:sz w:val="24"/>
                <w:szCs w:val="24"/>
                <w:u w:val="none"/>
                <w:lang w:val="en-US" w:eastAsia="zh-CN" w:bidi="ar-SA"/>
              </w:rPr>
              <w:t xml:space="preserve">应配合工作区域主管单位开展垃圾分类相关工作，倡导保洁人员主动进行垃圾分类宣传和引导。</w:t>
            </w:r>
            <w:r/>
          </w:p>
        </w:tc>
      </w:tr>
      <w:tr>
        <w:trPr/>
        <w:tc>
          <w:tcPr>
            <w:tcW w:w="530" w:type="dxa"/>
            <w:vAlign w:val="center"/>
            <w:textDirection w:val="lrTb"/>
            <w:noWrap w:val="false"/>
          </w:tcPr>
          <w:p>
            <w:pPr>
              <w:pStyle w:val="944"/>
              <w:jc w:val="center"/>
              <w:rPr>
                <w:rFonts w:hint="default" w:ascii="Times New Roman" w:hAnsi="Times New Roman"/>
                <w:sz w:val="24"/>
                <w:szCs w:val="24"/>
                <w:highlight w:val="none"/>
                <w:vertAlign w:val="baseline"/>
                <w:lang w:val="en-US" w:eastAsia="zh-CN"/>
              </w:rPr>
            </w:pPr>
            <w:r>
              <w:rPr>
                <w:rFonts w:hint="eastAsia" w:ascii="Times New Roman" w:hAnsi="Times New Roman"/>
                <w:sz w:val="24"/>
                <w:szCs w:val="24"/>
                <w:highlight w:val="none"/>
                <w:vertAlign w:val="baseline"/>
                <w:lang w:val="en-US" w:eastAsia="zh-CN"/>
              </w:rPr>
              <w:t xml:space="preserve">1</w:t>
            </w:r>
            <w:r>
              <w:rPr>
                <w:rFonts w:hint="eastAsia" w:asciiTheme="minorEastAsia" w:hAnsiTheme="minorEastAsia" w:eastAsiaTheme="minorEastAsia" w:cstheme="minorEastAsia"/>
                <w:spacing w:val="7"/>
                <w:sz w:val="24"/>
                <w:szCs w:val="24"/>
                <w:highlight w:val="none"/>
                <w:lang w:val="en-US" w:eastAsia="zh-CN" w:bidi="ar-SA"/>
              </w:rPr>
              <w:t xml:space="preserve">10</w:t>
            </w:r>
            <w:r/>
          </w:p>
        </w:tc>
        <w:tc>
          <w:tcPr>
            <w:tcW w:w="765" w:type="dxa"/>
            <w:vAlign w:val="center"/>
            <w:textDirection w:val="lrTb"/>
            <w:noWrap w:val="false"/>
          </w:tcPr>
          <w:p>
            <w:pPr>
              <w:pStyle w:val="944"/>
              <w:ind w:left="0" w:firstLine="0"/>
              <w:jc w:val="center"/>
              <w:rPr>
                <w:rFonts w:hint="eastAsia" w:ascii="Times New Roman" w:hAnsi="Times New Roman"/>
                <w:sz w:val="24"/>
                <w:szCs w:val="24"/>
                <w:highlight w:val="none"/>
                <w:vertAlign w:val="baseline"/>
                <w:lang w:val="en-US" w:eastAsia="zh-CN"/>
              </w:rPr>
            </w:pPr>
            <w:r>
              <w:rPr>
                <w:rFonts w:hint="eastAsia" w:ascii="宋体" w:hAnsi="宋体" w:eastAsia="宋体" w:cs="宋体"/>
                <w:spacing w:val="2"/>
                <w:sz w:val="24"/>
                <w:szCs w:val="24"/>
                <w:highlight w:val="none"/>
                <w:lang w:val="en-US" w:eastAsia="zh-CN"/>
              </w:rPr>
              <w:t xml:space="preserve">其他要求</w:t>
            </w:r>
            <w:r/>
          </w:p>
        </w:tc>
        <w:tc>
          <w:tcPr>
            <w:tcW w:w="9387" w:type="dxa"/>
            <w:textDirection w:val="lrTb"/>
            <w:noWrap w:val="false"/>
          </w:tcPr>
          <w:p>
            <w:pPr>
              <w:pStyle w:val="981"/>
              <w:jc w:val="both"/>
              <w:rPr>
                <w:rStyle w:val="931"/>
                <w:rFonts w:hint="eastAsia" w:ascii="宋体" w:hAnsi="宋体" w:eastAsia="宋体" w:cs="宋体"/>
                <w:b w:val="0"/>
                <w:i w:val="0"/>
                <w:iCs/>
                <w:color w:val="000000"/>
                <w:sz w:val="24"/>
                <w:szCs w:val="24"/>
                <w:u w:val="none"/>
                <w:lang w:val="en-US" w:eastAsia="zh-CN" w:bidi="ar-SA"/>
              </w:rPr>
            </w:pPr>
            <w:r>
              <w:rPr>
                <w:rStyle w:val="931"/>
                <w:rFonts w:hint="eastAsia" w:ascii="宋体" w:hAnsi="宋体" w:eastAsia="宋体" w:cs="宋体"/>
                <w:b w:val="0"/>
                <w:i w:val="0"/>
                <w:iCs/>
                <w:color w:val="000000"/>
                <w:sz w:val="24"/>
                <w:szCs w:val="24"/>
                <w:u w:val="none"/>
                <w:lang w:val="en-US" w:eastAsia="zh-CN" w:bidi="ar-SA"/>
              </w:rPr>
              <w:t xml:space="preserve">1.投标人应保持各岗位人员相对稳定，服务人数不得少于采购人要求的到岗人数，报价必须满足各岗位人员职数、人员素质和条件。</w:t>
            </w:r>
            <w:r/>
          </w:p>
          <w:p>
            <w:pPr>
              <w:pStyle w:val="981"/>
              <w:jc w:val="both"/>
              <w:rPr>
                <w:rStyle w:val="931"/>
                <w:rFonts w:hint="eastAsia" w:ascii="宋体" w:hAnsi="宋体" w:eastAsia="宋体" w:cs="宋体"/>
                <w:b w:val="0"/>
                <w:i w:val="0"/>
                <w:iCs/>
                <w:color w:val="000000"/>
                <w:sz w:val="24"/>
                <w:szCs w:val="24"/>
                <w:u w:val="none"/>
                <w:lang w:val="en-US" w:eastAsia="zh-CN" w:bidi="ar-SA"/>
              </w:rPr>
            </w:pPr>
            <w:r>
              <w:rPr>
                <w:rStyle w:val="931"/>
                <w:rFonts w:hint="eastAsia" w:ascii="宋体" w:hAnsi="宋体" w:eastAsia="宋体" w:cs="宋体"/>
                <w:b w:val="0"/>
                <w:i w:val="0"/>
                <w:iCs/>
                <w:color w:val="000000"/>
                <w:sz w:val="24"/>
                <w:szCs w:val="24"/>
                <w:u w:val="none"/>
                <w:lang w:val="en-US" w:eastAsia="zh-CN" w:bidi="ar-SA"/>
              </w:rPr>
              <w:t xml:space="preserve">2.投标人所有服务人员相关证件(包括身份证复印件)需交采购人备案。</w:t>
            </w:r>
            <w:r/>
          </w:p>
          <w:p>
            <w:pPr>
              <w:pStyle w:val="981"/>
              <w:jc w:val="both"/>
              <w:rPr>
                <w:rStyle w:val="931"/>
                <w:rFonts w:hint="eastAsia" w:ascii="宋体" w:hAnsi="宋体" w:eastAsia="宋体" w:cs="宋体"/>
                <w:b w:val="0"/>
                <w:i w:val="0"/>
                <w:iCs/>
                <w:color w:val="000000"/>
                <w:sz w:val="24"/>
                <w:szCs w:val="24"/>
                <w:u w:val="none"/>
                <w:lang w:val="en-US" w:eastAsia="zh-CN" w:bidi="ar-SA"/>
              </w:rPr>
            </w:pPr>
            <w:r>
              <w:rPr>
                <w:rStyle w:val="931"/>
                <w:rFonts w:hint="eastAsia" w:ascii="宋体" w:hAnsi="宋体" w:eastAsia="宋体" w:cs="宋体"/>
                <w:b w:val="0"/>
                <w:i w:val="0"/>
                <w:iCs/>
                <w:color w:val="000000"/>
                <w:sz w:val="24"/>
                <w:szCs w:val="24"/>
                <w:u w:val="none"/>
                <w:lang w:val="en-US" w:eastAsia="zh-CN" w:bidi="ar-SA"/>
              </w:rPr>
              <w:t xml:space="preserve">3.投标人必须遵守劳动法，依法规范用工，符合规定条件的人员须签订劳动合同，参加基本社会养老保险，人身意外商业保险(保险范围须包括但不限于非工作时间以外发生的人身意外事故),工资应不低于最新公布的张家港市最低工资标准(否则视为无效投标),加班费用支付按政策法规规定执行，并负责办理 社会保险和商业保险的理赔手续和发放保险金，并向采购人提供相关证明材料备案。</w:t>
            </w:r>
            <w:r/>
          </w:p>
          <w:p>
            <w:pPr>
              <w:pStyle w:val="981"/>
              <w:jc w:val="both"/>
              <w:rPr>
                <w:rStyle w:val="931"/>
                <w:rFonts w:hint="eastAsia" w:ascii="宋体" w:hAnsi="宋体" w:eastAsia="宋体" w:cs="宋体"/>
                <w:b w:val="0"/>
                <w:i w:val="0"/>
                <w:iCs/>
                <w:color w:val="000000"/>
                <w:sz w:val="24"/>
                <w:szCs w:val="24"/>
                <w:u w:val="none"/>
                <w:lang w:val="en-US" w:eastAsia="zh-CN" w:bidi="ar-SA"/>
              </w:rPr>
            </w:pPr>
            <w:r>
              <w:rPr>
                <w:rStyle w:val="931"/>
                <w:rFonts w:hint="eastAsia" w:ascii="宋体" w:hAnsi="宋体" w:eastAsia="宋体" w:cs="宋体"/>
                <w:b w:val="0"/>
                <w:i w:val="0"/>
                <w:iCs/>
                <w:color w:val="000000"/>
                <w:sz w:val="24"/>
                <w:szCs w:val="24"/>
                <w:u w:val="none"/>
                <w:lang w:val="en-US" w:eastAsia="zh-CN" w:bidi="ar-SA"/>
              </w:rPr>
              <w:t xml:space="preserve">4.按采购人要求在每月25日前按统一格式向采购人提供相关运行资料，包括但不限于从业人员信息、工资和加班费发放、车辆信息和自查考核情况等，并确保资料信息的真实性和规范性。 </w:t>
            </w:r>
            <w:r/>
          </w:p>
          <w:p>
            <w:pPr>
              <w:pStyle w:val="981"/>
              <w:jc w:val="both"/>
              <w:rPr>
                <w:rStyle w:val="931"/>
                <w:rFonts w:hint="eastAsia" w:ascii="宋体" w:hAnsi="宋体" w:eastAsia="宋体" w:cs="宋体"/>
                <w:b w:val="0"/>
                <w:i w:val="0"/>
                <w:iCs/>
                <w:color w:val="000000"/>
                <w:sz w:val="24"/>
                <w:szCs w:val="24"/>
                <w:u w:val="none"/>
                <w:lang w:val="en-US" w:eastAsia="zh-CN" w:bidi="ar-SA"/>
              </w:rPr>
            </w:pPr>
            <w:r>
              <w:rPr>
                <w:rStyle w:val="931"/>
                <w:rFonts w:hint="eastAsia" w:ascii="宋体" w:hAnsi="宋体" w:eastAsia="宋体" w:cs="宋体"/>
                <w:b w:val="0"/>
                <w:i w:val="0"/>
                <w:iCs/>
                <w:color w:val="000000"/>
                <w:sz w:val="24"/>
                <w:szCs w:val="24"/>
                <w:u w:val="none"/>
                <w:lang w:val="en-US" w:eastAsia="zh-CN" w:bidi="ar-SA"/>
              </w:rPr>
              <w:t xml:space="preserve">5.作业服务期内，采购人根据工作需要召开会议，中标人的法定代表人或项目负责人必须准时参加。</w:t>
            </w:r>
            <w:r/>
          </w:p>
          <w:p>
            <w:pPr>
              <w:pStyle w:val="981"/>
              <w:jc w:val="both"/>
              <w:rPr>
                <w:rStyle w:val="931"/>
                <w:rFonts w:hint="eastAsia" w:ascii="宋体" w:hAnsi="宋体" w:eastAsia="宋体" w:cs="宋体"/>
                <w:b w:val="0"/>
                <w:i w:val="0"/>
                <w:iCs/>
                <w:color w:val="000000"/>
                <w:sz w:val="24"/>
                <w:szCs w:val="24"/>
                <w:u w:val="none"/>
                <w:lang w:val="en-US" w:eastAsia="zh-CN" w:bidi="ar-SA"/>
              </w:rPr>
            </w:pPr>
            <w:r>
              <w:rPr>
                <w:rStyle w:val="931"/>
                <w:rFonts w:hint="eastAsia" w:ascii="宋体" w:hAnsi="宋体" w:eastAsia="宋体" w:cs="宋体"/>
                <w:b w:val="0"/>
                <w:i w:val="0"/>
                <w:iCs/>
                <w:color w:val="000000"/>
                <w:sz w:val="24"/>
                <w:szCs w:val="24"/>
                <w:u w:val="none"/>
                <w:lang w:val="en-US" w:eastAsia="zh-CN" w:bidi="ar-SA"/>
              </w:rPr>
              <w:t xml:space="preserve">6.投标人应加强对员工的培训、管理，以达到符合采购人管理要求。</w:t>
            </w:r>
            <w:r/>
          </w:p>
          <w:p>
            <w:pPr>
              <w:pStyle w:val="981"/>
              <w:jc w:val="both"/>
              <w:rPr>
                <w:rStyle w:val="931"/>
                <w:rFonts w:hint="eastAsia" w:ascii="宋体" w:hAnsi="宋体" w:eastAsia="宋体" w:cs="宋体"/>
                <w:b w:val="0"/>
                <w:i w:val="0"/>
                <w:iCs/>
                <w:color w:val="000000"/>
                <w:sz w:val="24"/>
                <w:szCs w:val="24"/>
                <w:u w:val="none"/>
                <w:lang w:val="en-US" w:eastAsia="zh-CN" w:bidi="ar-SA"/>
              </w:rPr>
            </w:pPr>
            <w:r>
              <w:rPr>
                <w:rStyle w:val="931"/>
                <w:rFonts w:hint="eastAsia" w:ascii="宋体" w:hAnsi="宋体" w:eastAsia="宋体" w:cs="宋体"/>
                <w:b w:val="0"/>
                <w:i w:val="0"/>
                <w:iCs/>
                <w:color w:val="000000"/>
                <w:sz w:val="24"/>
                <w:szCs w:val="24"/>
                <w:u w:val="none"/>
                <w:lang w:val="en-US" w:eastAsia="zh-CN" w:bidi="ar-SA"/>
              </w:rPr>
              <w:t xml:space="preserve">7.投标人应严格督导员工的行为规范，并要求员工严格执行采购人相关管理规定维护采购人整体形象。</w:t>
            </w:r>
            <w:r/>
          </w:p>
          <w:p>
            <w:pPr>
              <w:pStyle w:val="981"/>
              <w:jc w:val="both"/>
              <w:rPr>
                <w:rStyle w:val="931"/>
                <w:rFonts w:hint="eastAsia" w:ascii="宋体" w:hAnsi="宋体" w:eastAsia="宋体" w:cs="宋体"/>
                <w:b w:val="0"/>
                <w:i w:val="0"/>
                <w:iCs/>
                <w:color w:val="000000"/>
                <w:sz w:val="24"/>
                <w:szCs w:val="24"/>
                <w:u w:val="none"/>
                <w:lang w:val="en-US" w:eastAsia="zh-CN" w:bidi="ar-SA"/>
              </w:rPr>
            </w:pPr>
            <w:r>
              <w:rPr>
                <w:rStyle w:val="931"/>
                <w:rFonts w:hint="eastAsia" w:ascii="宋体" w:hAnsi="宋体" w:eastAsia="宋体" w:cs="宋体"/>
                <w:b w:val="0"/>
                <w:i w:val="0"/>
                <w:iCs/>
                <w:color w:val="000000"/>
                <w:sz w:val="24"/>
                <w:szCs w:val="24"/>
                <w:u w:val="none"/>
                <w:lang w:val="en-US" w:eastAsia="zh-CN" w:bidi="ar-SA"/>
              </w:rPr>
              <w:t xml:space="preserve">8.投标人工作中应注意安全防范。发生的安全事故及产生的一切责任由中标人负责。</w:t>
            </w:r>
            <w:r/>
          </w:p>
          <w:p>
            <w:pPr>
              <w:pStyle w:val="981"/>
              <w:jc w:val="both"/>
              <w:rPr>
                <w:rStyle w:val="931"/>
                <w:rFonts w:hint="eastAsia" w:ascii="宋体" w:hAnsi="宋体" w:eastAsia="宋体" w:cs="宋体"/>
                <w:b w:val="0"/>
                <w:i w:val="0"/>
                <w:iCs/>
                <w:color w:val="000000"/>
                <w:sz w:val="24"/>
                <w:szCs w:val="24"/>
                <w:u w:val="none"/>
                <w:lang w:val="en-US" w:eastAsia="zh-CN" w:bidi="ar-SA"/>
              </w:rPr>
            </w:pPr>
            <w:r>
              <w:rPr>
                <w:rStyle w:val="931"/>
                <w:rFonts w:hint="eastAsia" w:ascii="宋体" w:hAnsi="宋体" w:eastAsia="宋体" w:cs="宋体"/>
                <w:b w:val="0"/>
                <w:i w:val="0"/>
                <w:iCs/>
                <w:color w:val="000000"/>
                <w:sz w:val="24"/>
                <w:szCs w:val="24"/>
                <w:u w:val="none"/>
                <w:lang w:val="en-US" w:eastAsia="zh-CN" w:bidi="ar-SA"/>
              </w:rPr>
              <w:t xml:space="preserve">9.投标人按照采购人的要求，及时更换不能胜任工作的工作人员；负责处理合同服务期内所有劳资纠纷和调解管理纠纷；落实乐余镇综合行政执法和安全生产监督管理办公室市容管理科根据规章制度和工作需要提出的其他管理要求，并向采购人提供相关证明材料备案。</w:t>
            </w:r>
            <w:r/>
          </w:p>
          <w:p>
            <w:pPr>
              <w:pStyle w:val="981"/>
              <w:jc w:val="both"/>
              <w:rPr>
                <w:rStyle w:val="931"/>
                <w:rFonts w:hint="eastAsia" w:ascii="宋体" w:hAnsi="宋体" w:eastAsia="宋体" w:cs="宋体"/>
                <w:b w:val="0"/>
                <w:i w:val="0"/>
                <w:iCs/>
                <w:color w:val="000000"/>
                <w:sz w:val="24"/>
                <w:szCs w:val="24"/>
                <w:u w:val="none"/>
                <w:lang w:val="en-US" w:eastAsia="zh-CN" w:bidi="ar-SA"/>
              </w:rPr>
            </w:pPr>
            <w:r>
              <w:rPr>
                <w:rStyle w:val="931"/>
                <w:rFonts w:hint="eastAsia" w:ascii="宋体" w:hAnsi="宋体" w:eastAsia="宋体" w:cs="宋体"/>
                <w:b w:val="0"/>
                <w:i w:val="0"/>
                <w:iCs/>
                <w:color w:val="000000"/>
                <w:sz w:val="24"/>
                <w:szCs w:val="24"/>
                <w:u w:val="none"/>
                <w:lang w:val="en-US" w:eastAsia="zh-CN" w:bidi="ar-SA"/>
              </w:rPr>
              <w:t xml:space="preserve">10.投标人应建立人员职业道德规范与行为准则、人员岗位责任制度、人员聘用、培训、管理、考核与奖惩制度、技术服务规范与工作制度、服务质量</w:t>
            </w:r>
            <w:r>
              <w:rPr>
                <w:rStyle w:val="931"/>
                <w:rFonts w:hint="eastAsia" w:ascii="宋体" w:hAnsi="宋体" w:eastAsia="宋体" w:cs="宋体"/>
                <w:b w:val="0"/>
                <w:i w:val="0"/>
                <w:iCs/>
                <w:color w:val="000000"/>
                <w:sz w:val="24"/>
                <w:szCs w:val="24"/>
                <w:u w:val="none"/>
                <w:lang w:val="en-US" w:eastAsia="zh-CN" w:bidi="ar-SA"/>
              </w:rPr>
              <w:t xml:space="preserve">管理制度等相关制度。落实文明管理、保洁服务的措施，提供文明优质的服务。因投标人原因或工作人员工作失职或故意行为或违法犯罪行为造成乐余镇综合行政执法和安全生产监督管理办公室市容管理科声誉影响或经济损失的，投标人应根据公安机关的立案调查结 果或法院判决，承担相应的赔偿责任；因投标人自身原因所引发的一切纠纷，由投标人负完全责任；工作人员在非工作时间内发生的人身意外或其他纠纷，由投标人负责处理。如投标人拟挪用工作人员工资和其他薪酬、社会保险和商业保险投保费用，除承担由此引发的一切法律责任外，采购人有权终止服务合同。</w:t>
            </w:r>
            <w:r/>
          </w:p>
          <w:p>
            <w:pPr>
              <w:pStyle w:val="981"/>
              <w:jc w:val="both"/>
              <w:rPr>
                <w:rStyle w:val="931"/>
                <w:rFonts w:hint="eastAsia" w:ascii="宋体" w:hAnsi="宋体" w:eastAsia="宋体" w:cs="宋体"/>
                <w:b w:val="0"/>
                <w:i w:val="0"/>
                <w:iCs/>
                <w:color w:val="000000"/>
                <w:sz w:val="24"/>
                <w:szCs w:val="24"/>
                <w:u w:val="none"/>
                <w:lang w:val="en-US" w:eastAsia="zh-CN" w:bidi="ar-SA"/>
              </w:rPr>
            </w:pPr>
            <w:r>
              <w:rPr>
                <w:rStyle w:val="931"/>
                <w:rFonts w:hint="eastAsia" w:ascii="宋体" w:hAnsi="宋体" w:eastAsia="宋体" w:cs="宋体"/>
                <w:b w:val="0"/>
                <w:i w:val="0"/>
                <w:iCs/>
                <w:color w:val="000000"/>
                <w:sz w:val="24"/>
                <w:szCs w:val="24"/>
                <w:u w:val="none"/>
                <w:lang w:val="en-US" w:eastAsia="zh-CN" w:bidi="ar-SA"/>
              </w:rPr>
              <w:t xml:space="preserve">11.投标人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pStyle w:val="981"/>
              <w:jc w:val="both"/>
              <w:rPr>
                <w:rStyle w:val="931"/>
                <w:rFonts w:hint="eastAsia" w:ascii="宋体" w:hAnsi="宋体" w:eastAsia="宋体" w:cs="宋体"/>
                <w:b w:val="0"/>
                <w:i w:val="0"/>
                <w:iCs/>
                <w:color w:val="000000"/>
                <w:sz w:val="24"/>
                <w:szCs w:val="24"/>
                <w:u w:val="none"/>
                <w:lang w:val="en-US" w:eastAsia="zh-CN" w:bidi="ar-SA"/>
              </w:rPr>
            </w:pPr>
            <w:r>
              <w:rPr>
                <w:rStyle w:val="931"/>
                <w:rFonts w:hint="eastAsia" w:ascii="宋体" w:hAnsi="宋体" w:eastAsia="宋体" w:cs="宋体"/>
                <w:b w:val="0"/>
                <w:i w:val="0"/>
                <w:iCs/>
                <w:color w:val="000000"/>
                <w:sz w:val="24"/>
                <w:szCs w:val="24"/>
                <w:u w:val="none"/>
                <w:lang w:val="en-US" w:eastAsia="zh-CN" w:bidi="ar-SA"/>
              </w:rPr>
              <w:t xml:space="preserve">12.投标人应承担服务所用设备、工具购置及维修费用、服务所用材料消耗费用、管理费用、利润、税金、政策性文件规定及合同包含的所有风险、责任等各项应有费用。</w:t>
            </w:r>
            <w:r/>
          </w:p>
          <w:p>
            <w:pPr>
              <w:pStyle w:val="981"/>
              <w:jc w:val="both"/>
              <w:rPr>
                <w:rStyle w:val="931"/>
                <w:rFonts w:hint="default" w:ascii="宋体" w:hAnsi="宋体" w:eastAsia="宋体" w:cs="宋体"/>
                <w:b w:val="0"/>
                <w:i w:val="0"/>
                <w:iCs/>
                <w:color w:val="000000"/>
                <w:sz w:val="24"/>
                <w:szCs w:val="24"/>
                <w:u w:val="none"/>
                <w:lang w:val="en-US" w:eastAsia="zh-CN" w:bidi="ar-SA"/>
              </w:rPr>
            </w:pPr>
            <w:r>
              <w:rPr>
                <w:rStyle w:val="931"/>
                <w:rFonts w:hint="default" w:ascii="宋体" w:hAnsi="宋体" w:eastAsia="宋体" w:cs="宋体"/>
                <w:b w:val="0"/>
                <w:i w:val="0"/>
                <w:iCs/>
                <w:color w:val="000000"/>
                <w:sz w:val="24"/>
                <w:szCs w:val="24"/>
                <w:u w:val="none"/>
                <w:lang w:val="en-US" w:eastAsia="zh-CN" w:bidi="ar-SA"/>
              </w:rPr>
              <w:t xml:space="preserve">13、签订合同前中标单位必需在乐余镇设有项目部，具备专用车辆停放、充电、清洗及物品仓储等场地及设施（场地内给排水、用电等设施应符合国家安全、环保相关规定），并向</w:t>
            </w:r>
            <w:r>
              <w:rPr>
                <w:rStyle w:val="931"/>
                <w:rFonts w:hint="eastAsia" w:ascii="宋体" w:hAnsi="宋体" w:eastAsia="宋体" w:cs="宋体"/>
                <w:b w:val="0"/>
                <w:i w:val="0"/>
                <w:iCs/>
                <w:color w:val="000000"/>
                <w:sz w:val="24"/>
                <w:szCs w:val="24"/>
                <w:u w:val="none"/>
                <w:lang w:val="en-US" w:eastAsia="zh-CN" w:bidi="ar-SA"/>
              </w:rPr>
              <w:t xml:space="preserve">乐余镇综合行政执法和安全生产监督管理办公室市容管理科</w:t>
            </w:r>
            <w:r>
              <w:rPr>
                <w:rStyle w:val="931"/>
                <w:rFonts w:hint="default" w:ascii="宋体" w:hAnsi="宋体" w:eastAsia="宋体" w:cs="宋体"/>
                <w:b w:val="0"/>
                <w:i w:val="0"/>
                <w:iCs/>
                <w:color w:val="000000"/>
                <w:sz w:val="24"/>
                <w:szCs w:val="24"/>
                <w:u w:val="none"/>
                <w:lang w:val="en-US" w:eastAsia="zh-CN" w:bidi="ar-SA"/>
              </w:rPr>
              <w:t xml:space="preserve">、市容管理处提供相关证明材料，若自有的，请提供权属证明如房屋产权证原件及复印件等；若租赁的，请提供租赁合同原件及复印件、权属证明如房屋产权证复印件。</w:t>
            </w:r>
            <w:r/>
          </w:p>
          <w:p>
            <w:pPr>
              <w:pStyle w:val="981"/>
              <w:jc w:val="both"/>
              <w:rPr>
                <w:rStyle w:val="931"/>
                <w:rFonts w:hint="default" w:ascii="宋体" w:hAnsi="宋体" w:eastAsia="宋体" w:cs="宋体"/>
                <w:b w:val="0"/>
                <w:i w:val="0"/>
                <w:iCs/>
                <w:color w:val="000000"/>
                <w:sz w:val="24"/>
                <w:szCs w:val="24"/>
                <w:u w:val="none"/>
                <w:lang w:val="en-US" w:eastAsia="zh-CN" w:bidi="ar-SA"/>
              </w:rPr>
            </w:pPr>
            <w:r>
              <w:rPr>
                <w:rStyle w:val="931"/>
                <w:rFonts w:hint="eastAsia" w:ascii="宋体" w:hAnsi="宋体" w:eastAsia="宋体" w:cs="宋体"/>
                <w:b w:val="0"/>
                <w:i w:val="0"/>
                <w:iCs/>
                <w:color w:val="000000"/>
                <w:sz w:val="24"/>
                <w:szCs w:val="24"/>
                <w:u w:val="none"/>
                <w:lang w:val="en-US" w:eastAsia="zh-CN" w:bidi="ar-SA"/>
              </w:rPr>
              <w:t xml:space="preserve">14、</w:t>
            </w:r>
            <w:r>
              <w:rPr>
                <w:rStyle w:val="931"/>
                <w:rFonts w:hint="default" w:ascii="宋体" w:hAnsi="宋体" w:eastAsia="宋体" w:cs="宋体"/>
                <w:b w:val="0"/>
                <w:i w:val="0"/>
                <w:iCs/>
                <w:color w:val="000000"/>
                <w:sz w:val="24"/>
                <w:szCs w:val="24"/>
                <w:u w:val="none"/>
                <w:lang w:val="en-US" w:eastAsia="zh-CN" w:bidi="ar-SA"/>
              </w:rPr>
              <w:t xml:space="preserve">所有保洁产生的垃圾要求由中标单位负责清运至指定地点，本次招标包含垃圾清运费、突击整治费用（指因重大活动及接待任务时临时增加保洁人员或加班加点产生的费用），不含绿化养护费；</w:t>
            </w:r>
            <w:r/>
          </w:p>
          <w:p>
            <w:pPr>
              <w:pStyle w:val="981"/>
              <w:jc w:val="both"/>
              <w:rPr>
                <w:rStyle w:val="931"/>
                <w:rFonts w:hint="default" w:ascii="宋体" w:hAnsi="宋体" w:eastAsia="宋体" w:cs="宋体"/>
                <w:b w:val="0"/>
                <w:i w:val="0"/>
                <w:iCs/>
                <w:color w:val="000000"/>
                <w:sz w:val="24"/>
                <w:szCs w:val="24"/>
                <w:u w:val="none"/>
                <w:lang w:val="en-US" w:eastAsia="zh-CN" w:bidi="ar-SA"/>
              </w:rPr>
            </w:pPr>
            <w:r>
              <w:rPr>
                <w:rStyle w:val="931"/>
                <w:rFonts w:hint="eastAsia" w:ascii="宋体" w:hAnsi="宋体" w:eastAsia="宋体" w:cs="宋体"/>
                <w:b w:val="0"/>
                <w:i w:val="0"/>
                <w:iCs/>
                <w:color w:val="000000"/>
                <w:sz w:val="24"/>
                <w:szCs w:val="24"/>
                <w:u w:val="none"/>
                <w:lang w:val="en-US" w:eastAsia="zh-CN" w:bidi="ar-SA"/>
              </w:rPr>
              <w:t xml:space="preserve">15、</w:t>
            </w:r>
            <w:r>
              <w:rPr>
                <w:rStyle w:val="931"/>
                <w:rFonts w:hint="default" w:ascii="宋体" w:hAnsi="宋体" w:eastAsia="宋体" w:cs="宋体"/>
                <w:b w:val="0"/>
                <w:i w:val="0"/>
                <w:iCs/>
                <w:color w:val="000000"/>
                <w:sz w:val="24"/>
                <w:szCs w:val="24"/>
                <w:u w:val="none"/>
                <w:lang w:val="en-US" w:eastAsia="zh-CN" w:bidi="ar-SA"/>
              </w:rPr>
              <w:t xml:space="preserve">道路高压清洗车用水由中标单位负责，包含在投标报价中。</w:t>
            </w:r>
            <w:r/>
          </w:p>
          <w:p>
            <w:pPr>
              <w:pStyle w:val="981"/>
              <w:jc w:val="both"/>
              <w:rPr>
                <w:rStyle w:val="931"/>
                <w:rFonts w:hint="default" w:ascii="宋体" w:hAnsi="宋体" w:eastAsia="宋体" w:cs="宋体"/>
                <w:b w:val="0"/>
                <w:i w:val="0"/>
                <w:iCs/>
                <w:color w:val="000000"/>
                <w:sz w:val="24"/>
                <w:szCs w:val="24"/>
                <w:u w:val="none"/>
                <w:lang w:val="en-US" w:eastAsia="zh-CN" w:bidi="ar-SA"/>
              </w:rPr>
            </w:pPr>
            <w:r>
              <w:rPr>
                <w:rStyle w:val="931"/>
                <w:rFonts w:hint="eastAsia" w:ascii="宋体" w:hAnsi="宋体" w:eastAsia="宋体" w:cs="宋体"/>
                <w:b w:val="0"/>
                <w:i w:val="0"/>
                <w:iCs/>
                <w:color w:val="000000"/>
                <w:sz w:val="24"/>
                <w:szCs w:val="24"/>
                <w:u w:val="none"/>
                <w:lang w:val="en-US" w:eastAsia="zh-CN" w:bidi="ar-SA"/>
              </w:rPr>
              <w:t xml:space="preserve">16</w:t>
            </w:r>
            <w:r>
              <w:rPr>
                <w:rStyle w:val="931"/>
                <w:rFonts w:hint="default" w:ascii="宋体" w:hAnsi="宋体" w:eastAsia="宋体" w:cs="宋体"/>
                <w:b w:val="0"/>
                <w:i w:val="0"/>
                <w:iCs/>
                <w:color w:val="000000"/>
                <w:sz w:val="24"/>
                <w:szCs w:val="24"/>
                <w:u w:val="none"/>
                <w:lang w:val="en-US" w:eastAsia="zh-CN" w:bidi="ar-SA"/>
              </w:rPr>
              <w:t xml:space="preserve">接管后开展的清理前期积存垃圾产生的整治费用（包含一切由此产生的人工、机械损耗、维修等费用）包含在投标报价中；</w:t>
            </w:r>
            <w:r/>
          </w:p>
          <w:p>
            <w:pPr>
              <w:pStyle w:val="981"/>
              <w:jc w:val="both"/>
              <w:rPr>
                <w:rStyle w:val="931"/>
                <w:rFonts w:hint="default" w:ascii="宋体" w:hAnsi="宋体" w:eastAsia="宋体" w:cs="宋体"/>
                <w:b w:val="0"/>
                <w:i w:val="0"/>
                <w:iCs/>
                <w:color w:val="000000"/>
                <w:sz w:val="24"/>
                <w:szCs w:val="24"/>
                <w:u w:val="none"/>
                <w:lang w:val="en-US" w:eastAsia="zh-CN" w:bidi="ar-SA"/>
              </w:rPr>
            </w:pPr>
            <w:r>
              <w:rPr>
                <w:rStyle w:val="931"/>
                <w:rFonts w:hint="eastAsia" w:ascii="宋体" w:hAnsi="宋体" w:eastAsia="宋体" w:cs="宋体"/>
                <w:b w:val="0"/>
                <w:i w:val="0"/>
                <w:iCs/>
                <w:color w:val="000000"/>
                <w:sz w:val="24"/>
                <w:szCs w:val="24"/>
                <w:u w:val="none"/>
                <w:lang w:val="en-US" w:eastAsia="zh-CN" w:bidi="ar-SA"/>
              </w:rPr>
              <w:t xml:space="preserve">17、</w:t>
            </w:r>
            <w:r>
              <w:rPr>
                <w:rStyle w:val="931"/>
                <w:rFonts w:hint="default" w:ascii="宋体" w:hAnsi="宋体" w:eastAsia="宋体" w:cs="宋体"/>
                <w:b w:val="0"/>
                <w:i w:val="0"/>
                <w:iCs/>
                <w:color w:val="000000"/>
                <w:sz w:val="24"/>
                <w:szCs w:val="24"/>
                <w:u w:val="none"/>
                <w:lang w:val="en-US" w:eastAsia="zh-CN" w:bidi="ar-SA"/>
              </w:rPr>
              <w:t xml:space="preserve">道路保洁应包含公路路基（路肩、边坡、边沟）、路面（含立交匝道和下穿通道）、桥涵、沿线设施平面和立面的清洁、清理工作。</w:t>
            </w:r>
            <w:r/>
          </w:p>
          <w:p>
            <w:pPr>
              <w:pStyle w:val="981"/>
              <w:jc w:val="both"/>
              <w:rPr>
                <w:rStyle w:val="931"/>
                <w:rFonts w:hint="eastAsia" w:ascii="宋体" w:hAnsi="宋体" w:eastAsia="宋体" w:cs="宋体"/>
                <w:b w:val="0"/>
                <w:i w:val="0"/>
                <w:color w:val="000000"/>
                <w:sz w:val="24"/>
                <w:szCs w:val="24"/>
                <w:u w:val="none"/>
                <w:lang w:val="en-US" w:eastAsia="zh-CN"/>
              </w:rPr>
            </w:pPr>
            <w:r>
              <w:rPr>
                <w:rStyle w:val="931"/>
                <w:rFonts w:hint="eastAsia" w:ascii="宋体" w:hAnsi="宋体" w:eastAsia="宋体" w:cs="宋体"/>
                <w:b w:val="0"/>
                <w:i w:val="0"/>
                <w:iCs/>
                <w:color w:val="000000"/>
                <w:sz w:val="24"/>
                <w:szCs w:val="24"/>
                <w:u w:val="none"/>
                <w:lang w:val="en-US" w:eastAsia="zh-CN" w:bidi="ar-SA"/>
              </w:rPr>
              <w:t xml:space="preserve">18、</w:t>
            </w:r>
            <w:r>
              <w:rPr>
                <w:rStyle w:val="931"/>
                <w:rFonts w:hint="default" w:ascii="宋体" w:hAnsi="宋体" w:eastAsia="宋体" w:cs="宋体"/>
                <w:b w:val="0"/>
                <w:i w:val="0"/>
                <w:iCs/>
                <w:color w:val="000000"/>
                <w:sz w:val="24"/>
                <w:szCs w:val="24"/>
                <w:u w:val="none"/>
                <w:lang w:val="en-US" w:eastAsia="zh-CN" w:bidi="ar-SA"/>
              </w:rPr>
              <w:t xml:space="preserve">道路保洁作业应满足现行JTG H10《公路养护技术规范》的相关要求，由于保洁不到位造成的一切纠纷及损失由中标单位负责。</w:t>
            </w:r>
            <w:r/>
          </w:p>
        </w:tc>
      </w:tr>
      <w:tr>
        <w:trPr>
          <w:trHeight w:val="2663"/>
        </w:trPr>
        <w:tc>
          <w:tcPr>
            <w:tcW w:w="530" w:type="dxa"/>
            <w:textDirection w:val="lrTb"/>
            <w:noWrap w:val="false"/>
          </w:tcPr>
          <w:p>
            <w:pPr>
              <w:pStyle w:val="944"/>
              <w:jc w:val="center"/>
              <w:rPr>
                <w:rFonts w:hint="eastAsia" w:ascii="Times New Roman" w:hAnsi="Times New Roman"/>
                <w:sz w:val="24"/>
                <w:szCs w:val="24"/>
                <w:highlight w:val="none"/>
                <w:vertAlign w:val="baseline"/>
                <w:lang w:val="en-US" w:eastAsia="zh-CN"/>
              </w:rPr>
            </w:pPr>
            <w:r>
              <w:rPr>
                <w:rFonts w:hint="eastAsia" w:ascii="Times New Roman" w:hAnsi="Times New Roman"/>
                <w:sz w:val="24"/>
                <w:szCs w:val="24"/>
                <w:highlight w:val="none"/>
                <w:vertAlign w:val="baseline"/>
                <w:lang w:val="en-US" w:eastAsia="zh-CN"/>
              </w:rPr>
            </w:r>
            <w:r/>
          </w:p>
          <w:p>
            <w:pPr>
              <w:rPr>
                <w:rFonts w:hint="eastAsia"/>
                <w:lang w:val="en-US" w:eastAsia="zh-CN"/>
              </w:rPr>
            </w:pPr>
            <w:r>
              <w:rPr>
                <w:rFonts w:hint="eastAsia"/>
                <w:lang w:val="en-US" w:eastAsia="zh-CN"/>
              </w:rPr>
            </w:r>
            <w:r/>
          </w:p>
          <w:p>
            <w:pPr>
              <w:pStyle w:val="944"/>
              <w:jc w:val="center"/>
              <w:rPr>
                <w:rFonts w:hint="default"/>
                <w:lang w:val="en-US" w:eastAsia="zh-CN"/>
              </w:rPr>
            </w:pPr>
            <w:r>
              <w:rPr>
                <w:rFonts w:hint="eastAsia" w:ascii="Times New Roman" w:hAnsi="Times New Roman"/>
                <w:sz w:val="24"/>
                <w:szCs w:val="24"/>
                <w:highlight w:val="none"/>
                <w:vertAlign w:val="baseline"/>
                <w:lang w:val="en-US" w:eastAsia="zh-CN"/>
              </w:rPr>
              <w:t xml:space="preserve">1</w:t>
            </w:r>
            <w:r>
              <w:rPr>
                <w:rFonts w:hint="eastAsia" w:asciiTheme="minorEastAsia" w:hAnsiTheme="minorEastAsia" w:eastAsiaTheme="minorEastAsia" w:cstheme="minorEastAsia"/>
                <w:sz w:val="24"/>
                <w:szCs w:val="24"/>
                <w:highlight w:val="none"/>
                <w:vertAlign w:val="baseline"/>
                <w:lang w:val="en-US" w:eastAsia="zh-CN"/>
              </w:rPr>
              <w:t xml:space="preserve">11</w:t>
            </w:r>
            <w:r/>
          </w:p>
        </w:tc>
        <w:tc>
          <w:tcPr>
            <w:tcW w:w="765" w:type="dxa"/>
            <w:vAlign w:val="center"/>
            <w:textDirection w:val="lrTb"/>
            <w:noWrap w:val="false"/>
          </w:tcPr>
          <w:p>
            <w:pPr>
              <w:pStyle w:val="944"/>
              <w:ind w:left="0" w:firstLine="0"/>
              <w:jc w:val="center"/>
              <w:rPr>
                <w:rFonts w:hint="eastAsia"/>
                <w:lang w:val="en-US" w:eastAsia="zh-CN"/>
              </w:rPr>
            </w:pPr>
            <w:r>
              <w:rPr>
                <w:rStyle w:val="931"/>
                <w:rFonts w:ascii="宋体" w:hAnsi="宋体" w:eastAsia="宋体" w:cs="宋体"/>
                <w:b w:val="0"/>
                <w:i w:val="0"/>
                <w:color w:val="auto"/>
                <w:sz w:val="24"/>
                <w:szCs w:val="24"/>
                <w:highlight w:val="none"/>
                <w:u w:val="none"/>
              </w:rPr>
              <w:t xml:space="preserve">投标人须在投标文件中体现下列方案</w:t>
            </w:r>
            <w:r/>
          </w:p>
        </w:tc>
        <w:tc>
          <w:tcPr>
            <w:tcW w:w="9387" w:type="dxa"/>
            <w:textDirection w:val="lrTb"/>
            <w:noWrap w:val="false"/>
          </w:tcPr>
          <w:p>
            <w:pPr>
              <w:pStyle w:val="981"/>
              <w:jc w:val="both"/>
              <w:rPr>
                <w:rStyle w:val="931"/>
                <w:rFonts w:hint="eastAsia" w:ascii="宋体" w:hAnsi="宋体" w:eastAsia="宋体" w:cs="宋体"/>
                <w:b w:val="0"/>
                <w:i w:val="0"/>
                <w:iCs/>
                <w:color w:val="000000"/>
                <w:sz w:val="24"/>
                <w:szCs w:val="24"/>
                <w:u w:val="none"/>
                <w:lang w:val="en-US" w:eastAsia="zh-CN" w:bidi="ar-SA"/>
              </w:rPr>
            </w:pPr>
            <w:r>
              <w:rPr>
                <w:rStyle w:val="931"/>
                <w:rFonts w:hint="eastAsia" w:ascii="宋体" w:hAnsi="宋体" w:eastAsia="宋体" w:cs="宋体"/>
                <w:b w:val="0"/>
                <w:i w:val="0"/>
                <w:iCs/>
                <w:color w:val="000000"/>
                <w:sz w:val="24"/>
                <w:szCs w:val="24"/>
                <w:u w:val="none"/>
                <w:lang w:val="en-US" w:eastAsia="zh-CN" w:bidi="ar-SA"/>
              </w:rPr>
              <w:t xml:space="preserve">1.投标人应根据招标文件要求，结合现场踏勘情况，在投标文件中提供以下方案：①道路保洁方案、②绿化保洁方案、③河道保洁方案④垃圾分类管理方案,作业管理方案主要包括但不限于本项目服务的内容、服务标准、管理措施、质量保证措施等。</w:t>
            </w:r>
            <w:r/>
          </w:p>
          <w:p>
            <w:pPr>
              <w:pStyle w:val="981"/>
              <w:jc w:val="both"/>
              <w:rPr>
                <w:rStyle w:val="931"/>
                <w:rFonts w:hint="eastAsia" w:ascii="宋体" w:hAnsi="宋体" w:eastAsia="宋体" w:cs="宋体"/>
                <w:b w:val="0"/>
                <w:i w:val="0"/>
                <w:iCs/>
                <w:color w:val="000000"/>
                <w:sz w:val="24"/>
                <w:szCs w:val="24"/>
                <w:u w:val="none"/>
                <w:lang w:val="en-US" w:eastAsia="zh-CN" w:bidi="ar-SA"/>
              </w:rPr>
            </w:pPr>
            <w:r>
              <w:rPr>
                <w:rStyle w:val="931"/>
                <w:rFonts w:hint="eastAsia" w:ascii="宋体" w:hAnsi="宋体" w:eastAsia="宋体" w:cs="宋体"/>
                <w:b w:val="0"/>
                <w:i w:val="0"/>
                <w:iCs/>
                <w:color w:val="000000"/>
                <w:sz w:val="24"/>
                <w:szCs w:val="24"/>
                <w:u w:val="none"/>
                <w:lang w:val="en-US" w:eastAsia="zh-CN" w:bidi="ar-SA"/>
              </w:rPr>
              <w:t xml:space="preserve">2.投标单位应根据招标文件要求，结合现场踏勘情况，在投标文件中提供①进退场交接方案，包括但不限于针对本项目制定交接范围、交接内容分类、进场交接措施、退场交接措施、交接进度计划等。②安全管理及应急处置方案，包括但不限于应急抢险预案、特殊季节性保洁应急预案、道路大面积污染应急预案③重大活动保障方案，包括但不限于应文明/卫生城市测评、各类重大参观、采访、迎检等重大活动中所作的各项准备措施、保障措施等重大活动保障方案。</w:t>
            </w:r>
            <w:r/>
          </w:p>
          <w:p>
            <w:pPr>
              <w:pStyle w:val="981"/>
              <w:jc w:val="both"/>
              <w:rPr>
                <w:rStyle w:val="931"/>
                <w:rFonts w:hint="default" w:ascii="宋体" w:hAnsi="宋体" w:eastAsia="宋体" w:cs="宋体"/>
                <w:b w:val="0"/>
                <w:i w:val="0"/>
                <w:iCs/>
                <w:color w:val="000000"/>
                <w:sz w:val="24"/>
                <w:szCs w:val="24"/>
                <w:u w:val="none"/>
                <w:lang w:val="en-US" w:eastAsia="zh-CN" w:bidi="ar-SA"/>
              </w:rPr>
            </w:pPr>
            <w:r>
              <w:rPr>
                <w:rStyle w:val="931"/>
                <w:rFonts w:hint="eastAsia" w:ascii="宋体" w:hAnsi="宋体" w:eastAsia="宋体" w:cs="宋体"/>
                <w:b w:val="0"/>
                <w:i w:val="0"/>
                <w:iCs/>
                <w:color w:val="000000"/>
                <w:sz w:val="24"/>
                <w:szCs w:val="24"/>
                <w:u w:val="none"/>
                <w:lang w:val="en-US" w:eastAsia="zh-CN" w:bidi="ar-SA"/>
              </w:rPr>
              <w:t xml:space="preserve">3.投标单位应根据招标文件要求，结合现场踏勘情况，在投标文件中提供①内部管理方案，主要包括但不限于日常考核、激励考核机制、监督机制、自我约束机制、信息反馈及处理机制、安全管理制度。②综合协调方案，包括但不限于与采购单位、交通主管部门、城市管理部门、绿化主管部门等的综合协调方案。</w:t>
            </w:r>
            <w:r/>
          </w:p>
        </w:tc>
      </w:tr>
      <w:tr>
        <w:trPr>
          <w:trHeight w:val="2234"/>
        </w:trPr>
        <w:tc>
          <w:tcPr>
            <w:tcW w:w="530" w:type="dxa"/>
            <w:vAlign w:val="center"/>
            <w:textDirection w:val="lrTb"/>
            <w:noWrap w:val="false"/>
          </w:tcPr>
          <w:p>
            <w:pPr>
              <w:pStyle w:val="944"/>
              <w:jc w:val="center"/>
              <w:rPr>
                <w:rFonts w:hint="default"/>
                <w:lang w:val="en-US" w:eastAsia="zh-CN"/>
              </w:rPr>
            </w:pPr>
            <w:r>
              <w:rPr>
                <w:rFonts w:hint="eastAsia" w:ascii="Times New Roman" w:hAnsi="Times New Roman"/>
                <w:sz w:val="24"/>
                <w:szCs w:val="24"/>
                <w:highlight w:val="none"/>
                <w:vertAlign w:val="baseline"/>
                <w:lang w:val="en-US" w:eastAsia="zh-CN"/>
              </w:rPr>
              <w:t xml:space="preserve">1</w:t>
            </w:r>
            <w:r>
              <w:rPr>
                <w:rFonts w:hint="eastAsia" w:asciiTheme="minorEastAsia" w:hAnsiTheme="minorEastAsia" w:eastAsiaTheme="minorEastAsia" w:cstheme="minorEastAsia"/>
                <w:sz w:val="24"/>
                <w:szCs w:val="24"/>
                <w:highlight w:val="none"/>
                <w:vertAlign w:val="baseline"/>
                <w:lang w:val="en-US" w:eastAsia="zh-CN"/>
              </w:rPr>
              <w:t xml:space="preserve">12</w:t>
            </w:r>
            <w:r/>
          </w:p>
        </w:tc>
        <w:tc>
          <w:tcPr>
            <w:tcW w:w="765" w:type="dxa"/>
            <w:vAlign w:val="center"/>
            <w:textDirection w:val="lrTb"/>
            <w:noWrap w:val="false"/>
          </w:tcPr>
          <w:p>
            <w:pPr>
              <w:pStyle w:val="944"/>
              <w:ind w:left="0" w:firstLine="0"/>
              <w:jc w:val="center"/>
              <w:rPr>
                <w:rFonts w:hint="default" w:ascii="Times New Roman" w:hAnsi="Times New Roman" w:eastAsia="宋体"/>
                <w:sz w:val="24"/>
                <w:szCs w:val="24"/>
                <w:highlight w:val="none"/>
                <w:vertAlign w:val="baseline"/>
                <w:lang w:val="en-US" w:eastAsia="zh-CN"/>
              </w:rPr>
            </w:pPr>
            <w:r>
              <w:rPr>
                <w:rFonts w:hint="eastAsia" w:ascii="Times New Roman" w:hAnsi="Times New Roman"/>
                <w:sz w:val="24"/>
                <w:szCs w:val="24"/>
                <w:highlight w:val="none"/>
                <w:vertAlign w:val="baseline"/>
                <w:lang w:val="en-US" w:eastAsia="zh-CN"/>
              </w:rPr>
              <w:t xml:space="preserve">履约能力</w:t>
            </w:r>
            <w:r/>
          </w:p>
        </w:tc>
        <w:tc>
          <w:tcPr>
            <w:tcW w:w="9387" w:type="dxa"/>
            <w:vAlign w:val="center"/>
            <w:textDirection w:val="lrTb"/>
            <w:noWrap w:val="false"/>
          </w:tcPr>
          <w:p>
            <w:pPr>
              <w:pStyle w:val="981"/>
              <w:jc w:val="both"/>
              <w:rPr>
                <w:rStyle w:val="931"/>
                <w:rFonts w:hint="eastAsia" w:ascii="宋体" w:hAnsi="宋体" w:eastAsia="宋体" w:cs="宋体"/>
                <w:b w:val="0"/>
                <w:i w:val="0"/>
                <w:iCs/>
                <w:color w:val="000000"/>
                <w:sz w:val="24"/>
                <w:szCs w:val="24"/>
                <w:u w:val="none"/>
                <w:lang w:val="en-US" w:eastAsia="zh-CN" w:bidi="ar-SA"/>
              </w:rPr>
            </w:pPr>
            <w:r>
              <w:rPr>
                <w:rStyle w:val="931"/>
                <w:rFonts w:hint="eastAsia" w:ascii="宋体" w:hAnsi="宋体" w:eastAsia="宋体" w:cs="宋体"/>
                <w:b w:val="0"/>
                <w:i w:val="0"/>
                <w:iCs/>
                <w:color w:val="000000"/>
                <w:sz w:val="24"/>
                <w:szCs w:val="24"/>
                <w:u w:val="none"/>
                <w:lang w:val="en-US" w:eastAsia="zh-CN" w:bidi="ar-SA"/>
              </w:rPr>
              <w:t xml:space="preserve">1.投标人提供自2022年1月1日以来承接的类似服务项目业绩。</w:t>
            </w:r>
            <w:r/>
          </w:p>
          <w:p>
            <w:pPr>
              <w:pStyle w:val="981"/>
              <w:jc w:val="both"/>
              <w:rPr>
                <w:rStyle w:val="931"/>
                <w:rFonts w:hint="eastAsia" w:ascii="宋体" w:hAnsi="宋体" w:eastAsia="宋体" w:cs="宋体"/>
                <w:b w:val="0"/>
                <w:i w:val="0"/>
                <w:iCs/>
                <w:color w:val="000000"/>
                <w:sz w:val="24"/>
                <w:szCs w:val="24"/>
                <w:u w:val="none"/>
                <w:lang w:val="en-US" w:eastAsia="zh-CN" w:bidi="ar-SA"/>
              </w:rPr>
            </w:pPr>
            <w:r>
              <w:rPr>
                <w:rStyle w:val="931"/>
                <w:rFonts w:hint="eastAsia" w:ascii="宋体" w:hAnsi="宋体" w:eastAsia="宋体" w:cs="宋体"/>
                <w:b w:val="0"/>
                <w:i w:val="0"/>
                <w:iCs/>
                <w:color w:val="000000"/>
                <w:sz w:val="24"/>
                <w:szCs w:val="24"/>
                <w:u w:val="none"/>
                <w:lang w:val="en-US" w:eastAsia="zh-CN" w:bidi="ar-SA"/>
              </w:rPr>
              <w:t xml:space="preserve">2.相关单位对投标人自2022年1月1日以来类似服务项目业绩的考核或满意度调查情况进行评定，考核为合格及以上的或满意度评价为满意及以上。</w:t>
            </w:r>
            <w:r/>
          </w:p>
          <w:p>
            <w:pPr>
              <w:pStyle w:val="981"/>
              <w:jc w:val="both"/>
              <w:rPr>
                <w:rFonts w:hint="eastAsia" w:ascii="Times New Roman" w:hAnsi="Times New Roman"/>
                <w:sz w:val="24"/>
                <w:szCs w:val="24"/>
                <w:highlight w:val="none"/>
                <w:vertAlign w:val="baseline"/>
                <w:lang w:val="en-US" w:eastAsia="zh-CN"/>
              </w:rPr>
            </w:pPr>
            <w:r>
              <w:rPr>
                <w:rStyle w:val="931"/>
                <w:rFonts w:hint="eastAsia" w:ascii="宋体" w:hAnsi="宋体" w:eastAsia="宋体" w:cs="宋体"/>
                <w:b w:val="0"/>
                <w:i w:val="0"/>
                <w:iCs/>
                <w:color w:val="000000"/>
                <w:sz w:val="24"/>
                <w:szCs w:val="24"/>
                <w:u w:val="none"/>
                <w:lang w:val="en-US" w:eastAsia="zh-CN" w:bidi="ar-SA"/>
              </w:rPr>
              <w:t xml:space="preserve">3.投标人具有有效期内的质量管理体系认证、环境管理体系认证、职业健康安全管理体系认证证书。</w:t>
            </w:r>
            <w:r/>
          </w:p>
        </w:tc>
      </w:tr>
    </w:tbl>
    <w:p>
      <w:pPr>
        <w:pStyle w:val="976"/>
        <w:ind w:firstLine="512"/>
        <w:jc w:val="both"/>
        <w:keepLines w:val="0"/>
        <w:keepNext w:val="0"/>
        <w:pageBreakBefore w:val="0"/>
        <w:widowControl/>
        <w:rPr>
          <w:rFonts w:hint="eastAsia" w:asciiTheme="minorEastAsia" w:hAnsiTheme="minorEastAsia" w:eastAsiaTheme="minorEastAsia" w:cstheme="minorEastAsia"/>
          <w:color w:val="000000"/>
          <w:spacing w:val="8"/>
          <w:sz w:val="24"/>
          <w:szCs w:val="24"/>
          <w:highlight w:val="white"/>
          <w:lang w:val="en-US" w:eastAsia="zh-CN"/>
        </w:rPr>
      </w:pPr>
      <w:r>
        <w:rPr>
          <w:rFonts w:hint="eastAsia" w:asciiTheme="minorEastAsia" w:hAnsiTheme="minorEastAsia" w:eastAsiaTheme="minorEastAsia" w:cstheme="minorEastAsia"/>
          <w:color w:val="000000"/>
          <w:spacing w:val="8"/>
          <w:sz w:val="24"/>
          <w:szCs w:val="24"/>
          <w:highlight w:val="white"/>
          <w:lang w:val="en-US" w:eastAsia="zh-CN"/>
        </w:rPr>
      </w:r>
      <w:r/>
    </w:p>
    <w:p>
      <w:pPr>
        <w:pStyle w:val="944"/>
        <w:numPr>
          <w:ilvl w:val="0"/>
          <w:numId w:val="2"/>
        </w:numPr>
        <w:ind w:firstLine="0"/>
        <w:jc w:val="both"/>
        <w:rPr>
          <w:rFonts w:hint="eastAsia"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t xml:space="preserve">商务条款</w:t>
      </w:r>
      <w:r/>
    </w:p>
    <w:p>
      <w:pPr>
        <w:pStyle w:val="944"/>
        <w:ind w:firstLine="0"/>
        <w:jc w:val="center"/>
        <w:rPr>
          <w:rFonts w:hint="eastAsia" w:ascii="宋体" w:hAnsi="宋体" w:cs="宋体"/>
          <w:color w:val="000000"/>
          <w:spacing w:val="8"/>
          <w:sz w:val="24"/>
          <w:highlight w:val="white"/>
          <w:lang w:val="en-US" w:eastAsia="zh-CN"/>
        </w:rPr>
      </w:pPr>
      <w:r>
        <w:rPr>
          <w:rFonts w:hint="eastAsia" w:eastAsia="宋体"/>
          <w:spacing w:val="7"/>
          <w:highlight w:val="none"/>
          <w:lang w:val="en-US" w:eastAsia="zh-CN"/>
        </w:rPr>
        <w:t xml:space="preserve">采购包1：</w:t>
      </w:r>
      <w:r>
        <w:rPr>
          <w:rFonts w:hint="eastAsia" w:ascii="宋体" w:hAnsi="宋体" w:cs="宋体"/>
          <w:color w:val="000000"/>
          <w:spacing w:val="8"/>
          <w:sz w:val="24"/>
          <w:highlight w:val="white"/>
          <w:lang w:val="en-US" w:eastAsia="zh-CN"/>
        </w:rPr>
        <w:t xml:space="preserve">乐余区域内新204国道、沿江公路及两侧的绿化带和市级河道、江堤</w:t>
      </w:r>
      <w:r/>
    </w:p>
    <w:p>
      <w:pPr>
        <w:pStyle w:val="983"/>
        <w:ind w:firstLine="500"/>
        <w:spacing w:line="440" w:lineRule="exact"/>
        <w:rPr>
          <w:rStyle w:val="931"/>
          <w:rFonts w:ascii="宋体" w:hAnsi="宋体" w:eastAsia="宋体" w:cs="宋体"/>
          <w:b/>
          <w:i w:val="0"/>
          <w:spacing w:val="7"/>
          <w:sz w:val="24"/>
          <w:u w:val="none"/>
        </w:rPr>
        <w:outlineLvl w:val="9"/>
      </w:pPr>
      <w:r>
        <w:rPr>
          <w:rStyle w:val="931"/>
          <w:rFonts w:ascii="宋体" w:hAnsi="宋体" w:eastAsia="宋体" w:cs="宋体"/>
          <w:b/>
          <w:i w:val="0"/>
          <w:color w:val="000000"/>
          <w:spacing w:val="7"/>
          <w:sz w:val="24"/>
          <w:u w:val="none"/>
        </w:rPr>
        <w:t xml:space="preserve">1 服务期限</w:t>
      </w:r>
      <w:r/>
    </w:p>
    <w:p>
      <w:pPr>
        <w:pStyle w:val="983"/>
        <w:ind w:firstLine="500"/>
        <w:spacing w:line="440" w:lineRule="exact"/>
        <w:rPr>
          <w:rStyle w:val="931"/>
          <w:rFonts w:ascii="宋体" w:hAnsi="宋体" w:eastAsia="宋体" w:cs="宋体"/>
          <w:b w:val="0"/>
          <w:i/>
          <w:spacing w:val="7"/>
          <w:sz w:val="24"/>
          <w:u w:val="single"/>
        </w:rPr>
        <w:outlineLvl w:val="9"/>
      </w:pPr>
      <w:r>
        <w:rPr>
          <w:rStyle w:val="931"/>
          <w:rFonts w:ascii="宋体" w:hAnsi="宋体" w:eastAsia="宋体" w:cs="宋体"/>
          <w:b w:val="0"/>
          <w:i/>
          <w:color w:val="000000"/>
          <w:spacing w:val="7"/>
          <w:sz w:val="24"/>
          <w:u w:val="single"/>
        </w:rPr>
        <w:t xml:space="preserve">1.1、服务期限</w:t>
      </w:r>
      <w:r/>
    </w:p>
    <w:p>
      <w:pPr>
        <w:pStyle w:val="983"/>
        <w:ind w:firstLine="500"/>
        <w:spacing w:line="440" w:lineRule="exact"/>
        <w:rPr>
          <w:rStyle w:val="931"/>
          <w:rFonts w:hint="default" w:ascii="宋体" w:hAnsi="宋体" w:eastAsia="宋体" w:cs="宋体"/>
          <w:b w:val="0"/>
          <w:i/>
          <w:spacing w:val="7"/>
          <w:sz w:val="24"/>
          <w:highlight w:val="none"/>
          <w:u w:val="single"/>
          <w:lang w:val="en-US" w:eastAsia="zh-CN"/>
        </w:rPr>
        <w:outlineLvl w:val="9"/>
      </w:pPr>
      <w:r>
        <w:rPr>
          <w:rFonts w:eastAsia="宋体"/>
          <w:i/>
          <w:iCs/>
          <w:spacing w:val="8"/>
          <w:highlight w:val="none"/>
          <w:u w:val="single"/>
        </w:rPr>
        <w:t xml:space="preserve">自合同签订</w:t>
      </w:r>
      <w:r>
        <w:rPr>
          <w:rFonts w:hint="eastAsia" w:eastAsia="宋体"/>
          <w:i/>
          <w:iCs/>
          <w:spacing w:val="8"/>
          <w:highlight w:val="none"/>
          <w:u w:val="single"/>
          <w:lang w:val="en-US" w:eastAsia="zh-CN"/>
        </w:rPr>
        <w:t xml:space="preserve">生效</w:t>
      </w:r>
      <w:r>
        <w:rPr>
          <w:rFonts w:eastAsia="宋体"/>
          <w:i/>
          <w:iCs/>
          <w:spacing w:val="8"/>
          <w:highlight w:val="none"/>
          <w:u w:val="single"/>
        </w:rPr>
        <w:t xml:space="preserve">之日起</w:t>
      </w:r>
      <w:r>
        <w:rPr>
          <w:rStyle w:val="931"/>
          <w:rFonts w:ascii="宋体" w:hAnsi="宋体" w:eastAsia="宋体" w:cs="宋体"/>
          <w:b w:val="0"/>
          <w:i/>
          <w:color w:val="000000"/>
          <w:spacing w:val="7"/>
          <w:sz w:val="24"/>
          <w:highlight w:val="none"/>
          <w:u w:val="single"/>
        </w:rPr>
        <w:t xml:space="preserve">2</w:t>
      </w:r>
      <w:r>
        <w:rPr>
          <w:rStyle w:val="931"/>
          <w:rFonts w:hint="eastAsia" w:ascii="宋体" w:hAnsi="宋体" w:eastAsia="宋体" w:cs="宋体"/>
          <w:b w:val="0"/>
          <w:i/>
          <w:color w:val="000000"/>
          <w:spacing w:val="7"/>
          <w:sz w:val="24"/>
          <w:highlight w:val="none"/>
          <w:u w:val="single"/>
          <w:lang w:val="en-US" w:eastAsia="zh-CN"/>
        </w:rPr>
        <w:t xml:space="preserve">4</w:t>
      </w:r>
      <w:r>
        <w:rPr>
          <w:rStyle w:val="931"/>
          <w:rFonts w:ascii="宋体" w:hAnsi="宋体" w:eastAsia="宋体" w:cs="宋体"/>
          <w:b w:val="0"/>
          <w:i/>
          <w:color w:val="000000"/>
          <w:spacing w:val="7"/>
          <w:sz w:val="24"/>
          <w:highlight w:val="none"/>
          <w:u w:val="single"/>
        </w:rPr>
        <w:t xml:space="preserve">个月</w:t>
      </w:r>
      <w:r>
        <w:rPr>
          <w:rStyle w:val="931"/>
          <w:rFonts w:hint="eastAsia" w:ascii="宋体" w:hAnsi="宋体" w:eastAsia="宋体" w:cs="宋体"/>
          <w:b w:val="0"/>
          <w:i/>
          <w:color w:val="000000"/>
          <w:spacing w:val="7"/>
          <w:sz w:val="24"/>
          <w:highlight w:val="none"/>
          <w:u w:val="single"/>
          <w:lang w:eastAsia="zh-CN"/>
        </w:rPr>
        <w:t xml:space="preserve">，</w:t>
      </w:r>
      <w:r>
        <w:rPr>
          <w:rStyle w:val="931"/>
          <w:rFonts w:hint="eastAsia" w:ascii="宋体" w:hAnsi="宋体" w:eastAsia="宋体" w:cs="宋体"/>
          <w:b w:val="0"/>
          <w:i/>
          <w:color w:val="000000"/>
          <w:spacing w:val="7"/>
          <w:sz w:val="24"/>
          <w:highlight w:val="none"/>
          <w:u w:val="single"/>
          <w:lang w:val="en-US" w:eastAsia="zh-CN"/>
        </w:rPr>
        <w:t xml:space="preserve">具体按实际服务时间为准。</w:t>
      </w:r>
      <w:r/>
    </w:p>
    <w:p>
      <w:pPr>
        <w:pStyle w:val="983"/>
        <w:ind w:firstLine="500"/>
        <w:spacing w:line="440" w:lineRule="exact"/>
        <w:rPr>
          <w:rStyle w:val="931"/>
          <w:rFonts w:ascii="宋体" w:hAnsi="宋体" w:eastAsia="宋体" w:cs="宋体"/>
          <w:b/>
          <w:i w:val="0"/>
          <w:spacing w:val="7"/>
          <w:sz w:val="24"/>
          <w:u w:val="none"/>
        </w:rPr>
        <w:outlineLvl w:val="9"/>
      </w:pPr>
      <w:r>
        <w:rPr>
          <w:rStyle w:val="931"/>
          <w:rFonts w:ascii="宋体" w:hAnsi="宋体" w:eastAsia="宋体" w:cs="宋体"/>
          <w:b/>
          <w:i w:val="0"/>
          <w:color w:val="000000"/>
          <w:spacing w:val="7"/>
          <w:sz w:val="24"/>
          <w:u w:val="none"/>
        </w:rPr>
        <w:t xml:space="preserve">2 货款支付</w:t>
      </w:r>
      <w:r/>
    </w:p>
    <w:p>
      <w:pPr>
        <w:pStyle w:val="983"/>
        <w:ind w:firstLine="500"/>
        <w:spacing w:line="440" w:lineRule="exact"/>
        <w:rPr>
          <w:rStyle w:val="931"/>
          <w:rFonts w:ascii="宋体" w:hAnsi="宋体" w:eastAsia="宋体" w:cs="宋体"/>
          <w:b w:val="0"/>
          <w:i/>
          <w:spacing w:val="7"/>
          <w:sz w:val="24"/>
          <w:u w:val="single"/>
        </w:rPr>
        <w:outlineLvl w:val="9"/>
      </w:pPr>
      <w:r>
        <w:rPr>
          <w:rStyle w:val="931"/>
          <w:rFonts w:ascii="宋体" w:hAnsi="宋体" w:eastAsia="宋体" w:cs="宋体"/>
          <w:b w:val="0"/>
          <w:i/>
          <w:color w:val="000000"/>
          <w:spacing w:val="7"/>
          <w:sz w:val="24"/>
          <w:u w:val="single"/>
        </w:rPr>
        <w:t xml:space="preserve">2.1、结付程序</w:t>
      </w:r>
      <w:r/>
    </w:p>
    <w:p>
      <w:pPr>
        <w:pStyle w:val="983"/>
        <w:ind w:firstLine="500"/>
        <w:spacing w:line="440" w:lineRule="exact"/>
        <w:rPr>
          <w:rStyle w:val="931"/>
          <w:rFonts w:ascii="宋体" w:hAnsi="宋体" w:eastAsia="宋体" w:cs="宋体"/>
          <w:b w:val="0"/>
          <w:i/>
          <w:spacing w:val="7"/>
          <w:sz w:val="24"/>
          <w:u w:val="single"/>
        </w:rPr>
        <w:outlineLvl w:val="9"/>
      </w:pPr>
      <w:r>
        <w:rPr>
          <w:rStyle w:val="931"/>
          <w:rFonts w:ascii="宋体" w:hAnsi="宋体" w:eastAsia="宋体" w:cs="宋体"/>
          <w:b w:val="0"/>
          <w:i/>
          <w:color w:val="000000"/>
          <w:spacing w:val="7"/>
          <w:sz w:val="24"/>
          <w:u w:val="single"/>
        </w:rPr>
        <w:t xml:space="preserve">供方按本合同内容合格地履行供货义务后，</w:t>
      </w:r>
      <w:r>
        <w:rPr>
          <w:rStyle w:val="931"/>
          <w:rFonts w:ascii="宋体" w:hAnsi="宋体" w:eastAsia="宋体" w:cs="宋体"/>
          <w:b w:val="0"/>
          <w:i/>
          <w:color w:val="auto"/>
          <w:spacing w:val="7"/>
          <w:sz w:val="24"/>
          <w:highlight w:val="none"/>
          <w:u w:val="single"/>
        </w:rPr>
        <w:t xml:space="preserve">凭验收报告、销售发票到采购单位办理服务款（或工程款）结算手续。</w:t>
      </w:r>
      <w:r/>
    </w:p>
    <w:p>
      <w:pPr>
        <w:pStyle w:val="983"/>
        <w:ind w:firstLine="500"/>
        <w:spacing w:line="440" w:lineRule="exact"/>
        <w:rPr>
          <w:rStyle w:val="931"/>
          <w:rFonts w:ascii="宋体" w:hAnsi="宋体" w:eastAsia="宋体" w:cs="宋体"/>
          <w:b w:val="0"/>
          <w:i/>
          <w:spacing w:val="7"/>
          <w:sz w:val="24"/>
          <w:u w:val="single"/>
        </w:rPr>
        <w:outlineLvl w:val="9"/>
      </w:pPr>
      <w:r>
        <w:rPr>
          <w:rStyle w:val="931"/>
          <w:rFonts w:ascii="宋体" w:hAnsi="宋体" w:eastAsia="宋体" w:cs="宋体"/>
          <w:b w:val="0"/>
          <w:i/>
          <w:color w:val="000000"/>
          <w:spacing w:val="7"/>
          <w:sz w:val="24"/>
          <w:u w:val="single"/>
        </w:rPr>
        <w:t xml:space="preserve">2.2、结付期限</w:t>
      </w:r>
      <w:r/>
    </w:p>
    <w:p>
      <w:pPr>
        <w:pStyle w:val="983"/>
        <w:ind w:firstLine="500"/>
        <w:spacing w:line="440" w:lineRule="exact"/>
        <w:rPr>
          <w:rFonts w:eastAsia="宋体"/>
          <w:i/>
          <w:spacing w:val="7"/>
          <w:u w:val="single"/>
        </w:rPr>
      </w:pPr>
      <w:r>
        <w:rPr>
          <w:rFonts w:eastAsia="宋体"/>
          <w:i/>
          <w:spacing w:val="7"/>
          <w:u w:val="single"/>
        </w:rPr>
        <w:t xml:space="preserve">合同签订生效后，待整个服务项目所需设备、人员全部到位，经采购人认可后</w:t>
      </w:r>
      <w:r>
        <w:rPr>
          <w:rFonts w:hint="eastAsia" w:eastAsia="宋体"/>
          <w:i/>
          <w:spacing w:val="7"/>
          <w:u w:val="single"/>
          <w:lang w:val="en-US" w:eastAsia="zh-CN"/>
        </w:rPr>
        <w:t xml:space="preserve">在</w:t>
      </w:r>
      <w:r>
        <w:rPr>
          <w:rFonts w:eastAsia="宋体"/>
          <w:i/>
          <w:spacing w:val="7"/>
          <w:u w:val="single"/>
        </w:rPr>
        <w:t xml:space="preserve">30</w:t>
      </w:r>
      <w:r>
        <w:rPr>
          <w:rFonts w:hint="eastAsia" w:eastAsia="宋体"/>
          <w:i/>
          <w:spacing w:val="7"/>
          <w:u w:val="single"/>
          <w:lang w:val="en-US" w:eastAsia="zh-CN"/>
        </w:rPr>
        <w:t xml:space="preserve">个工作日</w:t>
      </w:r>
      <w:r>
        <w:rPr>
          <w:rFonts w:eastAsia="宋体"/>
          <w:i/>
          <w:spacing w:val="7"/>
          <w:u w:val="single"/>
        </w:rPr>
        <w:t xml:space="preserve">内支付合同金额的10%作为预付款</w:t>
      </w:r>
      <w:r>
        <w:rPr>
          <w:rFonts w:hint="eastAsia" w:eastAsia="宋体"/>
          <w:i/>
          <w:spacing w:val="7"/>
          <w:u w:val="single"/>
          <w:lang w:eastAsia="zh-CN"/>
        </w:rPr>
        <w:t xml:space="preserve">。</w:t>
      </w:r>
      <w:r>
        <w:rPr>
          <w:rFonts w:eastAsia="宋体"/>
          <w:i/>
          <w:spacing w:val="7"/>
          <w:u w:val="single"/>
        </w:rPr>
        <w:t xml:space="preserve">按月进行考核。</w:t>
      </w:r>
      <w:r>
        <w:rPr>
          <w:rFonts w:hint="eastAsia" w:eastAsia="宋体"/>
          <w:i/>
          <w:spacing w:val="7"/>
          <w:u w:val="single"/>
        </w:rPr>
        <w:t xml:space="preserve">剩余合同金额按季度支付，</w:t>
      </w:r>
      <w:r>
        <w:rPr>
          <w:rFonts w:eastAsia="宋体"/>
          <w:i/>
          <w:spacing w:val="7"/>
          <w:u w:val="single"/>
        </w:rPr>
        <w:t xml:space="preserve">根据采购人提供的每月考核检查结果，于下季度</w:t>
      </w:r>
      <w:r>
        <w:rPr>
          <w:rFonts w:hint="eastAsia" w:eastAsia="宋体"/>
          <w:i/>
          <w:spacing w:val="7"/>
          <w:u w:val="single"/>
          <w:lang w:val="en-US" w:eastAsia="zh-CN"/>
        </w:rPr>
        <w:t xml:space="preserve">30</w:t>
      </w:r>
      <w:r>
        <w:rPr>
          <w:rFonts w:eastAsia="宋体"/>
          <w:i/>
          <w:spacing w:val="7"/>
          <w:u w:val="single"/>
        </w:rPr>
        <w:t xml:space="preserve">日前向中标人支付上季度费用(因考核检查有失分，实际支付金额与基准价格存在差异)，最后一次付款的同时不计利息退还履约保证金（合同总价款2％）。</w:t>
      </w:r>
      <w:r/>
    </w:p>
    <w:p>
      <w:pPr>
        <w:pStyle w:val="983"/>
        <w:ind w:firstLine="500"/>
        <w:spacing w:line="440" w:lineRule="exact"/>
        <w:rPr>
          <w:rStyle w:val="931"/>
          <w:rFonts w:ascii="宋体" w:hAnsi="宋体" w:eastAsia="宋体" w:cs="宋体"/>
          <w:b w:val="0"/>
          <w:i/>
          <w:spacing w:val="7"/>
          <w:sz w:val="24"/>
          <w:u w:val="single"/>
        </w:rPr>
        <w:outlineLvl w:val="9"/>
      </w:pPr>
      <w:r>
        <w:rPr>
          <w:rStyle w:val="931"/>
          <w:rFonts w:ascii="宋体" w:hAnsi="宋体" w:eastAsia="宋体" w:cs="宋体"/>
          <w:b w:val="0"/>
          <w:i/>
          <w:color w:val="000000"/>
          <w:spacing w:val="7"/>
          <w:sz w:val="24"/>
          <w:u w:val="single"/>
        </w:rPr>
        <w:t xml:space="preserve">2.3、结付标准</w:t>
      </w:r>
      <w:r/>
    </w:p>
    <w:p>
      <w:pPr>
        <w:pStyle w:val="983"/>
        <w:ind w:firstLine="500"/>
        <w:spacing w:line="440" w:lineRule="exact"/>
        <w:rPr>
          <w:rStyle w:val="931"/>
          <w:rFonts w:ascii="宋体" w:hAnsi="宋体" w:eastAsia="宋体" w:cs="宋体"/>
          <w:b w:val="0"/>
          <w:i/>
          <w:color w:val="auto"/>
          <w:spacing w:val="7"/>
          <w:sz w:val="24"/>
          <w:highlight w:val="none"/>
          <w:u w:val="single"/>
        </w:rPr>
        <w:outlineLvl w:val="9"/>
      </w:pPr>
      <w:r>
        <w:rPr>
          <w:rStyle w:val="931"/>
          <w:rFonts w:ascii="宋体" w:hAnsi="宋体" w:eastAsia="宋体" w:cs="宋体"/>
          <w:b w:val="0"/>
          <w:i/>
          <w:color w:val="000000"/>
          <w:spacing w:val="7"/>
          <w:sz w:val="24"/>
          <w:u w:val="single"/>
        </w:rPr>
        <w:t xml:space="preserve">考核采取日常巡查、随机抽查、暗查、专项检查相结合的检查模式，对中标人的环卫保洁服务质量进行检查、验收和考核，每扣一分，扣除当月服务费600元，根据月度最终考评得分，支付季度服务费。</w:t>
      </w:r>
      <w:r>
        <w:rPr>
          <w:rStyle w:val="931"/>
          <w:rFonts w:hint="eastAsia" w:ascii="宋体" w:hAnsi="宋体" w:eastAsia="宋体" w:cs="宋体"/>
          <w:b w:val="0"/>
          <w:i/>
          <w:color w:val="auto"/>
          <w:spacing w:val="7"/>
          <w:sz w:val="24"/>
          <w:highlight w:val="none"/>
          <w:u w:val="single"/>
        </w:rPr>
        <w:t xml:space="preserve">中标供应商月度最终考核得分连续2个月低于80分（不含）的或一年内累计出现3次月度考核得分低于80分（不含）的，采购单位有权解除合同，并扣除履约保证金。</w:t>
      </w:r>
      <w:r/>
    </w:p>
    <w:p>
      <w:pPr>
        <w:pStyle w:val="983"/>
        <w:ind w:firstLine="500"/>
        <w:spacing w:line="440" w:lineRule="exact"/>
        <w:rPr>
          <w:rStyle w:val="931"/>
          <w:rFonts w:ascii="宋体" w:hAnsi="宋体" w:eastAsia="宋体" w:cs="宋体"/>
          <w:b w:val="0"/>
          <w:i/>
          <w:spacing w:val="7"/>
          <w:sz w:val="24"/>
          <w:u w:val="single"/>
        </w:rPr>
        <w:outlineLvl w:val="9"/>
      </w:pPr>
      <w:r>
        <w:rPr>
          <w:rFonts w:ascii="宋体" w:hAnsi="宋体" w:eastAsia="宋体" w:cs="宋体"/>
          <w:b w:val="0"/>
          <w:i/>
          <w:spacing w:val="7"/>
          <w:sz w:val="24"/>
          <w:u w:val="single"/>
        </w:rPr>
      </w:r>
      <w:r/>
    </w:p>
    <w:p>
      <w:pPr>
        <w:pStyle w:val="983"/>
        <w:ind w:firstLine="500"/>
        <w:spacing w:line="440" w:lineRule="exact"/>
        <w:rPr>
          <w:rFonts w:eastAsia="宋体"/>
          <w:b/>
          <w:spacing w:val="7"/>
          <w:highlight w:val="none"/>
        </w:rPr>
      </w:pPr>
      <w:r>
        <w:rPr>
          <w:rFonts w:eastAsia="宋体"/>
          <w:b/>
          <w:spacing w:val="7"/>
          <w:highlight w:val="none"/>
        </w:rPr>
        <w:t xml:space="preserve">3 投标货币</w:t>
      </w:r>
      <w:r/>
    </w:p>
    <w:p>
      <w:pPr>
        <w:pStyle w:val="983"/>
        <w:ind w:firstLine="500"/>
        <w:spacing w:line="440" w:lineRule="exact"/>
        <w:rPr>
          <w:rFonts w:eastAsia="宋体"/>
          <w:i/>
          <w:spacing w:val="7"/>
          <w:highlight w:val="none"/>
          <w:u w:val="single"/>
        </w:rPr>
      </w:pPr>
      <w:r>
        <w:rPr>
          <w:rFonts w:eastAsia="宋体"/>
          <w:i/>
          <w:spacing w:val="7"/>
          <w:highlight w:val="none"/>
          <w:u w:val="single"/>
        </w:rPr>
        <w:t xml:space="preserve">3.1、投标货币</w:t>
      </w:r>
      <w:r/>
    </w:p>
    <w:p>
      <w:pPr>
        <w:pStyle w:val="983"/>
        <w:ind w:firstLine="500"/>
        <w:spacing w:line="440" w:lineRule="exact"/>
        <w:rPr>
          <w:rFonts w:eastAsia="宋体"/>
          <w:i/>
          <w:spacing w:val="7"/>
          <w:highlight w:val="none"/>
          <w:u w:val="single"/>
        </w:rPr>
      </w:pPr>
      <w:r>
        <w:rPr>
          <w:rFonts w:eastAsia="宋体"/>
          <w:i/>
          <w:spacing w:val="7"/>
          <w:highlight w:val="none"/>
          <w:u w:val="single"/>
        </w:rPr>
        <w:t xml:space="preserve">人民币。</w:t>
      </w:r>
      <w:r/>
    </w:p>
    <w:p>
      <w:pPr>
        <w:ind w:firstLine="562"/>
        <w:spacing w:before="39" w:line="219" w:lineRule="auto"/>
        <w:rPr>
          <w:rFonts w:ascii="宋体" w:hAnsi="宋体" w:eastAsia="宋体" w:cs="宋体"/>
          <w:sz w:val="24"/>
          <w:szCs w:val="24"/>
          <w:highlight w:val="none"/>
        </w:rPr>
      </w:pPr>
      <w:r>
        <w:rPr>
          <w:rFonts w:ascii="宋体" w:hAnsi="宋体" w:eastAsia="宋体" w:cs="宋体"/>
          <w:b/>
          <w:bCs/>
          <w:spacing w:val="20"/>
          <w:sz w:val="24"/>
          <w:szCs w:val="24"/>
          <w:highlight w:val="none"/>
        </w:rPr>
        <w:t xml:space="preserve">4备品备件及耗材等要求</w:t>
      </w:r>
      <w:r/>
    </w:p>
    <w:p>
      <w:pPr>
        <w:ind w:firstLine="508"/>
        <w:spacing w:before="170" w:line="211" w:lineRule="auto"/>
        <w:rPr>
          <w:rFonts w:ascii="宋体" w:hAnsi="宋体" w:eastAsia="宋体" w:cs="宋体"/>
          <w:sz w:val="25"/>
          <w:szCs w:val="25"/>
          <w:highlight w:val="none"/>
        </w:rPr>
      </w:pPr>
      <w:r>
        <w:rPr>
          <w:rFonts w:ascii="宋体" w:hAnsi="宋体" w:eastAsia="宋体" w:cs="宋体"/>
          <w:i/>
          <w:iCs/>
          <w:spacing w:val="2"/>
          <w:sz w:val="25"/>
          <w:szCs w:val="25"/>
          <w:highlight w:val="none"/>
          <w:u w:val="single"/>
        </w:rPr>
        <w:t xml:space="preserve">4.1、备品备件及耗材等要求</w:t>
      </w:r>
      <w:r/>
    </w:p>
    <w:p>
      <w:pPr>
        <w:ind w:firstLine="480"/>
        <w:spacing w:before="146" w:line="220" w:lineRule="auto"/>
        <w:rPr>
          <w:rFonts w:ascii="宋体" w:hAnsi="宋体" w:eastAsia="宋体" w:cs="宋体"/>
          <w:sz w:val="24"/>
          <w:szCs w:val="24"/>
          <w:highlight w:val="none"/>
        </w:rPr>
      </w:pPr>
      <w:r>
        <w:rPr>
          <w:rFonts w:ascii="宋体" w:hAnsi="宋体" w:eastAsia="宋体" w:cs="宋体"/>
          <w:sz w:val="24"/>
          <w:szCs w:val="24"/>
          <w:highlight w:val="none"/>
        </w:rPr>
        <w:t xml:space="preserve">无</w:t>
      </w:r>
      <w:r/>
    </w:p>
    <w:p>
      <w:pPr>
        <w:pStyle w:val="976"/>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976"/>
        <w:ind w:firstLine="480"/>
        <w:jc w:val="both"/>
        <w:keepLines w:val="0"/>
        <w:keepNext w:val="0"/>
        <w:pageBreakBefore w:val="0"/>
        <w:widowControl/>
        <w:rPr>
          <w:rFonts w:hint="eastAsia" w:ascii="宋体" w:hAnsi="宋体" w:cs="宋体"/>
          <w:color w:val="000000"/>
          <w:spacing w:val="8"/>
          <w:sz w:val="24"/>
          <w:highlight w:val="white"/>
          <w:lang w:val="en-US" w:eastAsia="zh-CN"/>
        </w:rPr>
      </w:pPr>
      <w:r>
        <w:rPr>
          <w:rFonts w:hint="eastAsia" w:asciiTheme="minorEastAsia" w:hAnsiTheme="minorEastAsia" w:eastAsiaTheme="minorEastAsia" w:cstheme="minorEastAsia"/>
          <w:sz w:val="24"/>
          <w:szCs w:val="24"/>
          <w:highlight w:val="none"/>
          <w:lang w:val="en-US" w:eastAsia="zh-CN"/>
        </w:rPr>
        <w:t xml:space="preserve">采购包2：</w:t>
      </w:r>
      <w:r>
        <w:rPr>
          <w:rFonts w:hint="eastAsia" w:ascii="宋体" w:hAnsi="宋体" w:cs="宋体"/>
          <w:color w:val="000000"/>
          <w:spacing w:val="8"/>
          <w:sz w:val="24"/>
          <w:highlight w:val="white"/>
          <w:lang w:val="en-US" w:eastAsia="zh-CN"/>
        </w:rPr>
        <w:t xml:space="preserve">乐余区域内老204国道、港丰公路及两侧的绿化带和市级河道</w:t>
      </w:r>
      <w:r/>
    </w:p>
    <w:p>
      <w:pPr>
        <w:pStyle w:val="983"/>
        <w:ind w:firstLine="500"/>
        <w:spacing w:line="440" w:lineRule="exact"/>
        <w:rPr>
          <w:rStyle w:val="931"/>
          <w:rFonts w:ascii="宋体" w:hAnsi="宋体" w:eastAsia="宋体" w:cs="宋体"/>
          <w:b/>
          <w:i w:val="0"/>
          <w:spacing w:val="7"/>
          <w:sz w:val="24"/>
          <w:u w:val="none"/>
        </w:rPr>
        <w:outlineLvl w:val="9"/>
      </w:pPr>
      <w:r>
        <w:rPr>
          <w:rStyle w:val="931"/>
          <w:rFonts w:ascii="宋体" w:hAnsi="宋体" w:eastAsia="宋体" w:cs="宋体"/>
          <w:b/>
          <w:i w:val="0"/>
          <w:color w:val="000000"/>
          <w:spacing w:val="7"/>
          <w:sz w:val="24"/>
          <w:u w:val="none"/>
        </w:rPr>
        <w:t xml:space="preserve">1 服务期限</w:t>
      </w:r>
      <w:r/>
    </w:p>
    <w:p>
      <w:pPr>
        <w:pStyle w:val="983"/>
        <w:ind w:firstLine="500"/>
        <w:spacing w:line="440" w:lineRule="exact"/>
        <w:rPr>
          <w:rStyle w:val="931"/>
          <w:rFonts w:ascii="宋体" w:hAnsi="宋体" w:eastAsia="宋体" w:cs="宋体"/>
          <w:b w:val="0"/>
          <w:i/>
          <w:spacing w:val="7"/>
          <w:sz w:val="24"/>
          <w:u w:val="single"/>
        </w:rPr>
        <w:outlineLvl w:val="9"/>
      </w:pPr>
      <w:r>
        <w:rPr>
          <w:rStyle w:val="931"/>
          <w:rFonts w:ascii="宋体" w:hAnsi="宋体" w:eastAsia="宋体" w:cs="宋体"/>
          <w:b w:val="0"/>
          <w:i/>
          <w:color w:val="000000"/>
          <w:spacing w:val="7"/>
          <w:sz w:val="24"/>
          <w:u w:val="single"/>
        </w:rPr>
        <w:t xml:space="preserve">1.1、服务期限</w:t>
      </w:r>
      <w:r/>
    </w:p>
    <w:p>
      <w:pPr>
        <w:pStyle w:val="983"/>
        <w:ind w:firstLine="500"/>
        <w:spacing w:line="440" w:lineRule="exact"/>
        <w:rPr>
          <w:rStyle w:val="931"/>
          <w:rFonts w:hint="eastAsia" w:ascii="宋体" w:hAnsi="宋体" w:eastAsia="宋体" w:cs="宋体"/>
          <w:b w:val="0"/>
          <w:i/>
          <w:color w:val="000000"/>
          <w:spacing w:val="7"/>
          <w:sz w:val="24"/>
          <w:highlight w:val="none"/>
          <w:u w:val="single"/>
          <w:lang w:val="en-US" w:eastAsia="zh-CN"/>
        </w:rPr>
        <w:outlineLvl w:val="9"/>
      </w:pPr>
      <w:r>
        <w:rPr>
          <w:rFonts w:eastAsia="宋体"/>
          <w:i/>
          <w:iCs/>
          <w:spacing w:val="8"/>
          <w:highlight w:val="none"/>
          <w:u w:val="single"/>
        </w:rPr>
        <w:t xml:space="preserve">自合同签订</w:t>
      </w:r>
      <w:r>
        <w:rPr>
          <w:rFonts w:hint="eastAsia" w:eastAsia="宋体"/>
          <w:i/>
          <w:iCs/>
          <w:spacing w:val="8"/>
          <w:highlight w:val="none"/>
          <w:u w:val="single"/>
          <w:lang w:val="en-US" w:eastAsia="zh-CN"/>
        </w:rPr>
        <w:t xml:space="preserve">生效</w:t>
      </w:r>
      <w:bookmarkStart w:id="253" w:name="_GoBack"/>
      <w:r/>
      <w:bookmarkEnd w:id="253"/>
      <w:r>
        <w:rPr>
          <w:rFonts w:eastAsia="宋体"/>
          <w:i/>
          <w:iCs/>
          <w:spacing w:val="8"/>
          <w:highlight w:val="none"/>
          <w:u w:val="single"/>
        </w:rPr>
        <w:t xml:space="preserve">之日起</w:t>
      </w:r>
      <w:r>
        <w:rPr>
          <w:rStyle w:val="931"/>
          <w:rFonts w:ascii="宋体" w:hAnsi="宋体" w:eastAsia="宋体" w:cs="宋体"/>
          <w:b w:val="0"/>
          <w:i/>
          <w:color w:val="000000"/>
          <w:spacing w:val="7"/>
          <w:sz w:val="24"/>
          <w:highlight w:val="none"/>
          <w:u w:val="single"/>
        </w:rPr>
        <w:t xml:space="preserve">2</w:t>
      </w:r>
      <w:r>
        <w:rPr>
          <w:rStyle w:val="931"/>
          <w:rFonts w:hint="eastAsia" w:ascii="宋体" w:hAnsi="宋体" w:eastAsia="宋体" w:cs="宋体"/>
          <w:b w:val="0"/>
          <w:i/>
          <w:color w:val="000000"/>
          <w:spacing w:val="7"/>
          <w:sz w:val="24"/>
          <w:highlight w:val="none"/>
          <w:u w:val="single"/>
          <w:lang w:val="en-US" w:eastAsia="zh-CN"/>
        </w:rPr>
        <w:t xml:space="preserve">4</w:t>
      </w:r>
      <w:r>
        <w:rPr>
          <w:rStyle w:val="931"/>
          <w:rFonts w:ascii="宋体" w:hAnsi="宋体" w:eastAsia="宋体" w:cs="宋体"/>
          <w:b w:val="0"/>
          <w:i/>
          <w:color w:val="000000"/>
          <w:spacing w:val="7"/>
          <w:sz w:val="24"/>
          <w:highlight w:val="none"/>
          <w:u w:val="single"/>
        </w:rPr>
        <w:t xml:space="preserve">个月</w:t>
      </w:r>
      <w:r>
        <w:rPr>
          <w:rStyle w:val="931"/>
          <w:rFonts w:hint="eastAsia" w:ascii="宋体" w:hAnsi="宋体" w:eastAsia="宋体" w:cs="宋体"/>
          <w:b w:val="0"/>
          <w:i/>
          <w:color w:val="000000"/>
          <w:spacing w:val="7"/>
          <w:sz w:val="24"/>
          <w:highlight w:val="none"/>
          <w:u w:val="single"/>
          <w:lang w:eastAsia="zh-CN"/>
        </w:rPr>
        <w:t xml:space="preserve">，</w:t>
      </w:r>
      <w:r>
        <w:rPr>
          <w:rStyle w:val="931"/>
          <w:rFonts w:hint="eastAsia" w:ascii="宋体" w:hAnsi="宋体" w:eastAsia="宋体" w:cs="宋体"/>
          <w:b w:val="0"/>
          <w:i/>
          <w:color w:val="000000"/>
          <w:spacing w:val="7"/>
          <w:sz w:val="24"/>
          <w:highlight w:val="none"/>
          <w:u w:val="single"/>
          <w:lang w:val="en-US" w:eastAsia="zh-CN"/>
        </w:rPr>
        <w:t xml:space="preserve">具体按实际服务时间为准。</w:t>
      </w:r>
      <w:r/>
    </w:p>
    <w:p>
      <w:pPr>
        <w:pStyle w:val="983"/>
        <w:ind w:firstLine="500"/>
        <w:spacing w:line="440" w:lineRule="exact"/>
        <w:rPr>
          <w:rStyle w:val="931"/>
          <w:rFonts w:ascii="宋体" w:hAnsi="宋体" w:eastAsia="宋体" w:cs="宋体"/>
          <w:b/>
          <w:i w:val="0"/>
          <w:spacing w:val="7"/>
          <w:sz w:val="24"/>
          <w:u w:val="none"/>
        </w:rPr>
        <w:outlineLvl w:val="9"/>
      </w:pPr>
      <w:r>
        <w:rPr>
          <w:rStyle w:val="931"/>
          <w:rFonts w:ascii="宋体" w:hAnsi="宋体" w:eastAsia="宋体" w:cs="宋体"/>
          <w:b/>
          <w:i w:val="0"/>
          <w:color w:val="000000"/>
          <w:spacing w:val="7"/>
          <w:sz w:val="24"/>
          <w:u w:val="none"/>
        </w:rPr>
        <w:t xml:space="preserve">2 货款支付</w:t>
      </w:r>
      <w:r/>
    </w:p>
    <w:p>
      <w:pPr>
        <w:pStyle w:val="983"/>
        <w:ind w:firstLine="500"/>
        <w:spacing w:line="440" w:lineRule="exact"/>
        <w:rPr>
          <w:rStyle w:val="931"/>
          <w:rFonts w:ascii="宋体" w:hAnsi="宋体" w:eastAsia="宋体" w:cs="宋体"/>
          <w:b w:val="0"/>
          <w:i/>
          <w:spacing w:val="7"/>
          <w:sz w:val="24"/>
          <w:u w:val="single"/>
        </w:rPr>
        <w:outlineLvl w:val="9"/>
      </w:pPr>
      <w:r>
        <w:rPr>
          <w:rStyle w:val="931"/>
          <w:rFonts w:ascii="宋体" w:hAnsi="宋体" w:eastAsia="宋体" w:cs="宋体"/>
          <w:b w:val="0"/>
          <w:i/>
          <w:color w:val="000000"/>
          <w:spacing w:val="7"/>
          <w:sz w:val="24"/>
          <w:u w:val="single"/>
        </w:rPr>
        <w:t xml:space="preserve">2.1、结付程序</w:t>
      </w:r>
      <w:r/>
    </w:p>
    <w:p>
      <w:pPr>
        <w:pStyle w:val="983"/>
        <w:ind w:firstLine="500"/>
        <w:spacing w:line="440" w:lineRule="exact"/>
        <w:rPr>
          <w:rStyle w:val="931"/>
          <w:rFonts w:ascii="宋体" w:hAnsi="宋体" w:eastAsia="宋体" w:cs="宋体"/>
          <w:b w:val="0"/>
          <w:i/>
          <w:spacing w:val="7"/>
          <w:sz w:val="24"/>
          <w:u w:val="single"/>
        </w:rPr>
        <w:outlineLvl w:val="9"/>
      </w:pPr>
      <w:r>
        <w:rPr>
          <w:rStyle w:val="931"/>
          <w:rFonts w:ascii="宋体" w:hAnsi="宋体" w:eastAsia="宋体" w:cs="宋体"/>
          <w:b w:val="0"/>
          <w:i/>
          <w:color w:val="000000"/>
          <w:spacing w:val="7"/>
          <w:sz w:val="24"/>
          <w:u w:val="single"/>
        </w:rPr>
        <w:t xml:space="preserve">供方按本合同内容合格地履行供货义务后，</w:t>
      </w:r>
      <w:r>
        <w:rPr>
          <w:rStyle w:val="931"/>
          <w:rFonts w:ascii="宋体" w:hAnsi="宋体" w:eastAsia="宋体" w:cs="宋体"/>
          <w:b w:val="0"/>
          <w:i/>
          <w:color w:val="auto"/>
          <w:spacing w:val="7"/>
          <w:sz w:val="24"/>
          <w:highlight w:val="none"/>
          <w:u w:val="single"/>
        </w:rPr>
        <w:t xml:space="preserve">凭验收报告、销售发票到采购单位办理服务款（或工程款）结算手续。</w:t>
      </w:r>
      <w:r/>
    </w:p>
    <w:p>
      <w:pPr>
        <w:pStyle w:val="983"/>
        <w:ind w:firstLine="500"/>
        <w:spacing w:line="440" w:lineRule="exact"/>
        <w:rPr>
          <w:rStyle w:val="931"/>
          <w:rFonts w:ascii="宋体" w:hAnsi="宋体" w:eastAsia="宋体" w:cs="宋体"/>
          <w:b w:val="0"/>
          <w:i/>
          <w:spacing w:val="7"/>
          <w:sz w:val="24"/>
          <w:u w:val="single"/>
        </w:rPr>
        <w:outlineLvl w:val="9"/>
      </w:pPr>
      <w:r>
        <w:rPr>
          <w:rStyle w:val="931"/>
          <w:rFonts w:ascii="宋体" w:hAnsi="宋体" w:eastAsia="宋体" w:cs="宋体"/>
          <w:b w:val="0"/>
          <w:i/>
          <w:color w:val="000000"/>
          <w:spacing w:val="7"/>
          <w:sz w:val="24"/>
          <w:u w:val="single"/>
        </w:rPr>
        <w:t xml:space="preserve">2.2、结付期限</w:t>
      </w:r>
      <w:r/>
    </w:p>
    <w:p>
      <w:pPr>
        <w:pStyle w:val="983"/>
        <w:ind w:firstLine="500"/>
        <w:spacing w:line="440" w:lineRule="exact"/>
        <w:rPr>
          <w:rFonts w:eastAsia="宋体"/>
          <w:i/>
          <w:spacing w:val="7"/>
          <w:u w:val="single"/>
        </w:rPr>
      </w:pPr>
      <w:r>
        <w:rPr>
          <w:rFonts w:eastAsia="宋体"/>
          <w:i/>
          <w:spacing w:val="7"/>
          <w:u w:val="single"/>
        </w:rPr>
        <w:t xml:space="preserve">合同签订生效后，待整个服务项目所需设备、人员全部到位，经采购人认可后</w:t>
      </w:r>
      <w:r>
        <w:rPr>
          <w:rFonts w:hint="eastAsia" w:eastAsia="宋体"/>
          <w:i/>
          <w:spacing w:val="7"/>
          <w:u w:val="single"/>
          <w:lang w:val="en-US" w:eastAsia="zh-CN"/>
        </w:rPr>
        <w:t xml:space="preserve">在</w:t>
      </w:r>
      <w:r>
        <w:rPr>
          <w:rFonts w:eastAsia="宋体"/>
          <w:i/>
          <w:spacing w:val="7"/>
          <w:u w:val="single"/>
        </w:rPr>
        <w:t xml:space="preserve">30</w:t>
      </w:r>
      <w:r>
        <w:rPr>
          <w:rFonts w:hint="eastAsia" w:eastAsia="宋体"/>
          <w:i/>
          <w:spacing w:val="7"/>
          <w:u w:val="single"/>
          <w:lang w:val="en-US" w:eastAsia="zh-CN"/>
        </w:rPr>
        <w:t xml:space="preserve">个工作日</w:t>
      </w:r>
      <w:r>
        <w:rPr>
          <w:rFonts w:eastAsia="宋体"/>
          <w:i/>
          <w:spacing w:val="7"/>
          <w:u w:val="single"/>
        </w:rPr>
        <w:t xml:space="preserve">内支付合同金额的10%作为预付款</w:t>
      </w:r>
      <w:r>
        <w:rPr>
          <w:rFonts w:hint="eastAsia" w:eastAsia="宋体"/>
          <w:i/>
          <w:spacing w:val="7"/>
          <w:u w:val="single"/>
          <w:lang w:eastAsia="zh-CN"/>
        </w:rPr>
        <w:t xml:space="preserve">。</w:t>
      </w:r>
      <w:r>
        <w:rPr>
          <w:rFonts w:eastAsia="宋体"/>
          <w:i/>
          <w:spacing w:val="7"/>
          <w:u w:val="single"/>
        </w:rPr>
        <w:t xml:space="preserve">按月进行考核。</w:t>
      </w:r>
      <w:r>
        <w:rPr>
          <w:rFonts w:hint="eastAsia" w:eastAsia="宋体"/>
          <w:i/>
          <w:spacing w:val="7"/>
          <w:u w:val="single"/>
        </w:rPr>
        <w:t xml:space="preserve">剩余合同金额按季度支付，</w:t>
      </w:r>
      <w:r>
        <w:rPr>
          <w:rFonts w:eastAsia="宋体"/>
          <w:i/>
          <w:spacing w:val="7"/>
          <w:u w:val="single"/>
        </w:rPr>
        <w:t xml:space="preserve">根据采购人提供的每月考核检查结果，于下季度</w:t>
      </w:r>
      <w:r>
        <w:rPr>
          <w:rFonts w:hint="eastAsia" w:eastAsia="宋体"/>
          <w:i/>
          <w:spacing w:val="7"/>
          <w:u w:val="single"/>
          <w:lang w:val="en-US" w:eastAsia="zh-CN"/>
        </w:rPr>
        <w:t xml:space="preserve">30</w:t>
      </w:r>
      <w:r>
        <w:rPr>
          <w:rFonts w:eastAsia="宋体"/>
          <w:i/>
          <w:spacing w:val="7"/>
          <w:u w:val="single"/>
        </w:rPr>
        <w:t xml:space="preserve">日前向中标人支付上季度费用(因考核检查有失分，实际支付金额与基准价格存在差异)，最后一次付款的同时不计利息退还履约保证金（合同总价款2％）。</w:t>
      </w:r>
      <w:r/>
    </w:p>
    <w:p>
      <w:pPr>
        <w:pStyle w:val="983"/>
        <w:ind w:firstLine="500"/>
        <w:spacing w:line="440" w:lineRule="exact"/>
        <w:rPr>
          <w:rStyle w:val="931"/>
          <w:rFonts w:ascii="宋体" w:hAnsi="宋体" w:eastAsia="宋体" w:cs="宋体"/>
          <w:b w:val="0"/>
          <w:i/>
          <w:spacing w:val="7"/>
          <w:sz w:val="24"/>
          <w:u w:val="single"/>
        </w:rPr>
        <w:outlineLvl w:val="9"/>
      </w:pPr>
      <w:r>
        <w:rPr>
          <w:rStyle w:val="931"/>
          <w:rFonts w:ascii="宋体" w:hAnsi="宋体" w:eastAsia="宋体" w:cs="宋体"/>
          <w:b w:val="0"/>
          <w:i/>
          <w:color w:val="000000"/>
          <w:spacing w:val="7"/>
          <w:sz w:val="24"/>
          <w:u w:val="single"/>
        </w:rPr>
        <w:t xml:space="preserve">2.3、结付标准</w:t>
      </w:r>
      <w:r/>
    </w:p>
    <w:p>
      <w:pPr>
        <w:pStyle w:val="983"/>
        <w:ind w:firstLine="500"/>
        <w:spacing w:line="440" w:lineRule="exact"/>
        <w:rPr>
          <w:rStyle w:val="931"/>
          <w:rFonts w:ascii="宋体" w:hAnsi="宋体" w:eastAsia="宋体" w:cs="宋体"/>
          <w:b w:val="0"/>
          <w:i/>
          <w:color w:val="auto"/>
          <w:spacing w:val="7"/>
          <w:sz w:val="24"/>
          <w:highlight w:val="none"/>
          <w:u w:val="single"/>
        </w:rPr>
        <w:outlineLvl w:val="9"/>
      </w:pPr>
      <w:r>
        <w:rPr>
          <w:rStyle w:val="931"/>
          <w:rFonts w:ascii="宋体" w:hAnsi="宋体" w:eastAsia="宋体" w:cs="宋体"/>
          <w:b w:val="0"/>
          <w:i/>
          <w:color w:val="000000"/>
          <w:spacing w:val="7"/>
          <w:sz w:val="24"/>
          <w:u w:val="single"/>
        </w:rPr>
        <w:t xml:space="preserve">考核采取日常巡查、随机抽查、暗查、专项检查相结合的检查模式，对中标人的环卫保洁服务质量进行检查、验收和考核，每扣一分，扣除当月服务费600元，根据月度最终考评得分，支付季度服务费</w:t>
      </w:r>
      <w:r>
        <w:rPr>
          <w:rStyle w:val="931"/>
          <w:rFonts w:ascii="宋体" w:hAnsi="宋体" w:eastAsia="宋体" w:cs="宋体"/>
          <w:b w:val="0"/>
          <w:i/>
          <w:color w:val="000000"/>
          <w:spacing w:val="7"/>
          <w:sz w:val="24"/>
          <w:highlight w:val="none"/>
          <w:u w:val="single"/>
        </w:rPr>
        <w:t xml:space="preserve">。</w:t>
      </w:r>
      <w:r>
        <w:rPr>
          <w:rStyle w:val="931"/>
          <w:rFonts w:hint="eastAsia" w:ascii="宋体" w:hAnsi="宋体" w:eastAsia="宋体" w:cs="宋体"/>
          <w:b w:val="0"/>
          <w:i/>
          <w:color w:val="auto"/>
          <w:spacing w:val="7"/>
          <w:sz w:val="24"/>
          <w:highlight w:val="none"/>
          <w:u w:val="single"/>
        </w:rPr>
        <w:t xml:space="preserve">中标供应商月度最终考核得分连续2个月低于80分（不含）的或一年内累计出现3次月度考核得分低于80分（不含）的，采购单位有权解除合同，并扣除履约保证金。</w:t>
      </w:r>
      <w:r/>
    </w:p>
    <w:p>
      <w:pPr>
        <w:pStyle w:val="983"/>
        <w:ind w:firstLine="500"/>
        <w:spacing w:line="440" w:lineRule="exact"/>
        <w:rPr>
          <w:rFonts w:eastAsia="宋体"/>
          <w:b/>
          <w:spacing w:val="7"/>
          <w:highlight w:val="none"/>
        </w:rPr>
      </w:pPr>
      <w:r>
        <w:rPr>
          <w:rFonts w:eastAsia="宋体"/>
          <w:b/>
          <w:spacing w:val="7"/>
          <w:highlight w:val="none"/>
        </w:rPr>
        <w:t xml:space="preserve">3 投标货币</w:t>
      </w:r>
      <w:r/>
    </w:p>
    <w:p>
      <w:pPr>
        <w:pStyle w:val="983"/>
        <w:ind w:firstLine="500"/>
        <w:spacing w:line="440" w:lineRule="exact"/>
        <w:rPr>
          <w:rFonts w:eastAsia="宋体"/>
          <w:i/>
          <w:spacing w:val="7"/>
          <w:highlight w:val="none"/>
          <w:u w:val="single"/>
        </w:rPr>
      </w:pPr>
      <w:r>
        <w:rPr>
          <w:rFonts w:eastAsia="宋体"/>
          <w:i/>
          <w:spacing w:val="7"/>
          <w:highlight w:val="none"/>
          <w:u w:val="single"/>
        </w:rPr>
        <w:t xml:space="preserve">3.1、投标货币</w:t>
      </w:r>
      <w:r/>
    </w:p>
    <w:p>
      <w:pPr>
        <w:pStyle w:val="983"/>
        <w:ind w:firstLine="500"/>
        <w:spacing w:line="440" w:lineRule="exact"/>
        <w:rPr>
          <w:rFonts w:eastAsia="宋体"/>
          <w:i/>
          <w:spacing w:val="7"/>
          <w:highlight w:val="none"/>
          <w:u w:val="single"/>
        </w:rPr>
      </w:pPr>
      <w:r>
        <w:rPr>
          <w:rFonts w:eastAsia="宋体"/>
          <w:i/>
          <w:spacing w:val="7"/>
          <w:highlight w:val="none"/>
          <w:u w:val="single"/>
        </w:rPr>
        <w:t xml:space="preserve">人民币。</w:t>
      </w:r>
      <w:r/>
    </w:p>
    <w:p>
      <w:pPr>
        <w:ind w:firstLine="562"/>
        <w:spacing w:before="39" w:line="219" w:lineRule="auto"/>
        <w:rPr>
          <w:rFonts w:ascii="宋体" w:hAnsi="宋体" w:eastAsia="宋体" w:cs="宋体"/>
          <w:sz w:val="24"/>
          <w:szCs w:val="24"/>
          <w:highlight w:val="none"/>
        </w:rPr>
      </w:pPr>
      <w:r>
        <w:rPr>
          <w:rFonts w:ascii="宋体" w:hAnsi="宋体" w:eastAsia="宋体" w:cs="宋体"/>
          <w:b/>
          <w:bCs/>
          <w:spacing w:val="20"/>
          <w:sz w:val="24"/>
          <w:szCs w:val="24"/>
          <w:highlight w:val="none"/>
        </w:rPr>
        <w:t xml:space="preserve">4备品备件及耗材等要求</w:t>
      </w:r>
      <w:r/>
    </w:p>
    <w:p>
      <w:pPr>
        <w:ind w:firstLine="508"/>
        <w:spacing w:before="170" w:line="211" w:lineRule="auto"/>
        <w:rPr>
          <w:rFonts w:ascii="宋体" w:hAnsi="宋体" w:eastAsia="宋体" w:cs="宋体"/>
          <w:sz w:val="25"/>
          <w:szCs w:val="25"/>
          <w:highlight w:val="none"/>
        </w:rPr>
      </w:pPr>
      <w:r>
        <w:rPr>
          <w:rFonts w:ascii="宋体" w:hAnsi="宋体" w:eastAsia="宋体" w:cs="宋体"/>
          <w:i/>
          <w:iCs/>
          <w:spacing w:val="2"/>
          <w:sz w:val="25"/>
          <w:szCs w:val="25"/>
          <w:highlight w:val="none"/>
          <w:u w:val="single"/>
        </w:rPr>
        <w:t xml:space="preserve">4.1、备品备件及耗材等要求</w:t>
      </w:r>
      <w:r/>
    </w:p>
    <w:p>
      <w:pPr>
        <w:ind w:firstLine="480"/>
        <w:spacing w:before="146" w:line="220" w:lineRule="auto"/>
        <w:rPr>
          <w:rFonts w:ascii="宋体" w:hAnsi="宋体" w:eastAsia="宋体" w:cs="宋体"/>
          <w:sz w:val="24"/>
          <w:szCs w:val="24"/>
          <w:highlight w:val="none"/>
        </w:rPr>
      </w:pPr>
      <w:r>
        <w:rPr>
          <w:rFonts w:ascii="宋体" w:hAnsi="宋体" w:eastAsia="宋体" w:cs="宋体"/>
          <w:sz w:val="24"/>
          <w:szCs w:val="24"/>
          <w:highlight w:val="none"/>
        </w:rPr>
        <w:t xml:space="preserve">无</w:t>
      </w:r>
      <w:r/>
    </w:p>
    <w:p>
      <w:pPr>
        <w:ind w:firstLine="480"/>
        <w:spacing w:before="146" w:line="220" w:lineRule="auto"/>
        <w:rPr>
          <w:rFonts w:ascii="宋体" w:hAnsi="宋体" w:eastAsia="宋体" w:cs="宋体"/>
          <w:sz w:val="24"/>
          <w:szCs w:val="24"/>
          <w:highlight w:val="none"/>
        </w:rPr>
      </w:pPr>
      <w:r>
        <w:rPr>
          <w:rFonts w:ascii="宋体" w:hAnsi="宋体" w:eastAsia="宋体" w:cs="宋体"/>
          <w:sz w:val="24"/>
          <w:szCs w:val="24"/>
          <w:highlight w:val="none"/>
        </w:rPr>
      </w:r>
      <w:r/>
    </w:p>
    <w:p>
      <w:pPr>
        <w:numPr>
          <w:ilvl w:val="0"/>
          <w:numId w:val="2"/>
        </w:numPr>
        <w:ind w:left="0" w:firstLine="0"/>
        <w:spacing w:line="440" w:lineRule="exact"/>
        <w:rPr>
          <w:rFonts w:hint="eastAsia" w:ascii="宋体" w:hAnsi="宋体" w:cs="宋体"/>
          <w:b/>
          <w:color w:val="000000"/>
          <w:sz w:val="28"/>
          <w:szCs w:val="28"/>
          <w:highlight w:val="white"/>
        </w:rPr>
      </w:pPr>
      <w:r>
        <w:rPr>
          <w:rFonts w:hint="eastAsia" w:ascii="宋体" w:hAnsi="宋体" w:cs="宋体"/>
          <w:b/>
          <w:color w:val="000000"/>
          <w:sz w:val="28"/>
          <w:szCs w:val="28"/>
          <w:highlight w:val="white"/>
        </w:rPr>
        <w:t xml:space="preserve">其他部分</w:t>
      </w:r>
      <w:r/>
    </w:p>
    <w:p>
      <w:pPr>
        <w:ind w:firstLine="555"/>
        <w:spacing w:line="360" w:lineRule="auto"/>
        <w:shd w:val="clear" w:color="auto" w:fill="ffffff"/>
        <w:widowControl/>
        <w:rPr>
          <w:rStyle w:val="931"/>
          <w:rFonts w:hint="default" w:ascii="Times New Roman" w:hAnsi="Times New Roman" w:eastAsia="Times New Roman" w:cs="Times New Roman"/>
          <w:sz w:val="24"/>
          <w:szCs w:val="24"/>
          <w:lang w:val="en-US"/>
        </w:rPr>
      </w:pPr>
      <w:r>
        <w:rPr>
          <w:rStyle w:val="931"/>
          <w:rFonts w:ascii="宋体" w:hAnsi="宋体" w:eastAsia="宋体" w:cs="宋体"/>
          <w:b/>
          <w:bCs/>
          <w:color w:val="000000"/>
          <w:sz w:val="28"/>
          <w:szCs w:val="28"/>
        </w:rPr>
        <w:t xml:space="preserve">附件一、</w:t>
      </w:r>
      <w:r>
        <w:rPr>
          <w:rFonts w:hint="eastAsia" w:ascii="Times New Roman" w:hAnsi="Times New Roman"/>
          <w:spacing w:val="8"/>
          <w:sz w:val="24"/>
          <w:lang w:val="en-US" w:eastAsia="zh-CN"/>
        </w:rPr>
        <w:t xml:space="preserve">乐余镇区域内市级道路、绿化带、河道一体化保洁道路、绿化</w:t>
      </w:r>
      <w:r>
        <w:rPr>
          <w:rFonts w:hint="eastAsia" w:asciiTheme="minorEastAsia" w:hAnsiTheme="minorEastAsia" w:eastAsiaTheme="minorEastAsia" w:cstheme="minorEastAsia"/>
          <w:spacing w:val="8"/>
          <w:sz w:val="24"/>
          <w:szCs w:val="24"/>
          <w:lang w:val="en-US" w:eastAsia="zh-CN"/>
        </w:rPr>
        <w:t xml:space="preserve">明细表</w:t>
      </w:r>
      <w:r/>
    </w:p>
    <w:p>
      <w:pPr>
        <w:numPr>
          <w:ilvl w:val="0"/>
          <w:numId w:val="0"/>
        </w:numPr>
        <w:spacing w:line="440" w:lineRule="exact"/>
        <w:rPr>
          <w:rFonts w:hint="default" w:ascii="宋体" w:hAnsi="宋体" w:eastAsia="宋体" w:cs="宋体"/>
          <w:b/>
          <w:sz w:val="28"/>
          <w:szCs w:val="28"/>
          <w:lang w:val="en-US" w:eastAsia="zh-CN"/>
        </w:rPr>
      </w:pPr>
      <w:r>
        <w:rPr>
          <w:rFonts w:hint="eastAsia" w:ascii="宋体" w:hAnsi="宋体" w:cs="宋体"/>
          <w:b/>
          <w:color w:val="000000"/>
          <w:sz w:val="28"/>
          <w:szCs w:val="28"/>
          <w:highlight w:val="white"/>
        </w:rPr>
        <w:t xml:space="preserve"> </w:t>
      </w:r>
      <w:r>
        <w:rPr>
          <w:rFonts w:hint="eastAsia" w:ascii="宋体" w:hAnsi="宋体" w:cs="宋体"/>
          <w:b/>
          <w:color w:val="000000"/>
          <w:sz w:val="28"/>
          <w:szCs w:val="28"/>
          <w:highlight w:val="white"/>
          <w:lang w:val="en-US" w:eastAsia="zh-CN"/>
        </w:rPr>
        <w:t xml:space="preserve">采购包1：道路、绿化明细表</w:t>
      </w:r>
      <w:r/>
    </w:p>
    <w:tbl>
      <w:tblPr>
        <w:tblStyle w:val="932"/>
        <w:tblW w:w="8395" w:type="dxa"/>
        <w:tblInd w:w="22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626"/>
        <w:gridCol w:w="571"/>
        <w:gridCol w:w="2011"/>
        <w:gridCol w:w="886"/>
        <w:gridCol w:w="886"/>
        <w:gridCol w:w="886"/>
        <w:gridCol w:w="776"/>
        <w:gridCol w:w="886"/>
        <w:gridCol w:w="1051"/>
      </w:tblGrid>
      <w:tr>
        <w:trPr>
          <w:trHeight w:val="4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vMerge w:val="restart"/>
            <w:textDirection w:val="lrTb"/>
            <w:noWrap/>
          </w:tcPr>
          <w:p>
            <w:pPr>
              <w:pStyle w:val="984"/>
              <w:jc w:val="center"/>
              <w:spacing w:after="240"/>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所属</w:t>
            </w:r>
            <w:r/>
          </w:p>
          <w:p>
            <w:pPr>
              <w:pStyle w:val="984"/>
              <w:jc w:val="center"/>
              <w:spacing w:before="240"/>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 镇区</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571" w:type="dxa"/>
            <w:vAlign w:val="center"/>
            <w:vMerge w:val="restart"/>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项目</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011" w:type="dxa"/>
            <w:vAlign w:val="center"/>
            <w:vMerge w:val="restart"/>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道路名称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886" w:type="dxa"/>
            <w:vAlign w:val="center"/>
            <w:vMerge w:val="restart"/>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起点名称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886" w:type="dxa"/>
            <w:vAlign w:val="center"/>
            <w:vMerge w:val="restart"/>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终点名称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886" w:type="dxa"/>
            <w:vAlign w:val="center"/>
            <w:vMerge w:val="restart"/>
            <w:textDirection w:val="lrTb"/>
            <w:noWrap/>
          </w:tcPr>
          <w:p>
            <w:pPr>
              <w:pStyle w:val="984"/>
              <w:jc w:val="center"/>
              <w:spacing w:after="240"/>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路段长度</w:t>
            </w:r>
            <w:r/>
          </w:p>
          <w:p>
            <w:pPr>
              <w:pStyle w:val="984"/>
              <w:jc w:val="center"/>
              <w:spacing w:before="240"/>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（km）</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736" w:type="dxa"/>
            <w:vAlign w:val="center"/>
            <w:vMerge w:val="restart"/>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宽度</w:t>
            </w:r>
            <w:r>
              <w:rPr>
                <w:rStyle w:val="931"/>
                <w:rFonts w:ascii="等线" w:hAnsi="等线" w:eastAsia="等线" w:cs="等线"/>
                <w:b w:val="0"/>
                <w:bCs w:val="0"/>
                <w:i w:val="0"/>
                <w:iCs w:val="0"/>
                <w:smallCaps w:val="0"/>
                <w:color w:val="000000"/>
                <w:sz w:val="16"/>
                <w:szCs w:val="16"/>
              </w:rPr>
              <w:br/>
            </w:r>
            <w:r>
              <w:rPr>
                <w:rStyle w:val="931"/>
                <w:rFonts w:ascii="等线" w:hAnsi="等线" w:eastAsia="等线" w:cs="等线"/>
                <w:b w:val="0"/>
                <w:bCs w:val="0"/>
                <w:i w:val="0"/>
                <w:iCs w:val="0"/>
                <w:smallCaps w:val="0"/>
                <w:color w:val="000000"/>
                <w:sz w:val="16"/>
                <w:szCs w:val="16"/>
              </w:rPr>
              <w:t xml:space="preserve">（m）</w:t>
            </w:r>
            <w:r/>
          </w:p>
        </w:tc>
        <w:tc>
          <w:tcPr>
            <w:gridSpan w:val="2"/>
            <w:tcBorders>
              <w:top w:val="single" w:color="808080" w:sz="8" w:space="0"/>
              <w:bottom w:val="single" w:color="808080" w:sz="8" w:space="0"/>
              <w:right w:val="single" w:color="808080" w:sz="8" w:space="0"/>
            </w:tcBorders>
            <w:tcMar>
              <w:left w:w="108" w:type="dxa"/>
              <w:top w:w="0" w:type="dxa"/>
              <w:right w:w="108" w:type="dxa"/>
              <w:bottom w:w="0" w:type="dxa"/>
            </w:tcMar>
            <w:tcW w:w="1921"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面积（m2)</w:t>
            </w:r>
            <w:r/>
          </w:p>
        </w:tc>
      </w:tr>
      <w:tr>
        <w:trPr>
          <w:trHeight w:val="232"/>
        </w:trPr>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pStyle w:val="984"/>
              <w:rPr>
                <w:rStyle w:val="931"/>
                <w:rFonts w:ascii="等线" w:hAnsi="等线" w:eastAsia="等线" w:cs="等线"/>
                <w:b w:val="0"/>
                <w:bCs w:val="0"/>
                <w:i w:val="0"/>
                <w:iCs w:val="0"/>
                <w:smallCaps w:val="0"/>
                <w:color w:val="000000"/>
                <w:sz w:val="16"/>
                <w:szCs w:val="16"/>
              </w:rPr>
            </w:pPr>
            <w:r>
              <w:rPr>
                <w:rFonts w:ascii="等线" w:hAnsi="等线" w:eastAsia="等线" w:cs="等线"/>
                <w:b w:val="0"/>
                <w:bCs w:val="0"/>
                <w:i w:val="0"/>
                <w:iCs w:val="0"/>
                <w:smallCaps w:val="0"/>
                <w:color w:val="000000"/>
                <w:sz w:val="16"/>
                <w:szCs w:val="16"/>
              </w:rPr>
            </w:r>
            <w:r/>
          </w:p>
        </w:tc>
        <w:tc>
          <w:tcPr>
            <w:tcBorders>
              <w:top w:val="single" w:color="808080" w:sz="8" w:space="0"/>
              <w:bottom w:val="single" w:color="808080" w:sz="8" w:space="0"/>
              <w:right w:val="single" w:color="808080" w:sz="8" w:space="0"/>
            </w:tcBorders>
            <w:tcW w:w="0" w:type="auto"/>
            <w:vAlign w:val="center"/>
            <w:vMerge w:val="continue"/>
            <w:textDirection w:val="lrTb"/>
            <w:noWrap w:val="false"/>
          </w:tcPr>
          <w:p>
            <w:pPr>
              <w:pStyle w:val="984"/>
              <w:rPr>
                <w:rStyle w:val="931"/>
                <w:rFonts w:ascii="等线" w:hAnsi="等线" w:eastAsia="等线" w:cs="等线"/>
                <w:b w:val="0"/>
                <w:bCs w:val="0"/>
                <w:i w:val="0"/>
                <w:iCs w:val="0"/>
                <w:smallCaps w:val="0"/>
                <w:color w:val="000000"/>
                <w:sz w:val="16"/>
                <w:szCs w:val="16"/>
              </w:rPr>
            </w:pPr>
            <w:r>
              <w:rPr>
                <w:rFonts w:ascii="等线" w:hAnsi="等线" w:eastAsia="等线" w:cs="等线"/>
                <w:b w:val="0"/>
                <w:bCs w:val="0"/>
                <w:i w:val="0"/>
                <w:iCs w:val="0"/>
                <w:smallCaps w:val="0"/>
                <w:color w:val="000000"/>
                <w:sz w:val="16"/>
                <w:szCs w:val="16"/>
              </w:rPr>
            </w:r>
            <w:r/>
          </w:p>
        </w:tc>
        <w:tc>
          <w:tcPr>
            <w:tcBorders>
              <w:top w:val="single" w:color="808080" w:sz="8" w:space="0"/>
              <w:bottom w:val="single" w:color="808080" w:sz="8" w:space="0"/>
              <w:right w:val="single" w:color="808080" w:sz="8" w:space="0"/>
            </w:tcBorders>
            <w:tcW w:w="0" w:type="auto"/>
            <w:vAlign w:val="center"/>
            <w:vMerge w:val="continue"/>
            <w:textDirection w:val="lrTb"/>
            <w:noWrap w:val="false"/>
          </w:tcPr>
          <w:p>
            <w:pPr>
              <w:pStyle w:val="984"/>
              <w:rPr>
                <w:rStyle w:val="931"/>
                <w:rFonts w:ascii="等线" w:hAnsi="等线" w:eastAsia="等线" w:cs="等线"/>
                <w:b w:val="0"/>
                <w:bCs w:val="0"/>
                <w:i w:val="0"/>
                <w:iCs w:val="0"/>
                <w:smallCaps w:val="0"/>
                <w:color w:val="000000"/>
                <w:sz w:val="16"/>
                <w:szCs w:val="16"/>
              </w:rPr>
            </w:pPr>
            <w:r>
              <w:rPr>
                <w:rFonts w:ascii="等线" w:hAnsi="等线" w:eastAsia="等线" w:cs="等线"/>
                <w:b w:val="0"/>
                <w:bCs w:val="0"/>
                <w:i w:val="0"/>
                <w:iCs w:val="0"/>
                <w:smallCaps w:val="0"/>
                <w:color w:val="000000"/>
                <w:sz w:val="16"/>
                <w:szCs w:val="16"/>
              </w:rPr>
            </w:r>
            <w:r/>
          </w:p>
        </w:tc>
        <w:tc>
          <w:tcPr>
            <w:tcBorders>
              <w:top w:val="single" w:color="808080" w:sz="8" w:space="0"/>
              <w:bottom w:val="single" w:color="808080" w:sz="8" w:space="0"/>
              <w:right w:val="single" w:color="808080" w:sz="8" w:space="0"/>
            </w:tcBorders>
            <w:tcW w:w="0" w:type="auto"/>
            <w:vAlign w:val="center"/>
            <w:vMerge w:val="continue"/>
            <w:textDirection w:val="lrTb"/>
            <w:noWrap w:val="false"/>
          </w:tcPr>
          <w:p>
            <w:pPr>
              <w:pStyle w:val="984"/>
              <w:rPr>
                <w:rStyle w:val="931"/>
                <w:rFonts w:ascii="等线" w:hAnsi="等线" w:eastAsia="等线" w:cs="等线"/>
                <w:b w:val="0"/>
                <w:bCs w:val="0"/>
                <w:i w:val="0"/>
                <w:iCs w:val="0"/>
                <w:smallCaps w:val="0"/>
                <w:color w:val="000000"/>
                <w:sz w:val="16"/>
                <w:szCs w:val="16"/>
              </w:rPr>
            </w:pPr>
            <w:r>
              <w:rPr>
                <w:rFonts w:ascii="等线" w:hAnsi="等线" w:eastAsia="等线" w:cs="等线"/>
                <w:b w:val="0"/>
                <w:bCs w:val="0"/>
                <w:i w:val="0"/>
                <w:iCs w:val="0"/>
                <w:smallCaps w:val="0"/>
                <w:color w:val="000000"/>
                <w:sz w:val="16"/>
                <w:szCs w:val="16"/>
              </w:rPr>
            </w:r>
            <w:r/>
          </w:p>
        </w:tc>
        <w:tc>
          <w:tcPr>
            <w:tcBorders>
              <w:top w:val="single" w:color="808080" w:sz="8" w:space="0"/>
              <w:bottom w:val="single" w:color="808080" w:sz="8" w:space="0"/>
              <w:right w:val="single" w:color="808080" w:sz="8" w:space="0"/>
            </w:tcBorders>
            <w:tcW w:w="0" w:type="auto"/>
            <w:vAlign w:val="center"/>
            <w:vMerge w:val="continue"/>
            <w:textDirection w:val="lrTb"/>
            <w:noWrap w:val="false"/>
          </w:tcPr>
          <w:p>
            <w:pPr>
              <w:pStyle w:val="984"/>
              <w:rPr>
                <w:rStyle w:val="931"/>
                <w:rFonts w:ascii="等线" w:hAnsi="等线" w:eastAsia="等线" w:cs="等线"/>
                <w:b w:val="0"/>
                <w:bCs w:val="0"/>
                <w:i w:val="0"/>
                <w:iCs w:val="0"/>
                <w:smallCaps w:val="0"/>
                <w:color w:val="000000"/>
                <w:sz w:val="16"/>
                <w:szCs w:val="16"/>
              </w:rPr>
            </w:pPr>
            <w:r>
              <w:rPr>
                <w:rFonts w:ascii="等线" w:hAnsi="等线" w:eastAsia="等线" w:cs="等线"/>
                <w:b w:val="0"/>
                <w:bCs w:val="0"/>
                <w:i w:val="0"/>
                <w:iCs w:val="0"/>
                <w:smallCaps w:val="0"/>
                <w:color w:val="000000"/>
                <w:sz w:val="16"/>
                <w:szCs w:val="16"/>
              </w:rPr>
            </w:r>
            <w:r/>
          </w:p>
        </w:tc>
        <w:tc>
          <w:tcPr>
            <w:tcBorders>
              <w:top w:val="single" w:color="808080" w:sz="8" w:space="0"/>
              <w:bottom w:val="single" w:color="808080" w:sz="8" w:space="0"/>
              <w:right w:val="single" w:color="808080" w:sz="8" w:space="0"/>
            </w:tcBorders>
            <w:tcW w:w="0" w:type="auto"/>
            <w:vAlign w:val="center"/>
            <w:vMerge w:val="continue"/>
            <w:textDirection w:val="lrTb"/>
            <w:noWrap w:val="false"/>
          </w:tcPr>
          <w:p>
            <w:pPr>
              <w:pStyle w:val="984"/>
              <w:rPr>
                <w:rStyle w:val="931"/>
                <w:rFonts w:ascii="等线" w:hAnsi="等线" w:eastAsia="等线" w:cs="等线"/>
                <w:b w:val="0"/>
                <w:bCs w:val="0"/>
                <w:i w:val="0"/>
                <w:iCs w:val="0"/>
                <w:smallCaps w:val="0"/>
                <w:color w:val="000000"/>
                <w:sz w:val="16"/>
                <w:szCs w:val="16"/>
              </w:rPr>
            </w:pPr>
            <w:r>
              <w:rPr>
                <w:rFonts w:ascii="等线" w:hAnsi="等线" w:eastAsia="等线" w:cs="等线"/>
                <w:b w:val="0"/>
                <w:bCs w:val="0"/>
                <w:i w:val="0"/>
                <w:iCs w:val="0"/>
                <w:smallCaps w:val="0"/>
                <w:color w:val="000000"/>
                <w:sz w:val="16"/>
                <w:szCs w:val="16"/>
              </w:rPr>
            </w:r>
            <w:r/>
          </w:p>
        </w:tc>
        <w:tc>
          <w:tcPr>
            <w:tcBorders>
              <w:top w:val="single" w:color="808080" w:sz="8" w:space="0"/>
              <w:bottom w:val="single" w:color="808080" w:sz="8" w:space="0"/>
              <w:right w:val="single" w:color="808080" w:sz="8" w:space="0"/>
            </w:tcBorders>
            <w:tcW w:w="0" w:type="auto"/>
            <w:vAlign w:val="center"/>
            <w:vMerge w:val="continue"/>
            <w:textDirection w:val="lrTb"/>
            <w:noWrap w:val="false"/>
          </w:tcPr>
          <w:p>
            <w:pPr>
              <w:pStyle w:val="984"/>
              <w:rPr>
                <w:rStyle w:val="931"/>
                <w:rFonts w:ascii="等线" w:hAnsi="等线" w:eastAsia="等线" w:cs="等线"/>
                <w:b w:val="0"/>
                <w:bCs w:val="0"/>
                <w:i w:val="0"/>
                <w:iCs w:val="0"/>
                <w:smallCaps w:val="0"/>
                <w:color w:val="000000"/>
                <w:sz w:val="16"/>
                <w:szCs w:val="16"/>
              </w:rPr>
            </w:pPr>
            <w:r>
              <w:rPr>
                <w:rFonts w:ascii="等线" w:hAnsi="等线" w:eastAsia="等线" w:cs="等线"/>
                <w:b w:val="0"/>
                <w:bCs w:val="0"/>
                <w:i w:val="0"/>
                <w:iCs w:val="0"/>
                <w:smallCaps w:val="0"/>
                <w:color w:val="000000"/>
                <w:sz w:val="16"/>
                <w:szCs w:val="16"/>
              </w:rPr>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道路面积</w:t>
            </w:r>
            <w:r/>
          </w:p>
        </w:tc>
        <w:tc>
          <w:tcPr>
            <w:tcBorders>
              <w:bottom w:val="single" w:color="808080" w:sz="8" w:space="0"/>
              <w:right w:val="single" w:color="808080" w:sz="8" w:space="0"/>
            </w:tcBorders>
            <w:tcMar>
              <w:left w:w="108" w:type="dxa"/>
              <w:top w:w="0" w:type="dxa"/>
              <w:right w:w="108" w:type="dxa"/>
              <w:bottom w:w="0" w:type="dxa"/>
            </w:tcMar>
            <w:tcW w:w="1051" w:type="dxa"/>
            <w:vAlign w:val="center"/>
            <w:textDirection w:val="lrTb"/>
            <w:noWrap/>
          </w:tcPr>
          <w:p>
            <w:pPr>
              <w:pStyle w:val="984"/>
              <w:jc w:val="center"/>
              <w:spacing w:after="240"/>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绿化面积</w:t>
            </w:r>
            <w:r/>
          </w:p>
          <w:p>
            <w:pPr>
              <w:pStyle w:val="984"/>
              <w:jc w:val="center"/>
              <w:spacing w:before="240"/>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（含水面）</w:t>
            </w:r>
            <w:r/>
          </w:p>
        </w:tc>
      </w:tr>
      <w:tr>
        <w:trPr>
          <w:trHeight w:val="459"/>
        </w:trPr>
        <w:tc>
          <w:tcPr>
            <w:tcBorders>
              <w:left w:val="single" w:color="808080" w:sz="8" w:space="0"/>
              <w:right w:val="single" w:color="808080" w:sz="8" w:space="0"/>
            </w:tcBorders>
            <w:tcMar>
              <w:left w:w="108" w:type="dxa"/>
              <w:top w:w="0" w:type="dxa"/>
              <w:right w:w="108" w:type="dxa"/>
              <w:bottom w:w="0" w:type="dxa"/>
            </w:tcMar>
            <w:tcW w:w="626" w:type="dxa"/>
            <w:vAlign w:val="center"/>
            <w:vMerge w:val="restart"/>
            <w:textDirection w:val="lrTb"/>
            <w:noWrap/>
          </w:tcPr>
          <w:p>
            <w:pPr>
              <w:pStyle w:val="984"/>
              <w:jc w:val="center"/>
              <w:rPr>
                <w:rStyle w:val="931"/>
                <w:rFonts w:ascii="等线" w:hAnsi="等线" w:eastAsia="等线" w:cs="等线"/>
                <w:b w:val="0"/>
                <w:bCs w:val="0"/>
                <w:i w:val="0"/>
                <w:iCs w:val="0"/>
                <w:smallCaps w:val="0"/>
                <w:color w:val="000000"/>
                <w:sz w:val="16"/>
                <w:szCs w:val="16"/>
              </w:rPr>
            </w:pPr>
            <w:r>
              <w:rPr>
                <w:rStyle w:val="931"/>
                <w:rFonts w:ascii="等线" w:hAnsi="等线" w:eastAsia="等线" w:cs="等线"/>
                <w:b w:val="0"/>
                <w:bCs w:val="0"/>
                <w:i w:val="0"/>
                <w:iCs w:val="0"/>
                <w:smallCaps w:val="0"/>
                <w:color w:val="000000"/>
                <w:sz w:val="16"/>
                <w:szCs w:val="16"/>
              </w:rPr>
              <w:t xml:space="preserve">乐</w:t>
            </w:r>
            <w:r/>
          </w:p>
          <w:p>
            <w:pPr>
              <w:pStyle w:val="984"/>
              <w:jc w:val="center"/>
              <w:rPr>
                <w:rStyle w:val="931"/>
                <w:rFonts w:ascii="等线" w:hAnsi="等线" w:eastAsia="等线" w:cs="等线"/>
                <w:b w:val="0"/>
                <w:bCs w:val="0"/>
                <w:i w:val="0"/>
                <w:iCs w:val="0"/>
                <w:smallCaps w:val="0"/>
                <w:color w:val="000000"/>
                <w:sz w:val="16"/>
                <w:szCs w:val="16"/>
              </w:rPr>
            </w:pPr>
            <w:r>
              <w:rPr>
                <w:rStyle w:val="931"/>
                <w:rFonts w:ascii="等线" w:hAnsi="等线" w:eastAsia="等线" w:cs="等线"/>
                <w:b w:val="0"/>
                <w:bCs w:val="0"/>
                <w:i w:val="0"/>
                <w:iCs w:val="0"/>
                <w:smallCaps w:val="0"/>
                <w:color w:val="000000"/>
                <w:sz w:val="16"/>
                <w:szCs w:val="16"/>
              </w:rPr>
              <w:t xml:space="preserve">余</w:t>
            </w:r>
            <w:r/>
          </w:p>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镇</w:t>
            </w:r>
            <w:r/>
          </w:p>
        </w:tc>
        <w:tc>
          <w:tcPr>
            <w:tcBorders>
              <w:right w:val="single" w:color="808080" w:sz="8" w:space="0"/>
            </w:tcBorders>
            <w:tcMar>
              <w:left w:w="108" w:type="dxa"/>
              <w:top w:w="0" w:type="dxa"/>
              <w:right w:w="108" w:type="dxa"/>
              <w:bottom w:w="0" w:type="dxa"/>
            </w:tcMar>
            <w:tcW w:w="571" w:type="dxa"/>
            <w:vAlign w:val="bottom"/>
            <w:vMerge w:val="restart"/>
            <w:textDirection w:val="lrTb"/>
            <w:noWrap/>
          </w:tcPr>
          <w:p>
            <w:pPr>
              <w:pStyle w:val="984"/>
              <w:jc w:val="left"/>
              <w:spacing w:after="240"/>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道路</w:t>
            </w:r>
            <w:r/>
          </w:p>
          <w:p>
            <w:pPr>
              <w:pStyle w:val="984"/>
              <w:jc w:val="left"/>
              <w:spacing w:before="240"/>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绿化</w:t>
            </w:r>
            <w:r/>
          </w:p>
        </w:tc>
        <w:tc>
          <w:tcPr>
            <w:tcBorders>
              <w:bottom w:val="single" w:color="808080" w:sz="8" w:space="0"/>
              <w:right w:val="single" w:color="808080" w:sz="8" w:space="0"/>
            </w:tcBorders>
            <w:tcMar>
              <w:left w:w="108" w:type="dxa"/>
              <w:top w:w="0" w:type="dxa"/>
              <w:right w:w="108" w:type="dxa"/>
              <w:bottom w:w="0" w:type="dxa"/>
            </w:tcMar>
            <w:tcW w:w="2011" w:type="dxa"/>
            <w:vAlign w:val="center"/>
            <w:textDirection w:val="lrTb"/>
            <w:noWrap/>
          </w:tcPr>
          <w:p>
            <w:pPr>
              <w:pStyle w:val="984"/>
              <w:spacing w:line="300" w:lineRule="atLeast"/>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204国道道路绿化</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tcPr>
          <w:p>
            <w:pPr>
              <w:pStyle w:val="984"/>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港丰公路</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tcPr>
          <w:p>
            <w:pPr>
              <w:pStyle w:val="984"/>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闸西村</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tcPr>
          <w:p>
            <w:pPr>
              <w:pStyle w:val="984"/>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9.94</w:t>
            </w:r>
            <w:r/>
          </w:p>
        </w:tc>
        <w:tc>
          <w:tcPr>
            <w:tcBorders>
              <w:bottom w:val="single" w:color="808080" w:sz="8" w:space="0"/>
              <w:right w:val="single" w:color="808080" w:sz="8" w:space="0"/>
            </w:tcBorders>
            <w:tcMar>
              <w:left w:w="108" w:type="dxa"/>
              <w:top w:w="0" w:type="dxa"/>
              <w:right w:w="108" w:type="dxa"/>
              <w:bottom w:w="0" w:type="dxa"/>
            </w:tcMar>
            <w:tcW w:w="736" w:type="dxa"/>
            <w:vAlign w:val="center"/>
            <w:textDirection w:val="lrTb"/>
            <w:noWrap/>
          </w:tcPr>
          <w:p>
            <w:pPr>
              <w:pStyle w:val="984"/>
              <w:ind w:firstLine="400"/>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247290</w:t>
            </w:r>
            <w:r/>
          </w:p>
        </w:tc>
        <w:tc>
          <w:tcPr>
            <w:tcBorders>
              <w:bottom w:val="single" w:color="808080" w:sz="8" w:space="0"/>
              <w:right w:val="single" w:color="808080" w:sz="8" w:space="0"/>
            </w:tcBorders>
            <w:tcMar>
              <w:left w:w="108" w:type="dxa"/>
              <w:top w:w="0" w:type="dxa"/>
              <w:right w:w="108" w:type="dxa"/>
              <w:bottom w:w="0" w:type="dxa"/>
            </w:tcMar>
            <w:tcW w:w="1051" w:type="dxa"/>
            <w:vAlign w:val="center"/>
            <w:textDirection w:val="lrTb"/>
            <w:noWrap/>
          </w:tcPr>
          <w:p>
            <w:pPr>
              <w:pStyle w:val="984"/>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879738</w:t>
            </w:r>
            <w:r>
              <w:rPr>
                <w:rStyle w:val="931"/>
                <w:rFonts w:ascii="Times New Roman" w:hAnsi="Times New Roman" w:eastAsia="Times New Roman" w:cs="Times New Roman"/>
                <w:b w:val="0"/>
                <w:bCs w:val="0"/>
                <w:i w:val="0"/>
                <w:iCs w:val="0"/>
                <w:smallCaps w:val="0"/>
                <w:color w:val="000000"/>
                <w:sz w:val="16"/>
                <w:szCs w:val="16"/>
              </w:rPr>
              <w:t xml:space="preserve"> </w:t>
            </w:r>
            <w:r/>
          </w:p>
        </w:tc>
      </w:tr>
      <w:tr>
        <w:trPr>
          <w:trHeight w:val="365"/>
        </w:trPr>
        <w:tc>
          <w:tcPr>
            <w:tcBorders>
              <w:left w:val="single" w:color="808080" w:sz="8" w:space="0"/>
              <w:right w:val="single" w:color="808080" w:sz="8" w:space="0"/>
            </w:tcBorders>
            <w:tcW w:w="0" w:type="auto"/>
            <w:vAlign w:val="center"/>
            <w:vMerge w:val="continue"/>
            <w:textDirection w:val="lrTb"/>
            <w:noWrap w:val="false"/>
          </w:tcPr>
          <w:p>
            <w:pPr>
              <w:pStyle w:val="984"/>
              <w:rPr>
                <w:rStyle w:val="931"/>
                <w:rFonts w:ascii="Times New Roman" w:hAnsi="Times New Roman" w:eastAsia="Times New Roman" w:cs="Times New Roman"/>
                <w:b w:val="0"/>
                <w:bCs w:val="0"/>
                <w:i w:val="0"/>
                <w:iCs w:val="0"/>
                <w:smallCaps w:val="0"/>
                <w:sz w:val="16"/>
                <w:szCs w:val="16"/>
              </w:rPr>
            </w:pPr>
            <w:r>
              <w:rPr>
                <w:rFonts w:ascii="Times New Roman" w:hAnsi="Times New Roman" w:eastAsia="Times New Roman" w:cs="Times New Roman"/>
                <w:b w:val="0"/>
                <w:bCs w:val="0"/>
                <w:i w:val="0"/>
                <w:iCs w:val="0"/>
                <w:smallCaps w:val="0"/>
                <w:sz w:val="16"/>
                <w:szCs w:val="16"/>
              </w:rPr>
            </w:r>
            <w:r/>
          </w:p>
        </w:tc>
        <w:tc>
          <w:tcPr>
            <w:tcBorders>
              <w:right w:val="single" w:color="808080" w:sz="8" w:space="0"/>
            </w:tcBorders>
            <w:tcW w:w="0" w:type="auto"/>
            <w:vAlign w:val="center"/>
            <w:vMerge w:val="continue"/>
            <w:textDirection w:val="lrTb"/>
            <w:noWrap w:val="false"/>
          </w:tcPr>
          <w:p>
            <w:pPr>
              <w:pStyle w:val="984"/>
              <w:rPr>
                <w:rStyle w:val="931"/>
                <w:rFonts w:ascii="Times New Roman" w:hAnsi="Times New Roman" w:eastAsia="Times New Roman" w:cs="Times New Roman"/>
                <w:b w:val="0"/>
                <w:bCs w:val="0"/>
                <w:i w:val="0"/>
                <w:iCs w:val="0"/>
                <w:smallCaps w:val="0"/>
                <w:sz w:val="16"/>
                <w:szCs w:val="16"/>
              </w:rPr>
            </w:pPr>
            <w:r>
              <w:rPr>
                <w:rFonts w:ascii="Times New Roman" w:hAnsi="Times New Roman" w:eastAsia="Times New Roman" w:cs="Times New Roman"/>
                <w:b w:val="0"/>
                <w:bCs w:val="0"/>
                <w:i w:val="0"/>
                <w:iCs w:val="0"/>
                <w:smallCaps w:val="0"/>
                <w:sz w:val="16"/>
                <w:szCs w:val="16"/>
              </w:rPr>
            </w:r>
            <w:r/>
          </w:p>
        </w:tc>
        <w:tc>
          <w:tcPr>
            <w:tcBorders>
              <w:bottom w:val="single" w:color="808080" w:sz="8" w:space="0"/>
              <w:right w:val="single" w:color="808080" w:sz="8" w:space="0"/>
            </w:tcBorders>
            <w:tcMar>
              <w:left w:w="108" w:type="dxa"/>
              <w:top w:w="0" w:type="dxa"/>
              <w:right w:w="108" w:type="dxa"/>
              <w:bottom w:w="0" w:type="dxa"/>
            </w:tcMar>
            <w:tcW w:w="2011" w:type="dxa"/>
            <w:vAlign w:val="center"/>
            <w:textDirection w:val="lrTb"/>
            <w:noWrap/>
          </w:tcPr>
          <w:p>
            <w:pPr>
              <w:pStyle w:val="984"/>
              <w:spacing w:line="300" w:lineRule="atLeast"/>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长防处沿江江堤道路绿化</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tcPr>
          <w:p>
            <w:pPr>
              <w:pStyle w:val="984"/>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28.878</w:t>
            </w:r>
            <w:r/>
          </w:p>
        </w:tc>
        <w:tc>
          <w:tcPr>
            <w:tcBorders>
              <w:bottom w:val="single" w:color="808080" w:sz="8" w:space="0"/>
              <w:right w:val="single" w:color="808080" w:sz="8" w:space="0"/>
            </w:tcBorders>
            <w:tcMar>
              <w:left w:w="108" w:type="dxa"/>
              <w:top w:w="0" w:type="dxa"/>
              <w:right w:w="108" w:type="dxa"/>
              <w:bottom w:w="0" w:type="dxa"/>
            </w:tcMar>
            <w:tcW w:w="736" w:type="dxa"/>
            <w:vAlign w:val="center"/>
            <w:textDirection w:val="lrTb"/>
            <w:noWrap/>
          </w:tcPr>
          <w:p>
            <w:pPr>
              <w:pStyle w:val="984"/>
              <w:ind w:firstLine="400"/>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462048</w:t>
            </w:r>
            <w:r/>
          </w:p>
        </w:tc>
        <w:tc>
          <w:tcPr>
            <w:tcBorders>
              <w:bottom w:val="single" w:color="808080" w:sz="8" w:space="0"/>
              <w:right w:val="single" w:color="808080" w:sz="8" w:space="0"/>
            </w:tcBorders>
            <w:tcMar>
              <w:left w:w="108" w:type="dxa"/>
              <w:top w:w="0" w:type="dxa"/>
              <w:right w:w="108" w:type="dxa"/>
              <w:bottom w:w="0" w:type="dxa"/>
            </w:tcMar>
            <w:tcW w:w="1051" w:type="dxa"/>
            <w:vAlign w:val="center"/>
            <w:textDirection w:val="lrTb"/>
            <w:noWrap/>
          </w:tcPr>
          <w:p>
            <w:pPr>
              <w:pStyle w:val="984"/>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346536</w:t>
            </w:r>
            <w:r>
              <w:rPr>
                <w:rStyle w:val="931"/>
                <w:rFonts w:ascii="Times New Roman" w:hAnsi="Times New Roman" w:eastAsia="Times New Roman" w:cs="Times New Roman"/>
                <w:b w:val="0"/>
                <w:bCs w:val="0"/>
                <w:i w:val="0"/>
                <w:iCs w:val="0"/>
                <w:smallCaps w:val="0"/>
                <w:color w:val="000000"/>
                <w:sz w:val="16"/>
                <w:szCs w:val="16"/>
              </w:rPr>
              <w:t xml:space="preserve"> </w:t>
            </w:r>
            <w:r/>
          </w:p>
        </w:tc>
      </w:tr>
      <w:tr>
        <w:trPr>
          <w:trHeight w:val="497"/>
        </w:trPr>
        <w:tc>
          <w:tcPr>
            <w:tcBorders>
              <w:left w:val="single" w:color="808080" w:sz="8" w:space="0"/>
              <w:bottom w:val="single" w:color="auto" w:sz="4" w:space="0"/>
              <w:right w:val="single" w:color="808080" w:sz="8" w:space="0"/>
            </w:tcBorders>
            <w:tcW w:w="0" w:type="auto"/>
            <w:vAlign w:val="center"/>
            <w:vMerge w:val="continue"/>
            <w:textDirection w:val="lrTb"/>
            <w:noWrap w:val="false"/>
          </w:tcPr>
          <w:p>
            <w:pPr>
              <w:pStyle w:val="984"/>
              <w:rPr>
                <w:rStyle w:val="931"/>
                <w:rFonts w:ascii="Times New Roman" w:hAnsi="Times New Roman" w:eastAsia="Times New Roman" w:cs="Times New Roman"/>
                <w:b w:val="0"/>
                <w:bCs w:val="0"/>
                <w:i w:val="0"/>
                <w:iCs w:val="0"/>
                <w:smallCaps w:val="0"/>
                <w:sz w:val="16"/>
                <w:szCs w:val="16"/>
              </w:rPr>
            </w:pPr>
            <w:r>
              <w:rPr>
                <w:rFonts w:ascii="Times New Roman" w:hAnsi="Times New Roman" w:eastAsia="Times New Roman" w:cs="Times New Roman"/>
                <w:b w:val="0"/>
                <w:bCs w:val="0"/>
                <w:i w:val="0"/>
                <w:iCs w:val="0"/>
                <w:smallCaps w:val="0"/>
                <w:sz w:val="16"/>
                <w:szCs w:val="16"/>
              </w:rPr>
            </w:r>
            <w:r/>
          </w:p>
        </w:tc>
        <w:tc>
          <w:tcPr>
            <w:tcBorders>
              <w:bottom w:val="single" w:color="auto" w:sz="4" w:space="0"/>
              <w:right w:val="single" w:color="808080" w:sz="8" w:space="0"/>
            </w:tcBorders>
            <w:tcMar>
              <w:left w:w="108" w:type="dxa"/>
              <w:top w:w="0" w:type="dxa"/>
              <w:right w:w="108" w:type="dxa"/>
              <w:bottom w:w="0" w:type="dxa"/>
            </w:tcMar>
            <w:tcW w:w="571" w:type="dxa"/>
            <w:vAlign w:val="bottom"/>
            <w:textDirection w:val="lrTb"/>
            <w:noWrap/>
          </w:tcPr>
          <w:p>
            <w:pPr>
              <w:pStyle w:val="984"/>
              <w:jc w:val="left"/>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道路</w:t>
            </w:r>
            <w:r/>
          </w:p>
        </w:tc>
        <w:tc>
          <w:tcPr>
            <w:tcBorders>
              <w:bottom w:val="single" w:color="808080" w:sz="8" w:space="0"/>
              <w:right w:val="single" w:color="808080" w:sz="8" w:space="0"/>
            </w:tcBorders>
            <w:tcMar>
              <w:left w:w="108" w:type="dxa"/>
              <w:top w:w="0" w:type="dxa"/>
              <w:right w:w="108" w:type="dxa"/>
              <w:bottom w:w="0" w:type="dxa"/>
            </w:tcMar>
            <w:tcW w:w="2011" w:type="dxa"/>
            <w:vAlign w:val="center"/>
            <w:textDirection w:val="lrTb"/>
            <w:noWrap/>
          </w:tcPr>
          <w:p>
            <w:pPr>
              <w:pStyle w:val="984"/>
              <w:spacing w:line="300" w:lineRule="atLeast"/>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（沿江公路）常金线</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tcPr>
          <w:p>
            <w:pPr>
              <w:pStyle w:val="984"/>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六干河桥</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tcPr>
          <w:p>
            <w:pPr>
              <w:pStyle w:val="984"/>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四干河西</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tcPr>
          <w:p>
            <w:pPr>
              <w:pStyle w:val="984"/>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6.141</w:t>
            </w:r>
            <w:r/>
          </w:p>
        </w:tc>
        <w:tc>
          <w:tcPr>
            <w:tcBorders>
              <w:bottom w:val="single" w:color="808080" w:sz="8" w:space="0"/>
              <w:right w:val="single" w:color="808080" w:sz="8" w:space="0"/>
            </w:tcBorders>
            <w:tcMar>
              <w:left w:w="108" w:type="dxa"/>
              <w:top w:w="0" w:type="dxa"/>
              <w:right w:w="108" w:type="dxa"/>
              <w:bottom w:w="0" w:type="dxa"/>
            </w:tcMar>
            <w:tcW w:w="736" w:type="dxa"/>
            <w:vAlign w:val="center"/>
            <w:textDirection w:val="lrTb"/>
            <w:noWrap/>
          </w:tcPr>
          <w:p>
            <w:pPr>
              <w:pStyle w:val="984"/>
              <w:ind w:firstLine="200"/>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15</w:t>
            </w:r>
            <w:r/>
          </w:p>
        </w:tc>
        <w:tc>
          <w:tcPr>
            <w:tcBorders>
              <w:bottom w:val="single" w:color="808080" w:sz="8" w:space="0"/>
              <w:right w:val="single" w:color="808080" w:sz="8" w:space="0"/>
            </w:tcBorders>
            <w:tcMar>
              <w:left w:w="108" w:type="dxa"/>
              <w:top w:w="0" w:type="dxa"/>
              <w:right w:w="108" w:type="dxa"/>
              <w:bottom w:w="0" w:type="dxa"/>
            </w:tcMar>
            <w:tcW w:w="886"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92115</w:t>
            </w:r>
            <w:r/>
          </w:p>
        </w:tc>
        <w:tc>
          <w:tcPr>
            <w:tcBorders>
              <w:bottom w:val="single" w:color="808080" w:sz="8" w:space="0"/>
              <w:right w:val="single" w:color="808080" w:sz="8" w:space="0"/>
            </w:tcBorders>
            <w:tcMar>
              <w:left w:w="108" w:type="dxa"/>
              <w:top w:w="0" w:type="dxa"/>
              <w:right w:w="108" w:type="dxa"/>
              <w:bottom w:w="0" w:type="dxa"/>
            </w:tcMar>
            <w:tcW w:w="1051"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r>
    </w:tbl>
    <w:p>
      <w:pPr>
        <w:numPr>
          <w:ilvl w:val="0"/>
          <w:numId w:val="0"/>
        </w:numPr>
        <w:spacing w:line="440" w:lineRule="exact"/>
        <w:rPr>
          <w:rFonts w:hint="eastAsia"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r>
      <w:r/>
    </w:p>
    <w:p>
      <w:pPr>
        <w:numPr>
          <w:ilvl w:val="0"/>
          <w:numId w:val="0"/>
        </w:numPr>
        <w:spacing w:line="440" w:lineRule="exact"/>
        <w:rPr>
          <w:rFonts w:hint="default" w:ascii="宋体" w:hAnsi="宋体" w:eastAsia="宋体" w:cs="宋体"/>
          <w:b/>
          <w:sz w:val="28"/>
          <w:szCs w:val="28"/>
          <w:lang w:val="en-US" w:eastAsia="zh-CN"/>
        </w:rPr>
      </w:pPr>
      <w:r>
        <w:rPr>
          <w:rFonts w:hint="eastAsia" w:ascii="宋体" w:hAnsi="宋体" w:cs="宋体"/>
          <w:b/>
          <w:bCs/>
          <w:color w:val="auto"/>
          <w:sz w:val="32"/>
          <w:highlight w:val="none"/>
          <w:lang w:val="en-US" w:eastAsia="zh-CN"/>
        </w:rPr>
        <w:t xml:space="preserve">采购包2：</w:t>
      </w:r>
      <w:r>
        <w:rPr>
          <w:rFonts w:hint="eastAsia" w:ascii="宋体" w:hAnsi="宋体" w:cs="宋体"/>
          <w:b/>
          <w:color w:val="000000"/>
          <w:sz w:val="28"/>
          <w:szCs w:val="28"/>
          <w:highlight w:val="white"/>
          <w:lang w:val="en-US" w:eastAsia="zh-CN"/>
        </w:rPr>
        <w:t xml:space="preserve">道路、绿化明细表</w:t>
      </w:r>
      <w:r/>
    </w:p>
    <w:tbl>
      <w:tblPr>
        <w:tblStyle w:val="932"/>
        <w:tblW w:w="9636" w:type="dxa"/>
        <w:tblInd w:w="22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969"/>
        <w:gridCol w:w="627"/>
        <w:gridCol w:w="1945"/>
        <w:gridCol w:w="1191"/>
        <w:gridCol w:w="1105"/>
        <w:gridCol w:w="1017"/>
        <w:gridCol w:w="815"/>
        <w:gridCol w:w="937"/>
        <w:gridCol w:w="1030"/>
      </w:tblGrid>
      <w:tr>
        <w:trPr>
          <w:trHeight w:val="94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center"/>
            <w:vMerge w:val="restart"/>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所属</w:t>
            </w:r>
            <w:r/>
          </w:p>
          <w:p>
            <w:pPr>
              <w:pStyle w:val="984"/>
              <w:jc w:val="center"/>
              <w:spacing w:before="240"/>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镇区</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27" w:type="dxa"/>
            <w:vAlign w:val="center"/>
            <w:vMerge w:val="restart"/>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项目</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945" w:type="dxa"/>
            <w:vAlign w:val="center"/>
            <w:vMerge w:val="restart"/>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道路名称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191" w:type="dxa"/>
            <w:vAlign w:val="center"/>
            <w:vMerge w:val="restart"/>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起点名称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105" w:type="dxa"/>
            <w:vAlign w:val="center"/>
            <w:vMerge w:val="restart"/>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终点名称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017" w:type="dxa"/>
            <w:vAlign w:val="center"/>
            <w:vMerge w:val="restart"/>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路段长度</w:t>
            </w:r>
            <w:r/>
          </w:p>
          <w:p>
            <w:pPr>
              <w:pStyle w:val="984"/>
              <w:jc w:val="center"/>
              <w:spacing w:before="240"/>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（km）</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815" w:type="dxa"/>
            <w:vAlign w:val="center"/>
            <w:vMerge w:val="restart"/>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宽度</w:t>
            </w:r>
            <w:r>
              <w:rPr>
                <w:rStyle w:val="931"/>
                <w:rFonts w:ascii="等线" w:hAnsi="等线" w:eastAsia="等线" w:cs="等线"/>
                <w:b w:val="0"/>
                <w:bCs w:val="0"/>
                <w:i w:val="0"/>
                <w:iCs w:val="0"/>
                <w:smallCaps w:val="0"/>
                <w:color w:val="000000"/>
                <w:sz w:val="16"/>
                <w:szCs w:val="16"/>
              </w:rPr>
              <w:br/>
            </w:r>
            <w:r>
              <w:rPr>
                <w:rStyle w:val="931"/>
                <w:rFonts w:ascii="等线" w:hAnsi="等线" w:eastAsia="等线" w:cs="等线"/>
                <w:b w:val="0"/>
                <w:bCs w:val="0"/>
                <w:i w:val="0"/>
                <w:iCs w:val="0"/>
                <w:smallCaps w:val="0"/>
                <w:color w:val="000000"/>
                <w:sz w:val="16"/>
                <w:szCs w:val="16"/>
              </w:rPr>
              <w:t xml:space="preserve">（m）</w:t>
            </w:r>
            <w:r/>
          </w:p>
        </w:tc>
        <w:tc>
          <w:tcPr>
            <w:gridSpan w:val="2"/>
            <w:tcBorders>
              <w:top w:val="single" w:color="808080" w:sz="8" w:space="0"/>
              <w:bottom w:val="single" w:color="808080" w:sz="8" w:space="0"/>
              <w:right w:val="single" w:color="808080" w:sz="8" w:space="0"/>
            </w:tcBorders>
            <w:tcMar>
              <w:left w:w="108" w:type="dxa"/>
              <w:top w:w="0" w:type="dxa"/>
              <w:right w:w="108" w:type="dxa"/>
              <w:bottom w:w="0" w:type="dxa"/>
            </w:tcMar>
            <w:tcW w:w="1967"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面积（m2)</w:t>
            </w:r>
            <w:r/>
          </w:p>
        </w:tc>
      </w:tr>
      <w:tr>
        <w:trPr>
          <w:trHeight w:val="617"/>
        </w:trPr>
        <w:tc>
          <w:tcPr>
            <w:tcBorders>
              <w:top w:val="single" w:color="000000" w:sz="8" w:space="0"/>
              <w:left w:val="single" w:color="000000" w:sz="8" w:space="0"/>
              <w:bottom w:val="single" w:color="000000" w:sz="8" w:space="0"/>
              <w:right w:val="single" w:color="000000" w:sz="8" w:space="0"/>
            </w:tcBorders>
            <w:tcW w:w="969" w:type="dxa"/>
            <w:vAlign w:val="center"/>
            <w:vMerge w:val="continue"/>
            <w:textDirection w:val="lrTb"/>
            <w:noWrap w:val="false"/>
          </w:tcPr>
          <w:p>
            <w:pPr>
              <w:pStyle w:val="984"/>
              <w:rPr>
                <w:rStyle w:val="931"/>
                <w:rFonts w:ascii="等线" w:hAnsi="等线" w:eastAsia="等线" w:cs="等线"/>
                <w:b w:val="0"/>
                <w:bCs w:val="0"/>
                <w:i w:val="0"/>
                <w:iCs w:val="0"/>
                <w:smallCaps w:val="0"/>
                <w:color w:val="000000"/>
                <w:sz w:val="16"/>
                <w:szCs w:val="16"/>
              </w:rPr>
            </w:pPr>
            <w:r>
              <w:rPr>
                <w:rFonts w:ascii="等线" w:hAnsi="等线" w:eastAsia="等线" w:cs="等线"/>
                <w:b w:val="0"/>
                <w:bCs w:val="0"/>
                <w:i w:val="0"/>
                <w:iCs w:val="0"/>
                <w:smallCaps w:val="0"/>
                <w:color w:val="000000"/>
                <w:sz w:val="16"/>
                <w:szCs w:val="16"/>
              </w:rPr>
            </w:r>
            <w:r/>
          </w:p>
        </w:tc>
        <w:tc>
          <w:tcPr>
            <w:tcBorders>
              <w:top w:val="single" w:color="808080" w:sz="8" w:space="0"/>
              <w:bottom w:val="single" w:color="808080" w:sz="8" w:space="0"/>
              <w:right w:val="single" w:color="808080" w:sz="8" w:space="0"/>
            </w:tcBorders>
            <w:tcW w:w="627" w:type="dxa"/>
            <w:vAlign w:val="center"/>
            <w:vMerge w:val="continue"/>
            <w:textDirection w:val="lrTb"/>
            <w:noWrap w:val="false"/>
          </w:tcPr>
          <w:p>
            <w:pPr>
              <w:pStyle w:val="984"/>
              <w:rPr>
                <w:rStyle w:val="931"/>
                <w:rFonts w:ascii="等线" w:hAnsi="等线" w:eastAsia="等线" w:cs="等线"/>
                <w:b w:val="0"/>
                <w:bCs w:val="0"/>
                <w:i w:val="0"/>
                <w:iCs w:val="0"/>
                <w:smallCaps w:val="0"/>
                <w:color w:val="000000"/>
                <w:sz w:val="16"/>
                <w:szCs w:val="16"/>
              </w:rPr>
            </w:pPr>
            <w:r>
              <w:rPr>
                <w:rFonts w:ascii="等线" w:hAnsi="等线" w:eastAsia="等线" w:cs="等线"/>
                <w:b w:val="0"/>
                <w:bCs w:val="0"/>
                <w:i w:val="0"/>
                <w:iCs w:val="0"/>
                <w:smallCaps w:val="0"/>
                <w:color w:val="000000"/>
                <w:sz w:val="16"/>
                <w:szCs w:val="16"/>
              </w:rPr>
            </w:r>
            <w:r/>
          </w:p>
        </w:tc>
        <w:tc>
          <w:tcPr>
            <w:tcBorders>
              <w:top w:val="single" w:color="808080" w:sz="8" w:space="0"/>
              <w:bottom w:val="single" w:color="808080" w:sz="8" w:space="0"/>
              <w:right w:val="single" w:color="808080" w:sz="8" w:space="0"/>
            </w:tcBorders>
            <w:tcW w:w="1945" w:type="dxa"/>
            <w:vAlign w:val="center"/>
            <w:vMerge w:val="continue"/>
            <w:textDirection w:val="lrTb"/>
            <w:noWrap w:val="false"/>
          </w:tcPr>
          <w:p>
            <w:pPr>
              <w:pStyle w:val="984"/>
              <w:rPr>
                <w:rStyle w:val="931"/>
                <w:rFonts w:ascii="等线" w:hAnsi="等线" w:eastAsia="等线" w:cs="等线"/>
                <w:b w:val="0"/>
                <w:bCs w:val="0"/>
                <w:i w:val="0"/>
                <w:iCs w:val="0"/>
                <w:smallCaps w:val="0"/>
                <w:color w:val="000000"/>
                <w:sz w:val="16"/>
                <w:szCs w:val="16"/>
              </w:rPr>
            </w:pPr>
            <w:r>
              <w:rPr>
                <w:rFonts w:ascii="等线" w:hAnsi="等线" w:eastAsia="等线" w:cs="等线"/>
                <w:b w:val="0"/>
                <w:bCs w:val="0"/>
                <w:i w:val="0"/>
                <w:iCs w:val="0"/>
                <w:smallCaps w:val="0"/>
                <w:color w:val="000000"/>
                <w:sz w:val="16"/>
                <w:szCs w:val="16"/>
              </w:rPr>
            </w:r>
            <w:r/>
          </w:p>
        </w:tc>
        <w:tc>
          <w:tcPr>
            <w:tcBorders>
              <w:top w:val="single" w:color="808080" w:sz="8" w:space="0"/>
              <w:bottom w:val="single" w:color="808080" w:sz="8" w:space="0"/>
              <w:right w:val="single" w:color="808080" w:sz="8" w:space="0"/>
            </w:tcBorders>
            <w:tcW w:w="1191" w:type="dxa"/>
            <w:vAlign w:val="center"/>
            <w:vMerge w:val="continue"/>
            <w:textDirection w:val="lrTb"/>
            <w:noWrap w:val="false"/>
          </w:tcPr>
          <w:p>
            <w:pPr>
              <w:pStyle w:val="984"/>
              <w:rPr>
                <w:rStyle w:val="931"/>
                <w:rFonts w:ascii="等线" w:hAnsi="等线" w:eastAsia="等线" w:cs="等线"/>
                <w:b w:val="0"/>
                <w:bCs w:val="0"/>
                <w:i w:val="0"/>
                <w:iCs w:val="0"/>
                <w:smallCaps w:val="0"/>
                <w:color w:val="000000"/>
                <w:sz w:val="16"/>
                <w:szCs w:val="16"/>
              </w:rPr>
            </w:pPr>
            <w:r>
              <w:rPr>
                <w:rFonts w:ascii="等线" w:hAnsi="等线" w:eastAsia="等线" w:cs="等线"/>
                <w:b w:val="0"/>
                <w:bCs w:val="0"/>
                <w:i w:val="0"/>
                <w:iCs w:val="0"/>
                <w:smallCaps w:val="0"/>
                <w:color w:val="000000"/>
                <w:sz w:val="16"/>
                <w:szCs w:val="16"/>
              </w:rPr>
            </w:r>
            <w:r/>
          </w:p>
        </w:tc>
        <w:tc>
          <w:tcPr>
            <w:tcBorders>
              <w:top w:val="single" w:color="808080" w:sz="8" w:space="0"/>
              <w:bottom w:val="single" w:color="808080" w:sz="8" w:space="0"/>
              <w:right w:val="single" w:color="808080" w:sz="8" w:space="0"/>
            </w:tcBorders>
            <w:tcW w:w="1105" w:type="dxa"/>
            <w:vAlign w:val="center"/>
            <w:vMerge w:val="continue"/>
            <w:textDirection w:val="lrTb"/>
            <w:noWrap w:val="false"/>
          </w:tcPr>
          <w:p>
            <w:pPr>
              <w:pStyle w:val="984"/>
              <w:rPr>
                <w:rStyle w:val="931"/>
                <w:rFonts w:ascii="等线" w:hAnsi="等线" w:eastAsia="等线" w:cs="等线"/>
                <w:b w:val="0"/>
                <w:bCs w:val="0"/>
                <w:i w:val="0"/>
                <w:iCs w:val="0"/>
                <w:smallCaps w:val="0"/>
                <w:color w:val="000000"/>
                <w:sz w:val="16"/>
                <w:szCs w:val="16"/>
              </w:rPr>
            </w:pPr>
            <w:r>
              <w:rPr>
                <w:rFonts w:ascii="等线" w:hAnsi="等线" w:eastAsia="等线" w:cs="等线"/>
                <w:b w:val="0"/>
                <w:bCs w:val="0"/>
                <w:i w:val="0"/>
                <w:iCs w:val="0"/>
                <w:smallCaps w:val="0"/>
                <w:color w:val="000000"/>
                <w:sz w:val="16"/>
                <w:szCs w:val="16"/>
              </w:rPr>
            </w:r>
            <w:r/>
          </w:p>
        </w:tc>
        <w:tc>
          <w:tcPr>
            <w:tcBorders>
              <w:top w:val="single" w:color="808080" w:sz="8" w:space="0"/>
              <w:bottom w:val="single" w:color="808080" w:sz="8" w:space="0"/>
              <w:right w:val="single" w:color="808080" w:sz="8" w:space="0"/>
            </w:tcBorders>
            <w:tcW w:w="1017" w:type="dxa"/>
            <w:vAlign w:val="center"/>
            <w:vMerge w:val="continue"/>
            <w:textDirection w:val="lrTb"/>
            <w:noWrap w:val="false"/>
          </w:tcPr>
          <w:p>
            <w:pPr>
              <w:pStyle w:val="984"/>
              <w:rPr>
                <w:rStyle w:val="931"/>
                <w:rFonts w:ascii="等线" w:hAnsi="等线" w:eastAsia="等线" w:cs="等线"/>
                <w:b w:val="0"/>
                <w:bCs w:val="0"/>
                <w:i w:val="0"/>
                <w:iCs w:val="0"/>
                <w:smallCaps w:val="0"/>
                <w:color w:val="000000"/>
                <w:sz w:val="16"/>
                <w:szCs w:val="16"/>
              </w:rPr>
            </w:pPr>
            <w:r>
              <w:rPr>
                <w:rFonts w:ascii="等线" w:hAnsi="等线" w:eastAsia="等线" w:cs="等线"/>
                <w:b w:val="0"/>
                <w:bCs w:val="0"/>
                <w:i w:val="0"/>
                <w:iCs w:val="0"/>
                <w:smallCaps w:val="0"/>
                <w:color w:val="000000"/>
                <w:sz w:val="16"/>
                <w:szCs w:val="16"/>
              </w:rPr>
            </w:r>
            <w:r/>
          </w:p>
        </w:tc>
        <w:tc>
          <w:tcPr>
            <w:tcBorders>
              <w:top w:val="single" w:color="808080" w:sz="8" w:space="0"/>
              <w:bottom w:val="single" w:color="808080" w:sz="8" w:space="0"/>
              <w:right w:val="single" w:color="808080" w:sz="8" w:space="0"/>
            </w:tcBorders>
            <w:tcW w:w="815" w:type="dxa"/>
            <w:vAlign w:val="center"/>
            <w:vMerge w:val="continue"/>
            <w:textDirection w:val="lrTb"/>
            <w:noWrap w:val="false"/>
          </w:tcPr>
          <w:p>
            <w:pPr>
              <w:pStyle w:val="984"/>
              <w:rPr>
                <w:rStyle w:val="931"/>
                <w:rFonts w:ascii="等线" w:hAnsi="等线" w:eastAsia="等线" w:cs="等线"/>
                <w:b w:val="0"/>
                <w:bCs w:val="0"/>
                <w:i w:val="0"/>
                <w:iCs w:val="0"/>
                <w:smallCaps w:val="0"/>
                <w:color w:val="000000"/>
                <w:sz w:val="16"/>
                <w:szCs w:val="16"/>
              </w:rPr>
            </w:pPr>
            <w:r>
              <w:rPr>
                <w:rFonts w:ascii="等线" w:hAnsi="等线" w:eastAsia="等线" w:cs="等线"/>
                <w:b w:val="0"/>
                <w:bCs w:val="0"/>
                <w:i w:val="0"/>
                <w:iCs w:val="0"/>
                <w:smallCaps w:val="0"/>
                <w:color w:val="000000"/>
                <w:sz w:val="16"/>
                <w:szCs w:val="16"/>
              </w:rPr>
            </w:r>
            <w:r/>
          </w:p>
        </w:tc>
        <w:tc>
          <w:tcPr>
            <w:tcBorders>
              <w:bottom w:val="single" w:color="808080" w:sz="8" w:space="0"/>
              <w:right w:val="single" w:color="808080" w:sz="8" w:space="0"/>
            </w:tcBorders>
            <w:tcMar>
              <w:left w:w="108" w:type="dxa"/>
              <w:top w:w="0" w:type="dxa"/>
              <w:right w:w="108" w:type="dxa"/>
              <w:bottom w:w="0" w:type="dxa"/>
            </w:tcMar>
            <w:tcW w:w="937" w:type="dxa"/>
            <w:vAlign w:val="center"/>
            <w:textDirection w:val="lrTb"/>
            <w:noWrap/>
          </w:tcPr>
          <w:p>
            <w:pPr>
              <w:pStyle w:val="984"/>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道路面积</w:t>
            </w:r>
            <w:r>
              <w:rPr>
                <w:rStyle w:val="931"/>
                <w:rFonts w:ascii="Times New Roman" w:hAnsi="Times New Roman" w:eastAsia="Times New Roman" w:cs="Times New Roman"/>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1030" w:type="dxa"/>
            <w:vAlign w:val="center"/>
            <w:textDirection w:val="lrTb"/>
            <w:noWrap/>
          </w:tcPr>
          <w:p>
            <w:pPr>
              <w:pStyle w:val="984"/>
              <w:rPr>
                <w:rStyle w:val="931"/>
                <w:rFonts w:ascii="等线" w:hAnsi="等线" w:eastAsia="等线" w:cs="等线"/>
                <w:b w:val="0"/>
                <w:bCs w:val="0"/>
                <w:i w:val="0"/>
                <w:iCs w:val="0"/>
                <w:smallCaps w:val="0"/>
                <w:color w:val="000000"/>
                <w:sz w:val="16"/>
                <w:szCs w:val="16"/>
              </w:rPr>
            </w:pPr>
            <w:r>
              <w:rPr>
                <w:rStyle w:val="931"/>
                <w:rFonts w:ascii="等线" w:hAnsi="等线" w:eastAsia="等线" w:cs="等线"/>
                <w:b w:val="0"/>
                <w:bCs w:val="0"/>
                <w:i w:val="0"/>
                <w:iCs w:val="0"/>
                <w:smallCaps w:val="0"/>
                <w:color w:val="000000"/>
                <w:sz w:val="16"/>
                <w:szCs w:val="16"/>
              </w:rPr>
              <w:t xml:space="preserve">绿化面积</w:t>
            </w:r>
            <w:r/>
          </w:p>
          <w:p>
            <w:pPr>
              <w:pStyle w:val="984"/>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（含水面）</w:t>
            </w:r>
            <w:r/>
          </w:p>
        </w:tc>
      </w:tr>
      <w:tr>
        <w:trPr>
          <w:trHeight w:val="90"/>
        </w:trPr>
        <w:tc>
          <w:tcPr>
            <w:tcBorders>
              <w:left w:val="single" w:color="808080" w:sz="8" w:space="0"/>
              <w:bottom w:val="single" w:color="808080" w:sz="8" w:space="0"/>
              <w:right w:val="single" w:color="808080" w:sz="8" w:space="0"/>
            </w:tcBorders>
            <w:tcMar>
              <w:left w:w="108" w:type="dxa"/>
              <w:top w:w="0" w:type="dxa"/>
              <w:right w:w="108" w:type="dxa"/>
              <w:bottom w:w="0" w:type="dxa"/>
            </w:tcMar>
            <w:tcW w:w="969" w:type="dxa"/>
            <w:vAlign w:val="center"/>
            <w:vMerge w:val="restart"/>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乐余镇</w:t>
            </w:r>
            <w:r/>
          </w:p>
        </w:tc>
        <w:tc>
          <w:tcPr>
            <w:tcBorders>
              <w:right w:val="single" w:color="808080" w:sz="8" w:space="0"/>
            </w:tcBorders>
            <w:tcMar>
              <w:left w:w="108" w:type="dxa"/>
              <w:top w:w="0" w:type="dxa"/>
              <w:right w:w="108" w:type="dxa"/>
              <w:bottom w:w="0" w:type="dxa"/>
            </w:tcMar>
            <w:tcW w:w="627" w:type="dxa"/>
            <w:vAlign w:val="center"/>
            <w:vMerge w:val="restart"/>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道路</w:t>
            </w:r>
            <w:r/>
          </w:p>
        </w:tc>
        <w:tc>
          <w:tcPr>
            <w:tcBorders>
              <w:bottom w:val="single" w:color="808080" w:sz="8" w:space="0"/>
              <w:right w:val="single" w:color="808080" w:sz="8" w:space="0"/>
            </w:tcBorders>
            <w:tcMar>
              <w:left w:w="108" w:type="dxa"/>
              <w:top w:w="0" w:type="dxa"/>
              <w:right w:w="108" w:type="dxa"/>
              <w:bottom w:w="0" w:type="dxa"/>
            </w:tcMar>
            <w:tcW w:w="1945" w:type="dxa"/>
            <w:vAlign w:val="center"/>
            <w:textDirection w:val="lrTb"/>
            <w:noWrap/>
          </w:tcPr>
          <w:p>
            <w:pPr>
              <w:pStyle w:val="984"/>
              <w:jc w:val="center"/>
              <w:spacing w:after="240"/>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（港丰公路）</w:t>
            </w:r>
            <w:r/>
          </w:p>
          <w:p>
            <w:pPr>
              <w:pStyle w:val="984"/>
              <w:jc w:val="center"/>
              <w:spacing w:before="240"/>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陆渡至金港公路</w:t>
            </w:r>
            <w:r/>
          </w:p>
        </w:tc>
        <w:tc>
          <w:tcPr>
            <w:tcBorders>
              <w:bottom w:val="single" w:color="808080" w:sz="8" w:space="0"/>
              <w:right w:val="single" w:color="808080" w:sz="8" w:space="0"/>
            </w:tcBorders>
            <w:tcMar>
              <w:left w:w="108" w:type="dxa"/>
              <w:top w:w="0" w:type="dxa"/>
              <w:right w:w="108" w:type="dxa"/>
              <w:bottom w:w="0" w:type="dxa"/>
            </w:tcMar>
            <w:tcW w:w="1191"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港丰公路</w:t>
            </w:r>
            <w:r/>
          </w:p>
        </w:tc>
        <w:tc>
          <w:tcPr>
            <w:tcBorders>
              <w:bottom w:val="single" w:color="808080" w:sz="8" w:space="0"/>
              <w:right w:val="single" w:color="808080" w:sz="8" w:space="0"/>
            </w:tcBorders>
            <w:tcMar>
              <w:left w:w="108" w:type="dxa"/>
              <w:top w:w="0" w:type="dxa"/>
              <w:right w:w="108" w:type="dxa"/>
              <w:bottom w:w="0" w:type="dxa"/>
            </w:tcMar>
            <w:tcW w:w="1105" w:type="dxa"/>
            <w:vAlign w:val="center"/>
            <w:textDirection w:val="lrTb"/>
            <w:noWrap/>
          </w:tcPr>
          <w:p>
            <w:pPr>
              <w:pStyle w:val="984"/>
              <w:jc w:val="center"/>
              <w:rPr>
                <w:rStyle w:val="931"/>
                <w:rFonts w:hint="eastAsia" w:ascii="Times New Roman" w:hAnsi="Times New Roman" w:eastAsia="宋体" w:cs="Times New Roman"/>
                <w:b w:val="0"/>
                <w:bCs w:val="0"/>
                <w:i w:val="0"/>
                <w:iCs w:val="0"/>
                <w:smallCaps w:val="0"/>
                <w:sz w:val="24"/>
                <w:szCs w:val="24"/>
                <w:lang w:eastAsia="zh-CN"/>
              </w:rPr>
            </w:pPr>
            <w:r>
              <w:rPr>
                <w:rStyle w:val="931"/>
                <w:rFonts w:hint="eastAsia" w:ascii="等线" w:hAnsi="等线" w:eastAsia="等线" w:cs="等线"/>
                <w:b w:val="0"/>
                <w:bCs w:val="0"/>
                <w:i w:val="0"/>
                <w:iCs w:val="0"/>
                <w:smallCaps w:val="0"/>
                <w:color w:val="000000"/>
                <w:sz w:val="16"/>
                <w:szCs w:val="16"/>
                <w:lang w:eastAsia="zh-CN"/>
              </w:rPr>
              <w:t xml:space="preserve">202县道</w:t>
            </w:r>
            <w:r/>
          </w:p>
        </w:tc>
        <w:tc>
          <w:tcPr>
            <w:tcBorders>
              <w:bottom w:val="single" w:color="808080" w:sz="8" w:space="0"/>
              <w:right w:val="single" w:color="808080" w:sz="8" w:space="0"/>
            </w:tcBorders>
            <w:tcMar>
              <w:left w:w="108" w:type="dxa"/>
              <w:top w:w="0" w:type="dxa"/>
              <w:right w:w="108" w:type="dxa"/>
              <w:bottom w:w="0" w:type="dxa"/>
            </w:tcMar>
            <w:tcW w:w="1017"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7.400</w:t>
            </w:r>
            <w:r/>
          </w:p>
        </w:tc>
        <w:tc>
          <w:tcPr>
            <w:tcBorders>
              <w:bottom w:val="single" w:color="808080" w:sz="8" w:space="0"/>
              <w:right w:val="single" w:color="808080" w:sz="8" w:space="0"/>
            </w:tcBorders>
            <w:tcMar>
              <w:left w:w="108" w:type="dxa"/>
              <w:top w:w="0" w:type="dxa"/>
              <w:right w:w="108" w:type="dxa"/>
              <w:bottom w:w="0" w:type="dxa"/>
            </w:tcMar>
            <w:tcW w:w="815"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30</w:t>
            </w:r>
            <w:r/>
          </w:p>
        </w:tc>
        <w:tc>
          <w:tcPr>
            <w:tcBorders>
              <w:bottom w:val="single" w:color="808080" w:sz="8" w:space="0"/>
              <w:right w:val="single" w:color="808080" w:sz="8" w:space="0"/>
            </w:tcBorders>
            <w:tcMar>
              <w:left w:w="108" w:type="dxa"/>
              <w:top w:w="0" w:type="dxa"/>
              <w:right w:w="108" w:type="dxa"/>
              <w:bottom w:w="0" w:type="dxa"/>
            </w:tcMar>
            <w:tcW w:w="937" w:type="dxa"/>
            <w:vAlign w:val="center"/>
            <w:textDirection w:val="lrTb"/>
            <w:noWrap/>
          </w:tcPr>
          <w:p>
            <w:pPr>
              <w:pStyle w:val="984"/>
              <w:rPr>
                <w:rStyle w:val="931"/>
                <w:rFonts w:ascii="Times New Roman" w:hAnsi="Times New Roman" w:eastAsia="Times New Roman" w:cs="Times New Roman"/>
                <w:b w:val="0"/>
                <w:bCs w:val="0"/>
                <w:i w:val="0"/>
                <w:iCs w:val="0"/>
                <w:smallCaps w:val="0"/>
                <w:sz w:val="24"/>
                <w:szCs w:val="24"/>
              </w:rPr>
            </w:pPr>
            <w:r>
              <w:rPr>
                <w:rStyle w:val="931"/>
                <w:rFonts w:ascii="Times New Roman" w:hAnsi="Times New Roman" w:eastAsia="Times New Roman" w:cs="Times New Roman"/>
                <w:b w:val="0"/>
                <w:bCs w:val="0"/>
                <w:i w:val="0"/>
                <w:iCs w:val="0"/>
                <w:smallCaps w:val="0"/>
                <w:color w:val="000000"/>
                <w:sz w:val="16"/>
                <w:szCs w:val="16"/>
              </w:rPr>
              <w:t xml:space="preserve">  </w:t>
            </w:r>
            <w:r>
              <w:rPr>
                <w:rStyle w:val="931"/>
                <w:rFonts w:ascii="等线" w:hAnsi="等线" w:eastAsia="等线" w:cs="等线"/>
                <w:b w:val="0"/>
                <w:bCs w:val="0"/>
                <w:i w:val="0"/>
                <w:iCs w:val="0"/>
                <w:smallCaps w:val="0"/>
                <w:color w:val="000000"/>
                <w:sz w:val="16"/>
                <w:szCs w:val="16"/>
              </w:rPr>
              <w:t xml:space="preserve">222000</w:t>
            </w:r>
            <w:r>
              <w:rPr>
                <w:rStyle w:val="931"/>
                <w:rFonts w:ascii="Times New Roman" w:hAnsi="Times New Roman" w:eastAsia="Times New Roman" w:cs="Times New Roman"/>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1030" w:type="dxa"/>
            <w:vAlign w:val="center"/>
            <w:textDirection w:val="lrTb"/>
            <w:noWrap/>
          </w:tcPr>
          <w:p>
            <w:pPr>
              <w:pStyle w:val="984"/>
              <w:ind w:firstLine="360"/>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r>
      <w:tr>
        <w:trPr>
          <w:trHeight w:val="854"/>
        </w:trPr>
        <w:tc>
          <w:tcPr>
            <w:tcBorders>
              <w:left w:val="single" w:color="808080" w:sz="8" w:space="0"/>
              <w:bottom w:val="single" w:color="808080" w:sz="8" w:space="0"/>
              <w:right w:val="single" w:color="808080" w:sz="8" w:space="0"/>
            </w:tcBorders>
            <w:tcW w:w="969" w:type="dxa"/>
            <w:vAlign w:val="center"/>
            <w:vMerge w:val="continue"/>
            <w:textDirection w:val="lrTb"/>
            <w:noWrap w:val="false"/>
          </w:tcPr>
          <w:p>
            <w:pPr>
              <w:pStyle w:val="984"/>
              <w:rPr>
                <w:rStyle w:val="931"/>
                <w:rFonts w:ascii="宋体" w:hAnsi="宋体" w:eastAsia="宋体" w:cs="宋体"/>
                <w:b w:val="0"/>
                <w:bCs w:val="0"/>
                <w:i w:val="0"/>
                <w:iCs w:val="0"/>
                <w:smallCaps w:val="0"/>
                <w:color w:val="000000"/>
                <w:sz w:val="16"/>
                <w:szCs w:val="16"/>
              </w:rPr>
            </w:pPr>
            <w:r>
              <w:rPr>
                <w:rFonts w:ascii="宋体" w:hAnsi="宋体" w:eastAsia="宋体" w:cs="宋体"/>
                <w:b w:val="0"/>
                <w:bCs w:val="0"/>
                <w:i w:val="0"/>
                <w:iCs w:val="0"/>
                <w:smallCaps w:val="0"/>
                <w:color w:val="000000"/>
                <w:sz w:val="16"/>
                <w:szCs w:val="16"/>
              </w:rPr>
            </w:r>
            <w:r/>
          </w:p>
        </w:tc>
        <w:tc>
          <w:tcPr>
            <w:tcBorders>
              <w:right w:val="single" w:color="808080" w:sz="8" w:space="0"/>
            </w:tcBorders>
            <w:tcW w:w="627" w:type="dxa"/>
            <w:vAlign w:val="center"/>
            <w:vMerge w:val="continue"/>
            <w:textDirection w:val="lrTb"/>
            <w:noWrap w:val="false"/>
          </w:tcPr>
          <w:p>
            <w:pPr>
              <w:pStyle w:val="984"/>
              <w:rPr>
                <w:rStyle w:val="931"/>
                <w:rFonts w:ascii="宋体" w:hAnsi="宋体" w:eastAsia="宋体" w:cs="宋体"/>
                <w:b w:val="0"/>
                <w:bCs w:val="0"/>
                <w:i w:val="0"/>
                <w:iCs w:val="0"/>
                <w:smallCaps w:val="0"/>
                <w:color w:val="000000"/>
                <w:sz w:val="16"/>
                <w:szCs w:val="16"/>
              </w:rPr>
            </w:pPr>
            <w:r>
              <w:rPr>
                <w:rFonts w:ascii="宋体" w:hAnsi="宋体" w:eastAsia="宋体" w:cs="宋体"/>
                <w:b w:val="0"/>
                <w:bCs w:val="0"/>
                <w:i w:val="0"/>
                <w:iCs w:val="0"/>
                <w:smallCaps w:val="0"/>
                <w:color w:val="000000"/>
                <w:sz w:val="16"/>
                <w:szCs w:val="16"/>
              </w:rPr>
            </w:r>
            <w:r/>
          </w:p>
        </w:tc>
        <w:tc>
          <w:tcPr>
            <w:tcBorders>
              <w:bottom w:val="single" w:color="808080" w:sz="8" w:space="0"/>
              <w:right w:val="single" w:color="808080" w:sz="8" w:space="0"/>
            </w:tcBorders>
            <w:tcMar>
              <w:left w:w="108" w:type="dxa"/>
              <w:top w:w="0" w:type="dxa"/>
              <w:right w:w="108" w:type="dxa"/>
              <w:bottom w:w="0" w:type="dxa"/>
            </w:tcMar>
            <w:tcW w:w="1945" w:type="dxa"/>
            <w:vAlign w:val="center"/>
            <w:textDirection w:val="lrTb"/>
            <w:noWrap/>
          </w:tcPr>
          <w:p>
            <w:pPr>
              <w:pStyle w:val="984"/>
              <w:jc w:val="center"/>
              <w:spacing w:after="240"/>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（港丰公路）</w:t>
            </w:r>
            <w:r/>
          </w:p>
          <w:p>
            <w:pPr>
              <w:pStyle w:val="984"/>
              <w:jc w:val="center"/>
              <w:spacing w:before="240"/>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东金线</w:t>
            </w:r>
            <w:r/>
          </w:p>
        </w:tc>
        <w:tc>
          <w:tcPr>
            <w:tcBorders>
              <w:bottom w:val="single" w:color="808080" w:sz="8" w:space="0"/>
              <w:right w:val="single" w:color="808080" w:sz="8" w:space="0"/>
            </w:tcBorders>
            <w:tcMar>
              <w:left w:w="108" w:type="dxa"/>
              <w:top w:w="0" w:type="dxa"/>
              <w:right w:w="108" w:type="dxa"/>
              <w:bottom w:w="0" w:type="dxa"/>
            </w:tcMar>
            <w:tcW w:w="1191"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中心河桥东</w:t>
            </w:r>
            <w:r/>
          </w:p>
        </w:tc>
        <w:tc>
          <w:tcPr>
            <w:tcBorders>
              <w:bottom w:val="single" w:color="808080" w:sz="8" w:space="0"/>
              <w:right w:val="single" w:color="808080" w:sz="8" w:space="0"/>
            </w:tcBorders>
            <w:tcMar>
              <w:left w:w="108" w:type="dxa"/>
              <w:top w:w="0" w:type="dxa"/>
              <w:right w:w="108" w:type="dxa"/>
              <w:bottom w:w="0" w:type="dxa"/>
            </w:tcMar>
            <w:tcW w:w="1105"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妙丰公路</w:t>
            </w:r>
            <w:r/>
          </w:p>
        </w:tc>
        <w:tc>
          <w:tcPr>
            <w:tcBorders>
              <w:bottom w:val="single" w:color="808080" w:sz="8" w:space="0"/>
              <w:right w:val="single" w:color="808080" w:sz="8" w:space="0"/>
            </w:tcBorders>
            <w:tcMar>
              <w:left w:w="108" w:type="dxa"/>
              <w:top w:w="0" w:type="dxa"/>
              <w:right w:w="108" w:type="dxa"/>
              <w:bottom w:w="0" w:type="dxa"/>
            </w:tcMar>
            <w:tcW w:w="1017"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3.883</w:t>
            </w:r>
            <w:r/>
          </w:p>
        </w:tc>
        <w:tc>
          <w:tcPr>
            <w:tcBorders>
              <w:bottom w:val="single" w:color="808080" w:sz="8" w:space="0"/>
              <w:right w:val="single" w:color="808080" w:sz="8" w:space="0"/>
            </w:tcBorders>
            <w:tcMar>
              <w:left w:w="108" w:type="dxa"/>
              <w:top w:w="0" w:type="dxa"/>
              <w:right w:w="108" w:type="dxa"/>
              <w:bottom w:w="0" w:type="dxa"/>
            </w:tcMar>
            <w:tcW w:w="815"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30</w:t>
            </w:r>
            <w:r/>
          </w:p>
        </w:tc>
        <w:tc>
          <w:tcPr>
            <w:tcBorders>
              <w:bottom w:val="single" w:color="808080" w:sz="8" w:space="0"/>
              <w:right w:val="single" w:color="808080" w:sz="8" w:space="0"/>
            </w:tcBorders>
            <w:tcMar>
              <w:left w:w="108" w:type="dxa"/>
              <w:top w:w="0" w:type="dxa"/>
              <w:right w:w="108" w:type="dxa"/>
              <w:bottom w:w="0" w:type="dxa"/>
            </w:tcMar>
            <w:tcW w:w="937"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116490</w:t>
            </w:r>
            <w:r/>
          </w:p>
        </w:tc>
        <w:tc>
          <w:tcPr>
            <w:tcBorders>
              <w:bottom w:val="single" w:color="808080" w:sz="8" w:space="0"/>
              <w:right w:val="single" w:color="808080" w:sz="8" w:space="0"/>
            </w:tcBorders>
            <w:tcMar>
              <w:left w:w="108" w:type="dxa"/>
              <w:top w:w="0" w:type="dxa"/>
              <w:right w:w="108" w:type="dxa"/>
              <w:bottom w:w="0" w:type="dxa"/>
            </w:tcMar>
            <w:tcW w:w="1030" w:type="dxa"/>
            <w:vAlign w:val="center"/>
            <w:textDirection w:val="lrTb"/>
            <w:noWrap/>
          </w:tcPr>
          <w:p>
            <w:pPr>
              <w:pStyle w:val="984"/>
              <w:ind w:firstLine="360"/>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r>
      <w:tr>
        <w:trPr>
          <w:trHeight w:val="809"/>
        </w:trPr>
        <w:tc>
          <w:tcPr>
            <w:tcBorders>
              <w:left w:val="single" w:color="808080" w:sz="8" w:space="0"/>
              <w:bottom w:val="single" w:color="808080" w:sz="8" w:space="0"/>
              <w:right w:val="single" w:color="808080" w:sz="8" w:space="0"/>
            </w:tcBorders>
            <w:tcW w:w="969" w:type="dxa"/>
            <w:vAlign w:val="center"/>
            <w:vMerge w:val="continue"/>
            <w:textDirection w:val="lrTb"/>
            <w:noWrap w:val="false"/>
          </w:tcPr>
          <w:p>
            <w:pPr>
              <w:pStyle w:val="984"/>
              <w:rPr>
                <w:rStyle w:val="931"/>
                <w:rFonts w:ascii="宋体" w:hAnsi="宋体" w:eastAsia="宋体" w:cs="宋体"/>
                <w:b w:val="0"/>
                <w:bCs w:val="0"/>
                <w:i w:val="0"/>
                <w:iCs w:val="0"/>
                <w:smallCaps w:val="0"/>
                <w:color w:val="000000"/>
                <w:sz w:val="16"/>
                <w:szCs w:val="16"/>
              </w:rPr>
            </w:pPr>
            <w:r>
              <w:rPr>
                <w:rFonts w:ascii="宋体" w:hAnsi="宋体" w:eastAsia="宋体" w:cs="宋体"/>
                <w:b w:val="0"/>
                <w:bCs w:val="0"/>
                <w:i w:val="0"/>
                <w:iCs w:val="0"/>
                <w:smallCaps w:val="0"/>
                <w:color w:val="000000"/>
                <w:sz w:val="16"/>
                <w:szCs w:val="16"/>
              </w:rPr>
            </w:r>
            <w:r/>
          </w:p>
        </w:tc>
        <w:tc>
          <w:tcPr>
            <w:tcBorders>
              <w:right w:val="single" w:color="808080" w:sz="8" w:space="0"/>
            </w:tcBorders>
            <w:tcW w:w="627" w:type="dxa"/>
            <w:vAlign w:val="center"/>
            <w:vMerge w:val="continue"/>
            <w:textDirection w:val="lrTb"/>
            <w:noWrap w:val="false"/>
          </w:tcPr>
          <w:p>
            <w:pPr>
              <w:pStyle w:val="984"/>
              <w:rPr>
                <w:rStyle w:val="931"/>
                <w:rFonts w:ascii="宋体" w:hAnsi="宋体" w:eastAsia="宋体" w:cs="宋体"/>
                <w:b w:val="0"/>
                <w:bCs w:val="0"/>
                <w:i w:val="0"/>
                <w:iCs w:val="0"/>
                <w:smallCaps w:val="0"/>
                <w:color w:val="000000"/>
                <w:sz w:val="16"/>
                <w:szCs w:val="16"/>
              </w:rPr>
            </w:pPr>
            <w:r>
              <w:rPr>
                <w:rFonts w:ascii="宋体" w:hAnsi="宋体" w:eastAsia="宋体" w:cs="宋体"/>
                <w:b w:val="0"/>
                <w:bCs w:val="0"/>
                <w:i w:val="0"/>
                <w:iCs w:val="0"/>
                <w:smallCaps w:val="0"/>
                <w:color w:val="000000"/>
                <w:sz w:val="16"/>
                <w:szCs w:val="16"/>
              </w:rPr>
            </w:r>
            <w:r/>
          </w:p>
        </w:tc>
        <w:tc>
          <w:tcPr>
            <w:tcBorders>
              <w:bottom w:val="single" w:color="808080" w:sz="8" w:space="0"/>
              <w:right w:val="single" w:color="808080" w:sz="8" w:space="0"/>
            </w:tcBorders>
            <w:tcMar>
              <w:left w:w="108" w:type="dxa"/>
              <w:top w:w="0" w:type="dxa"/>
              <w:right w:w="108" w:type="dxa"/>
              <w:bottom w:w="0" w:type="dxa"/>
            </w:tcMar>
            <w:tcW w:w="1945" w:type="dxa"/>
            <w:vAlign w:val="center"/>
            <w:textDirection w:val="lrTb"/>
            <w:noWrap/>
          </w:tcPr>
          <w:p>
            <w:pPr>
              <w:pStyle w:val="984"/>
              <w:jc w:val="center"/>
              <w:spacing w:after="240"/>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w:t>
            </w:r>
            <w:r>
              <w:rPr>
                <w:rStyle w:val="931"/>
                <w:rFonts w:hint="eastAsia" w:ascii="等线" w:hAnsi="等线" w:eastAsia="等线" w:cs="等线"/>
                <w:b w:val="0"/>
                <w:bCs w:val="0"/>
                <w:i w:val="0"/>
                <w:iCs w:val="0"/>
                <w:smallCaps w:val="0"/>
                <w:color w:val="000000"/>
                <w:sz w:val="16"/>
                <w:szCs w:val="16"/>
                <w:lang w:eastAsia="zh-CN"/>
              </w:rPr>
              <w:t xml:space="preserve">202县道</w:t>
            </w:r>
            <w:r>
              <w:rPr>
                <w:rStyle w:val="931"/>
                <w:rFonts w:ascii="等线" w:hAnsi="等线" w:eastAsia="等线" w:cs="等线"/>
                <w:b w:val="0"/>
                <w:bCs w:val="0"/>
                <w:i w:val="0"/>
                <w:iCs w:val="0"/>
                <w:smallCaps w:val="0"/>
                <w:color w:val="000000"/>
                <w:sz w:val="16"/>
                <w:szCs w:val="16"/>
              </w:rPr>
              <w:t xml:space="preserve">）</w:t>
            </w:r>
            <w:r/>
          </w:p>
          <w:p>
            <w:pPr>
              <w:pStyle w:val="984"/>
              <w:jc w:val="center"/>
              <w:spacing w:before="240"/>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乐塘线</w:t>
            </w:r>
            <w:r/>
          </w:p>
        </w:tc>
        <w:tc>
          <w:tcPr>
            <w:tcBorders>
              <w:bottom w:val="single" w:color="808080" w:sz="8" w:space="0"/>
              <w:right w:val="single" w:color="808080" w:sz="8" w:space="0"/>
            </w:tcBorders>
            <w:tcMar>
              <w:left w:w="108" w:type="dxa"/>
              <w:top w:w="0" w:type="dxa"/>
              <w:right w:w="108" w:type="dxa"/>
              <w:bottom w:w="0" w:type="dxa"/>
            </w:tcMar>
            <w:tcW w:w="1191"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北中心河桥</w:t>
            </w:r>
            <w:r/>
          </w:p>
        </w:tc>
        <w:tc>
          <w:tcPr>
            <w:tcBorders>
              <w:bottom w:val="single" w:color="808080" w:sz="8" w:space="0"/>
              <w:right w:val="single" w:color="808080" w:sz="8" w:space="0"/>
            </w:tcBorders>
            <w:tcMar>
              <w:left w:w="108" w:type="dxa"/>
              <w:top w:w="0" w:type="dxa"/>
              <w:right w:w="108" w:type="dxa"/>
              <w:bottom w:w="0" w:type="dxa"/>
            </w:tcMar>
            <w:tcW w:w="1105"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港丰公路</w:t>
            </w:r>
            <w:r/>
          </w:p>
        </w:tc>
        <w:tc>
          <w:tcPr>
            <w:tcBorders>
              <w:bottom w:val="single" w:color="808080" w:sz="8" w:space="0"/>
              <w:right w:val="single" w:color="808080" w:sz="8" w:space="0"/>
            </w:tcBorders>
            <w:tcMar>
              <w:left w:w="108" w:type="dxa"/>
              <w:top w:w="0" w:type="dxa"/>
              <w:right w:w="108" w:type="dxa"/>
              <w:bottom w:w="0" w:type="dxa"/>
            </w:tcMar>
            <w:tcW w:w="1017"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2.925</w:t>
            </w:r>
            <w:r/>
          </w:p>
        </w:tc>
        <w:tc>
          <w:tcPr>
            <w:tcBorders>
              <w:bottom w:val="single" w:color="808080" w:sz="8" w:space="0"/>
              <w:right w:val="single" w:color="808080" w:sz="8" w:space="0"/>
            </w:tcBorders>
            <w:tcMar>
              <w:left w:w="108" w:type="dxa"/>
              <w:top w:w="0" w:type="dxa"/>
              <w:right w:w="108" w:type="dxa"/>
              <w:bottom w:w="0" w:type="dxa"/>
            </w:tcMar>
            <w:tcW w:w="815"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17</w:t>
            </w:r>
            <w:r/>
          </w:p>
        </w:tc>
        <w:tc>
          <w:tcPr>
            <w:tcBorders>
              <w:bottom w:val="single" w:color="808080" w:sz="8" w:space="0"/>
              <w:right w:val="single" w:color="808080" w:sz="8" w:space="0"/>
            </w:tcBorders>
            <w:tcMar>
              <w:left w:w="108" w:type="dxa"/>
              <w:top w:w="0" w:type="dxa"/>
              <w:right w:w="108" w:type="dxa"/>
              <w:bottom w:w="0" w:type="dxa"/>
            </w:tcMar>
            <w:tcW w:w="937"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49725</w:t>
            </w:r>
            <w:r/>
          </w:p>
        </w:tc>
        <w:tc>
          <w:tcPr>
            <w:tcBorders>
              <w:bottom w:val="single" w:color="808080" w:sz="8" w:space="0"/>
              <w:right w:val="single" w:color="808080" w:sz="8" w:space="0"/>
            </w:tcBorders>
            <w:tcMar>
              <w:left w:w="108" w:type="dxa"/>
              <w:top w:w="0" w:type="dxa"/>
              <w:right w:w="108" w:type="dxa"/>
              <w:bottom w:w="0" w:type="dxa"/>
            </w:tcMar>
            <w:tcW w:w="1030"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r>
      <w:tr>
        <w:trPr>
          <w:trHeight w:val="355"/>
        </w:trPr>
        <w:tc>
          <w:tcPr>
            <w:tcBorders>
              <w:left w:val="single" w:color="808080" w:sz="8" w:space="0"/>
              <w:bottom w:val="single" w:color="808080" w:sz="8" w:space="0"/>
              <w:right w:val="single" w:color="808080" w:sz="8" w:space="0"/>
            </w:tcBorders>
            <w:tcW w:w="969" w:type="dxa"/>
            <w:vAlign w:val="center"/>
            <w:vMerge w:val="continue"/>
            <w:textDirection w:val="lrTb"/>
            <w:noWrap w:val="false"/>
          </w:tcPr>
          <w:p>
            <w:pPr>
              <w:pStyle w:val="984"/>
              <w:rPr>
                <w:rStyle w:val="931"/>
                <w:rFonts w:ascii="宋体" w:hAnsi="宋体" w:eastAsia="宋体" w:cs="宋体"/>
                <w:b w:val="0"/>
                <w:bCs w:val="0"/>
                <w:i w:val="0"/>
                <w:iCs w:val="0"/>
                <w:smallCaps w:val="0"/>
                <w:color w:val="000000"/>
                <w:sz w:val="16"/>
                <w:szCs w:val="16"/>
              </w:rPr>
            </w:pPr>
            <w:r>
              <w:rPr>
                <w:rFonts w:ascii="宋体" w:hAnsi="宋体" w:eastAsia="宋体" w:cs="宋体"/>
                <w:b w:val="0"/>
                <w:bCs w:val="0"/>
                <w:i w:val="0"/>
                <w:iCs w:val="0"/>
                <w:smallCaps w:val="0"/>
                <w:color w:val="000000"/>
                <w:sz w:val="16"/>
                <w:szCs w:val="16"/>
              </w:rPr>
            </w:r>
            <w:r/>
          </w:p>
        </w:tc>
        <w:tc>
          <w:tcPr>
            <w:tcBorders>
              <w:right w:val="single" w:color="808080" w:sz="8" w:space="0"/>
            </w:tcBorders>
            <w:tcMar>
              <w:left w:w="108" w:type="dxa"/>
              <w:top w:w="0" w:type="dxa"/>
              <w:right w:w="108" w:type="dxa"/>
              <w:bottom w:w="0" w:type="dxa"/>
            </w:tcMar>
            <w:tcW w:w="627" w:type="dxa"/>
            <w:vAlign w:val="center"/>
            <w:vMerge w:val="restart"/>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绿化</w:t>
            </w:r>
            <w:r/>
          </w:p>
        </w:tc>
        <w:tc>
          <w:tcPr>
            <w:tcBorders>
              <w:bottom w:val="single" w:color="808080" w:sz="8" w:space="0"/>
              <w:right w:val="single" w:color="808080" w:sz="8" w:space="0"/>
            </w:tcBorders>
            <w:tcMar>
              <w:left w:w="108" w:type="dxa"/>
              <w:top w:w="0" w:type="dxa"/>
              <w:right w:w="108" w:type="dxa"/>
              <w:bottom w:w="0" w:type="dxa"/>
            </w:tcMar>
            <w:tcW w:w="1945"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港丰公路西段</w:t>
            </w:r>
            <w:r/>
          </w:p>
        </w:tc>
        <w:tc>
          <w:tcPr>
            <w:tcBorders>
              <w:bottom w:val="single" w:color="808080" w:sz="8" w:space="0"/>
              <w:right w:val="single" w:color="808080" w:sz="8" w:space="0"/>
            </w:tcBorders>
            <w:tcMar>
              <w:left w:w="108" w:type="dxa"/>
              <w:top w:w="0" w:type="dxa"/>
              <w:right w:w="108" w:type="dxa"/>
              <w:bottom w:w="0" w:type="dxa"/>
            </w:tcMar>
            <w:tcW w:w="1191"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1105"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1017"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815"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937"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1030" w:type="dxa"/>
            <w:vAlign w:val="center"/>
            <w:textDirection w:val="lrTb"/>
            <w:noWrap/>
          </w:tcPr>
          <w:p>
            <w:pPr>
              <w:pStyle w:val="984"/>
              <w:rPr>
                <w:rStyle w:val="931"/>
                <w:rFonts w:ascii="Times New Roman" w:hAnsi="Times New Roman" w:eastAsia="Times New Roman" w:cs="Times New Roman"/>
                <w:b w:val="0"/>
                <w:bCs w:val="0"/>
                <w:i w:val="0"/>
                <w:iCs w:val="0"/>
                <w:smallCaps w:val="0"/>
                <w:sz w:val="24"/>
                <w:szCs w:val="24"/>
              </w:rPr>
            </w:pPr>
            <w:r>
              <w:rPr>
                <w:rStyle w:val="931"/>
                <w:rFonts w:ascii="Times New Roman" w:hAnsi="Times New Roman" w:eastAsia="Times New Roman" w:cs="Times New Roman"/>
                <w:b w:val="0"/>
                <w:bCs w:val="0"/>
                <w:i w:val="0"/>
                <w:iCs w:val="0"/>
                <w:smallCaps w:val="0"/>
                <w:color w:val="000000"/>
                <w:sz w:val="16"/>
                <w:szCs w:val="16"/>
              </w:rPr>
              <w:t xml:space="preserve"> </w:t>
            </w:r>
            <w:r>
              <w:rPr>
                <w:rStyle w:val="931"/>
                <w:rFonts w:ascii="等线" w:hAnsi="等线" w:eastAsia="等线" w:cs="等线"/>
                <w:b w:val="0"/>
                <w:bCs w:val="0"/>
                <w:i w:val="0"/>
                <w:iCs w:val="0"/>
                <w:smallCaps w:val="0"/>
                <w:color w:val="000000"/>
                <w:sz w:val="16"/>
                <w:szCs w:val="16"/>
              </w:rPr>
              <w:t xml:space="preserve">543629</w:t>
            </w:r>
            <w:r>
              <w:rPr>
                <w:rStyle w:val="931"/>
                <w:rFonts w:ascii="Times New Roman" w:hAnsi="Times New Roman" w:eastAsia="Times New Roman" w:cs="Times New Roman"/>
                <w:b w:val="0"/>
                <w:bCs w:val="0"/>
                <w:i w:val="0"/>
                <w:iCs w:val="0"/>
                <w:smallCaps w:val="0"/>
                <w:color w:val="000000"/>
                <w:sz w:val="16"/>
                <w:szCs w:val="16"/>
              </w:rPr>
              <w:t xml:space="preserve"> </w:t>
            </w:r>
            <w:r/>
          </w:p>
        </w:tc>
      </w:tr>
      <w:tr>
        <w:trPr>
          <w:trHeight w:val="446"/>
        </w:trPr>
        <w:tc>
          <w:tcPr>
            <w:tcBorders>
              <w:left w:val="single" w:color="808080" w:sz="8" w:space="0"/>
              <w:bottom w:val="single" w:color="808080" w:sz="8" w:space="0"/>
              <w:right w:val="single" w:color="808080" w:sz="8" w:space="0"/>
            </w:tcBorders>
            <w:tcW w:w="969" w:type="dxa"/>
            <w:vAlign w:val="center"/>
            <w:vMerge w:val="continue"/>
            <w:textDirection w:val="lrTb"/>
            <w:noWrap w:val="false"/>
          </w:tcPr>
          <w:p>
            <w:pPr>
              <w:pStyle w:val="984"/>
              <w:rPr>
                <w:rStyle w:val="931"/>
                <w:rFonts w:ascii="Times New Roman" w:hAnsi="Times New Roman" w:eastAsia="Times New Roman" w:cs="Times New Roman"/>
                <w:b w:val="0"/>
                <w:bCs w:val="0"/>
                <w:i w:val="0"/>
                <w:iCs w:val="0"/>
                <w:smallCaps w:val="0"/>
                <w:sz w:val="16"/>
                <w:szCs w:val="16"/>
              </w:rPr>
            </w:pPr>
            <w:r>
              <w:rPr>
                <w:rFonts w:ascii="Times New Roman" w:hAnsi="Times New Roman" w:eastAsia="Times New Roman" w:cs="Times New Roman"/>
                <w:b w:val="0"/>
                <w:bCs w:val="0"/>
                <w:i w:val="0"/>
                <w:iCs w:val="0"/>
                <w:smallCaps w:val="0"/>
                <w:sz w:val="16"/>
                <w:szCs w:val="16"/>
              </w:rPr>
            </w:r>
            <w:r/>
          </w:p>
        </w:tc>
        <w:tc>
          <w:tcPr>
            <w:tcBorders>
              <w:right w:val="single" w:color="808080" w:sz="8" w:space="0"/>
            </w:tcBorders>
            <w:tcW w:w="627" w:type="dxa"/>
            <w:vAlign w:val="center"/>
            <w:vMerge w:val="continue"/>
            <w:textDirection w:val="lrTb"/>
            <w:noWrap w:val="false"/>
          </w:tcPr>
          <w:p>
            <w:pPr>
              <w:pStyle w:val="984"/>
              <w:rPr>
                <w:rStyle w:val="931"/>
                <w:rFonts w:ascii="Times New Roman" w:hAnsi="Times New Roman" w:eastAsia="Times New Roman" w:cs="Times New Roman"/>
                <w:b w:val="0"/>
                <w:bCs w:val="0"/>
                <w:i w:val="0"/>
                <w:iCs w:val="0"/>
                <w:smallCaps w:val="0"/>
                <w:sz w:val="16"/>
                <w:szCs w:val="16"/>
              </w:rPr>
            </w:pPr>
            <w:r>
              <w:rPr>
                <w:rFonts w:ascii="Times New Roman" w:hAnsi="Times New Roman" w:eastAsia="Times New Roman" w:cs="Times New Roman"/>
                <w:b w:val="0"/>
                <w:bCs w:val="0"/>
                <w:i w:val="0"/>
                <w:iCs w:val="0"/>
                <w:smallCaps w:val="0"/>
                <w:sz w:val="16"/>
                <w:szCs w:val="16"/>
              </w:rPr>
            </w:r>
            <w:r/>
          </w:p>
        </w:tc>
        <w:tc>
          <w:tcPr>
            <w:tcBorders>
              <w:bottom w:val="single" w:color="808080" w:sz="8" w:space="0"/>
              <w:right w:val="single" w:color="808080" w:sz="8" w:space="0"/>
            </w:tcBorders>
            <w:tcMar>
              <w:left w:w="108" w:type="dxa"/>
              <w:top w:w="0" w:type="dxa"/>
              <w:right w:w="108" w:type="dxa"/>
              <w:bottom w:w="0" w:type="dxa"/>
            </w:tcMar>
            <w:tcW w:w="1945"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港丰公路东段</w:t>
            </w:r>
            <w:r/>
          </w:p>
        </w:tc>
        <w:tc>
          <w:tcPr>
            <w:tcBorders>
              <w:bottom w:val="single" w:color="808080" w:sz="8" w:space="0"/>
              <w:right w:val="single" w:color="808080" w:sz="8" w:space="0"/>
            </w:tcBorders>
            <w:tcMar>
              <w:left w:w="108" w:type="dxa"/>
              <w:top w:w="0" w:type="dxa"/>
              <w:right w:w="108" w:type="dxa"/>
              <w:bottom w:w="0" w:type="dxa"/>
            </w:tcMar>
            <w:tcW w:w="1191"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1105"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1017"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815"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937"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1030" w:type="dxa"/>
            <w:vAlign w:val="center"/>
            <w:textDirection w:val="lrTb"/>
            <w:noWrap/>
          </w:tcPr>
          <w:p>
            <w:pPr>
              <w:pStyle w:val="984"/>
              <w:rPr>
                <w:rStyle w:val="931"/>
                <w:rFonts w:ascii="Times New Roman" w:hAnsi="Times New Roman" w:eastAsia="Times New Roman" w:cs="Times New Roman"/>
                <w:b w:val="0"/>
                <w:bCs w:val="0"/>
                <w:i w:val="0"/>
                <w:iCs w:val="0"/>
                <w:smallCaps w:val="0"/>
                <w:sz w:val="24"/>
                <w:szCs w:val="24"/>
              </w:rPr>
            </w:pPr>
            <w:r>
              <w:rPr>
                <w:rStyle w:val="931"/>
                <w:rFonts w:ascii="Times New Roman" w:hAnsi="Times New Roman" w:eastAsia="Times New Roman" w:cs="Times New Roman"/>
                <w:b w:val="0"/>
                <w:bCs w:val="0"/>
                <w:i w:val="0"/>
                <w:iCs w:val="0"/>
                <w:smallCaps w:val="0"/>
                <w:color w:val="000000"/>
                <w:sz w:val="16"/>
                <w:szCs w:val="16"/>
              </w:rPr>
              <w:t xml:space="preserve"> </w:t>
            </w:r>
            <w:r>
              <w:rPr>
                <w:rStyle w:val="931"/>
                <w:rFonts w:ascii="等线" w:hAnsi="等线" w:eastAsia="等线" w:cs="等线"/>
                <w:b w:val="0"/>
                <w:bCs w:val="0"/>
                <w:i w:val="0"/>
                <w:iCs w:val="0"/>
                <w:smallCaps w:val="0"/>
                <w:color w:val="000000"/>
                <w:sz w:val="16"/>
                <w:szCs w:val="16"/>
              </w:rPr>
              <w:t xml:space="preserve">273166</w:t>
            </w:r>
            <w:r>
              <w:rPr>
                <w:rStyle w:val="931"/>
                <w:rFonts w:ascii="Times New Roman" w:hAnsi="Times New Roman" w:eastAsia="Times New Roman" w:cs="Times New Roman"/>
                <w:b w:val="0"/>
                <w:bCs w:val="0"/>
                <w:i w:val="0"/>
                <w:iCs w:val="0"/>
                <w:smallCaps w:val="0"/>
                <w:color w:val="000000"/>
                <w:sz w:val="16"/>
                <w:szCs w:val="16"/>
              </w:rPr>
              <w:t xml:space="preserve"> </w:t>
            </w:r>
            <w:r/>
          </w:p>
        </w:tc>
      </w:tr>
      <w:tr>
        <w:trPr>
          <w:trHeight w:val="443"/>
        </w:trPr>
        <w:tc>
          <w:tcPr>
            <w:tcBorders>
              <w:left w:val="single" w:color="808080" w:sz="8" w:space="0"/>
              <w:bottom w:val="single" w:color="808080" w:sz="8" w:space="0"/>
              <w:right w:val="single" w:color="808080" w:sz="8" w:space="0"/>
            </w:tcBorders>
            <w:tcW w:w="969" w:type="dxa"/>
            <w:vAlign w:val="center"/>
            <w:vMerge w:val="continue"/>
            <w:textDirection w:val="lrTb"/>
            <w:noWrap w:val="false"/>
          </w:tcPr>
          <w:p>
            <w:pPr>
              <w:pStyle w:val="984"/>
              <w:rPr>
                <w:rStyle w:val="931"/>
                <w:rFonts w:ascii="Times New Roman" w:hAnsi="Times New Roman" w:eastAsia="Times New Roman" w:cs="Times New Roman"/>
                <w:b w:val="0"/>
                <w:bCs w:val="0"/>
                <w:i w:val="0"/>
                <w:iCs w:val="0"/>
                <w:smallCaps w:val="0"/>
                <w:sz w:val="16"/>
                <w:szCs w:val="16"/>
              </w:rPr>
            </w:pPr>
            <w:r>
              <w:rPr>
                <w:rFonts w:ascii="Times New Roman" w:hAnsi="Times New Roman" w:eastAsia="Times New Roman" w:cs="Times New Roman"/>
                <w:b w:val="0"/>
                <w:bCs w:val="0"/>
                <w:i w:val="0"/>
                <w:iCs w:val="0"/>
                <w:smallCaps w:val="0"/>
                <w:sz w:val="16"/>
                <w:szCs w:val="16"/>
              </w:rPr>
            </w:r>
            <w:r/>
          </w:p>
        </w:tc>
        <w:tc>
          <w:tcPr>
            <w:tcBorders>
              <w:right w:val="single" w:color="808080" w:sz="8" w:space="0"/>
            </w:tcBorders>
            <w:tcW w:w="627" w:type="dxa"/>
            <w:vAlign w:val="center"/>
            <w:vMerge w:val="continue"/>
            <w:textDirection w:val="lrTb"/>
            <w:noWrap w:val="false"/>
          </w:tcPr>
          <w:p>
            <w:pPr>
              <w:pStyle w:val="984"/>
              <w:rPr>
                <w:rStyle w:val="931"/>
                <w:rFonts w:ascii="Times New Roman" w:hAnsi="Times New Roman" w:eastAsia="Times New Roman" w:cs="Times New Roman"/>
                <w:b w:val="0"/>
                <w:bCs w:val="0"/>
                <w:i w:val="0"/>
                <w:iCs w:val="0"/>
                <w:smallCaps w:val="0"/>
                <w:sz w:val="16"/>
                <w:szCs w:val="16"/>
              </w:rPr>
            </w:pPr>
            <w:r>
              <w:rPr>
                <w:rFonts w:ascii="Times New Roman" w:hAnsi="Times New Roman" w:eastAsia="Times New Roman" w:cs="Times New Roman"/>
                <w:b w:val="0"/>
                <w:bCs w:val="0"/>
                <w:i w:val="0"/>
                <w:iCs w:val="0"/>
                <w:smallCaps w:val="0"/>
                <w:sz w:val="16"/>
                <w:szCs w:val="16"/>
              </w:rPr>
            </w:r>
            <w:r/>
          </w:p>
        </w:tc>
        <w:tc>
          <w:tcPr>
            <w:tcBorders>
              <w:bottom w:val="single" w:color="808080" w:sz="8" w:space="0"/>
              <w:right w:val="single" w:color="808080" w:sz="8" w:space="0"/>
            </w:tcBorders>
            <w:tcMar>
              <w:left w:w="108" w:type="dxa"/>
              <w:top w:w="0" w:type="dxa"/>
              <w:right w:w="108" w:type="dxa"/>
              <w:bottom w:w="0" w:type="dxa"/>
            </w:tcMar>
            <w:tcW w:w="1945" w:type="dxa"/>
            <w:vAlign w:val="top"/>
            <w:textDirection w:val="lrTb"/>
            <w:noWrap/>
          </w:tcPr>
          <w:p>
            <w:pPr>
              <w:pStyle w:val="984"/>
              <w:jc w:val="center"/>
              <w:spacing w:after="240" w:line="300" w:lineRule="atLeast"/>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泗兴洪桥</w:t>
            </w:r>
            <w:r/>
          </w:p>
          <w:p>
            <w:pPr>
              <w:pStyle w:val="984"/>
              <w:jc w:val="center"/>
              <w:spacing w:before="240" w:line="300" w:lineRule="atLeast"/>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（港丰公路线护坡）</w:t>
            </w:r>
            <w:r/>
          </w:p>
        </w:tc>
        <w:tc>
          <w:tcPr>
            <w:tcBorders>
              <w:bottom w:val="single" w:color="808080" w:sz="8" w:space="0"/>
              <w:right w:val="single" w:color="808080" w:sz="8" w:space="0"/>
            </w:tcBorders>
            <w:tcMar>
              <w:left w:w="108" w:type="dxa"/>
              <w:top w:w="0" w:type="dxa"/>
              <w:right w:w="108" w:type="dxa"/>
              <w:bottom w:w="0" w:type="dxa"/>
            </w:tcMar>
            <w:tcW w:w="1191"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1105"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1017"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815"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937"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1030" w:type="dxa"/>
            <w:vAlign w:val="center"/>
            <w:textDirection w:val="lrTb"/>
            <w:noWrap/>
          </w:tcPr>
          <w:p>
            <w:pPr>
              <w:pStyle w:val="984"/>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108</w:t>
            </w:r>
            <w:r/>
          </w:p>
        </w:tc>
      </w:tr>
      <w:tr>
        <w:trPr>
          <w:trHeight w:val="415"/>
        </w:trPr>
        <w:tc>
          <w:tcPr>
            <w:tcBorders>
              <w:left w:val="single" w:color="808080" w:sz="8" w:space="0"/>
              <w:bottom w:val="single" w:color="808080" w:sz="8" w:space="0"/>
              <w:right w:val="single" w:color="808080" w:sz="8" w:space="0"/>
            </w:tcBorders>
            <w:tcW w:w="969" w:type="dxa"/>
            <w:vAlign w:val="center"/>
            <w:vMerge w:val="continue"/>
            <w:textDirection w:val="lrTb"/>
            <w:noWrap w:val="false"/>
          </w:tcPr>
          <w:p>
            <w:pPr>
              <w:pStyle w:val="984"/>
              <w:rPr>
                <w:rStyle w:val="931"/>
                <w:rFonts w:ascii="等线" w:hAnsi="等线" w:eastAsia="等线" w:cs="等线"/>
                <w:b w:val="0"/>
                <w:bCs w:val="0"/>
                <w:i w:val="0"/>
                <w:iCs w:val="0"/>
                <w:smallCaps w:val="0"/>
                <w:color w:val="000000"/>
                <w:sz w:val="16"/>
                <w:szCs w:val="16"/>
              </w:rPr>
            </w:pPr>
            <w:r>
              <w:rPr>
                <w:rFonts w:ascii="等线" w:hAnsi="等线" w:eastAsia="等线" w:cs="等线"/>
                <w:b w:val="0"/>
                <w:bCs w:val="0"/>
                <w:i w:val="0"/>
                <w:iCs w:val="0"/>
                <w:smallCaps w:val="0"/>
                <w:color w:val="000000"/>
                <w:sz w:val="16"/>
                <w:szCs w:val="16"/>
              </w:rPr>
            </w:r>
            <w:r/>
          </w:p>
        </w:tc>
        <w:tc>
          <w:tcPr>
            <w:tcBorders>
              <w:right w:val="single" w:color="808080" w:sz="8" w:space="0"/>
            </w:tcBorders>
            <w:tcW w:w="627" w:type="dxa"/>
            <w:vAlign w:val="center"/>
            <w:vMerge w:val="continue"/>
            <w:textDirection w:val="lrTb"/>
            <w:noWrap w:val="false"/>
          </w:tcPr>
          <w:p>
            <w:pPr>
              <w:pStyle w:val="984"/>
              <w:rPr>
                <w:rStyle w:val="931"/>
                <w:rFonts w:ascii="等线" w:hAnsi="等线" w:eastAsia="等线" w:cs="等线"/>
                <w:b w:val="0"/>
                <w:bCs w:val="0"/>
                <w:i w:val="0"/>
                <w:iCs w:val="0"/>
                <w:smallCaps w:val="0"/>
                <w:color w:val="000000"/>
                <w:sz w:val="16"/>
                <w:szCs w:val="16"/>
              </w:rPr>
            </w:pPr>
            <w:r>
              <w:rPr>
                <w:rFonts w:ascii="等线" w:hAnsi="等线" w:eastAsia="等线" w:cs="等线"/>
                <w:b w:val="0"/>
                <w:bCs w:val="0"/>
                <w:i w:val="0"/>
                <w:iCs w:val="0"/>
                <w:smallCaps w:val="0"/>
                <w:color w:val="000000"/>
                <w:sz w:val="16"/>
                <w:szCs w:val="16"/>
              </w:rPr>
            </w:r>
            <w:r/>
          </w:p>
        </w:tc>
        <w:tc>
          <w:tcPr>
            <w:tcBorders>
              <w:bottom w:val="single" w:color="808080" w:sz="8" w:space="0"/>
              <w:right w:val="single" w:color="808080" w:sz="8" w:space="0"/>
            </w:tcBorders>
            <w:tcMar>
              <w:left w:w="108" w:type="dxa"/>
              <w:top w:w="0" w:type="dxa"/>
              <w:right w:w="108" w:type="dxa"/>
              <w:bottom w:w="0" w:type="dxa"/>
            </w:tcMar>
            <w:tcW w:w="1945" w:type="dxa"/>
            <w:vAlign w:val="center"/>
            <w:textDirection w:val="lrTb"/>
            <w:noWrap/>
          </w:tcPr>
          <w:p>
            <w:pPr>
              <w:pStyle w:val="984"/>
              <w:jc w:val="center"/>
              <w:spacing w:after="240" w:line="300" w:lineRule="atLeast"/>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中心河桥</w:t>
            </w:r>
            <w:r/>
          </w:p>
          <w:p>
            <w:pPr>
              <w:pStyle w:val="984"/>
              <w:jc w:val="center"/>
              <w:spacing w:before="240" w:line="300" w:lineRule="atLeast"/>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（港丰公路线护坡）</w:t>
            </w:r>
            <w:r/>
          </w:p>
        </w:tc>
        <w:tc>
          <w:tcPr>
            <w:tcBorders>
              <w:bottom w:val="single" w:color="808080" w:sz="8" w:space="0"/>
              <w:right w:val="single" w:color="808080" w:sz="8" w:space="0"/>
            </w:tcBorders>
            <w:tcMar>
              <w:left w:w="108" w:type="dxa"/>
              <w:top w:w="0" w:type="dxa"/>
              <w:right w:w="108" w:type="dxa"/>
              <w:bottom w:w="0" w:type="dxa"/>
            </w:tcMar>
            <w:tcW w:w="1191"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1105"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1017"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815"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937"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1030" w:type="dxa"/>
            <w:vAlign w:val="center"/>
            <w:textDirection w:val="lrTb"/>
            <w:noWrap/>
          </w:tcPr>
          <w:p>
            <w:pPr>
              <w:pStyle w:val="984"/>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1725</w:t>
            </w:r>
            <w:r/>
          </w:p>
        </w:tc>
      </w:tr>
      <w:tr>
        <w:trPr>
          <w:trHeight w:val="794"/>
        </w:trPr>
        <w:tc>
          <w:tcPr>
            <w:tcBorders>
              <w:left w:val="single" w:color="808080" w:sz="8" w:space="0"/>
              <w:bottom w:val="single" w:color="808080" w:sz="8" w:space="0"/>
              <w:right w:val="single" w:color="808080" w:sz="8" w:space="0"/>
            </w:tcBorders>
            <w:tcW w:w="969" w:type="dxa"/>
            <w:vAlign w:val="center"/>
            <w:vMerge w:val="continue"/>
            <w:textDirection w:val="lrTb"/>
            <w:noWrap w:val="false"/>
          </w:tcPr>
          <w:p>
            <w:pPr>
              <w:pStyle w:val="984"/>
              <w:rPr>
                <w:rStyle w:val="931"/>
                <w:rFonts w:ascii="等线" w:hAnsi="等线" w:eastAsia="等线" w:cs="等线"/>
                <w:b w:val="0"/>
                <w:bCs w:val="0"/>
                <w:i w:val="0"/>
                <w:iCs w:val="0"/>
                <w:smallCaps w:val="0"/>
                <w:color w:val="000000"/>
                <w:sz w:val="16"/>
                <w:szCs w:val="16"/>
              </w:rPr>
            </w:pPr>
            <w:r>
              <w:rPr>
                <w:rFonts w:ascii="等线" w:hAnsi="等线" w:eastAsia="等线" w:cs="等线"/>
                <w:b w:val="0"/>
                <w:bCs w:val="0"/>
                <w:i w:val="0"/>
                <w:iCs w:val="0"/>
                <w:smallCaps w:val="0"/>
                <w:color w:val="000000"/>
                <w:sz w:val="16"/>
                <w:szCs w:val="16"/>
              </w:rPr>
            </w:r>
            <w:r/>
          </w:p>
        </w:tc>
        <w:tc>
          <w:tcPr>
            <w:tcBorders>
              <w:right w:val="single" w:color="808080" w:sz="8" w:space="0"/>
            </w:tcBorders>
            <w:tcW w:w="627" w:type="dxa"/>
            <w:vAlign w:val="center"/>
            <w:vMerge w:val="continue"/>
            <w:textDirection w:val="lrTb"/>
            <w:noWrap w:val="false"/>
          </w:tcPr>
          <w:p>
            <w:pPr>
              <w:pStyle w:val="984"/>
              <w:rPr>
                <w:rStyle w:val="931"/>
                <w:rFonts w:ascii="等线" w:hAnsi="等线" w:eastAsia="等线" w:cs="等线"/>
                <w:b w:val="0"/>
                <w:bCs w:val="0"/>
                <w:i w:val="0"/>
                <w:iCs w:val="0"/>
                <w:smallCaps w:val="0"/>
                <w:color w:val="000000"/>
                <w:sz w:val="16"/>
                <w:szCs w:val="16"/>
              </w:rPr>
            </w:pPr>
            <w:r>
              <w:rPr>
                <w:rFonts w:ascii="等线" w:hAnsi="等线" w:eastAsia="等线" w:cs="等线"/>
                <w:b w:val="0"/>
                <w:bCs w:val="0"/>
                <w:i w:val="0"/>
                <w:iCs w:val="0"/>
                <w:smallCaps w:val="0"/>
                <w:color w:val="000000"/>
                <w:sz w:val="16"/>
                <w:szCs w:val="16"/>
              </w:rPr>
            </w:r>
            <w:r/>
          </w:p>
        </w:tc>
        <w:tc>
          <w:tcPr>
            <w:tcBorders>
              <w:bottom w:val="single" w:color="808080" w:sz="8" w:space="0"/>
              <w:right w:val="single" w:color="808080" w:sz="8" w:space="0"/>
            </w:tcBorders>
            <w:tcMar>
              <w:left w:w="108" w:type="dxa"/>
              <w:top w:w="0" w:type="dxa"/>
              <w:right w:w="108" w:type="dxa"/>
              <w:bottom w:w="0" w:type="dxa"/>
            </w:tcMar>
            <w:tcW w:w="1945" w:type="dxa"/>
            <w:vAlign w:val="center"/>
            <w:textDirection w:val="lrTb"/>
            <w:noWrap/>
          </w:tcPr>
          <w:p>
            <w:pPr>
              <w:pStyle w:val="984"/>
              <w:jc w:val="center"/>
              <w:spacing w:after="240" w:line="300" w:lineRule="atLeast"/>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六干河桥</w:t>
            </w:r>
            <w:r/>
          </w:p>
          <w:p>
            <w:pPr>
              <w:pStyle w:val="984"/>
              <w:jc w:val="center"/>
              <w:spacing w:before="240" w:line="300" w:lineRule="atLeast"/>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（港丰公路线护坡）</w:t>
            </w:r>
            <w:r/>
          </w:p>
        </w:tc>
        <w:tc>
          <w:tcPr>
            <w:tcBorders>
              <w:bottom w:val="single" w:color="808080" w:sz="8" w:space="0"/>
              <w:right w:val="single" w:color="808080" w:sz="8" w:space="0"/>
            </w:tcBorders>
            <w:tcMar>
              <w:left w:w="108" w:type="dxa"/>
              <w:top w:w="0" w:type="dxa"/>
              <w:right w:w="108" w:type="dxa"/>
              <w:bottom w:w="0" w:type="dxa"/>
            </w:tcMar>
            <w:tcW w:w="1191"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1105"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1017"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815"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937"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1030" w:type="dxa"/>
            <w:vAlign w:val="center"/>
            <w:textDirection w:val="lrTb"/>
            <w:noWrap/>
          </w:tcPr>
          <w:p>
            <w:pPr>
              <w:pStyle w:val="984"/>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3084</w:t>
            </w:r>
            <w:r/>
          </w:p>
        </w:tc>
      </w:tr>
      <w:tr>
        <w:trPr>
          <w:trHeight w:val="458"/>
        </w:trPr>
        <w:tc>
          <w:tcPr>
            <w:tcBorders>
              <w:left w:val="single" w:color="808080" w:sz="8" w:space="0"/>
              <w:bottom w:val="single" w:color="808080" w:sz="8" w:space="0"/>
              <w:right w:val="single" w:color="808080" w:sz="8" w:space="0"/>
            </w:tcBorders>
            <w:tcW w:w="969" w:type="dxa"/>
            <w:vAlign w:val="center"/>
            <w:vMerge w:val="continue"/>
            <w:textDirection w:val="lrTb"/>
            <w:noWrap w:val="false"/>
          </w:tcPr>
          <w:p>
            <w:pPr>
              <w:pStyle w:val="984"/>
              <w:rPr>
                <w:rStyle w:val="931"/>
                <w:rFonts w:ascii="等线" w:hAnsi="等线" w:eastAsia="等线" w:cs="等线"/>
                <w:b w:val="0"/>
                <w:bCs w:val="0"/>
                <w:i w:val="0"/>
                <w:iCs w:val="0"/>
                <w:smallCaps w:val="0"/>
                <w:color w:val="000000"/>
                <w:sz w:val="16"/>
                <w:szCs w:val="16"/>
              </w:rPr>
            </w:pPr>
            <w:r>
              <w:rPr>
                <w:rFonts w:ascii="等线" w:hAnsi="等线" w:eastAsia="等线" w:cs="等线"/>
                <w:b w:val="0"/>
                <w:bCs w:val="0"/>
                <w:i w:val="0"/>
                <w:iCs w:val="0"/>
                <w:smallCaps w:val="0"/>
                <w:color w:val="000000"/>
                <w:sz w:val="16"/>
                <w:szCs w:val="16"/>
              </w:rPr>
            </w:r>
            <w:r/>
          </w:p>
        </w:tc>
        <w:tc>
          <w:tcPr>
            <w:tcBorders>
              <w:right w:val="single" w:color="808080" w:sz="8" w:space="0"/>
            </w:tcBorders>
            <w:tcW w:w="627" w:type="dxa"/>
            <w:vAlign w:val="center"/>
            <w:vMerge w:val="continue"/>
            <w:textDirection w:val="lrTb"/>
            <w:noWrap w:val="false"/>
          </w:tcPr>
          <w:p>
            <w:pPr>
              <w:pStyle w:val="984"/>
              <w:rPr>
                <w:rStyle w:val="931"/>
                <w:rFonts w:ascii="等线" w:hAnsi="等线" w:eastAsia="等线" w:cs="等线"/>
                <w:b w:val="0"/>
                <w:bCs w:val="0"/>
                <w:i w:val="0"/>
                <w:iCs w:val="0"/>
                <w:smallCaps w:val="0"/>
                <w:color w:val="000000"/>
                <w:sz w:val="16"/>
                <w:szCs w:val="16"/>
              </w:rPr>
            </w:pPr>
            <w:r>
              <w:rPr>
                <w:rFonts w:ascii="等线" w:hAnsi="等线" w:eastAsia="等线" w:cs="等线"/>
                <w:b w:val="0"/>
                <w:bCs w:val="0"/>
                <w:i w:val="0"/>
                <w:iCs w:val="0"/>
                <w:smallCaps w:val="0"/>
                <w:color w:val="000000"/>
                <w:sz w:val="16"/>
                <w:szCs w:val="16"/>
              </w:rPr>
            </w:r>
            <w:r/>
          </w:p>
        </w:tc>
        <w:tc>
          <w:tcPr>
            <w:tcBorders>
              <w:bottom w:val="single" w:color="808080" w:sz="8" w:space="0"/>
              <w:right w:val="single" w:color="808080" w:sz="8" w:space="0"/>
            </w:tcBorders>
            <w:tcMar>
              <w:left w:w="108" w:type="dxa"/>
              <w:top w:w="0" w:type="dxa"/>
              <w:right w:w="108" w:type="dxa"/>
              <w:bottom w:w="0" w:type="dxa"/>
            </w:tcMar>
            <w:tcW w:w="1945" w:type="dxa"/>
            <w:vAlign w:val="center"/>
            <w:textDirection w:val="lrTb"/>
            <w:noWrap/>
          </w:tcPr>
          <w:p>
            <w:pPr>
              <w:pStyle w:val="984"/>
              <w:jc w:val="center"/>
              <w:spacing w:after="240" w:line="300" w:lineRule="atLeast"/>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中心河桥</w:t>
            </w:r>
            <w:r/>
          </w:p>
          <w:p>
            <w:pPr>
              <w:pStyle w:val="984"/>
              <w:jc w:val="center"/>
              <w:spacing w:before="240" w:line="300" w:lineRule="atLeast"/>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（港丰公路线护坡）</w:t>
            </w:r>
            <w:r/>
          </w:p>
        </w:tc>
        <w:tc>
          <w:tcPr>
            <w:tcBorders>
              <w:bottom w:val="single" w:color="808080" w:sz="8" w:space="0"/>
              <w:right w:val="single" w:color="808080" w:sz="8" w:space="0"/>
            </w:tcBorders>
            <w:tcMar>
              <w:left w:w="108" w:type="dxa"/>
              <w:top w:w="0" w:type="dxa"/>
              <w:right w:w="108" w:type="dxa"/>
              <w:bottom w:w="0" w:type="dxa"/>
            </w:tcMar>
            <w:tcW w:w="1191"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1105"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1017"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815"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937"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1030" w:type="dxa"/>
            <w:vAlign w:val="center"/>
            <w:textDirection w:val="lrTb"/>
            <w:noWrap/>
          </w:tcPr>
          <w:p>
            <w:pPr>
              <w:pStyle w:val="984"/>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1680</w:t>
            </w:r>
            <w:r/>
          </w:p>
        </w:tc>
      </w:tr>
      <w:tr>
        <w:trPr>
          <w:trHeight w:val="90"/>
        </w:trPr>
        <w:tc>
          <w:tcPr>
            <w:tcBorders>
              <w:left w:val="single" w:color="808080" w:sz="8" w:space="0"/>
              <w:bottom w:val="single" w:color="808080" w:sz="8" w:space="0"/>
              <w:right w:val="single" w:color="808080" w:sz="8" w:space="0"/>
            </w:tcBorders>
            <w:tcW w:w="969" w:type="dxa"/>
            <w:vAlign w:val="center"/>
            <w:vMerge w:val="continue"/>
            <w:textDirection w:val="lrTb"/>
            <w:noWrap w:val="false"/>
          </w:tcPr>
          <w:p>
            <w:pPr>
              <w:pStyle w:val="984"/>
              <w:rPr>
                <w:rStyle w:val="931"/>
                <w:rFonts w:ascii="等线" w:hAnsi="等线" w:eastAsia="等线" w:cs="等线"/>
                <w:b w:val="0"/>
                <w:bCs w:val="0"/>
                <w:i w:val="0"/>
                <w:iCs w:val="0"/>
                <w:smallCaps w:val="0"/>
                <w:color w:val="000000"/>
                <w:sz w:val="16"/>
                <w:szCs w:val="16"/>
              </w:rPr>
            </w:pPr>
            <w:r>
              <w:rPr>
                <w:rFonts w:ascii="等线" w:hAnsi="等线" w:eastAsia="等线" w:cs="等线"/>
                <w:b w:val="0"/>
                <w:bCs w:val="0"/>
                <w:i w:val="0"/>
                <w:iCs w:val="0"/>
                <w:smallCaps w:val="0"/>
                <w:color w:val="000000"/>
                <w:sz w:val="16"/>
                <w:szCs w:val="16"/>
              </w:rPr>
            </w:r>
            <w:r/>
          </w:p>
        </w:tc>
        <w:tc>
          <w:tcPr>
            <w:tcBorders>
              <w:right w:val="single" w:color="808080" w:sz="8" w:space="0"/>
            </w:tcBorders>
            <w:tcW w:w="627" w:type="dxa"/>
            <w:vAlign w:val="center"/>
            <w:vMerge w:val="continue"/>
            <w:textDirection w:val="lrTb"/>
            <w:noWrap w:val="false"/>
          </w:tcPr>
          <w:p>
            <w:pPr>
              <w:pStyle w:val="984"/>
              <w:rPr>
                <w:rStyle w:val="931"/>
                <w:rFonts w:ascii="等线" w:hAnsi="等线" w:eastAsia="等线" w:cs="等线"/>
                <w:b w:val="0"/>
                <w:bCs w:val="0"/>
                <w:i w:val="0"/>
                <w:iCs w:val="0"/>
                <w:smallCaps w:val="0"/>
                <w:color w:val="000000"/>
                <w:sz w:val="16"/>
                <w:szCs w:val="16"/>
              </w:rPr>
            </w:pPr>
            <w:r>
              <w:rPr>
                <w:rFonts w:ascii="等线" w:hAnsi="等线" w:eastAsia="等线" w:cs="等线"/>
                <w:b w:val="0"/>
                <w:bCs w:val="0"/>
                <w:i w:val="0"/>
                <w:iCs w:val="0"/>
                <w:smallCaps w:val="0"/>
                <w:color w:val="000000"/>
                <w:sz w:val="16"/>
                <w:szCs w:val="16"/>
              </w:rPr>
            </w:r>
            <w:r/>
          </w:p>
        </w:tc>
        <w:tc>
          <w:tcPr>
            <w:tcBorders>
              <w:bottom w:val="single" w:color="808080" w:sz="8" w:space="0"/>
              <w:right w:val="single" w:color="808080" w:sz="8" w:space="0"/>
            </w:tcBorders>
            <w:tcMar>
              <w:left w:w="108" w:type="dxa"/>
              <w:top w:w="0" w:type="dxa"/>
              <w:right w:w="108" w:type="dxa"/>
              <w:bottom w:w="0" w:type="dxa"/>
            </w:tcMar>
            <w:tcW w:w="1945" w:type="dxa"/>
            <w:vAlign w:val="center"/>
            <w:textDirection w:val="lrTb"/>
            <w:noWrap/>
          </w:tcPr>
          <w:p>
            <w:pPr>
              <w:pStyle w:val="984"/>
              <w:jc w:val="center"/>
              <w:spacing w:after="240" w:line="300" w:lineRule="atLeast"/>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五干河桥</w:t>
            </w:r>
            <w:r/>
          </w:p>
          <w:p>
            <w:pPr>
              <w:pStyle w:val="984"/>
              <w:jc w:val="center"/>
              <w:spacing w:before="240" w:line="300" w:lineRule="atLeast"/>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（港丰公路线护坡）</w:t>
            </w:r>
            <w:r/>
          </w:p>
        </w:tc>
        <w:tc>
          <w:tcPr>
            <w:tcBorders>
              <w:bottom w:val="single" w:color="808080" w:sz="8" w:space="0"/>
              <w:right w:val="single" w:color="808080" w:sz="8" w:space="0"/>
            </w:tcBorders>
            <w:tcMar>
              <w:left w:w="108" w:type="dxa"/>
              <w:top w:w="0" w:type="dxa"/>
              <w:right w:w="108" w:type="dxa"/>
              <w:bottom w:w="0" w:type="dxa"/>
            </w:tcMar>
            <w:tcW w:w="1191"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1105"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1017"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815"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937"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1030" w:type="dxa"/>
            <w:vAlign w:val="center"/>
            <w:textDirection w:val="lrTb"/>
            <w:noWrap/>
          </w:tcPr>
          <w:p>
            <w:pPr>
              <w:pStyle w:val="984"/>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2316</w:t>
            </w:r>
            <w:r>
              <w:rPr>
                <w:rStyle w:val="931"/>
                <w:rFonts w:ascii="Times New Roman" w:hAnsi="Times New Roman" w:eastAsia="Times New Roman" w:cs="Times New Roman"/>
                <w:b w:val="0"/>
                <w:bCs w:val="0"/>
                <w:i w:val="0"/>
                <w:iCs w:val="0"/>
                <w:smallCaps w:val="0"/>
                <w:color w:val="000000"/>
                <w:sz w:val="16"/>
                <w:szCs w:val="16"/>
              </w:rPr>
              <w:t xml:space="preserve"> </w:t>
            </w:r>
            <w:r/>
          </w:p>
        </w:tc>
      </w:tr>
      <w:tr>
        <w:trPr>
          <w:trHeight w:val="367"/>
        </w:trPr>
        <w:tc>
          <w:tcPr>
            <w:tcBorders>
              <w:left w:val="single" w:color="808080" w:sz="8" w:space="0"/>
              <w:bottom w:val="single" w:color="808080" w:sz="8" w:space="0"/>
              <w:right w:val="single" w:color="808080" w:sz="8" w:space="0"/>
            </w:tcBorders>
            <w:tcW w:w="969" w:type="dxa"/>
            <w:vAlign w:val="center"/>
            <w:vMerge w:val="continue"/>
            <w:textDirection w:val="lrTb"/>
            <w:noWrap w:val="false"/>
          </w:tcPr>
          <w:p>
            <w:pPr>
              <w:pStyle w:val="984"/>
              <w:rPr>
                <w:rStyle w:val="931"/>
                <w:rFonts w:ascii="Times New Roman" w:hAnsi="Times New Roman" w:eastAsia="Times New Roman" w:cs="Times New Roman"/>
                <w:b w:val="0"/>
                <w:bCs w:val="0"/>
                <w:i w:val="0"/>
                <w:iCs w:val="0"/>
                <w:smallCaps w:val="0"/>
                <w:sz w:val="16"/>
                <w:szCs w:val="16"/>
              </w:rPr>
            </w:pPr>
            <w:r>
              <w:rPr>
                <w:rFonts w:ascii="Times New Roman" w:hAnsi="Times New Roman" w:eastAsia="Times New Roman" w:cs="Times New Roman"/>
                <w:b w:val="0"/>
                <w:bCs w:val="0"/>
                <w:i w:val="0"/>
                <w:iCs w:val="0"/>
                <w:smallCaps w:val="0"/>
                <w:sz w:val="16"/>
                <w:szCs w:val="16"/>
              </w:rPr>
            </w:r>
            <w:r/>
          </w:p>
        </w:tc>
        <w:tc>
          <w:tcPr>
            <w:tcBorders>
              <w:right w:val="single" w:color="808080" w:sz="8" w:space="0"/>
            </w:tcBorders>
            <w:tcW w:w="627" w:type="dxa"/>
            <w:vAlign w:val="center"/>
            <w:vMerge w:val="continue"/>
            <w:textDirection w:val="lrTb"/>
            <w:noWrap w:val="false"/>
          </w:tcPr>
          <w:p>
            <w:pPr>
              <w:pStyle w:val="984"/>
              <w:rPr>
                <w:rStyle w:val="931"/>
                <w:rFonts w:ascii="Times New Roman" w:hAnsi="Times New Roman" w:eastAsia="Times New Roman" w:cs="Times New Roman"/>
                <w:b w:val="0"/>
                <w:bCs w:val="0"/>
                <w:i w:val="0"/>
                <w:iCs w:val="0"/>
                <w:smallCaps w:val="0"/>
                <w:sz w:val="16"/>
                <w:szCs w:val="16"/>
              </w:rPr>
            </w:pPr>
            <w:r>
              <w:rPr>
                <w:rFonts w:ascii="Times New Roman" w:hAnsi="Times New Roman" w:eastAsia="Times New Roman" w:cs="Times New Roman"/>
                <w:b w:val="0"/>
                <w:bCs w:val="0"/>
                <w:i w:val="0"/>
                <w:iCs w:val="0"/>
                <w:smallCaps w:val="0"/>
                <w:sz w:val="16"/>
                <w:szCs w:val="16"/>
              </w:rPr>
            </w:r>
            <w:r/>
          </w:p>
        </w:tc>
        <w:tc>
          <w:tcPr>
            <w:tcBorders>
              <w:bottom w:val="single" w:color="808080" w:sz="8" w:space="0"/>
              <w:right w:val="single" w:color="808080" w:sz="8" w:space="0"/>
            </w:tcBorders>
            <w:tcMar>
              <w:left w:w="108" w:type="dxa"/>
              <w:top w:w="0" w:type="dxa"/>
              <w:right w:w="108" w:type="dxa"/>
              <w:bottom w:w="0" w:type="dxa"/>
            </w:tcMar>
            <w:tcW w:w="1945" w:type="dxa"/>
            <w:vAlign w:val="center"/>
            <w:textDirection w:val="lrTb"/>
            <w:noWrap/>
          </w:tcPr>
          <w:p>
            <w:pPr>
              <w:pStyle w:val="984"/>
              <w:jc w:val="center"/>
              <w:spacing w:after="240" w:line="300" w:lineRule="atLeast"/>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11K+500-11K+950</w:t>
            </w:r>
            <w:r/>
          </w:p>
          <w:p>
            <w:pPr>
              <w:pStyle w:val="984"/>
              <w:jc w:val="center"/>
              <w:spacing w:before="240" w:line="300" w:lineRule="atLeast"/>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（港丰公路线护坡）</w:t>
            </w:r>
            <w:r/>
          </w:p>
        </w:tc>
        <w:tc>
          <w:tcPr>
            <w:tcBorders>
              <w:bottom w:val="single" w:color="808080" w:sz="8" w:space="0"/>
              <w:right w:val="single" w:color="808080" w:sz="8" w:space="0"/>
            </w:tcBorders>
            <w:tcMar>
              <w:left w:w="108" w:type="dxa"/>
              <w:top w:w="0" w:type="dxa"/>
              <w:right w:w="108" w:type="dxa"/>
              <w:bottom w:w="0" w:type="dxa"/>
            </w:tcMar>
            <w:tcW w:w="1191"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1105"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1017"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815"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937"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1030" w:type="dxa"/>
            <w:vAlign w:val="center"/>
            <w:textDirection w:val="lrTb"/>
            <w:noWrap/>
          </w:tcPr>
          <w:p>
            <w:pPr>
              <w:pStyle w:val="984"/>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2700</w:t>
            </w:r>
            <w:r/>
          </w:p>
        </w:tc>
      </w:tr>
      <w:tr>
        <w:trPr>
          <w:trHeight w:val="328"/>
        </w:trPr>
        <w:tc>
          <w:tcPr>
            <w:tcBorders>
              <w:left w:val="single" w:color="808080" w:sz="8" w:space="0"/>
              <w:bottom w:val="single" w:color="808080" w:sz="8" w:space="0"/>
              <w:right w:val="single" w:color="808080" w:sz="8" w:space="0"/>
            </w:tcBorders>
            <w:tcW w:w="969" w:type="dxa"/>
            <w:vAlign w:val="center"/>
            <w:vMerge w:val="continue"/>
            <w:textDirection w:val="lrTb"/>
            <w:noWrap w:val="false"/>
          </w:tcPr>
          <w:p>
            <w:pPr>
              <w:pStyle w:val="984"/>
              <w:rPr>
                <w:rStyle w:val="931"/>
                <w:rFonts w:ascii="等线" w:hAnsi="等线" w:eastAsia="等线" w:cs="等线"/>
                <w:b w:val="0"/>
                <w:bCs w:val="0"/>
                <w:i w:val="0"/>
                <w:iCs w:val="0"/>
                <w:smallCaps w:val="0"/>
                <w:color w:val="000000"/>
                <w:sz w:val="16"/>
                <w:szCs w:val="16"/>
              </w:rPr>
            </w:pPr>
            <w:r>
              <w:rPr>
                <w:rFonts w:ascii="等线" w:hAnsi="等线" w:eastAsia="等线" w:cs="等线"/>
                <w:b w:val="0"/>
                <w:bCs w:val="0"/>
                <w:i w:val="0"/>
                <w:iCs w:val="0"/>
                <w:smallCaps w:val="0"/>
                <w:color w:val="000000"/>
                <w:sz w:val="16"/>
                <w:szCs w:val="16"/>
              </w:rPr>
            </w:r>
            <w:r/>
          </w:p>
        </w:tc>
        <w:tc>
          <w:tcPr>
            <w:tcBorders>
              <w:right w:val="single" w:color="808080" w:sz="8" w:space="0"/>
            </w:tcBorders>
            <w:tcW w:w="627" w:type="dxa"/>
            <w:vAlign w:val="center"/>
            <w:vMerge w:val="continue"/>
            <w:textDirection w:val="lrTb"/>
            <w:noWrap w:val="false"/>
          </w:tcPr>
          <w:p>
            <w:pPr>
              <w:pStyle w:val="984"/>
              <w:rPr>
                <w:rStyle w:val="931"/>
                <w:rFonts w:ascii="等线" w:hAnsi="等线" w:eastAsia="等线" w:cs="等线"/>
                <w:b w:val="0"/>
                <w:bCs w:val="0"/>
                <w:i w:val="0"/>
                <w:iCs w:val="0"/>
                <w:smallCaps w:val="0"/>
                <w:color w:val="000000"/>
                <w:sz w:val="16"/>
                <w:szCs w:val="16"/>
              </w:rPr>
            </w:pPr>
            <w:r>
              <w:rPr>
                <w:rFonts w:ascii="等线" w:hAnsi="等线" w:eastAsia="等线" w:cs="等线"/>
                <w:b w:val="0"/>
                <w:bCs w:val="0"/>
                <w:i w:val="0"/>
                <w:iCs w:val="0"/>
                <w:smallCaps w:val="0"/>
                <w:color w:val="000000"/>
                <w:sz w:val="16"/>
                <w:szCs w:val="16"/>
              </w:rPr>
            </w:r>
            <w:r/>
          </w:p>
        </w:tc>
        <w:tc>
          <w:tcPr>
            <w:tcBorders>
              <w:bottom w:val="single" w:color="808080" w:sz="8" w:space="0"/>
              <w:right w:val="single" w:color="808080" w:sz="8" w:space="0"/>
            </w:tcBorders>
            <w:tcMar>
              <w:left w:w="108" w:type="dxa"/>
              <w:top w:w="0" w:type="dxa"/>
              <w:right w:w="108" w:type="dxa"/>
              <w:bottom w:w="0" w:type="dxa"/>
            </w:tcMar>
            <w:tcW w:w="1945" w:type="dxa"/>
            <w:vAlign w:val="center"/>
            <w:textDirection w:val="lrTb"/>
            <w:noWrap/>
          </w:tcPr>
          <w:p>
            <w:pPr>
              <w:pStyle w:val="984"/>
              <w:jc w:val="center"/>
              <w:spacing w:after="240" w:line="300" w:lineRule="atLeast"/>
              <w:rPr>
                <w:rStyle w:val="931"/>
                <w:rFonts w:ascii="等线" w:hAnsi="等线" w:eastAsia="等线" w:cs="等线"/>
                <w:b w:val="0"/>
                <w:bCs w:val="0"/>
                <w:i w:val="0"/>
                <w:iCs w:val="0"/>
                <w:smallCaps w:val="0"/>
                <w:color w:val="000000"/>
                <w:sz w:val="16"/>
                <w:szCs w:val="16"/>
              </w:rPr>
            </w:pPr>
            <w:r>
              <w:rPr>
                <w:rStyle w:val="931"/>
                <w:rFonts w:ascii="等线" w:hAnsi="等线" w:eastAsia="等线" w:cs="等线"/>
                <w:b w:val="0"/>
                <w:bCs w:val="0"/>
                <w:i w:val="0"/>
                <w:iCs w:val="0"/>
                <w:smallCaps w:val="0"/>
                <w:color w:val="000000"/>
                <w:sz w:val="16"/>
                <w:szCs w:val="16"/>
              </w:rPr>
              <w:t xml:space="preserve">四干河桥</w:t>
            </w:r>
            <w:r/>
          </w:p>
          <w:p>
            <w:pPr>
              <w:pStyle w:val="984"/>
              <w:jc w:val="center"/>
              <w:spacing w:before="240" w:line="300" w:lineRule="atLeast"/>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（港丰公路线护坡）</w:t>
            </w:r>
            <w:r/>
          </w:p>
        </w:tc>
        <w:tc>
          <w:tcPr>
            <w:tcBorders>
              <w:bottom w:val="single" w:color="808080" w:sz="8" w:space="0"/>
              <w:right w:val="single" w:color="808080" w:sz="8" w:space="0"/>
            </w:tcBorders>
            <w:tcMar>
              <w:left w:w="108" w:type="dxa"/>
              <w:top w:w="0" w:type="dxa"/>
              <w:right w:w="108" w:type="dxa"/>
              <w:bottom w:w="0" w:type="dxa"/>
            </w:tcMar>
            <w:tcW w:w="1191"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1105"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1017"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815"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937"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1030" w:type="dxa"/>
            <w:vAlign w:val="center"/>
            <w:textDirection w:val="lrTb"/>
            <w:noWrap/>
          </w:tcPr>
          <w:p>
            <w:pPr>
              <w:pStyle w:val="984"/>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972</w:t>
            </w:r>
            <w:r/>
          </w:p>
        </w:tc>
      </w:tr>
      <w:tr>
        <w:trPr>
          <w:trHeight w:val="180"/>
        </w:trPr>
        <w:tc>
          <w:tcPr>
            <w:tcBorders>
              <w:left w:val="single" w:color="808080" w:sz="8" w:space="0"/>
              <w:bottom w:val="single" w:color="808080" w:sz="8" w:space="0"/>
              <w:right w:val="single" w:color="808080" w:sz="8" w:space="0"/>
            </w:tcBorders>
            <w:tcW w:w="969" w:type="dxa"/>
            <w:vAlign w:val="center"/>
            <w:vMerge w:val="continue"/>
            <w:textDirection w:val="lrTb"/>
            <w:noWrap w:val="false"/>
          </w:tcPr>
          <w:p>
            <w:pPr>
              <w:pStyle w:val="984"/>
              <w:rPr>
                <w:rStyle w:val="931"/>
                <w:rFonts w:ascii="等线" w:hAnsi="等线" w:eastAsia="等线" w:cs="等线"/>
                <w:b w:val="0"/>
                <w:bCs w:val="0"/>
                <w:i w:val="0"/>
                <w:iCs w:val="0"/>
                <w:smallCaps w:val="0"/>
                <w:color w:val="000000"/>
                <w:sz w:val="16"/>
                <w:szCs w:val="16"/>
              </w:rPr>
            </w:pPr>
            <w:r>
              <w:rPr>
                <w:rFonts w:ascii="等线" w:hAnsi="等线" w:eastAsia="等线" w:cs="等线"/>
                <w:b w:val="0"/>
                <w:bCs w:val="0"/>
                <w:i w:val="0"/>
                <w:iCs w:val="0"/>
                <w:smallCaps w:val="0"/>
                <w:color w:val="000000"/>
                <w:sz w:val="16"/>
                <w:szCs w:val="16"/>
              </w:rPr>
            </w:r>
            <w:r/>
          </w:p>
        </w:tc>
        <w:tc>
          <w:tcPr>
            <w:tcBorders>
              <w:right w:val="single" w:color="808080" w:sz="8" w:space="0"/>
            </w:tcBorders>
            <w:tcW w:w="627" w:type="dxa"/>
            <w:vAlign w:val="center"/>
            <w:vMerge w:val="continue"/>
            <w:textDirection w:val="lrTb"/>
            <w:noWrap w:val="false"/>
          </w:tcPr>
          <w:p>
            <w:pPr>
              <w:pStyle w:val="984"/>
              <w:rPr>
                <w:rStyle w:val="931"/>
                <w:rFonts w:ascii="等线" w:hAnsi="等线" w:eastAsia="等线" w:cs="等线"/>
                <w:b w:val="0"/>
                <w:bCs w:val="0"/>
                <w:i w:val="0"/>
                <w:iCs w:val="0"/>
                <w:smallCaps w:val="0"/>
                <w:color w:val="000000"/>
                <w:sz w:val="16"/>
                <w:szCs w:val="16"/>
              </w:rPr>
            </w:pPr>
            <w:r>
              <w:rPr>
                <w:rFonts w:ascii="等线" w:hAnsi="等线" w:eastAsia="等线" w:cs="等线"/>
                <w:b w:val="0"/>
                <w:bCs w:val="0"/>
                <w:i w:val="0"/>
                <w:iCs w:val="0"/>
                <w:smallCaps w:val="0"/>
                <w:color w:val="000000"/>
                <w:sz w:val="16"/>
                <w:szCs w:val="16"/>
              </w:rPr>
            </w:r>
            <w:r/>
          </w:p>
        </w:tc>
        <w:tc>
          <w:tcPr>
            <w:tcBorders>
              <w:bottom w:val="single" w:color="808080" w:sz="8" w:space="0"/>
              <w:right w:val="single" w:color="808080" w:sz="8" w:space="0"/>
            </w:tcBorders>
            <w:tcMar>
              <w:left w:w="108" w:type="dxa"/>
              <w:top w:w="0" w:type="dxa"/>
              <w:right w:w="108" w:type="dxa"/>
              <w:bottom w:w="0" w:type="dxa"/>
            </w:tcMar>
            <w:tcW w:w="1945" w:type="dxa"/>
            <w:vAlign w:val="center"/>
            <w:textDirection w:val="lrTb"/>
            <w:noWrap/>
          </w:tcPr>
          <w:p>
            <w:pPr>
              <w:pStyle w:val="984"/>
              <w:jc w:val="center"/>
              <w:spacing w:line="300" w:lineRule="atLeast"/>
              <w:rPr>
                <w:rStyle w:val="931"/>
                <w:rFonts w:ascii="Times New Roman" w:hAnsi="Times New Roman" w:eastAsia="Times New Roman" w:cs="Times New Roman"/>
                <w:b w:val="0"/>
                <w:bCs w:val="0"/>
                <w:i w:val="0"/>
                <w:iCs w:val="0"/>
                <w:smallCaps w:val="0"/>
                <w:sz w:val="24"/>
                <w:szCs w:val="24"/>
              </w:rPr>
            </w:pPr>
            <w:r>
              <w:rPr>
                <w:rStyle w:val="931"/>
                <w:rFonts w:hint="eastAsia" w:ascii="等线" w:hAnsi="等线" w:eastAsia="等线" w:cs="等线"/>
                <w:b w:val="0"/>
                <w:bCs w:val="0"/>
                <w:i w:val="0"/>
                <w:iCs w:val="0"/>
                <w:smallCaps w:val="0"/>
                <w:color w:val="000000"/>
                <w:sz w:val="16"/>
                <w:szCs w:val="16"/>
                <w:lang w:eastAsia="zh-CN"/>
              </w:rPr>
              <w:t xml:space="preserve">202县道</w:t>
            </w:r>
            <w:r>
              <w:rPr>
                <w:rStyle w:val="931"/>
                <w:rFonts w:ascii="等线" w:hAnsi="等线" w:eastAsia="等线" w:cs="等线"/>
                <w:b w:val="0"/>
                <w:bCs w:val="0"/>
                <w:i w:val="0"/>
                <w:iCs w:val="0"/>
                <w:smallCaps w:val="0"/>
                <w:color w:val="000000"/>
                <w:sz w:val="16"/>
                <w:szCs w:val="16"/>
              </w:rPr>
              <w:t xml:space="preserve">林地</w:t>
            </w:r>
            <w:r/>
          </w:p>
        </w:tc>
        <w:tc>
          <w:tcPr>
            <w:tcBorders>
              <w:bottom w:val="single" w:color="808080" w:sz="8" w:space="0"/>
              <w:right w:val="single" w:color="808080" w:sz="8" w:space="0"/>
            </w:tcBorders>
            <w:tcMar>
              <w:left w:w="108" w:type="dxa"/>
              <w:top w:w="0" w:type="dxa"/>
              <w:right w:w="108" w:type="dxa"/>
              <w:bottom w:w="0" w:type="dxa"/>
            </w:tcMar>
            <w:tcW w:w="1191"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1105"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1017"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815"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937" w:type="dxa"/>
            <w:vAlign w:val="center"/>
            <w:textDirection w:val="lrTb"/>
            <w:noWrap/>
          </w:tcPr>
          <w:p>
            <w:pPr>
              <w:pStyle w:val="984"/>
              <w:jc w:val="center"/>
              <w:rPr>
                <w:rStyle w:val="931"/>
                <w:rFonts w:ascii="Times New Roman" w:hAnsi="Times New Roman" w:eastAsia="Times New Roman" w:cs="Times New Roman"/>
                <w:b w:val="0"/>
                <w:bCs w:val="0"/>
                <w:i w:val="0"/>
                <w:iCs w:val="0"/>
                <w:smallCaps w:val="0"/>
                <w:sz w:val="24"/>
                <w:szCs w:val="24"/>
              </w:rPr>
            </w:pPr>
            <w:r>
              <w:rPr>
                <w:rStyle w:val="931"/>
                <w:rFonts w:ascii="宋体" w:hAnsi="宋体" w:eastAsia="宋体" w:cs="宋体"/>
                <w:b w:val="0"/>
                <w:bCs w:val="0"/>
                <w:i w:val="0"/>
                <w:iCs w:val="0"/>
                <w:smallCaps w:val="0"/>
                <w:color w:val="000000"/>
                <w:sz w:val="16"/>
                <w:szCs w:val="16"/>
              </w:rPr>
              <w:t xml:space="preserve"> </w:t>
            </w:r>
            <w:r/>
          </w:p>
        </w:tc>
        <w:tc>
          <w:tcPr>
            <w:tcBorders>
              <w:bottom w:val="single" w:color="808080" w:sz="8" w:space="0"/>
              <w:right w:val="single" w:color="808080" w:sz="8" w:space="0"/>
            </w:tcBorders>
            <w:tcMar>
              <w:left w:w="108" w:type="dxa"/>
              <w:top w:w="0" w:type="dxa"/>
              <w:right w:w="108" w:type="dxa"/>
              <w:bottom w:w="0" w:type="dxa"/>
            </w:tcMar>
            <w:tcW w:w="1030" w:type="dxa"/>
            <w:vAlign w:val="center"/>
            <w:textDirection w:val="lrTb"/>
            <w:noWrap/>
          </w:tcPr>
          <w:p>
            <w:pPr>
              <w:pStyle w:val="984"/>
              <w:rPr>
                <w:rStyle w:val="931"/>
                <w:rFonts w:ascii="Times New Roman" w:hAnsi="Times New Roman" w:eastAsia="Times New Roman" w:cs="Times New Roman"/>
                <w:b w:val="0"/>
                <w:bCs w:val="0"/>
                <w:i w:val="0"/>
                <w:iCs w:val="0"/>
                <w:smallCaps w:val="0"/>
                <w:sz w:val="24"/>
                <w:szCs w:val="24"/>
              </w:rPr>
            </w:pPr>
            <w:r>
              <w:rPr>
                <w:rStyle w:val="931"/>
                <w:rFonts w:ascii="等线" w:hAnsi="等线" w:eastAsia="等线" w:cs="等线"/>
                <w:b w:val="0"/>
                <w:bCs w:val="0"/>
                <w:i w:val="0"/>
                <w:iCs w:val="0"/>
                <w:smallCaps w:val="0"/>
                <w:color w:val="000000"/>
                <w:sz w:val="16"/>
                <w:szCs w:val="16"/>
              </w:rPr>
              <w:t xml:space="preserve">30000</w:t>
            </w:r>
            <w:r>
              <w:rPr>
                <w:rStyle w:val="931"/>
                <w:rFonts w:ascii="Times New Roman" w:hAnsi="Times New Roman" w:eastAsia="Times New Roman" w:cs="Times New Roman"/>
                <w:b w:val="0"/>
                <w:bCs w:val="0"/>
                <w:i w:val="0"/>
                <w:iCs w:val="0"/>
                <w:smallCaps w:val="0"/>
                <w:color w:val="000000"/>
                <w:sz w:val="18"/>
                <w:szCs w:val="18"/>
              </w:rPr>
              <w:t xml:space="preserve"> </w:t>
            </w:r>
            <w:r/>
          </w:p>
        </w:tc>
      </w:tr>
    </w:tbl>
    <w:p>
      <w:pPr>
        <w:pStyle w:val="984"/>
        <w:spacing w:before="240" w:after="240"/>
        <w:rPr>
          <w:rStyle w:val="931"/>
          <w:rFonts w:ascii="宋体" w:hAnsi="宋体" w:eastAsia="宋体" w:cs="宋体"/>
          <w:b/>
          <w:bCs/>
          <w:color w:val="000000"/>
          <w:sz w:val="30"/>
          <w:szCs w:val="30"/>
        </w:rPr>
      </w:pPr>
      <w:r>
        <w:rPr>
          <w:rFonts w:ascii="宋体" w:hAnsi="宋体" w:eastAsia="宋体" w:cs="宋体"/>
          <w:b/>
          <w:bCs/>
          <w:color w:val="000000"/>
          <w:sz w:val="30"/>
          <w:szCs w:val="30"/>
        </w:rPr>
      </w:r>
      <w:r/>
    </w:p>
    <w:p>
      <w:pPr>
        <w:pStyle w:val="984"/>
        <w:spacing w:before="240" w:after="240"/>
        <w:rPr>
          <w:rStyle w:val="931"/>
          <w:rFonts w:ascii="宋体" w:hAnsi="宋体" w:eastAsia="宋体" w:cs="宋体"/>
          <w:b/>
          <w:bCs/>
          <w:color w:val="000000"/>
          <w:sz w:val="30"/>
          <w:szCs w:val="30"/>
        </w:rPr>
      </w:pPr>
      <w:r>
        <w:rPr>
          <w:rStyle w:val="931"/>
          <w:rFonts w:ascii="宋体" w:hAnsi="宋体" w:eastAsia="宋体" w:cs="宋体"/>
          <w:b/>
          <w:bCs/>
          <w:color w:val="000000"/>
          <w:sz w:val="30"/>
          <w:szCs w:val="30"/>
        </w:rPr>
        <w:t xml:space="preserve">附件二、考核办法及细则</w:t>
      </w:r>
      <w:r/>
    </w:p>
    <w:p>
      <w:pPr>
        <w:pStyle w:val="984"/>
        <w:ind w:firstLine="484"/>
        <w:keepLines w:val="0"/>
        <w:keepNext w:val="0"/>
        <w:pageBreakBefore w:val="0"/>
        <w:spacing w:before="240" w:after="240" w:line="400" w:lineRule="exact"/>
        <w:widowControl/>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1.按规定时间要求落实大清扫：</w:t>
      </w:r>
      <w:r/>
    </w:p>
    <w:p>
      <w:pPr>
        <w:ind w:right="199" w:firstLine="488"/>
        <w:keepLines w:val="0"/>
        <w:keepNext w:val="0"/>
        <w:pageBreakBefore w:val="0"/>
        <w:spacing w:before="24" w:line="400" w:lineRule="exact"/>
        <w:widowControl w:val="off"/>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(1)文明作业，保洁车辆合理停放，因停放不</w:t>
      </w:r>
      <w:r>
        <w:rPr>
          <w:rFonts w:hint="eastAsia" w:ascii="宋体" w:hAnsi="宋体" w:eastAsia="宋体" w:cs="宋体"/>
          <w:spacing w:val="1"/>
          <w:sz w:val="24"/>
          <w:szCs w:val="24"/>
          <w:highlight w:val="none"/>
        </w:rPr>
        <w:t xml:space="preserve">合理影响行人、</w:t>
      </w:r>
      <w:r>
        <w:rPr>
          <w:rFonts w:hint="eastAsia" w:ascii="宋体" w:hAnsi="宋体" w:eastAsia="宋体" w:cs="宋体"/>
          <w:spacing w:val="18"/>
          <w:sz w:val="24"/>
          <w:szCs w:val="24"/>
          <w:highlight w:val="none"/>
        </w:rPr>
        <w:t xml:space="preserve">车辆通行的，扣1</w:t>
      </w:r>
      <w:r>
        <w:rPr>
          <w:rFonts w:hint="eastAsia" w:ascii="宋体" w:hAnsi="宋体" w:cs="宋体"/>
          <w:spacing w:val="18"/>
          <w:sz w:val="24"/>
          <w:szCs w:val="24"/>
          <w:highlight w:val="none"/>
          <w:lang w:val="en-US" w:eastAsia="zh-CN"/>
        </w:rPr>
        <w:t xml:space="preserve">-</w:t>
      </w:r>
      <w:r>
        <w:rPr>
          <w:rFonts w:hint="eastAsia" w:ascii="宋体" w:hAnsi="宋体" w:eastAsia="宋体" w:cs="宋体"/>
          <w:spacing w:val="18"/>
          <w:sz w:val="24"/>
          <w:szCs w:val="24"/>
          <w:highlight w:val="none"/>
        </w:rPr>
        <w:t xml:space="preserve">3分/次；</w:t>
      </w:r>
      <w:r/>
    </w:p>
    <w:p>
      <w:pPr>
        <w:ind w:right="167" w:firstLine="524"/>
        <w:keepLines w:val="0"/>
        <w:keepNext w:val="0"/>
        <w:pageBreakBefore w:val="0"/>
        <w:spacing w:before="24" w:line="400" w:lineRule="exact"/>
        <w:widowControl w:val="off"/>
        <w:rPr>
          <w:rFonts w:hint="eastAsia" w:ascii="宋体" w:hAnsi="宋体" w:eastAsia="宋体" w:cs="宋体"/>
          <w:sz w:val="24"/>
          <w:szCs w:val="24"/>
          <w:highlight w:val="none"/>
        </w:rPr>
      </w:pPr>
      <w:r>
        <w:rPr>
          <w:rFonts w:hint="eastAsia" w:ascii="宋体" w:hAnsi="宋体" w:eastAsia="宋体" w:cs="宋体"/>
          <w:spacing w:val="11"/>
          <w:sz w:val="24"/>
          <w:szCs w:val="24"/>
          <w:highlight w:val="none"/>
        </w:rPr>
        <w:t xml:space="preserve">(2)每天7:30之前完成第一遍清扫保洁，未在规定时间内完</w:t>
      </w:r>
      <w:r>
        <w:rPr>
          <w:rFonts w:hint="eastAsia" w:ascii="宋体" w:hAnsi="宋体" w:eastAsia="宋体" w:cs="宋体"/>
          <w:spacing w:val="8"/>
          <w:sz w:val="24"/>
          <w:szCs w:val="24"/>
          <w:highlight w:val="none"/>
        </w:rPr>
        <w:t xml:space="preserve">成的，出现质量问题的，扣1</w:t>
      </w:r>
      <w:r>
        <w:rPr>
          <w:rFonts w:hint="eastAsia" w:ascii="宋体" w:hAnsi="宋体" w:cs="宋体"/>
          <w:spacing w:val="8"/>
          <w:sz w:val="24"/>
          <w:szCs w:val="24"/>
          <w:highlight w:val="none"/>
          <w:lang w:val="en-US" w:eastAsia="zh-CN"/>
        </w:rPr>
        <w:t xml:space="preserve">-</w:t>
      </w:r>
      <w:r>
        <w:rPr>
          <w:rFonts w:hint="eastAsia" w:ascii="宋体" w:hAnsi="宋体" w:eastAsia="宋体" w:cs="宋体"/>
          <w:spacing w:val="8"/>
          <w:sz w:val="24"/>
          <w:szCs w:val="24"/>
          <w:highlight w:val="none"/>
        </w:rPr>
        <w:t xml:space="preserve">3分/次；</w:t>
      </w:r>
      <w:r/>
    </w:p>
    <w:p>
      <w:pPr>
        <w:ind w:right="115" w:firstLine="464"/>
        <w:keepLines w:val="0"/>
        <w:keepNext w:val="0"/>
        <w:pageBreakBefore w:val="0"/>
        <w:spacing w:before="45" w:line="400" w:lineRule="exact"/>
        <w:widowControl w:val="off"/>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(3)大清扫不到位，未在规定时间内完成的，出现质量问题的，</w:t>
      </w:r>
      <w:r>
        <w:rPr>
          <w:rFonts w:hint="eastAsia" w:ascii="宋体" w:hAnsi="宋体" w:eastAsia="宋体" w:cs="宋体"/>
          <w:spacing w:val="21"/>
          <w:sz w:val="24"/>
          <w:szCs w:val="24"/>
          <w:highlight w:val="none"/>
        </w:rPr>
        <w:t xml:space="preserve">扣1</w:t>
      </w:r>
      <w:r>
        <w:rPr>
          <w:rFonts w:hint="eastAsia" w:ascii="宋体" w:hAnsi="宋体" w:cs="宋体"/>
          <w:spacing w:val="21"/>
          <w:sz w:val="24"/>
          <w:szCs w:val="24"/>
          <w:highlight w:val="none"/>
          <w:lang w:val="en-US" w:eastAsia="zh-CN"/>
        </w:rPr>
        <w:t xml:space="preserve">-</w:t>
      </w:r>
      <w:r>
        <w:rPr>
          <w:rFonts w:hint="eastAsia" w:ascii="宋体" w:hAnsi="宋体" w:eastAsia="宋体" w:cs="宋体"/>
          <w:spacing w:val="21"/>
          <w:sz w:val="24"/>
          <w:szCs w:val="24"/>
          <w:highlight w:val="none"/>
        </w:rPr>
        <w:t xml:space="preserve">3分/次；</w:t>
      </w:r>
      <w:r/>
    </w:p>
    <w:p>
      <w:pPr>
        <w:ind w:right="163" w:firstLine="492"/>
        <w:keepLines w:val="0"/>
        <w:keepNext w:val="0"/>
        <w:pageBreakBefore w:val="0"/>
        <w:spacing w:before="25" w:line="400" w:lineRule="exact"/>
        <w:widowControl w:val="off"/>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(4)禁止将路面垃圾往两边绿化或出水通道内清扫，违反规定</w:t>
      </w:r>
      <w:r>
        <w:rPr>
          <w:rFonts w:hint="eastAsia" w:ascii="宋体" w:hAnsi="宋体" w:eastAsia="宋体" w:cs="宋体"/>
          <w:spacing w:val="14"/>
          <w:sz w:val="24"/>
          <w:szCs w:val="24"/>
          <w:highlight w:val="none"/>
        </w:rPr>
        <w:t xml:space="preserve">的，扣1</w:t>
      </w:r>
      <w:r>
        <w:rPr>
          <w:rFonts w:hint="eastAsia" w:ascii="宋体" w:hAnsi="宋体" w:cs="宋体"/>
          <w:spacing w:val="14"/>
          <w:sz w:val="24"/>
          <w:szCs w:val="24"/>
          <w:highlight w:val="none"/>
          <w:lang w:val="en-US" w:eastAsia="zh-CN"/>
        </w:rPr>
        <w:t xml:space="preserve">-</w:t>
      </w:r>
      <w:r>
        <w:rPr>
          <w:rFonts w:hint="eastAsia" w:ascii="宋体" w:hAnsi="宋体" w:eastAsia="宋体" w:cs="宋体"/>
          <w:spacing w:val="14"/>
          <w:sz w:val="24"/>
          <w:szCs w:val="24"/>
          <w:highlight w:val="none"/>
        </w:rPr>
        <w:t xml:space="preserve">3分/次；</w:t>
      </w:r>
      <w:r/>
    </w:p>
    <w:p>
      <w:pPr>
        <w:ind w:firstLine="524"/>
        <w:keepLines w:val="0"/>
        <w:keepNext w:val="0"/>
        <w:pageBreakBefore w:val="0"/>
        <w:spacing w:before="25" w:line="400" w:lineRule="exact"/>
        <w:widowControl w:val="off"/>
        <w:rPr>
          <w:rFonts w:hint="eastAsia" w:ascii="宋体" w:hAnsi="宋体" w:eastAsia="宋体" w:cs="宋体"/>
          <w:sz w:val="24"/>
          <w:szCs w:val="24"/>
          <w:highlight w:val="none"/>
        </w:rPr>
      </w:pPr>
      <w:r>
        <w:rPr>
          <w:rFonts w:hint="eastAsia" w:ascii="宋体" w:hAnsi="宋体" w:eastAsia="宋体" w:cs="宋体"/>
          <w:spacing w:val="11"/>
          <w:sz w:val="24"/>
          <w:szCs w:val="24"/>
          <w:highlight w:val="none"/>
        </w:rPr>
        <w:t xml:space="preserve">(5)路面、绿化保洁产生质量问题的，扣1</w:t>
      </w:r>
      <w:r>
        <w:rPr>
          <w:rFonts w:hint="eastAsia" w:ascii="宋体" w:hAnsi="宋体" w:cs="宋体"/>
          <w:spacing w:val="11"/>
          <w:sz w:val="24"/>
          <w:szCs w:val="24"/>
          <w:highlight w:val="none"/>
          <w:lang w:val="en-US" w:eastAsia="zh-CN"/>
        </w:rPr>
        <w:t xml:space="preserve">-</w:t>
      </w:r>
      <w:r>
        <w:rPr>
          <w:rFonts w:hint="eastAsia" w:ascii="宋体" w:hAnsi="宋体" w:eastAsia="宋体" w:cs="宋体"/>
          <w:spacing w:val="11"/>
          <w:sz w:val="24"/>
          <w:szCs w:val="24"/>
          <w:highlight w:val="none"/>
        </w:rPr>
        <w:t xml:space="preserve">3分/次；</w:t>
      </w:r>
      <w:r/>
    </w:p>
    <w:p>
      <w:pPr>
        <w:ind w:right="116" w:firstLine="488"/>
        <w:keepLines w:val="0"/>
        <w:keepNext w:val="0"/>
        <w:pageBreakBefore w:val="0"/>
        <w:spacing w:before="16" w:line="400" w:lineRule="exact"/>
        <w:widowControl w:val="off"/>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(6)机扫车严格按规定车速作业，随时观察</w:t>
      </w:r>
      <w:r>
        <w:rPr>
          <w:rFonts w:hint="eastAsia" w:ascii="宋体" w:hAnsi="宋体" w:eastAsia="宋体" w:cs="宋体"/>
          <w:spacing w:val="1"/>
          <w:sz w:val="24"/>
          <w:szCs w:val="24"/>
          <w:highlight w:val="none"/>
        </w:rPr>
        <w:t xml:space="preserve">路面及监视仪表，</w:t>
      </w:r>
      <w:r>
        <w:rPr>
          <w:rFonts w:hint="eastAsia" w:ascii="宋体" w:hAnsi="宋体" w:eastAsia="宋体" w:cs="宋体"/>
          <w:spacing w:val="-4"/>
          <w:sz w:val="24"/>
          <w:szCs w:val="24"/>
          <w:highlight w:val="none"/>
        </w:rPr>
        <w:t xml:space="preserve">路面较脏时应放慢速度，机扫保洁要做到及时人工</w:t>
      </w:r>
      <w:r>
        <w:rPr>
          <w:rFonts w:hint="eastAsia" w:ascii="宋体" w:hAnsi="宋体" w:eastAsia="宋体" w:cs="宋体"/>
          <w:spacing w:val="-5"/>
          <w:sz w:val="24"/>
          <w:szCs w:val="24"/>
          <w:highlight w:val="none"/>
        </w:rPr>
        <w:t xml:space="preserve">补扫，清扫不</w:t>
      </w:r>
      <w:r>
        <w:rPr>
          <w:rFonts w:hint="eastAsia" w:ascii="宋体" w:hAnsi="宋体" w:eastAsia="宋体" w:cs="宋体"/>
          <w:spacing w:val="7"/>
          <w:sz w:val="24"/>
          <w:szCs w:val="24"/>
          <w:highlight w:val="none"/>
        </w:rPr>
        <w:t xml:space="preserve">到位，出现质量问题的，扣1</w:t>
      </w:r>
      <w:r>
        <w:rPr>
          <w:rFonts w:hint="eastAsia" w:ascii="宋体" w:hAnsi="宋体" w:cs="宋体"/>
          <w:spacing w:val="7"/>
          <w:sz w:val="24"/>
          <w:szCs w:val="24"/>
          <w:highlight w:val="none"/>
          <w:lang w:val="en-US" w:eastAsia="zh-CN"/>
        </w:rPr>
        <w:t xml:space="preserve">-</w:t>
      </w:r>
      <w:r>
        <w:rPr>
          <w:rFonts w:hint="eastAsia" w:ascii="宋体" w:hAnsi="宋体" w:eastAsia="宋体" w:cs="宋体"/>
          <w:spacing w:val="7"/>
          <w:sz w:val="24"/>
          <w:szCs w:val="24"/>
          <w:highlight w:val="none"/>
        </w:rPr>
        <w:t xml:space="preserve">3分/次；</w:t>
      </w:r>
      <w:r/>
    </w:p>
    <w:p>
      <w:pPr>
        <w:ind w:right="167" w:firstLine="492"/>
        <w:keepLines w:val="0"/>
        <w:keepNext w:val="0"/>
        <w:pageBreakBefore w:val="0"/>
        <w:spacing w:before="24" w:line="400" w:lineRule="exact"/>
        <w:widowControl w:val="off"/>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(7)主干道两侧横到头，竖到边，无脱节现象，出现质</w:t>
      </w:r>
      <w:r>
        <w:rPr>
          <w:rFonts w:hint="eastAsia" w:ascii="宋体" w:hAnsi="宋体" w:eastAsia="宋体" w:cs="宋体"/>
          <w:spacing w:val="2"/>
          <w:sz w:val="24"/>
          <w:szCs w:val="24"/>
          <w:highlight w:val="none"/>
        </w:rPr>
        <w:t xml:space="preserve">量问题</w:t>
      </w:r>
      <w:r>
        <w:rPr>
          <w:rFonts w:hint="eastAsia" w:ascii="宋体" w:hAnsi="宋体" w:eastAsia="宋体" w:cs="宋体"/>
          <w:spacing w:val="14"/>
          <w:sz w:val="24"/>
          <w:szCs w:val="24"/>
          <w:highlight w:val="none"/>
        </w:rPr>
        <w:t xml:space="preserve">的，扣1</w:t>
      </w:r>
      <w:r>
        <w:rPr>
          <w:rFonts w:hint="eastAsia" w:ascii="宋体" w:hAnsi="宋体" w:cs="宋体"/>
          <w:spacing w:val="14"/>
          <w:sz w:val="24"/>
          <w:szCs w:val="24"/>
          <w:highlight w:val="none"/>
          <w:lang w:val="en-US" w:eastAsia="zh-CN"/>
        </w:rPr>
        <w:t xml:space="preserve">-</w:t>
      </w:r>
      <w:r>
        <w:rPr>
          <w:rFonts w:hint="eastAsia" w:ascii="宋体" w:hAnsi="宋体" w:eastAsia="宋体" w:cs="宋体"/>
          <w:spacing w:val="14"/>
          <w:sz w:val="24"/>
          <w:szCs w:val="24"/>
          <w:highlight w:val="none"/>
        </w:rPr>
        <w:t xml:space="preserve">2分/次；</w:t>
      </w:r>
      <w:r/>
    </w:p>
    <w:p>
      <w:pPr>
        <w:ind w:right="225" w:firstLine="500"/>
        <w:keepLines w:val="0"/>
        <w:keepNext w:val="0"/>
        <w:pageBreakBefore w:val="0"/>
        <w:spacing w:before="25" w:line="400" w:lineRule="exact"/>
        <w:widowControl w:val="off"/>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(8)道板杂草、青岩苔等要定期清理，出现质量问题的，扣1</w:t>
      </w:r>
      <w:r>
        <w:rPr>
          <w:rFonts w:hint="eastAsia" w:ascii="宋体" w:hAnsi="宋体" w:cs="宋体"/>
          <w:spacing w:val="5"/>
          <w:sz w:val="24"/>
          <w:szCs w:val="24"/>
          <w:highlight w:val="none"/>
          <w:lang w:val="en-US" w:eastAsia="zh-CN"/>
        </w:rPr>
        <w:t xml:space="preserve">-</w:t>
      </w:r>
      <w:r>
        <w:rPr>
          <w:rFonts w:hint="eastAsia" w:ascii="宋体" w:hAnsi="宋体" w:eastAsia="宋体" w:cs="宋体"/>
          <w:spacing w:val="41"/>
          <w:sz w:val="24"/>
          <w:szCs w:val="24"/>
          <w:highlight w:val="none"/>
        </w:rPr>
        <w:t xml:space="preserve">2分/次。</w:t>
      </w:r>
      <w:r/>
    </w:p>
    <w:p>
      <w:pPr>
        <w:pStyle w:val="974"/>
        <w:ind w:firstLine="508"/>
        <w:keepLines w:val="0"/>
        <w:keepNext w:val="0"/>
        <w:pageBreakBefore w:val="0"/>
        <w:spacing w:before="164" w:line="400" w:lineRule="exact"/>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2.按规定清扫、保洁、洒水、冲洗的(工具、</w:t>
      </w:r>
      <w:r>
        <w:rPr>
          <w:rFonts w:hint="eastAsia" w:ascii="宋体" w:hAnsi="宋体" w:eastAsia="宋体" w:cs="宋体"/>
          <w:spacing w:val="6"/>
          <w:sz w:val="24"/>
          <w:szCs w:val="24"/>
          <w:highlight w:val="none"/>
        </w:rPr>
        <w:t xml:space="preserve">频次、时间、警</w:t>
      </w:r>
      <w:r>
        <w:rPr>
          <w:rFonts w:hint="eastAsia" w:ascii="宋体" w:hAnsi="宋体" w:eastAsia="宋体" w:cs="宋体"/>
          <w:spacing w:val="18"/>
          <w:sz w:val="24"/>
          <w:szCs w:val="24"/>
          <w:highlight w:val="none"/>
        </w:rPr>
        <w:t xml:space="preserve">示信号等):</w:t>
      </w:r>
      <w:r/>
    </w:p>
    <w:p>
      <w:pPr>
        <w:pStyle w:val="974"/>
        <w:ind w:right="104" w:firstLine="464"/>
        <w:keepLines w:val="0"/>
        <w:keepNext w:val="0"/>
        <w:pageBreakBefore w:val="0"/>
        <w:spacing w:before="35" w:line="400" w:lineRule="exact"/>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(1)对于适合机扫条件的快车道、慢车道，一律采用机械清扫，</w:t>
      </w:r>
      <w:r>
        <w:rPr>
          <w:rFonts w:hint="eastAsia" w:ascii="宋体" w:hAnsi="宋体" w:eastAsia="宋体" w:cs="宋体"/>
          <w:spacing w:val="3"/>
          <w:sz w:val="24"/>
          <w:szCs w:val="24"/>
          <w:highlight w:val="none"/>
        </w:rPr>
        <w:t xml:space="preserve">确保机械化清扫保洁率达到85%,未按机械化要求清扫，引起道</w:t>
      </w:r>
      <w:r>
        <w:rPr>
          <w:rFonts w:hint="eastAsia" w:ascii="宋体" w:hAnsi="宋体" w:eastAsia="宋体" w:cs="宋体"/>
          <w:spacing w:val="11"/>
          <w:sz w:val="24"/>
          <w:szCs w:val="24"/>
          <w:highlight w:val="none"/>
        </w:rPr>
        <w:t xml:space="preserve">路质量问题的，扣1</w:t>
      </w:r>
      <w:r>
        <w:rPr>
          <w:rFonts w:hint="eastAsia" w:ascii="宋体" w:hAnsi="宋体" w:cs="宋体"/>
          <w:spacing w:val="11"/>
          <w:sz w:val="24"/>
          <w:szCs w:val="24"/>
          <w:highlight w:val="none"/>
          <w:lang w:val="en-US" w:eastAsia="zh-CN"/>
        </w:rPr>
        <w:t xml:space="preserve">-</w:t>
      </w:r>
      <w:r>
        <w:rPr>
          <w:rFonts w:hint="eastAsia" w:ascii="宋体" w:hAnsi="宋体" w:eastAsia="宋体" w:cs="宋体"/>
          <w:spacing w:val="11"/>
          <w:sz w:val="24"/>
          <w:szCs w:val="24"/>
          <w:highlight w:val="none"/>
        </w:rPr>
        <w:t xml:space="preserve">3分/次；</w:t>
      </w:r>
      <w:r/>
    </w:p>
    <w:p>
      <w:pPr>
        <w:pStyle w:val="974"/>
        <w:ind w:right="148" w:firstLine="492"/>
        <w:keepLines w:val="0"/>
        <w:keepNext w:val="0"/>
        <w:pageBreakBefore w:val="0"/>
        <w:spacing w:before="14"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(2)扫地车、洒水车作业警示灯必须完好，如作业时发现警示</w:t>
      </w:r>
      <w:r>
        <w:rPr>
          <w:rFonts w:hint="eastAsia" w:ascii="宋体" w:hAnsi="宋体" w:eastAsia="宋体" w:cs="宋体"/>
          <w:spacing w:val="5"/>
          <w:sz w:val="24"/>
          <w:szCs w:val="24"/>
          <w:highlight w:val="none"/>
        </w:rPr>
        <w:t xml:space="preserve"> </w:t>
      </w:r>
      <w:r>
        <w:rPr>
          <w:rFonts w:hint="eastAsia" w:ascii="宋体" w:hAnsi="宋体" w:eastAsia="宋体" w:cs="宋体"/>
          <w:spacing w:val="17"/>
          <w:sz w:val="24"/>
          <w:szCs w:val="24"/>
          <w:highlight w:val="none"/>
        </w:rPr>
        <w:t xml:space="preserve">灯不亮或未开启，扣1</w:t>
      </w:r>
      <w:r>
        <w:rPr>
          <w:rFonts w:hint="eastAsia" w:ascii="宋体" w:hAnsi="宋体" w:cs="宋体"/>
          <w:spacing w:val="17"/>
          <w:sz w:val="24"/>
          <w:szCs w:val="24"/>
          <w:highlight w:val="none"/>
          <w:lang w:val="en-US" w:eastAsia="zh-CN"/>
        </w:rPr>
        <w:t xml:space="preserve">-</w:t>
      </w:r>
      <w:r>
        <w:rPr>
          <w:rFonts w:hint="eastAsia" w:ascii="宋体" w:hAnsi="宋体" w:eastAsia="宋体" w:cs="宋体"/>
          <w:spacing w:val="17"/>
          <w:sz w:val="24"/>
          <w:szCs w:val="24"/>
          <w:highlight w:val="none"/>
        </w:rPr>
        <w:t xml:space="preserve">3分/次；</w:t>
      </w:r>
      <w:r/>
    </w:p>
    <w:p>
      <w:pPr>
        <w:pStyle w:val="974"/>
        <w:ind w:right="139" w:firstLine="504"/>
        <w:keepLines w:val="0"/>
        <w:keepNext w:val="0"/>
        <w:pageBreakBefore w:val="0"/>
        <w:spacing w:before="35" w:line="400" w:lineRule="exact"/>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(3)道路实施机械化清扫，每天每辆车的作业时间不得少于6</w:t>
      </w:r>
      <w:r>
        <w:rPr>
          <w:rFonts w:hint="eastAsia" w:ascii="宋体" w:hAnsi="宋体" w:eastAsia="宋体" w:cs="宋体"/>
          <w:spacing w:val="3"/>
          <w:sz w:val="24"/>
          <w:szCs w:val="24"/>
          <w:highlight w:val="none"/>
        </w:rPr>
        <w:t xml:space="preserve"> 小时，上午不得少于3.5小时，下年不得少于2.5小时，不按照</w:t>
      </w:r>
      <w:r>
        <w:rPr>
          <w:rFonts w:hint="eastAsia" w:ascii="宋体" w:hAnsi="宋体" w:eastAsia="宋体" w:cs="宋体"/>
          <w:spacing w:val="8"/>
          <w:sz w:val="24"/>
          <w:szCs w:val="24"/>
          <w:highlight w:val="none"/>
        </w:rPr>
        <w:t xml:space="preserve">规定时间完成作业的，扣1</w:t>
      </w:r>
      <w:r>
        <w:rPr>
          <w:rFonts w:hint="eastAsia" w:ascii="宋体" w:hAnsi="宋体" w:cs="宋体"/>
          <w:spacing w:val="8"/>
          <w:sz w:val="24"/>
          <w:szCs w:val="24"/>
          <w:highlight w:val="none"/>
          <w:lang w:val="en-US" w:eastAsia="zh-CN"/>
        </w:rPr>
        <w:t xml:space="preserve">-</w:t>
      </w:r>
      <w:r>
        <w:rPr>
          <w:rFonts w:hint="eastAsia" w:ascii="宋体" w:hAnsi="宋体" w:eastAsia="宋体" w:cs="宋体"/>
          <w:spacing w:val="8"/>
          <w:sz w:val="24"/>
          <w:szCs w:val="24"/>
          <w:highlight w:val="none"/>
        </w:rPr>
        <w:t xml:space="preserve">3分/次；</w:t>
      </w:r>
      <w:r/>
    </w:p>
    <w:p>
      <w:pPr>
        <w:pStyle w:val="974"/>
        <w:ind w:right="117" w:firstLine="508"/>
        <w:keepLines w:val="0"/>
        <w:keepNext w:val="0"/>
        <w:pageBreakBefore w:val="0"/>
        <w:spacing w:before="24" w:line="400" w:lineRule="exact"/>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(4)洒水车作业时应开启提示音乐，未按要求开启的，扣1分</w:t>
      </w:r>
      <w:r>
        <w:rPr>
          <w:rFonts w:hint="eastAsia" w:ascii="宋体" w:hAnsi="宋体" w:eastAsia="宋体" w:cs="宋体"/>
          <w:spacing w:val="6"/>
          <w:sz w:val="24"/>
          <w:szCs w:val="24"/>
          <w:highlight w:val="none"/>
        </w:rPr>
        <w:t xml:space="preserve">/次；特殊情况(凌晨、夜间)洒水、冲水作业时，须开启安全</w:t>
      </w:r>
      <w:r>
        <w:rPr>
          <w:rFonts w:hint="eastAsia" w:ascii="宋体" w:hAnsi="宋体" w:eastAsia="宋体" w:cs="宋体"/>
          <w:spacing w:val="-5"/>
          <w:sz w:val="24"/>
          <w:szCs w:val="24"/>
          <w:highlight w:val="none"/>
        </w:rPr>
        <w:t xml:space="preserve">警示标志；禁止噪声扰民，洒水作业时应合理避让行人，违反规</w:t>
      </w:r>
      <w:r>
        <w:rPr>
          <w:rFonts w:hint="eastAsia" w:ascii="宋体" w:hAnsi="宋体" w:eastAsia="宋体" w:cs="宋体"/>
          <w:spacing w:val="14"/>
          <w:sz w:val="24"/>
          <w:szCs w:val="24"/>
          <w:highlight w:val="none"/>
        </w:rPr>
        <w:t xml:space="preserve">定的，扣1</w:t>
      </w:r>
      <w:r>
        <w:rPr>
          <w:rFonts w:hint="eastAsia" w:ascii="宋体" w:hAnsi="宋体" w:cs="宋体"/>
          <w:spacing w:val="14"/>
          <w:sz w:val="24"/>
          <w:szCs w:val="24"/>
          <w:highlight w:val="none"/>
          <w:lang w:val="en-US" w:eastAsia="zh-CN"/>
        </w:rPr>
        <w:t xml:space="preserve">-</w:t>
      </w:r>
      <w:r>
        <w:rPr>
          <w:rFonts w:hint="eastAsia" w:ascii="宋体" w:hAnsi="宋体" w:eastAsia="宋体" w:cs="宋体"/>
          <w:spacing w:val="14"/>
          <w:sz w:val="24"/>
          <w:szCs w:val="24"/>
          <w:highlight w:val="none"/>
        </w:rPr>
        <w:t xml:space="preserve">3分/次；</w:t>
      </w:r>
      <w:r/>
    </w:p>
    <w:p>
      <w:pPr>
        <w:pStyle w:val="974"/>
        <w:ind w:right="150" w:firstLine="492"/>
        <w:keepLines w:val="0"/>
        <w:keepNext w:val="0"/>
        <w:pageBreakBefore w:val="0"/>
        <w:spacing w:before="32"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(5)具备喷淋功能的清扫作业车辆，必须加水喷淋作业，作业</w:t>
      </w:r>
      <w:r>
        <w:rPr>
          <w:rFonts w:hint="eastAsia" w:ascii="宋体" w:hAnsi="宋体" w:eastAsia="宋体" w:cs="宋体"/>
          <w:spacing w:val="9"/>
          <w:sz w:val="24"/>
          <w:szCs w:val="24"/>
          <w:highlight w:val="none"/>
        </w:rPr>
        <w:t xml:space="preserve">时有扬尘现象的，扣1</w:t>
      </w:r>
      <w:r>
        <w:rPr>
          <w:rFonts w:hint="eastAsia" w:ascii="宋体" w:hAnsi="宋体" w:cs="宋体"/>
          <w:spacing w:val="9"/>
          <w:sz w:val="24"/>
          <w:szCs w:val="24"/>
          <w:highlight w:val="none"/>
          <w:lang w:val="en-US" w:eastAsia="zh-CN"/>
        </w:rPr>
        <w:t xml:space="preserve">-</w:t>
      </w:r>
      <w:r>
        <w:rPr>
          <w:rFonts w:hint="eastAsia" w:ascii="宋体" w:hAnsi="宋体" w:eastAsia="宋体" w:cs="宋体"/>
          <w:spacing w:val="9"/>
          <w:sz w:val="24"/>
          <w:szCs w:val="24"/>
          <w:highlight w:val="none"/>
        </w:rPr>
        <w:t xml:space="preserve">3分/次；</w:t>
      </w:r>
      <w:r/>
    </w:p>
    <w:p>
      <w:pPr>
        <w:pStyle w:val="974"/>
        <w:ind w:firstLine="496"/>
        <w:keepLines w:val="0"/>
        <w:keepNext w:val="0"/>
        <w:pageBreakBefore w:val="0"/>
        <w:spacing w:before="24" w:line="400" w:lineRule="exact"/>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(6)机械清扫、洒水作业时不得逆向行驶，违反规定，扣1</w:t>
      </w:r>
      <w:r>
        <w:rPr>
          <w:rFonts w:hint="eastAsia" w:ascii="宋体" w:hAnsi="宋体" w:cs="宋体"/>
          <w:spacing w:val="4"/>
          <w:sz w:val="24"/>
          <w:szCs w:val="24"/>
          <w:highlight w:val="none"/>
          <w:lang w:val="en-US" w:eastAsia="zh-CN"/>
        </w:rPr>
        <w:t xml:space="preserve">-</w:t>
      </w:r>
      <w:r>
        <w:rPr>
          <w:rFonts w:hint="eastAsia" w:ascii="宋体" w:hAnsi="宋体" w:eastAsia="宋体" w:cs="宋体"/>
          <w:spacing w:val="4"/>
          <w:sz w:val="24"/>
          <w:szCs w:val="24"/>
          <w:highlight w:val="none"/>
        </w:rPr>
        <w:t xml:space="preserve">3</w:t>
      </w:r>
      <w:r>
        <w:rPr>
          <w:rFonts w:hint="eastAsia" w:ascii="宋体" w:hAnsi="宋体" w:eastAsia="宋体" w:cs="宋体"/>
          <w:i/>
          <w:iCs/>
          <w:spacing w:val="3"/>
          <w:sz w:val="24"/>
          <w:szCs w:val="24"/>
          <w:highlight w:val="none"/>
        </w:rPr>
        <w:t xml:space="preserve">分/次；</w:t>
      </w:r>
      <w:r/>
    </w:p>
    <w:p>
      <w:pPr>
        <w:pStyle w:val="974"/>
        <w:ind w:firstLine="480"/>
        <w:keepLines w:val="0"/>
        <w:keepNext w:val="0"/>
        <w:pageBreakBefore w:val="0"/>
        <w:spacing w:before="32"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(7)机械清扫、洒水作业频次低于规定次数的，扣2</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5分/次；</w:t>
      </w:r>
      <w:r/>
    </w:p>
    <w:p>
      <w:pPr>
        <w:pStyle w:val="974"/>
        <w:ind w:right="149" w:firstLine="492"/>
        <w:keepLines w:val="0"/>
        <w:keepNext w:val="0"/>
        <w:pageBreakBefore w:val="0"/>
        <w:spacing w:before="36"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(8)路面出现积沙、混浊现象的，须及时进行冲洗，冲洗安排</w:t>
      </w:r>
      <w:r>
        <w:rPr>
          <w:rFonts w:hint="eastAsia" w:ascii="宋体" w:hAnsi="宋体" w:eastAsia="宋体" w:cs="宋体"/>
          <w:spacing w:val="7"/>
          <w:sz w:val="24"/>
          <w:szCs w:val="24"/>
          <w:highlight w:val="none"/>
        </w:rPr>
        <w:t xml:space="preserve">不合理，造成路面质量问题的，扣1</w:t>
      </w:r>
      <w:r>
        <w:rPr>
          <w:rFonts w:hint="eastAsia" w:ascii="宋体" w:hAnsi="宋体" w:cs="宋体"/>
          <w:spacing w:val="7"/>
          <w:sz w:val="24"/>
          <w:szCs w:val="24"/>
          <w:highlight w:val="none"/>
          <w:lang w:val="en-US" w:eastAsia="zh-CN"/>
        </w:rPr>
        <w:t xml:space="preserve">-</w:t>
      </w:r>
      <w:r>
        <w:rPr>
          <w:rFonts w:hint="eastAsia" w:ascii="宋体" w:hAnsi="宋体" w:eastAsia="宋体" w:cs="宋体"/>
          <w:spacing w:val="7"/>
          <w:sz w:val="24"/>
          <w:szCs w:val="24"/>
          <w:highlight w:val="none"/>
        </w:rPr>
        <w:t xml:space="preserve">2分/次；</w:t>
      </w:r>
      <w:r/>
    </w:p>
    <w:p>
      <w:pPr>
        <w:pStyle w:val="974"/>
        <w:ind w:right="150" w:firstLine="492"/>
        <w:keepLines w:val="0"/>
        <w:keepNext w:val="0"/>
        <w:pageBreakBefore w:val="0"/>
        <w:spacing w:before="25"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(9)机械设备如出现故障，必须及时上报</w:t>
      </w:r>
      <w:r>
        <w:rPr>
          <w:rFonts w:hint="eastAsia" w:ascii="宋体" w:hAnsi="宋体" w:cs="宋体"/>
          <w:spacing w:val="3"/>
          <w:sz w:val="24"/>
          <w:szCs w:val="24"/>
          <w:highlight w:val="none"/>
          <w:lang w:eastAsia="zh-CN"/>
        </w:rPr>
        <w:t xml:space="preserve">乐余镇综合行政执法和安全生产监督管理办公室市容管理科</w:t>
      </w:r>
      <w:r>
        <w:rPr>
          <w:rFonts w:hint="eastAsia" w:ascii="宋体" w:hAnsi="宋体" w:eastAsia="宋体" w:cs="宋体"/>
          <w:spacing w:val="5"/>
          <w:sz w:val="24"/>
          <w:szCs w:val="24"/>
          <w:highlight w:val="none"/>
        </w:rPr>
        <w:t xml:space="preserve">，人工清扫及时跟上，如道路质量出现问题的，扣2</w:t>
      </w:r>
      <w:r>
        <w:rPr>
          <w:rFonts w:hint="eastAsia" w:ascii="宋体" w:hAnsi="宋体" w:cs="宋体"/>
          <w:spacing w:val="5"/>
          <w:sz w:val="24"/>
          <w:szCs w:val="24"/>
          <w:highlight w:val="none"/>
          <w:lang w:val="en-US" w:eastAsia="zh-CN"/>
        </w:rPr>
        <w:t xml:space="preserve">-</w:t>
      </w:r>
      <w:r>
        <w:rPr>
          <w:rFonts w:hint="eastAsia" w:ascii="宋体" w:hAnsi="宋体" w:eastAsia="宋体" w:cs="宋体"/>
          <w:spacing w:val="5"/>
          <w:sz w:val="24"/>
          <w:szCs w:val="24"/>
          <w:highlight w:val="none"/>
        </w:rPr>
        <w:t xml:space="preserve">5分/</w:t>
      </w:r>
      <w:r>
        <w:rPr>
          <w:rFonts w:hint="eastAsia" w:ascii="宋体" w:hAnsi="宋体" w:eastAsia="宋体" w:cs="宋体"/>
          <w:spacing w:val="-13"/>
          <w:sz w:val="24"/>
          <w:szCs w:val="24"/>
          <w:highlight w:val="none"/>
        </w:rPr>
        <w:t xml:space="preserve">次；</w:t>
      </w:r>
      <w:r/>
    </w:p>
    <w:p>
      <w:pPr>
        <w:pStyle w:val="974"/>
        <w:ind w:right="115" w:firstLine="464"/>
        <w:keepLines w:val="0"/>
        <w:keepNext w:val="0"/>
        <w:pageBreakBefore w:val="0"/>
        <w:spacing w:before="53" w:line="400" w:lineRule="exact"/>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(10)机械设备如出现故障，由投标人自行协调，在规定时间(一</w:t>
      </w:r>
      <w:r>
        <w:rPr>
          <w:rFonts w:hint="eastAsia" w:ascii="宋体" w:hAnsi="宋体" w:eastAsia="宋体" w:cs="宋体"/>
          <w:spacing w:val="2"/>
          <w:sz w:val="24"/>
          <w:szCs w:val="24"/>
          <w:highlight w:val="none"/>
        </w:rPr>
        <w:t xml:space="preserve"> </w:t>
      </w:r>
      <w:r>
        <w:rPr>
          <w:rFonts w:hint="eastAsia" w:ascii="宋体" w:hAnsi="宋体" w:eastAsia="宋体" w:cs="宋体"/>
          <w:spacing w:val="6"/>
          <w:sz w:val="24"/>
          <w:szCs w:val="24"/>
          <w:highlight w:val="none"/>
        </w:rPr>
        <w:t xml:space="preserve">天内)如协调不到位，按招标文件内缺失机械清扫人员扣1分/</w:t>
      </w:r>
      <w:r>
        <w:rPr>
          <w:rFonts w:hint="eastAsia" w:ascii="宋体" w:hAnsi="宋体" w:eastAsia="宋体" w:cs="宋体"/>
          <w:spacing w:val="-17"/>
          <w:sz w:val="24"/>
          <w:szCs w:val="24"/>
          <w:highlight w:val="none"/>
        </w:rPr>
        <w:t xml:space="preserve">人；</w:t>
      </w:r>
      <w:r/>
    </w:p>
    <w:p>
      <w:pPr>
        <w:pStyle w:val="974"/>
        <w:ind w:right="119" w:firstLine="476"/>
        <w:keepLines w:val="0"/>
        <w:keepNext w:val="0"/>
        <w:pageBreakBefore w:val="0"/>
        <w:spacing w:before="39" w:line="400" w:lineRule="exact"/>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(11)如有重大检查、重要线路等特殊情况，应按</w:t>
      </w:r>
      <w:r>
        <w:rPr>
          <w:rFonts w:hint="eastAsia" w:ascii="宋体" w:hAnsi="宋体" w:cs="宋体"/>
          <w:spacing w:val="-1"/>
          <w:sz w:val="24"/>
          <w:szCs w:val="24"/>
          <w:highlight w:val="none"/>
          <w:lang w:eastAsia="zh-CN"/>
        </w:rPr>
        <w:t xml:space="preserve">乐余镇综合行政执法和安全生产监督管理办公室市容管理科</w:t>
      </w:r>
      <w:r>
        <w:rPr>
          <w:rFonts w:hint="eastAsia" w:ascii="宋体" w:hAnsi="宋体" w:eastAsia="宋体" w:cs="宋体"/>
          <w:spacing w:val="-4"/>
          <w:sz w:val="24"/>
          <w:szCs w:val="24"/>
          <w:highlight w:val="none"/>
        </w:rPr>
        <w:t xml:space="preserve">要求的时间进行保洁，若未按规定时间保洁，产生质量</w:t>
      </w:r>
      <w:r>
        <w:rPr>
          <w:rFonts w:hint="eastAsia" w:ascii="宋体" w:hAnsi="宋体" w:eastAsia="宋体" w:cs="宋体"/>
          <w:spacing w:val="11"/>
          <w:sz w:val="24"/>
          <w:szCs w:val="24"/>
          <w:highlight w:val="none"/>
        </w:rPr>
        <w:t xml:space="preserve">问题的，扣1</w:t>
      </w:r>
      <w:r>
        <w:rPr>
          <w:rFonts w:hint="eastAsia" w:ascii="宋体" w:hAnsi="宋体" w:cs="宋体"/>
          <w:spacing w:val="11"/>
          <w:sz w:val="24"/>
          <w:szCs w:val="24"/>
          <w:highlight w:val="none"/>
          <w:lang w:val="en-US" w:eastAsia="zh-CN"/>
        </w:rPr>
        <w:t xml:space="preserve">-</w:t>
      </w:r>
      <w:r>
        <w:rPr>
          <w:rFonts w:hint="eastAsia" w:ascii="宋体" w:hAnsi="宋体" w:eastAsia="宋体" w:cs="宋体"/>
          <w:spacing w:val="11"/>
          <w:sz w:val="24"/>
          <w:szCs w:val="24"/>
          <w:highlight w:val="none"/>
        </w:rPr>
        <w:t xml:space="preserve">3分/次；</w:t>
      </w:r>
      <w:r/>
    </w:p>
    <w:p>
      <w:pPr>
        <w:pStyle w:val="974"/>
        <w:ind w:right="120" w:firstLine="480"/>
        <w:keepLines w:val="0"/>
        <w:keepNext w:val="0"/>
        <w:pageBreakBefore w:val="0"/>
        <w:spacing w:before="35"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(12)所有环卫作业装备应保持清洁，每天作业完毕做好</w:t>
      </w:r>
      <w:r>
        <w:rPr>
          <w:rFonts w:hint="eastAsia" w:ascii="宋体" w:hAnsi="宋体" w:eastAsia="宋体" w:cs="宋体"/>
          <w:spacing w:val="-1"/>
          <w:sz w:val="24"/>
          <w:szCs w:val="24"/>
          <w:highlight w:val="none"/>
        </w:rPr>
        <w:t xml:space="preserve">清洗保</w:t>
      </w:r>
      <w:r>
        <w:rPr>
          <w:rFonts w:hint="eastAsia" w:ascii="宋体" w:hAnsi="宋体" w:eastAsia="宋体" w:cs="宋体"/>
          <w:spacing w:val="7"/>
          <w:sz w:val="24"/>
          <w:szCs w:val="24"/>
          <w:highlight w:val="none"/>
        </w:rPr>
        <w:t xml:space="preserve">养，严禁带病作业，未做到的，扣1</w:t>
      </w:r>
      <w:r>
        <w:rPr>
          <w:rFonts w:hint="eastAsia" w:ascii="宋体" w:hAnsi="宋体" w:cs="宋体"/>
          <w:spacing w:val="7"/>
          <w:sz w:val="24"/>
          <w:szCs w:val="24"/>
          <w:highlight w:val="none"/>
          <w:lang w:val="en-US" w:eastAsia="zh-CN"/>
        </w:rPr>
        <w:t xml:space="preserve">-</w:t>
      </w:r>
      <w:r>
        <w:rPr>
          <w:rFonts w:hint="eastAsia" w:ascii="宋体" w:hAnsi="宋体" w:eastAsia="宋体" w:cs="宋体"/>
          <w:spacing w:val="7"/>
          <w:sz w:val="24"/>
          <w:szCs w:val="24"/>
          <w:highlight w:val="none"/>
        </w:rPr>
        <w:t xml:space="preserve">3分/次。</w:t>
      </w:r>
      <w:r/>
    </w:p>
    <w:p>
      <w:pPr>
        <w:pStyle w:val="974"/>
        <w:ind w:firstLine="488"/>
        <w:keepLines w:val="0"/>
        <w:keepNext w:val="0"/>
        <w:pageBreakBefore w:val="0"/>
        <w:spacing w:before="25" w:line="400" w:lineRule="exact"/>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3.按要求落实保洁、道路巡回任务：</w:t>
      </w:r>
      <w:r/>
    </w:p>
    <w:p>
      <w:pPr>
        <w:pStyle w:val="974"/>
        <w:ind w:right="142" w:firstLine="492"/>
        <w:keepLines w:val="0"/>
        <w:keepNext w:val="0"/>
        <w:pageBreakBefore w:val="0"/>
        <w:spacing w:before="25"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(1)日常检查时，巡回保洁人员应及时到岗检查，发现有未到</w:t>
      </w:r>
      <w:r>
        <w:rPr>
          <w:rFonts w:hint="eastAsia" w:ascii="宋体" w:hAnsi="宋体" w:eastAsia="宋体" w:cs="宋体"/>
          <w:spacing w:val="14"/>
          <w:sz w:val="24"/>
          <w:szCs w:val="24"/>
          <w:highlight w:val="none"/>
        </w:rPr>
        <w:t xml:space="preserve">岗现象出现质量问题的，扣1</w:t>
      </w:r>
      <w:r>
        <w:rPr>
          <w:rFonts w:hint="eastAsia" w:ascii="宋体" w:hAnsi="宋体" w:cs="宋体"/>
          <w:spacing w:val="14"/>
          <w:sz w:val="24"/>
          <w:szCs w:val="24"/>
          <w:highlight w:val="none"/>
          <w:lang w:val="en-US" w:eastAsia="zh-CN"/>
        </w:rPr>
        <w:t xml:space="preserve">-</w:t>
      </w:r>
      <w:r>
        <w:rPr>
          <w:rFonts w:hint="eastAsia" w:ascii="宋体" w:hAnsi="宋体" w:eastAsia="宋体" w:cs="宋体"/>
          <w:spacing w:val="14"/>
          <w:sz w:val="24"/>
          <w:szCs w:val="24"/>
          <w:highlight w:val="none"/>
        </w:rPr>
        <w:t xml:space="preserve">2分/次；</w:t>
      </w:r>
      <w:r/>
    </w:p>
    <w:p>
      <w:pPr>
        <w:pStyle w:val="974"/>
        <w:ind w:right="104" w:firstLine="464"/>
        <w:keepLines w:val="0"/>
        <w:keepNext w:val="0"/>
        <w:pageBreakBefore w:val="0"/>
        <w:spacing w:before="14" w:line="400" w:lineRule="exact"/>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(2)重大线路保障期间，道路负责人必须在现场进行督查协调，</w:t>
      </w:r>
      <w:r>
        <w:rPr>
          <w:rFonts w:hint="eastAsia" w:ascii="宋体" w:hAnsi="宋体" w:eastAsia="宋体" w:cs="宋体"/>
          <w:spacing w:val="3"/>
          <w:sz w:val="24"/>
          <w:szCs w:val="24"/>
          <w:highlight w:val="none"/>
        </w:rPr>
        <w:t xml:space="preserve">巡回保洁人员应来回检查，发现问题不及时处理的，扣1</w:t>
      </w:r>
      <w:r>
        <w:rPr>
          <w:rFonts w:hint="eastAsia" w:ascii="宋体" w:hAnsi="宋体" w:cs="宋体"/>
          <w:spacing w:val="3"/>
          <w:sz w:val="24"/>
          <w:szCs w:val="24"/>
          <w:highlight w:val="none"/>
          <w:lang w:val="en-US" w:eastAsia="zh-CN"/>
        </w:rPr>
        <w:t xml:space="preserve">-</w:t>
      </w:r>
      <w:r>
        <w:rPr>
          <w:rFonts w:hint="eastAsia" w:ascii="宋体" w:hAnsi="宋体" w:eastAsia="宋体" w:cs="宋体"/>
          <w:spacing w:val="3"/>
          <w:sz w:val="24"/>
          <w:szCs w:val="24"/>
          <w:highlight w:val="none"/>
        </w:rPr>
        <w:t xml:space="preserve">3分</w:t>
      </w:r>
      <w:r>
        <w:rPr>
          <w:rFonts w:hint="eastAsia" w:ascii="宋体" w:hAnsi="宋体" w:eastAsia="宋体" w:cs="宋体"/>
          <w:i/>
          <w:iCs/>
          <w:spacing w:val="4"/>
          <w:sz w:val="24"/>
          <w:szCs w:val="24"/>
          <w:highlight w:val="none"/>
        </w:rPr>
        <w:t xml:space="preserve">/次。</w:t>
      </w:r>
      <w:r/>
    </w:p>
    <w:p>
      <w:pPr>
        <w:pStyle w:val="974"/>
        <w:ind w:firstLine="484"/>
        <w:keepLines w:val="0"/>
        <w:keepNext w:val="0"/>
        <w:pageBreakBefore w:val="0"/>
        <w:spacing w:before="44" w:line="400" w:lineRule="exact"/>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4.保洁区域内纸屑、塑料袋等杂物落实半小时保洁制：</w:t>
      </w:r>
      <w:r/>
    </w:p>
    <w:p>
      <w:pPr>
        <w:pStyle w:val="974"/>
        <w:ind w:right="204" w:firstLine="500"/>
        <w:keepLines w:val="0"/>
        <w:keepNext w:val="0"/>
        <w:pageBreakBefore w:val="0"/>
        <w:spacing w:before="24" w:line="400" w:lineRule="exact"/>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(1)路面不整洁，有白色污染物，视线范围内超过三处，扣1</w:t>
      </w:r>
      <w:r>
        <w:rPr>
          <w:rFonts w:hint="eastAsia" w:ascii="宋体" w:hAnsi="宋体" w:eastAsia="宋体" w:cs="宋体"/>
          <w:spacing w:val="6"/>
          <w:sz w:val="24"/>
          <w:szCs w:val="24"/>
          <w:highlight w:val="none"/>
        </w:rPr>
        <w:t xml:space="preserve">分；在同一区域内一天出现三次的，扣2</w:t>
      </w:r>
      <w:r>
        <w:rPr>
          <w:rFonts w:hint="eastAsia" w:ascii="宋体" w:hAnsi="宋体" w:cs="宋体"/>
          <w:spacing w:val="6"/>
          <w:sz w:val="24"/>
          <w:szCs w:val="24"/>
          <w:highlight w:val="none"/>
          <w:lang w:val="en-US" w:eastAsia="zh-CN"/>
        </w:rPr>
        <w:t xml:space="preserve">-</w:t>
      </w:r>
      <w:r>
        <w:rPr>
          <w:rFonts w:hint="eastAsia" w:ascii="宋体" w:hAnsi="宋体" w:eastAsia="宋体" w:cs="宋体"/>
          <w:spacing w:val="6"/>
          <w:sz w:val="24"/>
          <w:szCs w:val="24"/>
          <w:highlight w:val="none"/>
        </w:rPr>
        <w:t xml:space="preserve">3分/次；</w:t>
      </w:r>
      <w:r/>
    </w:p>
    <w:p>
      <w:pPr>
        <w:pStyle w:val="974"/>
        <w:ind w:firstLine="528"/>
        <w:keepLines w:val="0"/>
        <w:keepNext w:val="0"/>
        <w:pageBreakBefore w:val="0"/>
        <w:spacing w:before="34" w:line="400" w:lineRule="exact"/>
        <w:rPr>
          <w:rFonts w:hint="eastAsia" w:ascii="宋体" w:hAnsi="宋体" w:eastAsia="宋体" w:cs="宋体"/>
          <w:sz w:val="24"/>
          <w:szCs w:val="24"/>
          <w:highlight w:val="none"/>
        </w:rPr>
      </w:pPr>
      <w:r>
        <w:rPr>
          <w:rFonts w:hint="eastAsia" w:ascii="宋体" w:hAnsi="宋体" w:eastAsia="宋体" w:cs="宋体"/>
          <w:spacing w:val="12"/>
          <w:sz w:val="24"/>
          <w:szCs w:val="24"/>
          <w:highlight w:val="none"/>
        </w:rPr>
        <w:t xml:space="preserve">(2)发现死角、暴露垃圾的，扣1</w:t>
      </w:r>
      <w:r>
        <w:rPr>
          <w:rFonts w:hint="eastAsia" w:ascii="宋体" w:hAnsi="宋体" w:cs="宋体"/>
          <w:spacing w:val="12"/>
          <w:sz w:val="24"/>
          <w:szCs w:val="24"/>
          <w:highlight w:val="none"/>
          <w:lang w:val="en-US" w:eastAsia="zh-CN"/>
        </w:rPr>
        <w:t xml:space="preserve">-</w:t>
      </w:r>
      <w:r>
        <w:rPr>
          <w:rFonts w:hint="eastAsia" w:ascii="宋体" w:hAnsi="宋体" w:eastAsia="宋体" w:cs="宋体"/>
          <w:spacing w:val="12"/>
          <w:sz w:val="24"/>
          <w:szCs w:val="24"/>
          <w:highlight w:val="none"/>
        </w:rPr>
        <w:t xml:space="preserve">3分/次；</w:t>
      </w:r>
      <w:r/>
    </w:p>
    <w:p>
      <w:pPr>
        <w:pStyle w:val="974"/>
        <w:ind w:right="145" w:firstLine="492"/>
        <w:keepLines w:val="0"/>
        <w:keepNext w:val="0"/>
        <w:pageBreakBefore w:val="0"/>
        <w:spacing w:before="26"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(3)道路、水域、绿化带内有白色污染或杂物，在规定时间内</w:t>
      </w:r>
      <w:r>
        <w:rPr>
          <w:rFonts w:hint="eastAsia" w:ascii="宋体" w:hAnsi="宋体" w:eastAsia="宋体" w:cs="宋体"/>
          <w:spacing w:val="11"/>
          <w:sz w:val="24"/>
          <w:szCs w:val="24"/>
          <w:highlight w:val="none"/>
        </w:rPr>
        <w:t xml:space="preserve">未及时清理的，扣1</w:t>
      </w:r>
      <w:r>
        <w:rPr>
          <w:rFonts w:hint="eastAsia" w:ascii="宋体" w:hAnsi="宋体" w:cs="宋体"/>
          <w:spacing w:val="11"/>
          <w:sz w:val="24"/>
          <w:szCs w:val="24"/>
          <w:highlight w:val="none"/>
          <w:lang w:val="en-US" w:eastAsia="zh-CN"/>
        </w:rPr>
        <w:t xml:space="preserve">-</w:t>
      </w:r>
      <w:r>
        <w:rPr>
          <w:rFonts w:hint="eastAsia" w:ascii="宋体" w:hAnsi="宋体" w:eastAsia="宋体" w:cs="宋体"/>
          <w:spacing w:val="11"/>
          <w:sz w:val="24"/>
          <w:szCs w:val="24"/>
          <w:highlight w:val="none"/>
        </w:rPr>
        <w:t xml:space="preserve">2分/次。</w:t>
      </w:r>
      <w:r/>
    </w:p>
    <w:p>
      <w:pPr>
        <w:pStyle w:val="974"/>
        <w:ind w:firstLine="496"/>
        <w:keepLines w:val="0"/>
        <w:keepNext w:val="0"/>
        <w:pageBreakBefore w:val="0"/>
        <w:spacing w:before="203" w:line="400" w:lineRule="exact"/>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5.雨后两小时内主要道路确保无积水、无路牙积泥沙或雨水口</w:t>
      </w:r>
      <w:r>
        <w:rPr>
          <w:rFonts w:hint="eastAsia" w:ascii="宋体" w:hAnsi="宋体" w:eastAsia="宋体" w:cs="宋体"/>
          <w:spacing w:val="-6"/>
          <w:sz w:val="24"/>
          <w:szCs w:val="24"/>
          <w:highlight w:val="none"/>
        </w:rPr>
        <w:t xml:space="preserve">堵塞</w:t>
      </w:r>
      <w:r>
        <w:rPr>
          <w:rFonts w:hint="eastAsia" w:ascii="宋体" w:hAnsi="宋体" w:eastAsia="宋体" w:cs="宋体"/>
          <w:spacing w:val="-32"/>
          <w:sz w:val="24"/>
          <w:szCs w:val="24"/>
          <w:highlight w:val="none"/>
        </w:rPr>
        <w:t xml:space="preserve"> </w:t>
      </w:r>
      <w:r>
        <w:rPr>
          <w:rFonts w:hint="eastAsia" w:ascii="宋体" w:hAnsi="宋体" w:eastAsia="宋体" w:cs="宋体"/>
          <w:spacing w:val="-6"/>
          <w:sz w:val="24"/>
          <w:szCs w:val="24"/>
          <w:highlight w:val="none"/>
        </w:rPr>
        <w:t xml:space="preserve">：</w:t>
      </w:r>
      <w:r/>
    </w:p>
    <w:p>
      <w:pPr>
        <w:pStyle w:val="974"/>
        <w:ind w:right="152" w:firstLine="492"/>
        <w:keepLines w:val="0"/>
        <w:keepNext w:val="0"/>
        <w:pageBreakBefore w:val="0"/>
        <w:spacing w:before="52"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(1)雨后及时清除路牙口积水，规定时间内未清理造成泥沙积</w:t>
      </w:r>
      <w:r>
        <w:rPr>
          <w:rFonts w:hint="eastAsia" w:ascii="宋体" w:hAnsi="宋体" w:eastAsia="宋体" w:cs="宋体"/>
          <w:spacing w:val="13"/>
          <w:sz w:val="24"/>
          <w:szCs w:val="24"/>
          <w:highlight w:val="none"/>
        </w:rPr>
        <w:t xml:space="preserve">沉现象的，扣1</w:t>
      </w:r>
      <w:r>
        <w:rPr>
          <w:rFonts w:hint="eastAsia" w:ascii="宋体" w:hAnsi="宋体" w:cs="宋体"/>
          <w:spacing w:val="13"/>
          <w:sz w:val="24"/>
          <w:szCs w:val="24"/>
          <w:highlight w:val="none"/>
          <w:lang w:val="en-US" w:eastAsia="zh-CN"/>
        </w:rPr>
        <w:t xml:space="preserve">-</w:t>
      </w:r>
      <w:r>
        <w:rPr>
          <w:rFonts w:hint="eastAsia" w:ascii="宋体" w:hAnsi="宋体" w:eastAsia="宋体" w:cs="宋体"/>
          <w:spacing w:val="13"/>
          <w:sz w:val="24"/>
          <w:szCs w:val="24"/>
          <w:highlight w:val="none"/>
        </w:rPr>
        <w:t xml:space="preserve">2分/次；</w:t>
      </w:r>
      <w:r/>
    </w:p>
    <w:p>
      <w:pPr>
        <w:pStyle w:val="974"/>
        <w:ind w:right="159" w:firstLine="492"/>
        <w:keepLines w:val="0"/>
        <w:keepNext w:val="0"/>
        <w:pageBreakBefore w:val="0"/>
        <w:spacing w:before="24"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(2)雨后及时疏通出水口，规定时间内未疏通，</w:t>
      </w:r>
      <w:r>
        <w:rPr>
          <w:rFonts w:hint="eastAsia" w:ascii="宋体" w:hAnsi="宋体" w:eastAsia="宋体" w:cs="宋体"/>
          <w:spacing w:val="2"/>
          <w:sz w:val="24"/>
          <w:szCs w:val="24"/>
          <w:highlight w:val="none"/>
        </w:rPr>
        <w:t xml:space="preserve">造成积水等现</w:t>
      </w:r>
      <w:r>
        <w:rPr>
          <w:rFonts w:hint="eastAsia" w:ascii="宋体" w:hAnsi="宋体" w:eastAsia="宋体" w:cs="宋体"/>
          <w:spacing w:val="15"/>
          <w:sz w:val="24"/>
          <w:szCs w:val="24"/>
          <w:highlight w:val="none"/>
        </w:rPr>
        <w:t xml:space="preserve">象的，扣1</w:t>
      </w:r>
      <w:r>
        <w:rPr>
          <w:rFonts w:hint="eastAsia" w:ascii="宋体" w:hAnsi="宋体" w:cs="宋体"/>
          <w:spacing w:val="15"/>
          <w:sz w:val="24"/>
          <w:szCs w:val="24"/>
          <w:highlight w:val="none"/>
          <w:lang w:val="en-US" w:eastAsia="zh-CN"/>
        </w:rPr>
        <w:t xml:space="preserve">-</w:t>
      </w:r>
      <w:r>
        <w:rPr>
          <w:rFonts w:hint="eastAsia" w:ascii="宋体" w:hAnsi="宋体" w:eastAsia="宋体" w:cs="宋体"/>
          <w:spacing w:val="15"/>
          <w:sz w:val="24"/>
          <w:szCs w:val="24"/>
          <w:highlight w:val="none"/>
        </w:rPr>
        <w:t xml:space="preserve">2分/次。</w:t>
      </w:r>
      <w:r/>
    </w:p>
    <w:p>
      <w:pPr>
        <w:pStyle w:val="974"/>
        <w:ind w:firstLine="492"/>
        <w:keepLines w:val="0"/>
        <w:keepNext w:val="0"/>
        <w:pageBreakBefore w:val="0"/>
        <w:spacing w:before="25"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6.保洁路段、区域工作有序，质量到位：</w:t>
      </w:r>
      <w:r/>
    </w:p>
    <w:p>
      <w:pPr>
        <w:pStyle w:val="974"/>
        <w:ind w:right="179" w:firstLine="488"/>
        <w:keepLines w:val="0"/>
        <w:keepNext w:val="0"/>
        <w:pageBreakBefore w:val="0"/>
        <w:spacing w:before="35" w:line="400" w:lineRule="exact"/>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(1)保洁时要严格按先拾后扫的原则，未按规定作业，道路、</w:t>
      </w:r>
      <w:r>
        <w:rPr>
          <w:rFonts w:hint="eastAsia" w:ascii="宋体" w:hAnsi="宋体" w:eastAsia="宋体" w:cs="宋体"/>
          <w:spacing w:val="7"/>
          <w:sz w:val="24"/>
          <w:szCs w:val="24"/>
          <w:highlight w:val="none"/>
        </w:rPr>
        <w:t xml:space="preserve">绿化保洁出现质量问题的，扣1</w:t>
      </w:r>
      <w:r>
        <w:rPr>
          <w:rFonts w:hint="eastAsia" w:ascii="宋体" w:hAnsi="宋体" w:cs="宋体"/>
          <w:spacing w:val="7"/>
          <w:sz w:val="24"/>
          <w:szCs w:val="24"/>
          <w:highlight w:val="none"/>
          <w:lang w:val="en-US" w:eastAsia="zh-CN"/>
        </w:rPr>
        <w:t xml:space="preserve">-</w:t>
      </w:r>
      <w:r>
        <w:rPr>
          <w:rFonts w:hint="eastAsia" w:ascii="宋体" w:hAnsi="宋体" w:eastAsia="宋体" w:cs="宋体"/>
          <w:spacing w:val="7"/>
          <w:sz w:val="24"/>
          <w:szCs w:val="24"/>
          <w:highlight w:val="none"/>
        </w:rPr>
        <w:t xml:space="preserve">3分/次；</w:t>
      </w:r>
      <w:r/>
    </w:p>
    <w:p>
      <w:pPr>
        <w:pStyle w:val="974"/>
        <w:ind w:firstLine="480"/>
        <w:keepLines w:val="0"/>
        <w:keepNext w:val="0"/>
        <w:pageBreakBefore w:val="0"/>
        <w:spacing w:before="25"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(2)路面清扫如有遗漏的，扣1</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3分/次，遗漏多处加倍扣分；</w:t>
      </w:r>
      <w:r/>
    </w:p>
    <w:p>
      <w:pPr>
        <w:pStyle w:val="974"/>
        <w:ind w:firstLine="536"/>
        <w:keepLines w:val="0"/>
        <w:keepNext w:val="0"/>
        <w:pageBreakBefore w:val="0"/>
        <w:spacing w:before="26" w:line="400" w:lineRule="exact"/>
        <w:rPr>
          <w:rFonts w:hint="eastAsia" w:ascii="宋体" w:hAnsi="宋体" w:eastAsia="宋体" w:cs="宋体"/>
          <w:sz w:val="24"/>
          <w:szCs w:val="24"/>
          <w:highlight w:val="none"/>
        </w:rPr>
      </w:pPr>
      <w:r>
        <w:rPr>
          <w:rFonts w:hint="eastAsia" w:ascii="宋体" w:hAnsi="宋体" w:eastAsia="宋体" w:cs="宋体"/>
          <w:spacing w:val="14"/>
          <w:sz w:val="24"/>
          <w:szCs w:val="24"/>
          <w:highlight w:val="none"/>
        </w:rPr>
        <w:t xml:space="preserve">(3)路牙处灰砂堆积的，扣1</w:t>
      </w:r>
      <w:r>
        <w:rPr>
          <w:rFonts w:hint="eastAsia" w:ascii="宋体" w:hAnsi="宋体" w:cs="宋体"/>
          <w:spacing w:val="14"/>
          <w:sz w:val="24"/>
          <w:szCs w:val="24"/>
          <w:highlight w:val="none"/>
          <w:lang w:val="en-US" w:eastAsia="zh-CN"/>
        </w:rPr>
        <w:t xml:space="preserve">-</w:t>
      </w:r>
      <w:r>
        <w:rPr>
          <w:rFonts w:hint="eastAsia" w:ascii="宋体" w:hAnsi="宋体" w:eastAsia="宋体" w:cs="宋体"/>
          <w:spacing w:val="14"/>
          <w:sz w:val="24"/>
          <w:szCs w:val="24"/>
          <w:highlight w:val="none"/>
        </w:rPr>
        <w:t xml:space="preserve">3分/处；</w:t>
      </w:r>
      <w:r/>
    </w:p>
    <w:p>
      <w:pPr>
        <w:pStyle w:val="974"/>
        <w:ind w:firstLine="540"/>
        <w:keepLines w:val="0"/>
        <w:keepNext w:val="0"/>
        <w:pageBreakBefore w:val="0"/>
        <w:spacing w:before="25" w:line="400" w:lineRule="exact"/>
        <w:rPr>
          <w:rFonts w:hint="eastAsia" w:ascii="宋体" w:hAnsi="宋体" w:eastAsia="宋体" w:cs="宋体"/>
          <w:sz w:val="24"/>
          <w:szCs w:val="24"/>
          <w:highlight w:val="none"/>
        </w:rPr>
      </w:pPr>
      <w:r>
        <w:rPr>
          <w:rFonts w:hint="eastAsia" w:ascii="宋体" w:hAnsi="宋体" w:eastAsia="宋体" w:cs="宋体"/>
          <w:spacing w:val="15"/>
          <w:sz w:val="24"/>
          <w:szCs w:val="24"/>
          <w:highlight w:val="none"/>
        </w:rPr>
        <w:t xml:space="preserve">(4)下水道口不畅通，有堵塞物的，扣1</w:t>
      </w:r>
      <w:r>
        <w:rPr>
          <w:rFonts w:hint="eastAsia" w:ascii="宋体" w:hAnsi="宋体" w:cs="宋体"/>
          <w:spacing w:val="15"/>
          <w:sz w:val="24"/>
          <w:szCs w:val="24"/>
          <w:highlight w:val="none"/>
          <w:lang w:val="en-US" w:eastAsia="zh-CN"/>
        </w:rPr>
        <w:t xml:space="preserve">-</w:t>
      </w:r>
      <w:r>
        <w:rPr>
          <w:rFonts w:hint="eastAsia" w:ascii="宋体" w:hAnsi="宋体" w:eastAsia="宋体" w:cs="宋体"/>
          <w:spacing w:val="15"/>
          <w:sz w:val="24"/>
          <w:szCs w:val="24"/>
          <w:highlight w:val="none"/>
        </w:rPr>
        <w:t xml:space="preserve">3分/处；</w:t>
      </w:r>
      <w:r/>
    </w:p>
    <w:p>
      <w:pPr>
        <w:pStyle w:val="974"/>
        <w:ind w:firstLine="528"/>
        <w:keepLines w:val="0"/>
        <w:keepNext w:val="0"/>
        <w:pageBreakBefore w:val="0"/>
        <w:spacing w:before="23" w:line="400" w:lineRule="exact"/>
        <w:rPr>
          <w:rFonts w:hint="eastAsia" w:ascii="宋体" w:hAnsi="宋体" w:eastAsia="宋体" w:cs="宋体"/>
          <w:sz w:val="24"/>
          <w:szCs w:val="24"/>
          <w:highlight w:val="none"/>
        </w:rPr>
      </w:pPr>
      <w:r>
        <w:rPr>
          <w:rFonts w:hint="eastAsia" w:ascii="宋体" w:hAnsi="宋体" w:eastAsia="宋体" w:cs="宋体"/>
          <w:spacing w:val="12"/>
          <w:sz w:val="24"/>
          <w:szCs w:val="24"/>
          <w:highlight w:val="none"/>
        </w:rPr>
        <w:t xml:space="preserve">(5)发现地摊，未及时清理干净，扣1</w:t>
      </w:r>
      <w:r>
        <w:rPr>
          <w:rFonts w:hint="eastAsia" w:ascii="宋体" w:hAnsi="宋体" w:cs="宋体"/>
          <w:spacing w:val="12"/>
          <w:sz w:val="24"/>
          <w:szCs w:val="24"/>
          <w:highlight w:val="none"/>
          <w:lang w:val="en-US" w:eastAsia="zh-CN"/>
        </w:rPr>
        <w:t xml:space="preserve">-</w:t>
      </w:r>
      <w:r>
        <w:rPr>
          <w:rFonts w:hint="eastAsia" w:ascii="宋体" w:hAnsi="宋体" w:eastAsia="宋体" w:cs="宋体"/>
          <w:spacing w:val="12"/>
          <w:sz w:val="24"/>
          <w:szCs w:val="24"/>
          <w:highlight w:val="none"/>
        </w:rPr>
        <w:t xml:space="preserve">3分/处；</w:t>
      </w:r>
      <w:r/>
    </w:p>
    <w:p>
      <w:pPr>
        <w:pStyle w:val="974"/>
        <w:ind w:right="209" w:firstLine="484"/>
        <w:keepLines w:val="0"/>
        <w:keepNext w:val="0"/>
        <w:pageBreakBefore w:val="0"/>
        <w:spacing w:before="36" w:line="400" w:lineRule="exact"/>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(6)人行道板无杂草，如杂草超过两寸以上的且面积较大的，</w:t>
      </w:r>
      <w:r>
        <w:rPr>
          <w:rFonts w:hint="eastAsia" w:ascii="宋体" w:hAnsi="宋体" w:eastAsia="宋体" w:cs="宋体"/>
          <w:spacing w:val="41"/>
          <w:sz w:val="24"/>
          <w:szCs w:val="24"/>
          <w:highlight w:val="none"/>
        </w:rPr>
        <w:t xml:space="preserve">扣1</w:t>
      </w:r>
      <w:r>
        <w:rPr>
          <w:rFonts w:hint="eastAsia" w:ascii="宋体" w:hAnsi="宋体" w:cs="宋体"/>
          <w:spacing w:val="41"/>
          <w:sz w:val="24"/>
          <w:szCs w:val="24"/>
          <w:highlight w:val="none"/>
          <w:lang w:val="en-US" w:eastAsia="zh-CN"/>
        </w:rPr>
        <w:t xml:space="preserve">-</w:t>
      </w:r>
      <w:r>
        <w:rPr>
          <w:rFonts w:hint="eastAsia" w:ascii="宋体" w:hAnsi="宋体" w:eastAsia="宋体" w:cs="宋体"/>
          <w:spacing w:val="41"/>
          <w:sz w:val="24"/>
          <w:szCs w:val="24"/>
          <w:highlight w:val="none"/>
        </w:rPr>
        <w:t xml:space="preserve">3分/处。</w:t>
      </w:r>
      <w:r/>
    </w:p>
    <w:p>
      <w:pPr>
        <w:pStyle w:val="974"/>
        <w:ind w:firstLine="484"/>
        <w:keepLines w:val="0"/>
        <w:keepNext w:val="0"/>
        <w:pageBreakBefore w:val="0"/>
        <w:spacing w:before="24" w:line="400" w:lineRule="exact"/>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7.废物箱、公交站台及周边区域质量到位：</w:t>
      </w:r>
      <w:r/>
    </w:p>
    <w:p>
      <w:pPr>
        <w:pStyle w:val="974"/>
        <w:ind w:right="156" w:firstLine="492"/>
        <w:keepLines w:val="0"/>
        <w:keepNext w:val="0"/>
        <w:pageBreakBefore w:val="0"/>
        <w:spacing w:before="22"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(1)废物箱、公交站台及周边区域散落垃圾超过半小时</w:t>
      </w:r>
      <w:r>
        <w:rPr>
          <w:rFonts w:hint="eastAsia" w:ascii="宋体" w:hAnsi="宋体" w:eastAsia="宋体" w:cs="宋体"/>
          <w:spacing w:val="2"/>
          <w:sz w:val="24"/>
          <w:szCs w:val="24"/>
          <w:highlight w:val="none"/>
        </w:rPr>
        <w:t xml:space="preserve">无人清</w:t>
      </w:r>
      <w:r>
        <w:rPr>
          <w:rFonts w:hint="eastAsia" w:ascii="宋体" w:hAnsi="宋体" w:eastAsia="宋体" w:cs="宋体"/>
          <w:spacing w:val="15"/>
          <w:sz w:val="24"/>
          <w:szCs w:val="24"/>
          <w:highlight w:val="none"/>
        </w:rPr>
        <w:t xml:space="preserve">理的，扣1</w:t>
      </w:r>
      <w:r>
        <w:rPr>
          <w:rFonts w:hint="eastAsia" w:ascii="宋体" w:hAnsi="宋体" w:cs="宋体"/>
          <w:spacing w:val="15"/>
          <w:sz w:val="24"/>
          <w:szCs w:val="24"/>
          <w:highlight w:val="none"/>
          <w:lang w:val="en-US" w:eastAsia="zh-CN"/>
        </w:rPr>
        <w:t xml:space="preserve">-</w:t>
      </w:r>
      <w:r>
        <w:rPr>
          <w:rFonts w:hint="eastAsia" w:ascii="宋体" w:hAnsi="宋体" w:eastAsia="宋体" w:cs="宋体"/>
          <w:spacing w:val="15"/>
          <w:sz w:val="24"/>
          <w:szCs w:val="24"/>
          <w:highlight w:val="none"/>
        </w:rPr>
        <w:t xml:space="preserve">2分/处；</w:t>
      </w:r>
      <w:r/>
    </w:p>
    <w:p>
      <w:pPr>
        <w:pStyle w:val="974"/>
        <w:ind w:right="314" w:firstLine="504"/>
        <w:keepLines w:val="0"/>
        <w:keepNext w:val="0"/>
        <w:pageBreakBefore w:val="0"/>
        <w:spacing w:before="14" w:line="400" w:lineRule="exact"/>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(2)废物箱上有明显污渍、积灰、蛛网及乱张贴等</w:t>
      </w:r>
      <w:r>
        <w:rPr>
          <w:rFonts w:hint="eastAsia" w:ascii="宋体" w:hAnsi="宋体" w:eastAsia="宋体" w:cs="宋体"/>
          <w:spacing w:val="5"/>
          <w:sz w:val="24"/>
          <w:szCs w:val="24"/>
          <w:highlight w:val="none"/>
        </w:rPr>
        <w:t xml:space="preserve">，扣1</w:t>
      </w:r>
      <w:r>
        <w:rPr>
          <w:rFonts w:hint="eastAsia" w:ascii="宋体" w:hAnsi="宋体" w:cs="宋体"/>
          <w:spacing w:val="5"/>
          <w:sz w:val="24"/>
          <w:szCs w:val="24"/>
          <w:highlight w:val="none"/>
          <w:lang w:val="en-US" w:eastAsia="zh-CN"/>
        </w:rPr>
        <w:t xml:space="preserve">-</w:t>
      </w:r>
      <w:r>
        <w:rPr>
          <w:rFonts w:hint="eastAsia" w:ascii="宋体" w:hAnsi="宋体" w:eastAsia="宋体" w:cs="宋体"/>
          <w:spacing w:val="5"/>
          <w:sz w:val="24"/>
          <w:szCs w:val="24"/>
          <w:highlight w:val="none"/>
        </w:rPr>
        <w:t xml:space="preserve">2</w:t>
      </w:r>
      <w:r>
        <w:rPr>
          <w:rFonts w:hint="eastAsia" w:ascii="宋体" w:hAnsi="宋体" w:eastAsia="宋体" w:cs="宋体"/>
          <w:sz w:val="24"/>
          <w:szCs w:val="24"/>
          <w:highlight w:val="none"/>
        </w:rPr>
        <w:t xml:space="preserve"> </w:t>
      </w:r>
      <w:r>
        <w:rPr>
          <w:rFonts w:hint="eastAsia" w:ascii="宋体" w:hAnsi="宋体" w:eastAsia="宋体" w:cs="宋体"/>
          <w:spacing w:val="9"/>
          <w:sz w:val="24"/>
          <w:szCs w:val="24"/>
          <w:highlight w:val="none"/>
        </w:rPr>
        <w:t xml:space="preserve">分/处；</w:t>
      </w:r>
      <w:r/>
    </w:p>
    <w:p>
      <w:pPr>
        <w:pStyle w:val="974"/>
        <w:ind w:firstLine="528"/>
        <w:keepLines w:val="0"/>
        <w:keepNext w:val="0"/>
        <w:pageBreakBefore w:val="0"/>
        <w:spacing w:before="34" w:line="400" w:lineRule="exact"/>
        <w:rPr>
          <w:rFonts w:hint="eastAsia" w:ascii="宋体" w:hAnsi="宋体" w:eastAsia="宋体" w:cs="宋体"/>
          <w:sz w:val="24"/>
          <w:szCs w:val="24"/>
          <w:highlight w:val="none"/>
        </w:rPr>
      </w:pPr>
      <w:r>
        <w:rPr>
          <w:rFonts w:hint="eastAsia" w:ascii="宋体" w:hAnsi="宋体" w:eastAsia="宋体" w:cs="宋体"/>
          <w:spacing w:val="12"/>
          <w:sz w:val="24"/>
          <w:szCs w:val="24"/>
          <w:highlight w:val="none"/>
        </w:rPr>
        <w:t xml:space="preserve">(3)废物箱损坏，未及时上报，扣1</w:t>
      </w:r>
      <w:r>
        <w:rPr>
          <w:rFonts w:hint="eastAsia" w:ascii="宋体" w:hAnsi="宋体" w:cs="宋体"/>
          <w:spacing w:val="12"/>
          <w:sz w:val="24"/>
          <w:szCs w:val="24"/>
          <w:highlight w:val="none"/>
          <w:lang w:val="en-US" w:eastAsia="zh-CN"/>
        </w:rPr>
        <w:t xml:space="preserve">-</w:t>
      </w:r>
      <w:r>
        <w:rPr>
          <w:rFonts w:hint="eastAsia" w:ascii="宋体" w:hAnsi="宋体" w:eastAsia="宋体" w:cs="宋体"/>
          <w:spacing w:val="12"/>
          <w:sz w:val="24"/>
          <w:szCs w:val="24"/>
          <w:highlight w:val="none"/>
        </w:rPr>
        <w:t xml:space="preserve">2分/处；</w:t>
      </w:r>
      <w:r/>
    </w:p>
    <w:p>
      <w:pPr>
        <w:pStyle w:val="974"/>
        <w:ind w:right="156" w:firstLine="492"/>
        <w:keepLines w:val="0"/>
        <w:keepNext w:val="0"/>
        <w:pageBreakBefore w:val="0"/>
        <w:spacing w:before="24"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(4)废物箱应及时清运，因清运不及时，出现满溢现象</w:t>
      </w:r>
      <w:r>
        <w:rPr>
          <w:rFonts w:hint="eastAsia" w:ascii="宋体" w:hAnsi="宋体" w:eastAsia="宋体" w:cs="宋体"/>
          <w:spacing w:val="2"/>
          <w:sz w:val="24"/>
          <w:szCs w:val="24"/>
          <w:highlight w:val="none"/>
        </w:rPr>
        <w:t xml:space="preserve">影响环</w:t>
      </w:r>
      <w:r>
        <w:rPr>
          <w:rFonts w:hint="eastAsia" w:ascii="宋体" w:hAnsi="宋体" w:eastAsia="宋体" w:cs="宋体"/>
          <w:spacing w:val="13"/>
          <w:sz w:val="24"/>
          <w:szCs w:val="24"/>
          <w:highlight w:val="none"/>
        </w:rPr>
        <w:t xml:space="preserve">卫卫生质量的，扣1分/处。</w:t>
      </w:r>
      <w:r/>
    </w:p>
    <w:p>
      <w:pPr>
        <w:pStyle w:val="974"/>
        <w:ind w:firstLine="496"/>
        <w:keepLines w:val="0"/>
        <w:keepNext w:val="0"/>
        <w:pageBreakBefore w:val="0"/>
        <w:spacing w:before="23" w:line="400" w:lineRule="exact"/>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8.按要求作业人员统一着装：</w:t>
      </w:r>
      <w:r/>
    </w:p>
    <w:p>
      <w:pPr>
        <w:pStyle w:val="974"/>
        <w:ind w:right="153" w:firstLine="544"/>
        <w:keepLines w:val="0"/>
        <w:keepNext w:val="0"/>
        <w:pageBreakBefore w:val="0"/>
        <w:spacing w:before="32" w:line="400" w:lineRule="exact"/>
        <w:rPr>
          <w:rFonts w:hint="eastAsia" w:ascii="宋体" w:hAnsi="宋体" w:eastAsia="宋体" w:cs="宋体"/>
          <w:sz w:val="24"/>
          <w:szCs w:val="24"/>
          <w:highlight w:val="none"/>
        </w:rPr>
      </w:pPr>
      <w:r>
        <w:rPr>
          <w:rFonts w:hint="eastAsia" w:ascii="宋体" w:hAnsi="宋体" w:eastAsia="宋体" w:cs="宋体"/>
          <w:spacing w:val="16"/>
          <w:sz w:val="24"/>
          <w:szCs w:val="24"/>
          <w:highlight w:val="none"/>
        </w:rPr>
        <w:t xml:space="preserve">(1)上班统一着规定的工作服(含驾驶员),不按要</w:t>
      </w:r>
      <w:r>
        <w:rPr>
          <w:rFonts w:hint="eastAsia" w:ascii="宋体" w:hAnsi="宋体" w:eastAsia="宋体" w:cs="宋体"/>
          <w:spacing w:val="15"/>
          <w:sz w:val="24"/>
          <w:szCs w:val="24"/>
          <w:highlight w:val="none"/>
        </w:rPr>
        <w:t xml:space="preserve">求着工作</w:t>
      </w:r>
      <w:r>
        <w:rPr>
          <w:rFonts w:hint="eastAsia" w:ascii="宋体" w:hAnsi="宋体" w:eastAsia="宋体" w:cs="宋体"/>
          <w:spacing w:val="3"/>
          <w:sz w:val="24"/>
          <w:szCs w:val="24"/>
          <w:highlight w:val="none"/>
        </w:rPr>
        <w:t xml:space="preserve">服的，每发现人扣1分；</w:t>
      </w:r>
      <w:r/>
    </w:p>
    <w:p>
      <w:pPr>
        <w:pStyle w:val="974"/>
        <w:ind w:right="158" w:firstLine="492"/>
        <w:keepLines w:val="0"/>
        <w:keepNext w:val="0"/>
        <w:pageBreakBefore w:val="0"/>
        <w:spacing w:before="24"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(2)投标人的服务人员在景区有随地大小便、吐疲</w:t>
      </w:r>
      <w:r>
        <w:rPr>
          <w:rFonts w:hint="eastAsia" w:ascii="宋体" w:hAnsi="宋体" w:eastAsia="宋体" w:cs="宋体"/>
          <w:spacing w:val="2"/>
          <w:sz w:val="24"/>
          <w:szCs w:val="24"/>
          <w:highlight w:val="none"/>
        </w:rPr>
        <w:t xml:space="preserve">、乱扔垃圾</w:t>
      </w:r>
      <w:r>
        <w:rPr>
          <w:rFonts w:hint="eastAsia" w:ascii="宋体" w:hAnsi="宋体" w:eastAsia="宋体" w:cs="宋体"/>
          <w:spacing w:val="11"/>
          <w:sz w:val="24"/>
          <w:szCs w:val="24"/>
          <w:highlight w:val="none"/>
        </w:rPr>
        <w:t xml:space="preserve">等不文明行为的，扣2分/次；</w:t>
      </w:r>
      <w:r/>
    </w:p>
    <w:p>
      <w:pPr>
        <w:pStyle w:val="974"/>
        <w:ind w:right="214" w:firstLine="500"/>
        <w:keepLines w:val="0"/>
        <w:keepNext w:val="0"/>
        <w:pageBreakBefore w:val="0"/>
        <w:spacing w:before="25" w:line="400" w:lineRule="exact"/>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(3)夜间保洁未着规定警示标志工作服作业的，发现一人扣1</w:t>
      </w:r>
      <w:r>
        <w:rPr>
          <w:rFonts w:hint="eastAsia" w:ascii="宋体" w:hAnsi="宋体" w:eastAsia="宋体" w:cs="宋体"/>
          <w:spacing w:val="-18"/>
          <w:sz w:val="24"/>
          <w:szCs w:val="24"/>
          <w:highlight w:val="none"/>
        </w:rPr>
        <w:t xml:space="preserve">分；</w:t>
      </w:r>
      <w:r/>
    </w:p>
    <w:p>
      <w:pPr>
        <w:pStyle w:val="974"/>
        <w:ind w:right="156" w:firstLine="492"/>
        <w:keepLines w:val="0"/>
        <w:keepNext w:val="0"/>
        <w:pageBreakBefore w:val="0"/>
        <w:spacing w:before="42"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(4)夜间作业，电瓶保洁三轮车未按规定开启警示灯、</w:t>
      </w:r>
      <w:r>
        <w:rPr>
          <w:rFonts w:hint="eastAsia" w:ascii="宋体" w:hAnsi="宋体" w:eastAsia="宋体" w:cs="宋体"/>
          <w:spacing w:val="2"/>
          <w:sz w:val="24"/>
          <w:szCs w:val="24"/>
          <w:highlight w:val="none"/>
        </w:rPr>
        <w:t xml:space="preserve">车辆未</w:t>
      </w:r>
      <w:r>
        <w:rPr>
          <w:rFonts w:hint="eastAsia" w:ascii="宋体" w:hAnsi="宋体" w:eastAsia="宋体" w:cs="宋体"/>
          <w:spacing w:val="11"/>
          <w:sz w:val="24"/>
          <w:szCs w:val="24"/>
          <w:highlight w:val="none"/>
        </w:rPr>
        <w:t xml:space="preserve">设置警示作业条的扣1分/处。</w:t>
      </w:r>
      <w:r/>
    </w:p>
    <w:p>
      <w:pPr>
        <w:pStyle w:val="974"/>
        <w:ind w:firstLine="492"/>
        <w:keepLines w:val="0"/>
        <w:keepNext w:val="0"/>
        <w:pageBreakBefore w:val="0"/>
        <w:spacing w:before="26"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9.未按规定配备作业人员、车辆：</w:t>
      </w:r>
      <w:r/>
    </w:p>
    <w:p>
      <w:pPr>
        <w:pStyle w:val="974"/>
        <w:ind w:right="158" w:firstLine="524"/>
        <w:keepLines w:val="0"/>
        <w:keepNext w:val="0"/>
        <w:pageBreakBefore w:val="0"/>
        <w:spacing w:before="24" w:line="400" w:lineRule="exact"/>
        <w:rPr>
          <w:rFonts w:hint="eastAsia" w:ascii="宋体" w:hAnsi="宋体" w:eastAsia="宋体" w:cs="宋体"/>
          <w:sz w:val="24"/>
          <w:szCs w:val="24"/>
          <w:highlight w:val="none"/>
          <w:lang w:eastAsia="zh-CN"/>
        </w:rPr>
      </w:pPr>
      <w:r>
        <w:rPr>
          <w:rFonts w:hint="eastAsia" w:ascii="宋体" w:hAnsi="宋体" w:eastAsia="宋体" w:cs="宋体"/>
          <w:spacing w:val="11"/>
          <w:sz w:val="24"/>
          <w:szCs w:val="24"/>
          <w:highlight w:val="none"/>
        </w:rPr>
        <w:t xml:space="preserve">(1)未按招标文件配足作业人员的，每缺一人扣2分/日；人</w:t>
      </w:r>
      <w:r>
        <w:rPr>
          <w:rFonts w:hint="eastAsia" w:ascii="宋体" w:hAnsi="宋体" w:eastAsia="宋体" w:cs="宋体"/>
          <w:spacing w:val="15"/>
          <w:sz w:val="24"/>
          <w:szCs w:val="24"/>
          <w:highlight w:val="none"/>
        </w:rPr>
        <w:t xml:space="preserve">员超过招标年龄、比例标准的，扣1</w:t>
      </w:r>
      <w:r>
        <w:rPr>
          <w:rFonts w:hint="eastAsia" w:ascii="宋体" w:hAnsi="宋体" w:cs="宋体"/>
          <w:spacing w:val="15"/>
          <w:sz w:val="24"/>
          <w:szCs w:val="24"/>
          <w:highlight w:val="none"/>
          <w:lang w:val="en-US" w:eastAsia="zh-CN"/>
        </w:rPr>
        <w:t xml:space="preserve">-</w:t>
      </w:r>
      <w:r>
        <w:rPr>
          <w:rFonts w:hint="eastAsia" w:ascii="宋体" w:hAnsi="宋体" w:eastAsia="宋体" w:cs="宋体"/>
          <w:spacing w:val="15"/>
          <w:sz w:val="24"/>
          <w:szCs w:val="24"/>
          <w:highlight w:val="none"/>
        </w:rPr>
        <w:t xml:space="preserve">3分/次</w:t>
      </w:r>
      <w:r>
        <w:rPr>
          <w:rFonts w:hint="eastAsia" w:ascii="宋体" w:hAnsi="宋体" w:cs="宋体"/>
          <w:spacing w:val="15"/>
          <w:sz w:val="24"/>
          <w:szCs w:val="24"/>
          <w:highlight w:val="none"/>
          <w:lang w:eastAsia="zh-CN"/>
        </w:rPr>
        <w:t xml:space="preserve">；</w:t>
      </w:r>
      <w:r/>
    </w:p>
    <w:p>
      <w:pPr>
        <w:pStyle w:val="974"/>
        <w:ind w:right="129" w:firstLine="548"/>
        <w:keepLines w:val="0"/>
        <w:keepNext w:val="0"/>
        <w:pageBreakBefore w:val="0"/>
        <w:spacing w:before="14" w:line="400" w:lineRule="exact"/>
        <w:rPr>
          <w:rFonts w:hint="eastAsia" w:ascii="宋体" w:hAnsi="宋体" w:eastAsia="宋体" w:cs="宋体"/>
          <w:sz w:val="24"/>
          <w:szCs w:val="24"/>
          <w:highlight w:val="none"/>
          <w:lang w:eastAsia="zh-CN"/>
        </w:rPr>
      </w:pPr>
      <w:r>
        <w:rPr>
          <w:rFonts w:hint="eastAsia" w:ascii="宋体" w:hAnsi="宋体" w:eastAsia="宋体" w:cs="宋体"/>
          <w:spacing w:val="17"/>
          <w:sz w:val="24"/>
          <w:szCs w:val="24"/>
          <w:highlight w:val="none"/>
        </w:rPr>
        <w:t xml:space="preserve">(2)未按招标文件配备作业车辆的，扣1分</w:t>
      </w:r>
      <w:r>
        <w:rPr>
          <w:rFonts w:hint="eastAsia" w:ascii="宋体" w:hAnsi="宋体" w:eastAsia="宋体" w:cs="宋体"/>
          <w:spacing w:val="16"/>
          <w:sz w:val="24"/>
          <w:szCs w:val="24"/>
          <w:highlight w:val="none"/>
        </w:rPr>
        <w:t xml:space="preserve">/辆/日；车辆标准未符合要求的，扣1分/次</w:t>
      </w:r>
      <w:r>
        <w:rPr>
          <w:rFonts w:hint="eastAsia" w:ascii="宋体" w:hAnsi="宋体" w:cs="宋体"/>
          <w:spacing w:val="16"/>
          <w:sz w:val="24"/>
          <w:szCs w:val="24"/>
          <w:highlight w:val="none"/>
          <w:lang w:eastAsia="zh-CN"/>
        </w:rPr>
        <w:t xml:space="preserve">；</w:t>
      </w:r>
      <w:r/>
    </w:p>
    <w:p>
      <w:pPr>
        <w:pStyle w:val="974"/>
        <w:ind w:right="1398" w:firstLine="508"/>
        <w:keepLines w:val="0"/>
        <w:keepNext w:val="0"/>
        <w:pageBreakBefore w:val="0"/>
        <w:spacing w:before="25" w:line="400" w:lineRule="exact"/>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(3)</w:t>
      </w:r>
      <w:r>
        <w:rPr>
          <w:rFonts w:hint="eastAsia" w:ascii="宋体" w:hAnsi="宋体" w:cs="宋体"/>
          <w:spacing w:val="7"/>
          <w:sz w:val="24"/>
          <w:szCs w:val="24"/>
          <w:highlight w:val="none"/>
          <w:lang w:val="en-US" w:eastAsia="zh-CN"/>
        </w:rPr>
        <w:t xml:space="preserve">项目负责人</w:t>
      </w:r>
      <w:r>
        <w:rPr>
          <w:rFonts w:hint="eastAsia" w:ascii="宋体" w:hAnsi="宋体" w:eastAsia="宋体" w:cs="宋体"/>
          <w:spacing w:val="7"/>
          <w:sz w:val="24"/>
          <w:szCs w:val="24"/>
          <w:highlight w:val="none"/>
        </w:rPr>
        <w:t xml:space="preserve">不得跨区域作业，发现一次扣1</w:t>
      </w:r>
      <w:r>
        <w:rPr>
          <w:rFonts w:hint="eastAsia" w:ascii="宋体" w:hAnsi="宋体" w:eastAsia="宋体" w:cs="宋体"/>
          <w:spacing w:val="6"/>
          <w:sz w:val="24"/>
          <w:szCs w:val="24"/>
          <w:highlight w:val="none"/>
        </w:rPr>
        <w:t xml:space="preserve">分；</w:t>
      </w:r>
      <w:r>
        <w:rPr>
          <w:rFonts w:hint="eastAsia" w:ascii="宋体" w:hAnsi="宋体" w:eastAsia="宋体" w:cs="宋体"/>
          <w:sz w:val="24"/>
          <w:szCs w:val="24"/>
          <w:highlight w:val="none"/>
        </w:rPr>
        <w:t xml:space="preserve"> </w:t>
      </w:r>
      <w:r/>
    </w:p>
    <w:p>
      <w:pPr>
        <w:pStyle w:val="974"/>
        <w:ind w:right="1398" w:firstLine="492"/>
        <w:keepLines w:val="0"/>
        <w:keepNext w:val="0"/>
        <w:pageBreakBefore w:val="0"/>
        <w:spacing w:before="25"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10.文明作业：</w:t>
      </w:r>
      <w:r/>
    </w:p>
    <w:p>
      <w:pPr>
        <w:pStyle w:val="974"/>
        <w:ind w:right="314" w:firstLine="520"/>
        <w:keepLines w:val="0"/>
        <w:keepNext w:val="0"/>
        <w:pageBreakBefore w:val="0"/>
        <w:spacing w:before="24" w:line="400" w:lineRule="exact"/>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(1)工作时间内两人以上，聚堆聊天超过十分钟的，扣1</w:t>
      </w:r>
      <w:r>
        <w:rPr>
          <w:rFonts w:hint="eastAsia" w:ascii="宋体" w:hAnsi="宋体" w:cs="宋体"/>
          <w:spacing w:val="10"/>
          <w:sz w:val="24"/>
          <w:szCs w:val="24"/>
          <w:highlight w:val="none"/>
          <w:lang w:val="en-US" w:eastAsia="zh-CN"/>
        </w:rPr>
        <w:t xml:space="preserve">-</w:t>
      </w:r>
      <w:r>
        <w:rPr>
          <w:rFonts w:hint="eastAsia" w:ascii="宋体" w:hAnsi="宋体" w:eastAsia="宋体" w:cs="宋体"/>
          <w:spacing w:val="10"/>
          <w:sz w:val="24"/>
          <w:szCs w:val="24"/>
          <w:highlight w:val="none"/>
        </w:rPr>
        <w:t xml:space="preserve">2</w:t>
      </w:r>
      <w:r>
        <w:rPr>
          <w:rFonts w:hint="eastAsia" w:ascii="宋体" w:hAnsi="宋体" w:eastAsia="宋体" w:cs="宋体"/>
          <w:spacing w:val="3"/>
          <w:sz w:val="24"/>
          <w:szCs w:val="24"/>
          <w:highlight w:val="none"/>
        </w:rPr>
        <w:t xml:space="preserve"> </w:t>
      </w:r>
      <w:r>
        <w:rPr>
          <w:rFonts w:hint="eastAsia" w:ascii="宋体" w:hAnsi="宋体" w:eastAsia="宋体" w:cs="宋体"/>
          <w:spacing w:val="9"/>
          <w:sz w:val="24"/>
          <w:szCs w:val="24"/>
          <w:highlight w:val="none"/>
        </w:rPr>
        <w:t xml:space="preserve">分/处；</w:t>
      </w:r>
      <w:r/>
    </w:p>
    <w:p>
      <w:pPr>
        <w:pStyle w:val="974"/>
        <w:ind w:right="148" w:firstLine="492"/>
        <w:keepLines w:val="0"/>
        <w:keepNext w:val="0"/>
        <w:pageBreakBefore w:val="0"/>
        <w:spacing w:before="24"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(2)工作时间内做与工作无关的事，有离岗、脱岗现象的，扣</w:t>
      </w:r>
      <w:r>
        <w:rPr>
          <w:rFonts w:hint="eastAsia" w:ascii="宋体" w:hAnsi="宋体" w:eastAsia="宋体" w:cs="宋体"/>
          <w:spacing w:val="5"/>
          <w:sz w:val="24"/>
          <w:szCs w:val="24"/>
          <w:highlight w:val="none"/>
        </w:rPr>
        <w:t xml:space="preserve"> </w:t>
      </w:r>
      <w:r>
        <w:rPr>
          <w:rFonts w:hint="eastAsia" w:ascii="宋体" w:hAnsi="宋体" w:eastAsia="宋体" w:cs="宋体"/>
          <w:spacing w:val="12"/>
          <w:sz w:val="24"/>
          <w:szCs w:val="24"/>
          <w:highlight w:val="none"/>
        </w:rPr>
        <w:t xml:space="preserve">1</w:t>
      </w:r>
      <w:r>
        <w:rPr>
          <w:rFonts w:hint="eastAsia" w:ascii="宋体" w:hAnsi="宋体" w:cs="宋体"/>
          <w:spacing w:val="12"/>
          <w:sz w:val="24"/>
          <w:szCs w:val="24"/>
          <w:highlight w:val="none"/>
          <w:lang w:val="en-US" w:eastAsia="zh-CN"/>
        </w:rPr>
        <w:t xml:space="preserve">-</w:t>
      </w:r>
      <w:r>
        <w:rPr>
          <w:rFonts w:hint="eastAsia" w:ascii="宋体" w:hAnsi="宋体" w:eastAsia="宋体" w:cs="宋体"/>
          <w:spacing w:val="12"/>
          <w:sz w:val="24"/>
          <w:szCs w:val="24"/>
          <w:highlight w:val="none"/>
        </w:rPr>
        <w:t xml:space="preserve">2分/处；</w:t>
      </w:r>
      <w:r/>
    </w:p>
    <w:p>
      <w:pPr>
        <w:pStyle w:val="974"/>
        <w:ind w:firstLine="520"/>
        <w:keepLines w:val="0"/>
        <w:keepNext w:val="0"/>
        <w:pageBreakBefore w:val="0"/>
        <w:spacing w:before="23" w:line="400" w:lineRule="exact"/>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(3)作业时有打骂、吵架等不文明行为的，扣1</w:t>
      </w:r>
      <w:r>
        <w:rPr>
          <w:rFonts w:hint="eastAsia" w:ascii="宋体" w:hAnsi="宋体" w:cs="宋体"/>
          <w:spacing w:val="10"/>
          <w:sz w:val="24"/>
          <w:szCs w:val="24"/>
          <w:highlight w:val="none"/>
          <w:lang w:val="en-US" w:eastAsia="zh-CN"/>
        </w:rPr>
        <w:t xml:space="preserve">-</w:t>
      </w:r>
      <w:r>
        <w:rPr>
          <w:rFonts w:hint="eastAsia" w:ascii="宋体" w:hAnsi="宋体" w:eastAsia="宋体" w:cs="宋体"/>
          <w:spacing w:val="10"/>
          <w:sz w:val="24"/>
          <w:szCs w:val="24"/>
          <w:highlight w:val="none"/>
        </w:rPr>
        <w:t xml:space="preserve">2分/处；</w:t>
      </w:r>
      <w:r/>
    </w:p>
    <w:p>
      <w:pPr>
        <w:pStyle w:val="974"/>
        <w:ind w:firstLine="532"/>
        <w:keepLines w:val="0"/>
        <w:keepNext w:val="0"/>
        <w:pageBreakBefore w:val="0"/>
        <w:spacing w:before="175" w:line="400" w:lineRule="exact"/>
        <w:rPr>
          <w:rFonts w:hint="eastAsia" w:ascii="宋体" w:hAnsi="宋体" w:eastAsia="宋体" w:cs="宋体"/>
          <w:spacing w:val="13"/>
          <w:sz w:val="24"/>
          <w:szCs w:val="24"/>
          <w:highlight w:val="none"/>
        </w:rPr>
      </w:pPr>
      <w:r>
        <w:rPr>
          <w:rFonts w:hint="eastAsia" w:ascii="宋体" w:hAnsi="宋体" w:eastAsia="宋体" w:cs="宋体"/>
          <w:spacing w:val="13"/>
          <w:sz w:val="24"/>
          <w:szCs w:val="24"/>
          <w:highlight w:val="none"/>
        </w:rPr>
        <w:t xml:space="preserve">(4)作业时有吸烟现象的，扣1</w:t>
      </w:r>
      <w:r>
        <w:rPr>
          <w:rFonts w:hint="eastAsia" w:ascii="宋体" w:hAnsi="宋体" w:cs="宋体"/>
          <w:spacing w:val="13"/>
          <w:sz w:val="24"/>
          <w:szCs w:val="24"/>
          <w:highlight w:val="none"/>
          <w:lang w:val="en-US" w:eastAsia="zh-CN"/>
        </w:rPr>
        <w:t xml:space="preserve">-</w:t>
      </w:r>
      <w:r>
        <w:rPr>
          <w:rFonts w:hint="eastAsia" w:ascii="宋体" w:hAnsi="宋体" w:eastAsia="宋体" w:cs="宋体"/>
          <w:spacing w:val="13"/>
          <w:sz w:val="24"/>
          <w:szCs w:val="24"/>
          <w:highlight w:val="none"/>
        </w:rPr>
        <w:t xml:space="preserve">2分/处；</w:t>
      </w:r>
      <w:r/>
    </w:p>
    <w:p>
      <w:pPr>
        <w:pStyle w:val="974"/>
        <w:ind w:firstLine="524"/>
        <w:keepLines w:val="0"/>
        <w:keepNext w:val="0"/>
        <w:pageBreakBefore w:val="0"/>
        <w:spacing w:before="175" w:line="400" w:lineRule="exact"/>
        <w:rPr>
          <w:rFonts w:hint="eastAsia" w:ascii="宋体" w:hAnsi="宋体" w:eastAsia="宋体" w:cs="宋体"/>
          <w:sz w:val="24"/>
          <w:szCs w:val="24"/>
          <w:highlight w:val="none"/>
        </w:rPr>
      </w:pPr>
      <w:r>
        <w:rPr>
          <w:rFonts w:hint="eastAsia" w:ascii="宋体" w:hAnsi="宋体" w:eastAsia="宋体" w:cs="宋体"/>
          <w:spacing w:val="11"/>
          <w:sz w:val="24"/>
          <w:szCs w:val="24"/>
          <w:highlight w:val="none"/>
        </w:rPr>
        <w:t xml:space="preserve">(5)有消极、怠工、瞌睡现象的，扣1</w:t>
      </w:r>
      <w:r>
        <w:rPr>
          <w:rFonts w:hint="eastAsia" w:ascii="宋体" w:hAnsi="宋体" w:cs="宋体"/>
          <w:spacing w:val="11"/>
          <w:sz w:val="24"/>
          <w:szCs w:val="24"/>
          <w:highlight w:val="none"/>
          <w:lang w:val="en-US" w:eastAsia="zh-CN"/>
        </w:rPr>
        <w:t xml:space="preserve">-</w:t>
      </w:r>
      <w:r>
        <w:rPr>
          <w:rFonts w:hint="eastAsia" w:ascii="宋体" w:hAnsi="宋体" w:eastAsia="宋体" w:cs="宋体"/>
          <w:spacing w:val="11"/>
          <w:sz w:val="24"/>
          <w:szCs w:val="24"/>
          <w:highlight w:val="none"/>
        </w:rPr>
        <w:t xml:space="preserve">2分/处；</w:t>
      </w:r>
      <w:r/>
    </w:p>
    <w:p>
      <w:pPr>
        <w:pStyle w:val="974"/>
        <w:ind w:right="141" w:firstLine="492"/>
        <w:keepLines w:val="0"/>
        <w:keepNext w:val="0"/>
        <w:pageBreakBefore w:val="0"/>
        <w:spacing w:before="23"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(6)工作时间由于聊天、脱岗等行为造成路段保洁质量出现问</w:t>
      </w:r>
      <w:r>
        <w:rPr>
          <w:rFonts w:hint="eastAsia" w:ascii="宋体" w:hAnsi="宋体" w:eastAsia="宋体" w:cs="宋体"/>
          <w:spacing w:val="8"/>
          <w:sz w:val="24"/>
          <w:szCs w:val="24"/>
          <w:highlight w:val="none"/>
        </w:rPr>
        <w:t xml:space="preserve">题的，扣1</w:t>
      </w:r>
      <w:r>
        <w:rPr>
          <w:rFonts w:hint="eastAsia" w:ascii="宋体" w:hAnsi="宋体" w:cs="宋体"/>
          <w:spacing w:val="8"/>
          <w:sz w:val="24"/>
          <w:szCs w:val="24"/>
          <w:highlight w:val="none"/>
          <w:lang w:val="en-US" w:eastAsia="zh-CN"/>
        </w:rPr>
        <w:t xml:space="preserve">-</w:t>
      </w:r>
      <w:r>
        <w:rPr>
          <w:rFonts w:hint="eastAsia" w:ascii="宋体" w:hAnsi="宋体" w:eastAsia="宋体" w:cs="宋体"/>
          <w:spacing w:val="8"/>
          <w:sz w:val="24"/>
          <w:szCs w:val="24"/>
          <w:highlight w:val="none"/>
        </w:rPr>
        <w:t xml:space="preserve">2分/处，性质严重的加倍处理；</w:t>
      </w:r>
      <w:r/>
    </w:p>
    <w:p>
      <w:pPr>
        <w:pStyle w:val="974"/>
        <w:ind w:right="155" w:firstLine="492"/>
        <w:keepLines w:val="0"/>
        <w:keepNext w:val="0"/>
        <w:pageBreakBefore w:val="0"/>
        <w:spacing w:before="22"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(7)工作人员对考核认可的情况下，无理取闹，不尊重我</w:t>
      </w:r>
      <w:r>
        <w:rPr>
          <w:rFonts w:hint="eastAsia" w:ascii="宋体" w:hAnsi="宋体" w:eastAsia="宋体" w:cs="宋体"/>
          <w:spacing w:val="2"/>
          <w:sz w:val="24"/>
          <w:szCs w:val="24"/>
          <w:highlight w:val="none"/>
        </w:rPr>
        <w:t xml:space="preserve">处工</w:t>
      </w:r>
      <w:r>
        <w:rPr>
          <w:rFonts w:hint="eastAsia" w:ascii="宋体" w:hAnsi="宋体" w:eastAsia="宋体" w:cs="宋体"/>
          <w:spacing w:val="7"/>
          <w:sz w:val="24"/>
          <w:szCs w:val="24"/>
          <w:highlight w:val="none"/>
        </w:rPr>
        <w:t xml:space="preserve">作人员的，扣3</w:t>
      </w:r>
      <w:r>
        <w:rPr>
          <w:rFonts w:hint="eastAsia" w:ascii="宋体" w:hAnsi="宋体" w:cs="宋体"/>
          <w:spacing w:val="7"/>
          <w:sz w:val="24"/>
          <w:szCs w:val="24"/>
          <w:highlight w:val="none"/>
          <w:lang w:val="en-US" w:eastAsia="zh-CN"/>
        </w:rPr>
        <w:t xml:space="preserve">-</w:t>
      </w:r>
      <w:r>
        <w:rPr>
          <w:rFonts w:hint="eastAsia" w:ascii="宋体" w:hAnsi="宋体" w:eastAsia="宋体" w:cs="宋体"/>
          <w:spacing w:val="7"/>
          <w:sz w:val="24"/>
          <w:szCs w:val="24"/>
          <w:highlight w:val="none"/>
        </w:rPr>
        <w:t xml:space="preserve">5分/处，性质严重的加倍处理。</w:t>
      </w:r>
      <w:r/>
    </w:p>
    <w:p>
      <w:pPr>
        <w:pStyle w:val="974"/>
        <w:ind w:firstLine="520"/>
        <w:keepLines w:val="0"/>
        <w:keepNext w:val="0"/>
        <w:pageBreakBefore w:val="0"/>
        <w:spacing w:before="21" w:line="400" w:lineRule="exact"/>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11.按规定处理垃圾(焚烧、乱倒)或倒在指定的地方：</w:t>
      </w:r>
      <w:r/>
    </w:p>
    <w:p>
      <w:pPr>
        <w:pStyle w:val="974"/>
        <w:ind w:firstLine="480"/>
        <w:keepLines w:val="0"/>
        <w:keepNext w:val="0"/>
        <w:pageBreakBefore w:val="0"/>
        <w:spacing w:before="35"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(1)作业人员有焚烧垃圾、树叶等杂物行</w:t>
      </w:r>
      <w:r>
        <w:rPr>
          <w:rFonts w:hint="eastAsia" w:ascii="宋体" w:hAnsi="宋体" w:eastAsia="宋体" w:cs="宋体"/>
          <w:spacing w:val="-1"/>
          <w:sz w:val="24"/>
          <w:szCs w:val="24"/>
          <w:highlight w:val="none"/>
        </w:rPr>
        <w:t xml:space="preserve">为的，扣1</w:t>
      </w:r>
      <w:r>
        <w:rPr>
          <w:rFonts w:hint="eastAsia" w:ascii="宋体" w:hAnsi="宋体" w:cs="宋体"/>
          <w:spacing w:val="-1"/>
          <w:sz w:val="24"/>
          <w:szCs w:val="24"/>
          <w:highlight w:val="none"/>
          <w:lang w:val="en-US" w:eastAsia="zh-CN"/>
        </w:rPr>
        <w:t xml:space="preserve">-</w:t>
      </w:r>
      <w:r>
        <w:rPr>
          <w:rFonts w:hint="eastAsia" w:ascii="宋体" w:hAnsi="宋体" w:eastAsia="宋体" w:cs="宋体"/>
          <w:spacing w:val="-1"/>
          <w:sz w:val="24"/>
          <w:szCs w:val="24"/>
          <w:highlight w:val="none"/>
        </w:rPr>
        <w:t xml:space="preserve">2分/处；</w:t>
      </w:r>
      <w:r/>
    </w:p>
    <w:p>
      <w:pPr>
        <w:pStyle w:val="974"/>
        <w:ind w:right="160" w:firstLine="492"/>
        <w:keepLines w:val="0"/>
        <w:keepNext w:val="0"/>
        <w:pageBreakBefore w:val="0"/>
        <w:spacing w:before="25"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(2)产出的垃圾应做到日产日清，无堆积现象</w:t>
      </w:r>
      <w:r>
        <w:rPr>
          <w:rFonts w:hint="eastAsia" w:ascii="宋体" w:hAnsi="宋体" w:eastAsia="宋体" w:cs="宋体"/>
          <w:spacing w:val="2"/>
          <w:sz w:val="24"/>
          <w:szCs w:val="24"/>
          <w:highlight w:val="none"/>
        </w:rPr>
        <w:t xml:space="preserve">，未能及时清理</w:t>
      </w:r>
      <w:r>
        <w:rPr>
          <w:rFonts w:hint="eastAsia" w:ascii="宋体" w:hAnsi="宋体" w:eastAsia="宋体" w:cs="宋体"/>
          <w:spacing w:val="14"/>
          <w:sz w:val="24"/>
          <w:szCs w:val="24"/>
          <w:highlight w:val="none"/>
        </w:rPr>
        <w:t xml:space="preserve">的，扣1</w:t>
      </w:r>
      <w:r>
        <w:rPr>
          <w:rFonts w:hint="eastAsia" w:ascii="宋体" w:hAnsi="宋体" w:cs="宋体"/>
          <w:spacing w:val="14"/>
          <w:sz w:val="24"/>
          <w:szCs w:val="24"/>
          <w:highlight w:val="none"/>
          <w:lang w:val="en-US" w:eastAsia="zh-CN"/>
        </w:rPr>
        <w:t xml:space="preserve">-</w:t>
      </w:r>
      <w:r>
        <w:rPr>
          <w:rFonts w:hint="eastAsia" w:ascii="宋体" w:hAnsi="宋体" w:eastAsia="宋体" w:cs="宋体"/>
          <w:spacing w:val="14"/>
          <w:sz w:val="24"/>
          <w:szCs w:val="24"/>
          <w:highlight w:val="none"/>
        </w:rPr>
        <w:t xml:space="preserve">2分/处；</w:t>
      </w:r>
      <w:r/>
    </w:p>
    <w:p>
      <w:pPr>
        <w:pStyle w:val="974"/>
        <w:ind w:firstLine="532"/>
        <w:keepLines w:val="0"/>
        <w:keepNext w:val="0"/>
        <w:pageBreakBefore w:val="0"/>
        <w:spacing w:before="23" w:line="400" w:lineRule="exact"/>
        <w:rPr>
          <w:rFonts w:hint="eastAsia" w:ascii="宋体" w:hAnsi="宋体" w:eastAsia="宋体" w:cs="宋体"/>
          <w:sz w:val="24"/>
          <w:szCs w:val="24"/>
          <w:highlight w:val="none"/>
        </w:rPr>
      </w:pPr>
      <w:r>
        <w:rPr>
          <w:rFonts w:hint="eastAsia" w:ascii="宋体" w:hAnsi="宋体" w:eastAsia="宋体" w:cs="宋体"/>
          <w:spacing w:val="13"/>
          <w:sz w:val="24"/>
          <w:szCs w:val="24"/>
          <w:highlight w:val="none"/>
        </w:rPr>
        <w:t xml:space="preserve">(3)未在指定地方倾倒垃圾的，扣1</w:t>
      </w:r>
      <w:r>
        <w:rPr>
          <w:rFonts w:hint="eastAsia" w:ascii="宋体" w:hAnsi="宋体" w:cs="宋体"/>
          <w:spacing w:val="13"/>
          <w:sz w:val="24"/>
          <w:szCs w:val="24"/>
          <w:highlight w:val="none"/>
          <w:lang w:val="en-US" w:eastAsia="zh-CN"/>
        </w:rPr>
        <w:t xml:space="preserve">-</w:t>
      </w:r>
      <w:r>
        <w:rPr>
          <w:rFonts w:hint="eastAsia" w:ascii="宋体" w:hAnsi="宋体" w:eastAsia="宋体" w:cs="宋体"/>
          <w:spacing w:val="13"/>
          <w:sz w:val="24"/>
          <w:szCs w:val="24"/>
          <w:highlight w:val="none"/>
        </w:rPr>
        <w:t xml:space="preserve">2分/处。</w:t>
      </w:r>
      <w:r/>
    </w:p>
    <w:p>
      <w:pPr>
        <w:pStyle w:val="974"/>
        <w:ind w:right="129" w:firstLine="476"/>
        <w:jc w:val="both"/>
        <w:keepLines w:val="0"/>
        <w:keepNext w:val="0"/>
        <w:pageBreakBefore w:val="0"/>
        <w:spacing w:before="24" w:line="400" w:lineRule="exact"/>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12.路段间互相配合，交叉作业对各自路段的接口处相互清扫，</w:t>
      </w:r>
      <w:r>
        <w:rPr>
          <w:rFonts w:hint="eastAsia" w:ascii="宋体" w:hAnsi="宋体" w:eastAsia="宋体" w:cs="宋体"/>
          <w:spacing w:val="-5"/>
          <w:sz w:val="24"/>
          <w:szCs w:val="24"/>
          <w:highlight w:val="none"/>
        </w:rPr>
        <w:t xml:space="preserve">保洁至对方区域两米左右，交叉路段保洁不到位，一经发现，各</w:t>
      </w:r>
      <w:r>
        <w:rPr>
          <w:rFonts w:hint="eastAsia" w:ascii="宋体" w:hAnsi="宋体" w:eastAsia="宋体" w:cs="宋体"/>
          <w:spacing w:val="14"/>
          <w:sz w:val="24"/>
          <w:szCs w:val="24"/>
          <w:highlight w:val="none"/>
        </w:rPr>
        <w:t xml:space="preserve">作业单位扣1</w:t>
      </w:r>
      <w:r>
        <w:rPr>
          <w:rFonts w:hint="eastAsia" w:ascii="宋体" w:hAnsi="宋体" w:cs="宋体"/>
          <w:spacing w:val="14"/>
          <w:sz w:val="24"/>
          <w:szCs w:val="24"/>
          <w:highlight w:val="none"/>
          <w:lang w:val="en-US" w:eastAsia="zh-CN"/>
        </w:rPr>
        <w:t xml:space="preserve">-</w:t>
      </w:r>
      <w:r>
        <w:rPr>
          <w:rFonts w:hint="eastAsia" w:ascii="宋体" w:hAnsi="宋体" w:eastAsia="宋体" w:cs="宋体"/>
          <w:spacing w:val="14"/>
          <w:sz w:val="24"/>
          <w:szCs w:val="24"/>
          <w:highlight w:val="none"/>
        </w:rPr>
        <w:t xml:space="preserve">2分/处。</w:t>
      </w:r>
      <w:r/>
    </w:p>
    <w:p>
      <w:pPr>
        <w:pStyle w:val="974"/>
        <w:ind w:firstLine="484"/>
        <w:keepLines w:val="0"/>
        <w:keepNext w:val="0"/>
        <w:pageBreakBefore w:val="0"/>
        <w:spacing w:before="33" w:line="400" w:lineRule="exact"/>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13.雪后及时清除积雪，确保车辆通行、市民出行：</w:t>
      </w:r>
      <w:r/>
    </w:p>
    <w:p>
      <w:pPr>
        <w:pStyle w:val="974"/>
        <w:ind w:firstLine="508"/>
        <w:keepLines w:val="0"/>
        <w:keepNext w:val="0"/>
        <w:pageBreakBefore w:val="0"/>
        <w:spacing w:before="24" w:line="400" w:lineRule="exact"/>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(1)无积冰、无残雪、路见本色，未按规定清除积雪，扣1分</w:t>
      </w:r>
      <w:r>
        <w:rPr>
          <w:rFonts w:hint="eastAsia" w:ascii="宋体" w:hAnsi="宋体" w:eastAsia="宋体" w:cs="宋体"/>
          <w:i/>
          <w:iCs/>
          <w:spacing w:val="-2"/>
          <w:sz w:val="24"/>
          <w:szCs w:val="24"/>
          <w:highlight w:val="none"/>
        </w:rPr>
        <w:t xml:space="preserve">/</w:t>
      </w:r>
      <w:r>
        <w:rPr>
          <w:rFonts w:hint="eastAsia" w:ascii="宋体" w:hAnsi="宋体" w:eastAsia="宋体" w:cs="宋体"/>
          <w:spacing w:val="7"/>
          <w:sz w:val="24"/>
          <w:szCs w:val="24"/>
          <w:highlight w:val="none"/>
        </w:rPr>
        <w:t xml:space="preserve">次；</w:t>
      </w:r>
      <w:r/>
    </w:p>
    <w:p>
      <w:pPr>
        <w:pStyle w:val="974"/>
        <w:ind w:right="130" w:firstLine="496"/>
        <w:keepLines w:val="0"/>
        <w:keepNext w:val="0"/>
        <w:pageBreakBefore w:val="0"/>
        <w:spacing w:before="34" w:line="400" w:lineRule="exact"/>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(2)堆放在绿化带内的残雪，应及时组织外运，未</w:t>
      </w:r>
      <w:r>
        <w:rPr>
          <w:rFonts w:hint="eastAsia" w:ascii="宋体" w:hAnsi="宋体" w:eastAsia="宋体" w:cs="宋体"/>
          <w:spacing w:val="3"/>
          <w:sz w:val="24"/>
          <w:szCs w:val="24"/>
          <w:highlight w:val="none"/>
        </w:rPr>
        <w:t xml:space="preserve">及时外运的</w:t>
      </w:r>
      <w:r>
        <w:rPr>
          <w:rFonts w:hint="eastAsia" w:ascii="宋体" w:hAnsi="宋体" w:eastAsia="宋体" w:cs="宋体"/>
          <w:sz w:val="24"/>
          <w:szCs w:val="24"/>
          <w:highlight w:val="none"/>
        </w:rPr>
        <w:t xml:space="preserve"> </w:t>
      </w:r>
      <w:r>
        <w:rPr>
          <w:rFonts w:hint="eastAsia" w:ascii="宋体" w:hAnsi="宋体" w:eastAsia="宋体" w:cs="宋体"/>
          <w:spacing w:val="28"/>
          <w:sz w:val="24"/>
          <w:szCs w:val="24"/>
          <w:highlight w:val="none"/>
        </w:rPr>
        <w:t xml:space="preserve">扣1分/处；</w:t>
      </w:r>
      <w:r/>
    </w:p>
    <w:p>
      <w:pPr>
        <w:pStyle w:val="974"/>
        <w:ind w:right="189" w:firstLine="520"/>
        <w:keepLines w:val="0"/>
        <w:keepNext w:val="0"/>
        <w:pageBreakBefore w:val="0"/>
        <w:spacing w:before="23" w:line="400" w:lineRule="exact"/>
        <w:rPr>
          <w:rFonts w:hint="eastAsia" w:ascii="宋体" w:hAnsi="宋体" w:eastAsia="宋体" w:cs="宋体"/>
          <w:spacing w:val="8"/>
          <w:sz w:val="24"/>
          <w:szCs w:val="24"/>
          <w:highlight w:val="none"/>
        </w:rPr>
      </w:pPr>
      <w:r>
        <w:rPr>
          <w:rFonts w:hint="eastAsia" w:ascii="宋体" w:hAnsi="宋体" w:eastAsia="宋体" w:cs="宋体"/>
          <w:spacing w:val="10"/>
          <w:sz w:val="24"/>
          <w:szCs w:val="24"/>
          <w:highlight w:val="none"/>
        </w:rPr>
        <w:t xml:space="preserve">(3)及时完成雪后除冰、清雪工作，不符要求的扣1分/处。</w:t>
      </w:r>
      <w:r>
        <w:rPr>
          <w:rFonts w:hint="eastAsia" w:ascii="宋体" w:hAnsi="宋体" w:eastAsia="宋体" w:cs="宋体"/>
          <w:spacing w:val="8"/>
          <w:sz w:val="24"/>
          <w:szCs w:val="24"/>
          <w:highlight w:val="none"/>
        </w:rPr>
        <w:t xml:space="preserve"> </w:t>
      </w:r>
      <w:r/>
    </w:p>
    <w:p>
      <w:pPr>
        <w:pStyle w:val="974"/>
        <w:ind w:right="189" w:firstLine="484"/>
        <w:keepLines w:val="0"/>
        <w:keepNext w:val="0"/>
        <w:pageBreakBefore w:val="0"/>
        <w:spacing w:before="23" w:line="400" w:lineRule="exact"/>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14.保洁车辆整洁、工具摆放整齐、资料</w:t>
      </w:r>
      <w:r>
        <w:rPr>
          <w:rFonts w:hint="eastAsia" w:ascii="宋体" w:hAnsi="宋体" w:eastAsia="宋体" w:cs="宋体"/>
          <w:sz w:val="24"/>
          <w:szCs w:val="24"/>
          <w:highlight w:val="none"/>
        </w:rPr>
        <w:t xml:space="preserve">规范、文明作业：</w:t>
      </w:r>
      <w:r/>
    </w:p>
    <w:p>
      <w:pPr>
        <w:pStyle w:val="974"/>
        <w:ind w:right="118" w:firstLine="532"/>
        <w:keepLines w:val="0"/>
        <w:keepNext w:val="0"/>
        <w:pageBreakBefore w:val="0"/>
        <w:spacing w:before="26" w:line="400" w:lineRule="exact"/>
        <w:rPr>
          <w:rFonts w:hint="eastAsia" w:ascii="宋体" w:hAnsi="宋体" w:eastAsia="宋体" w:cs="宋体"/>
          <w:sz w:val="24"/>
          <w:szCs w:val="24"/>
          <w:highlight w:val="none"/>
        </w:rPr>
      </w:pPr>
      <w:r>
        <w:rPr>
          <w:rFonts w:hint="eastAsia" w:ascii="宋体" w:hAnsi="宋体" w:eastAsia="宋体" w:cs="宋体"/>
          <w:spacing w:val="13"/>
          <w:sz w:val="24"/>
          <w:szCs w:val="24"/>
          <w:highlight w:val="none"/>
        </w:rPr>
        <w:t xml:space="preserve">(1)作业车辆车容(含电瓶保洁车)不整洁，标志</w:t>
      </w:r>
      <w:r>
        <w:rPr>
          <w:rFonts w:hint="eastAsia" w:ascii="宋体" w:hAnsi="宋体" w:eastAsia="宋体" w:cs="宋体"/>
          <w:spacing w:val="12"/>
          <w:sz w:val="24"/>
          <w:szCs w:val="24"/>
          <w:highlight w:val="none"/>
        </w:rPr>
        <w:t xml:space="preserve">不清晰，警</w:t>
      </w:r>
      <w:r>
        <w:rPr>
          <w:rFonts w:hint="eastAsia" w:ascii="宋体" w:hAnsi="宋体" w:eastAsia="宋体" w:cs="宋体"/>
          <w:spacing w:val="6"/>
          <w:sz w:val="24"/>
          <w:szCs w:val="24"/>
          <w:highlight w:val="none"/>
        </w:rPr>
        <w:t xml:space="preserve">示装置和指示板后缺失、扫毛不及时更换的，扣1分/处；</w:t>
      </w:r>
      <w:r/>
    </w:p>
    <w:p>
      <w:pPr>
        <w:pStyle w:val="974"/>
        <w:ind w:firstLine="520"/>
        <w:keepLines w:val="0"/>
        <w:keepNext w:val="0"/>
        <w:pageBreakBefore w:val="0"/>
        <w:spacing w:before="27" w:line="400" w:lineRule="exact"/>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(2)车内环境不整洁，物品乱堆乱放的，扣1分/处；</w:t>
      </w:r>
      <w:r/>
    </w:p>
    <w:p>
      <w:pPr>
        <w:pStyle w:val="974"/>
        <w:ind w:right="128" w:firstLine="476"/>
        <w:keepLines w:val="0"/>
        <w:keepNext w:val="0"/>
        <w:pageBreakBefore w:val="0"/>
        <w:spacing w:before="33" w:line="400" w:lineRule="exact"/>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(3)各种规章制度、保养维修记录齐全、完整，缺一项扣1分，</w:t>
      </w:r>
      <w:r>
        <w:rPr>
          <w:rFonts w:hint="eastAsia" w:ascii="宋体" w:hAnsi="宋体" w:eastAsia="宋体" w:cs="宋体"/>
          <w:spacing w:val="5"/>
          <w:sz w:val="24"/>
          <w:szCs w:val="24"/>
          <w:highlight w:val="none"/>
        </w:rPr>
        <w:t xml:space="preserve">记录不全扣1分；</w:t>
      </w:r>
      <w:r/>
    </w:p>
    <w:p>
      <w:pPr>
        <w:pStyle w:val="974"/>
        <w:ind w:right="158" w:firstLine="492"/>
        <w:keepLines w:val="0"/>
        <w:keepNext w:val="0"/>
        <w:pageBreakBefore w:val="0"/>
        <w:spacing w:before="23"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(4)驾驶员作业时着工作服，开车时赤膊、跷脚、</w:t>
      </w:r>
      <w:r>
        <w:rPr>
          <w:rFonts w:hint="eastAsia" w:ascii="宋体" w:hAnsi="宋体" w:eastAsia="宋体" w:cs="宋体"/>
          <w:spacing w:val="2"/>
          <w:sz w:val="24"/>
          <w:szCs w:val="24"/>
          <w:highlight w:val="none"/>
        </w:rPr>
        <w:t xml:space="preserve">穿拖鞋上车</w:t>
      </w:r>
      <w:r>
        <w:rPr>
          <w:rFonts w:hint="eastAsia" w:ascii="宋体" w:hAnsi="宋体" w:eastAsia="宋体" w:cs="宋体"/>
          <w:spacing w:val="10"/>
          <w:sz w:val="24"/>
          <w:szCs w:val="24"/>
          <w:highlight w:val="none"/>
        </w:rPr>
        <w:t xml:space="preserve">或开车时不遵守交通规则、吸烟、打电话的，扣1</w:t>
      </w:r>
      <w:r>
        <w:rPr>
          <w:rFonts w:hint="eastAsia" w:ascii="宋体" w:hAnsi="宋体" w:cs="宋体"/>
          <w:spacing w:val="10"/>
          <w:sz w:val="24"/>
          <w:szCs w:val="24"/>
          <w:highlight w:val="none"/>
          <w:lang w:val="en-US" w:eastAsia="zh-CN"/>
        </w:rPr>
        <w:t xml:space="preserve">-</w:t>
      </w:r>
      <w:r>
        <w:rPr>
          <w:rFonts w:hint="eastAsia" w:ascii="宋体" w:hAnsi="宋体" w:eastAsia="宋体" w:cs="宋体"/>
          <w:spacing w:val="10"/>
          <w:sz w:val="24"/>
          <w:szCs w:val="24"/>
          <w:highlight w:val="none"/>
        </w:rPr>
        <w:t xml:space="preserve">3分/次；</w:t>
      </w:r>
      <w:r/>
    </w:p>
    <w:p>
      <w:pPr>
        <w:pStyle w:val="974"/>
        <w:ind w:firstLine="520"/>
        <w:keepLines w:val="0"/>
        <w:keepNext w:val="0"/>
        <w:pageBreakBefore w:val="0"/>
        <w:spacing w:before="25" w:line="400" w:lineRule="exact"/>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(5)停车场内地面整洁、车辆停放有序，不整齐扣1</w:t>
      </w:r>
      <w:r>
        <w:rPr>
          <w:rFonts w:hint="eastAsia" w:ascii="宋体" w:hAnsi="宋体" w:cs="宋体"/>
          <w:spacing w:val="10"/>
          <w:sz w:val="24"/>
          <w:szCs w:val="24"/>
          <w:highlight w:val="none"/>
          <w:lang w:val="en-US" w:eastAsia="zh-CN"/>
        </w:rPr>
        <w:t xml:space="preserve">-</w:t>
      </w:r>
      <w:r>
        <w:rPr>
          <w:rFonts w:hint="eastAsia" w:ascii="宋体" w:hAnsi="宋体" w:eastAsia="宋体" w:cs="宋体"/>
          <w:spacing w:val="10"/>
          <w:sz w:val="24"/>
          <w:szCs w:val="24"/>
          <w:highlight w:val="none"/>
        </w:rPr>
        <w:t xml:space="preserve">3</w:t>
      </w:r>
      <w:r>
        <w:rPr>
          <w:rFonts w:hint="eastAsia" w:ascii="宋体" w:hAnsi="宋体" w:eastAsia="宋体" w:cs="宋体"/>
          <w:spacing w:val="9"/>
          <w:sz w:val="24"/>
          <w:szCs w:val="24"/>
          <w:highlight w:val="none"/>
        </w:rPr>
        <w:t xml:space="preserve">分；</w:t>
      </w:r>
      <w:r/>
    </w:p>
    <w:p>
      <w:pPr>
        <w:pStyle w:val="974"/>
        <w:ind w:right="148" w:firstLine="492"/>
        <w:keepLines w:val="0"/>
        <w:keepNext w:val="0"/>
        <w:pageBreakBefore w:val="0"/>
        <w:spacing w:before="16"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(6)特殊车辆的操作员必须证驾相符，发现证驾不符现象的扣</w:t>
      </w:r>
      <w:r>
        <w:rPr>
          <w:rFonts w:hint="eastAsia" w:ascii="宋体" w:hAnsi="宋体" w:eastAsia="宋体" w:cs="宋体"/>
          <w:spacing w:val="10"/>
          <w:sz w:val="24"/>
          <w:szCs w:val="24"/>
          <w:highlight w:val="none"/>
        </w:rPr>
        <w:t xml:space="preserve">3分。</w:t>
      </w:r>
      <w:r/>
    </w:p>
    <w:p>
      <w:pPr>
        <w:pStyle w:val="974"/>
        <w:ind w:firstLine="488"/>
        <w:keepLines w:val="0"/>
        <w:keepNext w:val="0"/>
        <w:pageBreakBefore w:val="0"/>
        <w:spacing w:before="24" w:line="400" w:lineRule="exact"/>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15.服从管理，按通知作业：</w:t>
      </w:r>
      <w:r/>
    </w:p>
    <w:p>
      <w:pPr>
        <w:pStyle w:val="974"/>
        <w:ind w:firstLine="520"/>
        <w:keepLines w:val="0"/>
        <w:keepNext w:val="0"/>
        <w:pageBreakBefore w:val="0"/>
        <w:spacing w:before="25" w:line="400" w:lineRule="exact"/>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(1)未按要求完成环卫应急保障任务的，扣1</w:t>
      </w:r>
      <w:r>
        <w:rPr>
          <w:rFonts w:hint="eastAsia" w:ascii="宋体" w:hAnsi="宋体" w:cs="宋体"/>
          <w:spacing w:val="10"/>
          <w:sz w:val="24"/>
          <w:szCs w:val="24"/>
          <w:highlight w:val="none"/>
          <w:lang w:val="en-US" w:eastAsia="zh-CN"/>
        </w:rPr>
        <w:t xml:space="preserve">-</w:t>
      </w:r>
      <w:r>
        <w:rPr>
          <w:rFonts w:hint="eastAsia" w:ascii="宋体" w:hAnsi="宋体" w:eastAsia="宋体" w:cs="宋体"/>
          <w:spacing w:val="10"/>
          <w:sz w:val="24"/>
          <w:szCs w:val="24"/>
          <w:highlight w:val="none"/>
        </w:rPr>
        <w:t xml:space="preserve">3分/次；</w:t>
      </w:r>
      <w:r/>
    </w:p>
    <w:p>
      <w:pPr>
        <w:pStyle w:val="974"/>
        <w:ind w:firstLine="520"/>
        <w:keepLines w:val="0"/>
        <w:keepNext w:val="0"/>
        <w:pageBreakBefore w:val="0"/>
        <w:spacing w:before="25" w:line="400" w:lineRule="exact"/>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(2)不服从管理，未按要求作业的，视情况扣2</w:t>
      </w:r>
      <w:r>
        <w:rPr>
          <w:rFonts w:hint="eastAsia" w:ascii="宋体" w:hAnsi="宋体" w:cs="宋体"/>
          <w:spacing w:val="10"/>
          <w:sz w:val="24"/>
          <w:szCs w:val="24"/>
          <w:highlight w:val="none"/>
          <w:lang w:val="en-US" w:eastAsia="zh-CN"/>
        </w:rPr>
        <w:t xml:space="preserve">-</w:t>
      </w:r>
      <w:r>
        <w:rPr>
          <w:rFonts w:hint="eastAsia" w:ascii="宋体" w:hAnsi="宋体" w:eastAsia="宋体" w:cs="宋体"/>
          <w:spacing w:val="10"/>
          <w:sz w:val="24"/>
          <w:szCs w:val="24"/>
          <w:highlight w:val="none"/>
        </w:rPr>
        <w:t xml:space="preserve">5分/</w:t>
      </w:r>
      <w:r>
        <w:rPr>
          <w:rFonts w:hint="eastAsia" w:ascii="宋体" w:hAnsi="宋体" w:eastAsia="宋体" w:cs="宋体"/>
          <w:spacing w:val="9"/>
          <w:sz w:val="24"/>
          <w:szCs w:val="24"/>
          <w:highlight w:val="none"/>
        </w:rPr>
        <w:t xml:space="preserve">次；</w:t>
      </w:r>
      <w:r/>
    </w:p>
    <w:p>
      <w:pPr>
        <w:pStyle w:val="974"/>
        <w:ind w:firstLine="500"/>
        <w:keepLines w:val="0"/>
        <w:keepNext w:val="0"/>
        <w:pageBreakBefore w:val="0"/>
        <w:spacing w:before="25" w:line="400" w:lineRule="exact"/>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(3)按规定对道路进行洒水、冲洗，未及时完成的，扣1</w:t>
      </w:r>
      <w:r>
        <w:rPr>
          <w:rFonts w:hint="eastAsia" w:ascii="宋体" w:hAnsi="宋体" w:cs="宋体"/>
          <w:spacing w:val="5"/>
          <w:sz w:val="24"/>
          <w:szCs w:val="24"/>
          <w:highlight w:val="none"/>
          <w:lang w:val="en-US" w:eastAsia="zh-CN"/>
        </w:rPr>
        <w:t xml:space="preserve">-</w:t>
      </w:r>
      <w:r>
        <w:rPr>
          <w:rFonts w:hint="eastAsia" w:ascii="宋体" w:hAnsi="宋体" w:eastAsia="宋体" w:cs="宋体"/>
          <w:spacing w:val="5"/>
          <w:sz w:val="24"/>
          <w:szCs w:val="24"/>
          <w:highlight w:val="none"/>
        </w:rPr>
        <w:t xml:space="preserve">3</w:t>
      </w:r>
      <w:r>
        <w:rPr>
          <w:rFonts w:hint="eastAsia" w:ascii="宋体" w:hAnsi="宋体" w:eastAsia="宋体" w:cs="宋体"/>
          <w:i/>
          <w:iCs/>
          <w:spacing w:val="3"/>
          <w:sz w:val="24"/>
          <w:szCs w:val="24"/>
          <w:highlight w:val="none"/>
        </w:rPr>
        <w:t xml:space="preserve">分/次；</w:t>
      </w:r>
      <w:r/>
    </w:p>
    <w:p>
      <w:pPr>
        <w:pStyle w:val="974"/>
        <w:ind w:right="149" w:firstLine="492"/>
        <w:keepLines w:val="0"/>
        <w:keepNext w:val="0"/>
        <w:pageBreakBefore w:val="0"/>
        <w:spacing w:before="33"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(4)按照</w:t>
      </w:r>
      <w:r>
        <w:rPr>
          <w:rFonts w:hint="eastAsia" w:ascii="宋体" w:hAnsi="宋体" w:cs="宋体"/>
          <w:spacing w:val="3"/>
          <w:sz w:val="24"/>
          <w:szCs w:val="24"/>
          <w:highlight w:val="none"/>
          <w:lang w:eastAsia="zh-CN"/>
        </w:rPr>
        <w:t xml:space="preserve">乐余镇综合行政执法和安全生产监督管理办公室市容管理科</w:t>
      </w:r>
      <w:r>
        <w:rPr>
          <w:rFonts w:hint="eastAsia" w:ascii="宋体" w:hAnsi="宋体" w:eastAsia="宋体" w:cs="宋体"/>
          <w:spacing w:val="3"/>
          <w:sz w:val="24"/>
          <w:szCs w:val="24"/>
          <w:highlight w:val="none"/>
        </w:rPr>
        <w:t xml:space="preserve">规定的作业时间，发现私自调</w:t>
      </w:r>
      <w:r>
        <w:rPr>
          <w:rFonts w:hint="eastAsia" w:ascii="宋体" w:hAnsi="宋体" w:eastAsia="宋体" w:cs="宋体"/>
          <w:spacing w:val="10"/>
          <w:sz w:val="24"/>
          <w:szCs w:val="24"/>
          <w:highlight w:val="none"/>
        </w:rPr>
        <w:t xml:space="preserve">整作业时间的，扣1</w:t>
      </w:r>
      <w:r>
        <w:rPr>
          <w:rFonts w:hint="eastAsia" w:ascii="宋体" w:hAnsi="宋体" w:cs="宋体"/>
          <w:spacing w:val="10"/>
          <w:sz w:val="24"/>
          <w:szCs w:val="24"/>
          <w:highlight w:val="none"/>
          <w:lang w:val="en-US" w:eastAsia="zh-CN"/>
        </w:rPr>
        <w:t xml:space="preserve">-</w:t>
      </w:r>
      <w:r>
        <w:rPr>
          <w:rFonts w:hint="eastAsia" w:ascii="宋体" w:hAnsi="宋体" w:eastAsia="宋体" w:cs="宋体"/>
          <w:spacing w:val="10"/>
          <w:sz w:val="24"/>
          <w:szCs w:val="24"/>
          <w:highlight w:val="none"/>
        </w:rPr>
        <w:t xml:space="preserve">2分/次；</w:t>
      </w:r>
      <w:r/>
    </w:p>
    <w:p>
      <w:pPr>
        <w:pStyle w:val="974"/>
        <w:ind w:right="156" w:firstLine="492"/>
        <w:keepLines w:val="0"/>
        <w:keepNext w:val="0"/>
        <w:pageBreakBefore w:val="0"/>
        <w:spacing w:before="24"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(5)重大活动中延误洒水、冲洗，造成道路保洁质量产</w:t>
      </w:r>
      <w:r>
        <w:rPr>
          <w:rFonts w:hint="eastAsia" w:ascii="宋体" w:hAnsi="宋体" w:eastAsia="宋体" w:cs="宋体"/>
          <w:spacing w:val="2"/>
          <w:sz w:val="24"/>
          <w:szCs w:val="24"/>
          <w:highlight w:val="none"/>
        </w:rPr>
        <w:t xml:space="preserve">生问题</w:t>
      </w:r>
      <w:r>
        <w:rPr>
          <w:rFonts w:hint="eastAsia" w:ascii="宋体" w:hAnsi="宋体" w:eastAsia="宋体" w:cs="宋体"/>
          <w:spacing w:val="14"/>
          <w:sz w:val="24"/>
          <w:szCs w:val="24"/>
          <w:highlight w:val="none"/>
        </w:rPr>
        <w:t xml:space="preserve">的，扣1</w:t>
      </w:r>
      <w:r>
        <w:rPr>
          <w:rFonts w:hint="eastAsia" w:ascii="宋体" w:hAnsi="宋体" w:cs="宋体"/>
          <w:spacing w:val="14"/>
          <w:sz w:val="24"/>
          <w:szCs w:val="24"/>
          <w:highlight w:val="none"/>
          <w:lang w:val="en-US" w:eastAsia="zh-CN"/>
        </w:rPr>
        <w:t xml:space="preserve">-</w:t>
      </w:r>
      <w:r>
        <w:rPr>
          <w:rFonts w:hint="eastAsia" w:ascii="宋体" w:hAnsi="宋体" w:eastAsia="宋体" w:cs="宋体"/>
          <w:spacing w:val="14"/>
          <w:sz w:val="24"/>
          <w:szCs w:val="24"/>
          <w:highlight w:val="none"/>
        </w:rPr>
        <w:t xml:space="preserve">3分/次；</w:t>
      </w:r>
      <w:r/>
    </w:p>
    <w:p>
      <w:pPr>
        <w:pStyle w:val="974"/>
        <w:ind w:right="149" w:firstLine="492"/>
        <w:keepLines w:val="0"/>
        <w:keepNext w:val="0"/>
        <w:pageBreakBefore w:val="0"/>
        <w:spacing w:before="25"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(6)遇有重大活动期间，</w:t>
      </w:r>
      <w:r>
        <w:rPr>
          <w:rFonts w:hint="eastAsia" w:ascii="宋体" w:hAnsi="宋体" w:cs="宋体"/>
          <w:spacing w:val="3"/>
          <w:sz w:val="24"/>
          <w:szCs w:val="24"/>
          <w:highlight w:val="none"/>
          <w:lang w:eastAsia="zh-CN"/>
        </w:rPr>
        <w:t xml:space="preserve">乐余镇综合行政执法和安全生产监督管理办公室市容管理科</w:t>
      </w:r>
      <w:r>
        <w:rPr>
          <w:rFonts w:hint="eastAsia" w:ascii="宋体" w:hAnsi="宋体" w:eastAsia="宋体" w:cs="宋体"/>
          <w:spacing w:val="3"/>
          <w:sz w:val="24"/>
          <w:szCs w:val="24"/>
          <w:highlight w:val="none"/>
        </w:rPr>
        <w:t xml:space="preserve">可视情况抽调</w:t>
      </w:r>
      <w:r>
        <w:rPr>
          <w:rFonts w:hint="eastAsia" w:ascii="宋体" w:hAnsi="宋体" w:eastAsia="宋体" w:cs="宋体"/>
          <w:spacing w:val="-4"/>
          <w:sz w:val="24"/>
          <w:szCs w:val="24"/>
          <w:highlight w:val="none"/>
        </w:rPr>
        <w:t xml:space="preserve">公司的作业车辆及人员，各公司应予以配合；</w:t>
      </w:r>
      <w:r/>
    </w:p>
    <w:p>
      <w:pPr>
        <w:pStyle w:val="974"/>
        <w:ind w:firstLine="492"/>
        <w:keepLines w:val="0"/>
        <w:keepNext w:val="0"/>
        <w:pageBreakBefore w:val="0"/>
        <w:spacing w:before="175" w:line="400" w:lineRule="exact"/>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(7)遇有重大活动、创建工作等，公司应该按</w:t>
      </w:r>
      <w:r>
        <w:rPr>
          <w:rFonts w:hint="eastAsia" w:ascii="宋体" w:hAnsi="宋体" w:cs="宋体"/>
          <w:spacing w:val="3"/>
          <w:sz w:val="24"/>
          <w:szCs w:val="24"/>
          <w:highlight w:val="none"/>
          <w:lang w:eastAsia="zh-CN"/>
        </w:rPr>
        <w:t xml:space="preserve">乐余镇综合行政执法和安全生产监督管理办公室市容管理科</w:t>
      </w:r>
      <w:r>
        <w:rPr>
          <w:rFonts w:hint="eastAsia" w:ascii="宋体" w:hAnsi="宋体" w:eastAsia="宋体" w:cs="宋体"/>
          <w:spacing w:val="-4"/>
          <w:sz w:val="24"/>
          <w:szCs w:val="24"/>
          <w:highlight w:val="none"/>
        </w:rPr>
        <w:t xml:space="preserve">要求统一部署制定迎检工作计划并在活</w:t>
      </w:r>
      <w:r>
        <w:rPr>
          <w:rFonts w:hint="eastAsia" w:ascii="宋体" w:hAnsi="宋体" w:eastAsia="宋体" w:cs="宋体"/>
          <w:spacing w:val="-5"/>
          <w:sz w:val="24"/>
          <w:szCs w:val="24"/>
          <w:highlight w:val="none"/>
        </w:rPr>
        <w:t xml:space="preserve">动后及时总结，各</w:t>
      </w:r>
      <w:r>
        <w:rPr>
          <w:rFonts w:hint="eastAsia" w:ascii="宋体" w:hAnsi="宋体" w:eastAsia="宋体" w:cs="宋体"/>
          <w:spacing w:val="-2"/>
          <w:sz w:val="24"/>
          <w:szCs w:val="24"/>
          <w:highlight w:val="none"/>
        </w:rPr>
        <w:t xml:space="preserve">种材料应及时上报</w:t>
      </w:r>
      <w:r>
        <w:rPr>
          <w:rFonts w:hint="eastAsia" w:ascii="宋体" w:hAnsi="宋体" w:cs="宋体"/>
          <w:spacing w:val="-2"/>
          <w:sz w:val="24"/>
          <w:szCs w:val="24"/>
          <w:highlight w:val="none"/>
          <w:lang w:eastAsia="zh-CN"/>
        </w:rPr>
        <w:t xml:space="preserve">乐余镇综合行政执法和安全生产监督管理办公室市容管理科</w:t>
      </w:r>
      <w:r>
        <w:rPr>
          <w:rFonts w:hint="eastAsia" w:ascii="宋体" w:hAnsi="宋体" w:eastAsia="宋体" w:cs="宋体"/>
          <w:spacing w:val="-2"/>
          <w:sz w:val="24"/>
          <w:szCs w:val="24"/>
          <w:highlight w:val="none"/>
        </w:rPr>
        <w:t xml:space="preserve">备</w:t>
      </w:r>
      <w:r>
        <w:rPr>
          <w:rFonts w:hint="eastAsia" w:ascii="宋体" w:hAnsi="宋体" w:eastAsia="宋体" w:cs="宋体"/>
          <w:spacing w:val="-3"/>
          <w:sz w:val="24"/>
          <w:szCs w:val="24"/>
          <w:highlight w:val="none"/>
        </w:rPr>
        <w:t xml:space="preserve">案。</w:t>
      </w:r>
      <w:r/>
    </w:p>
    <w:p>
      <w:pPr>
        <w:pStyle w:val="974"/>
        <w:ind w:firstLine="464"/>
        <w:keepLines w:val="0"/>
        <w:keepNext w:val="0"/>
        <w:pageBreakBefore w:val="0"/>
        <w:spacing w:before="175" w:line="400" w:lineRule="exact"/>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16.</w:t>
      </w:r>
      <w:r>
        <w:rPr>
          <w:rFonts w:hint="eastAsia" w:ascii="宋体" w:hAnsi="宋体" w:eastAsia="宋体" w:cs="宋体"/>
          <w:spacing w:val="-33"/>
          <w:sz w:val="24"/>
          <w:szCs w:val="24"/>
          <w:highlight w:val="none"/>
        </w:rPr>
        <w:t xml:space="preserve"> </w:t>
      </w:r>
      <w:r>
        <w:rPr>
          <w:rFonts w:hint="eastAsia" w:ascii="宋体" w:hAnsi="宋体" w:eastAsia="宋体" w:cs="宋体"/>
          <w:spacing w:val="-4"/>
          <w:sz w:val="24"/>
          <w:szCs w:val="24"/>
          <w:highlight w:val="none"/>
        </w:rPr>
        <w:t xml:space="preserve">配合做好垃圾分类工作：</w:t>
      </w:r>
      <w:r/>
    </w:p>
    <w:p>
      <w:pPr>
        <w:pStyle w:val="974"/>
        <w:ind w:firstLine="492"/>
        <w:keepLines w:val="0"/>
        <w:keepNext w:val="0"/>
        <w:pageBreakBefore w:val="0"/>
        <w:spacing w:before="25"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(1)保洁公司应鼓励保洁人员分类收集工作区域内的可回收</w:t>
      </w:r>
      <w:r>
        <w:rPr>
          <w:rFonts w:hint="eastAsia" w:ascii="宋体" w:hAnsi="宋体" w:eastAsia="宋体" w:cs="宋体"/>
          <w:spacing w:val="-5"/>
          <w:sz w:val="24"/>
          <w:szCs w:val="24"/>
          <w:highlight w:val="none"/>
        </w:rPr>
        <w:t xml:space="preserve">物，集中存放在公司指定的仓库、收集点或其他适合的地点，然后统一出售给有资质的再生资源回收公司，不得出售给无牌无证</w:t>
      </w:r>
      <w:r>
        <w:rPr>
          <w:rFonts w:hint="eastAsia" w:ascii="宋体" w:hAnsi="宋体" w:eastAsia="宋体" w:cs="宋体"/>
          <w:spacing w:val="10"/>
          <w:sz w:val="24"/>
          <w:szCs w:val="24"/>
          <w:highlight w:val="none"/>
        </w:rPr>
        <w:t xml:space="preserve">的非正规回收人员，如不按照规定执行，扣1</w:t>
      </w:r>
      <w:r>
        <w:rPr>
          <w:rFonts w:hint="eastAsia" w:ascii="宋体" w:hAnsi="宋体" w:cs="宋体"/>
          <w:spacing w:val="10"/>
          <w:sz w:val="24"/>
          <w:szCs w:val="24"/>
          <w:highlight w:val="none"/>
          <w:lang w:val="en-US" w:eastAsia="zh-CN"/>
        </w:rPr>
        <w:t xml:space="preserve">-</w:t>
      </w:r>
      <w:r>
        <w:rPr>
          <w:rFonts w:hint="eastAsia" w:ascii="宋体" w:hAnsi="宋体" w:eastAsia="宋体" w:cs="宋体"/>
          <w:spacing w:val="10"/>
          <w:sz w:val="24"/>
          <w:szCs w:val="24"/>
          <w:highlight w:val="none"/>
        </w:rPr>
        <w:t xml:space="preserve">2分/次；</w:t>
      </w:r>
      <w:r/>
    </w:p>
    <w:p>
      <w:pPr>
        <w:pStyle w:val="974"/>
        <w:ind w:right="146" w:firstLine="488"/>
        <w:keepLines w:val="0"/>
        <w:keepNext w:val="0"/>
        <w:pageBreakBefore w:val="0"/>
        <w:spacing w:before="13" w:line="400" w:lineRule="exact"/>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(2)保洁公司应在工作区域内设置适合的可回收物暂存仓库、</w:t>
      </w:r>
      <w:r>
        <w:rPr>
          <w:rFonts w:hint="eastAsia" w:ascii="宋体" w:hAnsi="宋体" w:eastAsia="宋体" w:cs="宋体"/>
          <w:spacing w:val="-5"/>
          <w:sz w:val="24"/>
          <w:szCs w:val="24"/>
          <w:highlight w:val="none"/>
        </w:rPr>
        <w:t xml:space="preserve">收集点等，方便保洁人员集中交投可回收物。统一出售可回收物</w:t>
      </w:r>
      <w:r>
        <w:rPr>
          <w:rFonts w:hint="eastAsia" w:ascii="宋体" w:hAnsi="宋体" w:eastAsia="宋体" w:cs="宋体"/>
          <w:spacing w:val="-1"/>
          <w:sz w:val="24"/>
          <w:szCs w:val="24"/>
          <w:highlight w:val="none"/>
        </w:rPr>
        <w:t xml:space="preserve">所得资金应合理分配给保洁人员，提高保洁人员垃圾</w:t>
      </w:r>
      <w:r>
        <w:rPr>
          <w:rFonts w:hint="eastAsia" w:ascii="宋体" w:hAnsi="宋体" w:eastAsia="宋体" w:cs="宋体"/>
          <w:spacing w:val="-2"/>
          <w:sz w:val="24"/>
          <w:szCs w:val="24"/>
          <w:highlight w:val="none"/>
        </w:rPr>
        <w:t xml:space="preserve">分类积极</w:t>
      </w:r>
      <w:r>
        <w:rPr>
          <w:rFonts w:hint="eastAsia" w:ascii="宋体" w:hAnsi="宋体" w:eastAsia="宋体" w:cs="宋体"/>
          <w:spacing w:val="9"/>
          <w:sz w:val="24"/>
          <w:szCs w:val="24"/>
          <w:highlight w:val="none"/>
        </w:rPr>
        <w:t xml:space="preserve">性，如不按照规定执行，扣1</w:t>
      </w:r>
      <w:r>
        <w:rPr>
          <w:rFonts w:hint="eastAsia" w:ascii="宋体" w:hAnsi="宋体" w:cs="宋体"/>
          <w:spacing w:val="9"/>
          <w:sz w:val="24"/>
          <w:szCs w:val="24"/>
          <w:highlight w:val="none"/>
          <w:lang w:val="en-US" w:eastAsia="zh-CN"/>
        </w:rPr>
        <w:t xml:space="preserve">-</w:t>
      </w:r>
      <w:r>
        <w:rPr>
          <w:rFonts w:hint="eastAsia" w:ascii="宋体" w:hAnsi="宋体" w:eastAsia="宋体" w:cs="宋体"/>
          <w:spacing w:val="9"/>
          <w:sz w:val="24"/>
          <w:szCs w:val="24"/>
          <w:highlight w:val="none"/>
        </w:rPr>
        <w:t xml:space="preserve">2分/次。</w:t>
      </w:r>
      <w:r/>
    </w:p>
    <w:p>
      <w:pPr>
        <w:pStyle w:val="974"/>
        <w:ind w:right="166" w:firstLine="476"/>
        <w:keepLines w:val="0"/>
        <w:keepNext w:val="0"/>
        <w:pageBreakBefore w:val="0"/>
        <w:spacing w:before="44" w:line="400" w:lineRule="exact"/>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17.无论媒体及来信、来访投诉，经查实有责的、未按照规定整</w:t>
      </w:r>
      <w:r>
        <w:rPr>
          <w:rFonts w:hint="eastAsia" w:ascii="宋体" w:hAnsi="宋体" w:eastAsia="宋体" w:cs="宋体"/>
          <w:spacing w:val="-6"/>
          <w:sz w:val="24"/>
          <w:szCs w:val="24"/>
          <w:highlight w:val="none"/>
        </w:rPr>
        <w:t xml:space="preserve">改到位或造成反复投诉的：</w:t>
      </w:r>
      <w:r/>
    </w:p>
    <w:p>
      <w:pPr>
        <w:pStyle w:val="974"/>
        <w:ind w:firstLine="508"/>
        <w:keepLines w:val="0"/>
        <w:keepNext w:val="0"/>
        <w:pageBreakBefore w:val="0"/>
        <w:spacing w:before="25" w:line="400" w:lineRule="exact"/>
        <w:widowControl/>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(1)经上级部门反馈，查实确有责的扣2</w:t>
      </w:r>
      <w:r>
        <w:rPr>
          <w:rFonts w:hint="eastAsia" w:ascii="宋体" w:hAnsi="宋体" w:cs="宋体"/>
          <w:spacing w:val="7"/>
          <w:sz w:val="24"/>
          <w:szCs w:val="24"/>
          <w:highlight w:val="none"/>
          <w:lang w:val="en-US" w:eastAsia="zh-CN"/>
        </w:rPr>
        <w:t xml:space="preserve">-</w:t>
      </w:r>
      <w:r>
        <w:rPr>
          <w:rFonts w:hint="eastAsia" w:ascii="宋体" w:hAnsi="宋体" w:eastAsia="宋体" w:cs="宋体"/>
          <w:spacing w:val="7"/>
          <w:sz w:val="24"/>
          <w:szCs w:val="24"/>
          <w:highlight w:val="none"/>
        </w:rPr>
        <w:t xml:space="preserve">5</w:t>
      </w:r>
      <w:r>
        <w:rPr>
          <w:rFonts w:hint="eastAsia" w:ascii="宋体" w:hAnsi="宋体" w:eastAsia="宋体" w:cs="宋体"/>
          <w:spacing w:val="6"/>
          <w:sz w:val="24"/>
          <w:szCs w:val="24"/>
          <w:highlight w:val="none"/>
        </w:rPr>
        <w:t xml:space="preserve">分；</w:t>
      </w:r>
      <w:r/>
    </w:p>
    <w:p>
      <w:pPr>
        <w:pStyle w:val="974"/>
        <w:ind w:right="135" w:firstLine="492"/>
        <w:keepLines w:val="0"/>
        <w:keepNext w:val="0"/>
        <w:pageBreakBefore w:val="0"/>
        <w:spacing w:before="34" w:line="400" w:lineRule="exact"/>
        <w:widowControl/>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(2)任何来信、来电、来访投诉，需及时整改，未在规定时间</w:t>
      </w:r>
      <w:r>
        <w:rPr>
          <w:rFonts w:hint="eastAsia" w:ascii="宋体" w:hAnsi="宋体" w:eastAsia="宋体" w:cs="宋体"/>
          <w:spacing w:val="9"/>
          <w:sz w:val="24"/>
          <w:szCs w:val="24"/>
          <w:highlight w:val="none"/>
        </w:rPr>
        <w:t xml:space="preserve">内整改到位的，扣2</w:t>
      </w:r>
      <w:r>
        <w:rPr>
          <w:rFonts w:hint="eastAsia" w:ascii="宋体" w:hAnsi="宋体" w:cs="宋体"/>
          <w:spacing w:val="9"/>
          <w:sz w:val="24"/>
          <w:szCs w:val="24"/>
          <w:highlight w:val="none"/>
          <w:lang w:val="en-US" w:eastAsia="zh-CN"/>
        </w:rPr>
        <w:t xml:space="preserve">-</w:t>
      </w:r>
      <w:r>
        <w:rPr>
          <w:rFonts w:hint="eastAsia" w:ascii="宋体" w:hAnsi="宋体" w:eastAsia="宋体" w:cs="宋体"/>
          <w:spacing w:val="9"/>
          <w:sz w:val="24"/>
          <w:szCs w:val="24"/>
          <w:highlight w:val="none"/>
        </w:rPr>
        <w:t xml:space="preserve">5分/次；</w:t>
      </w:r>
      <w:r/>
    </w:p>
    <w:p>
      <w:pPr>
        <w:pStyle w:val="974"/>
        <w:ind w:right="140" w:firstLine="492"/>
        <w:keepLines w:val="0"/>
        <w:keepNext w:val="0"/>
        <w:pageBreakBefore w:val="0"/>
        <w:spacing w:before="24" w:line="400" w:lineRule="exact"/>
        <w:widowControl/>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(3)任何来信、来电、来访投诉，被媒体曝光的，经查实的确</w:t>
      </w:r>
      <w:r>
        <w:rPr>
          <w:rFonts w:hint="eastAsia" w:ascii="宋体" w:hAnsi="宋体" w:eastAsia="宋体" w:cs="宋体"/>
          <w:spacing w:val="4"/>
          <w:sz w:val="24"/>
          <w:szCs w:val="24"/>
          <w:highlight w:val="none"/>
        </w:rPr>
        <w:t xml:space="preserve">有责的，每件事情扣2</w:t>
      </w:r>
      <w:r>
        <w:rPr>
          <w:rFonts w:hint="eastAsia" w:ascii="宋体" w:hAnsi="宋体" w:cs="宋体"/>
          <w:spacing w:val="4"/>
          <w:sz w:val="24"/>
          <w:szCs w:val="24"/>
          <w:highlight w:val="none"/>
          <w:lang w:val="en-US" w:eastAsia="zh-CN"/>
        </w:rPr>
        <w:t xml:space="preserve">-</w:t>
      </w:r>
      <w:r>
        <w:rPr>
          <w:rFonts w:hint="eastAsia" w:ascii="宋体" w:hAnsi="宋体" w:eastAsia="宋体" w:cs="宋体"/>
          <w:spacing w:val="4"/>
          <w:sz w:val="24"/>
          <w:szCs w:val="24"/>
          <w:highlight w:val="none"/>
        </w:rPr>
        <w:t xml:space="preserve">5分。</w:t>
      </w:r>
      <w:r/>
    </w:p>
    <w:p>
      <w:pPr>
        <w:pStyle w:val="974"/>
        <w:ind w:right="140" w:firstLine="480"/>
        <w:keepLines w:val="0"/>
        <w:keepNext w:val="0"/>
        <w:pageBreakBefore w:val="0"/>
        <w:spacing w:before="25"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18.按规定办理相关用工手续并按《劳动法》规定发放工</w:t>
      </w:r>
      <w:r>
        <w:rPr>
          <w:rFonts w:hint="eastAsia" w:ascii="宋体" w:hAnsi="宋体" w:eastAsia="宋体" w:cs="宋体"/>
          <w:spacing w:val="-1"/>
          <w:sz w:val="24"/>
          <w:szCs w:val="24"/>
          <w:highlight w:val="none"/>
        </w:rPr>
        <w:t xml:space="preserve">资和加</w:t>
      </w:r>
      <w:r>
        <w:rPr>
          <w:rFonts w:hint="eastAsia" w:ascii="宋体" w:hAnsi="宋体" w:eastAsia="宋体" w:cs="宋体"/>
          <w:spacing w:val="-4"/>
          <w:sz w:val="24"/>
          <w:szCs w:val="24"/>
          <w:highlight w:val="none"/>
        </w:rPr>
        <w:t xml:space="preserve">班等费用及执行公休等，保障职工合法权益：</w:t>
      </w:r>
      <w:r/>
    </w:p>
    <w:p>
      <w:pPr>
        <w:pStyle w:val="974"/>
        <w:ind w:firstLine="540"/>
        <w:keepLines w:val="0"/>
        <w:keepNext w:val="0"/>
        <w:pageBreakBefore w:val="0"/>
        <w:spacing w:before="35" w:line="400" w:lineRule="exact"/>
        <w:widowControl/>
        <w:rPr>
          <w:rFonts w:hint="eastAsia" w:ascii="宋体" w:hAnsi="宋体" w:eastAsia="宋体" w:cs="宋体"/>
          <w:sz w:val="24"/>
          <w:szCs w:val="24"/>
          <w:highlight w:val="none"/>
        </w:rPr>
      </w:pPr>
      <w:r>
        <w:rPr>
          <w:rFonts w:hint="eastAsia" w:ascii="宋体" w:hAnsi="宋体" w:eastAsia="宋体" w:cs="宋体"/>
          <w:spacing w:val="15"/>
          <w:sz w:val="24"/>
          <w:szCs w:val="24"/>
          <w:highlight w:val="none"/>
        </w:rPr>
        <w:t xml:space="preserve">(1)未签订劳动合同的，扣3分/人；</w:t>
      </w:r>
      <w:r/>
    </w:p>
    <w:p>
      <w:pPr>
        <w:pStyle w:val="974"/>
        <w:ind w:firstLine="524"/>
        <w:keepLines w:val="0"/>
        <w:keepNext w:val="0"/>
        <w:pageBreakBefore w:val="0"/>
        <w:spacing w:before="24" w:line="400" w:lineRule="exact"/>
        <w:widowControl/>
        <w:rPr>
          <w:rFonts w:hint="eastAsia" w:ascii="宋体" w:hAnsi="宋体" w:eastAsia="宋体" w:cs="宋体"/>
          <w:sz w:val="24"/>
          <w:szCs w:val="24"/>
          <w:highlight w:val="none"/>
        </w:rPr>
      </w:pPr>
      <w:r>
        <w:rPr>
          <w:rFonts w:hint="eastAsia" w:ascii="宋体" w:hAnsi="宋体" w:eastAsia="宋体" w:cs="宋体"/>
          <w:spacing w:val="11"/>
          <w:sz w:val="24"/>
          <w:szCs w:val="24"/>
          <w:highlight w:val="none"/>
        </w:rPr>
        <w:t xml:space="preserve">(2)未按规定参加基本社会养老保险的，扣3分/人；</w:t>
      </w:r>
      <w:r/>
    </w:p>
    <w:p>
      <w:pPr>
        <w:pStyle w:val="974"/>
        <w:ind w:right="183" w:firstLine="504"/>
        <w:keepLines w:val="0"/>
        <w:keepNext w:val="0"/>
        <w:pageBreakBefore w:val="0"/>
        <w:spacing w:before="25" w:line="400" w:lineRule="exact"/>
        <w:widowControl/>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(3)未切实遵守劳动合同法，工资低于最低工资水平的，扣3</w:t>
      </w:r>
      <w:r>
        <w:rPr>
          <w:rFonts w:hint="eastAsia" w:ascii="宋体" w:hAnsi="宋体" w:eastAsia="宋体" w:cs="宋体"/>
          <w:spacing w:val="9"/>
          <w:sz w:val="24"/>
          <w:szCs w:val="24"/>
          <w:highlight w:val="none"/>
        </w:rPr>
        <w:t xml:space="preserve">分/人；</w:t>
      </w:r>
      <w:r/>
    </w:p>
    <w:p>
      <w:pPr>
        <w:pStyle w:val="974"/>
        <w:ind w:right="198" w:firstLine="484"/>
        <w:keepLines w:val="0"/>
        <w:keepNext w:val="0"/>
        <w:pageBreakBefore w:val="0"/>
        <w:spacing w:before="14" w:line="400" w:lineRule="exact"/>
        <w:widowControl/>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(4)加班、公休、作息时间、工作任务量不符合相关规定的，</w:t>
      </w:r>
      <w:r>
        <w:rPr>
          <w:rFonts w:hint="eastAsia" w:ascii="宋体" w:hAnsi="宋体" w:eastAsia="宋体" w:cs="宋体"/>
          <w:spacing w:val="28"/>
          <w:sz w:val="24"/>
          <w:szCs w:val="24"/>
          <w:highlight w:val="none"/>
        </w:rPr>
        <w:t xml:space="preserve">扣3分/人；</w:t>
      </w:r>
      <w:r/>
    </w:p>
    <w:p>
      <w:pPr>
        <w:pStyle w:val="974"/>
        <w:ind w:right="138" w:firstLine="512"/>
        <w:keepLines w:val="0"/>
        <w:keepNext w:val="0"/>
        <w:pageBreakBefore w:val="0"/>
        <w:spacing w:before="23" w:line="400" w:lineRule="exact"/>
        <w:widowControl/>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(5)公司应建立用工制度(聘用制度、辞退制度、</w:t>
      </w:r>
      <w:r>
        <w:rPr>
          <w:rFonts w:hint="eastAsia" w:ascii="宋体" w:hAnsi="宋体" w:eastAsia="宋体" w:cs="宋体"/>
          <w:spacing w:val="7"/>
          <w:sz w:val="24"/>
          <w:szCs w:val="24"/>
          <w:highlight w:val="none"/>
        </w:rPr>
        <w:t xml:space="preserve">上岗培训制</w:t>
      </w:r>
      <w:r>
        <w:rPr>
          <w:rFonts w:hint="eastAsia" w:ascii="宋体" w:hAnsi="宋体" w:eastAsia="宋体" w:cs="宋体"/>
          <w:spacing w:val="11"/>
          <w:sz w:val="24"/>
          <w:szCs w:val="24"/>
          <w:highlight w:val="none"/>
        </w:rPr>
        <w:t xml:space="preserve">度、技能培训制度等),如用工不合理，出现问题的，扣2分/</w:t>
      </w:r>
      <w:r>
        <w:rPr>
          <w:rFonts w:hint="eastAsia" w:ascii="宋体" w:hAnsi="宋体" w:eastAsia="宋体" w:cs="宋体"/>
          <w:sz w:val="24"/>
          <w:szCs w:val="24"/>
          <w:highlight w:val="none"/>
        </w:rPr>
        <w:t xml:space="preserve"> </w:t>
      </w:r>
      <w:r>
        <w:rPr>
          <w:rFonts w:hint="eastAsia" w:ascii="宋体" w:hAnsi="宋体" w:eastAsia="宋体" w:cs="宋体"/>
          <w:spacing w:val="-13"/>
          <w:sz w:val="24"/>
          <w:szCs w:val="24"/>
          <w:highlight w:val="none"/>
        </w:rPr>
        <w:t xml:space="preserve">次；</w:t>
      </w:r>
      <w:r/>
    </w:p>
    <w:p>
      <w:pPr>
        <w:pStyle w:val="974"/>
        <w:ind w:right="128" w:firstLine="492"/>
        <w:keepLines w:val="0"/>
        <w:keepNext w:val="0"/>
        <w:pageBreakBefore w:val="0"/>
        <w:spacing w:before="16" w:line="400" w:lineRule="exact"/>
        <w:widowControl/>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(6)对清扫作业人员实施上岗前和每年至少一次的职业道德和</w:t>
      </w:r>
      <w:r>
        <w:rPr>
          <w:rFonts w:hint="eastAsia" w:ascii="宋体" w:hAnsi="宋体" w:eastAsia="宋体" w:cs="宋体"/>
          <w:spacing w:val="-4"/>
          <w:sz w:val="24"/>
          <w:szCs w:val="24"/>
          <w:highlight w:val="none"/>
        </w:rPr>
        <w:t xml:space="preserve">标准化清扫保洁培训，并有培训记录，如未按要求出现问题的，</w:t>
      </w:r>
      <w:r>
        <w:rPr>
          <w:rFonts w:hint="eastAsia" w:ascii="宋体" w:hAnsi="宋体" w:eastAsia="宋体" w:cs="宋体"/>
          <w:spacing w:val="28"/>
          <w:sz w:val="24"/>
          <w:szCs w:val="24"/>
          <w:highlight w:val="none"/>
        </w:rPr>
        <w:t xml:space="preserve">扣2分/次；</w:t>
      </w:r>
      <w:r/>
    </w:p>
    <w:p>
      <w:pPr>
        <w:pStyle w:val="974"/>
        <w:ind w:right="145" w:firstLine="528"/>
        <w:keepLines w:val="0"/>
        <w:keepNext w:val="0"/>
        <w:pageBreakBefore w:val="0"/>
        <w:spacing w:before="24" w:line="400" w:lineRule="exact"/>
        <w:widowControl/>
        <w:rPr>
          <w:rFonts w:hint="eastAsia" w:ascii="宋体" w:hAnsi="宋体" w:eastAsia="宋体" w:cs="宋体"/>
          <w:sz w:val="24"/>
          <w:szCs w:val="24"/>
          <w:highlight w:val="none"/>
        </w:rPr>
      </w:pPr>
      <w:r>
        <w:rPr>
          <w:rFonts w:hint="eastAsia" w:ascii="宋体" w:hAnsi="宋体" w:eastAsia="宋体" w:cs="宋体"/>
          <w:spacing w:val="12"/>
          <w:sz w:val="24"/>
          <w:szCs w:val="24"/>
          <w:highlight w:val="none"/>
        </w:rPr>
        <w:t xml:space="preserve">(7)不得私自去各公司(含</w:t>
      </w:r>
      <w:r>
        <w:rPr>
          <w:rFonts w:hint="eastAsia" w:ascii="宋体" w:hAnsi="宋体" w:cs="宋体"/>
          <w:spacing w:val="12"/>
          <w:sz w:val="24"/>
          <w:szCs w:val="24"/>
          <w:highlight w:val="none"/>
          <w:lang w:eastAsia="zh-CN"/>
        </w:rPr>
        <w:t xml:space="preserve">乐余镇综合行政执法和安全生产监督管理办公室市容管理科</w:t>
      </w:r>
      <w:r>
        <w:rPr>
          <w:rFonts w:hint="eastAsia" w:ascii="宋体" w:hAnsi="宋体" w:eastAsia="宋体" w:cs="宋体"/>
          <w:spacing w:val="12"/>
          <w:sz w:val="24"/>
          <w:szCs w:val="24"/>
          <w:highlight w:val="none"/>
        </w:rPr>
        <w:t xml:space="preserve">)</w:t>
      </w:r>
      <w:r>
        <w:rPr>
          <w:rFonts w:hint="eastAsia" w:ascii="宋体" w:hAnsi="宋体" w:eastAsia="宋体" w:cs="宋体"/>
          <w:spacing w:val="11"/>
          <w:sz w:val="24"/>
          <w:szCs w:val="24"/>
          <w:highlight w:val="none"/>
        </w:rPr>
        <w:t xml:space="preserve">挖取在职</w:t>
      </w:r>
      <w:r>
        <w:rPr>
          <w:rFonts w:hint="eastAsia" w:ascii="宋体" w:hAnsi="宋体" w:eastAsia="宋体" w:cs="宋体"/>
          <w:spacing w:val="7"/>
          <w:sz w:val="24"/>
          <w:szCs w:val="24"/>
          <w:highlight w:val="none"/>
        </w:rPr>
        <w:t xml:space="preserve">工作人员，发现类似情况的扣3</w:t>
      </w:r>
      <w:r>
        <w:rPr>
          <w:rFonts w:hint="eastAsia" w:ascii="宋体" w:hAnsi="宋体" w:cs="宋体"/>
          <w:spacing w:val="7"/>
          <w:sz w:val="24"/>
          <w:szCs w:val="24"/>
          <w:highlight w:val="none"/>
          <w:lang w:val="en-US" w:eastAsia="zh-CN"/>
        </w:rPr>
        <w:t xml:space="preserve">-</w:t>
      </w:r>
      <w:r>
        <w:rPr>
          <w:rFonts w:hint="eastAsia" w:ascii="宋体" w:hAnsi="宋体" w:eastAsia="宋体" w:cs="宋体"/>
          <w:spacing w:val="7"/>
          <w:sz w:val="24"/>
          <w:szCs w:val="24"/>
          <w:highlight w:val="none"/>
        </w:rPr>
        <w:t xml:space="preserve">5分/次。下</w:t>
      </w:r>
      <w:r>
        <w:rPr>
          <w:rFonts w:hint="eastAsia" w:ascii="宋体" w:hAnsi="宋体" w:eastAsia="宋体" w:cs="宋体"/>
          <w:spacing w:val="6"/>
          <w:sz w:val="24"/>
          <w:szCs w:val="24"/>
          <w:highlight w:val="none"/>
        </w:rPr>
        <w:t xml:space="preserve">一轮招标将列入</w:t>
      </w:r>
      <w:r>
        <w:rPr>
          <w:rFonts w:hint="eastAsia" w:ascii="宋体" w:hAnsi="宋体" w:eastAsia="宋体" w:cs="宋体"/>
          <w:spacing w:val="-8"/>
          <w:sz w:val="24"/>
          <w:szCs w:val="24"/>
          <w:highlight w:val="none"/>
        </w:rPr>
        <w:t xml:space="preserve">黑</w:t>
      </w:r>
      <w:r>
        <w:rPr>
          <w:rFonts w:hint="eastAsia" w:ascii="宋体" w:hAnsi="宋体" w:eastAsia="宋体" w:cs="宋体"/>
          <w:spacing w:val="-19"/>
          <w:sz w:val="24"/>
          <w:szCs w:val="24"/>
          <w:highlight w:val="none"/>
        </w:rPr>
        <w:t xml:space="preserve"> </w:t>
      </w:r>
      <w:r>
        <w:rPr>
          <w:rFonts w:hint="eastAsia" w:ascii="宋体" w:hAnsi="宋体" w:eastAsia="宋体" w:cs="宋体"/>
          <w:spacing w:val="-8"/>
          <w:sz w:val="24"/>
          <w:szCs w:val="24"/>
          <w:highlight w:val="none"/>
        </w:rPr>
        <w:t xml:space="preserve">名</w:t>
      </w:r>
      <w:r>
        <w:rPr>
          <w:rFonts w:hint="eastAsia" w:ascii="宋体" w:hAnsi="宋体" w:eastAsia="宋体" w:cs="宋体"/>
          <w:spacing w:val="-20"/>
          <w:sz w:val="24"/>
          <w:szCs w:val="24"/>
          <w:highlight w:val="none"/>
        </w:rPr>
        <w:t xml:space="preserve"> </w:t>
      </w:r>
      <w:r>
        <w:rPr>
          <w:rFonts w:hint="eastAsia" w:ascii="宋体" w:hAnsi="宋体" w:eastAsia="宋体" w:cs="宋体"/>
          <w:spacing w:val="-8"/>
          <w:sz w:val="24"/>
          <w:szCs w:val="24"/>
          <w:highlight w:val="none"/>
        </w:rPr>
        <w:t xml:space="preserve">单</w:t>
      </w:r>
      <w:r>
        <w:rPr>
          <w:rFonts w:hint="eastAsia" w:ascii="宋体" w:hAnsi="宋体" w:eastAsia="宋体" w:cs="宋体"/>
          <w:spacing w:val="-28"/>
          <w:sz w:val="24"/>
          <w:szCs w:val="24"/>
          <w:highlight w:val="none"/>
        </w:rPr>
        <w:t xml:space="preserve"> </w:t>
      </w:r>
      <w:r>
        <w:rPr>
          <w:rFonts w:hint="eastAsia" w:ascii="宋体" w:hAnsi="宋体" w:eastAsia="宋体" w:cs="宋体"/>
          <w:spacing w:val="-8"/>
          <w:sz w:val="24"/>
          <w:szCs w:val="24"/>
          <w:highlight w:val="none"/>
        </w:rPr>
        <w:t xml:space="preserve">；</w:t>
      </w:r>
      <w:r/>
    </w:p>
    <w:p>
      <w:pPr>
        <w:pStyle w:val="974"/>
        <w:ind w:right="126" w:firstLine="528"/>
        <w:keepLines w:val="0"/>
        <w:keepNext w:val="0"/>
        <w:pageBreakBefore w:val="0"/>
        <w:spacing w:before="38" w:line="400" w:lineRule="exact"/>
        <w:widowControl/>
        <w:rPr>
          <w:rFonts w:hint="eastAsia" w:ascii="宋体" w:hAnsi="宋体" w:eastAsia="宋体" w:cs="宋体"/>
          <w:spacing w:val="21"/>
          <w:sz w:val="24"/>
          <w:szCs w:val="24"/>
          <w:highlight w:val="none"/>
        </w:rPr>
      </w:pPr>
      <w:r>
        <w:rPr>
          <w:rFonts w:hint="eastAsia" w:ascii="宋体" w:hAnsi="宋体" w:eastAsia="宋体" w:cs="宋体"/>
          <w:spacing w:val="12"/>
          <w:sz w:val="24"/>
          <w:szCs w:val="24"/>
          <w:highlight w:val="none"/>
        </w:rPr>
        <w:t xml:space="preserve">(8)</w:t>
      </w:r>
      <w:r>
        <w:rPr>
          <w:rFonts w:hint="eastAsia" w:ascii="宋体" w:hAnsi="宋体" w:eastAsia="宋体" w:cs="宋体"/>
          <w:spacing w:val="2"/>
          <w:sz w:val="24"/>
          <w:szCs w:val="24"/>
          <w:highlight w:val="none"/>
          <w:lang w:val="en-US"/>
        </w:rPr>
        <w:t xml:space="preserve">一线作业人员男、女 60 周岁（含）以内人员数量占承担本项目作业人员总数的比例≥50%，男女作业人员年龄不得高于65周岁。</w:t>
      </w:r>
      <w:r>
        <w:rPr>
          <w:rFonts w:hint="eastAsia" w:ascii="宋体" w:hAnsi="宋体" w:eastAsia="宋体" w:cs="宋体"/>
          <w:spacing w:val="22"/>
          <w:sz w:val="24"/>
          <w:szCs w:val="24"/>
          <w:highlight w:val="none"/>
        </w:rPr>
        <w:t xml:space="preserve">每超出1%,扣1分/</w:t>
      </w:r>
      <w:r>
        <w:rPr>
          <w:rFonts w:hint="eastAsia" w:ascii="宋体" w:hAnsi="宋体" w:eastAsia="宋体" w:cs="宋体"/>
          <w:spacing w:val="21"/>
          <w:sz w:val="24"/>
          <w:szCs w:val="24"/>
          <w:highlight w:val="none"/>
        </w:rPr>
        <w:t xml:space="preserve">人，以此类推。</w:t>
      </w:r>
      <w:r/>
    </w:p>
    <w:p>
      <w:pPr>
        <w:pStyle w:val="974"/>
        <w:ind w:right="126" w:firstLine="488"/>
        <w:keepLines w:val="0"/>
        <w:keepNext w:val="0"/>
        <w:pageBreakBefore w:val="0"/>
        <w:spacing w:before="38" w:line="400" w:lineRule="exact"/>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19.情节严重的加重处理：</w:t>
      </w:r>
      <w:r/>
    </w:p>
    <w:p>
      <w:pPr>
        <w:pStyle w:val="974"/>
        <w:ind w:right="148" w:firstLine="544"/>
        <w:keepLines w:val="0"/>
        <w:keepNext w:val="0"/>
        <w:pageBreakBefore w:val="0"/>
        <w:spacing w:before="14" w:line="400" w:lineRule="exact"/>
        <w:rPr>
          <w:rFonts w:hint="eastAsia" w:ascii="宋体" w:hAnsi="宋体" w:eastAsia="宋体" w:cs="宋体"/>
          <w:sz w:val="24"/>
          <w:szCs w:val="24"/>
          <w:highlight w:val="none"/>
        </w:rPr>
      </w:pPr>
      <w:r>
        <w:rPr>
          <w:rFonts w:hint="eastAsia" w:ascii="宋体" w:hAnsi="宋体" w:eastAsia="宋体" w:cs="宋体"/>
          <w:spacing w:val="16"/>
          <w:sz w:val="24"/>
          <w:szCs w:val="24"/>
          <w:highlight w:val="none"/>
        </w:rPr>
        <w:t xml:space="preserve">(1)如遇重大活动(本市主要领导、苏州、省、国家级),发</w:t>
      </w:r>
      <w:r>
        <w:rPr>
          <w:rFonts w:hint="eastAsia" w:ascii="宋体" w:hAnsi="宋体" w:eastAsia="宋体" w:cs="宋体"/>
          <w:spacing w:val="-6"/>
          <w:sz w:val="24"/>
          <w:szCs w:val="24"/>
          <w:highlight w:val="none"/>
        </w:rPr>
        <w:t xml:space="preserve">现上述问题，加倍处理；</w:t>
      </w:r>
      <w:r/>
    </w:p>
    <w:p>
      <w:pPr>
        <w:pStyle w:val="974"/>
        <w:ind w:right="148" w:firstLine="492"/>
        <w:keepLines w:val="0"/>
        <w:keepNext w:val="0"/>
        <w:pageBreakBefore w:val="0"/>
        <w:spacing w:before="23"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(2)同一问题，一周内反复出现或指出后拒不整改的，加倍处</w:t>
      </w:r>
      <w:r>
        <w:rPr>
          <w:rFonts w:hint="eastAsia" w:ascii="宋体" w:hAnsi="宋体" w:eastAsia="宋体" w:cs="宋体"/>
          <w:spacing w:val="-18"/>
          <w:sz w:val="24"/>
          <w:szCs w:val="24"/>
          <w:highlight w:val="none"/>
        </w:rPr>
        <w:t xml:space="preserve">理；</w:t>
      </w:r>
      <w:r/>
    </w:p>
    <w:p>
      <w:pPr>
        <w:pStyle w:val="974"/>
        <w:ind w:firstLine="492"/>
        <w:keepLines w:val="0"/>
        <w:keepNext w:val="0"/>
        <w:pageBreakBefore w:val="0"/>
        <w:spacing w:before="28"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(3)同一问题遭公众、媒体及来信来访反复投诉的，按三倍处</w:t>
      </w:r>
      <w:r>
        <w:rPr>
          <w:rFonts w:hint="eastAsia" w:ascii="宋体" w:hAnsi="宋体" w:eastAsia="宋体" w:cs="宋体"/>
          <w:spacing w:val="-5"/>
          <w:sz w:val="24"/>
          <w:szCs w:val="24"/>
          <w:highlight w:val="none"/>
        </w:rPr>
        <w:t xml:space="preserve">理。</w:t>
      </w:r>
      <w:r/>
    </w:p>
    <w:p>
      <w:pPr>
        <w:pStyle w:val="974"/>
        <w:ind w:right="118" w:firstLine="508"/>
        <w:keepLines w:val="0"/>
        <w:keepNext w:val="0"/>
        <w:pageBreakBefore w:val="0"/>
        <w:spacing w:before="183" w:line="400" w:lineRule="exact"/>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rPr>
        <w:t xml:space="preserve">20.奖惩措施：</w:t>
      </w:r>
      <w:r/>
    </w:p>
    <w:p>
      <w:pPr>
        <w:pStyle w:val="974"/>
        <w:ind w:right="118" w:firstLine="492"/>
        <w:keepLines w:val="0"/>
        <w:keepNext w:val="0"/>
        <w:pageBreakBefore w:val="0"/>
        <w:spacing w:before="183"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(1)考核采取日常巡查、随机抽查、暗查、专项检查相结合的</w:t>
      </w:r>
      <w:r>
        <w:rPr>
          <w:rFonts w:hint="eastAsia" w:ascii="宋体" w:hAnsi="宋体" w:eastAsia="宋体" w:cs="宋体"/>
          <w:spacing w:val="-1"/>
          <w:sz w:val="24"/>
          <w:szCs w:val="24"/>
          <w:highlight w:val="none"/>
        </w:rPr>
        <w:t xml:space="preserve">检查模式(属地环</w:t>
      </w:r>
      <w:r>
        <w:rPr>
          <w:rFonts w:hint="eastAsia" w:ascii="宋体" w:hAnsi="宋体" w:cs="宋体"/>
          <w:spacing w:val="-1"/>
          <w:sz w:val="24"/>
          <w:szCs w:val="24"/>
          <w:highlight w:val="none"/>
          <w:lang w:val="en-US" w:eastAsia="zh-CN"/>
        </w:rPr>
        <w:t xml:space="preserve">境卫生主管部门</w:t>
      </w:r>
      <w:r>
        <w:rPr>
          <w:rFonts w:hint="eastAsia" w:ascii="宋体" w:hAnsi="宋体" w:eastAsia="宋体" w:cs="宋体"/>
          <w:spacing w:val="-1"/>
          <w:sz w:val="24"/>
          <w:szCs w:val="24"/>
          <w:highlight w:val="none"/>
        </w:rPr>
        <w:t xml:space="preserve">负责日常巡查监管，市容管理处、</w:t>
      </w:r>
      <w:r>
        <w:rPr>
          <w:rFonts w:hint="eastAsia" w:ascii="宋体" w:hAnsi="宋体" w:eastAsia="宋体" w:cs="宋体"/>
          <w:spacing w:val="-5"/>
          <w:sz w:val="24"/>
          <w:szCs w:val="24"/>
          <w:highlight w:val="none"/>
        </w:rPr>
        <w:t xml:space="preserve">可单独或联合开展随机</w:t>
      </w:r>
      <w:r>
        <w:rPr>
          <w:rFonts w:hint="eastAsia" w:ascii="宋体" w:hAnsi="宋体" w:eastAsia="宋体" w:cs="宋体"/>
          <w:spacing w:val="4"/>
          <w:sz w:val="24"/>
          <w:szCs w:val="24"/>
          <w:highlight w:val="none"/>
        </w:rPr>
        <w:t xml:space="preserve">抽查、暗查、专项检查),对中标人的环卫保洁服务质量进行检查、验收和考核，每扣一分，扣除当月服务费</w:t>
      </w:r>
      <w:r>
        <w:rPr>
          <w:rFonts w:hint="eastAsia" w:ascii="宋体" w:hAnsi="宋体" w:cs="宋体"/>
          <w:spacing w:val="4"/>
          <w:sz w:val="24"/>
          <w:szCs w:val="24"/>
          <w:highlight w:val="none"/>
          <w:lang w:val="en-US" w:eastAsia="zh-CN"/>
        </w:rPr>
        <w:t xml:space="preserve">600</w:t>
      </w:r>
      <w:r>
        <w:rPr>
          <w:rFonts w:hint="eastAsia" w:ascii="宋体" w:hAnsi="宋体" w:eastAsia="宋体" w:cs="宋体"/>
          <w:spacing w:val="4"/>
          <w:sz w:val="24"/>
          <w:szCs w:val="24"/>
          <w:highlight w:val="none"/>
        </w:rPr>
        <w:t xml:space="preserve">元，根据月</w:t>
      </w:r>
      <w:r>
        <w:rPr>
          <w:rFonts w:hint="eastAsia" w:ascii="宋体" w:hAnsi="宋体" w:eastAsia="宋体" w:cs="宋体"/>
          <w:spacing w:val="-4"/>
          <w:sz w:val="24"/>
          <w:szCs w:val="24"/>
          <w:highlight w:val="none"/>
        </w:rPr>
        <w:t xml:space="preserve">度最终考评得分，支付季度服务费；</w:t>
      </w:r>
      <w:r/>
    </w:p>
    <w:p>
      <w:pPr>
        <w:pStyle w:val="974"/>
        <w:ind w:right="155" w:firstLine="492"/>
        <w:keepLines w:val="0"/>
        <w:keepNext w:val="0"/>
        <w:pageBreakBefore w:val="0"/>
        <w:spacing w:before="86" w:line="400" w:lineRule="exact"/>
        <w:rPr>
          <w:rFonts w:hint="eastAsia" w:ascii="宋体" w:hAnsi="宋体" w:eastAsia="宋体" w:cs="宋体"/>
          <w:sz w:val="24"/>
          <w:szCs w:val="24"/>
          <w:highlight w:val="none"/>
          <w:lang w:eastAsia="zh-CN"/>
        </w:rPr>
      </w:pPr>
      <w:r>
        <w:rPr>
          <w:rFonts w:hint="eastAsia" w:ascii="宋体" w:hAnsi="宋体" w:eastAsia="宋体" w:cs="宋体"/>
          <w:spacing w:val="3"/>
          <w:sz w:val="24"/>
          <w:szCs w:val="24"/>
          <w:highlight w:val="none"/>
        </w:rPr>
        <w:t xml:space="preserve">(2)因公司管事不力造成工人聚众闹事等性质恶劣的事件</w:t>
      </w:r>
      <w:r>
        <w:rPr>
          <w:rFonts w:hint="eastAsia" w:ascii="宋体" w:hAnsi="宋体" w:eastAsia="宋体" w:cs="宋体"/>
          <w:spacing w:val="2"/>
          <w:sz w:val="24"/>
          <w:szCs w:val="24"/>
          <w:highlight w:val="none"/>
        </w:rPr>
        <w:t xml:space="preserve">，在</w:t>
      </w:r>
      <w:r>
        <w:rPr>
          <w:rFonts w:hint="eastAsia" w:ascii="宋体" w:hAnsi="宋体" w:eastAsia="宋体" w:cs="宋体"/>
          <w:spacing w:val="-8"/>
          <w:sz w:val="24"/>
          <w:szCs w:val="24"/>
          <w:highlight w:val="none"/>
        </w:rPr>
        <w:t xml:space="preserve">社会上造成严重影响的，可以解除承包合同</w:t>
      </w:r>
      <w:r>
        <w:rPr>
          <w:rFonts w:hint="eastAsia" w:ascii="宋体" w:hAnsi="宋体" w:eastAsia="宋体" w:cs="宋体"/>
          <w:spacing w:val="-9"/>
          <w:sz w:val="24"/>
          <w:szCs w:val="24"/>
          <w:highlight w:val="none"/>
        </w:rPr>
        <w:t xml:space="preserve">，并扣除履约保证金</w:t>
      </w:r>
      <w:r>
        <w:rPr>
          <w:rFonts w:hint="eastAsia" w:ascii="宋体" w:hAnsi="宋体" w:cs="宋体"/>
          <w:spacing w:val="-9"/>
          <w:sz w:val="24"/>
          <w:szCs w:val="24"/>
          <w:highlight w:val="none"/>
          <w:lang w:eastAsia="zh-CN"/>
        </w:rPr>
        <w:t xml:space="preserve">；</w:t>
      </w:r>
      <w:r/>
    </w:p>
    <w:p>
      <w:pPr>
        <w:pStyle w:val="974"/>
        <w:ind w:right="129" w:firstLine="492"/>
        <w:keepLines w:val="0"/>
        <w:keepNext w:val="0"/>
        <w:pageBreakBefore w:val="0"/>
        <w:spacing w:before="36"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(3)因公司管理不力，在承包期间出现重大安全事故并</w:t>
      </w:r>
      <w:r>
        <w:rPr>
          <w:rFonts w:hint="eastAsia" w:ascii="宋体" w:hAnsi="宋体" w:eastAsia="宋体" w:cs="宋体"/>
          <w:spacing w:val="2"/>
          <w:sz w:val="24"/>
          <w:szCs w:val="24"/>
          <w:highlight w:val="none"/>
        </w:rPr>
        <w:t xml:space="preserve">负主要</w:t>
      </w:r>
      <w:r>
        <w:rPr>
          <w:rFonts w:hint="eastAsia" w:ascii="宋体" w:hAnsi="宋体" w:eastAsia="宋体" w:cs="宋体"/>
          <w:spacing w:val="-5"/>
          <w:sz w:val="24"/>
          <w:szCs w:val="24"/>
          <w:highlight w:val="none"/>
        </w:rPr>
        <w:t xml:space="preserve">责任以上的，视情况给予经济处罚，在社会上造成恶劣影响的，</w:t>
      </w:r>
      <w:r>
        <w:rPr>
          <w:rFonts w:hint="eastAsia" w:ascii="宋体" w:hAnsi="宋体" w:eastAsia="宋体" w:cs="宋体"/>
          <w:spacing w:val="-7"/>
          <w:sz w:val="24"/>
          <w:szCs w:val="24"/>
          <w:highlight w:val="none"/>
        </w:rPr>
        <w:t xml:space="preserve">可以解除承包合同。</w:t>
      </w:r>
      <w:r/>
    </w:p>
    <w:p>
      <w:pPr>
        <w:pStyle w:val="974"/>
        <w:ind w:firstLine="492"/>
        <w:keepLines w:val="0"/>
        <w:keepNext w:val="0"/>
        <w:pageBreakBefore w:val="0"/>
        <w:spacing w:before="53" w:line="400" w:lineRule="exact"/>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(4)连带责任。①考核扣分中，因环卫职工自身</w:t>
      </w:r>
      <w:r>
        <w:rPr>
          <w:rFonts w:hint="eastAsia" w:ascii="宋体" w:hAnsi="宋体" w:eastAsia="宋体" w:cs="宋体"/>
          <w:spacing w:val="2"/>
          <w:sz w:val="24"/>
          <w:szCs w:val="24"/>
          <w:highlight w:val="none"/>
        </w:rPr>
        <w:t xml:space="preserve">工作不到位造</w:t>
      </w:r>
      <w:r>
        <w:rPr>
          <w:rFonts w:hint="eastAsia" w:ascii="宋体" w:hAnsi="宋体" w:eastAsia="宋体" w:cs="宋体"/>
          <w:spacing w:val="4"/>
          <w:sz w:val="24"/>
          <w:szCs w:val="24"/>
          <w:highlight w:val="none"/>
        </w:rPr>
        <w:t xml:space="preserve">成的，环卫职工的连带考核金额不得超过考核金额的10%;②因</w:t>
      </w:r>
      <w:r>
        <w:rPr>
          <w:rFonts w:hint="eastAsia" w:ascii="宋体" w:hAnsi="宋体" w:eastAsia="宋体" w:cs="宋体"/>
          <w:spacing w:val="-4"/>
          <w:sz w:val="24"/>
          <w:szCs w:val="24"/>
          <w:highlight w:val="none"/>
        </w:rPr>
        <w:t xml:space="preserve">客观原因如设施设备故障导致扣分的，由保洁公司</w:t>
      </w:r>
      <w:r>
        <w:rPr>
          <w:rFonts w:hint="eastAsia" w:ascii="宋体" w:hAnsi="宋体" w:eastAsia="宋体" w:cs="宋体"/>
          <w:spacing w:val="-5"/>
          <w:sz w:val="24"/>
          <w:szCs w:val="24"/>
          <w:highlight w:val="none"/>
        </w:rPr>
        <w:t xml:space="preserve">自行承担，不</w:t>
      </w:r>
      <w:r>
        <w:rPr>
          <w:rFonts w:hint="eastAsia" w:ascii="宋体" w:hAnsi="宋体" w:eastAsia="宋体" w:cs="宋体"/>
          <w:spacing w:val="-4"/>
          <w:sz w:val="24"/>
          <w:szCs w:val="24"/>
          <w:highlight w:val="none"/>
        </w:rPr>
        <w:t xml:space="preserve">得将考核金额转嫁给环卫职工。若违反以上规定，</w:t>
      </w:r>
      <w:r>
        <w:rPr>
          <w:rFonts w:hint="eastAsia" w:ascii="宋体" w:hAnsi="宋体" w:eastAsia="宋体" w:cs="宋体"/>
          <w:spacing w:val="-5"/>
          <w:sz w:val="24"/>
          <w:szCs w:val="24"/>
          <w:highlight w:val="none"/>
        </w:rPr>
        <w:t xml:space="preserve">造成环卫职工</w:t>
      </w:r>
      <w:r>
        <w:rPr>
          <w:rFonts w:hint="eastAsia" w:ascii="宋体" w:hAnsi="宋体" w:eastAsia="宋体" w:cs="宋体"/>
          <w:spacing w:val="-4"/>
          <w:sz w:val="24"/>
          <w:szCs w:val="24"/>
          <w:highlight w:val="none"/>
        </w:rPr>
        <w:t xml:space="preserve">意见反响大，影响正常作业的，经</w:t>
      </w:r>
      <w:r>
        <w:rPr>
          <w:rFonts w:hint="eastAsia" w:ascii="宋体" w:hAnsi="宋体" w:cs="宋体"/>
          <w:spacing w:val="-4"/>
          <w:sz w:val="24"/>
          <w:szCs w:val="24"/>
          <w:highlight w:val="none"/>
          <w:lang w:eastAsia="zh-CN"/>
        </w:rPr>
        <w:t xml:space="preserve">乐余镇综合行政执法和安全生产监督管理办公室市容管理科</w:t>
      </w:r>
      <w:r>
        <w:rPr>
          <w:rFonts w:hint="eastAsia" w:ascii="宋体" w:hAnsi="宋体" w:eastAsia="宋体" w:cs="宋体"/>
          <w:spacing w:val="-4"/>
          <w:sz w:val="24"/>
          <w:szCs w:val="24"/>
          <w:highlight w:val="none"/>
        </w:rPr>
        <w:t xml:space="preserve">查证核实，</w:t>
      </w:r>
      <w:r>
        <w:rPr>
          <w:rFonts w:hint="eastAsia" w:ascii="宋体" w:hAnsi="宋体" w:eastAsia="宋体" w:cs="宋体"/>
          <w:spacing w:val="-3"/>
          <w:sz w:val="24"/>
          <w:szCs w:val="24"/>
          <w:highlight w:val="none"/>
        </w:rPr>
        <w:t xml:space="preserve">视情节轻重，将对中标单位进行处罚。</w:t>
      </w:r>
      <w:r/>
    </w:p>
    <w:p>
      <w:pPr>
        <w:pStyle w:val="984"/>
        <w:ind w:firstLine="480"/>
        <w:keepLines w:val="0"/>
        <w:keepNext w:val="0"/>
        <w:pageBreakBefore w:val="0"/>
        <w:spacing w:before="240" w:after="240" w:line="400" w:lineRule="exact"/>
        <w:rPr>
          <w:rStyle w:val="931"/>
          <w:rFonts w:ascii="宋体" w:hAnsi="宋体" w:eastAsia="宋体" w:cs="宋体"/>
          <w:b/>
          <w:bCs/>
          <w:color w:val="000000"/>
          <w:sz w:val="30"/>
          <w:szCs w:val="30"/>
        </w:rPr>
      </w:pPr>
      <w:r>
        <w:rPr>
          <w:rFonts w:hint="default" w:ascii="Times New Roman" w:hAnsi="Times New Roman" w:eastAsia="宋体" w:cs="Times New Roman"/>
          <w:color w:val="auto"/>
          <w:sz w:val="24"/>
          <w:szCs w:val="24"/>
          <w:highlight w:val="none"/>
          <w:lang w:val="en-US" w:eastAsia="zh-CN"/>
        </w:rPr>
        <w:t xml:space="preserve">注：考核标准为暂定考核标准，服务期内如有新的考核标准出台，以最新的考核标准为准。</w:t>
      </w:r>
      <w:r/>
    </w:p>
    <w:p>
      <w:pPr>
        <w:pStyle w:val="944"/>
        <w:numPr>
          <w:ilvl w:val="0"/>
          <w:numId w:val="0"/>
        </w:numPr>
        <w:jc w:val="both"/>
        <w:spacing w:before="120" w:after="120" w:line="360" w:lineRule="auto"/>
        <w:widowControl w:val="off"/>
        <w:rPr>
          <w:rFonts w:hint="default" w:ascii="宋体" w:hAnsi="宋体" w:cs="宋体"/>
          <w:b/>
          <w:bCs/>
          <w:color w:val="auto"/>
          <w:sz w:val="32"/>
          <w:highlight w:val="none"/>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default" w:ascii="宋体" w:hAnsi="宋体" w:cs="宋体"/>
          <w:b/>
          <w:bCs/>
          <w:color w:val="auto"/>
          <w:sz w:val="32"/>
          <w:highlight w:val="none"/>
          <w:lang w:val="en-US" w:eastAsia="zh-CN"/>
        </w:rPr>
      </w:r>
      <w:r/>
    </w:p>
    <w:p>
      <w:pPr>
        <w:pStyle w:val="939"/>
        <w:pageBreakBefore/>
        <w:spacing w:line="440" w:lineRule="exact"/>
        <w:rPr>
          <w:rFonts w:ascii="Times New Roman" w:hAnsi="Times New Roman" w:eastAsia="宋体"/>
          <w:b w:val="0"/>
          <w:sz w:val="24"/>
          <w:highlight w:val="none"/>
        </w:rPr>
      </w:pPr>
      <w:r/>
      <w:bookmarkStart w:id="207" w:name="_Toc178598550"/>
      <w:r>
        <w:rPr>
          <w:rFonts w:ascii="Times New Roman" w:hAnsi="Times New Roman" w:eastAsia="宋体"/>
          <w:highlight w:val="none"/>
        </w:rPr>
        <w:t xml:space="preserve">第五章  评标方法与评标标准</w:t>
      </w:r>
      <w:bookmarkEnd w:id="207"/>
      <w:r/>
      <w:r/>
    </w:p>
    <w:p>
      <w:pPr>
        <w:pStyle w:val="930"/>
        <w:jc w:val="left"/>
        <w:spacing w:before="0" w:after="0" w:line="440" w:lineRule="atLeast"/>
        <w:rPr>
          <w:rStyle w:val="952"/>
          <w:rFonts w:ascii="Times New Roman" w:hAnsi="Times New Roman"/>
          <w:b w:val="0"/>
          <w:bCs w:val="0"/>
          <w:sz w:val="28"/>
          <w:szCs w:val="28"/>
        </w:rPr>
      </w:pPr>
      <w:r/>
      <w:bookmarkStart w:id="208" w:name="_Toc178598551"/>
      <w:r>
        <w:rPr>
          <w:rStyle w:val="952"/>
          <w:rFonts w:ascii="Times New Roman" w:hAnsi="Times New Roman"/>
          <w:b w:val="0"/>
          <w:bCs w:val="0"/>
          <w:sz w:val="28"/>
          <w:szCs w:val="28"/>
        </w:rPr>
        <w:t xml:space="preserve">一、评标方法与定标原则</w:t>
      </w:r>
      <w:bookmarkEnd w:id="208"/>
      <w:r/>
      <w:r/>
    </w:p>
    <w:p>
      <w:pPr>
        <w:pStyle w:val="985"/>
        <w:ind w:firstLine="500"/>
        <w:spacing w:line="440" w:lineRule="exact"/>
        <w:rPr>
          <w:rFonts w:eastAsia="宋体"/>
          <w:spacing w:val="7"/>
          <w:highlight w:val="none"/>
        </w:rPr>
        <w:outlineLvl w:val="9"/>
      </w:pPr>
      <w:r>
        <w:rPr>
          <w:rFonts w:eastAsia="宋体"/>
          <w:b w:val="0"/>
          <w:bCs w:val="0"/>
          <w:spacing w:val="7"/>
          <w:highlight w:val="none"/>
        </w:rPr>
        <w:t xml:space="preserve">1</w:t>
      </w:r>
      <w:r>
        <w:rPr>
          <w:rFonts w:hint="eastAsia" w:eastAsia="宋体"/>
          <w:b w:val="0"/>
          <w:bCs w:val="0"/>
          <w:spacing w:val="7"/>
          <w:highlight w:val="none"/>
          <w:lang w:val="en-US" w:eastAsia="zh-CN"/>
        </w:rPr>
        <w:t xml:space="preserve">.1</w:t>
      </w:r>
      <w:r>
        <w:rPr>
          <w:rFonts w:eastAsia="宋体"/>
          <w:spacing w:val="7"/>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85"/>
        <w:ind w:firstLine="500"/>
        <w:spacing w:line="440" w:lineRule="exact"/>
        <w:rPr>
          <w:rStyle w:val="931"/>
          <w:rFonts w:ascii="宋体" w:hAnsi="宋体" w:eastAsia="宋体" w:cs="宋体"/>
          <w:b w:val="0"/>
          <w:spacing w:val="7"/>
          <w:sz w:val="24"/>
        </w:rPr>
        <w:outlineLvl w:val="9"/>
      </w:pPr>
      <w:r>
        <w:rPr>
          <w:rStyle w:val="931"/>
          <w:rFonts w:ascii="Times New Roman" w:hAnsi="Times New Roman" w:eastAsia="宋体" w:cs="Times New Roman"/>
          <w:b w:val="0"/>
          <w:bCs w:val="0"/>
          <w:color w:val="000000"/>
          <w:spacing w:val="7"/>
          <w:sz w:val="24"/>
        </w:rPr>
        <w:t xml:space="preserve">1.2</w:t>
      </w:r>
      <w:r>
        <w:rPr>
          <w:rStyle w:val="931"/>
          <w:rFonts w:ascii="宋体" w:hAnsi="宋体" w:eastAsia="宋体" w:cs="宋体"/>
          <w:b w:val="0"/>
          <w:color w:val="000000"/>
          <w:spacing w:val="7"/>
          <w:sz w:val="24"/>
        </w:rPr>
        <w:t xml:space="preserve">投标人必须对每个标段进行报价。若投标人只对其中一个或多个标段进行选择性报价，则作无效报价处理且取消全部标段的评标资格。中标顺序按己确定的标段顺序逐个确定，每个标段的最高得分者为该标段的中标候选人。每个投标人最多可中1个标段，中满1个标段后将自动失去剩余标段的中标资格并且由该标段投标得分次高的投标人获得中标资格。</w:t>
      </w:r>
      <w:r/>
    </w:p>
    <w:p>
      <w:pPr>
        <w:pStyle w:val="985"/>
        <w:ind w:firstLine="500"/>
        <w:spacing w:line="440" w:lineRule="exact"/>
        <w:rPr>
          <w:rFonts w:hint="eastAsia" w:ascii="宋体" w:hAnsi="宋体" w:cs="宋体"/>
          <w:b/>
          <w:bCs/>
          <w:color w:val="auto"/>
          <w:sz w:val="32"/>
          <w:highlight w:val="none"/>
          <w:lang w:eastAsia="zh-CN"/>
        </w:rPr>
        <w:outlineLvl w:val="9"/>
      </w:pPr>
      <w:r>
        <w:rPr>
          <w:rStyle w:val="931"/>
          <w:rFonts w:ascii="Times New Roman" w:hAnsi="Times New Roman" w:eastAsia="宋体" w:cs="Times New Roman"/>
          <w:b w:val="0"/>
          <w:color w:val="000000"/>
          <w:spacing w:val="7"/>
          <w:sz w:val="24"/>
        </w:rPr>
        <w:t xml:space="preserve">1.3</w:t>
      </w:r>
      <w:r>
        <w:rPr>
          <w:rStyle w:val="931"/>
          <w:rFonts w:ascii="宋体" w:hAnsi="宋体" w:eastAsia="宋体" w:cs="宋体"/>
          <w:b w:val="0"/>
          <w:color w:val="000000"/>
          <w:spacing w:val="7"/>
          <w:sz w:val="24"/>
        </w:rPr>
        <w:t xml:space="preserve">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r/>
    </w:p>
    <w:p>
      <w:pPr>
        <w:pStyle w:val="944"/>
        <w:ind w:firstLine="0"/>
        <w:jc w:val="both"/>
        <w:rPr>
          <w:rFonts w:hint="eastAsia" w:ascii="宋体" w:hAnsi="宋体" w:cs="宋体"/>
          <w:color w:val="000000"/>
          <w:spacing w:val="8"/>
          <w:sz w:val="24"/>
          <w:highlight w:val="white"/>
          <w:lang w:val="en-US" w:eastAsia="zh-CN"/>
        </w:rPr>
      </w:pPr>
      <w:r/>
      <w:bookmarkStart w:id="209" w:name="_Toc178598552"/>
      <w:r>
        <w:rPr>
          <w:rStyle w:val="952"/>
          <w:rFonts w:ascii="Times New Roman" w:hAnsi="Times New Roman" w:cs="Times New Roman"/>
          <w:b w:val="0"/>
          <w:bCs w:val="0"/>
          <w:sz w:val="28"/>
          <w:szCs w:val="28"/>
        </w:rPr>
        <w:t xml:space="preserve">二、评标标准</w:t>
      </w:r>
      <w:bookmarkEnd w:id="209"/>
      <w:r/>
      <w:r/>
    </w:p>
    <w:p>
      <w:pPr>
        <w:pStyle w:val="944"/>
        <w:ind w:firstLine="0"/>
        <w:jc w:val="center"/>
        <w:rPr>
          <w:rStyle w:val="952"/>
          <w:rFonts w:ascii="Times New Roman" w:hAnsi="Times New Roman" w:cs="Times New Roman"/>
          <w:b w:val="0"/>
          <w:bCs w:val="0"/>
          <w:sz w:val="28"/>
          <w:szCs w:val="28"/>
        </w:rPr>
      </w:pPr>
      <w:r>
        <w:rPr>
          <w:rFonts w:hint="eastAsia" w:eastAsia="宋体"/>
          <w:spacing w:val="7"/>
          <w:highlight w:val="none"/>
          <w:lang w:val="en-US" w:eastAsia="zh-CN"/>
        </w:rPr>
        <w:t xml:space="preserve">采购包1：</w:t>
      </w:r>
      <w:r>
        <w:rPr>
          <w:rFonts w:hint="eastAsia" w:ascii="宋体" w:hAnsi="宋体" w:cs="宋体"/>
          <w:color w:val="000000"/>
          <w:spacing w:val="8"/>
          <w:sz w:val="24"/>
          <w:highlight w:val="white"/>
          <w:lang w:val="en-US" w:eastAsia="zh-CN"/>
        </w:rPr>
        <w:t xml:space="preserve">乐余区域内新204国道、沿江公路及两侧的绿化带和市级河道、江堤</w:t>
      </w:r>
      <w:r/>
    </w:p>
    <w:p>
      <w:pPr>
        <w:pStyle w:val="986"/>
        <w:ind w:firstLine="500"/>
        <w:spacing w:line="440" w:lineRule="exact"/>
        <w:rPr>
          <w:rFonts w:hint="eastAsia" w:eastAsia="宋体"/>
          <w:b/>
          <w:spacing w:val="7"/>
          <w:lang w:val="en-US" w:eastAsia="zh-CN"/>
        </w:rPr>
      </w:pPr>
      <w:r>
        <w:rPr>
          <w:rFonts w:eastAsia="宋体"/>
          <w:b/>
          <w:spacing w:val="7"/>
        </w:rPr>
        <w:t xml:space="preserve">1 价格分 20</w:t>
      </w:r>
      <w:r>
        <w:rPr>
          <w:rFonts w:hint="eastAsia" w:eastAsia="宋体"/>
          <w:b/>
          <w:spacing w:val="7"/>
          <w:lang w:val="en-US" w:eastAsia="zh-CN"/>
        </w:rPr>
        <w:t xml:space="preserve">分</w:t>
      </w:r>
      <w:r/>
    </w:p>
    <w:p>
      <w:pPr>
        <w:pStyle w:val="986"/>
        <w:ind w:firstLine="500"/>
        <w:spacing w:line="440" w:lineRule="exact"/>
        <w:rPr>
          <w:rFonts w:eastAsia="宋体"/>
          <w:spacing w:val="7"/>
        </w:rPr>
      </w:pPr>
      <w:r>
        <w:rPr>
          <w:rFonts w:eastAsia="宋体"/>
          <w:spacing w:val="7"/>
        </w:rPr>
        <w:t xml:space="preserve">采用低价优先法计算，即满足招标文件要求且投标价格最低的投标价为评标基准价，其价格分为满分20.0分。其他投标人的价格分统一按照下列公式计算：</w:t>
      </w:r>
      <w:r/>
    </w:p>
    <w:p>
      <w:pPr>
        <w:pStyle w:val="986"/>
        <w:ind w:firstLine="500"/>
        <w:spacing w:line="440" w:lineRule="exact"/>
        <w:rPr>
          <w:rFonts w:eastAsia="宋体"/>
          <w:spacing w:val="7"/>
        </w:rPr>
      </w:pPr>
      <w:r>
        <w:rPr>
          <w:rFonts w:eastAsia="宋体"/>
          <w:spacing w:val="7"/>
        </w:rPr>
        <w:t xml:space="preserve">投标报价得分=（评标基准价/投标报价）* 20.0% * 100（保留二位小数）。</w:t>
      </w:r>
      <w:r/>
    </w:p>
    <w:p>
      <w:pPr>
        <w:pStyle w:val="986"/>
        <w:ind w:firstLine="500"/>
        <w:spacing w:line="440" w:lineRule="exact"/>
        <w:rPr>
          <w:rStyle w:val="931"/>
          <w:rFonts w:hint="default" w:ascii="宋体" w:hAnsi="宋体" w:eastAsia="宋体" w:cs="宋体"/>
          <w:b/>
          <w:color w:val="000000"/>
          <w:spacing w:val="7"/>
          <w:sz w:val="24"/>
          <w:lang w:val="en-US" w:eastAsia="zh-CN"/>
        </w:rPr>
      </w:pPr>
      <w:r>
        <w:rPr>
          <w:rStyle w:val="931"/>
          <w:rFonts w:ascii="宋体" w:hAnsi="宋体" w:eastAsia="宋体" w:cs="宋体"/>
          <w:b/>
          <w:color w:val="000000"/>
          <w:spacing w:val="7"/>
          <w:sz w:val="24"/>
        </w:rPr>
        <w:t xml:space="preserve">2 服务方案分</w:t>
      </w:r>
      <w:r>
        <w:rPr>
          <w:rStyle w:val="931"/>
          <w:rFonts w:hint="eastAsia" w:ascii="宋体" w:hAnsi="宋体" w:eastAsia="宋体" w:cs="宋体"/>
          <w:b/>
          <w:color w:val="000000"/>
          <w:spacing w:val="7"/>
          <w:sz w:val="24"/>
          <w:lang w:val="en-US" w:eastAsia="zh-CN"/>
        </w:rPr>
        <w:t xml:space="preserve">67分</w:t>
      </w:r>
      <w:r/>
    </w:p>
    <w:p>
      <w:pPr>
        <w:pStyle w:val="986"/>
        <w:ind w:firstLine="500"/>
        <w:spacing w:line="440" w:lineRule="exact"/>
        <w:rPr>
          <w:rFonts w:hint="default" w:eastAsia="宋体"/>
          <w:spacing w:val="7"/>
          <w:lang w:val="en-US" w:eastAsia="zh-CN"/>
        </w:rPr>
      </w:pPr>
      <w:r>
        <w:rPr>
          <w:rStyle w:val="931"/>
          <w:rFonts w:hint="eastAsia" w:ascii="宋体" w:hAnsi="宋体" w:eastAsia="宋体" w:cs="宋体"/>
          <w:b/>
          <w:color w:val="000000"/>
          <w:spacing w:val="7"/>
          <w:sz w:val="24"/>
          <w:lang w:val="en-US" w:eastAsia="zh-CN"/>
        </w:rPr>
        <w:t xml:space="preserve">2.1道路保洁作业方案</w:t>
      </w:r>
      <w:r/>
    </w:p>
    <w:p>
      <w:pPr>
        <w:ind w:firstLine="508"/>
        <w:jc w:val="left"/>
        <w:keepLines w:val="0"/>
        <w:keepNext w:val="0"/>
        <w:pageBreakBefore w:val="0"/>
        <w:spacing w:line="440" w:lineRule="exact"/>
        <w:widowControl/>
        <w:rPr>
          <w:rFonts w:hint="default" w:ascii="Times New Roman" w:hAnsi="Times New Roman" w:eastAsia="宋体" w:cs="Times New Roman"/>
          <w:spacing w:val="7"/>
          <w:sz w:val="24"/>
          <w:szCs w:val="24"/>
          <w:lang w:val="en-US" w:eastAsia="zh-CN" w:bidi="ar-SA"/>
        </w:rPr>
        <w:suppressLineNumbers w:val="0"/>
      </w:pPr>
      <w:r>
        <w:rPr>
          <w:rFonts w:hint="eastAsia" w:ascii="Times New Roman" w:hAnsi="Times New Roman" w:eastAsia="宋体" w:cs="Times New Roman"/>
          <w:spacing w:val="7"/>
          <w:sz w:val="24"/>
          <w:szCs w:val="24"/>
          <w:lang w:val="en-US" w:eastAsia="zh-CN" w:bidi="ar-SA"/>
        </w:rPr>
        <w:t xml:space="preserve">根据投标人提供的道路保洁作业方案进行综合评分，包括但不限于本项目服务的内容、标准、针对本项目采取的有效管理措施等，</w:t>
      </w:r>
      <w:r>
        <w:rPr>
          <w:rStyle w:val="931"/>
          <w:rFonts w:hint="eastAsia" w:ascii="宋体" w:hAnsi="宋体" w:eastAsia="宋体" w:cs="宋体"/>
          <w:b w:val="0"/>
          <w:color w:val="auto"/>
          <w:spacing w:val="7"/>
          <w:sz w:val="24"/>
          <w:highlight w:val="none"/>
        </w:rPr>
        <w:t xml:space="preserve">方案完全包含上述内容且满足项目需求的</w:t>
      </w:r>
      <w:r>
        <w:rPr>
          <w:rStyle w:val="931"/>
          <w:rFonts w:hint="eastAsia" w:ascii="宋体" w:hAnsi="宋体" w:cs="宋体"/>
          <w:b w:val="0"/>
          <w:color w:val="auto"/>
          <w:spacing w:val="7"/>
          <w:sz w:val="24"/>
          <w:highlight w:val="none"/>
          <w:lang w:eastAsia="zh-CN"/>
        </w:rPr>
        <w:t xml:space="preserve">，</w:t>
      </w:r>
      <w:r>
        <w:rPr>
          <w:rFonts w:hint="eastAsia" w:ascii="Times New Roman" w:hAnsi="Times New Roman" w:eastAsia="宋体" w:cs="Times New Roman"/>
          <w:spacing w:val="7"/>
          <w:sz w:val="24"/>
          <w:szCs w:val="24"/>
          <w:lang w:val="en-US" w:eastAsia="zh-CN" w:bidi="ar-SA"/>
        </w:rPr>
        <w:t xml:space="preserve">得10分，</w:t>
      </w:r>
      <w:r>
        <w:rPr>
          <w:rStyle w:val="931"/>
          <w:rFonts w:hint="eastAsia" w:ascii="宋体" w:hAnsi="宋体" w:eastAsia="宋体" w:cs="宋体"/>
          <w:b w:val="0"/>
          <w:color w:val="auto"/>
          <w:spacing w:val="7"/>
          <w:sz w:val="24"/>
          <w:highlight w:val="none"/>
        </w:rPr>
        <w:t xml:space="preserve">方案内有部分内容缺少或部分内容不满足项目需求的，</w:t>
      </w:r>
      <w:r>
        <w:rPr>
          <w:rFonts w:hint="eastAsia" w:ascii="Times New Roman" w:hAnsi="Times New Roman" w:eastAsia="宋体" w:cs="Times New Roman"/>
          <w:spacing w:val="7"/>
          <w:sz w:val="24"/>
          <w:szCs w:val="24"/>
          <w:lang w:val="en-US" w:eastAsia="zh-CN" w:bidi="ar-SA"/>
        </w:rPr>
        <w:t xml:space="preserve">得7分；</w:t>
      </w:r>
      <w:r>
        <w:rPr>
          <w:rStyle w:val="931"/>
          <w:rFonts w:hint="eastAsia" w:ascii="宋体" w:hAnsi="宋体" w:eastAsia="宋体" w:cs="宋体"/>
          <w:b w:val="0"/>
          <w:color w:val="auto"/>
          <w:spacing w:val="7"/>
          <w:sz w:val="24"/>
          <w:highlight w:val="none"/>
        </w:rPr>
        <w:t xml:space="preserve">方案内容简略且基本不满足项目需求的</w:t>
      </w:r>
      <w:r>
        <w:rPr>
          <w:rStyle w:val="931"/>
          <w:rFonts w:hint="eastAsia" w:ascii="宋体" w:hAnsi="宋体" w:cs="宋体"/>
          <w:b w:val="0"/>
          <w:color w:val="auto"/>
          <w:spacing w:val="7"/>
          <w:sz w:val="24"/>
          <w:highlight w:val="none"/>
          <w:lang w:eastAsia="zh-CN"/>
        </w:rPr>
        <w:t xml:space="preserve">，</w:t>
      </w:r>
      <w:r>
        <w:rPr>
          <w:rFonts w:hint="eastAsia" w:ascii="Times New Roman" w:hAnsi="Times New Roman" w:eastAsia="宋体" w:cs="Times New Roman"/>
          <w:spacing w:val="7"/>
          <w:sz w:val="24"/>
          <w:szCs w:val="24"/>
          <w:lang w:val="en-US" w:eastAsia="zh-CN" w:bidi="ar-SA"/>
        </w:rPr>
        <w:t xml:space="preserve">得4分</w:t>
      </w:r>
      <w:r>
        <w:rPr>
          <w:rFonts w:hint="eastAsia" w:ascii="Times New Roman" w:hAnsi="Times New Roman" w:cs="Times New Roman"/>
          <w:spacing w:val="7"/>
          <w:sz w:val="24"/>
          <w:szCs w:val="24"/>
          <w:lang w:val="en-US" w:eastAsia="zh-CN" w:bidi="ar-SA"/>
        </w:rPr>
        <w:t xml:space="preserve">；</w:t>
      </w:r>
      <w:r>
        <w:rPr>
          <w:rFonts w:hint="eastAsia" w:ascii="Times New Roman" w:hAnsi="Times New Roman" w:eastAsia="宋体" w:cs="Times New Roman"/>
          <w:spacing w:val="7"/>
          <w:sz w:val="24"/>
          <w:szCs w:val="24"/>
          <w:lang w:val="en-US" w:eastAsia="zh-CN" w:bidi="ar-SA"/>
        </w:rPr>
        <w:t xml:space="preserve">方案不符合项目需求或未提供的不得分。【</w:t>
      </w:r>
      <w:r>
        <w:rPr>
          <w:rFonts w:hint="eastAsia" w:ascii="宋体" w:hAnsi="宋体" w:cs="宋体" w:eastAsiaTheme="minorEastAsia"/>
          <w:spacing w:val="7"/>
          <w:sz w:val="24"/>
          <w:szCs w:val="24"/>
          <w:lang w:val="en-US" w:eastAsia="zh-CN" w:bidi="ar-SA"/>
        </w:rPr>
        <w:t xml:space="preserve">0/4/7/10</w:t>
      </w:r>
      <w:r>
        <w:rPr>
          <w:rFonts w:hint="eastAsia" w:ascii="Times New Roman" w:hAnsi="Times New Roman" w:eastAsia="宋体" w:cs="Times New Roman"/>
          <w:spacing w:val="7"/>
          <w:sz w:val="24"/>
          <w:szCs w:val="24"/>
          <w:lang w:val="en-US" w:eastAsia="zh-CN" w:bidi="ar-SA"/>
        </w:rPr>
        <w:t xml:space="preserve">】</w:t>
      </w:r>
      <w:r/>
    </w:p>
    <w:p>
      <w:pPr>
        <w:ind w:firstLine="510"/>
        <w:jc w:val="left"/>
        <w:keepLines w:val="0"/>
        <w:keepNext w:val="0"/>
        <w:pageBreakBefore w:val="0"/>
        <w:spacing w:line="440" w:lineRule="exact"/>
        <w:widowControl/>
        <w:suppressLineNumbers w:val="0"/>
      </w:pPr>
      <w:r>
        <w:rPr>
          <w:rStyle w:val="931"/>
          <w:rFonts w:hint="eastAsia" w:ascii="宋体" w:hAnsi="宋体" w:eastAsia="宋体" w:cs="宋体"/>
          <w:b/>
          <w:color w:val="000000"/>
          <w:spacing w:val="7"/>
          <w:sz w:val="24"/>
          <w:szCs w:val="24"/>
          <w:lang w:val="en-US" w:eastAsia="zh-CN" w:bidi="ar-SA"/>
        </w:rPr>
        <w:t xml:space="preserve">2.2绿化带保洁作业方案</w:t>
      </w:r>
      <w:r>
        <w:rPr>
          <w:rFonts w:hint="eastAsia" w:ascii="宋体" w:hAnsi="宋体" w:eastAsia="宋体" w:cs="宋体"/>
          <w:color w:val="000000"/>
          <w:sz w:val="24"/>
          <w:szCs w:val="24"/>
          <w:lang w:val="en-US" w:eastAsia="zh-CN" w:bidi="ar"/>
        </w:rPr>
        <w:t xml:space="preserve"> </w:t>
      </w:r>
      <w:r/>
    </w:p>
    <w:p>
      <w:pPr>
        <w:ind w:firstLine="480"/>
        <w:jc w:val="left"/>
        <w:keepLines w:val="0"/>
        <w:keepNext w:val="0"/>
        <w:pageBreakBefore w:val="0"/>
        <w:spacing w:line="440" w:lineRule="exact"/>
        <w:widowControl/>
        <w:rPr>
          <w:rFonts w:hint="default" w:ascii="Times New Roman" w:hAnsi="Times New Roman" w:eastAsia="宋体" w:cs="Times New Roman"/>
          <w:spacing w:val="7"/>
          <w:sz w:val="24"/>
          <w:szCs w:val="24"/>
          <w:lang w:val="en-US" w:eastAsia="zh-CN" w:bidi="ar-SA"/>
        </w:rPr>
        <w:suppressLineNumbers w:val="0"/>
      </w:pPr>
      <w:r>
        <w:rPr>
          <w:rFonts w:hint="eastAsia" w:ascii="宋体" w:hAnsi="宋体" w:eastAsia="宋体" w:cs="宋体"/>
          <w:color w:val="000000"/>
          <w:sz w:val="24"/>
          <w:szCs w:val="24"/>
          <w:lang w:val="en-US" w:eastAsia="zh-CN" w:bidi="ar"/>
        </w:rPr>
        <w:t xml:space="preserve">根据投标人提供的绿化带保洁作业方案进行综合评分，包括但不限于本项目服务的内容、标准、针对本项目采取的有效管理措施等，</w:t>
      </w:r>
      <w:r>
        <w:rPr>
          <w:rStyle w:val="931"/>
          <w:rFonts w:hint="eastAsia" w:ascii="宋体" w:hAnsi="宋体" w:eastAsia="宋体" w:cs="宋体"/>
          <w:b w:val="0"/>
          <w:color w:val="auto"/>
          <w:spacing w:val="7"/>
          <w:sz w:val="24"/>
          <w:highlight w:val="none"/>
        </w:rPr>
        <w:t xml:space="preserve">方案完全包含上述内容且满足项目需求的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10 分，</w:t>
      </w:r>
      <w:r>
        <w:rPr>
          <w:rStyle w:val="931"/>
          <w:rFonts w:hint="eastAsia" w:ascii="宋体" w:hAnsi="宋体" w:eastAsia="宋体" w:cs="宋体"/>
          <w:b w:val="0"/>
          <w:color w:val="auto"/>
          <w:spacing w:val="7"/>
          <w:sz w:val="24"/>
          <w:highlight w:val="none"/>
        </w:rPr>
        <w:t xml:space="preserve">方案内有部分内容缺少或部分内容不满足项目需求的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得7分；</w:t>
      </w:r>
      <w:r>
        <w:rPr>
          <w:rStyle w:val="931"/>
          <w:rFonts w:hint="eastAsia" w:ascii="宋体" w:hAnsi="宋体" w:eastAsia="宋体" w:cs="宋体"/>
          <w:b w:val="0"/>
          <w:color w:val="auto"/>
          <w:spacing w:val="7"/>
          <w:sz w:val="24"/>
          <w:highlight w:val="none"/>
        </w:rPr>
        <w:t xml:space="preserve">方案内容简略且基本不满足项目需求的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4 分；方案不符合项目需求或未提供的不得分。【</w:t>
      </w:r>
      <w:r>
        <w:rPr>
          <w:rFonts w:hint="eastAsia" w:ascii="宋体" w:hAnsi="宋体" w:cs="宋体"/>
          <w:color w:val="000000"/>
          <w:sz w:val="24"/>
          <w:szCs w:val="24"/>
          <w:lang w:val="en-US" w:eastAsia="zh-CN" w:bidi="ar"/>
        </w:rPr>
        <w:t xml:space="preserve">0</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7</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0】</w:t>
      </w:r>
      <w:r/>
    </w:p>
    <w:p>
      <w:pPr>
        <w:ind w:firstLine="510"/>
        <w:jc w:val="left"/>
        <w:keepLines w:val="0"/>
        <w:keepNext w:val="0"/>
        <w:pageBreakBefore w:val="0"/>
        <w:widowControl/>
        <w:rPr>
          <w:rStyle w:val="931"/>
          <w:rFonts w:hint="eastAsia" w:ascii="宋体" w:hAnsi="宋体" w:eastAsia="宋体" w:cs="宋体"/>
          <w:b/>
          <w:color w:val="000000"/>
          <w:spacing w:val="7"/>
          <w:sz w:val="24"/>
          <w:szCs w:val="24"/>
          <w:lang w:val="en-US" w:eastAsia="zh-CN" w:bidi="ar-SA"/>
        </w:rPr>
        <w:suppressLineNumbers w:val="0"/>
      </w:pPr>
      <w:r>
        <w:rPr>
          <w:rStyle w:val="931"/>
          <w:rFonts w:hint="eastAsia" w:ascii="宋体" w:hAnsi="宋体" w:eastAsia="宋体" w:cs="宋体"/>
          <w:b/>
          <w:color w:val="000000"/>
          <w:spacing w:val="7"/>
          <w:sz w:val="24"/>
          <w:szCs w:val="24"/>
          <w:lang w:val="en-US" w:eastAsia="zh-CN" w:bidi="ar-SA"/>
        </w:rPr>
        <w:t xml:space="preserve">2.3河道保洁作业方案</w:t>
      </w:r>
      <w:r/>
    </w:p>
    <w:p>
      <w:pPr>
        <w:ind w:firstLine="480"/>
        <w:jc w:val="left"/>
        <w:keepLines w:val="0"/>
        <w:keepNext w:val="0"/>
        <w:pageBreakBefore w:val="0"/>
        <w:spacing w:line="440" w:lineRule="exact"/>
        <w:widowControl/>
        <w:rPr>
          <w:rStyle w:val="931"/>
          <w:rFonts w:hint="default" w:ascii="宋体" w:hAnsi="宋体" w:eastAsia="宋体" w:cs="宋体"/>
          <w:b/>
          <w:color w:val="000000"/>
          <w:spacing w:val="7"/>
          <w:sz w:val="24"/>
          <w:szCs w:val="24"/>
          <w:lang w:val="en-US" w:eastAsia="zh-CN" w:bidi="ar-SA"/>
        </w:rPr>
        <w:suppressLineNumbers w:val="0"/>
      </w:pPr>
      <w:r>
        <w:rPr>
          <w:rFonts w:hint="eastAsia" w:ascii="宋体" w:hAnsi="宋体" w:eastAsia="宋体" w:cs="宋体"/>
          <w:color w:val="000000"/>
          <w:sz w:val="24"/>
          <w:szCs w:val="24"/>
          <w:lang w:val="en-US" w:eastAsia="zh-CN" w:bidi="ar"/>
        </w:rPr>
        <w:t xml:space="preserve">根据投标人提供的河道保洁作业方案进行综合评分，包括但不限于本项目服务的内容、标准、针对本项目采取的有效管理措施等，</w:t>
      </w:r>
      <w:r>
        <w:rPr>
          <w:rStyle w:val="931"/>
          <w:rFonts w:hint="eastAsia" w:ascii="宋体" w:hAnsi="宋体" w:eastAsia="宋体" w:cs="宋体"/>
          <w:b w:val="0"/>
          <w:color w:val="auto"/>
          <w:spacing w:val="7"/>
          <w:sz w:val="24"/>
          <w:highlight w:val="none"/>
        </w:rPr>
        <w:t xml:space="preserve">方案完全包含上述内容且满足项目需求的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8 分，</w:t>
      </w:r>
      <w:r>
        <w:rPr>
          <w:rStyle w:val="931"/>
          <w:rFonts w:hint="eastAsia" w:ascii="宋体" w:hAnsi="宋体" w:eastAsia="宋体" w:cs="宋体"/>
          <w:b w:val="0"/>
          <w:color w:val="auto"/>
          <w:spacing w:val="7"/>
          <w:sz w:val="24"/>
          <w:highlight w:val="none"/>
        </w:rPr>
        <w:t xml:space="preserve">方案内有部分内容缺少或部分内容不满足项目需求的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6 分；</w:t>
      </w:r>
      <w:r>
        <w:rPr>
          <w:rStyle w:val="931"/>
          <w:rFonts w:hint="eastAsia" w:ascii="宋体" w:hAnsi="宋体" w:eastAsia="宋体" w:cs="宋体"/>
          <w:b w:val="0"/>
          <w:color w:val="auto"/>
          <w:spacing w:val="7"/>
          <w:sz w:val="24"/>
          <w:highlight w:val="none"/>
        </w:rPr>
        <w:t xml:space="preserve">方案内容简略且基本不满足项目需求的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得3分；方案不符合项目需求或未提供的不得分。【</w:t>
      </w:r>
      <w:r>
        <w:rPr>
          <w:rFonts w:hint="eastAsia" w:ascii="宋体" w:hAnsi="宋体" w:cs="宋体"/>
          <w:color w:val="000000"/>
          <w:sz w:val="24"/>
          <w:szCs w:val="24"/>
          <w:lang w:val="en-US" w:eastAsia="zh-CN" w:bidi="ar"/>
        </w:rPr>
        <w:t xml:space="preserve">0</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8</w:t>
      </w:r>
      <w:r>
        <w:rPr>
          <w:rFonts w:hint="eastAsia" w:ascii="宋体" w:hAnsi="宋体" w:eastAsia="宋体" w:cs="宋体"/>
          <w:color w:val="000000"/>
          <w:sz w:val="24"/>
          <w:szCs w:val="24"/>
          <w:lang w:val="en-US" w:eastAsia="zh-CN" w:bidi="ar"/>
        </w:rPr>
        <w:t xml:space="preserve">】</w:t>
      </w:r>
      <w:r/>
    </w:p>
    <w:p>
      <w:pPr>
        <w:ind w:firstLine="510"/>
        <w:jc w:val="left"/>
        <w:keepLines w:val="0"/>
        <w:keepNext w:val="0"/>
        <w:pageBreakBefore w:val="0"/>
        <w:spacing w:line="440" w:lineRule="exact"/>
        <w:widowControl/>
        <w:rPr>
          <w:rStyle w:val="931"/>
          <w:rFonts w:hint="eastAsia" w:ascii="宋体" w:hAnsi="宋体" w:cs="宋体"/>
          <w:b/>
          <w:color w:val="000000"/>
          <w:spacing w:val="7"/>
          <w:sz w:val="24"/>
          <w:szCs w:val="24"/>
          <w:lang w:val="en-US" w:eastAsia="zh-CN" w:bidi="ar-SA"/>
        </w:rPr>
        <w:suppressLineNumbers w:val="0"/>
      </w:pPr>
      <w:r>
        <w:rPr>
          <w:rStyle w:val="931"/>
          <w:rFonts w:hint="eastAsia" w:ascii="宋体" w:hAnsi="宋体" w:cs="宋体"/>
          <w:b/>
          <w:color w:val="000000"/>
          <w:spacing w:val="7"/>
          <w:sz w:val="24"/>
          <w:szCs w:val="24"/>
          <w:lang w:val="en-US" w:eastAsia="zh-CN" w:bidi="ar-SA"/>
        </w:rPr>
        <w:t xml:space="preserve">2.4垃圾分类管理方案</w:t>
      </w:r>
      <w:r/>
    </w:p>
    <w:p>
      <w:pPr>
        <w:ind w:firstLine="480"/>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根据投标人提供的垃圾分类管理方案进行综合评分，包括但不限于垃圾收集（包括无主垃圾、有毒有害垃圾）、清运、本项目服务的内容、针对本项目采取的有效管理措施等，</w:t>
      </w:r>
      <w:r>
        <w:rPr>
          <w:rStyle w:val="931"/>
          <w:rFonts w:hint="eastAsia" w:ascii="宋体" w:hAnsi="宋体" w:eastAsia="宋体" w:cs="宋体"/>
          <w:b w:val="0"/>
          <w:color w:val="auto"/>
          <w:spacing w:val="7"/>
          <w:sz w:val="24"/>
          <w:highlight w:val="none"/>
        </w:rPr>
        <w:t xml:space="preserve">方案完全包含上述内容且满足项目需求的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6 分，</w:t>
      </w:r>
      <w:r>
        <w:rPr>
          <w:rStyle w:val="931"/>
          <w:rFonts w:hint="eastAsia" w:ascii="宋体" w:hAnsi="宋体" w:eastAsia="宋体" w:cs="宋体"/>
          <w:b w:val="0"/>
          <w:color w:val="auto"/>
          <w:spacing w:val="7"/>
          <w:sz w:val="24"/>
          <w:highlight w:val="none"/>
        </w:rPr>
        <w:t xml:space="preserve">方案内有部分内容缺少或部分内容不满足项目需求的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4分； </w:t>
      </w:r>
      <w:r>
        <w:rPr>
          <w:rStyle w:val="931"/>
          <w:rFonts w:hint="eastAsia" w:ascii="宋体" w:hAnsi="宋体" w:eastAsia="宋体" w:cs="宋体"/>
          <w:b w:val="0"/>
          <w:color w:val="auto"/>
          <w:spacing w:val="7"/>
          <w:sz w:val="24"/>
          <w:highlight w:val="none"/>
        </w:rPr>
        <w:t xml:space="preserve">方案内容简略且基本不满足项目需求的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得2分；方案不符合项目需求或未提供的不得分。【</w:t>
      </w:r>
      <w:r>
        <w:rPr>
          <w:rFonts w:hint="eastAsia" w:ascii="宋体" w:hAnsi="宋体" w:cs="宋体"/>
          <w:color w:val="000000"/>
          <w:sz w:val="24"/>
          <w:szCs w:val="24"/>
          <w:lang w:val="en-US" w:eastAsia="zh-CN" w:bidi="ar"/>
        </w:rPr>
        <w:t xml:space="preserve">0</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w:t>
      </w:r>
      <w:r/>
    </w:p>
    <w:p>
      <w:pPr>
        <w:ind w:firstLine="510"/>
        <w:jc w:val="left"/>
        <w:keepLines w:val="0"/>
        <w:keepNext w:val="0"/>
        <w:pageBreakBefore w:val="0"/>
        <w:spacing w:line="440" w:lineRule="exact"/>
        <w:widowControl/>
        <w:rPr>
          <w:rStyle w:val="931"/>
          <w:rFonts w:hint="eastAsia" w:ascii="宋体" w:hAnsi="宋体" w:cs="宋体"/>
          <w:b/>
          <w:color w:val="000000"/>
          <w:spacing w:val="7"/>
          <w:sz w:val="24"/>
          <w:szCs w:val="24"/>
          <w:lang w:val="en-US" w:eastAsia="zh-CN" w:bidi="ar-SA"/>
        </w:rPr>
        <w:suppressLineNumbers w:val="0"/>
      </w:pPr>
      <w:r>
        <w:rPr>
          <w:rStyle w:val="931"/>
          <w:rFonts w:hint="eastAsia" w:ascii="宋体" w:hAnsi="宋体" w:cs="宋体"/>
          <w:b/>
          <w:color w:val="000000"/>
          <w:spacing w:val="7"/>
          <w:sz w:val="24"/>
          <w:szCs w:val="24"/>
          <w:lang w:val="en-US" w:eastAsia="zh-CN" w:bidi="ar-SA"/>
        </w:rPr>
        <w:t xml:space="preserve">2.5进退场交接方案</w:t>
      </w:r>
      <w:r/>
    </w:p>
    <w:p>
      <w:pPr>
        <w:ind w:firstLine="480"/>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根据投标人提供的进退场交接方案进行综合评分，</w:t>
      </w:r>
      <w:r>
        <w:rPr>
          <w:rStyle w:val="931"/>
          <w:rFonts w:ascii="宋体" w:hAnsi="宋体" w:eastAsia="宋体" w:cs="宋体"/>
          <w:b w:val="0"/>
          <w:i w:val="0"/>
          <w:color w:val="000000"/>
          <w:sz w:val="24"/>
          <w:szCs w:val="24"/>
          <w:u w:val="none"/>
        </w:rPr>
        <w:t xml:space="preserve">包括但不限于针对本项目制定交接范围、交接内容分类、进场交接措施、退场交接措施、交接进度计划等。</w:t>
      </w:r>
      <w:r>
        <w:rPr>
          <w:rStyle w:val="931"/>
          <w:rFonts w:hint="eastAsia" w:ascii="宋体" w:hAnsi="宋体" w:eastAsia="宋体" w:cs="宋体"/>
          <w:b w:val="0"/>
          <w:color w:val="auto"/>
          <w:spacing w:val="7"/>
          <w:sz w:val="24"/>
          <w:highlight w:val="none"/>
        </w:rPr>
        <w:t xml:space="preserve">方案完全包含上述内容且满足项目需求的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7 分；</w:t>
      </w:r>
      <w:r>
        <w:rPr>
          <w:rStyle w:val="931"/>
          <w:rFonts w:hint="eastAsia" w:ascii="宋体" w:hAnsi="宋体" w:eastAsia="宋体" w:cs="宋体"/>
          <w:b w:val="0"/>
          <w:color w:val="auto"/>
          <w:spacing w:val="7"/>
          <w:sz w:val="24"/>
          <w:highlight w:val="none"/>
        </w:rPr>
        <w:t xml:space="preserve">方案内有部分内容缺少或部分内容不满足项目需求的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5 分；</w:t>
      </w:r>
      <w:r>
        <w:rPr>
          <w:rStyle w:val="931"/>
          <w:rFonts w:hint="eastAsia" w:ascii="宋体" w:hAnsi="宋体" w:eastAsia="宋体" w:cs="宋体"/>
          <w:b w:val="0"/>
          <w:color w:val="auto"/>
          <w:spacing w:val="7"/>
          <w:sz w:val="24"/>
          <w:highlight w:val="none"/>
        </w:rPr>
        <w:t xml:space="preserve">方案内容简略且基本不满足项目需求的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得3 分；方案不符合项目需求或未提供的不得分。【</w:t>
      </w:r>
      <w:r>
        <w:rPr>
          <w:rFonts w:hint="eastAsia" w:ascii="宋体" w:hAnsi="宋体" w:cs="宋体"/>
          <w:color w:val="000000"/>
          <w:sz w:val="24"/>
          <w:szCs w:val="24"/>
          <w:lang w:val="en-US" w:eastAsia="zh-CN" w:bidi="ar"/>
        </w:rPr>
        <w:t xml:space="preserve">0</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5</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7</w:t>
      </w:r>
      <w:r>
        <w:rPr>
          <w:rFonts w:hint="eastAsia" w:ascii="宋体" w:hAnsi="宋体" w:eastAsia="宋体" w:cs="宋体"/>
          <w:color w:val="000000"/>
          <w:sz w:val="24"/>
          <w:szCs w:val="24"/>
          <w:lang w:val="en-US" w:eastAsia="zh-CN" w:bidi="ar"/>
        </w:rPr>
        <w:t xml:space="preserve">】</w:t>
      </w:r>
      <w:r/>
    </w:p>
    <w:p>
      <w:pPr>
        <w:ind w:firstLine="510"/>
        <w:jc w:val="left"/>
        <w:keepLines w:val="0"/>
        <w:keepNext w:val="0"/>
        <w:pageBreakBefore w:val="0"/>
        <w:spacing w:line="440" w:lineRule="exact"/>
        <w:widowControl/>
        <w:rPr>
          <w:rStyle w:val="931"/>
          <w:rFonts w:hint="eastAsia" w:ascii="宋体" w:hAnsi="宋体" w:cs="宋体"/>
          <w:b/>
          <w:color w:val="000000"/>
          <w:spacing w:val="7"/>
          <w:sz w:val="24"/>
          <w:szCs w:val="24"/>
          <w:lang w:val="en-US" w:eastAsia="zh-CN" w:bidi="ar-SA"/>
        </w:rPr>
        <w:suppressLineNumbers w:val="0"/>
      </w:pPr>
      <w:r>
        <w:rPr>
          <w:rStyle w:val="931"/>
          <w:rFonts w:hint="eastAsia" w:ascii="宋体" w:hAnsi="宋体" w:cs="宋体"/>
          <w:b/>
          <w:color w:val="000000"/>
          <w:spacing w:val="7"/>
          <w:sz w:val="24"/>
          <w:szCs w:val="24"/>
          <w:lang w:val="en-US" w:eastAsia="zh-CN" w:bidi="ar-SA"/>
        </w:rPr>
        <w:t xml:space="preserve">2.6安全管理及应急措施方案</w:t>
      </w:r>
      <w:r/>
    </w:p>
    <w:p>
      <w:pPr>
        <w:ind w:firstLine="480"/>
        <w:jc w:val="left"/>
        <w:keepLines w:val="0"/>
        <w:keepNext w:val="0"/>
        <w:pageBreakBefore w:val="0"/>
        <w:spacing w:line="440" w:lineRule="exact"/>
        <w:widowControl/>
        <w:rPr>
          <w:rStyle w:val="931"/>
          <w:rFonts w:hint="eastAsia" w:ascii="宋体" w:hAnsi="宋体" w:cs="宋体"/>
          <w:b/>
          <w:color w:val="000000"/>
          <w:spacing w:val="7"/>
          <w:sz w:val="24"/>
          <w:szCs w:val="24"/>
          <w:lang w:val="en-US" w:eastAsia="zh-CN" w:bidi="ar-SA"/>
        </w:rPr>
        <w:suppressLineNumbers w:val="0"/>
      </w:pPr>
      <w:r>
        <w:rPr>
          <w:rFonts w:hint="eastAsia" w:ascii="宋体" w:hAnsi="宋体" w:eastAsia="宋体" w:cs="宋体"/>
          <w:color w:val="000000"/>
          <w:sz w:val="24"/>
          <w:szCs w:val="24"/>
          <w:lang w:val="en-US" w:eastAsia="zh-CN" w:bidi="ar"/>
        </w:rPr>
        <w:t xml:space="preserve">根据投标人提供的安全管理及应急措施方案进行综合评分，</w:t>
      </w:r>
      <w:r>
        <w:rPr>
          <w:rFonts w:hint="eastAsia" w:ascii="宋体" w:hAnsi="宋体" w:eastAsia="宋体" w:cs="宋体"/>
          <w:strike w:val="0"/>
          <w:color w:val="auto"/>
          <w:spacing w:val="10"/>
          <w:sz w:val="24"/>
          <w:szCs w:val="24"/>
          <w:highlight w:val="none"/>
        </w:rPr>
        <w:t xml:space="preserve">包括但不限于</w:t>
      </w:r>
      <w:r>
        <w:rPr>
          <w:rFonts w:hint="eastAsia" w:ascii="宋体" w:hAnsi="宋体" w:eastAsia="宋体" w:cs="宋体"/>
          <w:strike w:val="0"/>
          <w:color w:val="auto"/>
          <w:sz w:val="24"/>
          <w:szCs w:val="24"/>
          <w:highlight w:val="none"/>
          <w:u w:val="none"/>
        </w:rPr>
        <w:t xml:space="preserve">应急抢险预案、特殊季节性保洁应急预</w:t>
      </w:r>
      <w:r>
        <w:rPr>
          <w:rFonts w:hint="eastAsia" w:ascii="宋体" w:hAnsi="宋体" w:eastAsia="宋体" w:cs="宋体"/>
          <w:strike w:val="0"/>
          <w:color w:val="auto"/>
          <w:spacing w:val="-1"/>
          <w:sz w:val="24"/>
          <w:szCs w:val="24"/>
          <w:highlight w:val="none"/>
          <w:u w:val="none"/>
        </w:rPr>
        <w:t xml:space="preserve">案、道路大面积污染应急预案</w:t>
      </w:r>
      <w:r>
        <w:rPr>
          <w:rFonts w:hint="eastAsia" w:ascii="宋体" w:hAnsi="宋体" w:cs="宋体"/>
          <w:strike w:val="0"/>
          <w:color w:val="auto"/>
          <w:spacing w:val="-1"/>
          <w:sz w:val="24"/>
          <w:szCs w:val="24"/>
          <w:highlight w:val="none"/>
          <w:u w:val="none"/>
          <w:lang w:val="en-US" w:eastAsia="zh-CN"/>
        </w:rPr>
        <w:t xml:space="preserve">等。</w:t>
      </w:r>
      <w:r>
        <w:rPr>
          <w:rStyle w:val="931"/>
          <w:rFonts w:hint="eastAsia" w:ascii="宋体" w:hAnsi="宋体" w:eastAsia="宋体" w:cs="宋体"/>
          <w:b w:val="0"/>
          <w:color w:val="auto"/>
          <w:spacing w:val="7"/>
          <w:sz w:val="24"/>
          <w:highlight w:val="none"/>
        </w:rPr>
        <w:t xml:space="preserve">方案完全包含上述内容且满足项目需求的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w:t>
      </w: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分；</w:t>
      </w:r>
      <w:r>
        <w:rPr>
          <w:rStyle w:val="931"/>
          <w:rFonts w:hint="eastAsia" w:ascii="宋体" w:hAnsi="宋体" w:eastAsia="宋体" w:cs="宋体"/>
          <w:b w:val="0"/>
          <w:color w:val="auto"/>
          <w:spacing w:val="7"/>
          <w:sz w:val="24"/>
          <w:highlight w:val="none"/>
        </w:rPr>
        <w:t xml:space="preserve">方案内有部分内容缺少或部分内容不满足项目需求的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 分；</w:t>
      </w:r>
      <w:r>
        <w:rPr>
          <w:rStyle w:val="931"/>
          <w:rFonts w:hint="eastAsia" w:ascii="宋体" w:hAnsi="宋体" w:eastAsia="宋体" w:cs="宋体"/>
          <w:b w:val="0"/>
          <w:color w:val="auto"/>
          <w:spacing w:val="7"/>
          <w:sz w:val="24"/>
          <w:highlight w:val="none"/>
        </w:rPr>
        <w:t xml:space="preserve">方案内容简略且基本不满足项目需求的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 分；方案不符合项目需求或未提供的不得分。【</w:t>
      </w:r>
      <w:r>
        <w:rPr>
          <w:rFonts w:hint="eastAsia" w:ascii="宋体" w:hAnsi="宋体" w:cs="宋体"/>
          <w:color w:val="000000"/>
          <w:sz w:val="24"/>
          <w:szCs w:val="24"/>
          <w:lang w:val="en-US" w:eastAsia="zh-CN" w:bidi="ar"/>
        </w:rPr>
        <w:t xml:space="preserve">0</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w:t>
      </w:r>
      <w:r/>
    </w:p>
    <w:p>
      <w:pPr>
        <w:ind w:firstLine="510"/>
        <w:jc w:val="left"/>
        <w:keepLines w:val="0"/>
        <w:keepNext w:val="0"/>
        <w:pageBreakBefore w:val="0"/>
        <w:spacing w:line="440" w:lineRule="exact"/>
        <w:widowControl/>
        <w:rPr>
          <w:rStyle w:val="931"/>
          <w:rFonts w:hint="eastAsia" w:ascii="宋体" w:hAnsi="宋体" w:cs="宋体"/>
          <w:b/>
          <w:color w:val="000000"/>
          <w:spacing w:val="7"/>
          <w:sz w:val="24"/>
          <w:szCs w:val="24"/>
          <w:lang w:val="en-US" w:eastAsia="zh-CN" w:bidi="ar-SA"/>
        </w:rPr>
        <w:suppressLineNumbers w:val="0"/>
      </w:pPr>
      <w:r>
        <w:rPr>
          <w:rStyle w:val="931"/>
          <w:rFonts w:hint="eastAsia" w:ascii="宋体" w:hAnsi="宋体" w:cs="宋体"/>
          <w:b/>
          <w:color w:val="000000"/>
          <w:spacing w:val="7"/>
          <w:sz w:val="24"/>
          <w:szCs w:val="24"/>
          <w:lang w:val="en-US" w:eastAsia="zh-CN" w:bidi="ar-SA"/>
        </w:rPr>
        <w:t xml:space="preserve">2.7重大活动保障方案</w:t>
      </w:r>
      <w:r/>
    </w:p>
    <w:p>
      <w:pPr>
        <w:ind w:firstLine="480"/>
        <w:jc w:val="left"/>
        <w:keepLines w:val="0"/>
        <w:keepNext w:val="0"/>
        <w:pageBreakBefore w:val="0"/>
        <w:spacing w:line="440" w:lineRule="exact"/>
        <w:widowControl/>
        <w:rPr>
          <w:rFonts w:hint="eastAsia" w:eastAsia="宋体"/>
          <w:lang w:eastAsia="zh-CN"/>
        </w:rPr>
        <w:suppressLineNumbers w:val="0"/>
      </w:pPr>
      <w:r>
        <w:rPr>
          <w:rFonts w:hint="eastAsia" w:ascii="宋体" w:hAnsi="宋体" w:eastAsia="宋体" w:cs="宋体"/>
          <w:color w:val="000000"/>
          <w:sz w:val="24"/>
          <w:szCs w:val="24"/>
          <w:lang w:val="en-US" w:eastAsia="zh-CN" w:bidi="ar"/>
        </w:rPr>
        <w:t xml:space="preserve">根据投标人提供的重大活动保障方案进行综合评分，</w:t>
      </w:r>
      <w:r>
        <w:rPr>
          <w:rFonts w:hint="eastAsia" w:ascii="宋体" w:hAnsi="宋体" w:eastAsia="宋体" w:cs="宋体"/>
          <w:strike w:val="0"/>
          <w:color w:val="auto"/>
          <w:spacing w:val="10"/>
          <w:sz w:val="24"/>
          <w:szCs w:val="24"/>
          <w:highlight w:val="none"/>
        </w:rPr>
        <w:t xml:space="preserve">包括但不限于</w:t>
      </w:r>
      <w:r>
        <w:rPr>
          <w:rFonts w:hint="eastAsia" w:ascii="宋体" w:hAnsi="宋体" w:eastAsia="宋体" w:cs="宋体"/>
          <w:strike w:val="0"/>
          <w:color w:val="auto"/>
          <w:sz w:val="24"/>
          <w:szCs w:val="24"/>
          <w:highlight w:val="none"/>
          <w:u w:val="none"/>
        </w:rPr>
        <w:t xml:space="preserve">应</w:t>
      </w:r>
      <w:r>
        <w:rPr>
          <w:rFonts w:hint="eastAsia" w:ascii="宋体" w:hAnsi="宋体" w:eastAsia="宋体" w:cs="宋体"/>
          <w:strike w:val="0"/>
          <w:color w:val="auto"/>
          <w:spacing w:val="-1"/>
          <w:sz w:val="24"/>
          <w:szCs w:val="24"/>
          <w:highlight w:val="none"/>
          <w:u w:val="none"/>
        </w:rPr>
        <w:t xml:space="preserve">文明/卫生城市测评</w:t>
      </w:r>
      <w:r>
        <w:rPr>
          <w:rFonts w:hint="eastAsia" w:ascii="宋体" w:hAnsi="宋体" w:cs="宋体"/>
          <w:strike w:val="0"/>
          <w:color w:val="auto"/>
          <w:spacing w:val="-1"/>
          <w:sz w:val="24"/>
          <w:szCs w:val="24"/>
          <w:highlight w:val="none"/>
          <w:u w:val="none"/>
          <w:lang w:eastAsia="zh-CN"/>
        </w:rPr>
        <w:t xml:space="preserve">、</w:t>
      </w:r>
      <w:r>
        <w:rPr>
          <w:rStyle w:val="931"/>
          <w:rFonts w:ascii="宋体" w:hAnsi="宋体" w:eastAsia="宋体" w:cs="宋体"/>
          <w:b w:val="0"/>
          <w:i w:val="0"/>
          <w:color w:val="000000"/>
          <w:sz w:val="24"/>
          <w:szCs w:val="24"/>
          <w:u w:val="none"/>
        </w:rPr>
        <w:t xml:space="preserve">各类重大参观、采访、迎检等重大活动中所作的各项准备措施、保障措施等</w:t>
      </w:r>
      <w:r>
        <w:rPr>
          <w:rStyle w:val="931"/>
          <w:rFonts w:hint="eastAsia" w:ascii="宋体" w:hAnsi="宋体" w:cs="宋体"/>
          <w:b w:val="0"/>
          <w:i w:val="0"/>
          <w:color w:val="000000"/>
          <w:sz w:val="24"/>
          <w:szCs w:val="24"/>
          <w:u w:val="none"/>
          <w:lang w:eastAsia="zh-CN"/>
        </w:rPr>
        <w:t xml:space="preserve">。</w:t>
      </w:r>
      <w:r>
        <w:rPr>
          <w:rStyle w:val="931"/>
          <w:rFonts w:hint="eastAsia" w:ascii="宋体" w:hAnsi="宋体" w:eastAsia="宋体" w:cs="宋体"/>
          <w:b w:val="0"/>
          <w:color w:val="auto"/>
          <w:spacing w:val="7"/>
          <w:sz w:val="24"/>
          <w:highlight w:val="none"/>
        </w:rPr>
        <w:t xml:space="preserve">方案完全包含上述内容且满足项目需求的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w:t>
      </w: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 分；</w:t>
      </w:r>
      <w:r>
        <w:rPr>
          <w:rStyle w:val="931"/>
          <w:rFonts w:hint="eastAsia" w:ascii="宋体" w:hAnsi="宋体" w:eastAsia="宋体" w:cs="宋体"/>
          <w:b w:val="0"/>
          <w:color w:val="auto"/>
          <w:spacing w:val="7"/>
          <w:sz w:val="24"/>
          <w:highlight w:val="none"/>
        </w:rPr>
        <w:t xml:space="preserve">方案内有部分内容缺少或部分内容不满足项目需求的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 分；</w:t>
      </w:r>
      <w:r>
        <w:rPr>
          <w:rStyle w:val="931"/>
          <w:rFonts w:hint="eastAsia" w:ascii="宋体" w:hAnsi="宋体" w:eastAsia="宋体" w:cs="宋体"/>
          <w:b w:val="0"/>
          <w:color w:val="auto"/>
          <w:spacing w:val="7"/>
          <w:sz w:val="24"/>
          <w:highlight w:val="none"/>
        </w:rPr>
        <w:t xml:space="preserve">方案内容简略且基本不满足项目需求的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分；方案不符合项目需求或未提供的不得分。【</w:t>
      </w:r>
      <w:r>
        <w:rPr>
          <w:rFonts w:hint="eastAsia" w:ascii="宋体" w:hAnsi="宋体" w:cs="宋体"/>
          <w:color w:val="000000"/>
          <w:sz w:val="24"/>
          <w:szCs w:val="24"/>
          <w:lang w:val="en-US" w:eastAsia="zh-CN" w:bidi="ar"/>
        </w:rPr>
        <w:t xml:space="preserve">0</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w:t>
      </w:r>
      <w:r/>
    </w:p>
    <w:p>
      <w:pPr>
        <w:ind w:firstLine="510"/>
        <w:jc w:val="left"/>
        <w:keepLines w:val="0"/>
        <w:keepNext w:val="0"/>
        <w:pageBreakBefore w:val="0"/>
        <w:spacing w:line="440" w:lineRule="exact"/>
        <w:widowControl/>
        <w:rPr>
          <w:rStyle w:val="931"/>
          <w:rFonts w:hint="eastAsia" w:ascii="宋体" w:hAnsi="宋体" w:cs="宋体"/>
          <w:b/>
          <w:color w:val="000000"/>
          <w:spacing w:val="7"/>
          <w:sz w:val="24"/>
          <w:szCs w:val="24"/>
          <w:lang w:val="en-US" w:eastAsia="zh-CN" w:bidi="ar-SA"/>
        </w:rPr>
        <w:suppressLineNumbers w:val="0"/>
      </w:pPr>
      <w:r>
        <w:rPr>
          <w:rStyle w:val="931"/>
          <w:rFonts w:hint="eastAsia" w:ascii="宋体" w:hAnsi="宋体" w:cs="宋体"/>
          <w:b/>
          <w:color w:val="000000"/>
          <w:spacing w:val="7"/>
          <w:sz w:val="24"/>
          <w:szCs w:val="24"/>
          <w:lang w:val="en-US" w:eastAsia="zh-CN" w:bidi="ar-SA"/>
        </w:rPr>
        <w:t xml:space="preserve">2.8内部管理方案</w:t>
      </w:r>
      <w:r/>
    </w:p>
    <w:p>
      <w:pPr>
        <w:ind w:firstLine="480"/>
        <w:jc w:val="left"/>
        <w:keepLines w:val="0"/>
        <w:keepNext w:val="0"/>
        <w:pageBreakBefore w:val="0"/>
        <w:spacing w:line="440" w:lineRule="exact"/>
        <w:widowControl/>
        <w:rPr>
          <w:rFonts w:hint="eastAsia" w:eastAsia="宋体"/>
          <w:lang w:eastAsia="zh-CN"/>
        </w:rPr>
        <w:suppressLineNumbers w:val="0"/>
      </w:pPr>
      <w:r>
        <w:rPr>
          <w:rFonts w:hint="eastAsia" w:ascii="宋体" w:hAnsi="宋体" w:eastAsia="宋体" w:cs="宋体"/>
          <w:color w:val="000000"/>
          <w:sz w:val="24"/>
          <w:szCs w:val="24"/>
          <w:lang w:val="en-US" w:eastAsia="zh-CN" w:bidi="ar"/>
        </w:rPr>
        <w:t xml:space="preserve">根据投标人提供</w:t>
      </w:r>
      <w:r>
        <w:rPr>
          <w:rFonts w:hint="eastAsia" w:ascii="宋体" w:hAnsi="宋体" w:cs="宋体"/>
          <w:color w:val="000000"/>
          <w:sz w:val="24"/>
          <w:szCs w:val="24"/>
          <w:lang w:val="en-US" w:eastAsia="zh-CN" w:bidi="ar"/>
        </w:rPr>
        <w:t xml:space="preserve">的</w:t>
      </w:r>
      <w:r>
        <w:rPr>
          <w:rFonts w:hint="eastAsia" w:ascii="宋体" w:hAnsi="宋体" w:eastAsia="宋体" w:cs="宋体"/>
          <w:color w:val="auto"/>
          <w:spacing w:val="9"/>
          <w:sz w:val="24"/>
          <w:szCs w:val="24"/>
          <w:highlight w:val="none"/>
        </w:rPr>
        <w:t xml:space="preserve">内部管理</w:t>
      </w:r>
      <w:r>
        <w:rPr>
          <w:rFonts w:hint="eastAsia" w:ascii="宋体" w:hAnsi="宋体" w:cs="宋体"/>
          <w:color w:val="auto"/>
          <w:spacing w:val="9"/>
          <w:sz w:val="24"/>
          <w:szCs w:val="24"/>
          <w:highlight w:val="none"/>
          <w:lang w:val="en-US" w:eastAsia="zh-CN"/>
        </w:rPr>
        <w:t xml:space="preserve">方案</w:t>
      </w:r>
      <w:r>
        <w:rPr>
          <w:rFonts w:hint="eastAsia" w:ascii="宋体" w:hAnsi="宋体" w:eastAsia="宋体" w:cs="宋体"/>
          <w:color w:val="000000"/>
          <w:sz w:val="24"/>
          <w:szCs w:val="24"/>
          <w:lang w:val="en-US" w:eastAsia="zh-CN" w:bidi="ar"/>
        </w:rPr>
        <w:t xml:space="preserve">进行综合评分</w:t>
      </w:r>
      <w:r>
        <w:rPr>
          <w:rFonts w:hint="eastAsia" w:ascii="宋体" w:hAnsi="宋体" w:cs="宋体"/>
          <w:color w:val="auto"/>
          <w:spacing w:val="9"/>
          <w:sz w:val="24"/>
          <w:szCs w:val="24"/>
          <w:highlight w:val="none"/>
          <w:lang w:val="en-US" w:eastAsia="zh-CN"/>
        </w:rPr>
        <w:t xml:space="preserve">，</w:t>
      </w:r>
      <w:r>
        <w:rPr>
          <w:rFonts w:hint="eastAsia" w:ascii="宋体" w:hAnsi="宋体" w:eastAsia="宋体" w:cs="宋体"/>
          <w:strike w:val="0"/>
          <w:color w:val="auto"/>
          <w:spacing w:val="10"/>
          <w:sz w:val="24"/>
          <w:szCs w:val="24"/>
          <w:highlight w:val="none"/>
        </w:rPr>
        <w:t xml:space="preserve">包括但不限于日常</w:t>
      </w:r>
      <w:r>
        <w:rPr>
          <w:rFonts w:hint="eastAsia" w:ascii="宋体" w:hAnsi="宋体" w:eastAsia="宋体" w:cs="宋体"/>
          <w:strike w:val="0"/>
          <w:color w:val="auto"/>
          <w:spacing w:val="9"/>
          <w:sz w:val="24"/>
          <w:szCs w:val="24"/>
          <w:highlight w:val="none"/>
        </w:rPr>
        <w:t xml:space="preserve">考核、激励考核机制、</w:t>
      </w:r>
      <w:r>
        <w:rPr>
          <w:rFonts w:hint="eastAsia" w:ascii="宋体" w:hAnsi="宋体" w:eastAsia="宋体" w:cs="宋体"/>
          <w:strike w:val="0"/>
          <w:color w:val="auto"/>
          <w:spacing w:val="-1"/>
          <w:sz w:val="24"/>
          <w:szCs w:val="24"/>
          <w:highlight w:val="none"/>
        </w:rPr>
        <w:t xml:space="preserve">监督机制、自我约束机制、信息反馈及处理机制、安全管理制度</w:t>
      </w:r>
      <w:r>
        <w:rPr>
          <w:rFonts w:hint="eastAsia" w:ascii="宋体" w:hAnsi="宋体" w:cs="宋体"/>
          <w:strike w:val="0"/>
          <w:color w:val="auto"/>
          <w:spacing w:val="-1"/>
          <w:sz w:val="24"/>
          <w:szCs w:val="24"/>
          <w:highlight w:val="none"/>
          <w:lang w:eastAsia="zh-CN"/>
        </w:rPr>
        <w:t xml:space="preserve">。</w:t>
      </w:r>
      <w:r>
        <w:rPr>
          <w:rStyle w:val="931"/>
          <w:rFonts w:hint="eastAsia" w:ascii="宋体" w:hAnsi="宋体" w:eastAsia="宋体" w:cs="宋体"/>
          <w:b w:val="0"/>
          <w:color w:val="auto"/>
          <w:spacing w:val="7"/>
          <w:sz w:val="24"/>
          <w:highlight w:val="none"/>
        </w:rPr>
        <w:t xml:space="preserve">方案完全包含上述内容且满足项目需求的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w:t>
      </w: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 分；</w:t>
      </w:r>
      <w:r>
        <w:rPr>
          <w:rStyle w:val="931"/>
          <w:rFonts w:hint="eastAsia" w:ascii="宋体" w:hAnsi="宋体" w:eastAsia="宋体" w:cs="宋体"/>
          <w:b w:val="0"/>
          <w:color w:val="auto"/>
          <w:spacing w:val="7"/>
          <w:sz w:val="24"/>
          <w:highlight w:val="none"/>
        </w:rPr>
        <w:t xml:space="preserve">方案内有部分内容缺少或部分内容不满足项目需求的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分；</w:t>
      </w:r>
      <w:r>
        <w:rPr>
          <w:rStyle w:val="931"/>
          <w:rFonts w:hint="eastAsia" w:ascii="宋体" w:hAnsi="宋体" w:eastAsia="宋体" w:cs="宋体"/>
          <w:b w:val="0"/>
          <w:color w:val="auto"/>
          <w:spacing w:val="7"/>
          <w:sz w:val="24"/>
          <w:highlight w:val="none"/>
        </w:rPr>
        <w:t xml:space="preserve">方案内容简略且基本不满足项目需求的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 分；方案不符合项目需求或未提供的不得分。【</w:t>
      </w:r>
      <w:r>
        <w:rPr>
          <w:rFonts w:hint="eastAsia" w:ascii="宋体" w:hAnsi="宋体" w:cs="宋体"/>
          <w:color w:val="000000"/>
          <w:sz w:val="24"/>
          <w:szCs w:val="24"/>
          <w:lang w:val="en-US" w:eastAsia="zh-CN" w:bidi="ar"/>
        </w:rPr>
        <w:t xml:space="preserve">0</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w:t>
      </w:r>
      <w:r/>
    </w:p>
    <w:p>
      <w:pPr>
        <w:ind w:firstLine="510"/>
        <w:jc w:val="left"/>
        <w:keepLines w:val="0"/>
        <w:keepNext w:val="0"/>
        <w:pageBreakBefore w:val="0"/>
        <w:spacing w:line="440" w:lineRule="exact"/>
        <w:widowControl/>
        <w:rPr>
          <w:rStyle w:val="931"/>
          <w:rFonts w:hint="eastAsia" w:ascii="宋体" w:hAnsi="宋体" w:cs="宋体"/>
          <w:b/>
          <w:color w:val="000000"/>
          <w:spacing w:val="7"/>
          <w:sz w:val="24"/>
          <w:szCs w:val="24"/>
          <w:lang w:val="en-US" w:eastAsia="zh-CN" w:bidi="ar-SA"/>
        </w:rPr>
        <w:suppressLineNumbers w:val="0"/>
      </w:pPr>
      <w:r>
        <w:rPr>
          <w:rStyle w:val="931"/>
          <w:rFonts w:hint="eastAsia" w:ascii="宋体" w:hAnsi="宋体" w:cs="宋体"/>
          <w:b/>
          <w:color w:val="000000"/>
          <w:spacing w:val="7"/>
          <w:sz w:val="24"/>
          <w:szCs w:val="24"/>
          <w:lang w:val="en-US" w:eastAsia="zh-CN" w:bidi="ar-SA"/>
        </w:rPr>
        <w:t xml:space="preserve">2.9综合协调方案</w:t>
      </w:r>
      <w:r/>
    </w:p>
    <w:p>
      <w:pPr>
        <w:ind w:firstLine="480"/>
        <w:jc w:val="left"/>
        <w:keepLines w:val="0"/>
        <w:keepNext w:val="0"/>
        <w:pageBreakBefore w:val="0"/>
        <w:spacing w:line="44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根据投标人提供</w:t>
      </w:r>
      <w:r>
        <w:rPr>
          <w:rFonts w:hint="eastAsia" w:ascii="宋体" w:hAnsi="宋体" w:cs="宋体"/>
          <w:color w:val="000000"/>
          <w:sz w:val="24"/>
          <w:szCs w:val="24"/>
          <w:lang w:val="en-US" w:eastAsia="zh-CN" w:bidi="ar"/>
        </w:rPr>
        <w:t xml:space="preserve">的</w:t>
      </w:r>
      <w:r>
        <w:rPr>
          <w:rFonts w:hint="eastAsia" w:ascii="宋体" w:hAnsi="宋体" w:eastAsia="宋体" w:cs="宋体"/>
          <w:color w:val="000000"/>
          <w:sz w:val="24"/>
          <w:szCs w:val="24"/>
          <w:lang w:val="en-US" w:eastAsia="zh-CN" w:bidi="ar"/>
        </w:rPr>
        <w:t xml:space="preserve">综合协调方案进行综合评分</w:t>
      </w:r>
      <w:r>
        <w:rPr>
          <w:rFonts w:hint="eastAsia" w:ascii="宋体" w:hAnsi="宋体" w:cs="宋体"/>
          <w:color w:val="000000"/>
          <w:sz w:val="24"/>
          <w:szCs w:val="24"/>
          <w:lang w:val="en-US" w:eastAsia="zh-CN" w:bidi="ar"/>
        </w:rPr>
        <w:t xml:space="preserve">，</w:t>
      </w:r>
      <w:r>
        <w:rPr>
          <w:rStyle w:val="931"/>
          <w:rFonts w:ascii="宋体" w:hAnsi="宋体" w:eastAsia="宋体" w:cs="宋体"/>
          <w:b w:val="0"/>
          <w:i w:val="0"/>
          <w:color w:val="000000"/>
          <w:sz w:val="24"/>
          <w:szCs w:val="24"/>
          <w:u w:val="none"/>
        </w:rPr>
        <w:t xml:space="preserve">包括但不限于与采购单位、交通主管部门、城市管理部门、绿化主管部门等</w:t>
      </w:r>
      <w:r>
        <w:rPr>
          <w:rStyle w:val="931"/>
          <w:rFonts w:hint="eastAsia" w:ascii="宋体" w:hAnsi="宋体" w:cs="宋体"/>
          <w:b w:val="0"/>
          <w:i w:val="0"/>
          <w:color w:val="000000"/>
          <w:sz w:val="24"/>
          <w:szCs w:val="24"/>
          <w:u w:val="none"/>
          <w:lang w:eastAsia="zh-CN"/>
        </w:rPr>
        <w:t xml:space="preserve">。</w:t>
      </w:r>
      <w:r>
        <w:rPr>
          <w:rStyle w:val="931"/>
          <w:rFonts w:hint="eastAsia" w:ascii="宋体" w:hAnsi="宋体" w:eastAsia="宋体" w:cs="宋体"/>
          <w:b w:val="0"/>
          <w:color w:val="auto"/>
          <w:spacing w:val="7"/>
          <w:sz w:val="24"/>
          <w:highlight w:val="none"/>
        </w:rPr>
        <w:t xml:space="preserve">方案完全包含上述内容且满足项目需求的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w:t>
      </w:r>
      <w:r>
        <w:rPr>
          <w:rFonts w:hint="eastAsia" w:ascii="宋体" w:hAnsi="宋体" w:cs="宋体"/>
          <w:color w:val="000000"/>
          <w:sz w:val="24"/>
          <w:szCs w:val="24"/>
          <w:lang w:val="en-US" w:eastAsia="zh-CN" w:bidi="ar"/>
        </w:rPr>
        <w:t xml:space="preserve">8</w:t>
      </w:r>
      <w:r>
        <w:rPr>
          <w:rFonts w:hint="eastAsia" w:ascii="宋体" w:hAnsi="宋体" w:eastAsia="宋体" w:cs="宋体"/>
          <w:color w:val="000000"/>
          <w:sz w:val="24"/>
          <w:szCs w:val="24"/>
          <w:lang w:val="en-US" w:eastAsia="zh-CN" w:bidi="ar"/>
        </w:rPr>
        <w:t xml:space="preserve">分；</w:t>
      </w:r>
      <w:r>
        <w:rPr>
          <w:rStyle w:val="931"/>
          <w:rFonts w:hint="eastAsia" w:ascii="宋体" w:hAnsi="宋体" w:eastAsia="宋体" w:cs="宋体"/>
          <w:b w:val="0"/>
          <w:color w:val="auto"/>
          <w:spacing w:val="7"/>
          <w:sz w:val="24"/>
          <w:highlight w:val="none"/>
        </w:rPr>
        <w:t xml:space="preserve">方案内有部分内容缺少或部分内容不满足项目需求的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 分；</w:t>
      </w:r>
      <w:r>
        <w:rPr>
          <w:rStyle w:val="931"/>
          <w:rFonts w:hint="eastAsia" w:ascii="宋体" w:hAnsi="宋体" w:eastAsia="宋体" w:cs="宋体"/>
          <w:b w:val="0"/>
          <w:color w:val="auto"/>
          <w:spacing w:val="7"/>
          <w:sz w:val="24"/>
          <w:highlight w:val="none"/>
        </w:rPr>
        <w:t xml:space="preserve">方案内容简略且基本不满足项目需求的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分；方案不符合项目需求或未提供的不得分。【</w:t>
      </w:r>
      <w:r>
        <w:rPr>
          <w:rFonts w:hint="eastAsia" w:ascii="宋体" w:hAnsi="宋体" w:cs="宋体"/>
          <w:color w:val="000000"/>
          <w:sz w:val="24"/>
          <w:szCs w:val="24"/>
          <w:lang w:val="en-US" w:eastAsia="zh-CN" w:bidi="ar"/>
        </w:rPr>
        <w:t xml:space="preserve">0</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8</w:t>
      </w:r>
      <w:r>
        <w:rPr>
          <w:rFonts w:hint="eastAsia" w:ascii="宋体" w:hAnsi="宋体" w:eastAsia="宋体" w:cs="宋体"/>
          <w:color w:val="000000"/>
          <w:sz w:val="24"/>
          <w:szCs w:val="24"/>
          <w:lang w:val="en-US" w:eastAsia="zh-CN" w:bidi="ar"/>
        </w:rPr>
        <w:t xml:space="preserve">】</w:t>
      </w:r>
      <w:r/>
    </w:p>
    <w:p>
      <w:pPr>
        <w:ind w:firstLine="482"/>
        <w:spacing w:line="440" w:lineRule="exact"/>
        <w:rPr>
          <w:rFonts w:hint="eastAsia" w:ascii="Times New Roman" w:hAnsi="Times New Roman"/>
          <w:b/>
          <w:bCs/>
          <w:color w:val="auto"/>
          <w:sz w:val="24"/>
          <w:highlight w:val="none"/>
        </w:rPr>
      </w:pPr>
      <w:r>
        <w:rPr>
          <w:rFonts w:hint="eastAsia" w:ascii="Times New Roman" w:hAnsi="Times New Roman"/>
          <w:b/>
          <w:bCs/>
          <w:sz w:val="24"/>
          <w:highlight w:val="none"/>
        </w:rPr>
        <w:t xml:space="preserve">3履约能力分</w:t>
      </w:r>
      <w:r>
        <w:rPr>
          <w:rFonts w:hint="eastAsia" w:ascii="Times New Roman" w:hAnsi="Times New Roman"/>
          <w:b/>
          <w:bCs/>
          <w:color w:val="auto"/>
          <w:sz w:val="24"/>
          <w:highlight w:val="none"/>
          <w:lang w:val="en-US" w:eastAsia="zh-CN"/>
        </w:rPr>
        <w:t xml:space="preserve">13</w:t>
      </w:r>
      <w:r>
        <w:rPr>
          <w:rFonts w:hint="eastAsia" w:ascii="Times New Roman" w:hAnsi="Times New Roman"/>
          <w:b/>
          <w:bCs/>
          <w:color w:val="auto"/>
          <w:sz w:val="24"/>
          <w:highlight w:val="none"/>
        </w:rPr>
        <w:t xml:space="preserve"> . 0分</w:t>
      </w:r>
      <w:r/>
    </w:p>
    <w:p>
      <w:pPr>
        <w:ind w:firstLine="482"/>
        <w:spacing w:line="440" w:lineRule="exact"/>
        <w:rPr>
          <w:rFonts w:hint="eastAsia" w:ascii="Times New Roman" w:hAnsi="Times New Roman"/>
          <w:b w:val="0"/>
          <w:bCs w:val="0"/>
          <w:color w:val="auto"/>
          <w:sz w:val="24"/>
          <w:highlight w:val="none"/>
        </w:rPr>
      </w:pPr>
      <w:r>
        <w:rPr>
          <w:rFonts w:hint="eastAsia" w:ascii="Times New Roman" w:hAnsi="Times New Roman"/>
          <w:b w:val="0"/>
          <w:bCs w:val="0"/>
          <w:color w:val="auto"/>
          <w:sz w:val="24"/>
          <w:highlight w:val="none"/>
        </w:rPr>
        <w:t xml:space="preserve">3.1.类似项目业绩</w:t>
      </w:r>
      <w:r/>
    </w:p>
    <w:p>
      <w:pPr>
        <w:ind w:firstLine="482"/>
        <w:spacing w:line="440" w:lineRule="exact"/>
        <w:rPr>
          <w:rFonts w:hint="eastAsia" w:ascii="Times New Roman" w:hAnsi="Times New Roman" w:eastAsia="宋体"/>
          <w:b w:val="0"/>
          <w:bCs w:val="0"/>
          <w:color w:val="auto"/>
          <w:sz w:val="24"/>
          <w:highlight w:val="none"/>
          <w:lang w:val="en-US" w:eastAsia="zh-CN"/>
        </w:rPr>
      </w:pPr>
      <w:r>
        <w:rPr>
          <w:rFonts w:hint="eastAsia" w:ascii="Times New Roman" w:hAnsi="Times New Roman"/>
          <w:b w:val="0"/>
          <w:bCs w:val="0"/>
          <w:color w:val="auto"/>
          <w:sz w:val="24"/>
          <w:highlight w:val="none"/>
        </w:rPr>
        <w:t xml:space="preserve">投标人提供自</w:t>
      </w:r>
      <w:r>
        <w:rPr>
          <w:rFonts w:hint="eastAsia" w:ascii="宋体" w:hAnsi="宋体" w:cs="宋体"/>
          <w:b w:val="0"/>
          <w:bCs w:val="0"/>
          <w:color w:val="auto"/>
          <w:sz w:val="24"/>
          <w:highlight w:val="none"/>
        </w:rPr>
        <w:t xml:space="preserve">202</w:t>
      </w:r>
      <w:r>
        <w:rPr>
          <w:rFonts w:hint="eastAsia" w:ascii="宋体" w:hAnsi="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年1月1</w:t>
      </w:r>
      <w:r>
        <w:rPr>
          <w:rFonts w:hint="eastAsia" w:ascii="Times New Roman" w:hAnsi="Times New Roman"/>
          <w:b w:val="0"/>
          <w:bCs w:val="0"/>
          <w:color w:val="auto"/>
          <w:sz w:val="24"/>
          <w:highlight w:val="none"/>
        </w:rPr>
        <w:t xml:space="preserve">日以来承接的</w:t>
      </w:r>
      <w:r>
        <w:rPr>
          <w:rFonts w:hint="eastAsia" w:ascii="Times New Roman" w:hAnsi="Times New Roman"/>
          <w:b w:val="0"/>
          <w:bCs w:val="0"/>
          <w:color w:val="auto"/>
          <w:sz w:val="24"/>
          <w:highlight w:val="none"/>
          <w:lang w:val="en-US" w:eastAsia="zh-CN"/>
        </w:rPr>
        <w:t xml:space="preserve">类似</w:t>
      </w:r>
      <w:r>
        <w:rPr>
          <w:rFonts w:hint="eastAsia" w:ascii="Times New Roman" w:hAnsi="Times New Roman"/>
          <w:b w:val="0"/>
          <w:bCs w:val="0"/>
          <w:color w:val="auto"/>
          <w:sz w:val="24"/>
          <w:highlight w:val="none"/>
        </w:rPr>
        <w:t xml:space="preserve">服务项目业绩，有一个得</w:t>
      </w:r>
      <w:r>
        <w:rPr>
          <w:rFonts w:hint="eastAsia" w:ascii="Times New Roman" w:hAnsi="Times New Roman"/>
          <w:b w:val="0"/>
          <w:bCs w:val="0"/>
          <w:color w:val="auto"/>
          <w:sz w:val="24"/>
          <w:highlight w:val="none"/>
          <w:lang w:val="en-US" w:eastAsia="zh-CN"/>
        </w:rPr>
        <w:t xml:space="preserve">2</w:t>
      </w:r>
      <w:r>
        <w:rPr>
          <w:rFonts w:hint="eastAsia" w:ascii="Times New Roman" w:hAnsi="Times New Roman"/>
          <w:b w:val="0"/>
          <w:bCs w:val="0"/>
          <w:color w:val="auto"/>
          <w:sz w:val="24"/>
          <w:highlight w:val="none"/>
        </w:rPr>
        <w:t xml:space="preserve">分，最多得</w:t>
      </w:r>
      <w:r>
        <w:rPr>
          <w:rFonts w:hint="eastAsia" w:ascii="Times New Roman" w:hAnsi="Times New Roman"/>
          <w:b w:val="0"/>
          <w:bCs w:val="0"/>
          <w:color w:val="auto"/>
          <w:sz w:val="24"/>
          <w:highlight w:val="none"/>
          <w:lang w:val="en-US" w:eastAsia="zh-CN"/>
        </w:rPr>
        <w:t xml:space="preserve">4</w:t>
      </w:r>
      <w:r>
        <w:rPr>
          <w:rFonts w:hint="eastAsia" w:ascii="Times New Roman" w:hAnsi="Times New Roman"/>
          <w:b w:val="0"/>
          <w:bCs w:val="0"/>
          <w:color w:val="auto"/>
          <w:sz w:val="24"/>
          <w:highlight w:val="none"/>
        </w:rPr>
        <w:t xml:space="preserve">分。</w:t>
      </w:r>
      <w:r>
        <w:rPr>
          <w:rFonts w:hint="eastAsia" w:ascii="Times New Roman" w:hAnsi="Times New Roman"/>
          <w:b/>
          <w:bCs/>
          <w:color w:val="auto"/>
          <w:sz w:val="24"/>
          <w:highlight w:val="none"/>
        </w:rPr>
        <w:t xml:space="preserve">(请在投标文件中提供合同</w:t>
      </w:r>
      <w:r>
        <w:rPr>
          <w:rFonts w:hint="eastAsia" w:ascii="Times New Roman" w:hAnsi="Times New Roman"/>
          <w:b/>
          <w:bCs/>
          <w:color w:val="auto"/>
          <w:sz w:val="24"/>
          <w:highlight w:val="none"/>
          <w:lang w:val="en-US" w:eastAsia="zh-CN"/>
        </w:rPr>
        <w:t xml:space="preserve">复印件</w:t>
      </w:r>
      <w:r>
        <w:rPr>
          <w:rFonts w:hint="eastAsia" w:ascii="Times New Roman" w:hAnsi="Times New Roman"/>
          <w:b/>
          <w:bCs/>
          <w:color w:val="auto"/>
          <w:sz w:val="24"/>
          <w:highlight w:val="none"/>
        </w:rPr>
        <w:t xml:space="preserve">，不提供的不得分)</w:t>
      </w:r>
      <w:r>
        <w:rPr>
          <w:rFonts w:hint="eastAsia" w:ascii="Times New Roman" w:hAnsi="Times New Roman"/>
          <w:b/>
          <w:bCs/>
          <w:color w:val="auto"/>
          <w:sz w:val="24"/>
          <w:highlight w:val="none"/>
          <w:lang w:eastAsia="zh-CN"/>
        </w:rPr>
        <w:t xml:space="preserve">。</w:t>
      </w:r>
      <w:r/>
    </w:p>
    <w:p>
      <w:pPr>
        <w:ind w:firstLine="482"/>
        <w:spacing w:line="440" w:lineRule="exact"/>
        <w:rPr>
          <w:rFonts w:hint="eastAsia" w:ascii="Times New Roman" w:hAnsi="Times New Roman"/>
          <w:b w:val="0"/>
          <w:bCs w:val="0"/>
          <w:color w:val="auto"/>
          <w:sz w:val="24"/>
          <w:highlight w:val="none"/>
        </w:rPr>
      </w:pPr>
      <w:r>
        <w:rPr>
          <w:rFonts w:hint="eastAsia" w:ascii="Times New Roman" w:hAnsi="Times New Roman"/>
          <w:b w:val="0"/>
          <w:bCs w:val="0"/>
          <w:color w:val="auto"/>
          <w:sz w:val="24"/>
          <w:highlight w:val="none"/>
        </w:rPr>
        <w:t xml:space="preserve">3.2.类似</w:t>
      </w:r>
      <w:r>
        <w:rPr>
          <w:rFonts w:hint="eastAsia" w:ascii="Times New Roman" w:hAnsi="Times New Roman"/>
          <w:b w:val="0"/>
          <w:bCs w:val="0"/>
          <w:color w:val="auto"/>
          <w:sz w:val="24"/>
          <w:highlight w:val="none"/>
          <w:lang w:val="en-US" w:eastAsia="zh-CN"/>
        </w:rPr>
        <w:t xml:space="preserve">项目业绩</w:t>
      </w:r>
      <w:r>
        <w:rPr>
          <w:rFonts w:hint="eastAsia" w:ascii="Times New Roman" w:hAnsi="Times New Roman"/>
          <w:b w:val="0"/>
          <w:bCs w:val="0"/>
          <w:color w:val="auto"/>
          <w:sz w:val="24"/>
          <w:highlight w:val="none"/>
        </w:rPr>
        <w:t xml:space="preserve">作业考核或满意度调查情况</w:t>
      </w:r>
      <w:r/>
    </w:p>
    <w:p>
      <w:pPr>
        <w:ind w:firstLine="482"/>
        <w:spacing w:line="440" w:lineRule="exact"/>
        <w:rPr>
          <w:rFonts w:hint="eastAsia" w:ascii="Times New Roman" w:hAnsi="Times New Roman"/>
          <w:b w:val="0"/>
          <w:bCs w:val="0"/>
          <w:color w:val="auto"/>
          <w:sz w:val="24"/>
          <w:highlight w:val="none"/>
        </w:rPr>
      </w:pPr>
      <w:r>
        <w:rPr>
          <w:rFonts w:hint="eastAsia" w:ascii="Times New Roman" w:hAnsi="Times New Roman"/>
          <w:b w:val="0"/>
          <w:bCs w:val="0"/>
          <w:color w:val="auto"/>
          <w:sz w:val="24"/>
          <w:highlight w:val="none"/>
        </w:rPr>
        <w:t xml:space="preserve">根据相关单位对</w:t>
      </w:r>
      <w:r>
        <w:rPr>
          <w:rFonts w:hint="eastAsia" w:ascii="Times New Roman" w:hAnsi="Times New Roman"/>
          <w:b w:val="0"/>
          <w:bCs w:val="0"/>
          <w:color w:val="auto"/>
          <w:sz w:val="24"/>
          <w:highlight w:val="none"/>
          <w:lang w:val="en-US" w:eastAsia="zh-CN"/>
        </w:rPr>
        <w:t xml:space="preserve">以上</w:t>
      </w:r>
      <w:r>
        <w:rPr>
          <w:rFonts w:hint="eastAsia" w:ascii="Times New Roman" w:hAnsi="Times New Roman"/>
          <w:b w:val="0"/>
          <w:bCs w:val="0"/>
          <w:color w:val="auto"/>
          <w:sz w:val="24"/>
          <w:highlight w:val="none"/>
        </w:rPr>
        <w:t xml:space="preserve">投标人</w:t>
      </w:r>
      <w:r>
        <w:rPr>
          <w:rFonts w:hint="eastAsia" w:ascii="宋体" w:hAnsi="宋体" w:eastAsia="宋体" w:cs="宋体"/>
          <w:sz w:val="24"/>
          <w:szCs w:val="24"/>
          <w:highlight w:val="none"/>
        </w:rPr>
        <w:t xml:space="preserve">自202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年1月1日以来</w:t>
      </w:r>
      <w:r>
        <w:rPr>
          <w:rFonts w:hint="eastAsia" w:ascii="宋体" w:hAnsi="宋体" w:cs="宋体"/>
          <w:sz w:val="24"/>
          <w:szCs w:val="24"/>
          <w:highlight w:val="none"/>
          <w:lang w:val="en-US" w:eastAsia="zh-CN"/>
        </w:rPr>
        <w:t xml:space="preserve">类似服务</w:t>
      </w:r>
      <w:r>
        <w:rPr>
          <w:rFonts w:hint="eastAsia" w:ascii="宋体" w:hAnsi="宋体" w:eastAsia="宋体" w:cs="宋体"/>
          <w:sz w:val="24"/>
          <w:szCs w:val="24"/>
          <w:highlight w:val="none"/>
        </w:rPr>
        <w:t xml:space="preserve">项目业绩</w:t>
      </w:r>
      <w:r>
        <w:rPr>
          <w:rFonts w:hint="eastAsia" w:ascii="Times New Roman" w:hAnsi="Times New Roman"/>
          <w:b w:val="0"/>
          <w:bCs w:val="0"/>
          <w:color w:val="auto"/>
          <w:sz w:val="24"/>
          <w:highlight w:val="none"/>
          <w:lang w:val="en-US" w:eastAsia="zh-CN"/>
        </w:rPr>
        <w:t xml:space="preserve">的</w:t>
      </w:r>
      <w:r>
        <w:rPr>
          <w:rFonts w:hint="eastAsia" w:ascii="Times New Roman" w:hAnsi="Times New Roman"/>
          <w:b w:val="0"/>
          <w:bCs w:val="0"/>
          <w:color w:val="auto"/>
          <w:sz w:val="24"/>
          <w:highlight w:val="none"/>
        </w:rPr>
        <w:t xml:space="preserve">考核</w:t>
      </w:r>
      <w:r>
        <w:rPr>
          <w:rFonts w:hint="eastAsia" w:ascii="Times New Roman" w:hAnsi="Times New Roman"/>
          <w:b w:val="0"/>
          <w:bCs w:val="0"/>
          <w:color w:val="auto"/>
          <w:sz w:val="24"/>
          <w:highlight w:val="none"/>
          <w:lang w:val="en-US" w:eastAsia="zh-CN"/>
        </w:rPr>
        <w:t xml:space="preserve">或</w:t>
      </w:r>
      <w:r>
        <w:rPr>
          <w:rFonts w:hint="eastAsia" w:ascii="Times New Roman" w:hAnsi="Times New Roman"/>
          <w:b w:val="0"/>
          <w:bCs w:val="0"/>
          <w:color w:val="auto"/>
          <w:sz w:val="24"/>
          <w:highlight w:val="none"/>
        </w:rPr>
        <w:t xml:space="preserve">满意度</w:t>
      </w:r>
      <w:r>
        <w:rPr>
          <w:rFonts w:hint="eastAsia" w:ascii="Times New Roman" w:hAnsi="Times New Roman"/>
          <w:b w:val="0"/>
          <w:bCs w:val="0"/>
          <w:color w:val="auto"/>
          <w:sz w:val="24"/>
          <w:highlight w:val="none"/>
          <w:lang w:val="en-US" w:eastAsia="zh-CN"/>
        </w:rPr>
        <w:t xml:space="preserve">调查情况</w:t>
      </w:r>
      <w:r>
        <w:rPr>
          <w:rFonts w:hint="eastAsia" w:ascii="Times New Roman" w:hAnsi="Times New Roman"/>
          <w:b w:val="0"/>
          <w:bCs w:val="0"/>
          <w:color w:val="auto"/>
          <w:sz w:val="24"/>
          <w:highlight w:val="none"/>
        </w:rPr>
        <w:t xml:space="preserve">进行评定，考核为合格及以上的或满意度评价为满意及以上的，有一个得</w:t>
      </w:r>
      <w:r>
        <w:rPr>
          <w:rFonts w:hint="eastAsia" w:ascii="Times New Roman" w:hAnsi="Times New Roman"/>
          <w:b w:val="0"/>
          <w:bCs w:val="0"/>
          <w:color w:val="auto"/>
          <w:sz w:val="24"/>
          <w:highlight w:val="none"/>
          <w:lang w:val="en-US" w:eastAsia="zh-CN"/>
        </w:rPr>
        <w:t xml:space="preserve">2</w:t>
      </w:r>
      <w:r>
        <w:rPr>
          <w:rFonts w:hint="eastAsia" w:ascii="Times New Roman" w:hAnsi="Times New Roman"/>
          <w:b w:val="0"/>
          <w:bCs w:val="0"/>
          <w:color w:val="auto"/>
          <w:sz w:val="24"/>
          <w:highlight w:val="none"/>
        </w:rPr>
        <w:t xml:space="preserve">分，最多得</w:t>
      </w:r>
      <w:r>
        <w:rPr>
          <w:rFonts w:hint="eastAsia" w:ascii="Times New Roman" w:hAnsi="Times New Roman"/>
          <w:b w:val="0"/>
          <w:bCs w:val="0"/>
          <w:color w:val="auto"/>
          <w:sz w:val="24"/>
          <w:highlight w:val="none"/>
          <w:lang w:val="en-US" w:eastAsia="zh-CN"/>
        </w:rPr>
        <w:t xml:space="preserve">6</w:t>
      </w:r>
      <w:r>
        <w:rPr>
          <w:rFonts w:hint="eastAsia" w:ascii="Times New Roman" w:hAnsi="Times New Roman"/>
          <w:b w:val="0"/>
          <w:bCs w:val="0"/>
          <w:color w:val="auto"/>
          <w:sz w:val="24"/>
          <w:highlight w:val="none"/>
        </w:rPr>
        <w:t xml:space="preserve">分。</w:t>
      </w:r>
      <w:r>
        <w:rPr>
          <w:rFonts w:hint="eastAsia" w:ascii="Times New Roman" w:hAnsi="Times New Roman"/>
          <w:b/>
          <w:bCs/>
          <w:color w:val="auto"/>
          <w:sz w:val="24"/>
          <w:highlight w:val="none"/>
        </w:rPr>
        <w:t xml:space="preserve">(请在投标文件中提供加盖业主公章的反馈</w:t>
      </w:r>
      <w:r>
        <w:rPr>
          <w:rFonts w:hint="eastAsia" w:ascii="Times New Roman" w:hAnsi="Times New Roman"/>
          <w:b/>
          <w:bCs/>
          <w:color w:val="auto"/>
          <w:sz w:val="24"/>
          <w:highlight w:val="none"/>
          <w:lang w:val="en-US" w:eastAsia="zh-CN"/>
        </w:rPr>
        <w:t xml:space="preserve">资料，</w:t>
      </w:r>
      <w:r>
        <w:rPr>
          <w:rFonts w:hint="eastAsia" w:ascii="Times New Roman" w:hAnsi="Times New Roman"/>
          <w:b/>
          <w:bCs/>
          <w:color w:val="auto"/>
          <w:sz w:val="24"/>
          <w:highlight w:val="none"/>
        </w:rPr>
        <w:t xml:space="preserve">同一合同期内的项目算一份，不提供的不得分)</w:t>
      </w:r>
      <w:r>
        <w:rPr>
          <w:rFonts w:hint="eastAsia" w:ascii="Times New Roman" w:hAnsi="Times New Roman"/>
          <w:b w:val="0"/>
          <w:bCs w:val="0"/>
          <w:color w:val="auto"/>
          <w:sz w:val="24"/>
          <w:highlight w:val="none"/>
        </w:rPr>
        <w:t xml:space="preserve">。</w:t>
      </w:r>
      <w:r/>
    </w:p>
    <w:p>
      <w:pPr>
        <w:ind w:firstLine="482"/>
        <w:spacing w:line="440" w:lineRule="exact"/>
        <w:rPr>
          <w:rFonts w:hint="eastAsia" w:ascii="Times New Roman" w:hAnsi="Times New Roman"/>
          <w:b w:val="0"/>
          <w:bCs w:val="0"/>
          <w:color w:val="auto"/>
          <w:sz w:val="24"/>
          <w:highlight w:val="none"/>
        </w:rPr>
      </w:pPr>
      <w:r>
        <w:rPr>
          <w:rFonts w:hint="eastAsia" w:ascii="Times New Roman" w:hAnsi="Times New Roman"/>
          <w:b w:val="0"/>
          <w:bCs w:val="0"/>
          <w:color w:val="auto"/>
          <w:sz w:val="24"/>
          <w:highlight w:val="none"/>
        </w:rPr>
        <w:t xml:space="preserve">3.3.体系认证</w:t>
      </w:r>
      <w:r/>
    </w:p>
    <w:p>
      <w:pPr>
        <w:ind w:firstLine="482"/>
        <w:spacing w:line="440" w:lineRule="exact"/>
        <w:rPr>
          <w:rFonts w:hint="eastAsia" w:ascii="Times New Roman" w:hAnsi="Times New Roman" w:eastAsia="宋体"/>
          <w:b/>
          <w:bCs/>
          <w:sz w:val="24"/>
          <w:highlight w:val="none"/>
          <w:lang w:eastAsia="zh-CN"/>
        </w:rPr>
      </w:pPr>
      <w:r>
        <w:rPr>
          <w:rFonts w:hint="eastAsia" w:ascii="Times New Roman" w:hAnsi="Times New Roman"/>
          <w:b w:val="0"/>
          <w:bCs w:val="0"/>
          <w:color w:val="auto"/>
          <w:sz w:val="24"/>
          <w:highlight w:val="none"/>
        </w:rPr>
        <w:t xml:space="preserve">投标人具有有效期内的</w:t>
      </w:r>
      <w:r>
        <w:rPr>
          <w:rFonts w:hint="eastAsia" w:ascii="Times New Roman" w:hAnsi="Times New Roman"/>
          <w:b w:val="0"/>
          <w:bCs w:val="0"/>
          <w:sz w:val="24"/>
          <w:highlight w:val="none"/>
        </w:rPr>
        <w:t xml:space="preserve">质量管理体系认证、环境管理体系认证、职业健康安全管理体系认证证书的有一项得1分，最高3分。</w:t>
      </w:r>
      <w:r>
        <w:rPr>
          <w:rFonts w:hint="eastAsia" w:ascii="Times New Roman" w:hAnsi="Times New Roman"/>
          <w:b/>
          <w:bCs/>
          <w:sz w:val="24"/>
          <w:highlight w:val="none"/>
        </w:rPr>
        <w:t xml:space="preserve">(</w:t>
      </w:r>
      <w:r>
        <w:rPr>
          <w:rFonts w:hint="eastAsia" w:ascii="Times New Roman" w:hAnsi="Times New Roman"/>
          <w:b/>
          <w:bCs/>
          <w:color w:val="auto"/>
          <w:sz w:val="24"/>
          <w:highlight w:val="none"/>
        </w:rPr>
        <w:t xml:space="preserve">请在投标文件中</w:t>
      </w:r>
      <w:r>
        <w:rPr>
          <w:rFonts w:hint="eastAsia" w:ascii="Times New Roman" w:hAnsi="Times New Roman"/>
          <w:b/>
          <w:bCs/>
          <w:sz w:val="24"/>
          <w:highlight w:val="none"/>
        </w:rPr>
        <w:t xml:space="preserve">提供体系认证证书扫描件，不提供不得分)</w:t>
      </w:r>
      <w:r>
        <w:rPr>
          <w:rFonts w:hint="eastAsia" w:ascii="Times New Roman" w:hAnsi="Times New Roman"/>
          <w:b/>
          <w:bCs/>
          <w:sz w:val="24"/>
          <w:highlight w:val="none"/>
          <w:lang w:eastAsia="zh-CN"/>
        </w:rPr>
        <w:t xml:space="preserve">。</w:t>
      </w:r>
      <w:r/>
    </w:p>
    <w:p>
      <w:pPr>
        <w:ind w:firstLine="480"/>
        <w:jc w:val="left"/>
        <w:keepLines w:val="0"/>
        <w:keepNext w:val="0"/>
        <w:pageBreakBefore w:val="0"/>
        <w:spacing w:line="44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ind w:firstLine="482"/>
        <w:spacing w:line="440" w:lineRule="atLeast"/>
        <w:rPr>
          <w:rFonts w:ascii="Times New Roman" w:hAnsi="Times New Roman"/>
          <w:b/>
          <w:bCs/>
          <w:sz w:val="24"/>
          <w:szCs w:val="24"/>
          <w:highlight w:val="none"/>
        </w:rPr>
      </w:pPr>
      <w:r>
        <w:rPr>
          <w:rFonts w:ascii="Times New Roman" w:hAnsi="Times New Roman"/>
          <w:b/>
          <w:bCs/>
          <w:sz w:val="24"/>
          <w:szCs w:val="24"/>
          <w:highlight w:val="none"/>
        </w:rPr>
        <w:t xml:space="preserve">注:</w:t>
      </w:r>
      <w:r/>
    </w:p>
    <w:p>
      <w:pPr>
        <w:ind w:firstLine="482"/>
        <w:spacing w:line="440" w:lineRule="exact"/>
        <w:rPr>
          <w:rFonts w:hint="eastAsia" w:ascii="Times New Roman" w:hAnsi="Times New Roman"/>
          <w:b/>
          <w:bCs/>
          <w:sz w:val="24"/>
          <w:highlight w:val="none"/>
        </w:rPr>
      </w:pPr>
      <w:r>
        <w:rPr>
          <w:rFonts w:ascii="Times New Roman" w:hAnsi="Times New Roman"/>
          <w:b/>
          <w:bCs/>
          <w:sz w:val="24"/>
          <w:szCs w:val="24"/>
          <w:highlight w:val="none"/>
        </w:rPr>
        <w:t xml:space="preserve">以上证明材料，不提供不得分。</w:t>
      </w:r>
      <w:r/>
    </w:p>
    <w:p>
      <w:pPr>
        <w:ind w:firstLine="510"/>
        <w:jc w:val="left"/>
        <w:keepLines w:val="0"/>
        <w:keepNext w:val="0"/>
        <w:pageBreakBefore w:val="0"/>
        <w:spacing w:line="440" w:lineRule="exact"/>
        <w:widowControl/>
        <w:rPr>
          <w:rStyle w:val="931"/>
          <w:rFonts w:hint="eastAsia" w:ascii="宋体" w:hAnsi="宋体" w:eastAsia="宋体" w:cs="宋体"/>
          <w:b/>
          <w:color w:val="000000"/>
          <w:spacing w:val="7"/>
          <w:sz w:val="24"/>
          <w:szCs w:val="24"/>
          <w:lang w:val="en-US" w:eastAsia="zh-CN" w:bidi="ar-SA"/>
        </w:rPr>
        <w:sectPr>
          <w:footnotePr/>
          <w:endnotePr/>
          <w:type w:val="nextPage"/>
          <w:pgSz w:w="11906" w:h="16838" w:orient="portrait"/>
          <w:pgMar w:top="1440" w:right="1080" w:bottom="1440" w:left="1080" w:header="851" w:footer="992" w:gutter="0"/>
          <w:cols w:num="1" w:sep="0" w:space="425" w:equalWidth="1"/>
          <w:docGrid w:linePitch="360"/>
        </w:sectPr>
        <w:suppressLineNumbers w:val="0"/>
      </w:pPr>
      <w:r>
        <w:rPr>
          <w:rFonts w:hint="eastAsia" w:ascii="宋体" w:hAnsi="宋体" w:eastAsia="宋体" w:cs="宋体"/>
          <w:b/>
          <w:color w:val="000000"/>
          <w:spacing w:val="7"/>
          <w:sz w:val="24"/>
          <w:szCs w:val="24"/>
          <w:lang w:val="en-US" w:eastAsia="zh-CN" w:bidi="ar-SA"/>
        </w:rPr>
      </w:r>
      <w:r/>
    </w:p>
    <w:p>
      <w:pPr>
        <w:pStyle w:val="976"/>
        <w:ind w:firstLine="480"/>
        <w:jc w:val="both"/>
        <w:keepLines w:val="0"/>
        <w:keepNext w:val="0"/>
        <w:pageBreakBefore w:val="0"/>
        <w:widowControl/>
        <w:rPr>
          <w:rFonts w:hint="eastAsia" w:asciiTheme="minorEastAsia" w:hAnsiTheme="minorEastAsia" w:eastAsiaTheme="minorEastAsia" w:cstheme="minorEastAsia"/>
          <w:color w:val="000000"/>
          <w:spacing w:val="8"/>
          <w:sz w:val="24"/>
          <w:szCs w:val="24"/>
          <w:highlight w:val="white"/>
          <w:lang w:val="en-US" w:eastAsia="zh-CN"/>
        </w:rPr>
      </w:pPr>
      <w:r>
        <w:rPr>
          <w:rFonts w:hint="eastAsia" w:asciiTheme="minorEastAsia" w:hAnsiTheme="minorEastAsia" w:eastAsiaTheme="minorEastAsia" w:cstheme="minorEastAsia"/>
          <w:sz w:val="24"/>
          <w:szCs w:val="24"/>
          <w:highlight w:val="none"/>
          <w:lang w:val="en-US" w:eastAsia="zh-CN"/>
        </w:rPr>
        <w:t xml:space="preserve">采购包2：</w:t>
      </w:r>
      <w:r>
        <w:rPr>
          <w:rFonts w:hint="eastAsia" w:ascii="宋体" w:hAnsi="宋体" w:cs="宋体"/>
          <w:color w:val="000000"/>
          <w:spacing w:val="8"/>
          <w:sz w:val="24"/>
          <w:highlight w:val="white"/>
          <w:lang w:val="en-US" w:eastAsia="zh-CN"/>
        </w:rPr>
        <w:t xml:space="preserve">乐余区域内老204国道、港丰公路及两侧的绿化带和市级河道</w:t>
      </w:r>
      <w:r/>
    </w:p>
    <w:p>
      <w:pPr>
        <w:pStyle w:val="986"/>
        <w:ind w:firstLine="500"/>
        <w:spacing w:line="440" w:lineRule="exact"/>
        <w:rPr>
          <w:rFonts w:hint="eastAsia" w:eastAsia="宋体"/>
          <w:b/>
          <w:spacing w:val="7"/>
          <w:lang w:val="en-US" w:eastAsia="zh-CN"/>
        </w:rPr>
      </w:pPr>
      <w:r>
        <w:rPr>
          <w:rFonts w:eastAsia="宋体"/>
          <w:b/>
          <w:spacing w:val="7"/>
        </w:rPr>
        <w:t xml:space="preserve">1 价格分 20</w:t>
      </w:r>
      <w:r>
        <w:rPr>
          <w:rFonts w:hint="eastAsia" w:eastAsia="宋体"/>
          <w:b/>
          <w:spacing w:val="7"/>
          <w:lang w:val="en-US" w:eastAsia="zh-CN"/>
        </w:rPr>
        <w:t xml:space="preserve">分</w:t>
      </w:r>
      <w:r/>
    </w:p>
    <w:p>
      <w:pPr>
        <w:pStyle w:val="986"/>
        <w:ind w:firstLine="500"/>
        <w:spacing w:line="440" w:lineRule="exact"/>
        <w:rPr>
          <w:rFonts w:eastAsia="宋体"/>
          <w:spacing w:val="7"/>
        </w:rPr>
      </w:pPr>
      <w:r>
        <w:rPr>
          <w:rFonts w:eastAsia="宋体"/>
          <w:spacing w:val="7"/>
        </w:rPr>
        <w:t xml:space="preserve">采用低价优先法计算，即满足招标文件要求且投标价格最低的投标价为评标基准价，其价格分为满分20.0分。其他投标人的价格分统一按照下列公式计算：</w:t>
      </w:r>
      <w:r/>
    </w:p>
    <w:p>
      <w:pPr>
        <w:pStyle w:val="986"/>
        <w:ind w:firstLine="500"/>
        <w:spacing w:line="440" w:lineRule="exact"/>
        <w:rPr>
          <w:rFonts w:eastAsia="宋体"/>
          <w:spacing w:val="7"/>
        </w:rPr>
      </w:pPr>
      <w:r>
        <w:rPr>
          <w:rFonts w:eastAsia="宋体"/>
          <w:spacing w:val="7"/>
        </w:rPr>
        <w:t xml:space="preserve">投标报价得分=（评标基准价/投标报价）* 20.0% * 100（保留二位小数）。</w:t>
      </w:r>
      <w:r/>
    </w:p>
    <w:p>
      <w:pPr>
        <w:pStyle w:val="986"/>
        <w:ind w:firstLine="500"/>
        <w:spacing w:line="440" w:lineRule="exact"/>
        <w:rPr>
          <w:rStyle w:val="931"/>
          <w:rFonts w:hint="default" w:ascii="宋体" w:hAnsi="宋体" w:eastAsia="宋体" w:cs="宋体"/>
          <w:b/>
          <w:color w:val="000000"/>
          <w:spacing w:val="7"/>
          <w:sz w:val="24"/>
          <w:lang w:val="en-US" w:eastAsia="zh-CN"/>
        </w:rPr>
      </w:pPr>
      <w:r>
        <w:rPr>
          <w:rStyle w:val="931"/>
          <w:rFonts w:ascii="宋体" w:hAnsi="宋体" w:eastAsia="宋体" w:cs="宋体"/>
          <w:b/>
          <w:color w:val="000000"/>
          <w:spacing w:val="7"/>
          <w:sz w:val="24"/>
        </w:rPr>
        <w:t xml:space="preserve">2 服务方案分</w:t>
      </w:r>
      <w:r>
        <w:rPr>
          <w:rStyle w:val="931"/>
          <w:rFonts w:hint="eastAsia" w:ascii="宋体" w:hAnsi="宋体" w:eastAsia="宋体" w:cs="宋体"/>
          <w:b/>
          <w:color w:val="000000"/>
          <w:spacing w:val="7"/>
          <w:sz w:val="24"/>
          <w:lang w:val="en-US" w:eastAsia="zh-CN"/>
        </w:rPr>
        <w:t xml:space="preserve">67分</w:t>
      </w:r>
      <w:r/>
    </w:p>
    <w:p>
      <w:pPr>
        <w:pStyle w:val="986"/>
        <w:ind w:firstLine="500"/>
        <w:spacing w:line="440" w:lineRule="exact"/>
        <w:rPr>
          <w:rFonts w:hint="default" w:eastAsia="宋体"/>
          <w:spacing w:val="7"/>
          <w:lang w:val="en-US" w:eastAsia="zh-CN"/>
        </w:rPr>
      </w:pPr>
      <w:r>
        <w:rPr>
          <w:rStyle w:val="931"/>
          <w:rFonts w:hint="eastAsia" w:ascii="宋体" w:hAnsi="宋体" w:eastAsia="宋体" w:cs="宋体"/>
          <w:b/>
          <w:color w:val="000000"/>
          <w:spacing w:val="7"/>
          <w:sz w:val="24"/>
          <w:lang w:val="en-US" w:eastAsia="zh-CN"/>
        </w:rPr>
        <w:t xml:space="preserve">2.1道路保洁作业方案</w:t>
      </w:r>
      <w:r/>
    </w:p>
    <w:p>
      <w:pPr>
        <w:ind w:firstLine="508"/>
        <w:jc w:val="left"/>
        <w:keepLines w:val="0"/>
        <w:keepNext w:val="0"/>
        <w:pageBreakBefore w:val="0"/>
        <w:spacing w:line="440" w:lineRule="exact"/>
        <w:widowControl/>
        <w:rPr>
          <w:rFonts w:hint="default" w:ascii="Times New Roman" w:hAnsi="Times New Roman" w:eastAsia="宋体" w:cs="Times New Roman"/>
          <w:spacing w:val="7"/>
          <w:sz w:val="24"/>
          <w:szCs w:val="24"/>
          <w:lang w:val="en-US" w:eastAsia="zh-CN" w:bidi="ar-SA"/>
        </w:rPr>
        <w:suppressLineNumbers w:val="0"/>
      </w:pPr>
      <w:r>
        <w:rPr>
          <w:rFonts w:hint="eastAsia" w:ascii="Times New Roman" w:hAnsi="Times New Roman" w:eastAsia="宋体" w:cs="Times New Roman"/>
          <w:spacing w:val="7"/>
          <w:sz w:val="24"/>
          <w:szCs w:val="24"/>
          <w:lang w:val="en-US" w:eastAsia="zh-CN" w:bidi="ar-SA"/>
        </w:rPr>
        <w:t xml:space="preserve">根据投标人提供的道路保洁作业方案进行综合评分，包括但不限于本项目服务的内容、标准、针对本项目采取的有效管理措施等，</w:t>
      </w:r>
      <w:r>
        <w:rPr>
          <w:rStyle w:val="931"/>
          <w:rFonts w:hint="eastAsia" w:ascii="宋体" w:hAnsi="宋体" w:eastAsia="宋体" w:cs="宋体"/>
          <w:b w:val="0"/>
          <w:color w:val="auto"/>
          <w:spacing w:val="7"/>
          <w:sz w:val="24"/>
          <w:highlight w:val="none"/>
        </w:rPr>
        <w:t xml:space="preserve">方案完全包含上述内容且满足项目需求的</w:t>
      </w:r>
      <w:r>
        <w:rPr>
          <w:rStyle w:val="931"/>
          <w:rFonts w:hint="eastAsia" w:ascii="宋体" w:hAnsi="宋体" w:cs="宋体"/>
          <w:b w:val="0"/>
          <w:color w:val="auto"/>
          <w:spacing w:val="7"/>
          <w:sz w:val="24"/>
          <w:highlight w:val="none"/>
          <w:lang w:eastAsia="zh-CN"/>
        </w:rPr>
        <w:t xml:space="preserve">，</w:t>
      </w:r>
      <w:r>
        <w:rPr>
          <w:rFonts w:hint="eastAsia" w:ascii="Times New Roman" w:hAnsi="Times New Roman" w:eastAsia="宋体" w:cs="Times New Roman"/>
          <w:spacing w:val="7"/>
          <w:sz w:val="24"/>
          <w:szCs w:val="24"/>
          <w:lang w:val="en-US" w:eastAsia="zh-CN" w:bidi="ar-SA"/>
        </w:rPr>
        <w:t xml:space="preserve">得10分，</w:t>
      </w:r>
      <w:r>
        <w:rPr>
          <w:rStyle w:val="931"/>
          <w:rFonts w:hint="eastAsia" w:ascii="宋体" w:hAnsi="宋体" w:eastAsia="宋体" w:cs="宋体"/>
          <w:b w:val="0"/>
          <w:color w:val="auto"/>
          <w:spacing w:val="7"/>
          <w:sz w:val="24"/>
          <w:highlight w:val="none"/>
        </w:rPr>
        <w:t xml:space="preserve">方案内有部分内容缺少或部分内容不满足项目需求的，</w:t>
      </w:r>
      <w:r>
        <w:rPr>
          <w:rFonts w:hint="eastAsia" w:ascii="Times New Roman" w:hAnsi="Times New Roman" w:eastAsia="宋体" w:cs="Times New Roman"/>
          <w:spacing w:val="7"/>
          <w:sz w:val="24"/>
          <w:szCs w:val="24"/>
          <w:lang w:val="en-US" w:eastAsia="zh-CN" w:bidi="ar-SA"/>
        </w:rPr>
        <w:t xml:space="preserve">得7分；</w:t>
      </w:r>
      <w:r>
        <w:rPr>
          <w:rStyle w:val="931"/>
          <w:rFonts w:hint="eastAsia" w:ascii="宋体" w:hAnsi="宋体" w:eastAsia="宋体" w:cs="宋体"/>
          <w:b w:val="0"/>
          <w:color w:val="auto"/>
          <w:spacing w:val="7"/>
          <w:sz w:val="24"/>
          <w:highlight w:val="none"/>
        </w:rPr>
        <w:t xml:space="preserve">方案内容简略且基本不满足项目需求的</w:t>
      </w:r>
      <w:r>
        <w:rPr>
          <w:rStyle w:val="931"/>
          <w:rFonts w:hint="eastAsia" w:ascii="宋体" w:hAnsi="宋体" w:cs="宋体"/>
          <w:b w:val="0"/>
          <w:color w:val="auto"/>
          <w:spacing w:val="7"/>
          <w:sz w:val="24"/>
          <w:highlight w:val="none"/>
          <w:lang w:eastAsia="zh-CN"/>
        </w:rPr>
        <w:t xml:space="preserve">，</w:t>
      </w:r>
      <w:r>
        <w:rPr>
          <w:rFonts w:hint="eastAsia" w:ascii="Times New Roman" w:hAnsi="Times New Roman" w:eastAsia="宋体" w:cs="Times New Roman"/>
          <w:spacing w:val="7"/>
          <w:sz w:val="24"/>
          <w:szCs w:val="24"/>
          <w:lang w:val="en-US" w:eastAsia="zh-CN" w:bidi="ar-SA"/>
        </w:rPr>
        <w:t xml:space="preserve">得4分</w:t>
      </w:r>
      <w:r>
        <w:rPr>
          <w:rFonts w:hint="eastAsia" w:ascii="Times New Roman" w:hAnsi="Times New Roman" w:cs="Times New Roman"/>
          <w:spacing w:val="7"/>
          <w:sz w:val="24"/>
          <w:szCs w:val="24"/>
          <w:lang w:val="en-US" w:eastAsia="zh-CN" w:bidi="ar-SA"/>
        </w:rPr>
        <w:t xml:space="preserve">；</w:t>
      </w:r>
      <w:r>
        <w:rPr>
          <w:rFonts w:hint="eastAsia" w:ascii="Times New Roman" w:hAnsi="Times New Roman" w:eastAsia="宋体" w:cs="Times New Roman"/>
          <w:spacing w:val="7"/>
          <w:sz w:val="24"/>
          <w:szCs w:val="24"/>
          <w:lang w:val="en-US" w:eastAsia="zh-CN" w:bidi="ar-SA"/>
        </w:rPr>
        <w:t xml:space="preserve">方案不符合项目需求或未提供的不得分。【</w:t>
      </w:r>
      <w:r>
        <w:rPr>
          <w:rFonts w:hint="eastAsia" w:ascii="宋体" w:hAnsi="宋体" w:cs="宋体" w:eastAsiaTheme="minorEastAsia"/>
          <w:spacing w:val="7"/>
          <w:sz w:val="24"/>
          <w:szCs w:val="24"/>
          <w:lang w:val="en-US" w:eastAsia="zh-CN" w:bidi="ar-SA"/>
        </w:rPr>
        <w:t xml:space="preserve">0/4/7/10</w:t>
      </w:r>
      <w:r>
        <w:rPr>
          <w:rFonts w:hint="eastAsia" w:ascii="Times New Roman" w:hAnsi="Times New Roman" w:eastAsia="宋体" w:cs="Times New Roman"/>
          <w:spacing w:val="7"/>
          <w:sz w:val="24"/>
          <w:szCs w:val="24"/>
          <w:lang w:val="en-US" w:eastAsia="zh-CN" w:bidi="ar-SA"/>
        </w:rPr>
        <w:t xml:space="preserve">】</w:t>
      </w:r>
      <w:r/>
    </w:p>
    <w:p>
      <w:pPr>
        <w:ind w:firstLine="510"/>
        <w:jc w:val="left"/>
        <w:keepLines w:val="0"/>
        <w:keepNext w:val="0"/>
        <w:pageBreakBefore w:val="0"/>
        <w:spacing w:line="440" w:lineRule="exact"/>
        <w:widowControl/>
        <w:suppressLineNumbers w:val="0"/>
      </w:pPr>
      <w:r>
        <w:rPr>
          <w:rStyle w:val="931"/>
          <w:rFonts w:hint="eastAsia" w:ascii="宋体" w:hAnsi="宋体" w:eastAsia="宋体" w:cs="宋体"/>
          <w:b/>
          <w:color w:val="000000"/>
          <w:spacing w:val="7"/>
          <w:sz w:val="24"/>
          <w:szCs w:val="24"/>
          <w:lang w:val="en-US" w:eastAsia="zh-CN" w:bidi="ar-SA"/>
        </w:rPr>
        <w:t xml:space="preserve">2.2绿化带保洁作业方案</w:t>
      </w:r>
      <w:r>
        <w:rPr>
          <w:rFonts w:hint="eastAsia" w:ascii="宋体" w:hAnsi="宋体" w:eastAsia="宋体" w:cs="宋体"/>
          <w:color w:val="000000"/>
          <w:sz w:val="24"/>
          <w:szCs w:val="24"/>
          <w:lang w:val="en-US" w:eastAsia="zh-CN" w:bidi="ar"/>
        </w:rPr>
        <w:t xml:space="preserve"> </w:t>
      </w:r>
      <w:r/>
    </w:p>
    <w:p>
      <w:pPr>
        <w:ind w:firstLine="480"/>
        <w:jc w:val="left"/>
        <w:keepLines w:val="0"/>
        <w:keepNext w:val="0"/>
        <w:pageBreakBefore w:val="0"/>
        <w:spacing w:line="440" w:lineRule="exact"/>
        <w:widowControl/>
        <w:rPr>
          <w:rFonts w:hint="default" w:ascii="Times New Roman" w:hAnsi="Times New Roman" w:eastAsia="宋体" w:cs="Times New Roman"/>
          <w:spacing w:val="7"/>
          <w:sz w:val="24"/>
          <w:szCs w:val="24"/>
          <w:lang w:val="en-US" w:eastAsia="zh-CN" w:bidi="ar-SA"/>
        </w:rPr>
        <w:suppressLineNumbers w:val="0"/>
      </w:pPr>
      <w:r>
        <w:rPr>
          <w:rFonts w:hint="eastAsia" w:ascii="宋体" w:hAnsi="宋体" w:eastAsia="宋体" w:cs="宋体"/>
          <w:color w:val="000000"/>
          <w:sz w:val="24"/>
          <w:szCs w:val="24"/>
          <w:lang w:val="en-US" w:eastAsia="zh-CN" w:bidi="ar"/>
        </w:rPr>
        <w:t xml:space="preserve">根据投标人提供的绿化带保洁作业方案进行综合评分，包括但不限于本项目服务的内容、标准、针对本项目采取的有效管理措施等，</w:t>
      </w:r>
      <w:r>
        <w:rPr>
          <w:rStyle w:val="931"/>
          <w:rFonts w:hint="eastAsia" w:ascii="宋体" w:hAnsi="宋体" w:eastAsia="宋体" w:cs="宋体"/>
          <w:b w:val="0"/>
          <w:color w:val="auto"/>
          <w:spacing w:val="7"/>
          <w:sz w:val="24"/>
          <w:highlight w:val="none"/>
        </w:rPr>
        <w:t xml:space="preserve">方案完全包含上述内容且满足项目需求的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10 分，</w:t>
      </w:r>
      <w:r>
        <w:rPr>
          <w:rStyle w:val="931"/>
          <w:rFonts w:hint="eastAsia" w:ascii="宋体" w:hAnsi="宋体" w:eastAsia="宋体" w:cs="宋体"/>
          <w:b w:val="0"/>
          <w:color w:val="auto"/>
          <w:spacing w:val="7"/>
          <w:sz w:val="24"/>
          <w:highlight w:val="none"/>
        </w:rPr>
        <w:t xml:space="preserve">方案内有部分内容缺少或部分内容不满足项目需求的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得7分；</w:t>
      </w:r>
      <w:r>
        <w:rPr>
          <w:rStyle w:val="931"/>
          <w:rFonts w:hint="eastAsia" w:ascii="宋体" w:hAnsi="宋体" w:eastAsia="宋体" w:cs="宋体"/>
          <w:b w:val="0"/>
          <w:color w:val="auto"/>
          <w:spacing w:val="7"/>
          <w:sz w:val="24"/>
          <w:highlight w:val="none"/>
        </w:rPr>
        <w:t xml:space="preserve">方案内容简略且基本不满足项目需求的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4 分；方案不符合项目需求或未提供的不得分。【</w:t>
      </w:r>
      <w:r>
        <w:rPr>
          <w:rFonts w:hint="eastAsia" w:ascii="宋体" w:hAnsi="宋体" w:cs="宋体"/>
          <w:color w:val="000000"/>
          <w:sz w:val="24"/>
          <w:szCs w:val="24"/>
          <w:lang w:val="en-US" w:eastAsia="zh-CN" w:bidi="ar"/>
        </w:rPr>
        <w:t xml:space="preserve">0</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7</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0】</w:t>
      </w:r>
      <w:r/>
    </w:p>
    <w:p>
      <w:pPr>
        <w:ind w:firstLine="510"/>
        <w:jc w:val="left"/>
        <w:keepLines w:val="0"/>
        <w:keepNext w:val="0"/>
        <w:pageBreakBefore w:val="0"/>
        <w:widowControl/>
        <w:rPr>
          <w:rStyle w:val="931"/>
          <w:rFonts w:hint="eastAsia" w:ascii="宋体" w:hAnsi="宋体" w:eastAsia="宋体" w:cs="宋体"/>
          <w:b/>
          <w:color w:val="000000"/>
          <w:spacing w:val="7"/>
          <w:sz w:val="24"/>
          <w:szCs w:val="24"/>
          <w:lang w:val="en-US" w:eastAsia="zh-CN" w:bidi="ar-SA"/>
        </w:rPr>
        <w:suppressLineNumbers w:val="0"/>
      </w:pPr>
      <w:r>
        <w:rPr>
          <w:rStyle w:val="931"/>
          <w:rFonts w:hint="eastAsia" w:ascii="宋体" w:hAnsi="宋体" w:eastAsia="宋体" w:cs="宋体"/>
          <w:b/>
          <w:color w:val="000000"/>
          <w:spacing w:val="7"/>
          <w:sz w:val="24"/>
          <w:szCs w:val="24"/>
          <w:lang w:val="en-US" w:eastAsia="zh-CN" w:bidi="ar-SA"/>
        </w:rPr>
        <w:t xml:space="preserve">2.3河道保洁作业方案</w:t>
      </w:r>
      <w:r/>
    </w:p>
    <w:p>
      <w:pPr>
        <w:ind w:firstLine="480"/>
        <w:jc w:val="left"/>
        <w:keepLines w:val="0"/>
        <w:keepNext w:val="0"/>
        <w:pageBreakBefore w:val="0"/>
        <w:spacing w:line="440" w:lineRule="exact"/>
        <w:widowControl/>
        <w:rPr>
          <w:rStyle w:val="931"/>
          <w:rFonts w:hint="default" w:ascii="宋体" w:hAnsi="宋体" w:eastAsia="宋体" w:cs="宋体"/>
          <w:b/>
          <w:color w:val="000000"/>
          <w:spacing w:val="7"/>
          <w:sz w:val="24"/>
          <w:szCs w:val="24"/>
          <w:lang w:val="en-US" w:eastAsia="zh-CN" w:bidi="ar-SA"/>
        </w:rPr>
        <w:suppressLineNumbers w:val="0"/>
      </w:pPr>
      <w:r>
        <w:rPr>
          <w:rFonts w:hint="eastAsia" w:ascii="宋体" w:hAnsi="宋体" w:eastAsia="宋体" w:cs="宋体"/>
          <w:color w:val="000000"/>
          <w:sz w:val="24"/>
          <w:szCs w:val="24"/>
          <w:lang w:val="en-US" w:eastAsia="zh-CN" w:bidi="ar"/>
        </w:rPr>
        <w:t xml:space="preserve">根据投标人提供的河道保洁作业方案进行综合评分，包括但不限于本项目服务的内容、标准、针对本项目采取的有效管理措施等，</w:t>
      </w:r>
      <w:r>
        <w:rPr>
          <w:rStyle w:val="931"/>
          <w:rFonts w:hint="eastAsia" w:ascii="宋体" w:hAnsi="宋体" w:eastAsia="宋体" w:cs="宋体"/>
          <w:b w:val="0"/>
          <w:color w:val="auto"/>
          <w:spacing w:val="7"/>
          <w:sz w:val="24"/>
          <w:highlight w:val="none"/>
        </w:rPr>
        <w:t xml:space="preserve">方案完全包含上述内容且满足项目需求的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8 分，</w:t>
      </w:r>
      <w:r>
        <w:rPr>
          <w:rStyle w:val="931"/>
          <w:rFonts w:hint="eastAsia" w:ascii="宋体" w:hAnsi="宋体" w:eastAsia="宋体" w:cs="宋体"/>
          <w:b w:val="0"/>
          <w:color w:val="auto"/>
          <w:spacing w:val="7"/>
          <w:sz w:val="24"/>
          <w:highlight w:val="none"/>
        </w:rPr>
        <w:t xml:space="preserve">方案内有部分内容缺少或部分内容不满足项目需求的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6 分；</w:t>
      </w:r>
      <w:r>
        <w:rPr>
          <w:rStyle w:val="931"/>
          <w:rFonts w:hint="eastAsia" w:ascii="宋体" w:hAnsi="宋体" w:eastAsia="宋体" w:cs="宋体"/>
          <w:b w:val="0"/>
          <w:color w:val="auto"/>
          <w:spacing w:val="7"/>
          <w:sz w:val="24"/>
          <w:highlight w:val="none"/>
        </w:rPr>
        <w:t xml:space="preserve">方案内容简略且基本不满足项目需求的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得3分；方案不符合项目需求或未提供的不得分。【</w:t>
      </w:r>
      <w:r>
        <w:rPr>
          <w:rFonts w:hint="eastAsia" w:ascii="宋体" w:hAnsi="宋体" w:cs="宋体"/>
          <w:color w:val="000000"/>
          <w:sz w:val="24"/>
          <w:szCs w:val="24"/>
          <w:lang w:val="en-US" w:eastAsia="zh-CN" w:bidi="ar"/>
        </w:rPr>
        <w:t xml:space="preserve">0</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8</w:t>
      </w:r>
      <w:r>
        <w:rPr>
          <w:rFonts w:hint="eastAsia" w:ascii="宋体" w:hAnsi="宋体" w:eastAsia="宋体" w:cs="宋体"/>
          <w:color w:val="000000"/>
          <w:sz w:val="24"/>
          <w:szCs w:val="24"/>
          <w:lang w:val="en-US" w:eastAsia="zh-CN" w:bidi="ar"/>
        </w:rPr>
        <w:t xml:space="preserve">】</w:t>
      </w:r>
      <w:r/>
    </w:p>
    <w:p>
      <w:pPr>
        <w:ind w:firstLine="510"/>
        <w:jc w:val="left"/>
        <w:keepLines w:val="0"/>
        <w:keepNext w:val="0"/>
        <w:pageBreakBefore w:val="0"/>
        <w:spacing w:line="440" w:lineRule="exact"/>
        <w:widowControl/>
        <w:rPr>
          <w:rStyle w:val="931"/>
          <w:rFonts w:hint="eastAsia" w:ascii="宋体" w:hAnsi="宋体" w:cs="宋体"/>
          <w:b/>
          <w:color w:val="000000"/>
          <w:spacing w:val="7"/>
          <w:sz w:val="24"/>
          <w:szCs w:val="24"/>
          <w:lang w:val="en-US" w:eastAsia="zh-CN" w:bidi="ar-SA"/>
        </w:rPr>
        <w:suppressLineNumbers w:val="0"/>
      </w:pPr>
      <w:r>
        <w:rPr>
          <w:rStyle w:val="931"/>
          <w:rFonts w:hint="eastAsia" w:ascii="宋体" w:hAnsi="宋体" w:cs="宋体"/>
          <w:b/>
          <w:color w:val="000000"/>
          <w:spacing w:val="7"/>
          <w:sz w:val="24"/>
          <w:szCs w:val="24"/>
          <w:lang w:val="en-US" w:eastAsia="zh-CN" w:bidi="ar-SA"/>
        </w:rPr>
        <w:t xml:space="preserve">2.4垃圾分类管理方案</w:t>
      </w:r>
      <w:r/>
    </w:p>
    <w:p>
      <w:pPr>
        <w:ind w:firstLine="480"/>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根据投标人提供的垃圾分类管理方案进行综合评分，包括但不限于垃圾收集（包括无主垃圾、有毒有害垃圾）、清运、本项目服务的内容、针对本项目采取的有效管理措施等，</w:t>
      </w:r>
      <w:r>
        <w:rPr>
          <w:rStyle w:val="931"/>
          <w:rFonts w:hint="eastAsia" w:ascii="宋体" w:hAnsi="宋体" w:eastAsia="宋体" w:cs="宋体"/>
          <w:b w:val="0"/>
          <w:color w:val="auto"/>
          <w:spacing w:val="7"/>
          <w:sz w:val="24"/>
          <w:highlight w:val="none"/>
        </w:rPr>
        <w:t xml:space="preserve">方案完全包含上述内容且满足项目需求的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6 分，</w:t>
      </w:r>
      <w:r>
        <w:rPr>
          <w:rStyle w:val="931"/>
          <w:rFonts w:hint="eastAsia" w:ascii="宋体" w:hAnsi="宋体" w:eastAsia="宋体" w:cs="宋体"/>
          <w:b w:val="0"/>
          <w:color w:val="auto"/>
          <w:spacing w:val="7"/>
          <w:sz w:val="24"/>
          <w:highlight w:val="none"/>
        </w:rPr>
        <w:t xml:space="preserve">方案内有部分内容缺少或部分内容不满足项目需求的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4分； </w:t>
      </w:r>
      <w:r>
        <w:rPr>
          <w:rStyle w:val="931"/>
          <w:rFonts w:hint="eastAsia" w:ascii="宋体" w:hAnsi="宋体" w:eastAsia="宋体" w:cs="宋体"/>
          <w:b w:val="0"/>
          <w:color w:val="auto"/>
          <w:spacing w:val="7"/>
          <w:sz w:val="24"/>
          <w:highlight w:val="none"/>
        </w:rPr>
        <w:t xml:space="preserve">方案内容简略且基本不满足项目需求的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得2分；方案不符合项目需求或未提供的不得分。【</w:t>
      </w:r>
      <w:r>
        <w:rPr>
          <w:rFonts w:hint="eastAsia" w:ascii="宋体" w:hAnsi="宋体" w:cs="宋体"/>
          <w:color w:val="000000"/>
          <w:sz w:val="24"/>
          <w:szCs w:val="24"/>
          <w:lang w:val="en-US" w:eastAsia="zh-CN" w:bidi="ar"/>
        </w:rPr>
        <w:t xml:space="preserve">0</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w:t>
      </w:r>
      <w:r/>
    </w:p>
    <w:p>
      <w:pPr>
        <w:ind w:firstLine="510"/>
        <w:jc w:val="left"/>
        <w:keepLines w:val="0"/>
        <w:keepNext w:val="0"/>
        <w:pageBreakBefore w:val="0"/>
        <w:spacing w:line="440" w:lineRule="exact"/>
        <w:widowControl/>
        <w:rPr>
          <w:rStyle w:val="931"/>
          <w:rFonts w:hint="eastAsia" w:ascii="宋体" w:hAnsi="宋体" w:cs="宋体"/>
          <w:b/>
          <w:color w:val="000000"/>
          <w:spacing w:val="7"/>
          <w:sz w:val="24"/>
          <w:szCs w:val="24"/>
          <w:lang w:val="en-US" w:eastAsia="zh-CN" w:bidi="ar-SA"/>
        </w:rPr>
        <w:suppressLineNumbers w:val="0"/>
      </w:pPr>
      <w:r>
        <w:rPr>
          <w:rStyle w:val="931"/>
          <w:rFonts w:hint="eastAsia" w:ascii="宋体" w:hAnsi="宋体" w:cs="宋体"/>
          <w:b/>
          <w:color w:val="000000"/>
          <w:spacing w:val="7"/>
          <w:sz w:val="24"/>
          <w:szCs w:val="24"/>
          <w:lang w:val="en-US" w:eastAsia="zh-CN" w:bidi="ar-SA"/>
        </w:rPr>
        <w:t xml:space="preserve">2.5进退场交接方案</w:t>
      </w:r>
      <w:r/>
    </w:p>
    <w:p>
      <w:pPr>
        <w:ind w:firstLine="480"/>
        <w:jc w:val="left"/>
        <w:keepLines w:val="0"/>
        <w:keepNext w:val="0"/>
        <w:pageBreakBefore w:val="0"/>
        <w:spacing w:line="440" w:lineRule="exact"/>
        <w:widowControl/>
        <w:suppressLineNumbers w:val="0"/>
      </w:pPr>
      <w:r>
        <w:rPr>
          <w:rFonts w:hint="eastAsia" w:ascii="宋体" w:hAnsi="宋体" w:eastAsia="宋体" w:cs="宋体"/>
          <w:color w:val="000000"/>
          <w:sz w:val="24"/>
          <w:szCs w:val="24"/>
          <w:lang w:val="en-US" w:eastAsia="zh-CN" w:bidi="ar"/>
        </w:rPr>
        <w:t xml:space="preserve">根据投标人提供的进退场交接方案进行综合评分，</w:t>
      </w:r>
      <w:r>
        <w:rPr>
          <w:rStyle w:val="931"/>
          <w:rFonts w:ascii="宋体" w:hAnsi="宋体" w:eastAsia="宋体" w:cs="宋体"/>
          <w:b w:val="0"/>
          <w:i w:val="0"/>
          <w:color w:val="000000"/>
          <w:sz w:val="24"/>
          <w:szCs w:val="24"/>
          <w:u w:val="none"/>
        </w:rPr>
        <w:t xml:space="preserve">包括但不限于针对本项目制定交接范围、交接内容分类、进场交接措施、退场交接措施、交接进度计划等。</w:t>
      </w:r>
      <w:r>
        <w:rPr>
          <w:rStyle w:val="931"/>
          <w:rFonts w:hint="eastAsia" w:ascii="宋体" w:hAnsi="宋体" w:eastAsia="宋体" w:cs="宋体"/>
          <w:b w:val="0"/>
          <w:color w:val="auto"/>
          <w:spacing w:val="7"/>
          <w:sz w:val="24"/>
          <w:highlight w:val="none"/>
        </w:rPr>
        <w:t xml:space="preserve">方案完全包含上述内容且满足项目需求的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7 分；</w:t>
      </w:r>
      <w:r>
        <w:rPr>
          <w:rStyle w:val="931"/>
          <w:rFonts w:hint="eastAsia" w:ascii="宋体" w:hAnsi="宋体" w:eastAsia="宋体" w:cs="宋体"/>
          <w:b w:val="0"/>
          <w:color w:val="auto"/>
          <w:spacing w:val="7"/>
          <w:sz w:val="24"/>
          <w:highlight w:val="none"/>
        </w:rPr>
        <w:t xml:space="preserve">方案内有部分内容缺少或部分内容不满足项目需求的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5 分；</w:t>
      </w:r>
      <w:r>
        <w:rPr>
          <w:rStyle w:val="931"/>
          <w:rFonts w:hint="eastAsia" w:ascii="宋体" w:hAnsi="宋体" w:eastAsia="宋体" w:cs="宋体"/>
          <w:b w:val="0"/>
          <w:color w:val="auto"/>
          <w:spacing w:val="7"/>
          <w:sz w:val="24"/>
          <w:highlight w:val="none"/>
        </w:rPr>
        <w:t xml:space="preserve">方案内容简略且基本不满足项目需求的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得3 分；方案不符合项目需求或未提供的不得分。【</w:t>
      </w:r>
      <w:r>
        <w:rPr>
          <w:rFonts w:hint="eastAsia" w:ascii="宋体" w:hAnsi="宋体" w:cs="宋体"/>
          <w:color w:val="000000"/>
          <w:sz w:val="24"/>
          <w:szCs w:val="24"/>
          <w:lang w:val="en-US" w:eastAsia="zh-CN" w:bidi="ar"/>
        </w:rPr>
        <w:t xml:space="preserve">0</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5</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7</w:t>
      </w:r>
      <w:r>
        <w:rPr>
          <w:rFonts w:hint="eastAsia" w:ascii="宋体" w:hAnsi="宋体" w:eastAsia="宋体" w:cs="宋体"/>
          <w:color w:val="000000"/>
          <w:sz w:val="24"/>
          <w:szCs w:val="24"/>
          <w:lang w:val="en-US" w:eastAsia="zh-CN" w:bidi="ar"/>
        </w:rPr>
        <w:t xml:space="preserve">】</w:t>
      </w:r>
      <w:r/>
    </w:p>
    <w:p>
      <w:pPr>
        <w:ind w:firstLine="510"/>
        <w:jc w:val="left"/>
        <w:keepLines w:val="0"/>
        <w:keepNext w:val="0"/>
        <w:pageBreakBefore w:val="0"/>
        <w:spacing w:line="440" w:lineRule="exact"/>
        <w:widowControl/>
        <w:rPr>
          <w:rStyle w:val="931"/>
          <w:rFonts w:hint="eastAsia" w:ascii="宋体" w:hAnsi="宋体" w:cs="宋体"/>
          <w:b/>
          <w:color w:val="000000"/>
          <w:spacing w:val="7"/>
          <w:sz w:val="24"/>
          <w:szCs w:val="24"/>
          <w:lang w:val="en-US" w:eastAsia="zh-CN" w:bidi="ar-SA"/>
        </w:rPr>
        <w:suppressLineNumbers w:val="0"/>
      </w:pPr>
      <w:r>
        <w:rPr>
          <w:rStyle w:val="931"/>
          <w:rFonts w:hint="eastAsia" w:ascii="宋体" w:hAnsi="宋体" w:cs="宋体"/>
          <w:b/>
          <w:color w:val="000000"/>
          <w:spacing w:val="7"/>
          <w:sz w:val="24"/>
          <w:szCs w:val="24"/>
          <w:lang w:val="en-US" w:eastAsia="zh-CN" w:bidi="ar-SA"/>
        </w:rPr>
        <w:t xml:space="preserve">2.6安全管理及应急措施方案</w:t>
      </w:r>
      <w:r/>
    </w:p>
    <w:p>
      <w:pPr>
        <w:ind w:firstLine="480"/>
        <w:jc w:val="left"/>
        <w:keepLines w:val="0"/>
        <w:keepNext w:val="0"/>
        <w:pageBreakBefore w:val="0"/>
        <w:spacing w:line="440" w:lineRule="exact"/>
        <w:widowControl/>
        <w:rPr>
          <w:rStyle w:val="931"/>
          <w:rFonts w:hint="eastAsia" w:ascii="宋体" w:hAnsi="宋体" w:cs="宋体"/>
          <w:b/>
          <w:color w:val="000000"/>
          <w:spacing w:val="7"/>
          <w:sz w:val="24"/>
          <w:szCs w:val="24"/>
          <w:lang w:val="en-US" w:eastAsia="zh-CN" w:bidi="ar-SA"/>
        </w:rPr>
        <w:suppressLineNumbers w:val="0"/>
      </w:pPr>
      <w:r>
        <w:rPr>
          <w:rFonts w:hint="eastAsia" w:ascii="宋体" w:hAnsi="宋体" w:eastAsia="宋体" w:cs="宋体"/>
          <w:color w:val="000000"/>
          <w:sz w:val="24"/>
          <w:szCs w:val="24"/>
          <w:lang w:val="en-US" w:eastAsia="zh-CN" w:bidi="ar"/>
        </w:rPr>
        <w:t xml:space="preserve">根据投标人提供的安全管理及应急措施方案进行综合评分，</w:t>
      </w:r>
      <w:r>
        <w:rPr>
          <w:rFonts w:hint="eastAsia" w:ascii="宋体" w:hAnsi="宋体" w:eastAsia="宋体" w:cs="宋体"/>
          <w:strike w:val="0"/>
          <w:color w:val="auto"/>
          <w:spacing w:val="10"/>
          <w:sz w:val="24"/>
          <w:szCs w:val="24"/>
          <w:highlight w:val="none"/>
        </w:rPr>
        <w:t xml:space="preserve">包括但不限于</w:t>
      </w:r>
      <w:r>
        <w:rPr>
          <w:rFonts w:hint="eastAsia" w:ascii="宋体" w:hAnsi="宋体" w:eastAsia="宋体" w:cs="宋体"/>
          <w:strike w:val="0"/>
          <w:color w:val="auto"/>
          <w:sz w:val="24"/>
          <w:szCs w:val="24"/>
          <w:highlight w:val="none"/>
          <w:u w:val="none"/>
        </w:rPr>
        <w:t xml:space="preserve">应急抢险预案、特殊季节性保洁应急预</w:t>
      </w:r>
      <w:r>
        <w:rPr>
          <w:rFonts w:hint="eastAsia" w:ascii="宋体" w:hAnsi="宋体" w:eastAsia="宋体" w:cs="宋体"/>
          <w:strike w:val="0"/>
          <w:color w:val="auto"/>
          <w:spacing w:val="-1"/>
          <w:sz w:val="24"/>
          <w:szCs w:val="24"/>
          <w:highlight w:val="none"/>
          <w:u w:val="none"/>
        </w:rPr>
        <w:t xml:space="preserve">案、道路大面积污染应急预案</w:t>
      </w:r>
      <w:r>
        <w:rPr>
          <w:rFonts w:hint="eastAsia" w:ascii="宋体" w:hAnsi="宋体" w:cs="宋体"/>
          <w:strike w:val="0"/>
          <w:color w:val="auto"/>
          <w:spacing w:val="-1"/>
          <w:sz w:val="24"/>
          <w:szCs w:val="24"/>
          <w:highlight w:val="none"/>
          <w:u w:val="none"/>
          <w:lang w:val="en-US" w:eastAsia="zh-CN"/>
        </w:rPr>
        <w:t xml:space="preserve">等。</w:t>
      </w:r>
      <w:r>
        <w:rPr>
          <w:rStyle w:val="931"/>
          <w:rFonts w:hint="eastAsia" w:ascii="宋体" w:hAnsi="宋体" w:eastAsia="宋体" w:cs="宋体"/>
          <w:b w:val="0"/>
          <w:color w:val="auto"/>
          <w:spacing w:val="7"/>
          <w:sz w:val="24"/>
          <w:highlight w:val="none"/>
        </w:rPr>
        <w:t xml:space="preserve">方案完全包含上述内容且满足项目需求的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w:t>
      </w: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分；</w:t>
      </w:r>
      <w:r>
        <w:rPr>
          <w:rStyle w:val="931"/>
          <w:rFonts w:hint="eastAsia" w:ascii="宋体" w:hAnsi="宋体" w:eastAsia="宋体" w:cs="宋体"/>
          <w:b w:val="0"/>
          <w:color w:val="auto"/>
          <w:spacing w:val="7"/>
          <w:sz w:val="24"/>
          <w:highlight w:val="none"/>
        </w:rPr>
        <w:t xml:space="preserve">方案内有部分内容缺少或部分内容不满足项目需求的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分；</w:t>
      </w:r>
      <w:r>
        <w:rPr>
          <w:rStyle w:val="931"/>
          <w:rFonts w:hint="eastAsia" w:ascii="宋体" w:hAnsi="宋体" w:eastAsia="宋体" w:cs="宋体"/>
          <w:b w:val="0"/>
          <w:color w:val="auto"/>
          <w:spacing w:val="7"/>
          <w:sz w:val="24"/>
          <w:highlight w:val="none"/>
        </w:rPr>
        <w:t xml:space="preserve">方案内容简略且基本不满足项目需求的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 分；方案不符合项目需求或未提供的不得分。【</w:t>
      </w:r>
      <w:r>
        <w:rPr>
          <w:rFonts w:hint="eastAsia" w:ascii="宋体" w:hAnsi="宋体" w:cs="宋体"/>
          <w:color w:val="000000"/>
          <w:sz w:val="24"/>
          <w:szCs w:val="24"/>
          <w:lang w:val="en-US" w:eastAsia="zh-CN" w:bidi="ar"/>
        </w:rPr>
        <w:t xml:space="preserve">0</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w:t>
      </w:r>
      <w:r/>
    </w:p>
    <w:p>
      <w:pPr>
        <w:ind w:firstLine="510"/>
        <w:jc w:val="left"/>
        <w:keepLines w:val="0"/>
        <w:keepNext w:val="0"/>
        <w:pageBreakBefore w:val="0"/>
        <w:spacing w:line="440" w:lineRule="exact"/>
        <w:widowControl/>
        <w:rPr>
          <w:rStyle w:val="931"/>
          <w:rFonts w:hint="eastAsia" w:ascii="宋体" w:hAnsi="宋体" w:cs="宋体"/>
          <w:b/>
          <w:color w:val="000000"/>
          <w:spacing w:val="7"/>
          <w:sz w:val="24"/>
          <w:szCs w:val="24"/>
          <w:lang w:val="en-US" w:eastAsia="zh-CN" w:bidi="ar-SA"/>
        </w:rPr>
        <w:suppressLineNumbers w:val="0"/>
      </w:pPr>
      <w:r>
        <w:rPr>
          <w:rStyle w:val="931"/>
          <w:rFonts w:hint="eastAsia" w:ascii="宋体" w:hAnsi="宋体" w:cs="宋体"/>
          <w:b/>
          <w:color w:val="000000"/>
          <w:spacing w:val="7"/>
          <w:sz w:val="24"/>
          <w:szCs w:val="24"/>
          <w:lang w:val="en-US" w:eastAsia="zh-CN" w:bidi="ar-SA"/>
        </w:rPr>
        <w:t xml:space="preserve">2.7重大活动保障方案</w:t>
      </w:r>
      <w:r/>
    </w:p>
    <w:p>
      <w:pPr>
        <w:ind w:firstLine="480"/>
        <w:jc w:val="left"/>
        <w:keepLines w:val="0"/>
        <w:keepNext w:val="0"/>
        <w:pageBreakBefore w:val="0"/>
        <w:spacing w:line="440" w:lineRule="exact"/>
        <w:widowControl/>
        <w:rPr>
          <w:rFonts w:hint="eastAsia" w:eastAsia="宋体"/>
          <w:lang w:eastAsia="zh-CN"/>
        </w:rPr>
        <w:suppressLineNumbers w:val="0"/>
      </w:pPr>
      <w:r>
        <w:rPr>
          <w:rFonts w:hint="eastAsia" w:ascii="宋体" w:hAnsi="宋体" w:eastAsia="宋体" w:cs="宋体"/>
          <w:color w:val="000000"/>
          <w:sz w:val="24"/>
          <w:szCs w:val="24"/>
          <w:lang w:val="en-US" w:eastAsia="zh-CN" w:bidi="ar"/>
        </w:rPr>
        <w:t xml:space="preserve">根据投标人提供的重大活动保障方案进行综合评分，</w:t>
      </w:r>
      <w:r>
        <w:rPr>
          <w:rFonts w:hint="eastAsia" w:ascii="宋体" w:hAnsi="宋体" w:eastAsia="宋体" w:cs="宋体"/>
          <w:strike w:val="0"/>
          <w:color w:val="auto"/>
          <w:spacing w:val="10"/>
          <w:sz w:val="24"/>
          <w:szCs w:val="24"/>
          <w:highlight w:val="none"/>
        </w:rPr>
        <w:t xml:space="preserve">包括但不限于</w:t>
      </w:r>
      <w:r>
        <w:rPr>
          <w:rFonts w:hint="eastAsia" w:ascii="宋体" w:hAnsi="宋体" w:eastAsia="宋体" w:cs="宋体"/>
          <w:strike w:val="0"/>
          <w:color w:val="auto"/>
          <w:sz w:val="24"/>
          <w:szCs w:val="24"/>
          <w:highlight w:val="none"/>
          <w:u w:val="none"/>
        </w:rPr>
        <w:t xml:space="preserve">应</w:t>
      </w:r>
      <w:r>
        <w:rPr>
          <w:rFonts w:hint="eastAsia" w:ascii="宋体" w:hAnsi="宋体" w:eastAsia="宋体" w:cs="宋体"/>
          <w:strike w:val="0"/>
          <w:color w:val="auto"/>
          <w:spacing w:val="-1"/>
          <w:sz w:val="24"/>
          <w:szCs w:val="24"/>
          <w:highlight w:val="none"/>
          <w:u w:val="none"/>
        </w:rPr>
        <w:t xml:space="preserve">文明/卫生城市测评</w:t>
      </w:r>
      <w:r>
        <w:rPr>
          <w:rFonts w:hint="eastAsia" w:ascii="宋体" w:hAnsi="宋体" w:cs="宋体"/>
          <w:strike w:val="0"/>
          <w:color w:val="auto"/>
          <w:spacing w:val="-1"/>
          <w:sz w:val="24"/>
          <w:szCs w:val="24"/>
          <w:highlight w:val="none"/>
          <w:u w:val="none"/>
          <w:lang w:eastAsia="zh-CN"/>
        </w:rPr>
        <w:t xml:space="preserve">、</w:t>
      </w:r>
      <w:r>
        <w:rPr>
          <w:rStyle w:val="931"/>
          <w:rFonts w:ascii="宋体" w:hAnsi="宋体" w:eastAsia="宋体" w:cs="宋体"/>
          <w:b w:val="0"/>
          <w:i w:val="0"/>
          <w:color w:val="000000"/>
          <w:sz w:val="24"/>
          <w:szCs w:val="24"/>
          <w:u w:val="none"/>
        </w:rPr>
        <w:t xml:space="preserve">各类重大参观、采访、迎检等重大活动中所作的各项准备措施、保障措施等</w:t>
      </w:r>
      <w:r>
        <w:rPr>
          <w:rStyle w:val="931"/>
          <w:rFonts w:hint="eastAsia" w:ascii="宋体" w:hAnsi="宋体" w:cs="宋体"/>
          <w:b w:val="0"/>
          <w:i w:val="0"/>
          <w:color w:val="000000"/>
          <w:sz w:val="24"/>
          <w:szCs w:val="24"/>
          <w:u w:val="none"/>
          <w:lang w:eastAsia="zh-CN"/>
        </w:rPr>
        <w:t xml:space="preserve">。</w:t>
      </w:r>
      <w:r>
        <w:rPr>
          <w:rStyle w:val="931"/>
          <w:rFonts w:hint="eastAsia" w:ascii="宋体" w:hAnsi="宋体" w:eastAsia="宋体" w:cs="宋体"/>
          <w:b w:val="0"/>
          <w:color w:val="auto"/>
          <w:spacing w:val="7"/>
          <w:sz w:val="24"/>
          <w:highlight w:val="none"/>
        </w:rPr>
        <w:t xml:space="preserve">方案完全包含上述内容且满足项目需求的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w:t>
      </w: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 分；</w:t>
      </w:r>
      <w:r>
        <w:rPr>
          <w:rStyle w:val="931"/>
          <w:rFonts w:hint="eastAsia" w:ascii="宋体" w:hAnsi="宋体" w:eastAsia="宋体" w:cs="宋体"/>
          <w:b w:val="0"/>
          <w:color w:val="auto"/>
          <w:spacing w:val="7"/>
          <w:sz w:val="24"/>
          <w:highlight w:val="none"/>
        </w:rPr>
        <w:t xml:space="preserve">方案内有部分内容缺少或部分内容不满足项目需求的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 分；</w:t>
      </w:r>
      <w:r>
        <w:rPr>
          <w:rStyle w:val="931"/>
          <w:rFonts w:hint="eastAsia" w:ascii="宋体" w:hAnsi="宋体" w:eastAsia="宋体" w:cs="宋体"/>
          <w:b w:val="0"/>
          <w:color w:val="auto"/>
          <w:spacing w:val="7"/>
          <w:sz w:val="24"/>
          <w:highlight w:val="none"/>
        </w:rPr>
        <w:t xml:space="preserve">方案内容简略且基本不满足项目需求的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分；方案不符合项目需求或未提供的不得分。【</w:t>
      </w:r>
      <w:r>
        <w:rPr>
          <w:rFonts w:hint="eastAsia" w:ascii="宋体" w:hAnsi="宋体" w:cs="宋体"/>
          <w:color w:val="000000"/>
          <w:sz w:val="24"/>
          <w:szCs w:val="24"/>
          <w:lang w:val="en-US" w:eastAsia="zh-CN" w:bidi="ar"/>
        </w:rPr>
        <w:t xml:space="preserve">0</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w:t>
      </w:r>
      <w:r/>
    </w:p>
    <w:p>
      <w:pPr>
        <w:ind w:firstLine="510"/>
        <w:jc w:val="left"/>
        <w:keepLines w:val="0"/>
        <w:keepNext w:val="0"/>
        <w:pageBreakBefore w:val="0"/>
        <w:spacing w:line="440" w:lineRule="exact"/>
        <w:widowControl/>
        <w:rPr>
          <w:rStyle w:val="931"/>
          <w:rFonts w:hint="eastAsia" w:ascii="宋体" w:hAnsi="宋体" w:cs="宋体"/>
          <w:b/>
          <w:color w:val="000000"/>
          <w:spacing w:val="7"/>
          <w:sz w:val="24"/>
          <w:szCs w:val="24"/>
          <w:lang w:val="en-US" w:eastAsia="zh-CN" w:bidi="ar-SA"/>
        </w:rPr>
        <w:suppressLineNumbers w:val="0"/>
      </w:pPr>
      <w:r>
        <w:rPr>
          <w:rStyle w:val="931"/>
          <w:rFonts w:hint="eastAsia" w:ascii="宋体" w:hAnsi="宋体" w:cs="宋体"/>
          <w:b/>
          <w:color w:val="000000"/>
          <w:spacing w:val="7"/>
          <w:sz w:val="24"/>
          <w:szCs w:val="24"/>
          <w:lang w:val="en-US" w:eastAsia="zh-CN" w:bidi="ar-SA"/>
        </w:rPr>
        <w:t xml:space="preserve">2.8内部管理方案</w:t>
      </w:r>
      <w:r/>
    </w:p>
    <w:p>
      <w:pPr>
        <w:ind w:firstLine="480"/>
        <w:jc w:val="left"/>
        <w:keepLines w:val="0"/>
        <w:keepNext w:val="0"/>
        <w:pageBreakBefore w:val="0"/>
        <w:spacing w:line="440" w:lineRule="exact"/>
        <w:widowControl/>
        <w:rPr>
          <w:rFonts w:hint="eastAsia" w:eastAsia="宋体"/>
          <w:lang w:eastAsia="zh-CN"/>
        </w:rPr>
        <w:suppressLineNumbers w:val="0"/>
      </w:pPr>
      <w:r>
        <w:rPr>
          <w:rFonts w:hint="eastAsia" w:ascii="宋体" w:hAnsi="宋体" w:eastAsia="宋体" w:cs="宋体"/>
          <w:color w:val="000000"/>
          <w:sz w:val="24"/>
          <w:szCs w:val="24"/>
          <w:lang w:val="en-US" w:eastAsia="zh-CN" w:bidi="ar"/>
        </w:rPr>
        <w:t xml:space="preserve">根据投标人提供</w:t>
      </w:r>
      <w:r>
        <w:rPr>
          <w:rFonts w:hint="eastAsia" w:ascii="宋体" w:hAnsi="宋体" w:cs="宋体"/>
          <w:color w:val="000000"/>
          <w:sz w:val="24"/>
          <w:szCs w:val="24"/>
          <w:lang w:val="en-US" w:eastAsia="zh-CN" w:bidi="ar"/>
        </w:rPr>
        <w:t xml:space="preserve">的</w:t>
      </w:r>
      <w:r>
        <w:rPr>
          <w:rFonts w:hint="eastAsia" w:ascii="宋体" w:hAnsi="宋体" w:eastAsia="宋体" w:cs="宋体"/>
          <w:color w:val="auto"/>
          <w:spacing w:val="9"/>
          <w:sz w:val="24"/>
          <w:szCs w:val="24"/>
          <w:highlight w:val="none"/>
        </w:rPr>
        <w:t xml:space="preserve">内部管理</w:t>
      </w:r>
      <w:r>
        <w:rPr>
          <w:rFonts w:hint="eastAsia" w:ascii="宋体" w:hAnsi="宋体" w:cs="宋体"/>
          <w:color w:val="auto"/>
          <w:spacing w:val="9"/>
          <w:sz w:val="24"/>
          <w:szCs w:val="24"/>
          <w:highlight w:val="none"/>
          <w:lang w:val="en-US" w:eastAsia="zh-CN"/>
        </w:rPr>
        <w:t xml:space="preserve">方案</w:t>
      </w:r>
      <w:r>
        <w:rPr>
          <w:rFonts w:hint="eastAsia" w:ascii="宋体" w:hAnsi="宋体" w:eastAsia="宋体" w:cs="宋体"/>
          <w:color w:val="000000"/>
          <w:sz w:val="24"/>
          <w:szCs w:val="24"/>
          <w:lang w:val="en-US" w:eastAsia="zh-CN" w:bidi="ar"/>
        </w:rPr>
        <w:t xml:space="preserve">进行综合评分</w:t>
      </w:r>
      <w:r>
        <w:rPr>
          <w:rFonts w:hint="eastAsia" w:ascii="宋体" w:hAnsi="宋体" w:cs="宋体"/>
          <w:color w:val="auto"/>
          <w:spacing w:val="9"/>
          <w:sz w:val="24"/>
          <w:szCs w:val="24"/>
          <w:highlight w:val="none"/>
          <w:lang w:val="en-US" w:eastAsia="zh-CN"/>
        </w:rPr>
        <w:t xml:space="preserve">，</w:t>
      </w:r>
      <w:r>
        <w:rPr>
          <w:rFonts w:hint="eastAsia" w:ascii="宋体" w:hAnsi="宋体" w:eastAsia="宋体" w:cs="宋体"/>
          <w:strike w:val="0"/>
          <w:color w:val="auto"/>
          <w:spacing w:val="10"/>
          <w:sz w:val="24"/>
          <w:szCs w:val="24"/>
          <w:highlight w:val="none"/>
        </w:rPr>
        <w:t xml:space="preserve">包括但不限于日常</w:t>
      </w:r>
      <w:r>
        <w:rPr>
          <w:rFonts w:hint="eastAsia" w:ascii="宋体" w:hAnsi="宋体" w:eastAsia="宋体" w:cs="宋体"/>
          <w:strike w:val="0"/>
          <w:color w:val="auto"/>
          <w:spacing w:val="9"/>
          <w:sz w:val="24"/>
          <w:szCs w:val="24"/>
          <w:highlight w:val="none"/>
        </w:rPr>
        <w:t xml:space="preserve">考核、激励考核机制、</w:t>
      </w:r>
      <w:r>
        <w:rPr>
          <w:rFonts w:hint="eastAsia" w:ascii="宋体" w:hAnsi="宋体" w:eastAsia="宋体" w:cs="宋体"/>
          <w:strike w:val="0"/>
          <w:color w:val="auto"/>
          <w:spacing w:val="-1"/>
          <w:sz w:val="24"/>
          <w:szCs w:val="24"/>
          <w:highlight w:val="none"/>
        </w:rPr>
        <w:t xml:space="preserve">监督机制、自我约束机制、信息反馈及处理机制、安全管理制度</w:t>
      </w:r>
      <w:r>
        <w:rPr>
          <w:rFonts w:hint="eastAsia" w:ascii="宋体" w:hAnsi="宋体" w:cs="宋体"/>
          <w:strike w:val="0"/>
          <w:color w:val="auto"/>
          <w:spacing w:val="-1"/>
          <w:sz w:val="24"/>
          <w:szCs w:val="24"/>
          <w:highlight w:val="none"/>
          <w:lang w:eastAsia="zh-CN"/>
        </w:rPr>
        <w:t xml:space="preserve">。</w:t>
      </w:r>
      <w:r>
        <w:rPr>
          <w:rStyle w:val="931"/>
          <w:rFonts w:hint="eastAsia" w:ascii="宋体" w:hAnsi="宋体" w:eastAsia="宋体" w:cs="宋体"/>
          <w:b w:val="0"/>
          <w:color w:val="auto"/>
          <w:spacing w:val="7"/>
          <w:sz w:val="24"/>
          <w:highlight w:val="none"/>
        </w:rPr>
        <w:t xml:space="preserve">方案完全包含上述内容且满足项目需求的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w:t>
      </w: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 分；</w:t>
      </w:r>
      <w:r>
        <w:rPr>
          <w:rStyle w:val="931"/>
          <w:rFonts w:hint="eastAsia" w:ascii="宋体" w:hAnsi="宋体" w:eastAsia="宋体" w:cs="宋体"/>
          <w:b w:val="0"/>
          <w:color w:val="auto"/>
          <w:spacing w:val="7"/>
          <w:sz w:val="24"/>
          <w:highlight w:val="none"/>
        </w:rPr>
        <w:t xml:space="preserve">方案内有部分内容缺少或部分内容不满足项目需求的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分；</w:t>
      </w:r>
      <w:r>
        <w:rPr>
          <w:rStyle w:val="931"/>
          <w:rFonts w:hint="eastAsia" w:ascii="宋体" w:hAnsi="宋体" w:eastAsia="宋体" w:cs="宋体"/>
          <w:b w:val="0"/>
          <w:color w:val="auto"/>
          <w:spacing w:val="7"/>
          <w:sz w:val="24"/>
          <w:highlight w:val="none"/>
        </w:rPr>
        <w:t xml:space="preserve">方案内容简略且基本不满足项目需求的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 分；方案不符合项目需求或未提供的不得分。【</w:t>
      </w:r>
      <w:r>
        <w:rPr>
          <w:rFonts w:hint="eastAsia" w:ascii="宋体" w:hAnsi="宋体" w:cs="宋体"/>
          <w:color w:val="000000"/>
          <w:sz w:val="24"/>
          <w:szCs w:val="24"/>
          <w:lang w:val="en-US" w:eastAsia="zh-CN" w:bidi="ar"/>
        </w:rPr>
        <w:t xml:space="preserve">0</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w:t>
      </w:r>
      <w:r/>
    </w:p>
    <w:p>
      <w:pPr>
        <w:ind w:firstLine="510"/>
        <w:jc w:val="left"/>
        <w:keepLines w:val="0"/>
        <w:keepNext w:val="0"/>
        <w:pageBreakBefore w:val="0"/>
        <w:spacing w:line="440" w:lineRule="exact"/>
        <w:widowControl/>
        <w:rPr>
          <w:rStyle w:val="931"/>
          <w:rFonts w:hint="eastAsia" w:ascii="宋体" w:hAnsi="宋体" w:cs="宋体"/>
          <w:b/>
          <w:color w:val="000000"/>
          <w:spacing w:val="7"/>
          <w:sz w:val="24"/>
          <w:szCs w:val="24"/>
          <w:lang w:val="en-US" w:eastAsia="zh-CN" w:bidi="ar-SA"/>
        </w:rPr>
        <w:suppressLineNumbers w:val="0"/>
      </w:pPr>
      <w:r>
        <w:rPr>
          <w:rStyle w:val="931"/>
          <w:rFonts w:hint="eastAsia" w:ascii="宋体" w:hAnsi="宋体" w:cs="宋体"/>
          <w:b/>
          <w:color w:val="000000"/>
          <w:spacing w:val="7"/>
          <w:sz w:val="24"/>
          <w:szCs w:val="24"/>
          <w:lang w:val="en-US" w:eastAsia="zh-CN" w:bidi="ar-SA"/>
        </w:rPr>
        <w:t xml:space="preserve">2.9综合协调方案</w:t>
      </w:r>
      <w:r/>
    </w:p>
    <w:p>
      <w:pPr>
        <w:ind w:firstLine="480"/>
        <w:jc w:val="left"/>
        <w:keepLines w:val="0"/>
        <w:keepNext w:val="0"/>
        <w:pageBreakBefore w:val="0"/>
        <w:spacing w:line="44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根据投标人提供</w:t>
      </w:r>
      <w:r>
        <w:rPr>
          <w:rFonts w:hint="eastAsia" w:ascii="宋体" w:hAnsi="宋体" w:cs="宋体"/>
          <w:color w:val="000000"/>
          <w:sz w:val="24"/>
          <w:szCs w:val="24"/>
          <w:lang w:val="en-US" w:eastAsia="zh-CN" w:bidi="ar"/>
        </w:rPr>
        <w:t xml:space="preserve">的</w:t>
      </w:r>
      <w:r>
        <w:rPr>
          <w:rFonts w:hint="eastAsia" w:ascii="宋体" w:hAnsi="宋体" w:eastAsia="宋体" w:cs="宋体"/>
          <w:color w:val="000000"/>
          <w:sz w:val="24"/>
          <w:szCs w:val="24"/>
          <w:lang w:val="en-US" w:eastAsia="zh-CN" w:bidi="ar"/>
        </w:rPr>
        <w:t xml:space="preserve">综合协调方案进行综合评分</w:t>
      </w:r>
      <w:r>
        <w:rPr>
          <w:rFonts w:hint="eastAsia" w:ascii="宋体" w:hAnsi="宋体" w:cs="宋体"/>
          <w:color w:val="000000"/>
          <w:sz w:val="24"/>
          <w:szCs w:val="24"/>
          <w:lang w:val="en-US" w:eastAsia="zh-CN" w:bidi="ar"/>
        </w:rPr>
        <w:t xml:space="preserve">，</w:t>
      </w:r>
      <w:r>
        <w:rPr>
          <w:rStyle w:val="931"/>
          <w:rFonts w:ascii="宋体" w:hAnsi="宋体" w:eastAsia="宋体" w:cs="宋体"/>
          <w:b w:val="0"/>
          <w:i w:val="0"/>
          <w:color w:val="000000"/>
          <w:sz w:val="24"/>
          <w:szCs w:val="24"/>
          <w:u w:val="none"/>
        </w:rPr>
        <w:t xml:space="preserve">包括但不限于与采购单位、交通主管部门、城市管理部门、绿化主管部门等</w:t>
      </w:r>
      <w:r>
        <w:rPr>
          <w:rStyle w:val="931"/>
          <w:rFonts w:hint="eastAsia" w:ascii="宋体" w:hAnsi="宋体" w:cs="宋体"/>
          <w:b w:val="0"/>
          <w:i w:val="0"/>
          <w:color w:val="000000"/>
          <w:sz w:val="24"/>
          <w:szCs w:val="24"/>
          <w:u w:val="none"/>
          <w:lang w:eastAsia="zh-CN"/>
        </w:rPr>
        <w:t xml:space="preserve">。</w:t>
      </w:r>
      <w:r>
        <w:rPr>
          <w:rStyle w:val="931"/>
          <w:rFonts w:hint="eastAsia" w:ascii="宋体" w:hAnsi="宋体" w:eastAsia="宋体" w:cs="宋体"/>
          <w:b w:val="0"/>
          <w:color w:val="auto"/>
          <w:spacing w:val="7"/>
          <w:sz w:val="24"/>
          <w:highlight w:val="none"/>
        </w:rPr>
        <w:t xml:space="preserve">方案完全包含上述内容且满足项目需求的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w:t>
      </w:r>
      <w:r>
        <w:rPr>
          <w:rFonts w:hint="eastAsia" w:ascii="宋体" w:hAnsi="宋体" w:cs="宋体"/>
          <w:color w:val="000000"/>
          <w:sz w:val="24"/>
          <w:szCs w:val="24"/>
          <w:lang w:val="en-US" w:eastAsia="zh-CN" w:bidi="ar"/>
        </w:rPr>
        <w:t xml:space="preserve">8</w:t>
      </w:r>
      <w:r>
        <w:rPr>
          <w:rFonts w:hint="eastAsia" w:ascii="宋体" w:hAnsi="宋体" w:eastAsia="宋体" w:cs="宋体"/>
          <w:color w:val="000000"/>
          <w:sz w:val="24"/>
          <w:szCs w:val="24"/>
          <w:lang w:val="en-US" w:eastAsia="zh-CN" w:bidi="ar"/>
        </w:rPr>
        <w:t xml:space="preserve">分；</w:t>
      </w:r>
      <w:r>
        <w:rPr>
          <w:rStyle w:val="931"/>
          <w:rFonts w:hint="eastAsia" w:ascii="宋体" w:hAnsi="宋体" w:eastAsia="宋体" w:cs="宋体"/>
          <w:b w:val="0"/>
          <w:color w:val="auto"/>
          <w:spacing w:val="7"/>
          <w:sz w:val="24"/>
          <w:highlight w:val="none"/>
        </w:rPr>
        <w:t xml:space="preserve">方案内有部分内容缺少或部分内容不满足项目需求的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 分；</w:t>
      </w:r>
      <w:r>
        <w:rPr>
          <w:rStyle w:val="931"/>
          <w:rFonts w:hint="eastAsia" w:ascii="宋体" w:hAnsi="宋体" w:eastAsia="宋体" w:cs="宋体"/>
          <w:b w:val="0"/>
          <w:color w:val="auto"/>
          <w:spacing w:val="7"/>
          <w:sz w:val="24"/>
          <w:highlight w:val="none"/>
        </w:rPr>
        <w:t xml:space="preserve">方案内容简略且基本不满足项目需求的</w:t>
      </w:r>
      <w:r>
        <w:rPr>
          <w:rStyle w:val="931"/>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分；方案不符合项目需求或未提供的不得分。【</w:t>
      </w:r>
      <w:r>
        <w:rPr>
          <w:rFonts w:hint="eastAsia" w:ascii="宋体" w:hAnsi="宋体" w:cs="宋体"/>
          <w:color w:val="000000"/>
          <w:sz w:val="24"/>
          <w:szCs w:val="24"/>
          <w:lang w:val="en-US" w:eastAsia="zh-CN" w:bidi="ar"/>
        </w:rPr>
        <w:t xml:space="preserve">0</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8</w:t>
      </w:r>
      <w:r>
        <w:rPr>
          <w:rFonts w:hint="eastAsia" w:ascii="宋体" w:hAnsi="宋体" w:eastAsia="宋体" w:cs="宋体"/>
          <w:color w:val="000000"/>
          <w:sz w:val="24"/>
          <w:szCs w:val="24"/>
          <w:lang w:val="en-US" w:eastAsia="zh-CN" w:bidi="ar"/>
        </w:rPr>
        <w:t xml:space="preserve">】</w:t>
      </w:r>
      <w:r/>
    </w:p>
    <w:p>
      <w:pPr>
        <w:ind w:firstLine="482"/>
        <w:spacing w:line="440" w:lineRule="exact"/>
        <w:rPr>
          <w:rFonts w:hint="eastAsia" w:ascii="Times New Roman" w:hAnsi="Times New Roman"/>
          <w:b/>
          <w:bCs/>
          <w:color w:val="auto"/>
          <w:sz w:val="24"/>
          <w:highlight w:val="none"/>
        </w:rPr>
      </w:pPr>
      <w:r>
        <w:rPr>
          <w:rFonts w:hint="eastAsia" w:ascii="Times New Roman" w:hAnsi="Times New Roman"/>
          <w:b/>
          <w:bCs/>
          <w:sz w:val="24"/>
          <w:highlight w:val="none"/>
        </w:rPr>
        <w:t xml:space="preserve">3履约能力分</w:t>
      </w:r>
      <w:r>
        <w:rPr>
          <w:rFonts w:hint="eastAsia" w:ascii="Times New Roman" w:hAnsi="Times New Roman"/>
          <w:b/>
          <w:bCs/>
          <w:color w:val="auto"/>
          <w:sz w:val="24"/>
          <w:highlight w:val="none"/>
          <w:lang w:val="en-US" w:eastAsia="zh-CN"/>
        </w:rPr>
        <w:t xml:space="preserve">13</w:t>
      </w:r>
      <w:r>
        <w:rPr>
          <w:rFonts w:hint="eastAsia" w:ascii="Times New Roman" w:hAnsi="Times New Roman"/>
          <w:b/>
          <w:bCs/>
          <w:color w:val="auto"/>
          <w:sz w:val="24"/>
          <w:highlight w:val="none"/>
        </w:rPr>
        <w:t xml:space="preserve"> . 0分</w:t>
      </w:r>
      <w:r/>
    </w:p>
    <w:p>
      <w:pPr>
        <w:ind w:firstLine="482"/>
        <w:spacing w:line="440" w:lineRule="exact"/>
        <w:rPr>
          <w:rFonts w:hint="eastAsia" w:ascii="Times New Roman" w:hAnsi="Times New Roman"/>
          <w:b w:val="0"/>
          <w:bCs w:val="0"/>
          <w:color w:val="auto"/>
          <w:sz w:val="24"/>
          <w:highlight w:val="none"/>
        </w:rPr>
      </w:pPr>
      <w:r>
        <w:rPr>
          <w:rFonts w:hint="eastAsia" w:ascii="Times New Roman" w:hAnsi="Times New Roman"/>
          <w:b w:val="0"/>
          <w:bCs w:val="0"/>
          <w:color w:val="auto"/>
          <w:sz w:val="24"/>
          <w:highlight w:val="none"/>
        </w:rPr>
        <w:t xml:space="preserve">3.1.类似项目业绩</w:t>
      </w:r>
      <w:r/>
    </w:p>
    <w:p>
      <w:pPr>
        <w:ind w:firstLine="482"/>
        <w:spacing w:line="440" w:lineRule="exact"/>
        <w:rPr>
          <w:rFonts w:hint="eastAsia" w:ascii="Times New Roman" w:hAnsi="Times New Roman" w:eastAsia="宋体"/>
          <w:b w:val="0"/>
          <w:bCs w:val="0"/>
          <w:color w:val="auto"/>
          <w:sz w:val="24"/>
          <w:highlight w:val="none"/>
          <w:lang w:val="en-US" w:eastAsia="zh-CN"/>
        </w:rPr>
      </w:pPr>
      <w:r>
        <w:rPr>
          <w:rFonts w:hint="eastAsia" w:ascii="Times New Roman" w:hAnsi="Times New Roman"/>
          <w:b w:val="0"/>
          <w:bCs w:val="0"/>
          <w:color w:val="auto"/>
          <w:sz w:val="24"/>
          <w:highlight w:val="none"/>
        </w:rPr>
        <w:t xml:space="preserve">投标人提供自</w:t>
      </w:r>
      <w:r>
        <w:rPr>
          <w:rFonts w:hint="eastAsia" w:ascii="宋体" w:hAnsi="宋体" w:cs="宋体"/>
          <w:b w:val="0"/>
          <w:bCs w:val="0"/>
          <w:color w:val="auto"/>
          <w:sz w:val="24"/>
          <w:highlight w:val="none"/>
        </w:rPr>
        <w:t xml:space="preserve">202</w:t>
      </w:r>
      <w:r>
        <w:rPr>
          <w:rFonts w:hint="eastAsia" w:ascii="宋体" w:hAnsi="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年1月1日</w:t>
      </w:r>
      <w:r>
        <w:rPr>
          <w:rFonts w:hint="eastAsia" w:ascii="Times New Roman" w:hAnsi="Times New Roman"/>
          <w:b w:val="0"/>
          <w:bCs w:val="0"/>
          <w:color w:val="auto"/>
          <w:sz w:val="24"/>
          <w:highlight w:val="none"/>
        </w:rPr>
        <w:t xml:space="preserve">以来承接的</w:t>
      </w:r>
      <w:r>
        <w:rPr>
          <w:rFonts w:hint="eastAsia" w:ascii="Times New Roman" w:hAnsi="Times New Roman"/>
          <w:b w:val="0"/>
          <w:bCs w:val="0"/>
          <w:color w:val="auto"/>
          <w:sz w:val="24"/>
          <w:highlight w:val="none"/>
          <w:lang w:val="en-US" w:eastAsia="zh-CN"/>
        </w:rPr>
        <w:t xml:space="preserve">类似</w:t>
      </w:r>
      <w:r>
        <w:rPr>
          <w:rFonts w:hint="eastAsia" w:ascii="Times New Roman" w:hAnsi="Times New Roman"/>
          <w:b w:val="0"/>
          <w:bCs w:val="0"/>
          <w:color w:val="auto"/>
          <w:sz w:val="24"/>
          <w:highlight w:val="none"/>
        </w:rPr>
        <w:t xml:space="preserve">服务项目业绩，有一个得</w:t>
      </w:r>
      <w:r>
        <w:rPr>
          <w:rFonts w:hint="eastAsia" w:ascii="Times New Roman" w:hAnsi="Times New Roman"/>
          <w:b w:val="0"/>
          <w:bCs w:val="0"/>
          <w:color w:val="auto"/>
          <w:sz w:val="24"/>
          <w:highlight w:val="none"/>
          <w:lang w:val="en-US" w:eastAsia="zh-CN"/>
        </w:rPr>
        <w:t xml:space="preserve">2</w:t>
      </w:r>
      <w:r>
        <w:rPr>
          <w:rFonts w:hint="eastAsia" w:ascii="Times New Roman" w:hAnsi="Times New Roman"/>
          <w:b w:val="0"/>
          <w:bCs w:val="0"/>
          <w:color w:val="auto"/>
          <w:sz w:val="24"/>
          <w:highlight w:val="none"/>
        </w:rPr>
        <w:t xml:space="preserve">分，最多得</w:t>
      </w:r>
      <w:r>
        <w:rPr>
          <w:rFonts w:hint="eastAsia" w:ascii="Times New Roman" w:hAnsi="Times New Roman"/>
          <w:b w:val="0"/>
          <w:bCs w:val="0"/>
          <w:color w:val="auto"/>
          <w:sz w:val="24"/>
          <w:highlight w:val="none"/>
          <w:lang w:val="en-US" w:eastAsia="zh-CN"/>
        </w:rPr>
        <w:t xml:space="preserve">4</w:t>
      </w:r>
      <w:r>
        <w:rPr>
          <w:rFonts w:hint="eastAsia" w:ascii="Times New Roman" w:hAnsi="Times New Roman"/>
          <w:b w:val="0"/>
          <w:bCs w:val="0"/>
          <w:color w:val="auto"/>
          <w:sz w:val="24"/>
          <w:highlight w:val="none"/>
        </w:rPr>
        <w:t xml:space="preserve">分。</w:t>
      </w:r>
      <w:r>
        <w:rPr>
          <w:rFonts w:hint="eastAsia" w:ascii="Times New Roman" w:hAnsi="Times New Roman"/>
          <w:b/>
          <w:bCs/>
          <w:color w:val="auto"/>
          <w:sz w:val="24"/>
          <w:highlight w:val="none"/>
        </w:rPr>
        <w:t xml:space="preserve">(请在投标文件中提供合同</w:t>
      </w:r>
      <w:r>
        <w:rPr>
          <w:rFonts w:hint="eastAsia" w:ascii="Times New Roman" w:hAnsi="Times New Roman"/>
          <w:b/>
          <w:bCs/>
          <w:color w:val="auto"/>
          <w:sz w:val="24"/>
          <w:highlight w:val="none"/>
          <w:lang w:val="en-US" w:eastAsia="zh-CN"/>
        </w:rPr>
        <w:t xml:space="preserve">复印件</w:t>
      </w:r>
      <w:r>
        <w:rPr>
          <w:rFonts w:hint="eastAsia" w:ascii="Times New Roman" w:hAnsi="Times New Roman"/>
          <w:b/>
          <w:bCs/>
          <w:color w:val="auto"/>
          <w:sz w:val="24"/>
          <w:highlight w:val="none"/>
        </w:rPr>
        <w:t xml:space="preserve">，不提供的不得分)</w:t>
      </w:r>
      <w:r>
        <w:rPr>
          <w:rFonts w:hint="eastAsia" w:ascii="Times New Roman" w:hAnsi="Times New Roman"/>
          <w:b/>
          <w:bCs/>
          <w:color w:val="auto"/>
          <w:sz w:val="24"/>
          <w:highlight w:val="none"/>
          <w:lang w:eastAsia="zh-CN"/>
        </w:rPr>
        <w:t xml:space="preserve">。</w:t>
      </w:r>
      <w:r/>
    </w:p>
    <w:p>
      <w:pPr>
        <w:ind w:firstLine="482"/>
        <w:spacing w:line="440" w:lineRule="exact"/>
        <w:rPr>
          <w:rFonts w:hint="eastAsia" w:ascii="Times New Roman" w:hAnsi="Times New Roman"/>
          <w:b w:val="0"/>
          <w:bCs w:val="0"/>
          <w:color w:val="auto"/>
          <w:sz w:val="24"/>
          <w:highlight w:val="none"/>
        </w:rPr>
      </w:pPr>
      <w:r>
        <w:rPr>
          <w:rFonts w:hint="eastAsia" w:ascii="Times New Roman" w:hAnsi="Times New Roman"/>
          <w:b w:val="0"/>
          <w:bCs w:val="0"/>
          <w:color w:val="auto"/>
          <w:sz w:val="24"/>
          <w:highlight w:val="none"/>
        </w:rPr>
        <w:t xml:space="preserve">3.2.类似作业考核或满意度调查情况</w:t>
      </w:r>
      <w:r/>
    </w:p>
    <w:p>
      <w:pPr>
        <w:ind w:firstLine="482"/>
        <w:spacing w:line="440" w:lineRule="exact"/>
        <w:rPr>
          <w:rFonts w:hint="eastAsia" w:ascii="Times New Roman" w:hAnsi="Times New Roman"/>
          <w:b w:val="0"/>
          <w:bCs w:val="0"/>
          <w:color w:val="auto"/>
          <w:sz w:val="24"/>
          <w:highlight w:val="none"/>
        </w:rPr>
      </w:pPr>
      <w:r>
        <w:rPr>
          <w:rFonts w:hint="eastAsia" w:ascii="Times New Roman" w:hAnsi="Times New Roman"/>
          <w:b w:val="0"/>
          <w:bCs w:val="0"/>
          <w:color w:val="auto"/>
          <w:sz w:val="24"/>
          <w:highlight w:val="none"/>
        </w:rPr>
        <w:t xml:space="preserve">评委根据相关单位对</w:t>
      </w:r>
      <w:r>
        <w:rPr>
          <w:rFonts w:hint="eastAsia" w:ascii="Times New Roman" w:hAnsi="Times New Roman"/>
          <w:b w:val="0"/>
          <w:bCs w:val="0"/>
          <w:color w:val="auto"/>
          <w:sz w:val="24"/>
          <w:highlight w:val="none"/>
          <w:lang w:val="en-US" w:eastAsia="zh-CN"/>
        </w:rPr>
        <w:t xml:space="preserve">以上</w:t>
      </w:r>
      <w:r>
        <w:rPr>
          <w:rFonts w:hint="eastAsia" w:ascii="Times New Roman" w:hAnsi="Times New Roman"/>
          <w:b w:val="0"/>
          <w:bCs w:val="0"/>
          <w:color w:val="auto"/>
          <w:sz w:val="24"/>
          <w:highlight w:val="none"/>
        </w:rPr>
        <w:t xml:space="preserve">投标人</w:t>
      </w:r>
      <w:r>
        <w:rPr>
          <w:rFonts w:hint="eastAsia" w:ascii="宋体" w:hAnsi="宋体" w:eastAsia="宋体" w:cs="宋体"/>
          <w:sz w:val="24"/>
          <w:szCs w:val="24"/>
          <w:highlight w:val="none"/>
        </w:rPr>
        <w:t xml:space="preserve">自202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年1月1日以来</w:t>
      </w:r>
      <w:r>
        <w:rPr>
          <w:rFonts w:hint="eastAsia" w:ascii="宋体" w:hAnsi="宋体" w:cs="宋体"/>
          <w:sz w:val="24"/>
          <w:szCs w:val="24"/>
          <w:highlight w:val="none"/>
          <w:lang w:val="en-US" w:eastAsia="zh-CN"/>
        </w:rPr>
        <w:t xml:space="preserve">类似服务</w:t>
      </w:r>
      <w:r>
        <w:rPr>
          <w:rFonts w:hint="eastAsia" w:ascii="宋体" w:hAnsi="宋体" w:eastAsia="宋体" w:cs="宋体"/>
          <w:sz w:val="24"/>
          <w:szCs w:val="24"/>
          <w:highlight w:val="none"/>
        </w:rPr>
        <w:t xml:space="preserve">项目业绩</w:t>
      </w:r>
      <w:r>
        <w:rPr>
          <w:rFonts w:hint="eastAsia" w:ascii="Times New Roman" w:hAnsi="Times New Roman"/>
          <w:b w:val="0"/>
          <w:bCs w:val="0"/>
          <w:color w:val="auto"/>
          <w:sz w:val="24"/>
          <w:highlight w:val="none"/>
          <w:lang w:val="en-US" w:eastAsia="zh-CN"/>
        </w:rPr>
        <w:t xml:space="preserve">的</w:t>
      </w:r>
      <w:r>
        <w:rPr>
          <w:rFonts w:hint="eastAsia" w:ascii="Times New Roman" w:hAnsi="Times New Roman"/>
          <w:b w:val="0"/>
          <w:bCs w:val="0"/>
          <w:color w:val="auto"/>
          <w:sz w:val="24"/>
          <w:highlight w:val="none"/>
        </w:rPr>
        <w:t xml:space="preserve">考核</w:t>
      </w:r>
      <w:r>
        <w:rPr>
          <w:rFonts w:hint="eastAsia" w:ascii="Times New Roman" w:hAnsi="Times New Roman"/>
          <w:b w:val="0"/>
          <w:bCs w:val="0"/>
          <w:color w:val="auto"/>
          <w:sz w:val="24"/>
          <w:highlight w:val="none"/>
          <w:lang w:val="en-US" w:eastAsia="zh-CN"/>
        </w:rPr>
        <w:t xml:space="preserve">或</w:t>
      </w:r>
      <w:r>
        <w:rPr>
          <w:rFonts w:hint="eastAsia" w:ascii="Times New Roman" w:hAnsi="Times New Roman"/>
          <w:b w:val="0"/>
          <w:bCs w:val="0"/>
          <w:color w:val="auto"/>
          <w:sz w:val="24"/>
          <w:highlight w:val="none"/>
        </w:rPr>
        <w:t xml:space="preserve">满意度</w:t>
      </w:r>
      <w:r>
        <w:rPr>
          <w:rFonts w:hint="eastAsia" w:ascii="Times New Roman" w:hAnsi="Times New Roman"/>
          <w:b w:val="0"/>
          <w:bCs w:val="0"/>
          <w:color w:val="auto"/>
          <w:sz w:val="24"/>
          <w:highlight w:val="none"/>
          <w:lang w:val="en-US" w:eastAsia="zh-CN"/>
        </w:rPr>
        <w:t xml:space="preserve">调查情况</w:t>
      </w:r>
      <w:r>
        <w:rPr>
          <w:rFonts w:hint="eastAsia" w:ascii="Times New Roman" w:hAnsi="Times New Roman"/>
          <w:b w:val="0"/>
          <w:bCs w:val="0"/>
          <w:color w:val="auto"/>
          <w:sz w:val="24"/>
          <w:highlight w:val="none"/>
        </w:rPr>
        <w:t xml:space="preserve">进行评定，考核为合格及以上的或满意度评价为满意及以上的，有一个得</w:t>
      </w:r>
      <w:r>
        <w:rPr>
          <w:rFonts w:hint="eastAsia" w:ascii="Times New Roman" w:hAnsi="Times New Roman"/>
          <w:b w:val="0"/>
          <w:bCs w:val="0"/>
          <w:color w:val="auto"/>
          <w:sz w:val="24"/>
          <w:highlight w:val="none"/>
          <w:lang w:val="en-US" w:eastAsia="zh-CN"/>
        </w:rPr>
        <w:t xml:space="preserve">2</w:t>
      </w:r>
      <w:r>
        <w:rPr>
          <w:rFonts w:hint="eastAsia" w:ascii="Times New Roman" w:hAnsi="Times New Roman"/>
          <w:b w:val="0"/>
          <w:bCs w:val="0"/>
          <w:color w:val="auto"/>
          <w:sz w:val="24"/>
          <w:highlight w:val="none"/>
        </w:rPr>
        <w:t xml:space="preserve">分，最多得</w:t>
      </w:r>
      <w:r>
        <w:rPr>
          <w:rFonts w:hint="eastAsia" w:ascii="Times New Roman" w:hAnsi="Times New Roman"/>
          <w:b w:val="0"/>
          <w:bCs w:val="0"/>
          <w:color w:val="auto"/>
          <w:sz w:val="24"/>
          <w:highlight w:val="none"/>
          <w:lang w:val="en-US" w:eastAsia="zh-CN"/>
        </w:rPr>
        <w:t xml:space="preserve">6</w:t>
      </w:r>
      <w:r>
        <w:rPr>
          <w:rFonts w:hint="eastAsia" w:ascii="Times New Roman" w:hAnsi="Times New Roman"/>
          <w:b w:val="0"/>
          <w:bCs w:val="0"/>
          <w:color w:val="auto"/>
          <w:sz w:val="24"/>
          <w:highlight w:val="none"/>
        </w:rPr>
        <w:t xml:space="preserve">分。</w:t>
      </w:r>
      <w:r>
        <w:rPr>
          <w:rFonts w:hint="eastAsia" w:ascii="Times New Roman" w:hAnsi="Times New Roman"/>
          <w:b/>
          <w:bCs/>
          <w:color w:val="auto"/>
          <w:sz w:val="24"/>
          <w:highlight w:val="none"/>
        </w:rPr>
        <w:t xml:space="preserve">(请在投标文件中提供加盖业主公章的反馈</w:t>
      </w:r>
      <w:r>
        <w:rPr>
          <w:rFonts w:hint="eastAsia" w:ascii="Times New Roman" w:hAnsi="Times New Roman"/>
          <w:b/>
          <w:bCs/>
          <w:color w:val="auto"/>
          <w:sz w:val="24"/>
          <w:highlight w:val="none"/>
          <w:lang w:val="en-US" w:eastAsia="zh-CN"/>
        </w:rPr>
        <w:t xml:space="preserve">资料，</w:t>
      </w:r>
      <w:r>
        <w:rPr>
          <w:rFonts w:hint="eastAsia" w:ascii="Times New Roman" w:hAnsi="Times New Roman"/>
          <w:b/>
          <w:bCs/>
          <w:color w:val="auto"/>
          <w:sz w:val="24"/>
          <w:highlight w:val="none"/>
        </w:rPr>
        <w:t xml:space="preserve">同一合同期内的项目算一份，不提供的不得分)</w:t>
      </w:r>
      <w:r>
        <w:rPr>
          <w:rFonts w:hint="eastAsia" w:ascii="Times New Roman" w:hAnsi="Times New Roman"/>
          <w:b w:val="0"/>
          <w:bCs w:val="0"/>
          <w:color w:val="auto"/>
          <w:sz w:val="24"/>
          <w:highlight w:val="none"/>
        </w:rPr>
        <w:t xml:space="preserve">。</w:t>
      </w:r>
      <w:r/>
    </w:p>
    <w:p>
      <w:pPr>
        <w:ind w:firstLine="482"/>
        <w:spacing w:line="440" w:lineRule="exact"/>
        <w:rPr>
          <w:rFonts w:hint="eastAsia" w:ascii="Times New Roman" w:hAnsi="Times New Roman"/>
          <w:b w:val="0"/>
          <w:bCs w:val="0"/>
          <w:color w:val="auto"/>
          <w:sz w:val="24"/>
          <w:highlight w:val="none"/>
        </w:rPr>
      </w:pPr>
      <w:r>
        <w:rPr>
          <w:rFonts w:hint="eastAsia" w:ascii="Times New Roman" w:hAnsi="Times New Roman"/>
          <w:b w:val="0"/>
          <w:bCs w:val="0"/>
          <w:color w:val="auto"/>
          <w:sz w:val="24"/>
          <w:highlight w:val="none"/>
        </w:rPr>
        <w:t xml:space="preserve">3.3.体系认证</w:t>
      </w:r>
      <w:r/>
    </w:p>
    <w:p>
      <w:pPr>
        <w:ind w:firstLine="482"/>
        <w:spacing w:line="440" w:lineRule="exact"/>
        <w:rPr>
          <w:rFonts w:hint="eastAsia" w:ascii="Times New Roman" w:hAnsi="Times New Roman" w:eastAsia="宋体"/>
          <w:b/>
          <w:bCs/>
          <w:sz w:val="24"/>
          <w:highlight w:val="none"/>
          <w:lang w:eastAsia="zh-CN"/>
        </w:rPr>
      </w:pPr>
      <w:r>
        <w:rPr>
          <w:rFonts w:hint="eastAsia" w:ascii="Times New Roman" w:hAnsi="Times New Roman"/>
          <w:b w:val="0"/>
          <w:bCs w:val="0"/>
          <w:color w:val="auto"/>
          <w:sz w:val="24"/>
          <w:highlight w:val="none"/>
        </w:rPr>
        <w:t xml:space="preserve">投标人具有有效期内的</w:t>
      </w:r>
      <w:r>
        <w:rPr>
          <w:rFonts w:hint="eastAsia" w:ascii="Times New Roman" w:hAnsi="Times New Roman"/>
          <w:b w:val="0"/>
          <w:bCs w:val="0"/>
          <w:sz w:val="24"/>
          <w:highlight w:val="none"/>
        </w:rPr>
        <w:t xml:space="preserve">质量管理体系认证、环境管理体系认证、职业健康安全管理体系认证证书的有一项得1分，最高3分。</w:t>
      </w:r>
      <w:r>
        <w:rPr>
          <w:rFonts w:hint="eastAsia" w:ascii="Times New Roman" w:hAnsi="Times New Roman"/>
          <w:b/>
          <w:bCs/>
          <w:sz w:val="24"/>
          <w:highlight w:val="none"/>
        </w:rPr>
        <w:t xml:space="preserve">(提供体系认证证书扫描件，不提供不得分)</w:t>
      </w:r>
      <w:r>
        <w:rPr>
          <w:rFonts w:hint="eastAsia" w:ascii="Times New Roman" w:hAnsi="Times New Roman"/>
          <w:b/>
          <w:bCs/>
          <w:sz w:val="24"/>
          <w:highlight w:val="none"/>
          <w:lang w:eastAsia="zh-CN"/>
        </w:rPr>
        <w:t xml:space="preserve">。</w:t>
      </w:r>
      <w:r/>
    </w:p>
    <w:p>
      <w:pPr>
        <w:ind w:firstLine="482"/>
        <w:spacing w:line="440" w:lineRule="atLeast"/>
        <w:rPr>
          <w:rFonts w:ascii="Times New Roman" w:hAnsi="Times New Roman"/>
          <w:b/>
          <w:bCs/>
          <w:sz w:val="24"/>
          <w:szCs w:val="24"/>
          <w:highlight w:val="none"/>
        </w:rPr>
      </w:pPr>
      <w:r>
        <w:rPr>
          <w:rFonts w:ascii="Times New Roman" w:hAnsi="Times New Roman"/>
          <w:b/>
          <w:bCs/>
          <w:sz w:val="24"/>
          <w:szCs w:val="24"/>
          <w:highlight w:val="none"/>
        </w:rPr>
      </w:r>
      <w:r/>
    </w:p>
    <w:p>
      <w:pPr>
        <w:ind w:firstLine="482"/>
        <w:spacing w:line="440" w:lineRule="atLeast"/>
        <w:rPr>
          <w:rFonts w:ascii="Times New Roman" w:hAnsi="Times New Roman"/>
          <w:b/>
          <w:bCs/>
          <w:sz w:val="24"/>
          <w:szCs w:val="24"/>
          <w:highlight w:val="none"/>
        </w:rPr>
      </w:pPr>
      <w:r>
        <w:rPr>
          <w:rFonts w:ascii="Times New Roman" w:hAnsi="Times New Roman"/>
          <w:b/>
          <w:bCs/>
          <w:sz w:val="24"/>
          <w:szCs w:val="24"/>
          <w:highlight w:val="none"/>
        </w:rPr>
        <w:t xml:space="preserve">注:</w:t>
      </w:r>
      <w:r/>
    </w:p>
    <w:p>
      <w:pPr>
        <w:ind w:firstLine="482"/>
        <w:spacing w:line="440" w:lineRule="exact"/>
        <w:rPr>
          <w:rFonts w:hint="eastAsia" w:ascii="宋体" w:hAnsi="宋体" w:eastAsia="宋体" w:cs="宋体"/>
          <w:b/>
          <w:bCs/>
          <w:color w:val="auto"/>
          <w:sz w:val="32"/>
          <w:highlight w:val="none"/>
          <w:lang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ascii="Times New Roman" w:hAnsi="Times New Roman"/>
          <w:b/>
          <w:bCs/>
          <w:sz w:val="24"/>
          <w:szCs w:val="24"/>
          <w:highlight w:val="none"/>
        </w:rPr>
        <w:t xml:space="preserve">以上证明材料，不提供不得</w:t>
      </w:r>
      <w:r>
        <w:rPr>
          <w:rFonts w:hint="eastAsia" w:ascii="Times New Roman" w:hAnsi="Times New Roman"/>
          <w:b/>
          <w:bCs/>
          <w:sz w:val="24"/>
          <w:szCs w:val="24"/>
          <w:highlight w:val="none"/>
          <w:lang w:eastAsia="zh-CN"/>
        </w:rPr>
        <w:t xml:space="preserve">分</w:t>
      </w:r>
      <w:r/>
    </w:p>
    <w:p>
      <w:pPr>
        <w:pStyle w:val="939"/>
        <w:pageBreakBefore/>
        <w:spacing w:line="360" w:lineRule="auto"/>
        <w:rPr>
          <w:rFonts w:hint="eastAsia" w:ascii="宋体" w:hAnsi="宋体" w:eastAsia="宋体"/>
        </w:rPr>
      </w:pPr>
      <w:r/>
      <w:bookmarkStart w:id="210" w:name="_Toc256000013"/>
      <w:r/>
      <w:bookmarkStart w:id="211" w:name="_Toc54615250"/>
      <w:r/>
      <w:bookmarkStart w:id="212" w:name="_Toc35266032"/>
      <w:r/>
      <w:bookmarkStart w:id="213" w:name="_Toc38368132"/>
      <w:r>
        <w:rPr>
          <w:rFonts w:hint="eastAsia" w:ascii="宋体" w:hAnsi="宋体" w:eastAsia="宋体"/>
          <w:color w:val="000000"/>
          <w:highlight w:val="white"/>
        </w:rPr>
        <w:t xml:space="preserve">第六章 投标文件格式</w:t>
      </w:r>
      <w:bookmarkEnd w:id="210"/>
      <w:r/>
      <w:bookmarkEnd w:id="211"/>
      <w:r/>
      <w:bookmarkEnd w:id="212"/>
      <w:r/>
      <w:bookmarkEnd w:id="213"/>
      <w:r/>
      <w:r/>
    </w:p>
    <w:p>
      <w:pPr>
        <w:spacing w:line="360" w:lineRule="auto"/>
        <w:rPr>
          <w:rFonts w:ascii="宋体" w:hAnsi="宋体"/>
          <w:b/>
          <w:bCs/>
          <w:sz w:val="32"/>
          <w:szCs w:val="32"/>
          <w:highlight w:val="red"/>
        </w:rPr>
      </w:pPr>
      <w:r/>
      <w:bookmarkStart w:id="214" w:name="_Hlt26955039"/>
      <w:r/>
      <w:bookmarkStart w:id="215" w:name="_Toc26554094"/>
      <w:r/>
      <w:r/>
    </w:p>
    <w:p>
      <w:pPr>
        <w:pStyle w:val="987"/>
        <w:jc w:val="center"/>
        <w:spacing w:after="400"/>
        <w:rPr>
          <w:rStyle w:val="931"/>
          <w:rFonts w:ascii="宋体" w:hAnsi="宋体" w:eastAsia="宋体" w:cs="宋体"/>
          <w:sz w:val="40"/>
          <w:szCs w:val="40"/>
        </w:rPr>
      </w:pPr>
      <w:r>
        <w:rPr>
          <w:rStyle w:val="931"/>
          <w:rFonts w:ascii="宋体" w:hAnsi="宋体" w:eastAsia="宋体" w:cs="宋体"/>
          <w:color w:val="000000"/>
          <w:sz w:val="40"/>
          <w:szCs w:val="40"/>
        </w:rPr>
        <w:t xml:space="preserve">投标主要文件目录</w:t>
      </w:r>
      <w:r/>
    </w:p>
    <w:p>
      <w:pPr>
        <w:pStyle w:val="987"/>
        <w:spacing w:before="240" w:after="240" w:line="200" w:lineRule="atLeast"/>
        <w:rPr>
          <w:rStyle w:val="931"/>
          <w:rFonts w:ascii="宋体" w:hAnsi="宋体" w:eastAsia="宋体" w:cs="宋体"/>
          <w:sz w:val="24"/>
          <w:szCs w:val="24"/>
        </w:rPr>
      </w:pPr>
      <w:r>
        <w:rPr>
          <w:rStyle w:val="931"/>
          <w:rFonts w:ascii="宋体" w:hAnsi="宋体" w:eastAsia="宋体" w:cs="宋体"/>
          <w:color w:val="000000"/>
        </w:rPr>
        <w:t xml:space="preserve">一、封面</w:t>
      </w:r>
      <w:r/>
    </w:p>
    <w:p>
      <w:pPr>
        <w:pStyle w:val="987"/>
        <w:spacing w:before="240" w:after="240" w:line="200" w:lineRule="atLeast"/>
        <w:rPr>
          <w:rStyle w:val="931"/>
          <w:rFonts w:ascii="宋体" w:hAnsi="宋体" w:eastAsia="宋体" w:cs="宋体"/>
          <w:sz w:val="24"/>
          <w:szCs w:val="24"/>
        </w:rPr>
      </w:pPr>
      <w:r>
        <w:rPr>
          <w:rStyle w:val="931"/>
          <w:rFonts w:ascii="宋体" w:hAnsi="宋体" w:eastAsia="宋体" w:cs="宋体"/>
          <w:color w:val="000000"/>
        </w:rPr>
        <w:t xml:space="preserve">二、投标函格式</w:t>
      </w:r>
      <w:r/>
    </w:p>
    <w:p>
      <w:pPr>
        <w:pStyle w:val="987"/>
        <w:spacing w:before="240" w:after="240" w:line="200" w:lineRule="atLeast"/>
        <w:rPr>
          <w:rStyle w:val="931"/>
          <w:rFonts w:ascii="宋体" w:hAnsi="宋体" w:eastAsia="宋体" w:cs="宋体"/>
          <w:sz w:val="24"/>
          <w:szCs w:val="24"/>
        </w:rPr>
      </w:pPr>
      <w:r>
        <w:rPr>
          <w:rStyle w:val="931"/>
          <w:rFonts w:ascii="宋体" w:hAnsi="宋体" w:eastAsia="宋体" w:cs="宋体"/>
          <w:color w:val="000000"/>
        </w:rPr>
        <w:t xml:space="preserve">三、开标一览表</w:t>
      </w:r>
      <w:r/>
    </w:p>
    <w:p>
      <w:pPr>
        <w:pStyle w:val="987"/>
        <w:spacing w:before="240" w:after="240" w:line="200" w:lineRule="atLeast"/>
        <w:rPr>
          <w:rStyle w:val="931"/>
          <w:rFonts w:ascii="宋体" w:hAnsi="宋体" w:eastAsia="宋体" w:cs="宋体"/>
          <w:sz w:val="24"/>
          <w:szCs w:val="24"/>
        </w:rPr>
      </w:pPr>
      <w:r>
        <w:rPr>
          <w:rStyle w:val="931"/>
          <w:rFonts w:ascii="宋体" w:hAnsi="宋体" w:eastAsia="宋体" w:cs="宋体"/>
          <w:color w:val="000000"/>
        </w:rPr>
        <w:t xml:space="preserve">四、资格证明文件</w:t>
      </w:r>
      <w:r/>
    </w:p>
    <w:p>
      <w:pPr>
        <w:pStyle w:val="987"/>
        <w:spacing w:before="240" w:after="240" w:line="160" w:lineRule="atLeast"/>
        <w:rPr>
          <w:rStyle w:val="931"/>
          <w:rFonts w:ascii="宋体" w:hAnsi="宋体" w:eastAsia="宋体" w:cs="宋体"/>
          <w:sz w:val="24"/>
          <w:szCs w:val="24"/>
        </w:rPr>
      </w:pPr>
      <w:r>
        <w:rPr>
          <w:rStyle w:val="931"/>
          <w:rFonts w:ascii="宋体" w:hAnsi="宋体" w:eastAsia="宋体" w:cs="宋体"/>
          <w:color w:val="000000"/>
        </w:rPr>
        <w:t xml:space="preserve">  法人或者其他组织的营业执照等证明文件，自然人的身份证明</w:t>
      </w:r>
      <w:r/>
    </w:p>
    <w:p>
      <w:pPr>
        <w:pStyle w:val="987"/>
        <w:spacing w:before="240" w:after="240" w:line="160" w:lineRule="atLeast"/>
        <w:rPr>
          <w:rStyle w:val="931"/>
          <w:rFonts w:ascii="宋体" w:hAnsi="宋体" w:eastAsia="宋体" w:cs="宋体"/>
          <w:sz w:val="24"/>
          <w:szCs w:val="24"/>
        </w:rPr>
      </w:pPr>
      <w:r>
        <w:rPr>
          <w:rStyle w:val="931"/>
          <w:rFonts w:ascii="宋体" w:hAnsi="宋体" w:eastAsia="宋体" w:cs="宋体"/>
          <w:color w:val="000000"/>
        </w:rPr>
        <w:t xml:space="preserve">  财务状况报告（成立不满一年不需要提供）</w:t>
      </w:r>
      <w:r/>
    </w:p>
    <w:p>
      <w:pPr>
        <w:pStyle w:val="987"/>
        <w:spacing w:before="240" w:after="240" w:line="160" w:lineRule="atLeast"/>
        <w:rPr>
          <w:rStyle w:val="931"/>
          <w:rFonts w:ascii="宋体" w:hAnsi="宋体" w:eastAsia="宋体" w:cs="宋体"/>
          <w:sz w:val="24"/>
          <w:szCs w:val="24"/>
        </w:rPr>
      </w:pPr>
      <w:r>
        <w:rPr>
          <w:rStyle w:val="931"/>
          <w:rFonts w:ascii="宋体" w:hAnsi="宋体" w:eastAsia="宋体" w:cs="宋体"/>
          <w:color w:val="000000"/>
        </w:rPr>
        <w:t xml:space="preserve">  依法缴纳税收和社会保障资金的相关材料</w:t>
      </w:r>
      <w:r/>
    </w:p>
    <w:p>
      <w:pPr>
        <w:pStyle w:val="987"/>
        <w:spacing w:before="240" w:after="240" w:line="160" w:lineRule="atLeast"/>
        <w:rPr>
          <w:rStyle w:val="931"/>
          <w:rFonts w:ascii="宋体" w:hAnsi="宋体" w:eastAsia="宋体" w:cs="宋体"/>
          <w:sz w:val="24"/>
          <w:szCs w:val="24"/>
        </w:rPr>
      </w:pPr>
      <w:r>
        <w:rPr>
          <w:rStyle w:val="931"/>
          <w:rFonts w:ascii="宋体" w:hAnsi="宋体" w:eastAsia="宋体" w:cs="宋体"/>
          <w:color w:val="000000"/>
        </w:rPr>
        <w:t xml:space="preserve">  具备履行合同所必需的设备和专业技术能力的书面声明</w:t>
      </w:r>
      <w:r/>
    </w:p>
    <w:p>
      <w:pPr>
        <w:pStyle w:val="987"/>
        <w:spacing w:before="240" w:after="240" w:line="160" w:lineRule="atLeast"/>
        <w:rPr>
          <w:rStyle w:val="931"/>
          <w:rFonts w:ascii="宋体" w:hAnsi="宋体" w:eastAsia="宋体" w:cs="宋体"/>
          <w:sz w:val="24"/>
          <w:szCs w:val="24"/>
        </w:rPr>
      </w:pPr>
      <w:r>
        <w:rPr>
          <w:rStyle w:val="931"/>
          <w:rFonts w:ascii="宋体" w:hAnsi="宋体" w:eastAsia="宋体" w:cs="宋体"/>
          <w:color w:val="000000"/>
        </w:rPr>
        <w:t xml:space="preserve">  参加政府采购活动前3年内在经营活动中没有重大违法记录的书面声明</w:t>
      </w:r>
      <w:r/>
    </w:p>
    <w:p>
      <w:pPr>
        <w:pStyle w:val="987"/>
        <w:spacing w:before="240" w:after="240" w:line="160" w:lineRule="atLeast"/>
        <w:rPr>
          <w:rStyle w:val="931"/>
          <w:rFonts w:ascii="宋体" w:hAnsi="宋体" w:eastAsia="宋体" w:cs="宋体"/>
          <w:sz w:val="24"/>
          <w:szCs w:val="24"/>
        </w:rPr>
      </w:pPr>
      <w:r>
        <w:rPr>
          <w:rStyle w:val="931"/>
          <w:rFonts w:ascii="宋体" w:hAnsi="宋体" w:eastAsia="宋体" w:cs="宋体"/>
          <w:color w:val="000000"/>
        </w:rPr>
        <w:t xml:space="preserve">  授权委托书</w:t>
      </w:r>
      <w:r/>
    </w:p>
    <w:p>
      <w:pPr>
        <w:pStyle w:val="987"/>
        <w:spacing w:before="240" w:after="240" w:line="160" w:lineRule="atLeast"/>
        <w:rPr>
          <w:rStyle w:val="931"/>
          <w:rFonts w:ascii="宋体" w:hAnsi="宋体" w:eastAsia="宋体" w:cs="宋体"/>
          <w:sz w:val="24"/>
          <w:szCs w:val="24"/>
        </w:rPr>
      </w:pPr>
      <w:r>
        <w:rPr>
          <w:rStyle w:val="931"/>
          <w:rFonts w:ascii="宋体" w:hAnsi="宋体" w:eastAsia="宋体" w:cs="宋体"/>
          <w:color w:val="000000"/>
        </w:rPr>
        <w:t xml:space="preserve">  关于资格证明文件的书面承诺</w:t>
      </w:r>
      <w:r/>
    </w:p>
    <w:p>
      <w:pPr>
        <w:pStyle w:val="987"/>
        <w:spacing w:before="240" w:after="240" w:line="200" w:lineRule="atLeast"/>
        <w:rPr>
          <w:rStyle w:val="931"/>
          <w:rFonts w:ascii="宋体" w:hAnsi="宋体" w:eastAsia="宋体" w:cs="宋体"/>
          <w:sz w:val="24"/>
          <w:szCs w:val="24"/>
        </w:rPr>
      </w:pPr>
      <w:r>
        <w:rPr>
          <w:rStyle w:val="931"/>
          <w:rFonts w:ascii="宋体" w:hAnsi="宋体" w:eastAsia="宋体" w:cs="宋体"/>
          <w:color w:val="000000"/>
        </w:rPr>
        <w:t xml:space="preserve">五、经费测算明细表</w:t>
      </w:r>
      <w:r/>
    </w:p>
    <w:p>
      <w:pPr>
        <w:pStyle w:val="987"/>
        <w:spacing w:before="240" w:after="240" w:line="200" w:lineRule="atLeast"/>
        <w:rPr>
          <w:rStyle w:val="931"/>
          <w:rFonts w:ascii="宋体" w:hAnsi="宋体" w:eastAsia="宋体" w:cs="宋体"/>
          <w:sz w:val="24"/>
          <w:szCs w:val="24"/>
        </w:rPr>
      </w:pPr>
      <w:r>
        <w:rPr>
          <w:rStyle w:val="931"/>
          <w:rFonts w:ascii="宋体" w:hAnsi="宋体" w:eastAsia="宋体" w:cs="宋体"/>
          <w:color w:val="000000"/>
        </w:rPr>
        <w:t xml:space="preserve">六、第四章项目需求中实质性要求响应对照表</w:t>
      </w:r>
      <w:r/>
    </w:p>
    <w:p>
      <w:pPr>
        <w:pStyle w:val="987"/>
        <w:spacing w:before="240" w:after="240" w:line="200" w:lineRule="atLeast"/>
        <w:rPr>
          <w:rStyle w:val="931"/>
          <w:rFonts w:ascii="宋体" w:hAnsi="宋体" w:eastAsia="宋体" w:cs="宋体"/>
          <w:sz w:val="24"/>
          <w:szCs w:val="24"/>
        </w:rPr>
      </w:pPr>
      <w:r>
        <w:rPr>
          <w:rStyle w:val="931"/>
          <w:rFonts w:ascii="宋体" w:hAnsi="宋体" w:eastAsia="宋体" w:cs="宋体"/>
          <w:color w:val="000000"/>
        </w:rPr>
        <w:t xml:space="preserve">七、服务方案</w:t>
      </w:r>
      <w:r/>
    </w:p>
    <w:p>
      <w:pPr>
        <w:pStyle w:val="987"/>
        <w:spacing w:before="240" w:after="240" w:line="200" w:lineRule="atLeast"/>
        <w:rPr>
          <w:rStyle w:val="931"/>
          <w:rFonts w:ascii="宋体" w:hAnsi="宋体" w:eastAsia="宋体" w:cs="宋体"/>
          <w:sz w:val="24"/>
          <w:szCs w:val="24"/>
        </w:rPr>
      </w:pPr>
      <w:r>
        <w:rPr>
          <w:rStyle w:val="931"/>
          <w:rFonts w:ascii="宋体" w:hAnsi="宋体" w:eastAsia="宋体" w:cs="宋体"/>
          <w:color w:val="000000"/>
        </w:rPr>
        <w:t xml:space="preserve">八、投标人情况介绍</w:t>
      </w:r>
      <w:r/>
    </w:p>
    <w:p>
      <w:pPr>
        <w:pStyle w:val="987"/>
        <w:spacing w:before="240" w:after="240" w:line="160" w:lineRule="atLeast"/>
        <w:rPr>
          <w:rStyle w:val="931"/>
          <w:rFonts w:ascii="宋体" w:hAnsi="宋体" w:eastAsia="宋体" w:cs="宋体"/>
          <w:sz w:val="24"/>
          <w:szCs w:val="24"/>
        </w:rPr>
      </w:pPr>
      <w:r>
        <w:rPr>
          <w:rStyle w:val="931"/>
          <w:rFonts w:ascii="宋体" w:hAnsi="宋体" w:eastAsia="宋体" w:cs="宋体"/>
          <w:color w:val="000000"/>
        </w:rPr>
        <w:t xml:space="preserve">  投标人拥有的设施设备情况</w:t>
      </w:r>
      <w:r/>
    </w:p>
    <w:p>
      <w:pPr>
        <w:pStyle w:val="987"/>
        <w:spacing w:before="240" w:after="240" w:line="160" w:lineRule="atLeast"/>
        <w:rPr>
          <w:rStyle w:val="931"/>
          <w:rFonts w:ascii="宋体" w:hAnsi="宋体" w:eastAsia="宋体" w:cs="宋体"/>
          <w:sz w:val="24"/>
          <w:szCs w:val="24"/>
        </w:rPr>
      </w:pPr>
      <w:r>
        <w:rPr>
          <w:rStyle w:val="931"/>
          <w:rFonts w:ascii="宋体" w:hAnsi="宋体" w:eastAsia="宋体" w:cs="宋体"/>
          <w:color w:val="000000"/>
        </w:rPr>
        <w:t xml:space="preserve">  类似业绩一览表</w:t>
      </w:r>
      <w:r/>
    </w:p>
    <w:p>
      <w:pPr>
        <w:pStyle w:val="987"/>
        <w:spacing w:before="240" w:after="240" w:line="160" w:lineRule="atLeast"/>
        <w:rPr>
          <w:rStyle w:val="931"/>
          <w:rFonts w:ascii="宋体" w:hAnsi="宋体" w:eastAsia="宋体" w:cs="宋体"/>
          <w:sz w:val="24"/>
          <w:szCs w:val="24"/>
        </w:rPr>
      </w:pPr>
      <w:r>
        <w:rPr>
          <w:rStyle w:val="931"/>
          <w:rFonts w:ascii="宋体" w:hAnsi="宋体" w:eastAsia="宋体" w:cs="宋体"/>
          <w:color w:val="000000"/>
        </w:rPr>
        <w:t xml:space="preserve">  投标人获得的相关证书</w:t>
      </w:r>
      <w:r/>
    </w:p>
    <w:p>
      <w:pPr>
        <w:pStyle w:val="987"/>
        <w:spacing w:before="240" w:after="240" w:line="160" w:lineRule="atLeast"/>
        <w:rPr>
          <w:rStyle w:val="931"/>
          <w:rFonts w:ascii="宋体" w:hAnsi="宋体" w:eastAsia="宋体" w:cs="宋体"/>
          <w:sz w:val="24"/>
          <w:szCs w:val="24"/>
        </w:rPr>
      </w:pPr>
      <w:r>
        <w:rPr>
          <w:rStyle w:val="931"/>
          <w:rFonts w:ascii="宋体" w:hAnsi="宋体" w:eastAsia="宋体" w:cs="宋体"/>
          <w:color w:val="000000"/>
        </w:rPr>
        <w:t xml:space="preserve">  投标人获得的相关奖项</w:t>
      </w:r>
      <w:r/>
    </w:p>
    <w:p>
      <w:pPr>
        <w:pStyle w:val="987"/>
        <w:spacing w:before="240" w:after="240" w:line="200" w:lineRule="atLeast"/>
        <w:rPr>
          <w:rStyle w:val="931"/>
          <w:rFonts w:ascii="宋体" w:hAnsi="宋体" w:eastAsia="宋体" w:cs="宋体"/>
          <w:sz w:val="24"/>
          <w:szCs w:val="24"/>
        </w:rPr>
      </w:pPr>
      <w:r>
        <w:rPr>
          <w:rStyle w:val="931"/>
          <w:rFonts w:ascii="宋体" w:hAnsi="宋体" w:eastAsia="宋体" w:cs="宋体"/>
          <w:color w:val="000000"/>
        </w:rPr>
        <w:t xml:space="preserve">九、中小企业声明函</w:t>
      </w:r>
      <w:r/>
    </w:p>
    <w:p>
      <w:pPr>
        <w:pStyle w:val="987"/>
        <w:spacing w:before="240" w:after="240" w:line="200" w:lineRule="atLeast"/>
        <w:rPr>
          <w:rStyle w:val="931"/>
          <w:rFonts w:ascii="宋体" w:hAnsi="宋体" w:eastAsia="宋体" w:cs="宋体"/>
          <w:sz w:val="24"/>
          <w:szCs w:val="24"/>
        </w:rPr>
      </w:pPr>
      <w:r>
        <w:rPr>
          <w:rStyle w:val="931"/>
          <w:rFonts w:ascii="宋体" w:hAnsi="宋体" w:eastAsia="宋体" w:cs="宋体"/>
          <w:color w:val="000000"/>
        </w:rPr>
        <w:t xml:space="preserve">十、残疾人福利性单位声明函</w:t>
      </w:r>
      <w:r/>
    </w:p>
    <w:p>
      <w:pPr>
        <w:pStyle w:val="987"/>
        <w:spacing w:before="240" w:after="240" w:line="200" w:lineRule="atLeast"/>
        <w:rPr>
          <w:rStyle w:val="931"/>
          <w:rFonts w:ascii="宋体" w:hAnsi="宋体" w:eastAsia="宋体" w:cs="宋体"/>
          <w:sz w:val="24"/>
          <w:szCs w:val="24"/>
        </w:rPr>
      </w:pPr>
      <w:r>
        <w:rPr>
          <w:rStyle w:val="931"/>
          <w:rFonts w:ascii="宋体" w:hAnsi="宋体" w:eastAsia="宋体" w:cs="宋体"/>
          <w:color w:val="000000"/>
        </w:rPr>
        <w:t xml:space="preserve">十一、监狱企业的证明文件</w:t>
      </w:r>
      <w:r/>
    </w:p>
    <w:p>
      <w:pPr>
        <w:pStyle w:val="987"/>
        <w:spacing w:before="240" w:after="240" w:line="200" w:lineRule="atLeast"/>
        <w:rPr>
          <w:rStyle w:val="931"/>
          <w:rFonts w:ascii="宋体" w:hAnsi="宋体" w:eastAsia="宋体" w:cs="宋体"/>
          <w:sz w:val="24"/>
          <w:szCs w:val="24"/>
        </w:rPr>
      </w:pPr>
      <w:r>
        <w:rPr>
          <w:rStyle w:val="931"/>
          <w:rFonts w:ascii="宋体" w:hAnsi="宋体" w:eastAsia="宋体" w:cs="宋体"/>
          <w:color w:val="000000"/>
        </w:rPr>
        <w:t xml:space="preserve">十二、商务条款响应及偏离表</w:t>
      </w:r>
      <w:r/>
    </w:p>
    <w:p>
      <w:pPr>
        <w:pStyle w:val="987"/>
        <w:spacing w:before="240" w:after="240" w:line="200" w:lineRule="atLeast"/>
        <w:rPr>
          <w:rStyle w:val="931"/>
          <w:rFonts w:ascii="宋体" w:hAnsi="宋体" w:eastAsia="宋体" w:cs="宋体"/>
          <w:sz w:val="24"/>
          <w:szCs w:val="24"/>
        </w:rPr>
      </w:pPr>
      <w:r>
        <w:rPr>
          <w:rStyle w:val="931"/>
          <w:rFonts w:ascii="宋体" w:hAnsi="宋体" w:eastAsia="宋体" w:cs="宋体"/>
          <w:color w:val="000000"/>
        </w:rPr>
        <w:t xml:space="preserve">十三、其他材料</w:t>
      </w:r>
      <w:r/>
    </w:p>
    <w:p>
      <w:pPr>
        <w:pStyle w:val="988"/>
        <w:jc w:val="left"/>
        <w:rPr>
          <w:rStyle w:val="931"/>
          <w:rFonts w:ascii="Times New Roman" w:hAnsi="Times New Roman" w:eastAsia="Times New Roman" w:cs="Times New Roman"/>
        </w:rPr>
        <w:outlineLvl w:val="1"/>
      </w:pPr>
      <w:r>
        <w:rPr>
          <w:rStyle w:val="931"/>
          <w:rFonts w:ascii="Times New Roman" w:hAnsi="Times New Roman" w:eastAsia="Times New Roman" w:cs="Times New Roman"/>
          <w:color w:val="000000"/>
        </w:rPr>
        <w:br w:type="page" w:clear="all"/>
      </w:r>
      <w:bookmarkStart w:id="216" w:name="_Toc256000014"/>
      <w:r>
        <w:rPr>
          <w:rStyle w:val="931"/>
          <w:rFonts w:ascii="宋体" w:hAnsi="宋体" w:eastAsia="宋体" w:cs="宋体"/>
          <w:b/>
          <w:color w:val="000000"/>
          <w:sz w:val="32"/>
        </w:rPr>
        <w:t xml:space="preserve">一、封面</w:t>
      </w:r>
      <w:bookmarkEnd w:id="216"/>
      <w:r/>
      <w:r/>
    </w:p>
    <w:p>
      <w:pPr>
        <w:pStyle w:val="989"/>
        <w:spacing w:line="440" w:lineRule="exact"/>
        <w:rPr>
          <w:rStyle w:val="931"/>
          <w:rFonts w:ascii="Times New Roman" w:hAnsi="Times New Roman" w:eastAsia="Times New Roman" w:cs="Times New Roman"/>
          <w:spacing w:val="7"/>
        </w:rPr>
        <w:outlineLvl w:val="9"/>
      </w:pPr>
      <w:r>
        <w:rPr>
          <w:rStyle w:val="931"/>
          <w:rFonts w:ascii="宋体" w:hAnsi="宋体" w:eastAsia="宋体" w:cs="宋体"/>
          <w:color w:val="000000"/>
        </w:rPr>
        <w:t xml:space="preserve">﻿ </w:t>
      </w:r>
      <w:r/>
    </w:p>
    <w:p>
      <w:pPr>
        <w:pStyle w:val="989"/>
        <w:jc w:val="center"/>
        <w:spacing w:before="540" w:after="540"/>
        <w:rPr>
          <w:rStyle w:val="931"/>
          <w:rFonts w:ascii="宋体" w:hAnsi="宋体" w:eastAsia="宋体" w:cs="宋体"/>
          <w:sz w:val="54"/>
          <w:szCs w:val="54"/>
        </w:rPr>
      </w:pPr>
      <w:r>
        <w:rPr>
          <w:rStyle w:val="931"/>
          <w:rFonts w:ascii="宋体" w:hAnsi="宋体" w:eastAsia="宋体" w:cs="宋体"/>
          <w:color w:val="000000"/>
          <w:sz w:val="54"/>
          <w:szCs w:val="54"/>
        </w:rPr>
        <w:t xml:space="preserve">投 标 文 件</w:t>
      </w:r>
      <w:r/>
    </w:p>
    <w:p>
      <w:pPr>
        <w:pStyle w:val="989"/>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p>
    <w:p>
      <w:pPr>
        <w:pStyle w:val="989"/>
        <w:jc w:val="center"/>
        <w:spacing w:before="400" w:after="400"/>
        <w:rPr>
          <w:rStyle w:val="931"/>
          <w:rFonts w:ascii="宋体" w:hAnsi="宋体" w:eastAsia="宋体" w:cs="宋体"/>
          <w:sz w:val="40"/>
          <w:szCs w:val="40"/>
        </w:rPr>
      </w:pPr>
      <w:r>
        <w:rPr>
          <w:rStyle w:val="931"/>
          <w:rFonts w:ascii="宋体" w:hAnsi="宋体" w:eastAsia="宋体" w:cs="宋体"/>
          <w:color w:val="000000"/>
          <w:sz w:val="40"/>
          <w:szCs w:val="40"/>
        </w:rPr>
        <w:t xml:space="preserve"> </w:t>
      </w:r>
      <w:r/>
    </w:p>
    <w:p>
      <w:pPr>
        <w:pStyle w:val="989"/>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p>
    <w:p>
      <w:pPr>
        <w:pStyle w:val="989"/>
        <w:jc w:val="center"/>
        <w:spacing w:before="360" w:after="360"/>
        <w:rPr>
          <w:rStyle w:val="931"/>
          <w:rFonts w:ascii="宋体" w:hAnsi="宋体" w:eastAsia="宋体" w:cs="宋体"/>
          <w:sz w:val="36"/>
          <w:szCs w:val="36"/>
        </w:rPr>
      </w:pPr>
      <w:r>
        <w:rPr>
          <w:rStyle w:val="931"/>
          <w:rFonts w:ascii="宋体" w:hAnsi="宋体" w:eastAsia="宋体" w:cs="宋体"/>
          <w:color w:val="000000"/>
          <w:sz w:val="36"/>
          <w:szCs w:val="36"/>
        </w:rPr>
        <w:t xml:space="preserve">项目名称：   </w:t>
      </w:r>
      <w:r/>
    </w:p>
    <w:p>
      <w:pPr>
        <w:pStyle w:val="989"/>
        <w:jc w:val="center"/>
        <w:spacing w:before="360" w:after="360"/>
        <w:rPr>
          <w:rStyle w:val="931"/>
          <w:rFonts w:ascii="宋体" w:hAnsi="宋体" w:eastAsia="宋体" w:cs="宋体"/>
          <w:sz w:val="36"/>
          <w:szCs w:val="36"/>
        </w:rPr>
      </w:pPr>
      <w:r>
        <w:rPr>
          <w:rStyle w:val="931"/>
          <w:rFonts w:ascii="宋体" w:hAnsi="宋体" w:eastAsia="宋体" w:cs="宋体"/>
          <w:color w:val="000000"/>
          <w:sz w:val="36"/>
          <w:szCs w:val="36"/>
        </w:rPr>
        <w:t xml:space="preserve">招标编号：   </w:t>
      </w:r>
      <w:r/>
    </w:p>
    <w:p>
      <w:pPr>
        <w:pStyle w:val="989"/>
        <w:jc w:val="center"/>
        <w:spacing w:before="360" w:after="360"/>
        <w:rPr>
          <w:rStyle w:val="931"/>
          <w:rFonts w:ascii="宋体" w:hAnsi="宋体" w:eastAsia="宋体" w:cs="宋体"/>
          <w:sz w:val="36"/>
          <w:szCs w:val="36"/>
        </w:rPr>
      </w:pPr>
      <w:r>
        <w:rPr>
          <w:rStyle w:val="931"/>
          <w:rFonts w:ascii="宋体" w:hAnsi="宋体" w:eastAsia="宋体" w:cs="宋体"/>
          <w:color w:val="000000"/>
          <w:sz w:val="36"/>
          <w:szCs w:val="36"/>
        </w:rPr>
        <w:t xml:space="preserve"> </w:t>
      </w:r>
      <w:r/>
    </w:p>
    <w:p>
      <w:pPr>
        <w:pStyle w:val="989"/>
        <w:jc w:val="center"/>
        <w:spacing w:before="360" w:after="360"/>
        <w:rPr>
          <w:rStyle w:val="931"/>
          <w:rFonts w:ascii="宋体" w:hAnsi="宋体" w:eastAsia="宋体" w:cs="宋体"/>
          <w:sz w:val="36"/>
          <w:szCs w:val="36"/>
        </w:rPr>
      </w:pPr>
      <w:r>
        <w:rPr>
          <w:rStyle w:val="931"/>
          <w:rFonts w:ascii="宋体" w:hAnsi="宋体" w:eastAsia="宋体" w:cs="宋体"/>
          <w:color w:val="000000"/>
          <w:sz w:val="36"/>
          <w:szCs w:val="36"/>
        </w:rPr>
        <w:t xml:space="preserve"> </w:t>
      </w:r>
      <w:r/>
    </w:p>
    <w:p>
      <w:pPr>
        <w:pStyle w:val="989"/>
        <w:jc w:val="center"/>
        <w:spacing w:before="360" w:after="360"/>
        <w:rPr>
          <w:rStyle w:val="931"/>
          <w:rFonts w:ascii="宋体" w:hAnsi="宋体" w:eastAsia="宋体" w:cs="宋体"/>
          <w:sz w:val="36"/>
          <w:szCs w:val="36"/>
        </w:rPr>
      </w:pPr>
      <w:r>
        <w:rPr>
          <w:rStyle w:val="931"/>
          <w:rFonts w:ascii="宋体" w:hAnsi="宋体" w:eastAsia="宋体" w:cs="宋体"/>
          <w:color w:val="000000"/>
          <w:sz w:val="36"/>
          <w:szCs w:val="36"/>
        </w:rPr>
        <w:t xml:space="preserve">投标人名称：   </w:t>
      </w:r>
      <w:r/>
    </w:p>
    <w:p>
      <w:pPr>
        <w:pStyle w:val="989"/>
        <w:jc w:val="center"/>
        <w:spacing w:before="360" w:after="360"/>
        <w:rPr>
          <w:rStyle w:val="931"/>
          <w:rFonts w:ascii="宋体" w:hAnsi="宋体" w:eastAsia="宋体" w:cs="宋体"/>
          <w:sz w:val="36"/>
          <w:szCs w:val="36"/>
        </w:rPr>
      </w:pPr>
      <w:r>
        <w:rPr>
          <w:rStyle w:val="931"/>
          <w:rFonts w:ascii="宋体" w:hAnsi="宋体" w:eastAsia="宋体" w:cs="宋体"/>
          <w:color w:val="000000"/>
          <w:sz w:val="36"/>
          <w:szCs w:val="36"/>
        </w:rPr>
        <w:t xml:space="preserve">日期：   </w:t>
      </w:r>
      <w:r/>
    </w:p>
    <w:p>
      <w:pPr>
        <w:pStyle w:val="989"/>
        <w:jc w:val="center"/>
        <w:spacing w:before="360" w:after="360"/>
        <w:rPr>
          <w:rStyle w:val="931"/>
          <w:rFonts w:ascii="宋体" w:hAnsi="宋体" w:eastAsia="宋体" w:cs="宋体"/>
          <w:sz w:val="36"/>
          <w:szCs w:val="36"/>
        </w:rPr>
      </w:pPr>
      <w:r>
        <w:rPr>
          <w:rStyle w:val="931"/>
          <w:rFonts w:ascii="宋体" w:hAnsi="宋体" w:eastAsia="宋体" w:cs="宋体"/>
          <w:color w:val="000000"/>
          <w:sz w:val="36"/>
          <w:szCs w:val="36"/>
        </w:rPr>
        <w:t xml:space="preserve"> </w:t>
      </w:r>
      <w:r/>
    </w:p>
    <w:p>
      <w:pPr>
        <w:pStyle w:val="989"/>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p>
    <w:p>
      <w:pPr>
        <w:pStyle w:val="990"/>
        <w:jc w:val="left"/>
        <w:rPr>
          <w:rStyle w:val="931"/>
          <w:rFonts w:ascii="Times New Roman" w:hAnsi="Times New Roman" w:eastAsia="Times New Roman" w:cs="Times New Roman"/>
        </w:rPr>
        <w:outlineLvl w:val="1"/>
      </w:pPr>
      <w:r>
        <w:rPr>
          <w:rStyle w:val="931"/>
          <w:rFonts w:ascii="Times New Roman" w:hAnsi="Times New Roman" w:eastAsia="Times New Roman" w:cs="Times New Roman"/>
          <w:color w:val="000000"/>
        </w:rPr>
        <w:br w:type="page" w:clear="all"/>
      </w:r>
      <w:bookmarkStart w:id="217" w:name="_Toc256000015"/>
      <w:r>
        <w:rPr>
          <w:rStyle w:val="931"/>
          <w:rFonts w:ascii="宋体" w:hAnsi="宋体" w:eastAsia="宋体" w:cs="宋体"/>
          <w:b/>
          <w:color w:val="000000"/>
          <w:sz w:val="32"/>
        </w:rPr>
        <w:t xml:space="preserve">二、投标函格式</w:t>
      </w:r>
      <w:bookmarkEnd w:id="217"/>
      <w:r/>
      <w:r/>
    </w:p>
    <w:p>
      <w:pPr>
        <w:pStyle w:val="979"/>
        <w:spacing w:line="440" w:lineRule="exact"/>
        <w:rPr>
          <w:rStyle w:val="931"/>
          <w:rFonts w:ascii="Times New Roman" w:hAnsi="Times New Roman" w:eastAsia="Times New Roman" w:cs="Times New Roman"/>
          <w:spacing w:val="7"/>
        </w:rPr>
        <w:outlineLvl w:val="9"/>
      </w:pPr>
      <w:r>
        <w:rPr>
          <w:rStyle w:val="931"/>
          <w:rFonts w:ascii="宋体" w:hAnsi="宋体" w:eastAsia="宋体" w:cs="宋体"/>
          <w:color w:val="000000"/>
        </w:rPr>
        <w:t xml:space="preserve">﻿ </w:t>
      </w:r>
      <w:r/>
    </w:p>
    <w:p>
      <w:pPr>
        <w:pStyle w:val="979"/>
        <w:jc w:val="center"/>
        <w:spacing w:before="320" w:after="320"/>
        <w:rPr>
          <w:rStyle w:val="931"/>
          <w:rFonts w:ascii="宋体" w:hAnsi="宋体" w:eastAsia="宋体" w:cs="宋体"/>
          <w:b/>
          <w:bCs/>
          <w:sz w:val="32"/>
          <w:szCs w:val="32"/>
        </w:rPr>
      </w:pPr>
      <w:r>
        <w:rPr>
          <w:rStyle w:val="931"/>
          <w:rFonts w:ascii="宋体" w:hAnsi="宋体" w:eastAsia="宋体" w:cs="宋体"/>
          <w:b/>
          <w:bCs/>
          <w:color w:val="000000"/>
          <w:sz w:val="32"/>
          <w:szCs w:val="32"/>
        </w:rPr>
        <w:t xml:space="preserve">投标函格式</w:t>
      </w:r>
      <w:r/>
    </w:p>
    <w:p>
      <w:pPr>
        <w:pStyle w:val="979"/>
        <w:spacing w:before="240" w:after="240"/>
        <w:rPr>
          <w:rStyle w:val="931"/>
          <w:rFonts w:ascii="宋体" w:hAnsi="宋体" w:eastAsia="宋体" w:cs="宋体"/>
          <w:sz w:val="24"/>
          <w:szCs w:val="24"/>
        </w:rPr>
      </w:pPr>
      <w:r>
        <w:rPr>
          <w:rStyle w:val="931"/>
          <w:rFonts w:ascii="宋体" w:hAnsi="宋体" w:eastAsia="宋体" w:cs="宋体"/>
          <w:color w:val="000000"/>
        </w:rPr>
        <w:t xml:space="preserve">致：   ：</w:t>
      </w:r>
      <w:r/>
    </w:p>
    <w:p>
      <w:pPr>
        <w:pStyle w:val="979"/>
        <w:spacing w:before="240" w:after="240"/>
        <w:rPr>
          <w:rStyle w:val="931"/>
          <w:rFonts w:ascii="宋体" w:hAnsi="宋体" w:eastAsia="宋体" w:cs="宋体"/>
          <w:sz w:val="24"/>
          <w:szCs w:val="24"/>
        </w:rPr>
      </w:pPr>
      <w:r>
        <w:rPr>
          <w:rStyle w:val="931"/>
          <w:rFonts w:ascii="宋体" w:hAnsi="宋体" w:eastAsia="宋体" w:cs="宋体"/>
          <w:color w:val="000000"/>
        </w:rPr>
        <w:t xml:space="preserve">根据贵方的   号招标文件，正式授权下述签字人      (姓名和职务)代表我方   （投标人的名称），全权处理本次项目投标的有关事宜。 </w:t>
      </w:r>
      <w:r/>
    </w:p>
    <w:p>
      <w:pPr>
        <w:pStyle w:val="979"/>
        <w:spacing w:before="240" w:after="240"/>
        <w:rPr>
          <w:rStyle w:val="931"/>
          <w:rFonts w:ascii="宋体" w:hAnsi="宋体" w:eastAsia="宋体" w:cs="宋体"/>
          <w:sz w:val="24"/>
          <w:szCs w:val="24"/>
        </w:rPr>
      </w:pPr>
      <w:r>
        <w:rPr>
          <w:rStyle w:val="931"/>
          <w:rFonts w:ascii="宋体" w:hAnsi="宋体" w:eastAsia="宋体" w:cs="宋体"/>
          <w:color w:val="000000"/>
        </w:rPr>
        <w:t xml:space="preserve">据此函，签字人兹宣布同意如下： </w:t>
      </w:r>
      <w:r/>
    </w:p>
    <w:p>
      <w:pPr>
        <w:pStyle w:val="979"/>
        <w:spacing w:before="240" w:after="240"/>
        <w:rPr>
          <w:rStyle w:val="931"/>
          <w:rFonts w:ascii="宋体" w:hAnsi="宋体" w:eastAsia="宋体" w:cs="宋体"/>
          <w:sz w:val="24"/>
          <w:szCs w:val="24"/>
        </w:rPr>
      </w:pPr>
      <w:r>
        <w:rPr>
          <w:rStyle w:val="931"/>
          <w:rFonts w:ascii="宋体" w:hAnsi="宋体" w:eastAsia="宋体" w:cs="宋体"/>
          <w:color w:val="000000"/>
        </w:rPr>
        <w:t xml:space="preserve">1、同意向贵方提供贵方可能另外要求的与投标有关的任何证据或资料； </w:t>
      </w:r>
      <w:r/>
    </w:p>
    <w:p>
      <w:pPr>
        <w:pStyle w:val="979"/>
        <w:spacing w:before="240" w:after="240"/>
        <w:rPr>
          <w:rStyle w:val="931"/>
          <w:rFonts w:ascii="宋体" w:hAnsi="宋体" w:eastAsia="宋体" w:cs="宋体"/>
          <w:sz w:val="24"/>
          <w:szCs w:val="24"/>
        </w:rPr>
      </w:pPr>
      <w:r>
        <w:rPr>
          <w:rStyle w:val="931"/>
          <w:rFonts w:ascii="宋体" w:hAnsi="宋体" w:eastAsia="宋体" w:cs="宋体"/>
          <w:color w:val="000000"/>
        </w:rPr>
        <w:t xml:space="preserve">2、我们完全理解贵方不一定将合同授予最低报价的投标人； </w:t>
      </w:r>
      <w:r/>
    </w:p>
    <w:p>
      <w:pPr>
        <w:pStyle w:val="979"/>
        <w:spacing w:before="240" w:after="240"/>
        <w:rPr>
          <w:rStyle w:val="931"/>
          <w:rFonts w:ascii="宋体" w:hAnsi="宋体" w:eastAsia="宋体" w:cs="宋体"/>
          <w:sz w:val="24"/>
          <w:szCs w:val="24"/>
        </w:rPr>
      </w:pPr>
      <w:r>
        <w:rPr>
          <w:rStyle w:val="931"/>
          <w:rFonts w:ascii="宋体" w:hAnsi="宋体" w:eastAsia="宋体" w:cs="宋体"/>
          <w:color w:val="000000"/>
        </w:rPr>
        <w:t xml:space="preserve">3、我们已详细审核全部招标文件及其有效补充文件，我们知道必须放弃提出含糊不清或误解问题的权利； </w:t>
      </w:r>
      <w:r/>
    </w:p>
    <w:p>
      <w:pPr>
        <w:pStyle w:val="979"/>
        <w:spacing w:before="240" w:after="240"/>
        <w:rPr>
          <w:rStyle w:val="931"/>
          <w:rFonts w:ascii="宋体" w:hAnsi="宋体" w:eastAsia="宋体" w:cs="宋体"/>
          <w:sz w:val="24"/>
          <w:szCs w:val="24"/>
        </w:rPr>
      </w:pPr>
      <w:r>
        <w:rPr>
          <w:rStyle w:val="931"/>
          <w:rFonts w:ascii="宋体" w:hAnsi="宋体" w:eastAsia="宋体" w:cs="宋体"/>
          <w:color w:val="000000"/>
        </w:rPr>
        <w:t xml:space="preserve">4、一旦我方中标，我们将根据招标文件的规定，严格履行合同条款的责任和义务，并保证按照合同条款提供服务； </w:t>
      </w:r>
      <w:r/>
    </w:p>
    <w:p>
      <w:pPr>
        <w:pStyle w:val="979"/>
        <w:spacing w:before="240" w:after="240"/>
        <w:rPr>
          <w:rStyle w:val="931"/>
          <w:rFonts w:ascii="宋体" w:hAnsi="宋体" w:eastAsia="宋体" w:cs="宋体"/>
          <w:sz w:val="24"/>
          <w:szCs w:val="24"/>
        </w:rPr>
      </w:pPr>
      <w:r>
        <w:rPr>
          <w:rStyle w:val="931"/>
          <w:rFonts w:ascii="宋体" w:hAnsi="宋体" w:eastAsia="宋体" w:cs="宋体"/>
          <w:color w:val="000000"/>
        </w:rPr>
        <w:t xml:space="preserve">5、与本投标有关的正式通讯地址为： </w:t>
      </w:r>
      <w:r/>
    </w:p>
    <w:p>
      <w:pPr>
        <w:pStyle w:val="979"/>
        <w:spacing w:before="240" w:after="240"/>
        <w:rPr>
          <w:rStyle w:val="931"/>
          <w:rFonts w:ascii="宋体" w:hAnsi="宋体" w:eastAsia="宋体" w:cs="宋体"/>
          <w:sz w:val="24"/>
          <w:szCs w:val="24"/>
        </w:rPr>
      </w:pPr>
      <w:r>
        <w:rPr>
          <w:rStyle w:val="931"/>
          <w:rFonts w:ascii="宋体" w:hAnsi="宋体" w:eastAsia="宋体" w:cs="宋体"/>
          <w:color w:val="000000"/>
        </w:rPr>
        <w:t xml:space="preserve">地址：    </w:t>
      </w:r>
      <w:r/>
    </w:p>
    <w:p>
      <w:pPr>
        <w:pStyle w:val="979"/>
        <w:spacing w:before="240" w:after="240"/>
        <w:rPr>
          <w:rStyle w:val="931"/>
          <w:rFonts w:ascii="宋体" w:hAnsi="宋体" w:eastAsia="宋体" w:cs="宋体"/>
          <w:sz w:val="24"/>
          <w:szCs w:val="24"/>
        </w:rPr>
      </w:pPr>
      <w:r>
        <w:rPr>
          <w:rStyle w:val="931"/>
          <w:rFonts w:ascii="宋体" w:hAnsi="宋体" w:eastAsia="宋体" w:cs="宋体"/>
          <w:color w:val="000000"/>
        </w:rPr>
        <w:t xml:space="preserve">邮编：    </w:t>
      </w:r>
      <w:r/>
    </w:p>
    <w:p>
      <w:pPr>
        <w:pStyle w:val="979"/>
        <w:spacing w:before="240" w:after="240"/>
        <w:rPr>
          <w:rStyle w:val="931"/>
          <w:rFonts w:ascii="宋体" w:hAnsi="宋体" w:eastAsia="宋体" w:cs="宋体"/>
          <w:sz w:val="24"/>
          <w:szCs w:val="24"/>
        </w:rPr>
      </w:pPr>
      <w:r>
        <w:rPr>
          <w:rStyle w:val="931"/>
          <w:rFonts w:ascii="宋体" w:hAnsi="宋体" w:eastAsia="宋体" w:cs="宋体"/>
          <w:color w:val="000000"/>
        </w:rPr>
        <w:t xml:space="preserve">电话：    </w:t>
      </w:r>
      <w:r/>
    </w:p>
    <w:p>
      <w:pPr>
        <w:pStyle w:val="979"/>
        <w:spacing w:before="240" w:after="240"/>
        <w:rPr>
          <w:rStyle w:val="931"/>
          <w:rFonts w:ascii="宋体" w:hAnsi="宋体" w:eastAsia="宋体" w:cs="宋体"/>
          <w:sz w:val="24"/>
          <w:szCs w:val="24"/>
        </w:rPr>
      </w:pPr>
      <w:r>
        <w:rPr>
          <w:rStyle w:val="931"/>
          <w:rFonts w:ascii="宋体" w:hAnsi="宋体" w:eastAsia="宋体" w:cs="宋体"/>
          <w:color w:val="000000"/>
        </w:rPr>
        <w:t xml:space="preserve">传真：    </w:t>
      </w:r>
      <w:r/>
    </w:p>
    <w:p>
      <w:pPr>
        <w:pStyle w:val="979"/>
        <w:spacing w:before="240" w:after="240"/>
        <w:rPr>
          <w:rStyle w:val="931"/>
          <w:rFonts w:ascii="宋体" w:hAnsi="宋体" w:eastAsia="宋体" w:cs="宋体"/>
          <w:sz w:val="24"/>
          <w:szCs w:val="24"/>
        </w:rPr>
      </w:pPr>
      <w:r>
        <w:rPr>
          <w:rStyle w:val="931"/>
          <w:rFonts w:ascii="宋体" w:hAnsi="宋体" w:eastAsia="宋体" w:cs="宋体"/>
          <w:color w:val="000000"/>
        </w:rPr>
        <w:t xml:space="preserve">投标单位代表姓名：    </w:t>
      </w:r>
      <w:r/>
    </w:p>
    <w:p>
      <w:pPr>
        <w:pStyle w:val="979"/>
        <w:spacing w:before="240" w:after="240"/>
        <w:rPr>
          <w:rStyle w:val="931"/>
          <w:rFonts w:ascii="宋体" w:hAnsi="宋体" w:eastAsia="宋体" w:cs="宋体"/>
          <w:sz w:val="24"/>
          <w:szCs w:val="24"/>
        </w:rPr>
      </w:pPr>
      <w:r>
        <w:rPr>
          <w:rStyle w:val="931"/>
          <w:rFonts w:ascii="宋体" w:hAnsi="宋体" w:eastAsia="宋体" w:cs="宋体"/>
          <w:color w:val="000000"/>
        </w:rPr>
        <w:t xml:space="preserve">投标单位名称：    </w:t>
      </w:r>
      <w:r/>
    </w:p>
    <w:p>
      <w:pPr>
        <w:pStyle w:val="979"/>
        <w:spacing w:before="240" w:after="240"/>
        <w:rPr>
          <w:rStyle w:val="931"/>
          <w:rFonts w:ascii="宋体" w:hAnsi="宋体" w:eastAsia="宋体" w:cs="宋体"/>
          <w:sz w:val="24"/>
          <w:szCs w:val="24"/>
        </w:rPr>
      </w:pPr>
      <w:r>
        <w:rPr>
          <w:rStyle w:val="931"/>
          <w:rFonts w:ascii="宋体" w:hAnsi="宋体" w:eastAsia="宋体" w:cs="宋体"/>
          <w:color w:val="000000"/>
        </w:rPr>
        <w:t xml:space="preserve">公章：</w:t>
      </w:r>
      <w:r/>
    </w:p>
    <w:p>
      <w:pPr>
        <w:pStyle w:val="979"/>
        <w:spacing w:before="240" w:after="240"/>
        <w:rPr>
          <w:rStyle w:val="931"/>
          <w:rFonts w:ascii="宋体" w:hAnsi="宋体" w:eastAsia="宋体" w:cs="宋体"/>
          <w:sz w:val="24"/>
          <w:szCs w:val="24"/>
        </w:rPr>
      </w:pPr>
      <w:r>
        <w:rPr>
          <w:rStyle w:val="931"/>
          <w:rFonts w:ascii="宋体" w:hAnsi="宋体" w:eastAsia="宋体" w:cs="宋体"/>
          <w:color w:val="000000"/>
        </w:rPr>
        <w:t xml:space="preserve">日期：   </w:t>
      </w:r>
      <w:r/>
    </w:p>
    <w:p>
      <w:pPr>
        <w:pStyle w:val="979"/>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p>
    <w:p>
      <w:pPr>
        <w:pStyle w:val="991"/>
        <w:jc w:val="left"/>
        <w:rPr>
          <w:rStyle w:val="931"/>
          <w:rFonts w:ascii="Times New Roman" w:hAnsi="Times New Roman" w:eastAsia="Times New Roman" w:cs="Times New Roman"/>
        </w:rPr>
        <w:outlineLvl w:val="1"/>
      </w:pPr>
      <w:r>
        <w:rPr>
          <w:rStyle w:val="931"/>
          <w:rFonts w:ascii="Times New Roman" w:hAnsi="Times New Roman" w:eastAsia="Times New Roman" w:cs="Times New Roman"/>
          <w:color w:val="000000"/>
        </w:rPr>
        <w:br w:type="page" w:clear="all"/>
      </w:r>
      <w:bookmarkStart w:id="218" w:name="_Toc256000016"/>
      <w:r>
        <w:rPr>
          <w:rStyle w:val="931"/>
          <w:rFonts w:ascii="宋体" w:hAnsi="宋体" w:eastAsia="宋体" w:cs="宋体"/>
          <w:b/>
          <w:color w:val="000000"/>
          <w:sz w:val="32"/>
        </w:rPr>
        <w:t xml:space="preserve">三、开标一览表</w:t>
      </w:r>
      <w:bookmarkEnd w:id="218"/>
      <w:r/>
      <w:r/>
    </w:p>
    <w:p>
      <w:pPr>
        <w:pStyle w:val="992"/>
        <w:spacing w:line="440" w:lineRule="exact"/>
        <w:rPr>
          <w:rStyle w:val="931"/>
          <w:rFonts w:ascii="Times New Roman" w:hAnsi="Times New Roman" w:eastAsia="Times New Roman" w:cs="Times New Roman"/>
          <w:spacing w:val="7"/>
        </w:rPr>
        <w:outlineLvl w:val="9"/>
      </w:pPr>
      <w:r>
        <w:rPr>
          <w:rStyle w:val="931"/>
          <w:rFonts w:ascii="宋体" w:hAnsi="宋体" w:eastAsia="宋体" w:cs="宋体"/>
          <w:color w:val="000000"/>
        </w:rPr>
        <w:t xml:space="preserve">﻿ </w:t>
      </w:r>
      <w:r/>
    </w:p>
    <w:p>
      <w:pPr>
        <w:pStyle w:val="992"/>
        <w:jc w:val="center"/>
        <w:spacing w:before="400" w:after="400" w:line="300" w:lineRule="auto"/>
        <w:rPr>
          <w:rStyle w:val="931"/>
          <w:rFonts w:ascii="黑体" w:hAnsi="黑体" w:eastAsia="黑体" w:cs="黑体"/>
          <w:b/>
          <w:bCs/>
          <w:sz w:val="40"/>
          <w:szCs w:val="40"/>
        </w:rPr>
      </w:pPr>
      <w:r>
        <w:rPr>
          <w:rStyle w:val="931"/>
          <w:rFonts w:ascii="黑体" w:hAnsi="黑体" w:eastAsia="黑体" w:cs="黑体"/>
          <w:b/>
          <w:bCs/>
          <w:color w:val="000000"/>
          <w:sz w:val="40"/>
          <w:szCs w:val="40"/>
        </w:rPr>
        <w:t xml:space="preserve">开标一览表</w:t>
      </w:r>
      <w:r/>
    </w:p>
    <w:p>
      <w:pPr>
        <w:pStyle w:val="992"/>
        <w:spacing w:before="240" w:after="240"/>
        <w:rPr>
          <w:rStyle w:val="931"/>
          <w:rFonts w:ascii="宋体" w:hAnsi="宋体" w:eastAsia="宋体" w:cs="宋体"/>
          <w:sz w:val="24"/>
          <w:szCs w:val="24"/>
        </w:rPr>
      </w:pPr>
      <w:r>
        <w:rPr>
          <w:rStyle w:val="931"/>
          <w:rFonts w:ascii="宋体" w:hAnsi="宋体" w:eastAsia="宋体" w:cs="宋体"/>
          <w:color w:val="000000"/>
        </w:rPr>
        <w:t xml:space="preserve">投标单位全称（加盖公章）：    </w:t>
      </w:r>
      <w:r/>
    </w:p>
    <w:p>
      <w:pPr>
        <w:pStyle w:val="992"/>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p>
    <w:tbl>
      <w:tblPr>
        <w:tblStyle w:val="932"/>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848"/>
        <w:gridCol w:w="1561"/>
        <w:gridCol w:w="2963"/>
        <w:gridCol w:w="1613"/>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52" w:type="dxa"/>
            <w:vAlign w:val="center"/>
            <w:textDirection w:val="lrTb"/>
            <w:noWrap w:val="false"/>
          </w:tcPr>
          <w:p>
            <w:pPr>
              <w:pStyle w:val="992"/>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992"/>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服务期限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67" w:type="dxa"/>
            <w:vAlign w:val="center"/>
            <w:textDirection w:val="lrTb"/>
            <w:noWrap w:val="false"/>
          </w:tcPr>
          <w:p>
            <w:pPr>
              <w:pStyle w:val="992"/>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总价（元）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15" w:type="dxa"/>
            <w:vAlign w:val="center"/>
            <w:textDirection w:val="lrTb"/>
            <w:noWrap w:val="false"/>
          </w:tcPr>
          <w:p>
            <w:pPr>
              <w:pStyle w:val="992"/>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备注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992"/>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992"/>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992"/>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992"/>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992"/>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投标总报价（大写） </w:t>
            </w:r>
            <w:r/>
          </w:p>
        </w:tc>
        <w:tc>
          <w:tcPr>
            <w:gridSpan w:val="3"/>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992"/>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     （人民币）￥：   元</w:t>
            </w:r>
            <w:r/>
          </w:p>
        </w:tc>
      </w:tr>
    </w:tbl>
    <w:p>
      <w:pPr>
        <w:pStyle w:val="992"/>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p>
    <w:p>
      <w:pPr>
        <w:pStyle w:val="992"/>
        <w:spacing w:before="240" w:after="240"/>
        <w:rPr>
          <w:rStyle w:val="931"/>
          <w:rFonts w:ascii="宋体" w:hAnsi="宋体" w:eastAsia="宋体" w:cs="宋体"/>
          <w:sz w:val="24"/>
          <w:szCs w:val="24"/>
        </w:rPr>
      </w:pPr>
      <w:r>
        <w:rPr>
          <w:rStyle w:val="931"/>
          <w:rFonts w:ascii="宋体" w:hAnsi="宋体" w:eastAsia="宋体" w:cs="宋体"/>
          <w:color w:val="000000"/>
        </w:rPr>
        <w:t xml:space="preserve">注：</w:t>
      </w:r>
      <w:r/>
    </w:p>
    <w:p>
      <w:pPr>
        <w:pStyle w:val="992"/>
        <w:spacing w:before="240" w:after="240"/>
        <w:rPr>
          <w:rStyle w:val="931"/>
          <w:rFonts w:ascii="宋体" w:hAnsi="宋体" w:eastAsia="宋体" w:cs="宋体"/>
          <w:sz w:val="24"/>
          <w:szCs w:val="24"/>
        </w:rPr>
      </w:pPr>
      <w:r>
        <w:rPr>
          <w:rStyle w:val="931"/>
          <w:rFonts w:ascii="宋体" w:hAnsi="宋体" w:eastAsia="宋体" w:cs="宋体"/>
          <w:color w:val="000000"/>
        </w:rPr>
        <w:t xml:space="preserve">1、总价为综合报价，详见招标文件第二章1</w:t>
      </w:r>
      <w:r>
        <w:rPr>
          <w:rStyle w:val="931"/>
          <w:rFonts w:hint="eastAsia" w:ascii="宋体" w:hAnsi="宋体" w:eastAsia="宋体" w:cs="宋体"/>
          <w:color w:val="000000"/>
          <w:lang w:val="en-US" w:eastAsia="zh-CN"/>
        </w:rPr>
        <w:t xml:space="preserve">2</w:t>
      </w:r>
      <w:r>
        <w:rPr>
          <w:rStyle w:val="931"/>
          <w:rFonts w:ascii="宋体" w:hAnsi="宋体" w:eastAsia="宋体" w:cs="宋体"/>
          <w:color w:val="000000"/>
        </w:rPr>
        <w:t xml:space="preserve">.4。</w:t>
      </w:r>
      <w:r/>
    </w:p>
    <w:p>
      <w:pPr>
        <w:pStyle w:val="992"/>
        <w:spacing w:before="240" w:after="240"/>
        <w:rPr>
          <w:rStyle w:val="931"/>
          <w:rFonts w:ascii="宋体" w:hAnsi="宋体" w:eastAsia="宋体" w:cs="宋体"/>
          <w:sz w:val="24"/>
          <w:szCs w:val="24"/>
        </w:rPr>
      </w:pPr>
      <w:r>
        <w:rPr>
          <w:rStyle w:val="931"/>
          <w:rFonts w:ascii="宋体" w:hAnsi="宋体" w:eastAsia="宋体" w:cs="宋体"/>
          <w:color w:val="000000"/>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 </w:t>
      </w:r>
      <w:r/>
    </w:p>
    <w:p>
      <w:pPr>
        <w:pStyle w:val="992"/>
        <w:spacing w:before="240" w:after="240"/>
        <w:rPr>
          <w:rStyle w:val="931"/>
          <w:rFonts w:ascii="宋体" w:hAnsi="宋体" w:eastAsia="宋体" w:cs="宋体"/>
          <w:sz w:val="24"/>
          <w:szCs w:val="24"/>
        </w:rPr>
      </w:pPr>
      <w:r>
        <w:rPr>
          <w:rStyle w:val="931"/>
          <w:rFonts w:ascii="宋体" w:hAnsi="宋体" w:eastAsia="宋体" w:cs="宋体"/>
          <w:color w:val="000000"/>
        </w:rPr>
        <w:t xml:space="preserve">3、本表中的报价已包括公共责任险（第三者险），中标单位未及时投保所造成的损害责任由中标单位承担。</w:t>
      </w:r>
      <w:r/>
    </w:p>
    <w:p>
      <w:pPr>
        <w:pStyle w:val="993"/>
        <w:jc w:val="left"/>
        <w:rPr>
          <w:rStyle w:val="931"/>
          <w:rFonts w:ascii="Times New Roman" w:hAnsi="Times New Roman" w:eastAsia="Times New Roman" w:cs="Times New Roman"/>
        </w:rPr>
        <w:outlineLvl w:val="1"/>
      </w:pPr>
      <w:r>
        <w:rPr>
          <w:rStyle w:val="931"/>
          <w:rFonts w:ascii="Times New Roman" w:hAnsi="Times New Roman" w:eastAsia="Times New Roman" w:cs="Times New Roman"/>
          <w:color w:val="000000"/>
        </w:rPr>
        <w:br w:type="page" w:clear="all"/>
      </w:r>
      <w:bookmarkStart w:id="219" w:name="_Toc256000017"/>
      <w:r>
        <w:rPr>
          <w:rStyle w:val="931"/>
          <w:rFonts w:ascii="宋体" w:hAnsi="宋体" w:eastAsia="宋体" w:cs="宋体"/>
          <w:b/>
          <w:color w:val="000000"/>
          <w:sz w:val="32"/>
        </w:rPr>
        <w:t xml:space="preserve">四、资格证明文件</w:t>
      </w:r>
      <w:bookmarkEnd w:id="219"/>
      <w:r/>
      <w:r/>
    </w:p>
    <w:p>
      <w:pPr>
        <w:pStyle w:val="994"/>
        <w:jc w:val="left"/>
        <w:rPr>
          <w:rStyle w:val="931"/>
          <w:rFonts w:ascii="Times New Roman" w:hAnsi="Times New Roman" w:eastAsia="Times New Roman" w:cs="Times New Roman"/>
        </w:rPr>
        <w:outlineLvl w:val="2"/>
      </w:pPr>
      <w:r>
        <w:rPr>
          <w:rStyle w:val="931"/>
          <w:rFonts w:ascii="Times New Roman" w:hAnsi="Times New Roman" w:eastAsia="Times New Roman" w:cs="Times New Roman"/>
          <w:color w:val="000000"/>
        </w:rPr>
        <w:br w:type="page" w:clear="all"/>
      </w:r>
      <w:r>
        <w:rPr>
          <w:rStyle w:val="931"/>
          <w:rFonts w:ascii="宋体" w:hAnsi="宋体" w:eastAsia="宋体" w:cs="宋体"/>
          <w:b/>
          <w:color w:val="000000"/>
          <w:sz w:val="28"/>
        </w:rPr>
        <w:t xml:space="preserve">  法人或者其他组织的营业执照等证明文件，自然人的身份证明</w:t>
      </w:r>
      <w:r/>
    </w:p>
    <w:p>
      <w:pPr>
        <w:pStyle w:val="995"/>
        <w:spacing w:line="440" w:lineRule="exact"/>
        <w:rPr>
          <w:rStyle w:val="931"/>
          <w:rFonts w:ascii="Times New Roman" w:hAnsi="Times New Roman" w:eastAsia="Times New Roman" w:cs="Times New Roman"/>
          <w:spacing w:val="7"/>
        </w:rPr>
        <w:outlineLvl w:val="9"/>
      </w:pPr>
      <w:r>
        <w:rPr>
          <w:rStyle w:val="931"/>
          <w:rFonts w:ascii="Times New Roman" w:hAnsi="Times New Roman" w:eastAsia="Times New Roman" w:cs="Times New Roman"/>
          <w:color w:val="000000"/>
        </w:rPr>
        <w:t xml:space="preserve">﻿ </w:t>
      </w:r>
      <w:r/>
    </w:p>
    <w:p>
      <w:pPr>
        <w:pStyle w:val="995"/>
        <w:spacing w:before="240" w:after="240"/>
        <w:rPr>
          <w:rStyle w:val="931"/>
          <w:rFonts w:ascii="Times New Roman" w:hAnsi="Times New Roman" w:eastAsia="Times New Roman" w:cs="Times New Roman"/>
          <w:sz w:val="24"/>
          <w:szCs w:val="24"/>
        </w:rPr>
      </w:pPr>
      <w:r>
        <w:rPr>
          <w:rStyle w:val="931"/>
          <w:rFonts w:ascii="Times New Roman" w:hAnsi="Times New Roman" w:eastAsia="Times New Roman" w:cs="Times New Roman"/>
          <w:color w:val="000000"/>
        </w:rPr>
        <w:t xml:space="preserve">  </w:t>
      </w:r>
      <w:r/>
    </w:p>
    <w:p>
      <w:pPr>
        <w:pStyle w:val="995"/>
        <w:jc w:val="center"/>
        <w:spacing w:before="360" w:after="360" w:line="300" w:lineRule="auto"/>
        <w:rPr>
          <w:rStyle w:val="931"/>
          <w:rFonts w:ascii="黑体" w:hAnsi="黑体" w:eastAsia="黑体" w:cs="黑体"/>
          <w:b/>
          <w:bCs/>
          <w:sz w:val="36"/>
          <w:szCs w:val="36"/>
        </w:rPr>
      </w:pPr>
      <w:r>
        <w:rPr>
          <w:rStyle w:val="931"/>
          <w:rFonts w:ascii="黑体" w:hAnsi="黑体" w:eastAsia="黑体" w:cs="黑体"/>
          <w:b/>
          <w:bCs/>
          <w:color w:val="000000"/>
          <w:sz w:val="36"/>
          <w:szCs w:val="36"/>
        </w:rPr>
        <w:t xml:space="preserve">法人或者其他组织的营业执照等证明文件，自然人的身份证明 </w:t>
      </w:r>
      <w:r/>
    </w:p>
    <w:tbl>
      <w:tblPr>
        <w:tblStyle w:val="932"/>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pStyle w:val="995"/>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序号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995"/>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pStyle w:val="995"/>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995"/>
              <w:jc w:val="center"/>
              <w:rPr>
                <w:rStyle w:val="931"/>
                <w:rFonts w:ascii="宋体" w:hAnsi="宋体" w:eastAsia="宋体" w:cs="宋体"/>
                <w:b w:val="0"/>
                <w:bCs w:val="0"/>
                <w:i w:val="0"/>
                <w:iCs w:val="0"/>
                <w:smallCaps w:val="0"/>
                <w:sz w:val="24"/>
                <w:szCs w:val="24"/>
              </w:rPr>
            </w:pPr>
            <w:r/>
            <w:bookmarkStart w:id="220" w:name="A1"/>
            <w:r/>
            <w:bookmarkEnd w:id="220"/>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995"/>
              <w:rPr>
                <w:rStyle w:val="931"/>
                <w:rFonts w:ascii="宋体" w:hAnsi="宋体" w:eastAsia="宋体" w:cs="宋体"/>
                <w:b w:val="0"/>
                <w:bCs w:val="0"/>
                <w:i w:val="0"/>
                <w:iCs w:val="0"/>
                <w:smallCaps w:val="0"/>
                <w:sz w:val="24"/>
                <w:szCs w:val="24"/>
              </w:rPr>
            </w:pPr>
            <w:r/>
            <w:bookmarkStart w:id="221" w:name="MC"/>
            <w:r/>
            <w:bookmarkEnd w:id="221"/>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995"/>
              <w:jc w:val="center"/>
              <w:rPr>
                <w:rStyle w:val="931"/>
                <w:rFonts w:ascii="宋体" w:hAnsi="宋体" w:eastAsia="宋体" w:cs="宋体"/>
                <w:b w:val="0"/>
                <w:bCs w:val="0"/>
                <w:i w:val="0"/>
                <w:iCs w:val="0"/>
                <w:smallCaps w:val="0"/>
                <w:sz w:val="24"/>
                <w:szCs w:val="24"/>
              </w:rPr>
            </w:pPr>
            <w:r/>
            <w:bookmarkStart w:id="222" w:name="ChaKan"/>
            <w:r/>
            <w:bookmarkEnd w:id="222"/>
            <w:r>
              <w:rPr>
                <w:rStyle w:val="931"/>
                <w:rFonts w:ascii="宋体" w:hAnsi="宋体" w:eastAsia="宋体" w:cs="宋体"/>
                <w:b w:val="0"/>
                <w:bCs w:val="0"/>
                <w:i w:val="0"/>
                <w:iCs w:val="0"/>
                <w:smallCaps w:val="0"/>
                <w:color w:val="000000"/>
                <w:sz w:val="24"/>
                <w:szCs w:val="24"/>
              </w:rPr>
              <w:t xml:space="preserve">  </w:t>
            </w:r>
            <w:r/>
          </w:p>
        </w:tc>
      </w:tr>
    </w:tbl>
    <w:p>
      <w:pPr>
        <w:pStyle w:val="995"/>
        <w:jc w:val="left"/>
        <w:spacing w:before="240" w:after="240" w:line="360" w:lineRule="auto"/>
        <w:rPr>
          <w:rStyle w:val="931"/>
          <w:rFonts w:ascii="Times New Roman" w:hAnsi="Times New Roman" w:eastAsia="Times New Roman" w:cs="Times New Roman"/>
          <w:sz w:val="24"/>
          <w:szCs w:val="24"/>
        </w:rPr>
      </w:pPr>
      <w:r>
        <w:rPr>
          <w:rStyle w:val="931"/>
          <w:rFonts w:ascii="Times New Roman" w:hAnsi="Times New Roman" w:eastAsia="Times New Roman" w:cs="Times New Roman"/>
          <w:color w:val="000000"/>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95"/>
        <w:jc w:val="center"/>
        <w:spacing w:before="240" w:after="240"/>
        <w:rPr>
          <w:rStyle w:val="931"/>
          <w:rFonts w:ascii="Times New Roman" w:hAnsi="Times New Roman" w:eastAsia="Times New Roman" w:cs="Times New Roman"/>
          <w:sz w:val="24"/>
          <w:szCs w:val="24"/>
        </w:rPr>
      </w:pPr>
      <w:r>
        <w:rPr>
          <w:rStyle w:val="931"/>
          <w:rFonts w:ascii="Times New Roman" w:hAnsi="Times New Roman" w:eastAsia="Times New Roman" w:cs="Times New Roman"/>
          <w:color w:val="000000"/>
        </w:rPr>
        <w:t xml:space="preserve">  </w:t>
      </w:r>
      <w:r/>
    </w:p>
    <w:p>
      <w:pPr>
        <w:pStyle w:val="996"/>
        <w:jc w:val="left"/>
        <w:rPr>
          <w:rStyle w:val="931"/>
          <w:rFonts w:ascii="Times New Roman" w:hAnsi="Times New Roman" w:eastAsia="Times New Roman" w:cs="Times New Roman"/>
        </w:rPr>
        <w:outlineLvl w:val="2"/>
      </w:pPr>
      <w:r>
        <w:rPr>
          <w:rStyle w:val="931"/>
          <w:rFonts w:ascii="Times New Roman" w:hAnsi="Times New Roman" w:eastAsia="Times New Roman" w:cs="Times New Roman"/>
          <w:color w:val="000000"/>
        </w:rPr>
        <w:br w:type="page" w:clear="all"/>
      </w:r>
      <w:r>
        <w:rPr>
          <w:rStyle w:val="931"/>
          <w:rFonts w:ascii="宋体" w:hAnsi="宋体" w:eastAsia="宋体" w:cs="宋体"/>
          <w:b/>
          <w:color w:val="000000"/>
          <w:sz w:val="28"/>
        </w:rPr>
        <w:t xml:space="preserve">  财务状况报告（成立不满一年不需要提供）</w:t>
      </w:r>
      <w:r/>
    </w:p>
    <w:p>
      <w:pPr>
        <w:pStyle w:val="997"/>
        <w:spacing w:line="440" w:lineRule="exact"/>
        <w:rPr>
          <w:rStyle w:val="931"/>
          <w:rFonts w:ascii="Times New Roman" w:hAnsi="Times New Roman" w:eastAsia="Times New Roman" w:cs="Times New Roman"/>
          <w:spacing w:val="7"/>
        </w:rPr>
        <w:outlineLvl w:val="9"/>
      </w:pPr>
      <w:r>
        <w:rPr>
          <w:rStyle w:val="931"/>
          <w:rFonts w:ascii="Times New Roman" w:hAnsi="Times New Roman" w:eastAsia="Times New Roman" w:cs="Times New Roman"/>
          <w:color w:val="000000"/>
        </w:rPr>
        <w:t xml:space="preserve">﻿ </w:t>
      </w:r>
      <w:r/>
    </w:p>
    <w:p>
      <w:pPr>
        <w:pStyle w:val="997"/>
        <w:jc w:val="center"/>
        <w:spacing w:before="360" w:after="360" w:line="300" w:lineRule="auto"/>
        <w:rPr>
          <w:rStyle w:val="931"/>
          <w:rFonts w:ascii="黑体" w:hAnsi="黑体" w:eastAsia="黑体" w:cs="黑体"/>
          <w:b/>
          <w:bCs/>
          <w:sz w:val="36"/>
          <w:szCs w:val="36"/>
        </w:rPr>
      </w:pPr>
      <w:r>
        <w:rPr>
          <w:rStyle w:val="931"/>
          <w:rFonts w:ascii="黑体" w:hAnsi="黑体" w:eastAsia="黑体" w:cs="黑体"/>
          <w:b/>
          <w:bCs/>
          <w:color w:val="000000"/>
          <w:sz w:val="36"/>
          <w:szCs w:val="36"/>
        </w:rPr>
        <w:t xml:space="preserve">近年财务状况表</w:t>
      </w:r>
      <w:r/>
    </w:p>
    <w:tbl>
      <w:tblPr>
        <w:tblStyle w:val="932"/>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997"/>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年度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997"/>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说明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5" w:type="dxa"/>
            <w:vAlign w:val="center"/>
            <w:textDirection w:val="lrTb"/>
            <w:noWrap w:val="false"/>
          </w:tcPr>
          <w:p>
            <w:pPr>
              <w:pStyle w:val="997"/>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997"/>
              <w:rPr>
                <w:rStyle w:val="931"/>
                <w:rFonts w:ascii="宋体" w:hAnsi="宋体" w:eastAsia="宋体" w:cs="宋体"/>
                <w:b w:val="0"/>
                <w:bCs w:val="0"/>
                <w:i w:val="0"/>
                <w:iCs w:val="0"/>
                <w:smallCaps w:val="0"/>
                <w:sz w:val="24"/>
                <w:szCs w:val="24"/>
              </w:rPr>
            </w:pPr>
            <w:r/>
            <w:bookmarkStart w:id="223" w:name="Year"/>
            <w:r/>
            <w:bookmarkEnd w:id="223"/>
            <w:r>
              <w:rPr>
                <w:rStyle w:val="931"/>
                <w:rFonts w:ascii="宋体" w:hAnsi="宋体" w:eastAsia="宋体" w:cs="宋体"/>
                <w:b w:val="0"/>
                <w:bCs w:val="0"/>
                <w:i w:val="0"/>
                <w:iCs w:val="0"/>
                <w:smallCaps w:val="0"/>
                <w:color w:val="000000"/>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997"/>
              <w:rPr>
                <w:rStyle w:val="931"/>
                <w:rFonts w:ascii="宋体" w:hAnsi="宋体" w:eastAsia="宋体" w:cs="宋体"/>
                <w:b w:val="0"/>
                <w:bCs w:val="0"/>
                <w:i w:val="0"/>
                <w:iCs w:val="0"/>
                <w:smallCaps w:val="0"/>
                <w:sz w:val="24"/>
                <w:szCs w:val="24"/>
              </w:rPr>
            </w:pPr>
            <w:r/>
            <w:bookmarkStart w:id="224" w:name="ReMark"/>
            <w:r/>
            <w:bookmarkEnd w:id="224"/>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997"/>
              <w:rPr>
                <w:rStyle w:val="931"/>
                <w:rFonts w:ascii="宋体" w:hAnsi="宋体" w:eastAsia="宋体" w:cs="宋体"/>
                <w:b w:val="0"/>
                <w:bCs w:val="0"/>
                <w:i w:val="0"/>
                <w:iCs w:val="0"/>
                <w:smallCaps w:val="0"/>
                <w:sz w:val="24"/>
                <w:szCs w:val="24"/>
              </w:rPr>
            </w:pPr>
            <w:r/>
            <w:bookmarkStart w:id="225" w:name="ChaKan_0"/>
            <w:r/>
            <w:bookmarkEnd w:id="225"/>
            <w:r/>
            <w:r/>
          </w:p>
        </w:tc>
      </w:tr>
    </w:tbl>
    <w:p>
      <w:pPr>
        <w:pStyle w:val="997"/>
        <w:rPr>
          <w:rStyle w:val="931"/>
          <w:rFonts w:ascii="黑体" w:hAnsi="黑体" w:eastAsia="黑体" w:cs="黑体"/>
          <w:b/>
          <w:bCs/>
          <w:sz w:val="36"/>
          <w:szCs w:val="36"/>
        </w:rPr>
      </w:pPr>
      <w:r>
        <w:rPr>
          <w:rFonts w:ascii="黑体" w:hAnsi="黑体" w:eastAsia="黑体" w:cs="黑体"/>
          <w:b/>
          <w:bCs/>
          <w:sz w:val="36"/>
          <w:szCs w:val="36"/>
        </w:rPr>
      </w:r>
      <w:r/>
    </w:p>
    <w:p>
      <w:pPr>
        <w:pStyle w:val="998"/>
        <w:jc w:val="left"/>
        <w:rPr>
          <w:rStyle w:val="931"/>
          <w:rFonts w:ascii="Times New Roman" w:hAnsi="Times New Roman" w:eastAsia="Times New Roman" w:cs="Times New Roman"/>
        </w:rPr>
        <w:outlineLvl w:val="2"/>
      </w:pPr>
      <w:r>
        <w:rPr>
          <w:rStyle w:val="931"/>
          <w:rFonts w:ascii="Times New Roman" w:hAnsi="Times New Roman" w:eastAsia="Times New Roman" w:cs="Times New Roman"/>
          <w:color w:val="000000"/>
        </w:rPr>
        <w:br w:type="page" w:clear="all"/>
      </w:r>
      <w:r>
        <w:rPr>
          <w:rStyle w:val="931"/>
          <w:rFonts w:ascii="宋体" w:hAnsi="宋体" w:eastAsia="宋体" w:cs="宋体"/>
          <w:b/>
          <w:color w:val="000000"/>
          <w:sz w:val="28"/>
        </w:rPr>
        <w:t xml:space="preserve">  依法缴纳税收和社会保障资金的相关材料</w:t>
      </w:r>
      <w:r/>
    </w:p>
    <w:p>
      <w:pPr>
        <w:pStyle w:val="999"/>
        <w:jc w:val="center"/>
        <w:rPr>
          <w:rStyle w:val="931"/>
          <w:rFonts w:ascii="Calibri" w:hAnsi="Calibri" w:eastAsia="宋体" w:cs="Times New Roman"/>
        </w:rPr>
      </w:pPr>
      <w:r>
        <w:rPr>
          <w:rStyle w:val="931"/>
          <w:rFonts w:hint="eastAsia" w:ascii="Calibri" w:hAnsi="Calibri" w:eastAsia="宋体" w:cs="Times New Roman"/>
          <w:color w:val="000000"/>
        </w:rPr>
        <w:t xml:space="preserve">依法缴纳税收和社会保障资金的相关材料</w:t>
      </w:r>
      <w:r/>
    </w:p>
    <w:p>
      <w:pPr>
        <w:pStyle w:val="1000"/>
        <w:jc w:val="left"/>
        <w:rPr>
          <w:rStyle w:val="931"/>
          <w:rFonts w:ascii="Times New Roman" w:hAnsi="Times New Roman" w:eastAsia="Times New Roman" w:cs="Times New Roman"/>
        </w:rPr>
        <w:outlineLvl w:val="2"/>
      </w:pPr>
      <w:r>
        <w:rPr>
          <w:rStyle w:val="931"/>
          <w:rFonts w:ascii="Times New Roman" w:hAnsi="Times New Roman" w:eastAsia="Times New Roman" w:cs="Times New Roman"/>
          <w:color w:val="000000"/>
        </w:rPr>
        <w:br w:type="page" w:clear="all"/>
      </w:r>
      <w:r>
        <w:rPr>
          <w:rStyle w:val="931"/>
          <w:rFonts w:ascii="宋体" w:hAnsi="宋体" w:eastAsia="宋体" w:cs="宋体"/>
          <w:b/>
          <w:color w:val="000000"/>
          <w:sz w:val="28"/>
        </w:rPr>
        <w:t xml:space="preserve">  具备履行合同所必需的设备和专业技术能力的书面声明</w:t>
      </w:r>
      <w:r/>
    </w:p>
    <w:p>
      <w:pPr>
        <w:pStyle w:val="1001"/>
        <w:spacing w:line="440" w:lineRule="exact"/>
        <w:rPr>
          <w:rStyle w:val="931"/>
          <w:rFonts w:ascii="Times New Roman" w:hAnsi="Times New Roman" w:eastAsia="Times New Roman" w:cs="Times New Roman"/>
          <w:spacing w:val="7"/>
        </w:rPr>
        <w:outlineLvl w:val="9"/>
      </w:pPr>
      <w:r>
        <w:rPr>
          <w:rStyle w:val="931"/>
          <w:rFonts w:ascii="宋体" w:hAnsi="宋体" w:eastAsia="宋体" w:cs="宋体"/>
          <w:color w:val="000000"/>
        </w:rPr>
        <w:t xml:space="preserve">﻿ </w:t>
      </w:r>
      <w:r/>
    </w:p>
    <w:p>
      <w:pPr>
        <w:pStyle w:val="1001"/>
        <w:jc w:val="center"/>
        <w:spacing w:before="320" w:after="320"/>
        <w:rPr>
          <w:rStyle w:val="931"/>
          <w:rFonts w:ascii="宋体" w:hAnsi="宋体" w:eastAsia="宋体" w:cs="宋体"/>
          <w:b/>
          <w:bCs/>
          <w:sz w:val="32"/>
          <w:szCs w:val="32"/>
        </w:rPr>
      </w:pPr>
      <w:r>
        <w:rPr>
          <w:rStyle w:val="931"/>
          <w:rFonts w:ascii="宋体" w:hAnsi="宋体" w:eastAsia="宋体" w:cs="宋体"/>
          <w:b/>
          <w:bCs/>
          <w:color w:val="000000"/>
          <w:sz w:val="32"/>
          <w:szCs w:val="32"/>
        </w:rPr>
        <w:t xml:space="preserve">具备履行合同所必需的设备和专业技术能力的书面声明</w:t>
      </w:r>
      <w:r/>
    </w:p>
    <w:p>
      <w:pPr>
        <w:pStyle w:val="1001"/>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p>
    <w:p>
      <w:pPr>
        <w:pStyle w:val="1001"/>
        <w:jc w:val="center"/>
        <w:spacing w:before="320" w:after="320"/>
        <w:rPr>
          <w:rStyle w:val="931"/>
          <w:rFonts w:ascii="宋体" w:hAnsi="宋体" w:eastAsia="宋体" w:cs="宋体"/>
          <w:b/>
          <w:bCs/>
          <w:sz w:val="32"/>
          <w:szCs w:val="32"/>
        </w:rPr>
      </w:pPr>
      <w:r>
        <w:rPr>
          <w:rStyle w:val="931"/>
          <w:rFonts w:ascii="宋体" w:hAnsi="宋体" w:eastAsia="宋体" w:cs="宋体"/>
          <w:b/>
          <w:bCs/>
          <w:color w:val="000000"/>
          <w:sz w:val="32"/>
          <w:szCs w:val="32"/>
        </w:rPr>
        <w:t xml:space="preserve"> </w:t>
      </w:r>
      <w:r/>
    </w:p>
    <w:p>
      <w:pPr>
        <w:pStyle w:val="1001"/>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p>
    <w:p>
      <w:pPr>
        <w:pStyle w:val="1001"/>
        <w:spacing w:before="240" w:after="240"/>
        <w:rPr>
          <w:rStyle w:val="931"/>
          <w:rFonts w:ascii="宋体" w:hAnsi="宋体" w:eastAsia="宋体" w:cs="宋体"/>
          <w:sz w:val="24"/>
          <w:szCs w:val="24"/>
        </w:rPr>
      </w:pPr>
      <w:r>
        <w:rPr>
          <w:rStyle w:val="931"/>
          <w:rFonts w:ascii="宋体" w:hAnsi="宋体" w:eastAsia="宋体" w:cs="宋体"/>
          <w:color w:val="000000"/>
        </w:rPr>
        <w:t xml:space="preserve">    我单位郑重声明： 我单位具备履行本项采购合同所必需的设备和专业技术能力。 </w:t>
      </w:r>
      <w:r/>
    </w:p>
    <w:p>
      <w:pPr>
        <w:pStyle w:val="1001"/>
        <w:spacing w:before="360" w:after="360"/>
        <w:rPr>
          <w:rStyle w:val="931"/>
          <w:rFonts w:ascii="宋体" w:hAnsi="宋体" w:eastAsia="宋体" w:cs="宋体"/>
          <w:sz w:val="36"/>
          <w:szCs w:val="36"/>
        </w:rPr>
      </w:pPr>
      <w:r>
        <w:rPr>
          <w:rStyle w:val="931"/>
          <w:rFonts w:ascii="宋体" w:hAnsi="宋体" w:eastAsia="宋体" w:cs="宋体"/>
          <w:color w:val="000000"/>
          <w:sz w:val="36"/>
          <w:szCs w:val="36"/>
        </w:rPr>
        <w:t xml:space="preserve"> </w:t>
      </w:r>
      <w:r/>
    </w:p>
    <w:p>
      <w:pPr>
        <w:pStyle w:val="1001"/>
        <w:jc w:val="center"/>
        <w:spacing w:before="360" w:after="360"/>
        <w:rPr>
          <w:rStyle w:val="931"/>
          <w:rFonts w:ascii="宋体" w:hAnsi="宋体" w:eastAsia="宋体" w:cs="宋体"/>
          <w:sz w:val="36"/>
          <w:szCs w:val="36"/>
        </w:rPr>
      </w:pPr>
      <w:r>
        <w:rPr>
          <w:rStyle w:val="931"/>
          <w:rFonts w:ascii="宋体" w:hAnsi="宋体" w:eastAsia="宋体" w:cs="宋体"/>
          <w:color w:val="000000"/>
          <w:sz w:val="36"/>
          <w:szCs w:val="36"/>
        </w:rPr>
        <w:t xml:space="preserve"> </w:t>
      </w:r>
      <w:r/>
    </w:p>
    <w:p>
      <w:pPr>
        <w:pStyle w:val="1001"/>
        <w:jc w:val="center"/>
        <w:spacing w:before="360" w:after="360"/>
        <w:rPr>
          <w:rStyle w:val="931"/>
          <w:rFonts w:ascii="宋体" w:hAnsi="宋体" w:eastAsia="宋体" w:cs="宋体"/>
          <w:sz w:val="36"/>
          <w:szCs w:val="36"/>
        </w:rPr>
      </w:pPr>
      <w:r>
        <w:rPr>
          <w:rStyle w:val="931"/>
          <w:rFonts w:ascii="宋体" w:hAnsi="宋体" w:eastAsia="宋体" w:cs="宋体"/>
          <w:color w:val="000000"/>
          <w:sz w:val="36"/>
          <w:szCs w:val="36"/>
        </w:rPr>
        <w:t xml:space="preserve"> </w:t>
      </w:r>
      <w:r/>
    </w:p>
    <w:p>
      <w:pPr>
        <w:pStyle w:val="1001"/>
        <w:jc w:val="right"/>
        <w:spacing w:before="360" w:after="360"/>
        <w:rPr>
          <w:rStyle w:val="931"/>
          <w:rFonts w:ascii="宋体" w:hAnsi="宋体" w:eastAsia="宋体" w:cs="宋体"/>
          <w:sz w:val="21"/>
          <w:szCs w:val="21"/>
        </w:rPr>
      </w:pPr>
      <w:r>
        <w:rPr>
          <w:rStyle w:val="931"/>
          <w:rFonts w:hint="eastAsia" w:ascii="宋体" w:hAnsi="宋体" w:eastAsia="宋体" w:cs="宋体"/>
          <w:color w:val="000000"/>
          <w:lang w:val="en-US" w:eastAsia="zh-CN"/>
        </w:rPr>
        <w:t xml:space="preserve"> </w:t>
      </w:r>
      <w:r>
        <w:rPr>
          <w:rStyle w:val="931"/>
          <w:rFonts w:ascii="宋体" w:hAnsi="宋体" w:eastAsia="宋体" w:cs="宋体"/>
          <w:color w:val="000000"/>
        </w:rPr>
        <w:t xml:space="preserve">投标单位（加盖公章）： </w:t>
      </w:r>
      <w:r>
        <w:rPr>
          <w:rStyle w:val="931"/>
          <w:rFonts w:ascii="宋体" w:hAnsi="宋体" w:eastAsia="宋体" w:cs="宋体"/>
          <w:color w:val="000000"/>
          <w:sz w:val="21"/>
          <w:szCs w:val="21"/>
        </w:rPr>
        <w:t xml:space="preserve">  </w:t>
      </w:r>
      <w:r/>
    </w:p>
    <w:p>
      <w:pPr>
        <w:pStyle w:val="1002"/>
        <w:jc w:val="left"/>
        <w:rPr>
          <w:rStyle w:val="931"/>
          <w:rFonts w:ascii="Times New Roman" w:hAnsi="Times New Roman" w:eastAsia="Times New Roman" w:cs="Times New Roman"/>
        </w:rPr>
        <w:outlineLvl w:val="2"/>
      </w:pPr>
      <w:r>
        <w:rPr>
          <w:rStyle w:val="931"/>
          <w:rFonts w:ascii="Times New Roman" w:hAnsi="Times New Roman" w:eastAsia="Times New Roman" w:cs="Times New Roman"/>
          <w:color w:val="000000"/>
        </w:rPr>
        <w:br w:type="page" w:clear="all"/>
      </w:r>
      <w:r>
        <w:rPr>
          <w:rStyle w:val="931"/>
          <w:rFonts w:ascii="宋体" w:hAnsi="宋体" w:eastAsia="宋体" w:cs="宋体"/>
          <w:b/>
          <w:color w:val="000000"/>
          <w:sz w:val="28"/>
        </w:rPr>
        <w:t xml:space="preserve">  参加政府采购活动前3年内在经营活动中没有重大违法记录的书面声明</w:t>
      </w:r>
      <w:r/>
    </w:p>
    <w:p>
      <w:pPr>
        <w:pStyle w:val="1003"/>
        <w:spacing w:line="440" w:lineRule="exact"/>
        <w:rPr>
          <w:rStyle w:val="931"/>
          <w:rFonts w:ascii="Times New Roman" w:hAnsi="Times New Roman" w:eastAsia="Times New Roman" w:cs="Times New Roman"/>
          <w:spacing w:val="7"/>
        </w:rPr>
        <w:outlineLvl w:val="9"/>
      </w:pPr>
      <w:r>
        <w:rPr>
          <w:rStyle w:val="931"/>
          <w:rFonts w:ascii="宋体" w:hAnsi="宋体" w:eastAsia="宋体" w:cs="宋体"/>
          <w:color w:val="000000"/>
        </w:rPr>
        <w:t xml:space="preserve">﻿ </w:t>
      </w:r>
      <w:r/>
    </w:p>
    <w:p>
      <w:pPr>
        <w:pStyle w:val="1003"/>
        <w:jc w:val="center"/>
        <w:spacing w:before="320" w:after="320"/>
        <w:rPr>
          <w:rStyle w:val="931"/>
          <w:rFonts w:ascii="宋体" w:hAnsi="宋体" w:eastAsia="宋体" w:cs="宋体"/>
          <w:b/>
          <w:bCs/>
          <w:sz w:val="32"/>
          <w:szCs w:val="32"/>
        </w:rPr>
      </w:pPr>
      <w:r>
        <w:rPr>
          <w:rStyle w:val="931"/>
          <w:rFonts w:ascii="宋体" w:hAnsi="宋体" w:eastAsia="宋体" w:cs="宋体"/>
          <w:b/>
          <w:bCs/>
          <w:color w:val="000000"/>
          <w:sz w:val="32"/>
          <w:szCs w:val="32"/>
        </w:rPr>
        <w:t xml:space="preserve">参加政府采购活动前3年内在经营活动中没有重大违法记录的书面声明</w:t>
      </w:r>
      <w:r/>
    </w:p>
    <w:p>
      <w:pPr>
        <w:pStyle w:val="1003"/>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p>
    <w:p>
      <w:pPr>
        <w:pStyle w:val="1003"/>
        <w:jc w:val="center"/>
        <w:spacing w:before="320" w:after="320"/>
        <w:rPr>
          <w:rStyle w:val="931"/>
          <w:rFonts w:ascii="宋体" w:hAnsi="宋体" w:eastAsia="宋体" w:cs="宋体"/>
          <w:b/>
          <w:bCs/>
          <w:sz w:val="32"/>
          <w:szCs w:val="32"/>
        </w:rPr>
      </w:pPr>
      <w:r>
        <w:rPr>
          <w:rStyle w:val="931"/>
          <w:rFonts w:ascii="宋体" w:hAnsi="宋体" w:eastAsia="宋体" w:cs="宋体"/>
          <w:b/>
          <w:bCs/>
          <w:color w:val="000000"/>
          <w:sz w:val="32"/>
          <w:szCs w:val="32"/>
        </w:rPr>
        <w:t xml:space="preserve"> </w:t>
      </w:r>
      <w:r/>
    </w:p>
    <w:p>
      <w:pPr>
        <w:pStyle w:val="1003"/>
        <w:jc w:val="center"/>
        <w:spacing w:before="320" w:after="320"/>
        <w:rPr>
          <w:rStyle w:val="931"/>
          <w:rFonts w:ascii="宋体" w:hAnsi="宋体" w:eastAsia="宋体" w:cs="宋体"/>
          <w:sz w:val="32"/>
          <w:szCs w:val="32"/>
        </w:rPr>
      </w:pPr>
      <w:r>
        <w:rPr>
          <w:rStyle w:val="931"/>
          <w:rFonts w:ascii="宋体" w:hAnsi="宋体" w:eastAsia="宋体" w:cs="宋体"/>
          <w:color w:val="000000"/>
          <w:sz w:val="32"/>
          <w:szCs w:val="32"/>
        </w:rPr>
        <w:t xml:space="preserve">声明</w:t>
      </w:r>
      <w:r/>
    </w:p>
    <w:p>
      <w:pPr>
        <w:pStyle w:val="1003"/>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p>
    <w:p>
      <w:pPr>
        <w:pStyle w:val="1003"/>
        <w:spacing w:before="240" w:after="240"/>
        <w:rPr>
          <w:rStyle w:val="931"/>
          <w:rFonts w:ascii="宋体" w:hAnsi="宋体" w:eastAsia="宋体" w:cs="宋体"/>
          <w:sz w:val="24"/>
          <w:szCs w:val="24"/>
        </w:rPr>
      </w:pPr>
      <w:r>
        <w:rPr>
          <w:rStyle w:val="931"/>
          <w:rFonts w:ascii="宋体" w:hAnsi="宋体" w:eastAsia="宋体" w:cs="宋体"/>
          <w:color w:val="000000"/>
        </w:rPr>
        <w:t xml:space="preserve">    我单位郑重声明：参加本次政府采购活动前3年内，我单位在经营活动中没有因违法经营受到刑事处罚或者责令停产停业、吊销许可证或者执照、较大数额罚款等行政处罚。 </w:t>
      </w:r>
      <w:r/>
    </w:p>
    <w:p>
      <w:pPr>
        <w:pStyle w:val="1003"/>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p>
    <w:p>
      <w:pPr>
        <w:pStyle w:val="1003"/>
        <w:jc w:val="center"/>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p>
    <w:p>
      <w:pPr>
        <w:pStyle w:val="1003"/>
        <w:jc w:val="center"/>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p>
    <w:p>
      <w:pPr>
        <w:pStyle w:val="1003"/>
        <w:jc w:val="left"/>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rPr>
          <w:rStyle w:val="931"/>
          <w:rFonts w:hint="eastAsia" w:ascii="宋体" w:hAnsi="宋体" w:eastAsia="宋体" w:cs="宋体"/>
          <w:color w:val="000000"/>
          <w:lang w:val="en-US" w:eastAsia="zh-CN"/>
        </w:rPr>
        <w:t xml:space="preserve">                                           </w:t>
      </w:r>
      <w:r>
        <w:rPr>
          <w:rStyle w:val="931"/>
          <w:rFonts w:ascii="宋体" w:hAnsi="宋体" w:eastAsia="宋体" w:cs="宋体"/>
          <w:color w:val="000000"/>
        </w:rPr>
        <w:t xml:space="preserve">投标单位（加盖公章）：   </w:t>
      </w:r>
      <w:r/>
    </w:p>
    <w:p>
      <w:pPr>
        <w:pStyle w:val="1004"/>
        <w:jc w:val="left"/>
        <w:rPr>
          <w:rStyle w:val="931"/>
          <w:rFonts w:ascii="Times New Roman" w:hAnsi="Times New Roman" w:eastAsia="Times New Roman" w:cs="Times New Roman"/>
        </w:rPr>
        <w:outlineLvl w:val="2"/>
      </w:pPr>
      <w:r>
        <w:rPr>
          <w:rStyle w:val="931"/>
          <w:rFonts w:ascii="Times New Roman" w:hAnsi="Times New Roman" w:eastAsia="Times New Roman" w:cs="Times New Roman"/>
          <w:color w:val="000000"/>
        </w:rPr>
        <w:br w:type="page" w:clear="all"/>
      </w:r>
      <w:r>
        <w:rPr>
          <w:rStyle w:val="931"/>
          <w:rFonts w:ascii="宋体" w:hAnsi="宋体" w:eastAsia="宋体" w:cs="宋体"/>
          <w:b/>
          <w:color w:val="000000"/>
          <w:sz w:val="28"/>
        </w:rPr>
        <w:t xml:space="preserve">  授权委托书</w:t>
      </w:r>
      <w:r/>
    </w:p>
    <w:p>
      <w:pPr>
        <w:pStyle w:val="1005"/>
        <w:spacing w:line="440" w:lineRule="exact"/>
        <w:rPr>
          <w:rStyle w:val="931"/>
          <w:rFonts w:ascii="Times New Roman" w:hAnsi="Times New Roman" w:eastAsia="Times New Roman" w:cs="Times New Roman"/>
          <w:spacing w:val="7"/>
        </w:rPr>
        <w:outlineLvl w:val="9"/>
      </w:pPr>
      <w:r>
        <w:rPr>
          <w:rStyle w:val="931"/>
          <w:rFonts w:ascii="Times New Roman" w:hAnsi="Times New Roman" w:eastAsia="Times New Roman" w:cs="Times New Roman"/>
          <w:color w:val="000000"/>
        </w:rPr>
        <w:t xml:space="preserve">﻿ </w:t>
      </w:r>
      <w:r/>
    </w:p>
    <w:p>
      <w:pPr>
        <w:pStyle w:val="1005"/>
        <w:jc w:val="center"/>
        <w:spacing w:before="320" w:after="320"/>
        <w:rPr>
          <w:rStyle w:val="931"/>
          <w:rFonts w:ascii="Times New Roman" w:hAnsi="Times New Roman" w:eastAsia="Times New Roman" w:cs="Times New Roman"/>
          <w:b/>
          <w:bCs/>
          <w:sz w:val="32"/>
          <w:szCs w:val="32"/>
        </w:rPr>
      </w:pPr>
      <w:r>
        <w:rPr>
          <w:rStyle w:val="931"/>
          <w:rFonts w:ascii="Times New Roman" w:hAnsi="Times New Roman" w:eastAsia="Times New Roman" w:cs="Times New Roman"/>
          <w:b/>
          <w:bCs/>
          <w:color w:val="000000"/>
          <w:sz w:val="32"/>
          <w:szCs w:val="32"/>
        </w:rPr>
        <w:t xml:space="preserve">授权委托书</w:t>
      </w:r>
      <w:r/>
    </w:p>
    <w:p>
      <w:pPr>
        <w:pStyle w:val="1005"/>
        <w:spacing w:before="240" w:after="240"/>
        <w:rPr>
          <w:rStyle w:val="931"/>
          <w:rFonts w:ascii="Times New Roman" w:hAnsi="Times New Roman" w:eastAsia="Times New Roman" w:cs="Times New Roman"/>
          <w:sz w:val="24"/>
          <w:szCs w:val="24"/>
        </w:rPr>
      </w:pPr>
      <w:r>
        <w:rPr>
          <w:rStyle w:val="931"/>
          <w:rFonts w:ascii="Times New Roman" w:hAnsi="Times New Roman" w:eastAsia="Times New Roman" w:cs="Times New Roman"/>
          <w:color w:val="000000"/>
        </w:rPr>
        <w:t xml:space="preserve"> </w:t>
      </w:r>
      <w:r/>
    </w:p>
    <w:p>
      <w:pPr>
        <w:pStyle w:val="1005"/>
        <w:ind w:firstLine="500"/>
        <w:spacing w:before="240" w:after="240"/>
        <w:rPr>
          <w:rStyle w:val="931"/>
          <w:rFonts w:ascii="Times New Roman" w:hAnsi="Times New Roman" w:eastAsia="Times New Roman" w:cs="Times New Roman"/>
          <w:sz w:val="24"/>
          <w:szCs w:val="24"/>
        </w:rPr>
      </w:pPr>
      <w:r>
        <w:rPr>
          <w:rStyle w:val="931"/>
          <w:rFonts w:ascii="Times New Roman" w:hAnsi="Times New Roman" w:eastAsia="Times New Roman" w:cs="Times New Roman"/>
          <w:color w:val="000000"/>
        </w:rPr>
        <w:t xml:space="preserve">本授权书声明：   （投标人名称）授权</w:t>
      </w:r>
      <w:bookmarkStart w:id="226" w:name="sys_STR"/>
      <w:r/>
      <w:bookmarkEnd w:id="226"/>
      <w:r>
        <w:rPr>
          <w:rStyle w:val="931"/>
          <w:rFonts w:ascii="Times New Roman" w:hAnsi="Times New Roman" w:eastAsia="Times New Roman" w:cs="Times New Roman"/>
          <w:color w:val="000000"/>
        </w:rPr>
        <w:t xml:space="preserve">(被授权人的姓名)为我方就   项目采购活动的合法代理人，以本单位名义全权处理一切与该项目采购有关的事务。 </w:t>
      </w:r>
      <w:r/>
    </w:p>
    <w:p>
      <w:pPr>
        <w:pStyle w:val="1005"/>
        <w:ind w:firstLine="500"/>
        <w:spacing w:before="240" w:after="240"/>
        <w:rPr>
          <w:rStyle w:val="931"/>
          <w:rFonts w:ascii="Times New Roman" w:hAnsi="Times New Roman" w:eastAsia="Times New Roman" w:cs="Times New Roman"/>
          <w:sz w:val="24"/>
          <w:szCs w:val="24"/>
        </w:rPr>
      </w:pPr>
      <w:r>
        <w:rPr>
          <w:rStyle w:val="931"/>
          <w:rFonts w:ascii="Times New Roman" w:hAnsi="Times New Roman" w:eastAsia="Times New Roman" w:cs="Times New Roman"/>
          <w:color w:val="000000"/>
        </w:rPr>
        <w:t xml:space="preserve">本授权书于   起生效，特此声明。  </w:t>
      </w:r>
      <w:r/>
    </w:p>
    <w:p>
      <w:pPr>
        <w:pStyle w:val="1005"/>
        <w:spacing w:before="240" w:after="240"/>
        <w:rPr>
          <w:rStyle w:val="931"/>
          <w:rFonts w:ascii="Times New Roman" w:hAnsi="Times New Roman" w:eastAsia="Times New Roman" w:cs="Times New Roman"/>
          <w:sz w:val="24"/>
          <w:szCs w:val="24"/>
        </w:rPr>
      </w:pPr>
      <w:r>
        <w:rPr>
          <w:rStyle w:val="931"/>
          <w:rFonts w:ascii="Times New Roman" w:hAnsi="Times New Roman" w:eastAsia="Times New Roman" w:cs="Times New Roman"/>
          <w:color w:val="000000"/>
        </w:rPr>
        <w:t xml:space="preserve"> </w:t>
      </w:r>
      <w:r/>
    </w:p>
    <w:p>
      <w:pPr>
        <w:pStyle w:val="1005"/>
        <w:ind w:firstLine="3570"/>
        <w:spacing w:before="240" w:after="240"/>
        <w:rPr>
          <w:rStyle w:val="931"/>
          <w:rFonts w:ascii="Times New Roman" w:hAnsi="Times New Roman" w:eastAsia="Times New Roman" w:cs="Times New Roman"/>
          <w:sz w:val="24"/>
          <w:szCs w:val="24"/>
        </w:rPr>
      </w:pPr>
      <w:r>
        <w:rPr>
          <w:rStyle w:val="931"/>
          <w:rFonts w:ascii="Times New Roman" w:hAnsi="Times New Roman" w:eastAsia="Times New Roman" w:cs="Times New Roman"/>
          <w:color w:val="000000"/>
        </w:rPr>
        <w:t xml:space="preserve">被授权人身份证号码：   </w:t>
      </w:r>
      <w:r/>
    </w:p>
    <w:p>
      <w:pPr>
        <w:pStyle w:val="1005"/>
        <w:ind w:firstLine="3570"/>
        <w:spacing w:before="240" w:after="240"/>
        <w:rPr>
          <w:rStyle w:val="931"/>
          <w:rFonts w:ascii="Times New Roman" w:hAnsi="Times New Roman" w:eastAsia="Times New Roman" w:cs="Times New Roman"/>
          <w:sz w:val="24"/>
          <w:szCs w:val="24"/>
        </w:rPr>
      </w:pPr>
      <w:r>
        <w:rPr>
          <w:rStyle w:val="931"/>
          <w:rFonts w:ascii="Times New Roman" w:hAnsi="Times New Roman" w:eastAsia="Times New Roman" w:cs="Times New Roman"/>
          <w:color w:val="000000"/>
        </w:rPr>
        <w:t xml:space="preserve">被授权人联系电话：（手机）   </w:t>
      </w:r>
      <w:r/>
    </w:p>
    <w:p>
      <w:pPr>
        <w:pStyle w:val="1005"/>
        <w:ind w:firstLine="3570"/>
        <w:spacing w:before="240" w:after="240"/>
        <w:rPr>
          <w:rStyle w:val="931"/>
          <w:rFonts w:ascii="Times New Roman" w:hAnsi="Times New Roman" w:eastAsia="Times New Roman" w:cs="Times New Roman"/>
          <w:sz w:val="24"/>
          <w:szCs w:val="24"/>
        </w:rPr>
      </w:pPr>
      <w:r>
        <w:rPr>
          <w:rStyle w:val="931"/>
          <w:rFonts w:ascii="Times New Roman" w:hAnsi="Times New Roman" w:eastAsia="Times New Roman" w:cs="Times New Roman"/>
          <w:color w:val="000000"/>
        </w:rPr>
        <w:t xml:space="preserve">授权单位名称：   （加盖公章）</w:t>
      </w:r>
      <w:r/>
    </w:p>
    <w:p>
      <w:pPr>
        <w:pStyle w:val="1005"/>
        <w:ind w:firstLine="3570"/>
        <w:spacing w:before="240" w:after="240"/>
        <w:rPr>
          <w:rStyle w:val="931"/>
          <w:rFonts w:ascii="Times New Roman" w:hAnsi="Times New Roman" w:eastAsia="Times New Roman" w:cs="Times New Roman"/>
          <w:sz w:val="24"/>
          <w:szCs w:val="24"/>
        </w:rPr>
      </w:pPr>
      <w:r>
        <w:rPr>
          <w:rStyle w:val="931"/>
          <w:rFonts w:ascii="Times New Roman" w:hAnsi="Times New Roman" w:eastAsia="Times New Roman" w:cs="Times New Roman"/>
          <w:color w:val="000000"/>
        </w:rPr>
        <w:t xml:space="preserve">单位地址：   </w:t>
      </w:r>
      <w:r/>
    </w:p>
    <w:p>
      <w:pPr>
        <w:pStyle w:val="1005"/>
        <w:ind w:firstLine="3600"/>
        <w:spacing w:before="240" w:after="240"/>
        <w:rPr>
          <w:rStyle w:val="931"/>
          <w:rFonts w:ascii="Times New Roman" w:hAnsi="Times New Roman" w:eastAsia="Times New Roman" w:cs="Times New Roman"/>
          <w:sz w:val="24"/>
          <w:szCs w:val="24"/>
        </w:rPr>
      </w:pPr>
      <w:r>
        <w:rPr>
          <w:rStyle w:val="931"/>
          <w:rFonts w:ascii="Times New Roman" w:hAnsi="Times New Roman" w:eastAsia="Times New Roman" w:cs="Times New Roman"/>
          <w:color w:val="000000"/>
        </w:rPr>
        <w:t xml:space="preserve">日期：   </w:t>
      </w:r>
      <w:r/>
    </w:p>
    <w:p>
      <w:pPr>
        <w:pStyle w:val="1006"/>
        <w:jc w:val="left"/>
        <w:rPr>
          <w:rStyle w:val="931"/>
          <w:rFonts w:ascii="Times New Roman" w:hAnsi="Times New Roman" w:eastAsia="Times New Roman" w:cs="Times New Roman"/>
        </w:rPr>
        <w:outlineLvl w:val="2"/>
      </w:pPr>
      <w:r>
        <w:rPr>
          <w:rStyle w:val="931"/>
          <w:rFonts w:ascii="Times New Roman" w:hAnsi="Times New Roman" w:eastAsia="Times New Roman" w:cs="Times New Roman"/>
          <w:color w:val="000000"/>
        </w:rPr>
        <w:br w:type="page" w:clear="all"/>
      </w:r>
      <w:r>
        <w:rPr>
          <w:rStyle w:val="931"/>
          <w:rFonts w:ascii="宋体" w:hAnsi="宋体" w:eastAsia="宋体" w:cs="宋体"/>
          <w:b/>
          <w:color w:val="000000"/>
          <w:sz w:val="28"/>
        </w:rPr>
        <w:t xml:space="preserve">  关于资格证明文件的书面承诺</w:t>
      </w:r>
      <w:r/>
    </w:p>
    <w:p>
      <w:pPr>
        <w:pStyle w:val="1007"/>
        <w:spacing w:line="440" w:lineRule="exact"/>
        <w:rPr>
          <w:rStyle w:val="931"/>
          <w:rFonts w:ascii="Times New Roman" w:hAnsi="Times New Roman" w:eastAsia="Times New Roman" w:cs="Times New Roman"/>
          <w:spacing w:val="7"/>
        </w:rPr>
        <w:outlineLvl w:val="9"/>
      </w:pPr>
      <w:r>
        <w:rPr>
          <w:rStyle w:val="931"/>
          <w:rFonts w:ascii="宋体" w:hAnsi="宋体" w:eastAsia="宋体" w:cs="宋体"/>
          <w:color w:val="000000"/>
        </w:rPr>
        <w:t xml:space="preserve">﻿ </w:t>
      </w:r>
      <w:r/>
    </w:p>
    <w:p>
      <w:pPr>
        <w:pStyle w:val="1007"/>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p>
    <w:p>
      <w:pPr>
        <w:pStyle w:val="1007"/>
        <w:jc w:val="center"/>
        <w:spacing w:before="320" w:after="320"/>
        <w:rPr>
          <w:rStyle w:val="931"/>
          <w:rFonts w:ascii="宋体" w:hAnsi="宋体" w:eastAsia="宋体" w:cs="宋体"/>
          <w:b/>
          <w:bCs/>
          <w:sz w:val="32"/>
          <w:szCs w:val="32"/>
        </w:rPr>
      </w:pPr>
      <w:r>
        <w:rPr>
          <w:rStyle w:val="931"/>
          <w:rFonts w:ascii="宋体" w:hAnsi="宋体" w:eastAsia="宋体" w:cs="宋体"/>
          <w:b/>
          <w:bCs/>
          <w:color w:val="000000"/>
          <w:sz w:val="32"/>
          <w:szCs w:val="32"/>
        </w:rPr>
        <w:t xml:space="preserve"> </w:t>
      </w:r>
      <w:r/>
    </w:p>
    <w:p>
      <w:pPr>
        <w:pStyle w:val="1007"/>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p>
    <w:p>
      <w:pPr>
        <w:pStyle w:val="1007"/>
        <w:jc w:val="center"/>
        <w:spacing w:before="320" w:after="320"/>
        <w:rPr>
          <w:rStyle w:val="931"/>
          <w:rFonts w:ascii="宋体" w:hAnsi="宋体" w:eastAsia="宋体" w:cs="宋体"/>
          <w:sz w:val="32"/>
          <w:szCs w:val="32"/>
        </w:rPr>
      </w:pPr>
      <w:r>
        <w:rPr>
          <w:rStyle w:val="931"/>
          <w:rFonts w:ascii="宋体" w:hAnsi="宋体" w:eastAsia="宋体" w:cs="宋体"/>
          <w:color w:val="000000"/>
          <w:sz w:val="32"/>
          <w:szCs w:val="32"/>
        </w:rPr>
        <w:t xml:space="preserve">关于资格证明文件的书面承诺</w:t>
      </w:r>
      <w:r/>
    </w:p>
    <w:p>
      <w:pPr>
        <w:pStyle w:val="1007"/>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p>
    <w:p>
      <w:pPr>
        <w:pStyle w:val="1007"/>
        <w:jc w:val="center"/>
        <w:spacing w:before="320" w:after="320"/>
        <w:rPr>
          <w:rStyle w:val="931"/>
          <w:rFonts w:ascii="宋体" w:hAnsi="宋体" w:eastAsia="宋体" w:cs="宋体"/>
          <w:b/>
          <w:bCs/>
          <w:sz w:val="32"/>
          <w:szCs w:val="32"/>
        </w:rPr>
      </w:pPr>
      <w:r>
        <w:rPr>
          <w:rStyle w:val="931"/>
          <w:rFonts w:ascii="宋体" w:hAnsi="宋体" w:eastAsia="宋体" w:cs="宋体"/>
          <w:b/>
          <w:bCs/>
          <w:color w:val="000000"/>
          <w:sz w:val="32"/>
          <w:szCs w:val="32"/>
        </w:rPr>
        <w:t xml:space="preserve"> </w:t>
      </w:r>
      <w:r/>
    </w:p>
    <w:p>
      <w:pPr>
        <w:pStyle w:val="1007"/>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p>
    <w:p>
      <w:pPr>
        <w:pStyle w:val="1007"/>
        <w:spacing w:before="240" w:after="240"/>
        <w:rPr>
          <w:rStyle w:val="931"/>
          <w:rFonts w:ascii="宋体" w:hAnsi="宋体" w:eastAsia="宋体" w:cs="宋体"/>
          <w:sz w:val="24"/>
          <w:szCs w:val="24"/>
        </w:rPr>
      </w:pPr>
      <w:r>
        <w:rPr>
          <w:rStyle w:val="931"/>
          <w:rFonts w:ascii="宋体" w:hAnsi="宋体" w:eastAsia="宋体" w:cs="宋体"/>
          <w:color w:val="000000"/>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007"/>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p>
    <w:p>
      <w:pPr>
        <w:pStyle w:val="1007"/>
        <w:jc w:val="center"/>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p>
    <w:p>
      <w:pPr>
        <w:pStyle w:val="1007"/>
        <w:jc w:val="center"/>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p>
    <w:p>
      <w:pPr>
        <w:pStyle w:val="1007"/>
        <w:jc w:val="center"/>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p>
    <w:p>
      <w:pPr>
        <w:pStyle w:val="1007"/>
        <w:jc w:val="right"/>
        <w:spacing w:before="240" w:after="240"/>
        <w:rPr>
          <w:rStyle w:val="931"/>
          <w:rFonts w:ascii="宋体" w:hAnsi="宋体" w:eastAsia="宋体" w:cs="宋体"/>
          <w:sz w:val="24"/>
          <w:szCs w:val="24"/>
        </w:rPr>
      </w:pPr>
      <w:r>
        <w:rPr>
          <w:rStyle w:val="931"/>
          <w:rFonts w:ascii="宋体" w:hAnsi="宋体" w:eastAsia="宋体" w:cs="宋体"/>
          <w:color w:val="000000"/>
        </w:rPr>
        <w:t xml:space="preserve"> 投标单位（加盖公章）：   </w:t>
      </w:r>
      <w:r/>
    </w:p>
    <w:p>
      <w:pPr>
        <w:pStyle w:val="1008"/>
        <w:jc w:val="left"/>
        <w:rPr>
          <w:rStyle w:val="931"/>
          <w:rFonts w:ascii="Times New Roman" w:hAnsi="Times New Roman" w:eastAsia="Times New Roman" w:cs="Times New Roman"/>
        </w:rPr>
        <w:outlineLvl w:val="1"/>
      </w:pPr>
      <w:r>
        <w:rPr>
          <w:rStyle w:val="931"/>
          <w:rFonts w:ascii="Times New Roman" w:hAnsi="Times New Roman" w:eastAsia="Times New Roman" w:cs="Times New Roman"/>
          <w:color w:val="000000"/>
        </w:rPr>
        <w:br w:type="page" w:clear="all"/>
      </w:r>
      <w:bookmarkStart w:id="227" w:name="_Toc256000018"/>
      <w:r>
        <w:rPr>
          <w:rStyle w:val="931"/>
          <w:rFonts w:ascii="宋体" w:hAnsi="宋体" w:eastAsia="宋体" w:cs="宋体"/>
          <w:b/>
          <w:color w:val="000000"/>
          <w:sz w:val="32"/>
        </w:rPr>
        <w:t xml:space="preserve">五、经费测算明细表</w:t>
      </w:r>
      <w:bookmarkEnd w:id="227"/>
      <w:r/>
      <w:r/>
    </w:p>
    <w:p>
      <w:pPr>
        <w:pStyle w:val="1009"/>
        <w:spacing w:line="440" w:lineRule="exact"/>
        <w:rPr>
          <w:rStyle w:val="931"/>
          <w:rFonts w:ascii="Times New Roman" w:hAnsi="Times New Roman" w:eastAsia="Times New Roman" w:cs="Times New Roman"/>
          <w:spacing w:val="7"/>
        </w:rPr>
        <w:outlineLvl w:val="9"/>
      </w:pPr>
      <w:r>
        <w:rPr>
          <w:rStyle w:val="931"/>
          <w:rFonts w:ascii="宋体" w:hAnsi="宋体" w:eastAsia="宋体" w:cs="宋体"/>
          <w:color w:val="000000"/>
        </w:rPr>
        <w:t xml:space="preserve">﻿ </w:t>
      </w:r>
      <w:r/>
    </w:p>
    <w:p>
      <w:pPr>
        <w:pStyle w:val="1009"/>
        <w:jc w:val="center"/>
        <w:spacing w:before="400" w:after="400" w:line="300" w:lineRule="auto"/>
        <w:rPr>
          <w:rStyle w:val="931"/>
          <w:rFonts w:ascii="黑体" w:hAnsi="黑体" w:eastAsia="黑体" w:cs="黑体"/>
          <w:b/>
          <w:bCs/>
          <w:sz w:val="40"/>
          <w:szCs w:val="40"/>
        </w:rPr>
      </w:pPr>
      <w:r>
        <w:rPr>
          <w:rStyle w:val="931"/>
          <w:rFonts w:ascii="黑体" w:hAnsi="黑体" w:eastAsia="黑体" w:cs="黑体"/>
          <w:b/>
          <w:bCs/>
          <w:color w:val="000000"/>
          <w:sz w:val="40"/>
          <w:szCs w:val="40"/>
        </w:rPr>
        <w:t xml:space="preserve">经费测算明细表 </w:t>
      </w:r>
      <w:r/>
    </w:p>
    <w:p>
      <w:pPr>
        <w:pStyle w:val="1009"/>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p>
    <w:tbl>
      <w:tblPr>
        <w:tblStyle w:val="932"/>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84"/>
        <w:gridCol w:w="2183"/>
        <w:gridCol w:w="2817"/>
        <w:gridCol w:w="1040"/>
        <w:gridCol w:w="1040"/>
        <w:gridCol w:w="1421"/>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5" w:type="dxa"/>
            <w:vAlign w:val="center"/>
            <w:textDirection w:val="lrTb"/>
            <w:noWrap w:val="false"/>
          </w:tcPr>
          <w:p>
            <w:pPr>
              <w:pStyle w:val="1009"/>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009"/>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015" w:type="dxa"/>
            <w:vAlign w:val="center"/>
            <w:textDirection w:val="lrTb"/>
            <w:noWrap w:val="false"/>
          </w:tcPr>
          <w:p>
            <w:pPr>
              <w:pStyle w:val="1009"/>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测算依据和测算式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pStyle w:val="1009"/>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月支出（元）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pStyle w:val="1009"/>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总支出（元）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1009"/>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备注</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5" w:type="dxa"/>
            <w:vAlign w:val="center"/>
            <w:textDirection w:val="lrTb"/>
            <w:noWrap w:val="false"/>
          </w:tcPr>
          <w:p>
            <w:pPr>
              <w:pStyle w:val="1009"/>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009"/>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015" w:type="dxa"/>
            <w:vAlign w:val="center"/>
            <w:textDirection w:val="lrTb"/>
            <w:noWrap w:val="false"/>
          </w:tcPr>
          <w:p>
            <w:pPr>
              <w:pStyle w:val="1009"/>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pStyle w:val="1009"/>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pStyle w:val="1009"/>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1009"/>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    </w:t>
            </w:r>
            <w:r/>
          </w:p>
        </w:tc>
      </w:tr>
    </w:tbl>
    <w:p>
      <w:pPr>
        <w:pStyle w:val="1009"/>
        <w:rPr>
          <w:rStyle w:val="931"/>
          <w:rFonts w:ascii="Times New Roman" w:hAnsi="Times New Roman" w:eastAsia="Times New Roman" w:cs="Times New Roman"/>
          <w:vanish/>
        </w:rPr>
      </w:pPr>
      <w:r>
        <w:rPr>
          <w:rFonts w:ascii="Times New Roman" w:hAnsi="Times New Roman" w:eastAsia="Times New Roman" w:cs="Times New Roman"/>
          <w:vanish/>
        </w:rPr>
      </w:r>
      <w:r/>
    </w:p>
    <w:tbl>
      <w:tblPr>
        <w:tblStyle w:val="932"/>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486"/>
        <w:gridCol w:w="1032"/>
        <w:gridCol w:w="1044"/>
        <w:gridCol w:w="1423"/>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486" w:type="dxa"/>
            <w:vAlign w:val="center"/>
            <w:textDirection w:val="lrTb"/>
            <w:noWrap w:val="false"/>
          </w:tcPr>
          <w:p>
            <w:pPr>
              <w:pStyle w:val="1009"/>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合计</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32" w:type="dxa"/>
            <w:vAlign w:val="center"/>
            <w:textDirection w:val="lrTb"/>
            <w:noWrap w:val="false"/>
          </w:tcPr>
          <w:p>
            <w:pPr>
              <w:pStyle w:val="1009"/>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44" w:type="dxa"/>
            <w:vAlign w:val="center"/>
            <w:textDirection w:val="lrTb"/>
            <w:noWrap w:val="false"/>
          </w:tcPr>
          <w:p>
            <w:pPr>
              <w:pStyle w:val="1009"/>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23" w:type="dxa"/>
            <w:vAlign w:val="center"/>
            <w:textDirection w:val="lrTb"/>
            <w:noWrap w:val="false"/>
          </w:tcPr>
          <w:p>
            <w:pPr>
              <w:pStyle w:val="1009"/>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 </w:t>
            </w:r>
            <w:r/>
          </w:p>
        </w:tc>
      </w:tr>
    </w:tbl>
    <w:p>
      <w:pPr>
        <w:pStyle w:val="1009"/>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p>
    <w:p>
      <w:pPr>
        <w:pStyle w:val="1009"/>
        <w:spacing w:before="240" w:after="240"/>
        <w:rPr>
          <w:rStyle w:val="931"/>
          <w:rFonts w:ascii="宋体" w:hAnsi="宋体" w:eastAsia="宋体" w:cs="宋体"/>
          <w:sz w:val="24"/>
          <w:szCs w:val="24"/>
        </w:rPr>
      </w:pPr>
      <w:r>
        <w:rPr>
          <w:rStyle w:val="931"/>
          <w:rFonts w:ascii="宋体" w:hAnsi="宋体" w:eastAsia="宋体" w:cs="宋体"/>
          <w:color w:val="000000"/>
        </w:rPr>
        <w:t xml:space="preserve">注：以上表格必须如实提供，内容表述不全的可自行调整或添加。此表的合计金额应与开标一览表相符，如有不符，以开标一览表为准。 </w:t>
      </w:r>
      <w:r/>
    </w:p>
    <w:p>
      <w:pPr>
        <w:pStyle w:val="1010"/>
        <w:jc w:val="left"/>
        <w:rPr>
          <w:rStyle w:val="931"/>
          <w:rFonts w:ascii="Times New Roman" w:hAnsi="Times New Roman" w:eastAsia="Times New Roman" w:cs="Times New Roman"/>
        </w:rPr>
        <w:outlineLvl w:val="1"/>
      </w:pPr>
      <w:r>
        <w:rPr>
          <w:rStyle w:val="931"/>
          <w:rFonts w:ascii="Times New Roman" w:hAnsi="Times New Roman" w:eastAsia="Times New Roman" w:cs="Times New Roman"/>
          <w:color w:val="000000"/>
        </w:rPr>
        <w:br w:type="page" w:clear="all"/>
      </w:r>
      <w:bookmarkStart w:id="228" w:name="_Toc256000019"/>
      <w:r>
        <w:rPr>
          <w:rStyle w:val="931"/>
          <w:rFonts w:ascii="宋体" w:hAnsi="宋体" w:eastAsia="宋体" w:cs="宋体"/>
          <w:b/>
          <w:color w:val="000000"/>
          <w:sz w:val="32"/>
        </w:rPr>
        <w:t xml:space="preserve">六、第四章项目需求中实质性要求响应对照表</w:t>
      </w:r>
      <w:bookmarkEnd w:id="228"/>
      <w:r/>
      <w:r/>
    </w:p>
    <w:p>
      <w:pPr>
        <w:pStyle w:val="1011"/>
        <w:spacing w:line="440" w:lineRule="exact"/>
        <w:rPr>
          <w:rStyle w:val="931"/>
          <w:rFonts w:ascii="Times New Roman" w:hAnsi="Times New Roman" w:eastAsia="Times New Roman" w:cs="Times New Roman"/>
          <w:spacing w:val="7"/>
        </w:rPr>
        <w:outlineLvl w:val="9"/>
      </w:pPr>
      <w:r>
        <w:rPr>
          <w:rStyle w:val="931"/>
          <w:rFonts w:ascii="宋体" w:hAnsi="宋体" w:eastAsia="宋体" w:cs="宋体"/>
          <w:color w:val="000000"/>
        </w:rPr>
        <w:t xml:space="preserve">﻿ </w:t>
      </w:r>
      <w:r/>
    </w:p>
    <w:p>
      <w:pPr>
        <w:pStyle w:val="1011"/>
        <w:jc w:val="center"/>
        <w:spacing w:before="400" w:after="400" w:line="300" w:lineRule="auto"/>
        <w:rPr>
          <w:rStyle w:val="931"/>
          <w:rFonts w:ascii="黑体" w:hAnsi="黑体" w:eastAsia="黑体" w:cs="黑体"/>
          <w:b/>
          <w:bCs/>
          <w:sz w:val="40"/>
          <w:szCs w:val="40"/>
        </w:rPr>
      </w:pPr>
      <w:r>
        <w:rPr>
          <w:rStyle w:val="931"/>
          <w:rFonts w:ascii="黑体" w:hAnsi="黑体" w:eastAsia="黑体" w:cs="黑体"/>
          <w:b/>
          <w:bCs/>
          <w:color w:val="000000"/>
          <w:sz w:val="40"/>
          <w:szCs w:val="40"/>
        </w:rPr>
        <w:t xml:space="preserve">第四章项目需求中实质性要求响应对照表 </w:t>
      </w:r>
      <w:r/>
    </w:p>
    <w:p>
      <w:pPr>
        <w:pStyle w:val="1011"/>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p>
    <w:tbl>
      <w:tblPr>
        <w:tblStyle w:val="932"/>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86"/>
        <w:gridCol w:w="7203"/>
        <w:gridCol w:w="896"/>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1011"/>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15" w:type="dxa"/>
            <w:vAlign w:val="center"/>
            <w:textDirection w:val="lrTb"/>
            <w:noWrap w:val="false"/>
          </w:tcPr>
          <w:p>
            <w:pPr>
              <w:pStyle w:val="1011"/>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第四章项目需求中的实质性要求（即斜体且有下划线部分，每条详细列出）</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1011"/>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是否响应（填是或者否）</w:t>
            </w:r>
            <w:r/>
          </w:p>
        </w:tc>
      </w:tr>
    </w:tbl>
    <w:p>
      <w:pPr>
        <w:pStyle w:val="1011"/>
        <w:rPr>
          <w:rStyle w:val="931"/>
          <w:rFonts w:ascii="宋体" w:hAnsi="宋体" w:eastAsia="宋体" w:cs="宋体"/>
        </w:rPr>
      </w:pPr>
      <w:r>
        <w:rPr>
          <w:rFonts w:ascii="宋体" w:hAnsi="宋体" w:eastAsia="宋体" w:cs="宋体"/>
        </w:rPr>
      </w:r>
      <w:r/>
    </w:p>
    <w:p>
      <w:pPr>
        <w:pStyle w:val="1012"/>
        <w:jc w:val="left"/>
        <w:rPr>
          <w:rStyle w:val="931"/>
          <w:rFonts w:ascii="Times New Roman" w:hAnsi="Times New Roman" w:eastAsia="Times New Roman" w:cs="Times New Roman"/>
        </w:rPr>
        <w:outlineLvl w:val="1"/>
      </w:pPr>
      <w:r>
        <w:rPr>
          <w:rStyle w:val="931"/>
          <w:rFonts w:ascii="Times New Roman" w:hAnsi="Times New Roman" w:eastAsia="Times New Roman" w:cs="Times New Roman"/>
          <w:color w:val="000000"/>
        </w:rPr>
        <w:br w:type="page" w:clear="all"/>
      </w:r>
      <w:bookmarkStart w:id="229" w:name="_Toc256000020"/>
      <w:r>
        <w:rPr>
          <w:rStyle w:val="931"/>
          <w:rFonts w:ascii="宋体" w:hAnsi="宋体" w:eastAsia="宋体" w:cs="宋体"/>
          <w:b/>
          <w:color w:val="000000"/>
          <w:sz w:val="32"/>
        </w:rPr>
        <w:t xml:space="preserve">七、服务方案</w:t>
      </w:r>
      <w:bookmarkEnd w:id="229"/>
      <w:r/>
      <w:r/>
    </w:p>
    <w:p>
      <w:pPr>
        <w:pStyle w:val="1013"/>
        <w:jc w:val="center"/>
        <w:keepLines/>
        <w:keepNext/>
        <w:spacing w:before="260" w:after="260" w:line="415" w:lineRule="auto"/>
        <w:rPr>
          <w:rStyle w:val="931"/>
          <w:rFonts w:ascii="宋体" w:hAnsi="宋体" w:eastAsia="宋体" w:cs="Times New Roman"/>
          <w:b/>
          <w:bCs/>
          <w:sz w:val="28"/>
          <w:szCs w:val="28"/>
        </w:rPr>
        <w:outlineLvl w:val="9"/>
      </w:pPr>
      <w:r/>
      <w:bookmarkStart w:id="230" w:name="_Toc43285583"/>
      <w:r/>
      <w:bookmarkStart w:id="231" w:name="_Toc35266041"/>
      <w:r>
        <w:rPr>
          <w:rStyle w:val="931"/>
          <w:rFonts w:hint="eastAsia" w:ascii="宋体" w:hAnsi="宋体" w:eastAsia="宋体" w:cs="Times New Roman"/>
          <w:b/>
          <w:bCs/>
          <w:color w:val="000000"/>
          <w:sz w:val="28"/>
          <w:szCs w:val="28"/>
        </w:rPr>
        <w:t xml:space="preserve">服务方案</w:t>
      </w:r>
      <w:bookmarkEnd w:id="230"/>
      <w:r/>
      <w:bookmarkEnd w:id="231"/>
      <w:r/>
      <w:r/>
    </w:p>
    <w:p>
      <w:pPr>
        <w:pStyle w:val="1013"/>
        <w:ind w:firstLine="480"/>
        <w:jc w:val="left"/>
        <w:spacing w:line="360" w:lineRule="auto"/>
        <w:rPr>
          <w:rStyle w:val="931"/>
          <w:rFonts w:hint="eastAsia" w:ascii="宋体" w:hAnsi="宋体" w:eastAsia="宋体" w:cs="Times New Roman"/>
          <w:sz w:val="24"/>
          <w:szCs w:val="24"/>
        </w:rPr>
      </w:pPr>
      <w:r>
        <w:rPr>
          <w:rFonts w:hint="eastAsia" w:ascii="宋体" w:hAnsi="宋体" w:eastAsia="宋体" w:cs="Times New Roman"/>
          <w:sz w:val="24"/>
          <w:szCs w:val="24"/>
        </w:rPr>
      </w:r>
      <w:r/>
    </w:p>
    <w:p>
      <w:pPr>
        <w:pStyle w:val="1013"/>
        <w:jc w:val="center"/>
        <w:spacing w:line="360" w:lineRule="auto"/>
        <w:rPr>
          <w:rStyle w:val="931"/>
          <w:rFonts w:hint="eastAsia" w:ascii="宋体" w:hAnsi="宋体" w:eastAsia="宋体" w:cs="Arial"/>
          <w:sz w:val="24"/>
          <w:szCs w:val="21"/>
        </w:rPr>
      </w:pPr>
      <w:r>
        <w:rPr>
          <w:rStyle w:val="931"/>
          <w:rFonts w:hint="eastAsia" w:ascii="宋体" w:hAnsi="宋体" w:eastAsia="宋体" w:cs="Arial"/>
          <w:color w:val="000000"/>
          <w:sz w:val="24"/>
          <w:szCs w:val="21"/>
        </w:rPr>
        <w:t xml:space="preserve">（服务方案的内容编排等由投标人自定）</w:t>
      </w:r>
      <w:r/>
    </w:p>
    <w:p>
      <w:pPr>
        <w:pStyle w:val="1015"/>
        <w:jc w:val="left"/>
        <w:rPr>
          <w:rStyle w:val="931"/>
          <w:rFonts w:ascii="Times New Roman" w:hAnsi="Times New Roman" w:eastAsia="Times New Roman" w:cs="Times New Roman"/>
        </w:rPr>
        <w:outlineLvl w:val="1"/>
      </w:pPr>
      <w:r>
        <w:rPr>
          <w:rStyle w:val="931"/>
          <w:rFonts w:ascii="Times New Roman" w:hAnsi="Times New Roman" w:eastAsia="Times New Roman" w:cs="Times New Roman"/>
          <w:color w:val="000000"/>
        </w:rPr>
        <w:br w:type="page" w:clear="all"/>
      </w:r>
      <w:bookmarkStart w:id="232" w:name="_Toc256000021"/>
      <w:r>
        <w:rPr>
          <w:rStyle w:val="931"/>
          <w:rFonts w:ascii="宋体" w:hAnsi="宋体" w:eastAsia="宋体" w:cs="宋体"/>
          <w:b/>
          <w:color w:val="000000"/>
          <w:sz w:val="32"/>
        </w:rPr>
        <w:t xml:space="preserve">八、投标人情况介绍</w:t>
      </w:r>
      <w:bookmarkEnd w:id="232"/>
      <w:r/>
      <w:r/>
    </w:p>
    <w:p>
      <w:pPr>
        <w:pStyle w:val="1016"/>
        <w:jc w:val="left"/>
        <w:rPr>
          <w:rStyle w:val="931"/>
          <w:rFonts w:ascii="Times New Roman" w:hAnsi="Times New Roman" w:eastAsia="Times New Roman" w:cs="Times New Roman"/>
        </w:rPr>
        <w:outlineLvl w:val="2"/>
      </w:pPr>
      <w:r>
        <w:rPr>
          <w:rStyle w:val="931"/>
          <w:rFonts w:ascii="Times New Roman" w:hAnsi="Times New Roman" w:eastAsia="Times New Roman" w:cs="Times New Roman"/>
          <w:color w:val="000000"/>
        </w:rPr>
        <w:br w:type="page" w:clear="all"/>
      </w:r>
      <w:r>
        <w:rPr>
          <w:rStyle w:val="931"/>
          <w:rFonts w:ascii="宋体" w:hAnsi="宋体" w:eastAsia="宋体" w:cs="宋体"/>
          <w:b/>
          <w:color w:val="000000"/>
          <w:sz w:val="28"/>
        </w:rPr>
        <w:t xml:space="preserve">  投标人拥有的设施设备情况</w:t>
      </w:r>
      <w:r/>
    </w:p>
    <w:p>
      <w:pPr>
        <w:pStyle w:val="1017"/>
        <w:jc w:val="center"/>
        <w:keepLines w:val="0"/>
        <w:keepNext w:val="0"/>
        <w:pageBreakBefore w:val="0"/>
        <w:spacing w:line="360" w:lineRule="auto"/>
        <w:widowControl w:val="off"/>
        <w:rPr>
          <w:rStyle w:val="931"/>
          <w:rFonts w:hint="eastAsia" w:ascii="宋体" w:hAnsi="宋体" w:eastAsia="宋体" w:cs="Times New Roman"/>
          <w:b/>
          <w:bCs/>
          <w:sz w:val="28"/>
          <w:szCs w:val="28"/>
        </w:rPr>
      </w:pPr>
      <w:r>
        <w:rPr>
          <w:rFonts w:hint="eastAsia" w:ascii="宋体" w:hAnsi="宋体" w:eastAsia="宋体" w:cs="Times New Roman"/>
          <w:b/>
          <w:bCs/>
          <w:sz w:val="28"/>
          <w:szCs w:val="28"/>
        </w:rPr>
      </w:r>
      <w:r/>
    </w:p>
    <w:p>
      <w:pPr>
        <w:pStyle w:val="1017"/>
        <w:jc w:val="center"/>
        <w:keepLines w:val="0"/>
        <w:keepNext w:val="0"/>
        <w:pageBreakBefore w:val="0"/>
        <w:spacing w:line="360" w:lineRule="auto"/>
        <w:widowControl w:val="off"/>
        <w:rPr>
          <w:rStyle w:val="931"/>
          <w:rFonts w:hint="eastAsia" w:ascii="Times New Roman" w:hAnsi="Times New Roman" w:eastAsia="宋体" w:cs="Times New Roman"/>
          <w:b/>
          <w:bCs/>
          <w:sz w:val="28"/>
          <w:szCs w:val="28"/>
        </w:rPr>
      </w:pPr>
      <w:r>
        <w:rPr>
          <w:rStyle w:val="931"/>
          <w:rFonts w:hint="eastAsia" w:ascii="宋体" w:hAnsi="宋体" w:eastAsia="宋体" w:cs="Times New Roman"/>
          <w:b/>
          <w:bCs/>
          <w:color w:val="000000"/>
          <w:sz w:val="28"/>
          <w:szCs w:val="28"/>
          <w:lang w:val="en-US" w:eastAsia="zh-CN"/>
        </w:rPr>
        <w:t xml:space="preserve">投标人拥有的设施设备情况</w:t>
      </w:r>
      <w:r>
        <w:rPr>
          <w:rStyle w:val="931"/>
          <w:rFonts w:hint="eastAsia" w:ascii="宋体" w:hAnsi="宋体" w:eastAsia="宋体" w:cs="Times New Roman"/>
          <w:b/>
          <w:bCs/>
          <w:color w:val="000000"/>
          <w:sz w:val="28"/>
          <w:szCs w:val="28"/>
        </w:rPr>
        <w:t xml:space="preserve">（若有的话）</w:t>
      </w:r>
      <w:r/>
    </w:p>
    <w:p>
      <w:pPr>
        <w:pStyle w:val="1019"/>
        <w:jc w:val="left"/>
        <w:rPr>
          <w:rStyle w:val="931"/>
          <w:rFonts w:ascii="Times New Roman" w:hAnsi="Times New Roman" w:eastAsia="Times New Roman" w:cs="Times New Roman"/>
        </w:rPr>
        <w:outlineLvl w:val="2"/>
      </w:pPr>
      <w:r>
        <w:rPr>
          <w:rStyle w:val="931"/>
          <w:rFonts w:ascii="Times New Roman" w:hAnsi="Times New Roman" w:eastAsia="Times New Roman" w:cs="Times New Roman"/>
          <w:color w:val="000000"/>
        </w:rPr>
        <w:br w:type="page" w:clear="all"/>
      </w:r>
      <w:r>
        <w:rPr>
          <w:rStyle w:val="931"/>
          <w:rFonts w:ascii="宋体" w:hAnsi="宋体" w:eastAsia="宋体" w:cs="宋体"/>
          <w:b/>
          <w:color w:val="000000"/>
          <w:sz w:val="28"/>
        </w:rPr>
        <w:t xml:space="preserve">  类似业绩一览表</w:t>
      </w:r>
      <w:r/>
    </w:p>
    <w:p>
      <w:pPr>
        <w:pStyle w:val="1020"/>
        <w:spacing w:line="440" w:lineRule="exact"/>
        <w:rPr>
          <w:rStyle w:val="931"/>
          <w:rFonts w:ascii="Times New Roman" w:hAnsi="Times New Roman" w:eastAsia="Times New Roman" w:cs="Times New Roman"/>
          <w:spacing w:val="7"/>
        </w:rPr>
        <w:outlineLvl w:val="9"/>
      </w:pPr>
      <w:r>
        <w:rPr>
          <w:rStyle w:val="931"/>
          <w:rFonts w:ascii="Times New Roman" w:hAnsi="Times New Roman" w:eastAsia="Times New Roman" w:cs="Times New Roman"/>
          <w:color w:val="000000"/>
        </w:rPr>
        <w:t xml:space="preserve">﻿ </w:t>
      </w:r>
      <w:r/>
    </w:p>
    <w:p>
      <w:pPr>
        <w:pStyle w:val="1020"/>
        <w:jc w:val="center"/>
        <w:spacing w:before="360" w:after="360" w:line="300" w:lineRule="auto"/>
        <w:rPr>
          <w:rStyle w:val="931"/>
          <w:rFonts w:ascii="黑体" w:hAnsi="黑体" w:eastAsia="黑体" w:cs="黑体"/>
          <w:b/>
          <w:bCs/>
          <w:sz w:val="36"/>
          <w:szCs w:val="36"/>
        </w:rPr>
      </w:pPr>
      <w:r>
        <w:rPr>
          <w:rStyle w:val="931"/>
          <w:rFonts w:ascii="黑体" w:hAnsi="黑体" w:eastAsia="黑体" w:cs="黑体"/>
          <w:b/>
          <w:bCs/>
          <w:color w:val="000000"/>
          <w:sz w:val="36"/>
          <w:szCs w:val="36"/>
        </w:rPr>
        <w:t xml:space="preserve">类似业绩一览表 </w:t>
      </w:r>
      <w:r/>
    </w:p>
    <w:tbl>
      <w:tblPr>
        <w:tblStyle w:val="932"/>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020"/>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020"/>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020"/>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合同期（天）</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020"/>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合同金额</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020"/>
              <w:rPr>
                <w:rStyle w:val="931"/>
                <w:rFonts w:ascii="宋体" w:hAnsi="宋体" w:eastAsia="宋体" w:cs="宋体"/>
                <w:b w:val="0"/>
                <w:bCs w:val="0"/>
                <w:i w:val="0"/>
                <w:iCs w:val="0"/>
                <w:smallCaps w:val="0"/>
                <w:sz w:val="24"/>
                <w:szCs w:val="24"/>
              </w:rPr>
            </w:pPr>
            <w:r/>
            <w:bookmarkStart w:id="233" w:name="xh"/>
            <w:r/>
            <w:bookmarkEnd w:id="233"/>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020"/>
              <w:rPr>
                <w:rStyle w:val="931"/>
                <w:rFonts w:ascii="宋体" w:hAnsi="宋体" w:eastAsia="宋体" w:cs="宋体"/>
                <w:b w:val="0"/>
                <w:bCs w:val="0"/>
                <w:i w:val="0"/>
                <w:iCs w:val="0"/>
                <w:smallCaps w:val="0"/>
                <w:sz w:val="24"/>
                <w:szCs w:val="24"/>
              </w:rPr>
            </w:pPr>
            <w:r/>
            <w:bookmarkStart w:id="234" w:name="XmName"/>
            <w:r/>
            <w:bookmarkEnd w:id="234"/>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020"/>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020"/>
              <w:rPr>
                <w:rStyle w:val="931"/>
                <w:rFonts w:ascii="宋体" w:hAnsi="宋体" w:eastAsia="宋体" w:cs="宋体"/>
                <w:b w:val="0"/>
                <w:bCs w:val="0"/>
                <w:i w:val="0"/>
                <w:iCs w:val="0"/>
                <w:smallCaps w:val="0"/>
                <w:sz w:val="24"/>
                <w:szCs w:val="24"/>
              </w:rPr>
            </w:pPr>
            <w:r/>
            <w:bookmarkStart w:id="235" w:name="ZhongBiaoJia"/>
            <w:r/>
            <w:bookmarkEnd w:id="235"/>
            <w:r/>
            <w:r/>
          </w:p>
        </w:tc>
      </w:tr>
    </w:tbl>
    <w:p>
      <w:pPr>
        <w:pStyle w:val="1020"/>
        <w:jc w:val="center"/>
        <w:spacing w:before="240" w:after="240"/>
        <w:rPr>
          <w:rStyle w:val="931"/>
          <w:rFonts w:ascii="Times New Roman" w:hAnsi="Times New Roman" w:eastAsia="Times New Roman" w:cs="Times New Roman"/>
          <w:sz w:val="24"/>
          <w:szCs w:val="24"/>
        </w:rPr>
      </w:pPr>
      <w:r>
        <w:rPr>
          <w:rStyle w:val="931"/>
          <w:rFonts w:ascii="Times New Roman" w:hAnsi="Times New Roman" w:eastAsia="Times New Roman" w:cs="Times New Roman"/>
          <w:color w:val="000000"/>
        </w:rPr>
        <w:t xml:space="preserve">  </w:t>
      </w:r>
      <w:r/>
    </w:p>
    <w:p>
      <w:pPr>
        <w:pStyle w:val="1021"/>
        <w:jc w:val="left"/>
        <w:rPr>
          <w:rStyle w:val="931"/>
          <w:rFonts w:ascii="Times New Roman" w:hAnsi="Times New Roman" w:eastAsia="Times New Roman" w:cs="Times New Roman"/>
        </w:rPr>
        <w:outlineLvl w:val="2"/>
      </w:pPr>
      <w:r>
        <w:rPr>
          <w:rStyle w:val="931"/>
          <w:rFonts w:ascii="Times New Roman" w:hAnsi="Times New Roman" w:eastAsia="Times New Roman" w:cs="Times New Roman"/>
          <w:color w:val="000000"/>
        </w:rPr>
        <w:br w:type="page" w:clear="all"/>
      </w:r>
      <w:r>
        <w:rPr>
          <w:rStyle w:val="931"/>
          <w:rFonts w:ascii="宋体" w:hAnsi="宋体" w:eastAsia="宋体" w:cs="宋体"/>
          <w:b/>
          <w:color w:val="000000"/>
          <w:sz w:val="28"/>
        </w:rPr>
        <w:t xml:space="preserve">  投标人获得的相关证书</w:t>
      </w:r>
      <w:r/>
    </w:p>
    <w:p>
      <w:pPr>
        <w:pStyle w:val="1022"/>
        <w:spacing w:line="440" w:lineRule="exact"/>
        <w:rPr>
          <w:rStyle w:val="931"/>
          <w:rFonts w:ascii="Times New Roman" w:hAnsi="Times New Roman" w:eastAsia="Times New Roman" w:cs="Times New Roman"/>
          <w:spacing w:val="7"/>
        </w:rPr>
        <w:outlineLvl w:val="9"/>
      </w:pPr>
      <w:r>
        <w:rPr>
          <w:rStyle w:val="931"/>
          <w:rFonts w:ascii="Times New Roman" w:hAnsi="Times New Roman" w:eastAsia="Times New Roman" w:cs="Times New Roman"/>
          <w:color w:val="000000"/>
        </w:rPr>
        <w:t xml:space="preserve">﻿ </w:t>
      </w:r>
      <w:r/>
    </w:p>
    <w:p>
      <w:pPr>
        <w:pStyle w:val="1022"/>
        <w:spacing w:before="240" w:after="240"/>
        <w:rPr>
          <w:rStyle w:val="931"/>
          <w:rFonts w:ascii="Times New Roman" w:hAnsi="Times New Roman" w:eastAsia="Times New Roman" w:cs="Times New Roman"/>
          <w:sz w:val="24"/>
          <w:szCs w:val="24"/>
        </w:rPr>
      </w:pPr>
      <w:r>
        <w:rPr>
          <w:rStyle w:val="931"/>
          <w:rFonts w:ascii="Times New Roman" w:hAnsi="Times New Roman" w:eastAsia="Times New Roman" w:cs="Times New Roman"/>
          <w:color w:val="000000"/>
        </w:rPr>
        <w:t xml:space="preserve"> </w:t>
      </w:r>
      <w:r/>
    </w:p>
    <w:p>
      <w:pPr>
        <w:pStyle w:val="1022"/>
        <w:jc w:val="center"/>
        <w:spacing w:before="360" w:after="360" w:line="300" w:lineRule="auto"/>
        <w:rPr>
          <w:rStyle w:val="931"/>
          <w:rFonts w:ascii="黑体" w:hAnsi="黑体" w:eastAsia="黑体" w:cs="黑体"/>
          <w:b/>
          <w:bCs/>
          <w:sz w:val="36"/>
          <w:szCs w:val="36"/>
        </w:rPr>
      </w:pPr>
      <w:r>
        <w:rPr>
          <w:rStyle w:val="931"/>
          <w:rFonts w:ascii="黑体" w:hAnsi="黑体" w:eastAsia="黑体" w:cs="黑体"/>
          <w:b/>
          <w:bCs/>
          <w:color w:val="000000"/>
          <w:sz w:val="36"/>
          <w:szCs w:val="36"/>
        </w:rPr>
        <w:t xml:space="preserve">各类证书</w:t>
      </w:r>
      <w:r/>
    </w:p>
    <w:tbl>
      <w:tblPr>
        <w:tblStyle w:val="932"/>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022"/>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1022"/>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022"/>
              <w:rPr>
                <w:rStyle w:val="931"/>
                <w:rFonts w:ascii="宋体" w:hAnsi="宋体" w:eastAsia="宋体" w:cs="宋体"/>
                <w:b w:val="0"/>
                <w:bCs w:val="0"/>
                <w:i w:val="0"/>
                <w:iCs w:val="0"/>
                <w:smallCaps w:val="0"/>
                <w:sz w:val="24"/>
                <w:szCs w:val="24"/>
              </w:rPr>
            </w:pPr>
            <w:r/>
            <w:bookmarkStart w:id="236" w:name="MC_0"/>
            <w:r/>
            <w:bookmarkEnd w:id="236"/>
            <w:r>
              <w:rPr>
                <w:rStyle w:val="931"/>
                <w:rFonts w:ascii="宋体" w:hAnsi="宋体" w:eastAsia="宋体" w:cs="宋体"/>
                <w:b w:val="0"/>
                <w:bCs w:val="0"/>
                <w:i w:val="0"/>
                <w:iCs w:val="0"/>
                <w:smallCaps w:val="0"/>
                <w:color w:val="000000"/>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022"/>
              <w:rPr>
                <w:rStyle w:val="931"/>
                <w:rFonts w:ascii="宋体" w:hAnsi="宋体" w:eastAsia="宋体" w:cs="宋体"/>
                <w:b w:val="0"/>
                <w:bCs w:val="0"/>
                <w:i w:val="0"/>
                <w:iCs w:val="0"/>
                <w:smallCaps w:val="0"/>
                <w:sz w:val="24"/>
                <w:szCs w:val="24"/>
              </w:rPr>
            </w:pPr>
            <w:r/>
            <w:bookmarkStart w:id="237" w:name="ChaKan_1"/>
            <w:r/>
            <w:bookmarkEnd w:id="237"/>
            <w:r/>
            <w:r/>
          </w:p>
        </w:tc>
      </w:tr>
    </w:tbl>
    <w:p>
      <w:pPr>
        <w:pStyle w:val="1022"/>
        <w:spacing w:before="240" w:after="240"/>
        <w:rPr>
          <w:rStyle w:val="931"/>
          <w:rFonts w:ascii="Times New Roman" w:hAnsi="Times New Roman" w:eastAsia="Times New Roman" w:cs="Times New Roman"/>
          <w:sz w:val="24"/>
          <w:szCs w:val="24"/>
        </w:rPr>
      </w:pPr>
      <w:r>
        <w:rPr>
          <w:rStyle w:val="931"/>
          <w:rFonts w:ascii="Times New Roman" w:hAnsi="Times New Roman" w:eastAsia="Times New Roman" w:cs="Times New Roman"/>
          <w:color w:val="000000"/>
        </w:rPr>
        <w:t xml:space="preserve"> </w:t>
      </w:r>
      <w:r/>
    </w:p>
    <w:p>
      <w:pPr>
        <w:pStyle w:val="1022"/>
        <w:spacing w:before="240" w:after="240"/>
        <w:rPr>
          <w:rStyle w:val="931"/>
          <w:rFonts w:ascii="Times New Roman" w:hAnsi="Times New Roman" w:eastAsia="Times New Roman" w:cs="Times New Roman"/>
          <w:sz w:val="24"/>
          <w:szCs w:val="24"/>
        </w:rPr>
      </w:pPr>
      <w:r>
        <w:rPr>
          <w:rStyle w:val="931"/>
          <w:rFonts w:ascii="Times New Roman" w:hAnsi="Times New Roman" w:eastAsia="Times New Roman" w:cs="Times New Roman"/>
          <w:color w:val="000000"/>
        </w:rPr>
        <w:t xml:space="preserve"> </w:t>
      </w:r>
      <w:r/>
    </w:p>
    <w:p>
      <w:pPr>
        <w:pStyle w:val="1022"/>
        <w:spacing w:before="240" w:after="240"/>
        <w:rPr>
          <w:rStyle w:val="931"/>
          <w:rFonts w:ascii="Times New Roman" w:hAnsi="Times New Roman" w:eastAsia="Times New Roman" w:cs="Times New Roman"/>
          <w:sz w:val="24"/>
          <w:szCs w:val="24"/>
        </w:rPr>
      </w:pPr>
      <w:r>
        <w:rPr>
          <w:rStyle w:val="931"/>
          <w:rFonts w:ascii="Times New Roman" w:hAnsi="Times New Roman" w:eastAsia="Times New Roman" w:cs="Times New Roman"/>
          <w:color w:val="000000"/>
        </w:rPr>
        <w:t xml:space="preserve"> </w:t>
      </w:r>
      <w:r/>
    </w:p>
    <w:p>
      <w:pPr>
        <w:pStyle w:val="1023"/>
        <w:jc w:val="left"/>
        <w:rPr>
          <w:rStyle w:val="931"/>
          <w:rFonts w:ascii="Times New Roman" w:hAnsi="Times New Roman" w:eastAsia="Times New Roman" w:cs="Times New Roman"/>
        </w:rPr>
        <w:outlineLvl w:val="2"/>
      </w:pPr>
      <w:r>
        <w:rPr>
          <w:rStyle w:val="931"/>
          <w:rFonts w:ascii="Times New Roman" w:hAnsi="Times New Roman" w:eastAsia="Times New Roman" w:cs="Times New Roman"/>
          <w:color w:val="000000"/>
        </w:rPr>
        <w:br w:type="page" w:clear="all"/>
      </w:r>
      <w:r>
        <w:rPr>
          <w:rStyle w:val="931"/>
          <w:rFonts w:ascii="宋体" w:hAnsi="宋体" w:eastAsia="宋体" w:cs="宋体"/>
          <w:b/>
          <w:color w:val="000000"/>
          <w:sz w:val="28"/>
        </w:rPr>
        <w:t xml:space="preserve">  投标人获得的相关奖项</w:t>
      </w:r>
      <w:r/>
    </w:p>
    <w:p>
      <w:pPr>
        <w:pStyle w:val="1024"/>
        <w:spacing w:line="440" w:lineRule="exact"/>
        <w:rPr>
          <w:rStyle w:val="931"/>
          <w:rFonts w:ascii="Times New Roman" w:hAnsi="Times New Roman" w:eastAsia="Times New Roman" w:cs="Times New Roman"/>
          <w:spacing w:val="7"/>
        </w:rPr>
        <w:outlineLvl w:val="9"/>
      </w:pPr>
      <w:r>
        <w:rPr>
          <w:rStyle w:val="931"/>
          <w:rFonts w:ascii="Times New Roman" w:hAnsi="Times New Roman" w:eastAsia="Times New Roman" w:cs="Times New Roman"/>
          <w:color w:val="000000"/>
        </w:rPr>
        <w:t xml:space="preserve">﻿ </w:t>
      </w:r>
      <w:r/>
    </w:p>
    <w:p>
      <w:pPr>
        <w:pStyle w:val="1024"/>
        <w:spacing w:before="240" w:after="240"/>
        <w:rPr>
          <w:rStyle w:val="931"/>
          <w:rFonts w:ascii="Times New Roman" w:hAnsi="Times New Roman" w:eastAsia="Times New Roman" w:cs="Times New Roman"/>
          <w:sz w:val="24"/>
          <w:szCs w:val="24"/>
        </w:rPr>
      </w:pPr>
      <w:r>
        <w:rPr>
          <w:rStyle w:val="931"/>
          <w:rFonts w:ascii="Times New Roman" w:hAnsi="Times New Roman" w:eastAsia="Times New Roman" w:cs="Times New Roman"/>
          <w:color w:val="000000"/>
        </w:rPr>
        <w:t xml:space="preserve"> </w:t>
      </w:r>
      <w:r/>
    </w:p>
    <w:p>
      <w:pPr>
        <w:pStyle w:val="1024"/>
        <w:jc w:val="center"/>
        <w:spacing w:before="360" w:after="360" w:line="300" w:lineRule="auto"/>
        <w:rPr>
          <w:rStyle w:val="931"/>
          <w:rFonts w:ascii="黑体" w:hAnsi="黑体" w:eastAsia="黑体" w:cs="黑体"/>
          <w:b/>
          <w:bCs/>
          <w:sz w:val="36"/>
          <w:szCs w:val="36"/>
        </w:rPr>
      </w:pPr>
      <w:r>
        <w:rPr>
          <w:rStyle w:val="931"/>
          <w:rFonts w:ascii="黑体" w:hAnsi="黑体" w:eastAsia="黑体" w:cs="黑体"/>
          <w:b/>
          <w:bCs/>
          <w:color w:val="000000"/>
          <w:sz w:val="36"/>
          <w:szCs w:val="36"/>
        </w:rPr>
        <w:t xml:space="preserve">各类奖项</w:t>
      </w:r>
      <w:r/>
    </w:p>
    <w:tbl>
      <w:tblPr>
        <w:tblStyle w:val="932"/>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024"/>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1024"/>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024"/>
              <w:rPr>
                <w:rStyle w:val="931"/>
                <w:rFonts w:ascii="宋体" w:hAnsi="宋体" w:eastAsia="宋体" w:cs="宋体"/>
                <w:b w:val="0"/>
                <w:bCs w:val="0"/>
                <w:i w:val="0"/>
                <w:iCs w:val="0"/>
                <w:smallCaps w:val="0"/>
                <w:sz w:val="24"/>
                <w:szCs w:val="24"/>
              </w:rPr>
            </w:pPr>
            <w:r/>
            <w:bookmarkStart w:id="238" w:name="MC_1"/>
            <w:r/>
            <w:bookmarkEnd w:id="238"/>
            <w:r>
              <w:rPr>
                <w:rStyle w:val="931"/>
                <w:rFonts w:ascii="宋体" w:hAnsi="宋体" w:eastAsia="宋体" w:cs="宋体"/>
                <w:b w:val="0"/>
                <w:bCs w:val="0"/>
                <w:i w:val="0"/>
                <w:iCs w:val="0"/>
                <w:smallCaps w:val="0"/>
                <w:color w:val="000000"/>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024"/>
              <w:rPr>
                <w:rStyle w:val="931"/>
                <w:rFonts w:ascii="宋体" w:hAnsi="宋体" w:eastAsia="宋体" w:cs="宋体"/>
                <w:b w:val="0"/>
                <w:bCs w:val="0"/>
                <w:i w:val="0"/>
                <w:iCs w:val="0"/>
                <w:smallCaps w:val="0"/>
                <w:sz w:val="24"/>
                <w:szCs w:val="24"/>
              </w:rPr>
            </w:pPr>
            <w:r/>
            <w:bookmarkStart w:id="239" w:name="ChaKan_2"/>
            <w:r/>
            <w:bookmarkEnd w:id="239"/>
            <w:r/>
            <w:r/>
          </w:p>
        </w:tc>
      </w:tr>
    </w:tbl>
    <w:p>
      <w:pPr>
        <w:pStyle w:val="1024"/>
        <w:spacing w:before="240" w:after="240"/>
        <w:rPr>
          <w:rStyle w:val="931"/>
          <w:rFonts w:ascii="Times New Roman" w:hAnsi="Times New Roman" w:eastAsia="Times New Roman" w:cs="Times New Roman"/>
          <w:sz w:val="24"/>
          <w:szCs w:val="24"/>
        </w:rPr>
      </w:pPr>
      <w:r>
        <w:rPr>
          <w:rStyle w:val="931"/>
          <w:rFonts w:ascii="Times New Roman" w:hAnsi="Times New Roman" w:eastAsia="Times New Roman" w:cs="Times New Roman"/>
          <w:color w:val="000000"/>
        </w:rPr>
        <w:t xml:space="preserve"> </w:t>
      </w:r>
      <w:r/>
    </w:p>
    <w:p>
      <w:pPr>
        <w:pStyle w:val="1024"/>
        <w:spacing w:before="240" w:after="240"/>
        <w:rPr>
          <w:rStyle w:val="931"/>
          <w:rFonts w:ascii="Times New Roman" w:hAnsi="Times New Roman" w:eastAsia="Times New Roman" w:cs="Times New Roman"/>
          <w:sz w:val="24"/>
          <w:szCs w:val="24"/>
        </w:rPr>
      </w:pPr>
      <w:r>
        <w:rPr>
          <w:rStyle w:val="931"/>
          <w:rFonts w:ascii="Times New Roman" w:hAnsi="Times New Roman" w:eastAsia="Times New Roman" w:cs="Times New Roman"/>
          <w:color w:val="000000"/>
        </w:rPr>
        <w:t xml:space="preserve"> </w:t>
      </w:r>
      <w:r/>
    </w:p>
    <w:p>
      <w:pPr>
        <w:pStyle w:val="1024"/>
        <w:spacing w:before="240" w:after="240"/>
        <w:rPr>
          <w:rStyle w:val="931"/>
          <w:rFonts w:ascii="Times New Roman" w:hAnsi="Times New Roman" w:eastAsia="Times New Roman" w:cs="Times New Roman"/>
          <w:sz w:val="24"/>
          <w:szCs w:val="24"/>
        </w:rPr>
      </w:pPr>
      <w:r>
        <w:rPr>
          <w:rStyle w:val="931"/>
          <w:rFonts w:ascii="Times New Roman" w:hAnsi="Times New Roman" w:eastAsia="Times New Roman" w:cs="Times New Roman"/>
          <w:color w:val="000000"/>
        </w:rPr>
        <w:t xml:space="preserve"> </w:t>
      </w:r>
      <w:r/>
    </w:p>
    <w:p>
      <w:pPr>
        <w:pStyle w:val="1025"/>
        <w:jc w:val="left"/>
        <w:rPr>
          <w:rStyle w:val="931"/>
          <w:rFonts w:ascii="Times New Roman" w:hAnsi="Times New Roman" w:eastAsia="Times New Roman" w:cs="Times New Roman"/>
        </w:rPr>
        <w:outlineLvl w:val="1"/>
      </w:pPr>
      <w:r>
        <w:rPr>
          <w:rStyle w:val="931"/>
          <w:rFonts w:ascii="Times New Roman" w:hAnsi="Times New Roman" w:eastAsia="Times New Roman" w:cs="Times New Roman"/>
          <w:color w:val="000000"/>
        </w:rPr>
        <w:br w:type="page" w:clear="all"/>
      </w:r>
      <w:bookmarkStart w:id="240" w:name="_Toc256000022"/>
      <w:r>
        <w:rPr>
          <w:rStyle w:val="931"/>
          <w:rFonts w:ascii="宋体" w:hAnsi="宋体" w:eastAsia="宋体" w:cs="宋体"/>
          <w:b/>
          <w:color w:val="000000"/>
          <w:sz w:val="32"/>
        </w:rPr>
        <w:t xml:space="preserve">九、中小企业声明函</w:t>
      </w:r>
      <w:bookmarkEnd w:id="240"/>
      <w:r/>
      <w:r/>
    </w:p>
    <w:p>
      <w:pPr>
        <w:pStyle w:val="1026"/>
        <w:spacing w:line="440" w:lineRule="exact"/>
        <w:rPr>
          <w:rStyle w:val="931"/>
          <w:rFonts w:ascii="宋体" w:hAnsi="宋体" w:eastAsia="宋体" w:cs="宋体"/>
          <w:sz w:val="32"/>
          <w:szCs w:val="32"/>
        </w:rPr>
        <w:outlineLvl w:val="9"/>
      </w:pPr>
      <w:r>
        <w:rPr>
          <w:rStyle w:val="931"/>
          <w:rFonts w:ascii="宋体" w:hAnsi="宋体" w:eastAsia="宋体" w:cs="宋体"/>
          <w:color w:val="000000"/>
        </w:rPr>
        <w:t xml:space="preserve">﻿ </w:t>
      </w:r>
      <w:r/>
    </w:p>
    <w:p>
      <w:pPr>
        <w:pStyle w:val="1009"/>
        <w:jc w:val="center"/>
        <w:spacing w:before="320" w:after="320"/>
        <w:rPr>
          <w:rFonts w:eastAsia="宋体"/>
          <w:sz w:val="32"/>
          <w:szCs w:val="32"/>
          <w:highlight w:val="none"/>
        </w:rPr>
      </w:pPr>
      <w:r>
        <w:rPr>
          <w:rFonts w:eastAsia="宋体"/>
          <w:sz w:val="32"/>
          <w:szCs w:val="32"/>
          <w:highlight w:val="none"/>
        </w:rPr>
        <w:t xml:space="preserve">中小企业声明函（服务）</w:t>
      </w:r>
      <w:r/>
    </w:p>
    <w:p>
      <w:pPr>
        <w:pStyle w:val="1009"/>
        <w:spacing w:before="240" w:after="240"/>
        <w:rPr>
          <w:rFonts w:eastAsia="宋体"/>
          <w:sz w:val="32"/>
          <w:szCs w:val="32"/>
          <w:highlight w:val="none"/>
        </w:rPr>
      </w:pPr>
      <w:r>
        <w:rPr>
          <w:rFonts w:eastAsia="宋体"/>
          <w:sz w:val="32"/>
          <w:szCs w:val="32"/>
          <w:highlight w:val="none"/>
        </w:rPr>
        <w:t xml:space="preserve"> </w:t>
      </w:r>
      <w:r/>
    </w:p>
    <w:p>
      <w:pPr>
        <w:pStyle w:val="1009"/>
        <w:ind w:firstLine="480"/>
        <w:spacing w:line="440" w:lineRule="exact"/>
        <w:rPr>
          <w:rFonts w:eastAsia="宋体"/>
          <w:highlight w:val="none"/>
        </w:rPr>
      </w:pPr>
      <w:r>
        <w:rPr>
          <w:rFonts w:eastAsia="宋体"/>
          <w:highlight w:val="none"/>
        </w:rPr>
        <w:t xml:space="preserve">本公司郑重声明，根据《政府采购促进中小企业发展管理办法》 (财库〔2020〕46号)的规定，本公司参加 </w:t>
      </w:r>
      <w:r>
        <w:rPr>
          <w:rFonts w:hint="eastAsia" w:eastAsia="宋体"/>
          <w:highlight w:val="none"/>
          <w:u w:val="single"/>
          <w:lang w:val="en-US" w:eastAsia="zh-CN"/>
        </w:rPr>
        <w:t xml:space="preserve">           </w:t>
      </w:r>
      <w:r>
        <w:rPr>
          <w:rFonts w:eastAsia="宋体"/>
          <w:highlight w:val="none"/>
          <w:u w:val="single"/>
        </w:rPr>
        <w:t xml:space="preserve">  </w:t>
      </w:r>
      <w:r>
        <w:rPr>
          <w:rFonts w:eastAsia="宋体"/>
          <w:highlight w:val="none"/>
        </w:rPr>
        <w:t xml:space="preserve">（单位名称）的 </w:t>
      </w:r>
      <w:r>
        <w:rPr>
          <w:rFonts w:hint="eastAsia" w:eastAsia="宋体"/>
          <w:highlight w:val="none"/>
          <w:u w:val="single"/>
          <w:lang w:val="en-US" w:eastAsia="zh-CN"/>
        </w:rPr>
        <w:t xml:space="preserve">                </w:t>
      </w:r>
      <w:r>
        <w:rPr>
          <w:rFonts w:eastAsia="宋体"/>
          <w:highlight w:val="none"/>
        </w:rPr>
        <w:t xml:space="preserve">（项目名称）采购活动，服务全部由符合政策要求的中小企业承接。相关企业的具体情况如下：</w:t>
      </w:r>
      <w:r/>
    </w:p>
    <w:p>
      <w:pPr>
        <w:pStyle w:val="1009"/>
        <w:numPr>
          <w:ilvl w:val="0"/>
          <w:numId w:val="3"/>
        </w:numPr>
        <w:ind w:firstLine="480"/>
        <w:spacing w:line="440" w:lineRule="exact"/>
        <w:rPr>
          <w:rFonts w:eastAsia="宋体"/>
          <w:highlight w:val="none"/>
          <w:u w:val="single"/>
        </w:rPr>
      </w:pPr>
      <w:r>
        <w:rPr>
          <w:rFonts w:hint="eastAsia" w:eastAsia="宋体"/>
          <w:i/>
          <w:iCs/>
          <w:highlight w:val="none"/>
          <w:u w:val="single"/>
          <w:lang w:val="en-US" w:eastAsia="zh-CN"/>
        </w:rPr>
        <w:t xml:space="preserve">                   </w:t>
      </w:r>
      <w:r>
        <w:rPr>
          <w:rFonts w:hint="eastAsia" w:eastAsia="宋体"/>
          <w:i/>
          <w:iCs/>
          <w:u w:val="single"/>
          <w:lang w:val="en-US" w:eastAsia="zh-CN"/>
        </w:rPr>
        <w:t xml:space="preserve">（项目名称）</w:t>
      </w:r>
      <w:r>
        <w:rPr>
          <w:rFonts w:eastAsia="宋体"/>
          <w:i/>
          <w:iCs/>
          <w:highlight w:val="none"/>
        </w:rPr>
        <w:t xml:space="preserve">，</w:t>
      </w:r>
      <w:r>
        <w:rPr>
          <w:rFonts w:eastAsia="宋体"/>
          <w:highlight w:val="none"/>
        </w:rPr>
        <w:t xml:space="preserve">属于</w:t>
      </w:r>
      <w:r>
        <w:rPr>
          <w:rFonts w:hint="eastAsia" w:eastAsia="宋体"/>
          <w:highlight w:val="none"/>
          <w:u w:val="single"/>
          <w:lang w:val="en-US" w:eastAsia="zh-CN"/>
        </w:rPr>
        <w:t xml:space="preserve">其他未列明行业</w:t>
      </w:r>
      <w:r>
        <w:rPr>
          <w:rFonts w:eastAsia="宋体"/>
          <w:highlight w:val="none"/>
          <w:u w:val="single"/>
        </w:rPr>
        <w:t xml:space="preserve"> </w:t>
      </w:r>
      <w:r>
        <w:rPr>
          <w:rFonts w:eastAsia="宋体"/>
          <w:highlight w:val="none"/>
        </w:rPr>
        <w:t xml:space="preserve">行业；承接企业为</w:t>
      </w:r>
      <w:r>
        <w:rPr>
          <w:rFonts w:hint="eastAsia" w:eastAsia="宋体"/>
          <w:highlight w:val="none"/>
          <w:u w:val="single"/>
          <w:lang w:val="en-US" w:eastAsia="zh-CN"/>
        </w:rPr>
        <w:t xml:space="preserve">  </w:t>
      </w:r>
      <w:r>
        <w:rPr>
          <w:rFonts w:eastAsia="宋体"/>
          <w:highlight w:val="none"/>
          <w:u w:val="single"/>
        </w:rPr>
        <w:t xml:space="preserve">（企业名称）</w:t>
      </w:r>
      <w:r>
        <w:rPr>
          <w:rFonts w:eastAsia="宋体"/>
          <w:highlight w:val="none"/>
        </w:rPr>
        <w:t xml:space="preserve">，从业人员</w:t>
      </w:r>
      <w:r>
        <w:rPr>
          <w:rFonts w:eastAsia="宋体"/>
          <w:highlight w:val="none"/>
          <w:u w:val="single"/>
        </w:rPr>
        <w:t xml:space="preserve">      </w:t>
      </w:r>
      <w:r>
        <w:rPr>
          <w:rFonts w:eastAsia="宋体"/>
          <w:highlight w:val="none"/>
        </w:rPr>
        <w:t xml:space="preserve">人，营业收入为</w:t>
      </w:r>
      <w:r>
        <w:rPr>
          <w:rFonts w:eastAsia="宋体"/>
          <w:highlight w:val="none"/>
          <w:u w:val="single"/>
        </w:rPr>
        <w:t xml:space="preserve">     </w:t>
      </w:r>
      <w:r>
        <w:rPr>
          <w:rFonts w:eastAsia="宋体"/>
          <w:highlight w:val="none"/>
        </w:rPr>
        <w:t xml:space="preserve">万元，资产总额为</w:t>
      </w:r>
      <w:r>
        <w:rPr>
          <w:rFonts w:eastAsia="宋体"/>
          <w:highlight w:val="none"/>
          <w:u w:val="single"/>
        </w:rPr>
        <w:t xml:space="preserve">      </w:t>
      </w:r>
      <w:r>
        <w:rPr>
          <w:rFonts w:eastAsia="宋体"/>
          <w:highlight w:val="none"/>
        </w:rPr>
        <w:t xml:space="preserve">万元，属于</w:t>
      </w:r>
      <w:r>
        <w:rPr>
          <w:rFonts w:eastAsia="宋体"/>
          <w:highlight w:val="none"/>
          <w:u w:val="single"/>
        </w:rPr>
        <w:t xml:space="preserve">（中型企业、小型企业、微型企业）；</w:t>
      </w:r>
      <w:r/>
    </w:p>
    <w:p>
      <w:pPr>
        <w:pStyle w:val="1009"/>
        <w:ind w:firstLine="480"/>
        <w:spacing w:line="440" w:lineRule="exact"/>
        <w:rPr>
          <w:rFonts w:eastAsia="宋体"/>
          <w:highlight w:val="none"/>
        </w:rPr>
      </w:pPr>
      <w:r>
        <w:rPr>
          <w:rFonts w:eastAsia="宋体"/>
          <w:highlight w:val="none"/>
        </w:rPr>
        <w:t xml:space="preserve">以上企业，不属于大企业的分支机构，不存在控股股东为大企业的情形，也不存在与大企业的负责人为同一人的情形。 </w:t>
      </w:r>
      <w:r/>
    </w:p>
    <w:p>
      <w:pPr>
        <w:pStyle w:val="1009"/>
        <w:ind w:firstLine="480"/>
        <w:spacing w:line="440" w:lineRule="exact"/>
        <w:rPr>
          <w:rFonts w:eastAsia="宋体"/>
          <w:highlight w:val="none"/>
        </w:rPr>
      </w:pPr>
      <w:r>
        <w:rPr>
          <w:rFonts w:eastAsia="宋体"/>
          <w:highlight w:val="none"/>
        </w:rPr>
        <w:t xml:space="preserve">本企业对上述声明内容的真实性负责。如有虚假，将依法承担相应责任。 </w:t>
      </w:r>
      <w:r/>
    </w:p>
    <w:p>
      <w:pPr>
        <w:pStyle w:val="1009"/>
        <w:ind w:firstLine="480"/>
        <w:spacing w:line="440" w:lineRule="exact"/>
        <w:rPr>
          <w:rFonts w:eastAsia="宋体"/>
          <w:highlight w:val="none"/>
        </w:rPr>
      </w:pPr>
      <w:r>
        <w:rPr>
          <w:rFonts w:eastAsia="宋体"/>
          <w:highlight w:val="none"/>
        </w:rPr>
        <w:t xml:space="preserve">企业名称（盖章）：   </w:t>
      </w:r>
      <w:r/>
    </w:p>
    <w:p>
      <w:pPr>
        <w:pStyle w:val="1009"/>
        <w:ind w:firstLine="480"/>
        <w:spacing w:line="440" w:lineRule="exact"/>
        <w:rPr>
          <w:rFonts w:eastAsia="宋体"/>
          <w:highlight w:val="none"/>
        </w:rPr>
      </w:pPr>
      <w:r>
        <w:rPr>
          <w:rFonts w:eastAsia="宋体"/>
          <w:highlight w:val="none"/>
        </w:rPr>
        <w:t xml:space="preserve">日期：   </w:t>
      </w:r>
      <w:r/>
    </w:p>
    <w:p>
      <w:pPr>
        <w:pStyle w:val="1009"/>
        <w:ind w:firstLine="480"/>
        <w:spacing w:line="440" w:lineRule="exact"/>
        <w:rPr>
          <w:rFonts w:eastAsia="宋体"/>
          <w:highlight w:val="none"/>
        </w:rPr>
      </w:pPr>
      <w:r>
        <w:rPr>
          <w:rFonts w:eastAsia="宋体"/>
          <w:highlight w:val="none"/>
        </w:rPr>
      </w:r>
      <w:r/>
    </w:p>
    <w:p>
      <w:pPr>
        <w:pStyle w:val="1009"/>
        <w:ind w:firstLine="480"/>
        <w:spacing w:line="440" w:lineRule="exact"/>
        <w:rPr>
          <w:rFonts w:eastAsia="宋体"/>
          <w:highlight w:val="none"/>
        </w:rPr>
      </w:pPr>
      <w:r>
        <w:rPr>
          <w:rFonts w:eastAsia="宋体"/>
          <w:highlight w:val="none"/>
        </w:rPr>
        <w:t xml:space="preserve">注：供应商对照《关于印发中小企业划型标准规定的通知》（工信部联企业【2011】300号）中的标准，明确标的承接企业所属企业类型。</w:t>
      </w:r>
      <w:r/>
    </w:p>
    <w:p>
      <w:pPr>
        <w:pStyle w:val="1009"/>
        <w:ind w:firstLine="480"/>
        <w:spacing w:line="440" w:lineRule="exact"/>
        <w:rPr>
          <w:rFonts w:eastAsia="宋体"/>
          <w:highlight w:val="none"/>
        </w:rPr>
      </w:pPr>
      <w:r>
        <w:rPr>
          <w:rFonts w:eastAsia="宋体"/>
          <w:highlight w:val="none"/>
        </w:rPr>
        <w:t xml:space="preserve">备注：1.从业人员、营业收入、资产总额填报上一年度数据，无上一年度数据的新成立企业可不填报。</w:t>
      </w:r>
      <w:r/>
    </w:p>
    <w:p>
      <w:pPr>
        <w:pStyle w:val="1009"/>
        <w:ind w:firstLine="480"/>
        <w:spacing w:line="440" w:lineRule="exact"/>
        <w:rPr>
          <w:rFonts w:eastAsia="宋体"/>
          <w:highlight w:val="none"/>
        </w:rPr>
      </w:pPr>
      <w:r>
        <w:rPr>
          <w:rFonts w:hint="eastAsia" w:eastAsia="宋体"/>
          <w:highlight w:val="none"/>
          <w:lang w:val="en-US" w:eastAsia="zh-CN"/>
        </w:rPr>
        <w:t xml:space="preserve">2</w:t>
      </w:r>
      <w:r>
        <w:rPr>
          <w:rFonts w:eastAsia="宋体"/>
          <w:highlight w:val="none"/>
        </w:rPr>
        <w:t xml:space="preserve">.在服务采购项目中，服务由中小企业承接，即提供服务的人员为中小企业依照《中华人民共和国劳动合同法》订立劳动合同的从业人员。</w:t>
      </w:r>
      <w:r>
        <w:rPr>
          <w:rFonts w:eastAsia="宋体"/>
          <w:b/>
          <w:bCs/>
          <w:highlight w:val="none"/>
        </w:rPr>
        <w:t xml:space="preserve">服务类项目中供应商若使用退休人员，将不享受相应扶持政策。</w:t>
      </w:r>
      <w:r/>
    </w:p>
    <w:p>
      <w:pPr>
        <w:pStyle w:val="1009"/>
        <w:spacing w:before="240" w:after="240"/>
        <w:rPr>
          <w:rFonts w:eastAsia="宋体"/>
        </w:rPr>
      </w:pPr>
      <w:r>
        <w:rPr>
          <w:rFonts w:eastAsia="宋体"/>
        </w:rPr>
      </w:r>
      <w:r/>
    </w:p>
    <w:p>
      <w:pPr>
        <w:pStyle w:val="1009"/>
        <w:spacing w:before="240" w:after="240"/>
        <w:rPr>
          <w:rFonts w:eastAsia="宋体"/>
        </w:rPr>
      </w:pPr>
      <w:r>
        <w:rPr>
          <w:rFonts w:eastAsia="宋体"/>
        </w:rPr>
      </w:r>
      <w:r/>
    </w:p>
    <w:p>
      <w:pPr>
        <w:pStyle w:val="1009"/>
        <w:spacing w:before="240" w:after="240"/>
        <w:rPr>
          <w:rFonts w:eastAsia="宋体"/>
        </w:rPr>
      </w:pPr>
      <w:r>
        <w:rPr>
          <w:rFonts w:eastAsia="宋体"/>
        </w:rPr>
      </w:r>
      <w:r/>
    </w:p>
    <w:p>
      <w:pPr>
        <w:pStyle w:val="1009"/>
        <w:spacing w:before="240" w:after="240"/>
        <w:rPr>
          <w:rFonts w:eastAsia="宋体"/>
        </w:rPr>
      </w:pPr>
      <w:r>
        <w:rPr>
          <w:rFonts w:eastAsia="宋体"/>
        </w:rPr>
      </w:r>
      <w:r/>
    </w:p>
    <w:p>
      <w:pPr>
        <w:pStyle w:val="1009"/>
        <w:spacing w:before="240" w:after="240"/>
        <w:rPr>
          <w:rFonts w:eastAsia="宋体"/>
        </w:rPr>
      </w:pPr>
      <w:r>
        <w:rPr>
          <w:rFonts w:eastAsia="宋体"/>
        </w:rPr>
        <w:t xml:space="preserve">附：中小企业划型标准规定</w:t>
      </w:r>
      <w:r/>
    </w:p>
    <w:p>
      <w:pPr>
        <w:pStyle w:val="1009"/>
        <w:spacing w:before="240" w:after="240"/>
        <w:rPr>
          <w:rFonts w:eastAsia="宋体"/>
        </w:rPr>
      </w:pPr>
      <w:r>
        <w:rPr>
          <w:rFonts w:eastAsia="宋体"/>
        </w:rPr>
        <w:t xml:space="preserve">（一）农、林、牧、渔业。营业收入20000万元以下的为中小微型企业。其中，营业收入500万元及以上的为中型企业，营业收入50万元及以上的为小型企业，营业收入50万元以下的为微型企业。</w:t>
      </w:r>
      <w:r/>
    </w:p>
    <w:p>
      <w:pPr>
        <w:pStyle w:val="1009"/>
        <w:spacing w:before="240" w:after="240"/>
        <w:rPr>
          <w:rFonts w:eastAsia="宋体"/>
        </w:rPr>
      </w:pPr>
      <w:r>
        <w:rPr>
          <w:rFonts w:eastAsia="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009"/>
        <w:spacing w:before="240" w:after="240"/>
        <w:rPr>
          <w:rFonts w:eastAsia="宋体"/>
        </w:rPr>
      </w:pPr>
      <w:r>
        <w:rPr>
          <w:rFonts w:eastAsia="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009"/>
        <w:spacing w:before="240" w:after="240"/>
        <w:rPr>
          <w:rFonts w:eastAsia="宋体"/>
        </w:rPr>
      </w:pPr>
      <w:r>
        <w:rPr>
          <w:rFonts w:eastAsia="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009"/>
        <w:spacing w:before="240" w:after="240"/>
        <w:rPr>
          <w:rFonts w:eastAsia="宋体"/>
        </w:rPr>
      </w:pPr>
      <w:r>
        <w:rPr>
          <w:rFonts w:eastAsia="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009"/>
        <w:spacing w:before="240" w:after="240"/>
        <w:rPr>
          <w:rFonts w:eastAsia="宋体"/>
        </w:rPr>
      </w:pPr>
      <w:r>
        <w:rPr>
          <w:rFonts w:eastAsia="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009"/>
        <w:spacing w:before="240" w:after="240"/>
        <w:rPr>
          <w:rFonts w:eastAsia="宋体"/>
        </w:rPr>
      </w:pPr>
      <w:r>
        <w:rPr>
          <w:rFonts w:eastAsia="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009"/>
        <w:spacing w:before="240" w:after="240"/>
        <w:rPr>
          <w:rFonts w:eastAsia="宋体"/>
        </w:rPr>
      </w:pPr>
      <w:r>
        <w:rPr>
          <w:rFonts w:eastAsia="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009"/>
        <w:spacing w:before="240" w:after="240"/>
        <w:rPr>
          <w:rFonts w:eastAsia="宋体"/>
        </w:rPr>
      </w:pPr>
      <w:r>
        <w:rPr>
          <w:rFonts w:eastAsia="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09"/>
        <w:spacing w:before="240" w:after="240"/>
        <w:rPr>
          <w:rFonts w:eastAsia="宋体"/>
        </w:rPr>
      </w:pPr>
      <w:r>
        <w:rPr>
          <w:rFonts w:eastAsia="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09"/>
        <w:spacing w:before="240" w:after="240"/>
        <w:rPr>
          <w:rFonts w:eastAsia="宋体"/>
        </w:rPr>
      </w:pPr>
      <w:r>
        <w:rPr>
          <w:rFonts w:eastAsia="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009"/>
        <w:spacing w:before="240" w:after="240"/>
        <w:rPr>
          <w:rFonts w:eastAsia="宋体"/>
        </w:rPr>
      </w:pPr>
      <w:r>
        <w:rPr>
          <w:rFonts w:eastAsia="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009"/>
        <w:spacing w:before="240" w:after="240"/>
        <w:rPr>
          <w:rFonts w:eastAsia="宋体"/>
        </w:rPr>
      </w:pPr>
      <w:r>
        <w:rPr>
          <w:rFonts w:eastAsia="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009"/>
        <w:spacing w:before="240" w:after="240"/>
        <w:rPr>
          <w:rFonts w:eastAsia="宋体"/>
        </w:rPr>
      </w:pPr>
      <w:r>
        <w:rPr>
          <w:rFonts w:eastAsia="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009"/>
        <w:spacing w:before="240" w:after="240"/>
        <w:rPr>
          <w:rFonts w:eastAsia="宋体"/>
        </w:rPr>
      </w:pPr>
      <w:r>
        <w:rPr>
          <w:rFonts w:eastAsia="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09"/>
        <w:spacing w:before="240" w:after="240"/>
        <w:rPr>
          <w:rFonts w:eastAsia="宋体"/>
        </w:rPr>
      </w:pPr>
      <w:r>
        <w:rPr>
          <w:rFonts w:eastAsia="宋体"/>
        </w:rPr>
        <w:t xml:space="preserve">（十六）其他未列明行业。从业人员300人以下的为中小微型企业。其中，从业人员100人及以上的为中型企业；从业人员10人及以上的为小型企业；从业人员10人以下的为微型企业。</w:t>
      </w:r>
      <w:r/>
    </w:p>
    <w:p>
      <w:pPr>
        <w:pStyle w:val="1027"/>
        <w:jc w:val="left"/>
        <w:rPr>
          <w:rStyle w:val="931"/>
          <w:rFonts w:ascii="Times New Roman" w:hAnsi="Times New Roman" w:eastAsia="Times New Roman" w:cs="Times New Roman"/>
        </w:rPr>
        <w:outlineLvl w:val="1"/>
      </w:pPr>
      <w:r>
        <w:rPr>
          <w:rStyle w:val="931"/>
          <w:rFonts w:ascii="Times New Roman" w:hAnsi="Times New Roman" w:eastAsia="Times New Roman" w:cs="Times New Roman"/>
          <w:color w:val="000000"/>
        </w:rPr>
        <w:br w:type="page" w:clear="all"/>
      </w:r>
      <w:bookmarkStart w:id="241" w:name="_Toc256000023"/>
      <w:r>
        <w:rPr>
          <w:rStyle w:val="931"/>
          <w:rFonts w:ascii="宋体" w:hAnsi="宋体" w:eastAsia="宋体" w:cs="宋体"/>
          <w:b/>
          <w:color w:val="000000"/>
          <w:sz w:val="32"/>
        </w:rPr>
        <w:t xml:space="preserve">十、残疾人福利性单位声明函</w:t>
      </w:r>
      <w:bookmarkEnd w:id="241"/>
      <w:r/>
      <w:r/>
    </w:p>
    <w:p>
      <w:pPr>
        <w:pStyle w:val="1028"/>
        <w:spacing w:line="440" w:lineRule="exact"/>
        <w:rPr>
          <w:rStyle w:val="931"/>
          <w:rFonts w:ascii="Times New Roman" w:hAnsi="Times New Roman" w:eastAsia="Times New Roman" w:cs="Times New Roman"/>
          <w:spacing w:val="7"/>
        </w:rPr>
        <w:outlineLvl w:val="9"/>
      </w:pPr>
      <w:r>
        <w:rPr>
          <w:rStyle w:val="931"/>
          <w:rFonts w:ascii="宋体" w:hAnsi="宋体" w:eastAsia="宋体" w:cs="宋体"/>
          <w:color w:val="000000"/>
        </w:rPr>
        <w:t xml:space="preserve">﻿ </w:t>
      </w:r>
      <w:r/>
    </w:p>
    <w:p>
      <w:pPr>
        <w:pStyle w:val="1028"/>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p>
    <w:p>
      <w:pPr>
        <w:pStyle w:val="1028"/>
        <w:jc w:val="center"/>
        <w:spacing w:before="320" w:after="320"/>
        <w:rPr>
          <w:rStyle w:val="931"/>
          <w:rFonts w:ascii="宋体" w:hAnsi="宋体" w:eastAsia="宋体" w:cs="宋体"/>
          <w:b/>
          <w:bCs/>
          <w:sz w:val="32"/>
          <w:szCs w:val="32"/>
        </w:rPr>
      </w:pPr>
      <w:r>
        <w:rPr>
          <w:rStyle w:val="931"/>
          <w:rFonts w:ascii="宋体" w:hAnsi="宋体" w:eastAsia="宋体" w:cs="宋体"/>
          <w:b/>
          <w:bCs/>
          <w:color w:val="000000"/>
          <w:sz w:val="32"/>
          <w:szCs w:val="32"/>
        </w:rPr>
        <w:t xml:space="preserve"> </w:t>
      </w:r>
      <w:r/>
    </w:p>
    <w:p>
      <w:pPr>
        <w:pStyle w:val="1028"/>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p>
    <w:p>
      <w:pPr>
        <w:pStyle w:val="1028"/>
        <w:jc w:val="center"/>
        <w:spacing w:before="320" w:after="320"/>
        <w:rPr>
          <w:rStyle w:val="931"/>
          <w:rFonts w:ascii="宋体" w:hAnsi="宋体" w:eastAsia="宋体" w:cs="宋体"/>
          <w:sz w:val="32"/>
          <w:szCs w:val="32"/>
        </w:rPr>
      </w:pPr>
      <w:r>
        <w:rPr>
          <w:rStyle w:val="931"/>
          <w:rFonts w:ascii="宋体" w:hAnsi="宋体" w:eastAsia="宋体" w:cs="宋体"/>
          <w:color w:val="000000"/>
          <w:sz w:val="32"/>
          <w:szCs w:val="32"/>
        </w:rPr>
        <w:t xml:space="preserve">残疾人福利性单位声明函</w:t>
      </w:r>
      <w:r/>
    </w:p>
    <w:p>
      <w:pPr>
        <w:pStyle w:val="1028"/>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p>
    <w:p>
      <w:pPr>
        <w:pStyle w:val="1028"/>
        <w:jc w:val="center"/>
        <w:spacing w:before="320" w:after="320"/>
        <w:rPr>
          <w:rStyle w:val="931"/>
          <w:rFonts w:ascii="宋体" w:hAnsi="宋体" w:eastAsia="宋体" w:cs="宋体"/>
          <w:sz w:val="32"/>
          <w:szCs w:val="32"/>
        </w:rPr>
      </w:pPr>
      <w:r>
        <w:rPr>
          <w:rStyle w:val="931"/>
          <w:rFonts w:ascii="宋体" w:hAnsi="宋体" w:eastAsia="宋体" w:cs="宋体"/>
          <w:color w:val="000000"/>
          <w:sz w:val="32"/>
          <w:szCs w:val="32"/>
        </w:rPr>
        <w:t xml:space="preserve"> </w:t>
      </w:r>
      <w:r/>
    </w:p>
    <w:p>
      <w:pPr>
        <w:pStyle w:val="1028"/>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p>
    <w:p>
      <w:pPr>
        <w:pStyle w:val="1028"/>
        <w:spacing w:before="240" w:after="240"/>
        <w:rPr>
          <w:rStyle w:val="931"/>
          <w:rFonts w:ascii="宋体" w:hAnsi="宋体" w:eastAsia="宋体" w:cs="宋体"/>
          <w:sz w:val="24"/>
          <w:szCs w:val="24"/>
        </w:rPr>
      </w:pPr>
      <w:r>
        <w:rPr>
          <w:rStyle w:val="931"/>
          <w:rFonts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028"/>
        <w:spacing w:before="240" w:after="240"/>
        <w:rPr>
          <w:rStyle w:val="931"/>
          <w:rFonts w:ascii="宋体" w:hAnsi="宋体" w:eastAsia="宋体" w:cs="宋体"/>
          <w:sz w:val="24"/>
          <w:szCs w:val="24"/>
        </w:rPr>
      </w:pPr>
      <w:r>
        <w:rPr>
          <w:rStyle w:val="931"/>
          <w:rFonts w:ascii="宋体" w:hAnsi="宋体" w:eastAsia="宋体" w:cs="宋体"/>
          <w:color w:val="000000"/>
        </w:rPr>
        <w:t xml:space="preserve">本单位对上述声明的真实性负责。如有虚假，将依法承担相应责任。</w:t>
      </w:r>
      <w:r/>
    </w:p>
    <w:p>
      <w:pPr>
        <w:pStyle w:val="1028"/>
        <w:jc w:val="center"/>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p>
    <w:p>
      <w:pPr>
        <w:pStyle w:val="1028"/>
        <w:jc w:val="center"/>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p>
    <w:p>
      <w:pPr>
        <w:pStyle w:val="1028"/>
        <w:jc w:val="center"/>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p>
    <w:p>
      <w:pPr>
        <w:pStyle w:val="1028"/>
        <w:spacing w:before="240" w:after="240"/>
        <w:rPr>
          <w:rStyle w:val="931"/>
          <w:rFonts w:ascii="宋体" w:hAnsi="宋体" w:eastAsia="宋体" w:cs="宋体"/>
          <w:sz w:val="24"/>
          <w:szCs w:val="24"/>
        </w:rPr>
      </w:pPr>
      <w:r>
        <w:rPr>
          <w:rStyle w:val="931"/>
          <w:rFonts w:ascii="宋体" w:hAnsi="宋体" w:eastAsia="宋体" w:cs="宋体"/>
          <w:color w:val="000000"/>
        </w:rPr>
        <w:t xml:space="preserve">单位名称（盖章）：   </w:t>
      </w:r>
      <w:r/>
    </w:p>
    <w:p>
      <w:pPr>
        <w:pStyle w:val="1028"/>
        <w:spacing w:before="240" w:after="240"/>
        <w:rPr>
          <w:rStyle w:val="931"/>
          <w:rFonts w:ascii="宋体" w:hAnsi="宋体" w:eastAsia="宋体" w:cs="宋体"/>
          <w:sz w:val="24"/>
          <w:szCs w:val="24"/>
        </w:rPr>
      </w:pPr>
      <w:r>
        <w:rPr>
          <w:rStyle w:val="931"/>
          <w:rFonts w:ascii="宋体" w:hAnsi="宋体" w:eastAsia="宋体" w:cs="宋体"/>
          <w:color w:val="000000"/>
        </w:rPr>
        <w:t xml:space="preserve">日期：   </w:t>
      </w:r>
      <w:r/>
    </w:p>
    <w:p>
      <w:pPr>
        <w:pStyle w:val="1028"/>
        <w:spacing w:before="240" w:after="240"/>
        <w:rPr>
          <w:rStyle w:val="931"/>
          <w:rFonts w:ascii="宋体" w:hAnsi="宋体" w:eastAsia="宋体" w:cs="宋体"/>
          <w:sz w:val="24"/>
          <w:szCs w:val="24"/>
        </w:rPr>
      </w:pPr>
      <w:r>
        <w:rPr>
          <w:rStyle w:val="931"/>
          <w:rFonts w:ascii="宋体" w:hAnsi="宋体" w:eastAsia="宋体" w:cs="宋体"/>
          <w:color w:val="000000"/>
        </w:rPr>
        <w:t xml:space="preserve">注：若供应商对照《关于促进残疾人就业政府采购政策的通知》（财库〔2017〕141号）中的规定，明确不符合残疾人福利性单位条件的，则无需提供此声明函。</w:t>
      </w:r>
      <w:r/>
    </w:p>
    <w:p>
      <w:pPr>
        <w:pStyle w:val="1029"/>
        <w:jc w:val="left"/>
        <w:rPr>
          <w:rStyle w:val="931"/>
          <w:rFonts w:ascii="Times New Roman" w:hAnsi="Times New Roman" w:eastAsia="Times New Roman" w:cs="Times New Roman"/>
        </w:rPr>
        <w:outlineLvl w:val="1"/>
      </w:pPr>
      <w:r>
        <w:rPr>
          <w:rStyle w:val="931"/>
          <w:rFonts w:ascii="Times New Roman" w:hAnsi="Times New Roman" w:eastAsia="Times New Roman" w:cs="Times New Roman"/>
          <w:color w:val="000000"/>
        </w:rPr>
        <w:br w:type="page" w:clear="all"/>
      </w:r>
      <w:bookmarkStart w:id="242" w:name="_Toc256000024"/>
      <w:r>
        <w:rPr>
          <w:rStyle w:val="931"/>
          <w:rFonts w:ascii="宋体" w:hAnsi="宋体" w:eastAsia="宋体" w:cs="宋体"/>
          <w:b/>
          <w:color w:val="000000"/>
          <w:sz w:val="32"/>
        </w:rPr>
        <w:t xml:space="preserve">十一、监狱企业的证明文件</w:t>
      </w:r>
      <w:bookmarkEnd w:id="242"/>
      <w:r/>
      <w:r/>
    </w:p>
    <w:p>
      <w:pPr>
        <w:pStyle w:val="1030"/>
        <w:jc w:val="center"/>
        <w:rPr>
          <w:rStyle w:val="1032"/>
          <w:rFonts w:hint="eastAsia" w:ascii="宋体" w:hAnsi="宋体"/>
        </w:rPr>
      </w:pPr>
      <w:r/>
      <w:bookmarkStart w:id="243" w:name="_Toc43285587"/>
      <w:r/>
      <w:bookmarkStart w:id="244" w:name="_Toc35244896"/>
      <w:r/>
      <w:bookmarkStart w:id="245" w:name="_Toc35266045"/>
      <w:r/>
      <w:bookmarkStart w:id="246" w:name="_Toc35246808"/>
      <w:r/>
      <w:r/>
    </w:p>
    <w:p>
      <w:pPr>
        <w:pStyle w:val="1030"/>
        <w:jc w:val="center"/>
        <w:spacing w:line="360" w:lineRule="auto"/>
        <w:rPr>
          <w:rStyle w:val="1032"/>
          <w:rFonts w:hint="eastAsia" w:ascii="宋体" w:hAnsi="宋体"/>
        </w:rPr>
      </w:pPr>
      <w:r>
        <w:rPr>
          <w:rStyle w:val="1032"/>
          <w:rFonts w:hint="eastAsia" w:ascii="宋体" w:hAnsi="宋体"/>
          <w:color w:val="000000"/>
        </w:rPr>
        <w:t xml:space="preserve">监狱企业的证明文件</w:t>
      </w:r>
      <w:bookmarkEnd w:id="243"/>
      <w:r/>
      <w:bookmarkEnd w:id="244"/>
      <w:r/>
      <w:bookmarkEnd w:id="245"/>
      <w:r/>
      <w:bookmarkEnd w:id="246"/>
      <w:r/>
      <w:r/>
    </w:p>
    <w:p>
      <w:pPr>
        <w:pStyle w:val="1031"/>
        <w:rPr>
          <w:rStyle w:val="931"/>
          <w:rFonts w:hint="eastAsia" w:ascii="Times New Roman" w:hAnsi="Times New Roman" w:eastAsia="宋体" w:cs="Times New Roman"/>
        </w:rPr>
      </w:pPr>
      <w:r>
        <w:rPr>
          <w:rFonts w:hint="eastAsia" w:ascii="Times New Roman" w:hAnsi="Times New Roman" w:eastAsia="宋体" w:cs="Times New Roman"/>
        </w:rPr>
      </w:r>
      <w:r/>
    </w:p>
    <w:p>
      <w:pPr>
        <w:pStyle w:val="1031"/>
        <w:rPr>
          <w:rStyle w:val="931"/>
          <w:rFonts w:hint="eastAsia" w:ascii="Times New Roman" w:hAnsi="Times New Roman" w:eastAsia="宋体" w:cs="Times New Roman"/>
        </w:rPr>
      </w:pPr>
      <w:r>
        <w:rPr>
          <w:rStyle w:val="931"/>
          <w:rFonts w:hint="eastAsia" w:ascii="Times New Roman" w:hAnsi="Times New Roman" w:eastAsia="宋体" w:cs="Times New Roman"/>
          <w:color w:val="000000"/>
        </w:rPr>
        <w:t xml:space="preserve">注：若供应商对照《关于政府采购支持监狱企业发展有关问题的通知》（财库〔2014〕68号）中的规定，明确不符合监狱企业条件的，则无需提供相关证明文件。</w:t>
      </w:r>
      <w:r/>
    </w:p>
    <w:p>
      <w:pPr>
        <w:pStyle w:val="1033"/>
        <w:jc w:val="left"/>
        <w:rPr>
          <w:rStyle w:val="931"/>
          <w:rFonts w:ascii="Times New Roman" w:hAnsi="Times New Roman" w:eastAsia="Times New Roman" w:cs="Times New Roman"/>
        </w:rPr>
        <w:outlineLvl w:val="1"/>
      </w:pPr>
      <w:r>
        <w:rPr>
          <w:rStyle w:val="931"/>
          <w:rFonts w:ascii="Times New Roman" w:hAnsi="Times New Roman" w:eastAsia="Times New Roman" w:cs="Times New Roman"/>
          <w:color w:val="000000"/>
        </w:rPr>
        <w:br w:type="page" w:clear="all"/>
      </w:r>
      <w:bookmarkStart w:id="247" w:name="_Toc256000025"/>
      <w:r>
        <w:rPr>
          <w:rStyle w:val="931"/>
          <w:rFonts w:ascii="宋体" w:hAnsi="宋体" w:eastAsia="宋体" w:cs="宋体"/>
          <w:b/>
          <w:color w:val="000000"/>
          <w:sz w:val="32"/>
        </w:rPr>
        <w:t xml:space="preserve">十二、商务条款响应及偏离表</w:t>
      </w:r>
      <w:bookmarkEnd w:id="247"/>
      <w:r/>
      <w:r/>
    </w:p>
    <w:p>
      <w:pPr>
        <w:pStyle w:val="1034"/>
        <w:spacing w:line="440" w:lineRule="exact"/>
        <w:rPr>
          <w:rStyle w:val="931"/>
          <w:rFonts w:ascii="Times New Roman" w:hAnsi="Times New Roman" w:eastAsia="Times New Roman" w:cs="Times New Roman"/>
          <w:spacing w:val="7"/>
        </w:rPr>
        <w:outlineLvl w:val="9"/>
      </w:pPr>
      <w:r>
        <w:rPr>
          <w:rStyle w:val="931"/>
          <w:rFonts w:ascii="宋体" w:hAnsi="宋体" w:eastAsia="宋体" w:cs="宋体"/>
          <w:color w:val="000000"/>
        </w:rPr>
        <w:t xml:space="preserve">﻿ </w:t>
      </w:r>
      <w:r/>
    </w:p>
    <w:p>
      <w:pPr>
        <w:pStyle w:val="1034"/>
        <w:jc w:val="center"/>
        <w:spacing w:before="320" w:after="320" w:line="300" w:lineRule="auto"/>
        <w:rPr>
          <w:rStyle w:val="931"/>
          <w:rFonts w:ascii="黑体" w:hAnsi="黑体" w:eastAsia="黑体" w:cs="黑体"/>
          <w:b/>
          <w:bCs/>
          <w:sz w:val="32"/>
          <w:szCs w:val="32"/>
        </w:rPr>
      </w:pPr>
      <w:r>
        <w:rPr>
          <w:rStyle w:val="931"/>
          <w:rFonts w:ascii="黑体" w:hAnsi="黑体" w:eastAsia="黑体" w:cs="黑体"/>
          <w:b/>
          <w:bCs/>
          <w:color w:val="000000"/>
          <w:sz w:val="32"/>
          <w:szCs w:val="32"/>
        </w:rPr>
        <w:t xml:space="preserve">商务条款响应及偏离表 </w:t>
      </w:r>
      <w:r/>
    </w:p>
    <w:p>
      <w:pPr>
        <w:pStyle w:val="1034"/>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p>
    <w:tbl>
      <w:tblPr>
        <w:tblStyle w:val="932"/>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559"/>
        <w:gridCol w:w="2559"/>
        <w:gridCol w:w="806"/>
        <w:gridCol w:w="3061"/>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034"/>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034"/>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招标文件要求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1034"/>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是否响应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1034"/>
              <w:jc w:val="center"/>
              <w:rPr>
                <w:rStyle w:val="931"/>
                <w:rFonts w:ascii="宋体" w:hAnsi="宋体" w:eastAsia="宋体" w:cs="宋体"/>
                <w:b w:val="0"/>
                <w:bCs w:val="0"/>
                <w:i w:val="0"/>
                <w:iCs w:val="0"/>
                <w:smallCaps w:val="0"/>
                <w:sz w:val="24"/>
                <w:szCs w:val="24"/>
              </w:rPr>
            </w:pPr>
            <w:r>
              <w:rPr>
                <w:rStyle w:val="931"/>
                <w:rFonts w:ascii="宋体" w:hAnsi="宋体" w:eastAsia="宋体" w:cs="宋体"/>
                <w:b w:val="0"/>
                <w:bCs w:val="0"/>
                <w:i w:val="0"/>
                <w:iCs w:val="0"/>
                <w:smallCaps w:val="0"/>
                <w:color w:val="000000"/>
                <w:sz w:val="24"/>
                <w:szCs w:val="24"/>
              </w:rPr>
              <w:t xml:space="preserve">投标人的承诺或说明</w:t>
            </w:r>
            <w:r/>
          </w:p>
        </w:tc>
      </w:tr>
    </w:tbl>
    <w:p>
      <w:pPr>
        <w:pStyle w:val="1034"/>
        <w:spacing w:before="240" w:after="240"/>
        <w:rPr>
          <w:rStyle w:val="931"/>
          <w:rFonts w:ascii="宋体" w:hAnsi="宋体" w:eastAsia="宋体" w:cs="宋体"/>
          <w:sz w:val="24"/>
          <w:szCs w:val="24"/>
        </w:rPr>
      </w:pPr>
      <w:r>
        <w:rPr>
          <w:rStyle w:val="931"/>
          <w:rFonts w:ascii="宋体" w:hAnsi="宋体" w:eastAsia="宋体" w:cs="宋体"/>
          <w:color w:val="000000"/>
        </w:rPr>
        <w:t xml:space="preserve">  </w:t>
      </w:r>
      <w:r/>
    </w:p>
    <w:p>
      <w:pPr>
        <w:pStyle w:val="1035"/>
        <w:jc w:val="left"/>
        <w:rPr>
          <w:rStyle w:val="931"/>
          <w:rFonts w:ascii="Times New Roman" w:hAnsi="Times New Roman" w:eastAsia="Times New Roman" w:cs="Times New Roman"/>
        </w:rPr>
        <w:outlineLvl w:val="1"/>
      </w:pPr>
      <w:r>
        <w:rPr>
          <w:rStyle w:val="931"/>
          <w:rFonts w:ascii="Times New Roman" w:hAnsi="Times New Roman" w:eastAsia="Times New Roman" w:cs="Times New Roman"/>
          <w:color w:val="000000"/>
        </w:rPr>
        <w:br w:type="page" w:clear="all"/>
      </w:r>
      <w:bookmarkStart w:id="248" w:name="_Toc256000026"/>
      <w:r>
        <w:rPr>
          <w:rStyle w:val="931"/>
          <w:rFonts w:ascii="宋体" w:hAnsi="宋体" w:eastAsia="宋体" w:cs="宋体"/>
          <w:b/>
          <w:color w:val="000000"/>
          <w:sz w:val="32"/>
        </w:rPr>
        <w:t xml:space="preserve">十三、其他材料</w:t>
      </w:r>
      <w:bookmarkEnd w:id="248"/>
      <w:r/>
      <w:bookmarkEnd w:id="214"/>
      <w:r/>
      <w:r/>
    </w:p>
    <w:p>
      <w:pPr>
        <w:spacing w:line="360" w:lineRule="auto"/>
        <w:rPr>
          <w:rFonts w:ascii="宋体" w:hAnsi="宋体"/>
          <w:b/>
          <w:bCs/>
          <w:color w:val="000080"/>
          <w:sz w:val="20"/>
          <w:szCs w:val="32"/>
          <w:highlight w:val="white"/>
        </w:rPr>
      </w:pPr>
      <w:r/>
      <w:bookmarkStart w:id="249" w:name="_Hlt26671244"/>
      <w:r/>
      <w:bookmarkEnd w:id="249"/>
      <w:r/>
      <w:bookmarkStart w:id="250" w:name="EB588535cb89c848fcab6b1c628a21da1b"/>
      <w:r/>
      <w:bookmarkStart w:id="251" w:name="_Toc49090576"/>
      <w:r/>
      <w:bookmarkStart w:id="252" w:name="_Toc120614282"/>
      <w:r>
        <w:rPr>
          <w:rFonts w:ascii="宋体" w:hAnsi="宋体"/>
          <w:b/>
          <w:bCs/>
          <w:color w:val="000000"/>
          <w:sz w:val="20"/>
          <w:szCs w:val="32"/>
          <w:highlight w:val="white"/>
        </w:rPr>
        <w:t xml:space="preserve"> </w:t>
      </w:r>
      <w:bookmarkEnd w:id="250"/>
      <w:r/>
      <w:bookmarkEnd w:id="215"/>
      <w:r/>
      <w:bookmarkEnd w:id="251"/>
      <w:r/>
      <w:bookmarkEnd w:id="252"/>
      <w:r/>
      <w:r/>
    </w:p>
    <w:p>
      <w:pPr>
        <w:ind w:firstLine="480"/>
        <w:spacing w:line="360" w:lineRule="auto"/>
        <w:rPr>
          <w:rFonts w:hint="eastAsia" w:ascii="宋体" w:hAnsi="宋体"/>
          <w:sz w:val="24"/>
        </w:rPr>
      </w:pPr>
      <w:r>
        <w:rPr>
          <w:rFonts w:hint="eastAsia" w:ascii="宋体" w:hAnsi="宋体"/>
          <w:sz w:val="24"/>
        </w:rPr>
      </w:r>
      <w:r/>
    </w:p>
    <w:p>
      <w:r/>
      <w:r/>
    </w:p>
    <w:sectPr>
      <w:footerReference w:type="default" r:id="rId11"/>
      <w:footerReference w:type="even" r:id="rId12"/>
      <w:footerReference w:type="first" r:id="rId13"/>
      <w:footnotePr/>
      <w:endnotePr/>
      <w:type w:val="nextPage"/>
      <w:pgSz w:w="11906" w:h="16838" w:orient="portrait"/>
      <w:pgMar w:top="1270" w:right="1466"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Courier New">
    <w:panose1 w:val="02070309020205020404"/>
  </w:font>
  <w:font w:name="Cambria">
    <w:panose1 w:val="02040503050406030204"/>
  </w:font>
  <w:font w:name="方正仿宋简体">
    <w:panose1 w:val="020B0503020202020204"/>
  </w:font>
  <w:font w:name="楷体_GB2312">
    <w:panose1 w:val="02010609060101010101"/>
  </w:font>
  <w:font w:name="黑体">
    <w:panose1 w:val="02010609060101010101"/>
  </w:font>
  <w:font w:name="幼圆">
    <w:panose1 w:val="02010509060101010101"/>
  </w:font>
  <w:font w:name="Calibri">
    <w:panose1 w:val="020F0502020204030204"/>
  </w:font>
  <w:font w:name="创艺简仿宋">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fldSimple w:instr="PAGE \* MERGEFORMAT">
      <w:r>
        <w:t xml:space="preserve">1</w:t>
      </w:r>
    </w:fldSimple>
    <w:r/>
    <w:r/>
  </w:p>
  <w:p>
    <w:pPr>
      <w:pStyle w:val="9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ind w:firstLine="360"/>
                            <w:jc w:val="center"/>
                          </w:pPr>
                          <w:r>
                            <w:fldChar w:fldCharType="begin"/>
                          </w:r>
                          <w:r>
                            <w:rPr>
                              <w:color w:val="000000"/>
                              <w:highlight w:val="white"/>
                            </w:rPr>
                            <w:instrText xml:space="preserve"> PAGE   \* MERGEFORMAT </w:instrText>
                          </w:r>
                          <w:r>
                            <w:t xml:space="preserve">85</w:t>
                            <w:fldChar w:fldCharType="separate"/>
                          </w:r>
                          <w:r>
                            <w:rPr>
                              <w:color w:val="000000"/>
                              <w:highlight w:val="white"/>
                              <w:lang w:val="zh-CN"/>
                            </w:rPr>
                            <w:t xml:space="preserve">85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ind w:firstLine="360"/>
                      <w:jc w:val="center"/>
                    </w:pPr>
                    <w:r>
                      <w:fldChar w:fldCharType="begin"/>
                    </w:r>
                    <w:r>
                      <w:rPr>
                        <w:color w:val="000000"/>
                        <w:highlight w:val="white"/>
                      </w:rPr>
                      <w:instrText xml:space="preserve"> PAGE   \* MERGEFORMAT </w:instrText>
                    </w:r>
                    <w:r>
                      <w:t xml:space="preserve">85</w:t>
                      <w:fldChar w:fldCharType="separate"/>
                    </w:r>
                    <w:r>
                      <w:rPr>
                        <w:color w:val="000000"/>
                        <w:highlight w:val="white"/>
                        <w:lang w:val="zh-CN"/>
                      </w:rPr>
                      <w:t xml:space="preserve">85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firstLine="360"/>
      <w:rPr>
        <w:rStyle w:val="943"/>
      </w:rPr>
      <w:framePr w:wrap="around" w:vAnchor="text" w:hAnchor="margin" w:xAlign="right" w:y="1"/>
    </w:pPr>
    <w:r>
      <w:fldChar w:fldCharType="begin"/>
    </w:r>
    <w:r>
      <w:rPr>
        <w:rStyle w:val="943"/>
        <w:color w:val="000000"/>
        <w:highlight w:val="white"/>
      </w:rPr>
      <w:instrText xml:space="preserve">PAGE  </w:instrText>
    </w:r>
    <w:r>
      <w:fldChar w:fldCharType="separate"/>
    </w:r>
    <w:r>
      <w:fldChar w:fldCharType="end"/>
    </w:r>
    <w:r/>
  </w:p>
  <w:p>
    <w:pPr>
      <w:pStyle w:val="935"/>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ind w:firstLine="360"/>
                            <w:jc w:val="center"/>
                          </w:pPr>
                          <w:r>
                            <w:fldChar w:fldCharType="begin"/>
                          </w:r>
                          <w:r>
                            <w:rPr>
                              <w:color w:val="000000"/>
                              <w:highlight w:val="white"/>
                            </w:rPr>
                            <w:instrText xml:space="preserve"> PAGE   \* MERGEFORMAT </w:instrText>
                          </w:r>
                          <w:r>
                            <w:t xml:space="preserve">0</w:t>
                            <w:fldChar w:fldCharType="separate"/>
                          </w:r>
                          <w:r>
                            <w:rPr>
                              <w:color w:val="000000"/>
                              <w:highlight w:val="white"/>
                              <w:lang w:val="zh-CN"/>
                            </w:rP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ind w:firstLine="360"/>
                      <w:jc w:val="center"/>
                    </w:pPr>
                    <w:r>
                      <w:fldChar w:fldCharType="begin"/>
                    </w:r>
                    <w:r>
                      <w:rPr>
                        <w:color w:val="000000"/>
                        <w:highlight w:val="white"/>
                      </w:rPr>
                      <w:instrText xml:space="preserve"> PAGE   \* MERGEFORMAT </w:instrText>
                    </w:r>
                    <w:r>
                      <w:t xml:space="preserve">0</w:t>
                      <w:fldChar w:fldCharType="separate"/>
                    </w:r>
                    <w:r>
                      <w:rPr>
                        <w:color w:val="000000"/>
                        <w:highlight w:val="white"/>
                        <w:lang w:val="zh-CN"/>
                      </w:rPr>
                      <w:t xml:space="preserve">2</w:t>
                    </w:r>
                    <w:r>
                      <w:fldChar w:fldCharType="end"/>
                    </w:r>
                    <w:r/>
                  </w:p>
                </w:txbxContent>
              </v:textbox>
            </v:shape>
          </w:pict>
        </mc:Fallback>
      </mc:AlternateContent>
    </w:r>
    <w:r/>
  </w:p>
  <w:p>
    <w:pPr>
      <w:pStyle w:val="935"/>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7">
    <w:name w:val="Heading 1"/>
    <w:basedOn w:val="929"/>
    <w:next w:val="929"/>
    <w:link w:val="758"/>
    <w:uiPriority w:val="9"/>
    <w:qFormat/>
    <w:pPr>
      <w:keepLines/>
      <w:keepNext/>
      <w:spacing w:before="480" w:after="200"/>
      <w:outlineLvl w:val="0"/>
    </w:pPr>
    <w:rPr>
      <w:rFonts w:ascii="Arial" w:hAnsi="Arial" w:eastAsia="Arial" w:cs="Arial"/>
      <w:sz w:val="40"/>
      <w:szCs w:val="40"/>
    </w:rPr>
  </w:style>
  <w:style w:type="character" w:styleId="758">
    <w:name w:val="Heading 1 Char"/>
    <w:basedOn w:val="931"/>
    <w:link w:val="757"/>
    <w:uiPriority w:val="9"/>
    <w:rPr>
      <w:rFonts w:ascii="Arial" w:hAnsi="Arial" w:eastAsia="Arial" w:cs="Arial"/>
      <w:sz w:val="40"/>
      <w:szCs w:val="40"/>
    </w:rPr>
  </w:style>
  <w:style w:type="character" w:styleId="759">
    <w:name w:val="Heading 2 Char"/>
    <w:basedOn w:val="931"/>
    <w:link w:val="930"/>
    <w:uiPriority w:val="9"/>
    <w:rPr>
      <w:rFonts w:ascii="Arial" w:hAnsi="Arial" w:eastAsia="Arial" w:cs="Arial"/>
      <w:sz w:val="34"/>
    </w:rPr>
  </w:style>
  <w:style w:type="paragraph" w:styleId="760">
    <w:name w:val="Heading 3"/>
    <w:basedOn w:val="929"/>
    <w:next w:val="929"/>
    <w:link w:val="761"/>
    <w:uiPriority w:val="9"/>
    <w:unhideWhenUsed/>
    <w:qFormat/>
    <w:pPr>
      <w:keepLines/>
      <w:keepNext/>
      <w:spacing w:before="320" w:after="200"/>
      <w:outlineLvl w:val="2"/>
    </w:pPr>
    <w:rPr>
      <w:rFonts w:ascii="Arial" w:hAnsi="Arial" w:eastAsia="Arial" w:cs="Arial"/>
      <w:sz w:val="30"/>
      <w:szCs w:val="30"/>
    </w:rPr>
  </w:style>
  <w:style w:type="character" w:styleId="761">
    <w:name w:val="Heading 3 Char"/>
    <w:basedOn w:val="931"/>
    <w:link w:val="760"/>
    <w:uiPriority w:val="9"/>
    <w:rPr>
      <w:rFonts w:ascii="Arial" w:hAnsi="Arial" w:eastAsia="Arial" w:cs="Arial"/>
      <w:sz w:val="30"/>
      <w:szCs w:val="30"/>
    </w:rPr>
  </w:style>
  <w:style w:type="paragraph" w:styleId="762">
    <w:name w:val="Heading 4"/>
    <w:basedOn w:val="929"/>
    <w:next w:val="929"/>
    <w:link w:val="763"/>
    <w:uiPriority w:val="9"/>
    <w:unhideWhenUsed/>
    <w:qFormat/>
    <w:pPr>
      <w:keepLines/>
      <w:keepNext/>
      <w:spacing w:before="320" w:after="200"/>
      <w:outlineLvl w:val="3"/>
    </w:pPr>
    <w:rPr>
      <w:rFonts w:ascii="Arial" w:hAnsi="Arial" w:eastAsia="Arial" w:cs="Arial"/>
      <w:b/>
      <w:bCs/>
      <w:sz w:val="26"/>
      <w:szCs w:val="26"/>
    </w:rPr>
  </w:style>
  <w:style w:type="character" w:styleId="763">
    <w:name w:val="Heading 4 Char"/>
    <w:basedOn w:val="931"/>
    <w:link w:val="762"/>
    <w:uiPriority w:val="9"/>
    <w:rPr>
      <w:rFonts w:ascii="Arial" w:hAnsi="Arial" w:eastAsia="Arial" w:cs="Arial"/>
      <w:b/>
      <w:bCs/>
      <w:sz w:val="26"/>
      <w:szCs w:val="26"/>
    </w:rPr>
  </w:style>
  <w:style w:type="paragraph" w:styleId="764">
    <w:name w:val="Heading 5"/>
    <w:basedOn w:val="929"/>
    <w:next w:val="929"/>
    <w:link w:val="765"/>
    <w:uiPriority w:val="9"/>
    <w:unhideWhenUsed/>
    <w:qFormat/>
    <w:pPr>
      <w:keepLines/>
      <w:keepNext/>
      <w:spacing w:before="320" w:after="200"/>
      <w:outlineLvl w:val="4"/>
    </w:pPr>
    <w:rPr>
      <w:rFonts w:ascii="Arial" w:hAnsi="Arial" w:eastAsia="Arial" w:cs="Arial"/>
      <w:b/>
      <w:bCs/>
      <w:sz w:val="24"/>
      <w:szCs w:val="24"/>
    </w:rPr>
  </w:style>
  <w:style w:type="character" w:styleId="765">
    <w:name w:val="Heading 5 Char"/>
    <w:basedOn w:val="931"/>
    <w:link w:val="764"/>
    <w:uiPriority w:val="9"/>
    <w:rPr>
      <w:rFonts w:ascii="Arial" w:hAnsi="Arial" w:eastAsia="Arial" w:cs="Arial"/>
      <w:b/>
      <w:bCs/>
      <w:sz w:val="24"/>
      <w:szCs w:val="24"/>
    </w:rPr>
  </w:style>
  <w:style w:type="paragraph" w:styleId="766">
    <w:name w:val="Heading 6"/>
    <w:basedOn w:val="929"/>
    <w:next w:val="929"/>
    <w:link w:val="767"/>
    <w:uiPriority w:val="9"/>
    <w:unhideWhenUsed/>
    <w:qFormat/>
    <w:pPr>
      <w:keepLines/>
      <w:keepNext/>
      <w:spacing w:before="320" w:after="200"/>
      <w:outlineLvl w:val="5"/>
    </w:pPr>
    <w:rPr>
      <w:rFonts w:ascii="Arial" w:hAnsi="Arial" w:eastAsia="Arial" w:cs="Arial"/>
      <w:b/>
      <w:bCs/>
      <w:sz w:val="22"/>
      <w:szCs w:val="22"/>
    </w:rPr>
  </w:style>
  <w:style w:type="character" w:styleId="767">
    <w:name w:val="Heading 6 Char"/>
    <w:basedOn w:val="931"/>
    <w:link w:val="766"/>
    <w:uiPriority w:val="9"/>
    <w:rPr>
      <w:rFonts w:ascii="Arial" w:hAnsi="Arial" w:eastAsia="Arial" w:cs="Arial"/>
      <w:b/>
      <w:bCs/>
      <w:sz w:val="22"/>
      <w:szCs w:val="22"/>
    </w:rPr>
  </w:style>
  <w:style w:type="paragraph" w:styleId="768">
    <w:name w:val="Heading 7"/>
    <w:basedOn w:val="929"/>
    <w:next w:val="929"/>
    <w:link w:val="769"/>
    <w:uiPriority w:val="9"/>
    <w:unhideWhenUsed/>
    <w:qFormat/>
    <w:pPr>
      <w:keepLines/>
      <w:keepNext/>
      <w:spacing w:before="320" w:after="200"/>
      <w:outlineLvl w:val="6"/>
    </w:pPr>
    <w:rPr>
      <w:rFonts w:ascii="Arial" w:hAnsi="Arial" w:eastAsia="Arial" w:cs="Arial"/>
      <w:b/>
      <w:bCs/>
      <w:i/>
      <w:iCs/>
      <w:sz w:val="22"/>
      <w:szCs w:val="22"/>
    </w:rPr>
  </w:style>
  <w:style w:type="character" w:styleId="769">
    <w:name w:val="Heading 7 Char"/>
    <w:basedOn w:val="931"/>
    <w:link w:val="768"/>
    <w:uiPriority w:val="9"/>
    <w:rPr>
      <w:rFonts w:ascii="Arial" w:hAnsi="Arial" w:eastAsia="Arial" w:cs="Arial"/>
      <w:b/>
      <w:bCs/>
      <w:i/>
      <w:iCs/>
      <w:sz w:val="22"/>
      <w:szCs w:val="22"/>
    </w:rPr>
  </w:style>
  <w:style w:type="paragraph" w:styleId="770">
    <w:name w:val="Heading 8"/>
    <w:basedOn w:val="929"/>
    <w:next w:val="929"/>
    <w:link w:val="771"/>
    <w:uiPriority w:val="9"/>
    <w:unhideWhenUsed/>
    <w:qFormat/>
    <w:pPr>
      <w:keepLines/>
      <w:keepNext/>
      <w:spacing w:before="320" w:after="200"/>
      <w:outlineLvl w:val="7"/>
    </w:pPr>
    <w:rPr>
      <w:rFonts w:ascii="Arial" w:hAnsi="Arial" w:eastAsia="Arial" w:cs="Arial"/>
      <w:i/>
      <w:iCs/>
      <w:sz w:val="22"/>
      <w:szCs w:val="22"/>
    </w:rPr>
  </w:style>
  <w:style w:type="character" w:styleId="771">
    <w:name w:val="Heading 8 Char"/>
    <w:basedOn w:val="931"/>
    <w:link w:val="770"/>
    <w:uiPriority w:val="9"/>
    <w:rPr>
      <w:rFonts w:ascii="Arial" w:hAnsi="Arial" w:eastAsia="Arial" w:cs="Arial"/>
      <w:i/>
      <w:iCs/>
      <w:sz w:val="22"/>
      <w:szCs w:val="22"/>
    </w:rPr>
  </w:style>
  <w:style w:type="paragraph" w:styleId="772">
    <w:name w:val="Heading 9"/>
    <w:basedOn w:val="929"/>
    <w:next w:val="929"/>
    <w:link w:val="773"/>
    <w:uiPriority w:val="9"/>
    <w:unhideWhenUsed/>
    <w:qFormat/>
    <w:pPr>
      <w:keepLines/>
      <w:keepNext/>
      <w:spacing w:before="320" w:after="200"/>
      <w:outlineLvl w:val="8"/>
    </w:pPr>
    <w:rPr>
      <w:rFonts w:ascii="Arial" w:hAnsi="Arial" w:eastAsia="Arial" w:cs="Arial"/>
      <w:i/>
      <w:iCs/>
      <w:sz w:val="21"/>
      <w:szCs w:val="21"/>
    </w:rPr>
  </w:style>
  <w:style w:type="character" w:styleId="773">
    <w:name w:val="Heading 9 Char"/>
    <w:basedOn w:val="931"/>
    <w:link w:val="772"/>
    <w:uiPriority w:val="9"/>
    <w:rPr>
      <w:rFonts w:ascii="Arial" w:hAnsi="Arial" w:eastAsia="Arial" w:cs="Arial"/>
      <w:i/>
      <w:iCs/>
      <w:sz w:val="21"/>
      <w:szCs w:val="21"/>
    </w:rPr>
  </w:style>
  <w:style w:type="paragraph" w:styleId="774">
    <w:name w:val="List Paragraph"/>
    <w:basedOn w:val="929"/>
    <w:uiPriority w:val="34"/>
    <w:qFormat/>
    <w:pPr>
      <w:contextualSpacing/>
      <w:ind w:left="720"/>
    </w:pPr>
  </w:style>
  <w:style w:type="paragraph" w:styleId="775">
    <w:name w:val="No Spacing"/>
    <w:uiPriority w:val="1"/>
    <w:qFormat/>
    <w:pPr>
      <w:spacing w:before="0" w:after="0" w:line="240" w:lineRule="auto"/>
    </w:pPr>
  </w:style>
  <w:style w:type="character" w:styleId="776">
    <w:name w:val="Title Char"/>
    <w:basedOn w:val="931"/>
    <w:link w:val="939"/>
    <w:uiPriority w:val="10"/>
    <w:rPr>
      <w:sz w:val="48"/>
      <w:szCs w:val="48"/>
    </w:rPr>
  </w:style>
  <w:style w:type="paragraph" w:styleId="777">
    <w:name w:val="Subtitle"/>
    <w:basedOn w:val="929"/>
    <w:next w:val="929"/>
    <w:link w:val="778"/>
    <w:uiPriority w:val="11"/>
    <w:qFormat/>
    <w:pPr>
      <w:spacing w:before="200" w:after="200"/>
    </w:pPr>
    <w:rPr>
      <w:sz w:val="24"/>
      <w:szCs w:val="24"/>
    </w:rPr>
  </w:style>
  <w:style w:type="character" w:styleId="778">
    <w:name w:val="Subtitle Char"/>
    <w:basedOn w:val="931"/>
    <w:link w:val="777"/>
    <w:uiPriority w:val="11"/>
    <w:rPr>
      <w:sz w:val="24"/>
      <w:szCs w:val="24"/>
    </w:rPr>
  </w:style>
  <w:style w:type="paragraph" w:styleId="779">
    <w:name w:val="Quote"/>
    <w:basedOn w:val="929"/>
    <w:next w:val="929"/>
    <w:link w:val="780"/>
    <w:uiPriority w:val="29"/>
    <w:qFormat/>
    <w:pPr>
      <w:ind w:left="720" w:right="720"/>
    </w:pPr>
    <w:rPr>
      <w:i/>
    </w:rPr>
  </w:style>
  <w:style w:type="character" w:styleId="780">
    <w:name w:val="Quote Char"/>
    <w:link w:val="779"/>
    <w:uiPriority w:val="29"/>
    <w:rPr>
      <w:i/>
    </w:rPr>
  </w:style>
  <w:style w:type="paragraph" w:styleId="781">
    <w:name w:val="Intense Quote"/>
    <w:basedOn w:val="929"/>
    <w:next w:val="929"/>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name w:val="Intense Quote Char"/>
    <w:link w:val="781"/>
    <w:uiPriority w:val="30"/>
    <w:rPr>
      <w:i/>
    </w:rPr>
  </w:style>
  <w:style w:type="character" w:styleId="783">
    <w:name w:val="Header Char"/>
    <w:basedOn w:val="931"/>
    <w:link w:val="936"/>
    <w:uiPriority w:val="99"/>
  </w:style>
  <w:style w:type="character" w:styleId="784">
    <w:name w:val="Footer Char"/>
    <w:basedOn w:val="931"/>
    <w:link w:val="935"/>
    <w:uiPriority w:val="99"/>
  </w:style>
  <w:style w:type="paragraph" w:styleId="785">
    <w:name w:val="Caption"/>
    <w:basedOn w:val="929"/>
    <w:next w:val="929"/>
    <w:uiPriority w:val="35"/>
    <w:semiHidden/>
    <w:unhideWhenUsed/>
    <w:qFormat/>
    <w:pPr>
      <w:spacing w:line="276" w:lineRule="auto"/>
    </w:pPr>
    <w:rPr>
      <w:b/>
      <w:bCs/>
      <w:color w:val="4f81bd" w:themeColor="accent1"/>
      <w:sz w:val="18"/>
      <w:szCs w:val="18"/>
    </w:rPr>
  </w:style>
  <w:style w:type="character" w:styleId="786">
    <w:name w:val="Caption Char"/>
    <w:basedOn w:val="785"/>
    <w:link w:val="935"/>
    <w:uiPriority w:val="99"/>
  </w:style>
  <w:style w:type="table" w:styleId="787">
    <w:name w:val="Table Grid Light"/>
    <w:basedOn w:val="9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8">
    <w:name w:val="Plain Table 1"/>
    <w:basedOn w:val="9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basedOn w:val="9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basedOn w:val="9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1 Light - Accent 1"/>
    <w:basedOn w:val="9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5">
    <w:name w:val="Grid Table 1 Light - Accent 2"/>
    <w:basedOn w:val="9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6">
    <w:name w:val="Grid Table 1 Light - Accent 3"/>
    <w:basedOn w:val="9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7">
    <w:name w:val="Grid Table 1 Light - Accent 4"/>
    <w:basedOn w:val="9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8">
    <w:name w:val="Grid Table 1 Light - Accent 5"/>
    <w:basedOn w:val="9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9">
    <w:name w:val="Grid Table 1 Light - Accent 6"/>
    <w:basedOn w:val="9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0">
    <w:name w:val="Grid Table 2"/>
    <w:basedOn w:val="9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2 - Accent 1"/>
    <w:basedOn w:val="9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2">
    <w:name w:val="Grid Table 2 - Accent 2"/>
    <w:basedOn w:val="9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2 - Accent 3"/>
    <w:basedOn w:val="9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2 - Accent 4"/>
    <w:basedOn w:val="9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2 - Accent 5"/>
    <w:basedOn w:val="9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6">
    <w:name w:val="Grid Table 2 - Accent 6"/>
    <w:basedOn w:val="9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7">
    <w:name w:val="Grid Table 3"/>
    <w:basedOn w:val="9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1"/>
    <w:basedOn w:val="9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2"/>
    <w:basedOn w:val="9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3"/>
    <w:basedOn w:val="9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4"/>
    <w:basedOn w:val="9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5"/>
    <w:basedOn w:val="9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6"/>
    <w:basedOn w:val="9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basedOn w:val="9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4 - Accent 1"/>
    <w:basedOn w:val="9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6">
    <w:name w:val="Grid Table 4 - Accent 2"/>
    <w:basedOn w:val="9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7">
    <w:name w:val="Grid Table 4 - Accent 3"/>
    <w:basedOn w:val="9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8">
    <w:name w:val="Grid Table 4 - Accent 4"/>
    <w:basedOn w:val="9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9">
    <w:name w:val="Grid Table 4 - Accent 5"/>
    <w:basedOn w:val="9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0">
    <w:name w:val="Grid Table 4 - Accent 6"/>
    <w:basedOn w:val="9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1">
    <w:name w:val="Grid Table 5 Dark"/>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2">
    <w:name w:val="Grid Table 5 Dark- Accent 1"/>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23">
    <w:name w:val="Grid Table 5 Dark - Accent 2"/>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24">
    <w:name w:val="Grid Table 5 Dark - Accent 3"/>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25">
    <w:name w:val="Grid Table 5 Dark- Accent 4"/>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26">
    <w:name w:val="Grid Table 5 Dark - Accent 5"/>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27">
    <w:name w:val="Grid Table 5 Dark - Accent 6"/>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28">
    <w:name w:val="Grid Table 6 Colorful"/>
    <w:basedOn w:val="9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6 Colorful - Accent 1"/>
    <w:basedOn w:val="9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30">
    <w:name w:val="Grid Table 6 Colorful - Accent 2"/>
    <w:basedOn w:val="9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31">
    <w:name w:val="Grid Table 6 Colorful - Accent 3"/>
    <w:basedOn w:val="9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32">
    <w:name w:val="Grid Table 6 Colorful - Accent 4"/>
    <w:basedOn w:val="9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33">
    <w:name w:val="Grid Table 6 Colorful - Accent 5"/>
    <w:basedOn w:val="9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4">
    <w:name w:val="Grid Table 6 Colorful - Accent 6"/>
    <w:basedOn w:val="9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5">
    <w:name w:val="Grid Table 7 Colorful"/>
    <w:basedOn w:val="9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Grid Table 7 Colorful - Accent 1"/>
    <w:basedOn w:val="9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7">
    <w:name w:val="Grid Table 7 Colorful - Accent 2"/>
    <w:basedOn w:val="9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7 Colorful - Accent 3"/>
    <w:basedOn w:val="9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7 Colorful - Accent 4"/>
    <w:basedOn w:val="9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7 Colorful - Accent 5"/>
    <w:basedOn w:val="9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1">
    <w:name w:val="Grid Table 7 Colorful - Accent 6"/>
    <w:basedOn w:val="9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2">
    <w:name w:val="List Table 1 Light"/>
    <w:basedOn w:val="9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1 Light - Accent 1"/>
    <w:basedOn w:val="93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4">
    <w:name w:val="List Table 1 Light - Accent 2"/>
    <w:basedOn w:val="93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5">
    <w:name w:val="List Table 1 Light - Accent 3"/>
    <w:basedOn w:val="93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6">
    <w:name w:val="List Table 1 Light - Accent 4"/>
    <w:basedOn w:val="93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7">
    <w:name w:val="List Table 1 Light - Accent 5"/>
    <w:basedOn w:val="93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8">
    <w:name w:val="List Table 1 Light - Accent 6"/>
    <w:basedOn w:val="93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9">
    <w:name w:val="List Table 2"/>
    <w:basedOn w:val="9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2 - Accent 1"/>
    <w:basedOn w:val="9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1">
    <w:name w:val="List Table 2 - Accent 2"/>
    <w:basedOn w:val="9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2">
    <w:name w:val="List Table 2 - Accent 3"/>
    <w:basedOn w:val="9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3">
    <w:name w:val="List Table 2 - Accent 4"/>
    <w:basedOn w:val="9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4">
    <w:name w:val="List Table 2 - Accent 5"/>
    <w:basedOn w:val="9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5">
    <w:name w:val="List Table 2 - Accent 6"/>
    <w:basedOn w:val="9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6">
    <w:name w:val="List Table 3"/>
    <w:basedOn w:val="9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3 - Accent 1"/>
    <w:basedOn w:val="9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8">
    <w:name w:val="List Table 3 - Accent 2"/>
    <w:basedOn w:val="9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59">
    <w:name w:val="List Table 3 - Accent 3"/>
    <w:basedOn w:val="9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60">
    <w:name w:val="List Table 3 - Accent 4"/>
    <w:basedOn w:val="9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61">
    <w:name w:val="List Table 3 - Accent 5"/>
    <w:basedOn w:val="9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62">
    <w:name w:val="List Table 3 - Accent 6"/>
    <w:basedOn w:val="9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63">
    <w:name w:val="List Table 4"/>
    <w:basedOn w:val="9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 Accent 1"/>
    <w:basedOn w:val="9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5">
    <w:name w:val="List Table 4 - Accent 2"/>
    <w:basedOn w:val="9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66">
    <w:name w:val="List Table 4 - Accent 3"/>
    <w:basedOn w:val="9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67">
    <w:name w:val="List Table 4 - Accent 4"/>
    <w:basedOn w:val="9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68">
    <w:name w:val="List Table 4 - Accent 5"/>
    <w:basedOn w:val="9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69">
    <w:name w:val="List Table 4 - Accent 6"/>
    <w:basedOn w:val="9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70">
    <w:name w:val="List Table 5 Dark"/>
    <w:basedOn w:val="9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1"/>
    <w:basedOn w:val="9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2"/>
    <w:basedOn w:val="9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3"/>
    <w:basedOn w:val="9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4"/>
    <w:basedOn w:val="9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5"/>
    <w:basedOn w:val="9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6"/>
    <w:basedOn w:val="9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basedOn w:val="9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6 Colorful - Accent 1"/>
    <w:basedOn w:val="9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79">
    <w:name w:val="List Table 6 Colorful - Accent 2"/>
    <w:basedOn w:val="9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80">
    <w:name w:val="List Table 6 Colorful - Accent 3"/>
    <w:basedOn w:val="9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81">
    <w:name w:val="List Table 6 Colorful - Accent 4"/>
    <w:basedOn w:val="9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82">
    <w:name w:val="List Table 6 Colorful - Accent 5"/>
    <w:basedOn w:val="9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83">
    <w:name w:val="List Table 6 Colorful - Accent 6"/>
    <w:basedOn w:val="9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84">
    <w:name w:val="List Table 7 Colorful"/>
    <w:basedOn w:val="9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5">
    <w:name w:val="List Table 7 Colorful - Accent 1"/>
    <w:basedOn w:val="9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86">
    <w:name w:val="List Table 7 Colorful - Accent 2"/>
    <w:basedOn w:val="9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87">
    <w:name w:val="List Table 7 Colorful - Accent 3"/>
    <w:basedOn w:val="9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88">
    <w:name w:val="List Table 7 Colorful - Accent 4"/>
    <w:basedOn w:val="9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89">
    <w:name w:val="List Table 7 Colorful - Accent 5"/>
    <w:basedOn w:val="9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90">
    <w:name w:val="List Table 7 Colorful - Accent 6"/>
    <w:basedOn w:val="9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91">
    <w:name w:val="Lined - Accent"/>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Lined - Accent 1"/>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3">
    <w:name w:val="Lined - Accent 2"/>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4">
    <w:name w:val="Lined - Accent 3"/>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5">
    <w:name w:val="Lined - Accent 4"/>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6">
    <w:name w:val="Lined - Accent 5"/>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7">
    <w:name w:val="Lined - Accent 6"/>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8">
    <w:name w:val="Bordered &amp; Lined - Accent"/>
    <w:basedOn w:val="9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Bordered &amp; Lined - Accent 1"/>
    <w:basedOn w:val="9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0">
    <w:name w:val="Bordered &amp; Lined - Accent 2"/>
    <w:basedOn w:val="9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1">
    <w:name w:val="Bordered &amp; Lined - Accent 3"/>
    <w:basedOn w:val="9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2">
    <w:name w:val="Bordered &amp; Lined - Accent 4"/>
    <w:basedOn w:val="9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3">
    <w:name w:val="Bordered &amp; Lined - Accent 5"/>
    <w:basedOn w:val="9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4">
    <w:name w:val="Bordered &amp; Lined - Accent 6"/>
    <w:basedOn w:val="9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5">
    <w:name w:val="Bordered"/>
    <w:basedOn w:val="9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6">
    <w:name w:val="Bordered - Accent 1"/>
    <w:basedOn w:val="9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7">
    <w:name w:val="Bordered - Accent 2"/>
    <w:basedOn w:val="9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8">
    <w:name w:val="Bordered - Accent 3"/>
    <w:basedOn w:val="9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9">
    <w:name w:val="Bordered - Accent 4"/>
    <w:basedOn w:val="9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0">
    <w:name w:val="Bordered - Accent 5"/>
    <w:basedOn w:val="9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1">
    <w:name w:val="Bordered - Accent 6"/>
    <w:basedOn w:val="9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2">
    <w:name w:val="Hyperlink"/>
    <w:uiPriority w:val="99"/>
    <w:unhideWhenUsed/>
    <w:rPr>
      <w:color w:val="0000ff" w:themeColor="hyperlink"/>
      <w:u w:val="single"/>
    </w:rPr>
  </w:style>
  <w:style w:type="paragraph" w:styleId="913">
    <w:name w:val="footnote text"/>
    <w:basedOn w:val="929"/>
    <w:link w:val="914"/>
    <w:uiPriority w:val="99"/>
    <w:semiHidden/>
    <w:unhideWhenUsed/>
    <w:pPr>
      <w:spacing w:after="40" w:line="240" w:lineRule="auto"/>
    </w:pPr>
    <w:rPr>
      <w:sz w:val="18"/>
    </w:rPr>
  </w:style>
  <w:style w:type="character" w:styleId="914">
    <w:name w:val="Footnote Text Char"/>
    <w:link w:val="913"/>
    <w:uiPriority w:val="99"/>
    <w:rPr>
      <w:sz w:val="18"/>
    </w:rPr>
  </w:style>
  <w:style w:type="character" w:styleId="915">
    <w:name w:val="footnote reference"/>
    <w:basedOn w:val="931"/>
    <w:uiPriority w:val="99"/>
    <w:unhideWhenUsed/>
    <w:rPr>
      <w:vertAlign w:val="superscript"/>
    </w:rPr>
  </w:style>
  <w:style w:type="paragraph" w:styleId="916">
    <w:name w:val="endnote text"/>
    <w:basedOn w:val="929"/>
    <w:link w:val="917"/>
    <w:uiPriority w:val="99"/>
    <w:semiHidden/>
    <w:unhideWhenUsed/>
    <w:pPr>
      <w:spacing w:after="0" w:line="240" w:lineRule="auto"/>
    </w:pPr>
    <w:rPr>
      <w:sz w:val="20"/>
    </w:rPr>
  </w:style>
  <w:style w:type="character" w:styleId="917">
    <w:name w:val="Endnote Text Char"/>
    <w:link w:val="916"/>
    <w:uiPriority w:val="99"/>
    <w:rPr>
      <w:sz w:val="20"/>
    </w:rPr>
  </w:style>
  <w:style w:type="character" w:styleId="918">
    <w:name w:val="endnote reference"/>
    <w:basedOn w:val="931"/>
    <w:uiPriority w:val="99"/>
    <w:semiHidden/>
    <w:unhideWhenUsed/>
    <w:rPr>
      <w:vertAlign w:val="superscript"/>
    </w:rPr>
  </w:style>
  <w:style w:type="paragraph" w:styleId="919">
    <w:name w:val="toc 2"/>
    <w:basedOn w:val="929"/>
    <w:next w:val="929"/>
    <w:uiPriority w:val="39"/>
    <w:unhideWhenUsed/>
    <w:pPr>
      <w:ind w:left="283" w:right="0" w:firstLine="0"/>
      <w:spacing w:after="57"/>
    </w:pPr>
  </w:style>
  <w:style w:type="paragraph" w:styleId="920">
    <w:name w:val="toc 3"/>
    <w:basedOn w:val="929"/>
    <w:next w:val="929"/>
    <w:uiPriority w:val="39"/>
    <w:unhideWhenUsed/>
    <w:pPr>
      <w:ind w:left="567" w:right="0" w:firstLine="0"/>
      <w:spacing w:after="57"/>
    </w:pPr>
  </w:style>
  <w:style w:type="paragraph" w:styleId="921">
    <w:name w:val="toc 4"/>
    <w:basedOn w:val="929"/>
    <w:next w:val="929"/>
    <w:uiPriority w:val="39"/>
    <w:unhideWhenUsed/>
    <w:pPr>
      <w:ind w:left="850" w:right="0" w:firstLine="0"/>
      <w:spacing w:after="57"/>
    </w:pPr>
  </w:style>
  <w:style w:type="paragraph" w:styleId="922">
    <w:name w:val="toc 5"/>
    <w:basedOn w:val="929"/>
    <w:next w:val="929"/>
    <w:uiPriority w:val="39"/>
    <w:unhideWhenUsed/>
    <w:pPr>
      <w:ind w:left="1134" w:right="0" w:firstLine="0"/>
      <w:spacing w:after="57"/>
    </w:pPr>
  </w:style>
  <w:style w:type="paragraph" w:styleId="923">
    <w:name w:val="toc 6"/>
    <w:basedOn w:val="929"/>
    <w:next w:val="929"/>
    <w:uiPriority w:val="39"/>
    <w:unhideWhenUsed/>
    <w:pPr>
      <w:ind w:left="1417" w:right="0" w:firstLine="0"/>
      <w:spacing w:after="57"/>
    </w:pPr>
  </w:style>
  <w:style w:type="paragraph" w:styleId="924">
    <w:name w:val="toc 7"/>
    <w:basedOn w:val="929"/>
    <w:next w:val="929"/>
    <w:uiPriority w:val="39"/>
    <w:unhideWhenUsed/>
    <w:pPr>
      <w:ind w:left="1701" w:right="0" w:firstLine="0"/>
      <w:spacing w:after="57"/>
    </w:pPr>
  </w:style>
  <w:style w:type="paragraph" w:styleId="925">
    <w:name w:val="toc 8"/>
    <w:basedOn w:val="929"/>
    <w:next w:val="929"/>
    <w:uiPriority w:val="39"/>
    <w:unhideWhenUsed/>
    <w:pPr>
      <w:ind w:left="1984" w:right="0" w:firstLine="0"/>
      <w:spacing w:after="57"/>
    </w:pPr>
  </w:style>
  <w:style w:type="paragraph" w:styleId="926">
    <w:name w:val="toc 9"/>
    <w:basedOn w:val="929"/>
    <w:next w:val="929"/>
    <w:uiPriority w:val="39"/>
    <w:unhideWhenUsed/>
    <w:pPr>
      <w:ind w:left="2268" w:right="0" w:firstLine="0"/>
      <w:spacing w:after="57"/>
    </w:pPr>
  </w:style>
  <w:style w:type="paragraph" w:styleId="927">
    <w:name w:val="TOC Heading"/>
    <w:uiPriority w:val="39"/>
    <w:unhideWhenUsed/>
  </w:style>
  <w:style w:type="paragraph" w:styleId="928">
    <w:name w:val="table of figures"/>
    <w:basedOn w:val="929"/>
    <w:next w:val="929"/>
    <w:uiPriority w:val="99"/>
    <w:unhideWhenUsed/>
    <w:pPr>
      <w:spacing w:after="0" w:afterAutospacing="0"/>
    </w:pPr>
  </w:style>
  <w:style w:type="paragraph" w:styleId="929" w:default="1">
    <w:name w:val="Normal"/>
    <w:link w:val="962"/>
    <w:uiPriority w:val="0"/>
    <w:qFormat/>
    <w:pPr>
      <w:jc w:val="both"/>
      <w:widowControl w:val="off"/>
    </w:pPr>
    <w:rPr>
      <w:rFonts w:hint="default" w:ascii="Calibri" w:hAnsi="Calibri" w:eastAsia="宋体" w:cs="Times New Roman"/>
      <w:sz w:val="21"/>
      <w:szCs w:val="22"/>
      <w:lang w:val="en-US" w:eastAsia="zh-CN" w:bidi="ar-SA"/>
    </w:rPr>
  </w:style>
  <w:style w:type="paragraph" w:styleId="930">
    <w:name w:val="Heading 2"/>
    <w:basedOn w:val="929"/>
    <w:uiPriority w:val="0"/>
    <w:qFormat/>
    <w:pPr>
      <w:jc w:val="center"/>
      <w:keepLines/>
      <w:keepNext/>
      <w:spacing w:before="260" w:after="260" w:line="415" w:lineRule="auto"/>
      <w:outlineLvl w:val="1"/>
    </w:pPr>
    <w:rPr>
      <w:rFonts w:ascii="Arial" w:hAnsi="Arial" w:eastAsia="幼圆"/>
      <w:b/>
      <w:bCs/>
      <w:sz w:val="44"/>
      <w:szCs w:val="44"/>
    </w:rPr>
  </w:style>
  <w:style w:type="character" w:styleId="931" w:default="1">
    <w:name w:val="Default Paragraph Font"/>
    <w:uiPriority w:val="0"/>
    <w:semiHidden/>
    <w:qFormat/>
  </w:style>
  <w:style w:type="table" w:styleId="932" w:default="1">
    <w:name w:val="Normal Table"/>
    <w:uiPriority w:val="0"/>
    <w:semiHidden/>
    <w:qFormat/>
    <w:tblPr>
      <w:tblCellMar>
        <w:left w:w="108" w:type="dxa"/>
        <w:top w:w="0" w:type="dxa"/>
        <w:right w:w="108" w:type="dxa"/>
        <w:bottom w:w="0" w:type="dxa"/>
      </w:tblCellMar>
    </w:tblPr>
  </w:style>
  <w:style w:type="paragraph" w:styleId="933">
    <w:name w:val="Body Text"/>
    <w:basedOn w:val="929"/>
    <w:uiPriority w:val="0"/>
    <w:qFormat/>
    <w:rPr>
      <w:rFonts w:ascii="楷体_GB2312" w:hAnsi="宋体" w:eastAsia="楷体_GB2312" w:cs="宋体"/>
      <w:sz w:val="28"/>
      <w:szCs w:val="28"/>
    </w:rPr>
  </w:style>
  <w:style w:type="paragraph" w:styleId="934">
    <w:name w:val="Body Text Indent"/>
    <w:basedOn w:val="929"/>
    <w:uiPriority w:val="0"/>
    <w:qFormat/>
    <w:pPr>
      <w:ind w:firstLine="645"/>
    </w:pPr>
    <w:rPr>
      <w:rFonts w:ascii="楷体_GB2312" w:hAnsi="宋体" w:eastAsia="楷体_GB2312" w:cs="宋体"/>
      <w:sz w:val="32"/>
      <w:szCs w:val="32"/>
    </w:rPr>
  </w:style>
  <w:style w:type="paragraph" w:styleId="935">
    <w:name w:val="Footer"/>
    <w:basedOn w:val="929"/>
    <w:uiPriority w:val="0"/>
    <w:qFormat/>
    <w:pPr>
      <w:jc w:val="left"/>
      <w:tabs>
        <w:tab w:val="center" w:pos="4153" w:leader="none"/>
        <w:tab w:val="right" w:pos="8306" w:leader="none"/>
      </w:tabs>
    </w:pPr>
    <w:rPr>
      <w:sz w:val="18"/>
    </w:rPr>
  </w:style>
  <w:style w:type="paragraph" w:styleId="936">
    <w:name w:val="Header"/>
    <w:basedOn w:val="92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37">
    <w:name w:val="toc 1"/>
    <w:basedOn w:val="929"/>
    <w:next w:val="929"/>
    <w:uiPriority w:val="39"/>
    <w:unhideWhenUsed/>
    <w:qFormat/>
    <w:pPr>
      <w:ind w:left="0" w:right="0" w:firstLine="0"/>
      <w:spacing w:after="57"/>
    </w:pPr>
  </w:style>
  <w:style w:type="paragraph" w:styleId="938">
    <w:name w:val="Normal (Web)"/>
    <w:basedOn w:val="929"/>
    <w:uiPriority w:val="0"/>
    <w:qFormat/>
    <w:pPr>
      <w:jc w:val="left"/>
      <w:spacing w:beforeAutospacing="1" w:afterAutospacing="1"/>
    </w:pPr>
    <w:rPr>
      <w:sz w:val="24"/>
    </w:rPr>
  </w:style>
  <w:style w:type="paragraph" w:styleId="939">
    <w:name w:val="Title"/>
    <w:basedOn w:val="929"/>
    <w:uiPriority w:val="0"/>
    <w:qFormat/>
    <w:pPr>
      <w:jc w:val="center"/>
      <w:spacing w:before="240" w:after="60"/>
      <w:outlineLvl w:val="0"/>
    </w:pPr>
    <w:rPr>
      <w:rFonts w:ascii="Arial" w:hAnsi="Arial" w:eastAsia="黑体"/>
      <w:b/>
      <w:bCs/>
      <w:sz w:val="44"/>
      <w:szCs w:val="32"/>
    </w:rPr>
  </w:style>
  <w:style w:type="paragraph" w:styleId="940">
    <w:name w:val="Body Text First Indent 2"/>
    <w:basedOn w:val="934"/>
    <w:uiPriority w:val="0"/>
    <w:qFormat/>
    <w:pPr>
      <w:ind w:firstLine="200"/>
      <w:spacing w:line="360" w:lineRule="auto"/>
    </w:pPr>
    <w:rPr>
      <w:rFonts w:ascii="宋体" w:eastAsia="宋体"/>
      <w:sz w:val="21"/>
      <w:szCs w:val="20"/>
    </w:rPr>
  </w:style>
  <w:style w:type="table" w:styleId="941">
    <w:name w:val="Table Grid"/>
    <w:basedOn w:val="932"/>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2">
    <w:name w:val="Strong"/>
    <w:basedOn w:val="931"/>
    <w:uiPriority w:val="0"/>
    <w:qFormat/>
    <w:rPr>
      <w:b/>
    </w:rPr>
  </w:style>
  <w:style w:type="character" w:styleId="943">
    <w:name w:val="page number"/>
    <w:uiPriority w:val="0"/>
    <w:qFormat/>
  </w:style>
  <w:style w:type="paragraph" w:styleId="944" w:customStyle="1">
    <w:name w:val="普通正文"/>
    <w:basedOn w:val="929"/>
    <w:uiPriority w:val="0"/>
    <w:qFormat/>
    <w:pPr>
      <w:ind w:firstLine="480"/>
      <w:jc w:val="left"/>
      <w:spacing w:before="120" w:after="120" w:line="360" w:lineRule="auto"/>
    </w:pPr>
    <w:rPr>
      <w:rFonts w:ascii="Arial" w:hAnsi="Arial"/>
      <w:sz w:val="24"/>
    </w:rPr>
  </w:style>
  <w:style w:type="paragraph" w:styleId="945" w:customStyle="1">
    <w:name w:val="段"/>
    <w:basedOn w:val="946"/>
    <w:next w:val="947"/>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946"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947" w:customStyle="1">
    <w:name w:val="正文 A"/>
    <w:next w:val="945"/>
    <w:uiPriority w:val="0"/>
    <w:qFormat/>
    <w:pPr>
      <w:jc w:val="both"/>
      <w:widowControl w:val="off"/>
    </w:pPr>
    <w:rPr>
      <w:rFonts w:ascii="Arial Unicode MS" w:hAnsi="Arial Unicode MS" w:eastAsia="Times New Roman" w:cs="Arial Unicode MS"/>
      <w:color w:val="000000"/>
      <w:sz w:val="21"/>
      <w:szCs w:val="21"/>
      <w:u w:val="none"/>
      <w:lang w:val="en-US" w:eastAsia="zh-CN" w:bidi="ar-SA"/>
    </w:rPr>
  </w:style>
  <w:style w:type="paragraph" w:styleId="948" w:customStyle="1">
    <w:name w:val="日期1"/>
    <w:basedOn w:val="929"/>
    <w:next w:val="929"/>
    <w:uiPriority w:val="0"/>
    <w:qFormat/>
    <w:rPr>
      <w:sz w:val="24"/>
    </w:rPr>
  </w:style>
  <w:style w:type="paragraph" w:styleId="949" w:customStyle="1">
    <w:name w:val="标题11"/>
    <w:basedOn w:val="929"/>
    <w:uiPriority w:val="0"/>
    <w:qFormat/>
    <w:pPr>
      <w:jc w:val="center"/>
      <w:spacing w:before="240" w:after="60"/>
      <w:outlineLvl w:val="0"/>
    </w:pPr>
    <w:rPr>
      <w:rFonts w:ascii="Arial" w:hAnsi="Arial" w:eastAsia="黑体"/>
      <w:b/>
      <w:bCs/>
      <w:sz w:val="44"/>
      <w:szCs w:val="32"/>
    </w:rPr>
  </w:style>
  <w:style w:type="paragraph" w:styleId="950"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951" w:customStyle="1">
    <w:name w:val="首行缩进"/>
    <w:basedOn w:val="929"/>
    <w:next w:val="929"/>
    <w:uiPriority w:val="0"/>
    <w:qFormat/>
    <w:pPr>
      <w:ind w:firstLine="480"/>
      <w:jc w:val="left"/>
      <w:spacing w:line="360" w:lineRule="auto"/>
    </w:pPr>
    <w:rPr>
      <w:rFonts w:ascii="宋体" w:hAnsi="宋体"/>
      <w:sz w:val="24"/>
    </w:rPr>
  </w:style>
  <w:style w:type="character" w:styleId="952" w:customStyle="1">
    <w:name w:val="标题 4 Char"/>
    <w:link w:val="929"/>
    <w:uiPriority w:val="0"/>
    <w:qFormat/>
    <w:rPr>
      <w:rFonts w:hint="default" w:ascii="Calibri" w:hAnsi="Calibri" w:eastAsia="宋体" w:cs="Times New Roman"/>
      <w:sz w:val="21"/>
      <w:szCs w:val="22"/>
      <w:lang w:val="en-US" w:eastAsia="zh-CN" w:bidi="ar-SA"/>
    </w:rPr>
  </w:style>
  <w:style w:type="paragraph" w:styleId="953" w:customStyle="1">
    <w:name w:val="Normal_3"/>
    <w:uiPriority w:val="0"/>
    <w:qFormat/>
    <w:rPr>
      <w:rFonts w:hint="default" w:ascii="Times New Roman" w:hAnsi="Times New Roman" w:eastAsia="Times New Roman" w:cs="Times New Roman"/>
      <w:sz w:val="24"/>
      <w:szCs w:val="24"/>
    </w:rPr>
  </w:style>
  <w:style w:type="character" w:styleId="954" w:customStyle="1">
    <w:name w:val="默认段落字体1"/>
    <w:link w:val="929"/>
    <w:uiPriority w:val="0"/>
    <w:semiHidden/>
    <w:qFormat/>
    <w:rPr>
      <w:rFonts w:hint="default" w:ascii="Calibri" w:hAnsi="Calibri" w:eastAsia="宋体" w:cs="Times New Roman"/>
      <w:sz w:val="21"/>
      <w:szCs w:val="22"/>
      <w:lang w:val="en-US" w:eastAsia="zh-CN" w:bidi="ar-SA"/>
    </w:rPr>
  </w:style>
  <w:style w:type="paragraph" w:styleId="955" w:customStyle="1">
    <w:name w:val="标题 21"/>
    <w:basedOn w:val="929"/>
    <w:uiPriority w:val="0"/>
    <w:qFormat/>
    <w:pPr>
      <w:jc w:val="center"/>
      <w:keepLines/>
      <w:keepNext/>
      <w:spacing w:before="260" w:after="260" w:line="415" w:lineRule="auto"/>
      <w:outlineLvl w:val="1"/>
    </w:pPr>
    <w:rPr>
      <w:rFonts w:ascii="Arial" w:hAnsi="Arial" w:eastAsia="幼圆"/>
      <w:b/>
      <w:bCs/>
      <w:sz w:val="44"/>
      <w:szCs w:val="44"/>
    </w:rPr>
  </w:style>
  <w:style w:type="paragraph" w:styleId="956" w:customStyle="1">
    <w:name w:val="正文文本1"/>
    <w:basedOn w:val="929"/>
    <w:uiPriority w:val="99"/>
    <w:qFormat/>
    <w:rPr>
      <w:rFonts w:ascii="楷体_GB2312" w:hAnsi="宋体" w:eastAsia="楷体_GB2312"/>
      <w:sz w:val="28"/>
      <w:szCs w:val="28"/>
    </w:rPr>
  </w:style>
  <w:style w:type="paragraph" w:styleId="957" w:customStyle="1">
    <w:name w:val="Normal_16"/>
    <w:uiPriority w:val="0"/>
    <w:qFormat/>
    <w:rPr>
      <w:rFonts w:hint="default" w:ascii="Times New Roman" w:hAnsi="Times New Roman" w:eastAsia="Times New Roman" w:cs="Times New Roman"/>
      <w:sz w:val="24"/>
      <w:szCs w:val="24"/>
    </w:rPr>
  </w:style>
  <w:style w:type="paragraph" w:styleId="958" w:customStyle="1">
    <w:name w:val="p0"/>
    <w:basedOn w:val="929"/>
    <w:uiPriority w:val="99"/>
    <w:qFormat/>
    <w:pPr>
      <w:widowControl/>
    </w:pPr>
    <w:rPr>
      <w:rFonts w:ascii="Calibri" w:hAnsi="Calibri" w:cs="宋体"/>
      <w:szCs w:val="21"/>
    </w:rPr>
  </w:style>
  <w:style w:type="paragraph" w:styleId="959" w:customStyle="1">
    <w:name w:val="Normal_5"/>
    <w:uiPriority w:val="0"/>
    <w:qFormat/>
    <w:rPr>
      <w:rFonts w:hint="default" w:ascii="Times New Roman" w:hAnsi="Times New Roman" w:eastAsia="Times New Roman" w:cs="Times New Roman"/>
      <w:sz w:val="24"/>
      <w:szCs w:val="24"/>
    </w:rPr>
  </w:style>
  <w:style w:type="paragraph" w:styleId="960" w:customStyle="1">
    <w:name w:val="Normal_6"/>
    <w:uiPriority w:val="0"/>
    <w:qFormat/>
    <w:rPr>
      <w:rFonts w:hint="default" w:ascii="Times New Roman" w:hAnsi="Times New Roman" w:eastAsia="Times New Roman" w:cs="Times New Roman"/>
      <w:sz w:val="24"/>
      <w:szCs w:val="24"/>
    </w:rPr>
  </w:style>
  <w:style w:type="paragraph" w:styleId="961" w:customStyle="1">
    <w:name w:val="Normal_7"/>
    <w:uiPriority w:val="0"/>
    <w:qFormat/>
    <w:rPr>
      <w:rFonts w:hint="default" w:ascii="Times New Roman" w:hAnsi="Times New Roman" w:eastAsia="Times New Roman" w:cs="Times New Roman"/>
      <w:sz w:val="24"/>
      <w:szCs w:val="24"/>
    </w:rPr>
  </w:style>
  <w:style w:type="character" w:styleId="962" w:customStyle="1">
    <w:name w:val="默认段落字体11"/>
    <w:link w:val="929"/>
    <w:uiPriority w:val="1"/>
    <w:unhideWhenUsed/>
    <w:qFormat/>
  </w:style>
  <w:style w:type="paragraph" w:styleId="963" w:customStyle="1">
    <w:name w:val="Normal_9"/>
    <w:uiPriority w:val="0"/>
    <w:qFormat/>
    <w:rPr>
      <w:rFonts w:hint="default" w:ascii="Times New Roman" w:hAnsi="Times New Roman" w:eastAsia="Times New Roman" w:cs="Times New Roman"/>
      <w:sz w:val="24"/>
      <w:szCs w:val="24"/>
    </w:rPr>
  </w:style>
  <w:style w:type="paragraph" w:styleId="964" w:customStyle="1">
    <w:name w:val="Normal_8"/>
    <w:uiPriority w:val="0"/>
    <w:qFormat/>
    <w:rPr>
      <w:rFonts w:hint="default" w:ascii="Times New Roman" w:hAnsi="Times New Roman" w:eastAsia="Times New Roman" w:cs="Times New Roman"/>
      <w:sz w:val="24"/>
      <w:szCs w:val="24"/>
    </w:rPr>
  </w:style>
  <w:style w:type="paragraph" w:styleId="965" w:customStyle="1">
    <w:name w:val="Normal_10"/>
    <w:uiPriority w:val="0"/>
    <w:qFormat/>
    <w:rPr>
      <w:rFonts w:hint="default" w:ascii="Times New Roman" w:hAnsi="Times New Roman" w:eastAsia="Times New Roman" w:cs="Times New Roman"/>
      <w:sz w:val="24"/>
      <w:szCs w:val="24"/>
    </w:rPr>
  </w:style>
  <w:style w:type="paragraph" w:styleId="966" w:customStyle="1">
    <w:name w:val="Normal_0_0"/>
    <w:uiPriority w:val="0"/>
    <w:qFormat/>
    <w:rPr>
      <w:rFonts w:hint="default" w:ascii="Times New Roman" w:hAnsi="Times New Roman" w:eastAsia="Times New Roman" w:cs="Times New Roman"/>
      <w:sz w:val="24"/>
      <w:szCs w:val="24"/>
    </w:rPr>
  </w:style>
  <w:style w:type="paragraph" w:styleId="967" w:customStyle="1">
    <w:name w:val="Normal_1_0"/>
    <w:uiPriority w:val="0"/>
    <w:qFormat/>
    <w:rPr>
      <w:rFonts w:hint="default" w:ascii="Times New Roman" w:hAnsi="Times New Roman" w:eastAsia="Times New Roman" w:cs="Times New Roman"/>
      <w:sz w:val="24"/>
      <w:szCs w:val="24"/>
    </w:rPr>
  </w:style>
  <w:style w:type="paragraph" w:styleId="968" w:customStyle="1">
    <w:name w:val="正文文本缩进1"/>
    <w:next w:val="969"/>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969"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paragraph" w:styleId="970" w:customStyle="1">
    <w:name w:val="Normal_21"/>
    <w:uiPriority w:val="0"/>
    <w:qFormat/>
    <w:rPr>
      <w:rFonts w:hint="default" w:ascii="Times New Roman" w:hAnsi="Times New Roman" w:eastAsia="Times New Roman" w:cs="Times New Roman"/>
      <w:sz w:val="24"/>
      <w:szCs w:val="24"/>
    </w:rPr>
  </w:style>
  <w:style w:type="paragraph" w:styleId="971" w:customStyle="1">
    <w:name w:val="Normal_0"/>
    <w:next w:val="9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2" w:customStyle="1">
    <w:name w:val="首行缩进_0"/>
    <w:basedOn w:val="971"/>
    <w:uiPriority w:val="0"/>
    <w:qFormat/>
    <w:pPr>
      <w:ind w:firstLine="480"/>
      <w:jc w:val="left"/>
      <w:spacing w:line="360" w:lineRule="auto"/>
    </w:pPr>
    <w:rPr>
      <w:rFonts w:ascii="宋体" w:hAnsi="宋体"/>
      <w:sz w:val="24"/>
    </w:rPr>
  </w:style>
  <w:style w:type="paragraph" w:styleId="973"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974" w:customStyle="1">
    <w:name w:val="Table Text"/>
    <w:uiPriority w:val="99"/>
    <w:qFormat/>
    <w:pPr>
      <w:spacing w:before="80" w:after="80"/>
    </w:pPr>
    <w:rPr>
      <w:rFonts w:hint="default" w:ascii="Arial" w:hAnsi="Arial" w:eastAsia="宋体" w:cs="Times New Roman"/>
      <w:sz w:val="18"/>
      <w:szCs w:val="18"/>
      <w:lang w:val="en-US" w:eastAsia="zh-CN" w:bidi="ar-SA"/>
    </w:rPr>
  </w:style>
  <w:style w:type="table" w:styleId="975" w:customStyle="1">
    <w:name w:val="Table Normal"/>
    <w:uiPriority w:val="0"/>
    <w:semiHidden/>
    <w:unhideWhenUsed/>
    <w:qFormat/>
    <w:tblPr>
      <w:tblCellMar>
        <w:left w:w="0" w:type="dxa"/>
        <w:top w:w="0" w:type="dxa"/>
        <w:right w:w="0" w:type="dxa"/>
        <w:bottom w:w="0" w:type="dxa"/>
      </w:tblCellMar>
    </w:tblPr>
  </w:style>
  <w:style w:type="paragraph" w:styleId="976"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977"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978"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979"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980"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981" w:customStyle="1">
    <w:name w:val="Normal_0_2"/>
    <w:uiPriority w:val="0"/>
    <w:qFormat/>
    <w:rPr>
      <w:rFonts w:ascii="Times New Roman" w:hAnsi="Times New Roman" w:eastAsia="Times New Roman" w:cs="Times New Roman"/>
      <w:sz w:val="24"/>
      <w:szCs w:val="24"/>
    </w:rPr>
  </w:style>
  <w:style w:type="paragraph" w:styleId="982" w:customStyle="1">
    <w:name w:val="Normal_1_2"/>
    <w:uiPriority w:val="0"/>
    <w:qFormat/>
    <w:rPr>
      <w:rFonts w:ascii="Times New Roman" w:hAnsi="Times New Roman" w:eastAsia="Times New Roman" w:cs="Times New Roman"/>
      <w:sz w:val="24"/>
      <w:szCs w:val="24"/>
    </w:rPr>
  </w:style>
  <w:style w:type="paragraph" w:styleId="983" w:customStyle="1">
    <w:name w:val="Normal_0_3"/>
    <w:uiPriority w:val="0"/>
    <w:qFormat/>
    <w:rPr>
      <w:rFonts w:ascii="Times New Roman" w:hAnsi="Times New Roman" w:eastAsia="Times New Roman" w:cs="Times New Roman"/>
      <w:sz w:val="24"/>
      <w:szCs w:val="24"/>
    </w:rPr>
  </w:style>
  <w:style w:type="paragraph" w:styleId="984" w:customStyle="1">
    <w:name w:val="Normal_17"/>
    <w:uiPriority w:val="0"/>
    <w:qFormat/>
    <w:rPr>
      <w:rFonts w:ascii="Times New Roman" w:hAnsi="Times New Roman" w:eastAsia="Times New Roman" w:cs="Times New Roman"/>
      <w:sz w:val="24"/>
      <w:szCs w:val="24"/>
    </w:rPr>
  </w:style>
  <w:style w:type="paragraph" w:styleId="985"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986" w:customStyle="1">
    <w:name w:val="Normal_18"/>
    <w:uiPriority w:val="0"/>
    <w:qFormat/>
    <w:rPr>
      <w:rFonts w:ascii="Times New Roman" w:hAnsi="Times New Roman" w:eastAsia="Times New Roman" w:cs="Times New Roman"/>
      <w:sz w:val="24"/>
      <w:szCs w:val="24"/>
      <w:lang w:val="en-US" w:eastAsia="zh-CN" w:bidi="ar-SA"/>
    </w:rPr>
  </w:style>
  <w:style w:type="paragraph" w:styleId="987" w:customStyle="1">
    <w:name w:val="Normal_0_4"/>
    <w:uiPriority w:val="0"/>
    <w:qFormat/>
    <w:rPr>
      <w:rFonts w:ascii="Times New Roman" w:hAnsi="Times New Roman" w:eastAsia="Times New Roman" w:cs="Times New Roman"/>
      <w:sz w:val="24"/>
      <w:szCs w:val="24"/>
    </w:rPr>
  </w:style>
  <w:style w:type="paragraph" w:styleId="988" w:customStyle="1">
    <w:name w:val="Normal_1_4"/>
    <w:uiPriority w:val="0"/>
    <w:qFormat/>
    <w:rPr>
      <w:rFonts w:ascii="Times New Roman" w:hAnsi="Times New Roman" w:eastAsia="Times New Roman" w:cs="Times New Roman"/>
      <w:sz w:val="24"/>
      <w:szCs w:val="24"/>
    </w:rPr>
  </w:style>
  <w:style w:type="paragraph" w:styleId="989" w:customStyle="1">
    <w:name w:val="Normal_2_2"/>
    <w:uiPriority w:val="0"/>
    <w:qFormat/>
    <w:rPr>
      <w:rFonts w:ascii="Times New Roman" w:hAnsi="Times New Roman" w:eastAsia="Times New Roman" w:cs="Times New Roman"/>
      <w:sz w:val="24"/>
      <w:szCs w:val="24"/>
    </w:rPr>
  </w:style>
  <w:style w:type="paragraph" w:styleId="990" w:customStyle="1">
    <w:name w:val="Normal_3_1"/>
    <w:uiPriority w:val="0"/>
    <w:qFormat/>
    <w:rPr>
      <w:rFonts w:ascii="Times New Roman" w:hAnsi="Times New Roman" w:eastAsia="Times New Roman" w:cs="Times New Roman"/>
      <w:sz w:val="24"/>
      <w:szCs w:val="24"/>
    </w:rPr>
  </w:style>
  <w:style w:type="paragraph" w:styleId="991" w:customStyle="1">
    <w:name w:val="Normal_5_1"/>
    <w:uiPriority w:val="0"/>
    <w:qFormat/>
    <w:rPr>
      <w:rFonts w:ascii="Times New Roman" w:hAnsi="Times New Roman" w:eastAsia="Times New Roman" w:cs="Times New Roman"/>
      <w:sz w:val="24"/>
      <w:szCs w:val="24"/>
    </w:rPr>
  </w:style>
  <w:style w:type="paragraph" w:styleId="992" w:customStyle="1">
    <w:name w:val="Normal_6_1"/>
    <w:uiPriority w:val="0"/>
    <w:qFormat/>
    <w:rPr>
      <w:rFonts w:ascii="Times New Roman" w:hAnsi="Times New Roman" w:eastAsia="Times New Roman" w:cs="Times New Roman"/>
      <w:sz w:val="24"/>
      <w:szCs w:val="24"/>
    </w:rPr>
  </w:style>
  <w:style w:type="paragraph" w:styleId="993" w:customStyle="1">
    <w:name w:val="Normal_7_0"/>
    <w:uiPriority w:val="0"/>
    <w:qFormat/>
    <w:rPr>
      <w:rFonts w:ascii="Times New Roman" w:hAnsi="Times New Roman" w:eastAsia="Times New Roman" w:cs="Times New Roman"/>
      <w:sz w:val="24"/>
      <w:szCs w:val="24"/>
    </w:rPr>
  </w:style>
  <w:style w:type="paragraph" w:styleId="994" w:customStyle="1">
    <w:name w:val="Normal_8_0"/>
    <w:uiPriority w:val="0"/>
    <w:qFormat/>
    <w:rPr>
      <w:rFonts w:ascii="Times New Roman" w:hAnsi="Times New Roman" w:eastAsia="Times New Roman" w:cs="Times New Roman"/>
      <w:sz w:val="24"/>
      <w:szCs w:val="24"/>
    </w:rPr>
  </w:style>
  <w:style w:type="paragraph" w:styleId="995" w:customStyle="1">
    <w:name w:val="Normal_9_0"/>
    <w:uiPriority w:val="0"/>
    <w:qFormat/>
    <w:rPr>
      <w:rFonts w:ascii="Times New Roman" w:hAnsi="Times New Roman" w:eastAsia="Times New Roman" w:cs="Times New Roman"/>
      <w:sz w:val="24"/>
      <w:szCs w:val="24"/>
    </w:rPr>
  </w:style>
  <w:style w:type="paragraph" w:styleId="996" w:customStyle="1">
    <w:name w:val="Normal_10_0"/>
    <w:uiPriority w:val="0"/>
    <w:qFormat/>
    <w:rPr>
      <w:rFonts w:ascii="Times New Roman" w:hAnsi="Times New Roman" w:eastAsia="Times New Roman" w:cs="Times New Roman"/>
      <w:sz w:val="24"/>
      <w:szCs w:val="24"/>
    </w:rPr>
  </w:style>
  <w:style w:type="paragraph" w:styleId="997" w:customStyle="1">
    <w:name w:val="Normal_11_0"/>
    <w:uiPriority w:val="0"/>
    <w:qFormat/>
    <w:rPr>
      <w:rFonts w:ascii="Times New Roman" w:hAnsi="Times New Roman" w:eastAsia="Times New Roman" w:cs="Times New Roman"/>
      <w:sz w:val="24"/>
      <w:szCs w:val="24"/>
    </w:rPr>
  </w:style>
  <w:style w:type="paragraph" w:styleId="998" w:customStyle="1">
    <w:name w:val="Normal_12_0"/>
    <w:uiPriority w:val="0"/>
    <w:qFormat/>
    <w:rPr>
      <w:rFonts w:ascii="Times New Roman" w:hAnsi="Times New Roman" w:eastAsia="Times New Roman" w:cs="Times New Roman"/>
      <w:sz w:val="24"/>
      <w:szCs w:val="24"/>
    </w:rPr>
  </w:style>
  <w:style w:type="paragraph" w:styleId="999"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000" w:customStyle="1">
    <w:name w:val="Normal_13_0"/>
    <w:uiPriority w:val="0"/>
    <w:qFormat/>
    <w:rPr>
      <w:rFonts w:ascii="Times New Roman" w:hAnsi="Times New Roman" w:eastAsia="Times New Roman" w:cs="Times New Roman"/>
      <w:sz w:val="24"/>
      <w:szCs w:val="24"/>
    </w:rPr>
  </w:style>
  <w:style w:type="paragraph" w:styleId="1001" w:customStyle="1">
    <w:name w:val="Normal_14_0"/>
    <w:uiPriority w:val="0"/>
    <w:qFormat/>
    <w:rPr>
      <w:rFonts w:ascii="Times New Roman" w:hAnsi="Times New Roman" w:eastAsia="Times New Roman" w:cs="Times New Roman"/>
      <w:sz w:val="24"/>
      <w:szCs w:val="24"/>
    </w:rPr>
  </w:style>
  <w:style w:type="paragraph" w:styleId="1002" w:customStyle="1">
    <w:name w:val="Normal_15_0"/>
    <w:uiPriority w:val="0"/>
    <w:qFormat/>
    <w:rPr>
      <w:rFonts w:ascii="Times New Roman" w:hAnsi="Times New Roman" w:eastAsia="Times New Roman" w:cs="Times New Roman"/>
      <w:sz w:val="24"/>
      <w:szCs w:val="24"/>
    </w:rPr>
  </w:style>
  <w:style w:type="paragraph" w:styleId="1003" w:customStyle="1">
    <w:name w:val="Normal_16_0"/>
    <w:uiPriority w:val="0"/>
    <w:qFormat/>
    <w:rPr>
      <w:rFonts w:ascii="Times New Roman" w:hAnsi="Times New Roman" w:eastAsia="Times New Roman" w:cs="Times New Roman"/>
      <w:sz w:val="24"/>
      <w:szCs w:val="24"/>
    </w:rPr>
  </w:style>
  <w:style w:type="paragraph" w:styleId="1004" w:customStyle="1">
    <w:name w:val="Normal_17_0"/>
    <w:uiPriority w:val="0"/>
    <w:qFormat/>
    <w:rPr>
      <w:rFonts w:ascii="Times New Roman" w:hAnsi="Times New Roman" w:eastAsia="Times New Roman" w:cs="Times New Roman"/>
      <w:sz w:val="24"/>
      <w:szCs w:val="24"/>
    </w:rPr>
  </w:style>
  <w:style w:type="paragraph" w:styleId="1005" w:customStyle="1">
    <w:name w:val="Normal_18_0"/>
    <w:uiPriority w:val="0"/>
    <w:qFormat/>
    <w:rPr>
      <w:rFonts w:ascii="Times New Roman" w:hAnsi="Times New Roman" w:eastAsia="Times New Roman" w:cs="Times New Roman"/>
      <w:sz w:val="24"/>
      <w:szCs w:val="24"/>
    </w:rPr>
  </w:style>
  <w:style w:type="paragraph" w:styleId="1006" w:customStyle="1">
    <w:name w:val="Normal_19"/>
    <w:uiPriority w:val="0"/>
    <w:qFormat/>
    <w:rPr>
      <w:rFonts w:ascii="Times New Roman" w:hAnsi="Times New Roman" w:eastAsia="Times New Roman" w:cs="Times New Roman"/>
      <w:sz w:val="24"/>
      <w:szCs w:val="24"/>
    </w:rPr>
  </w:style>
  <w:style w:type="paragraph" w:styleId="1007" w:customStyle="1">
    <w:name w:val="Normal_20"/>
    <w:uiPriority w:val="0"/>
    <w:qFormat/>
    <w:rPr>
      <w:rFonts w:ascii="Times New Roman" w:hAnsi="Times New Roman" w:eastAsia="Times New Roman" w:cs="Times New Roman"/>
      <w:sz w:val="24"/>
      <w:szCs w:val="24"/>
    </w:rPr>
  </w:style>
  <w:style w:type="paragraph" w:styleId="1008" w:customStyle="1">
    <w:name w:val="Normal_22"/>
    <w:uiPriority w:val="0"/>
    <w:qFormat/>
    <w:rPr>
      <w:rFonts w:ascii="Times New Roman" w:hAnsi="Times New Roman" w:eastAsia="Times New Roman" w:cs="Times New Roman"/>
      <w:sz w:val="24"/>
      <w:szCs w:val="24"/>
    </w:rPr>
  </w:style>
  <w:style w:type="paragraph" w:styleId="1009" w:customStyle="1">
    <w:name w:val="Normal_23"/>
    <w:uiPriority w:val="0"/>
    <w:qFormat/>
    <w:rPr>
      <w:rFonts w:ascii="Times New Roman" w:hAnsi="Times New Roman" w:eastAsia="Times New Roman" w:cs="Times New Roman"/>
      <w:sz w:val="24"/>
      <w:szCs w:val="24"/>
    </w:rPr>
  </w:style>
  <w:style w:type="paragraph" w:styleId="1010" w:customStyle="1">
    <w:name w:val="Normal_24"/>
    <w:uiPriority w:val="0"/>
    <w:qFormat/>
    <w:rPr>
      <w:rFonts w:ascii="Times New Roman" w:hAnsi="Times New Roman" w:eastAsia="Times New Roman" w:cs="Times New Roman"/>
      <w:sz w:val="24"/>
      <w:szCs w:val="24"/>
    </w:rPr>
  </w:style>
  <w:style w:type="paragraph" w:styleId="1011" w:customStyle="1">
    <w:name w:val="Normal_25"/>
    <w:uiPriority w:val="0"/>
    <w:qFormat/>
    <w:rPr>
      <w:rFonts w:ascii="Times New Roman" w:hAnsi="Times New Roman" w:eastAsia="Times New Roman" w:cs="Times New Roman"/>
      <w:sz w:val="24"/>
      <w:szCs w:val="24"/>
    </w:rPr>
  </w:style>
  <w:style w:type="paragraph" w:styleId="1012" w:customStyle="1">
    <w:name w:val="Normal_26"/>
    <w:uiPriority w:val="0"/>
    <w:qFormat/>
    <w:rPr>
      <w:rFonts w:ascii="Times New Roman" w:hAnsi="Times New Roman" w:eastAsia="Times New Roman" w:cs="Times New Roman"/>
      <w:sz w:val="24"/>
      <w:szCs w:val="24"/>
    </w:rPr>
  </w:style>
  <w:style w:type="paragraph" w:styleId="1013" w:customStyle="1">
    <w:name w:val="正文_0_0"/>
    <w:next w:val="1014"/>
    <w:uiPriority w:val="0"/>
    <w:qFormat/>
    <w:pPr>
      <w:jc w:val="both"/>
      <w:widowControl w:val="off"/>
    </w:pPr>
    <w:rPr>
      <w:rFonts w:ascii="Times New Roman" w:hAnsi="Times New Roman" w:eastAsia="宋体" w:cs="Times New Roman"/>
      <w:sz w:val="21"/>
      <w:lang w:val="en-US" w:eastAsia="zh-CN" w:bidi="ar-SA"/>
    </w:rPr>
  </w:style>
  <w:style w:type="paragraph" w:styleId="1014" w:customStyle="1">
    <w:name w:val="正文文本_0"/>
    <w:basedOn w:val="1013"/>
    <w:uiPriority w:val="0"/>
    <w:qFormat/>
    <w:pPr>
      <w:spacing w:line="400" w:lineRule="exact"/>
    </w:pPr>
    <w:rPr>
      <w:sz w:val="24"/>
    </w:rPr>
  </w:style>
  <w:style w:type="paragraph" w:styleId="1015" w:customStyle="1">
    <w:name w:val="Normal_27"/>
    <w:uiPriority w:val="0"/>
    <w:qFormat/>
    <w:rPr>
      <w:rFonts w:ascii="Times New Roman" w:hAnsi="Times New Roman" w:eastAsia="Times New Roman" w:cs="Times New Roman"/>
      <w:sz w:val="24"/>
      <w:szCs w:val="24"/>
    </w:rPr>
  </w:style>
  <w:style w:type="paragraph" w:styleId="1016" w:customStyle="1">
    <w:name w:val="Normal_28"/>
    <w:uiPriority w:val="0"/>
    <w:qFormat/>
    <w:rPr>
      <w:rFonts w:ascii="Times New Roman" w:hAnsi="Times New Roman" w:eastAsia="Times New Roman" w:cs="Times New Roman"/>
      <w:sz w:val="24"/>
      <w:szCs w:val="24"/>
    </w:rPr>
  </w:style>
  <w:style w:type="paragraph" w:styleId="1017" w:customStyle="1">
    <w:name w:val="正文_1"/>
    <w:next w:val="1018"/>
    <w:uiPriority w:val="0"/>
    <w:qFormat/>
    <w:pPr>
      <w:jc w:val="both"/>
      <w:widowControl w:val="off"/>
    </w:pPr>
    <w:rPr>
      <w:rFonts w:ascii="Times New Roman" w:hAnsi="Times New Roman" w:eastAsia="宋体" w:cs="Times New Roman"/>
      <w:sz w:val="21"/>
      <w:lang w:val="en-US" w:eastAsia="zh-CN" w:bidi="ar-SA"/>
    </w:rPr>
  </w:style>
  <w:style w:type="paragraph" w:styleId="1018" w:customStyle="1">
    <w:name w:val="正文文本_0_0"/>
    <w:basedOn w:val="1017"/>
    <w:uiPriority w:val="0"/>
    <w:qFormat/>
    <w:pPr>
      <w:spacing w:line="400" w:lineRule="exact"/>
    </w:pPr>
    <w:rPr>
      <w:sz w:val="24"/>
    </w:rPr>
  </w:style>
  <w:style w:type="paragraph" w:styleId="1019" w:customStyle="1">
    <w:name w:val="Normal_29"/>
    <w:uiPriority w:val="0"/>
    <w:qFormat/>
    <w:rPr>
      <w:rFonts w:ascii="Times New Roman" w:hAnsi="Times New Roman" w:eastAsia="Times New Roman" w:cs="Times New Roman"/>
      <w:sz w:val="24"/>
      <w:szCs w:val="24"/>
    </w:rPr>
  </w:style>
  <w:style w:type="paragraph" w:styleId="1020" w:customStyle="1">
    <w:name w:val="Normal_30"/>
    <w:uiPriority w:val="0"/>
    <w:qFormat/>
    <w:rPr>
      <w:rFonts w:ascii="Times New Roman" w:hAnsi="Times New Roman" w:eastAsia="Times New Roman" w:cs="Times New Roman"/>
      <w:sz w:val="24"/>
      <w:szCs w:val="24"/>
    </w:rPr>
  </w:style>
  <w:style w:type="paragraph" w:styleId="1021" w:customStyle="1">
    <w:name w:val="Normal_31"/>
    <w:uiPriority w:val="0"/>
    <w:qFormat/>
    <w:rPr>
      <w:rFonts w:ascii="Times New Roman" w:hAnsi="Times New Roman" w:eastAsia="Times New Roman" w:cs="Times New Roman"/>
      <w:sz w:val="24"/>
      <w:szCs w:val="24"/>
    </w:rPr>
  </w:style>
  <w:style w:type="paragraph" w:styleId="1022" w:customStyle="1">
    <w:name w:val="Normal_32"/>
    <w:uiPriority w:val="0"/>
    <w:qFormat/>
    <w:rPr>
      <w:rFonts w:ascii="Times New Roman" w:hAnsi="Times New Roman" w:eastAsia="Times New Roman" w:cs="Times New Roman"/>
      <w:sz w:val="24"/>
      <w:szCs w:val="24"/>
    </w:rPr>
  </w:style>
  <w:style w:type="paragraph" w:styleId="1023" w:customStyle="1">
    <w:name w:val="Normal_33"/>
    <w:uiPriority w:val="0"/>
    <w:qFormat/>
    <w:rPr>
      <w:rFonts w:ascii="Times New Roman" w:hAnsi="Times New Roman" w:eastAsia="Times New Roman" w:cs="Times New Roman"/>
      <w:sz w:val="24"/>
      <w:szCs w:val="24"/>
    </w:rPr>
  </w:style>
  <w:style w:type="paragraph" w:styleId="1024" w:customStyle="1">
    <w:name w:val="Normal_34"/>
    <w:uiPriority w:val="0"/>
    <w:qFormat/>
    <w:rPr>
      <w:rFonts w:ascii="Times New Roman" w:hAnsi="Times New Roman" w:eastAsia="Times New Roman" w:cs="Times New Roman"/>
      <w:sz w:val="24"/>
      <w:szCs w:val="24"/>
    </w:rPr>
  </w:style>
  <w:style w:type="paragraph" w:styleId="1025" w:customStyle="1">
    <w:name w:val="Normal_35"/>
    <w:uiPriority w:val="0"/>
    <w:qFormat/>
    <w:rPr>
      <w:rFonts w:ascii="Times New Roman" w:hAnsi="Times New Roman" w:eastAsia="Times New Roman" w:cs="Times New Roman"/>
      <w:sz w:val="24"/>
      <w:szCs w:val="24"/>
    </w:rPr>
  </w:style>
  <w:style w:type="paragraph" w:styleId="1026" w:customStyle="1">
    <w:name w:val="Normal_36"/>
    <w:uiPriority w:val="0"/>
    <w:qFormat/>
    <w:rPr>
      <w:rFonts w:ascii="Times New Roman" w:hAnsi="Times New Roman" w:eastAsia="Times New Roman" w:cs="Times New Roman"/>
      <w:sz w:val="24"/>
      <w:szCs w:val="24"/>
    </w:rPr>
  </w:style>
  <w:style w:type="paragraph" w:styleId="1027" w:customStyle="1">
    <w:name w:val="Normal_37"/>
    <w:uiPriority w:val="0"/>
    <w:qFormat/>
    <w:rPr>
      <w:rFonts w:ascii="Times New Roman" w:hAnsi="Times New Roman" w:eastAsia="Times New Roman" w:cs="Times New Roman"/>
      <w:sz w:val="24"/>
      <w:szCs w:val="24"/>
    </w:rPr>
  </w:style>
  <w:style w:type="paragraph" w:styleId="1028" w:customStyle="1">
    <w:name w:val="Normal_38"/>
    <w:uiPriority w:val="0"/>
    <w:qFormat/>
    <w:rPr>
      <w:rFonts w:ascii="Times New Roman" w:hAnsi="Times New Roman" w:eastAsia="Times New Roman" w:cs="Times New Roman"/>
      <w:sz w:val="24"/>
      <w:szCs w:val="24"/>
    </w:rPr>
  </w:style>
  <w:style w:type="paragraph" w:styleId="1029" w:customStyle="1">
    <w:name w:val="Normal_39"/>
    <w:uiPriority w:val="0"/>
    <w:qFormat/>
    <w:rPr>
      <w:rFonts w:ascii="Times New Roman" w:hAnsi="Times New Roman" w:eastAsia="Times New Roman" w:cs="Times New Roman"/>
      <w:sz w:val="24"/>
      <w:szCs w:val="24"/>
    </w:rPr>
  </w:style>
  <w:style w:type="paragraph" w:styleId="1030" w:customStyle="1">
    <w:name w:val="正文_2"/>
    <w:next w:val="1031"/>
    <w:uiPriority w:val="0"/>
    <w:qFormat/>
    <w:pPr>
      <w:jc w:val="both"/>
      <w:widowControl w:val="off"/>
    </w:pPr>
    <w:rPr>
      <w:rFonts w:ascii="Times New Roman" w:hAnsi="Times New Roman" w:eastAsia="宋体" w:cs="Times New Roman"/>
      <w:sz w:val="21"/>
      <w:lang w:val="en-US" w:eastAsia="zh-CN" w:bidi="ar-SA"/>
    </w:rPr>
  </w:style>
  <w:style w:type="paragraph" w:styleId="1031" w:customStyle="1">
    <w:name w:val="正文文本_1"/>
    <w:basedOn w:val="1030"/>
    <w:uiPriority w:val="0"/>
    <w:qFormat/>
    <w:pPr>
      <w:spacing w:line="400" w:lineRule="exact"/>
    </w:pPr>
    <w:rPr>
      <w:sz w:val="24"/>
    </w:rPr>
  </w:style>
  <w:style w:type="character" w:styleId="1032" w:customStyle="1">
    <w:name w:val="标题 4 Char_0"/>
    <w:uiPriority w:val="0"/>
    <w:qFormat/>
    <w:rPr>
      <w:rFonts w:ascii="Cambria" w:hAnsi="Cambria" w:eastAsia="宋体" w:cs="Times New Roman"/>
      <w:b/>
      <w:bCs/>
      <w:sz w:val="28"/>
      <w:szCs w:val="28"/>
    </w:rPr>
  </w:style>
  <w:style w:type="paragraph" w:styleId="1033" w:customStyle="1">
    <w:name w:val="Normal_40"/>
    <w:uiPriority w:val="0"/>
    <w:qFormat/>
    <w:rPr>
      <w:rFonts w:ascii="Times New Roman" w:hAnsi="Times New Roman" w:eastAsia="Times New Roman" w:cs="Times New Roman"/>
      <w:sz w:val="24"/>
      <w:szCs w:val="24"/>
    </w:rPr>
  </w:style>
  <w:style w:type="paragraph" w:styleId="1034" w:customStyle="1">
    <w:name w:val="Normal_41"/>
    <w:uiPriority w:val="0"/>
    <w:qFormat/>
    <w:rPr>
      <w:rFonts w:ascii="Times New Roman" w:hAnsi="Times New Roman" w:eastAsia="Times New Roman" w:cs="Times New Roman"/>
      <w:sz w:val="24"/>
      <w:szCs w:val="24"/>
    </w:rPr>
  </w:style>
  <w:style w:type="paragraph" w:styleId="1035" w:customStyle="1">
    <w:name w:val="Normal_42"/>
    <w:uiPriority w:val="0"/>
    <w:qFormat/>
    <w:rPr>
      <w:rFonts w:ascii="Times New Roman" w:hAnsi="Times New Roman" w:eastAsia="Times New Roman" w:cs="Times New Roman"/>
      <w:sz w:val="24"/>
      <w:szCs w:val="24"/>
    </w:rPr>
  </w:style>
  <w:style w:type="numbering" w:styleId="10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张佳姝</dc:creator>
  <cp:lastModifiedBy>张佳姝</cp:lastModifiedBy>
  <cp:revision>4</cp:revision>
  <dcterms:created xsi:type="dcterms:W3CDTF">2025-04-29T00:41:00Z</dcterms:created>
  <dcterms:modified xsi:type="dcterms:W3CDTF">2025-05-21T06:40:00Z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eyJoZGlkIjoiMTYyNjQwMzA5Y2U0MzllMzU0NWM0MmQxYmZmZWRiMWQiLCJ1c2VySWQiOiI4ODY1NTAwODMifQ==</vt:lpwstr>
  </property>
  <property fmtid="{D5CDD505-2E9C-101B-9397-08002B2CF9AE}" pid="4" name="ICV">
    <vt:lpwstr>CA7E80BC53E04B2C874E92479746E5EE_13</vt:lpwstr>
  </property>
</Properties>
</file>